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Lentelstinklelis"/>
        <w:tblW w:w="9634" w:type="dxa"/>
        <w:tblLayout w:type="fixed"/>
        <w:tblLook w:val="04A0" w:firstRow="1" w:lastRow="0" w:firstColumn="1" w:lastColumn="0" w:noHBand="0" w:noVBand="1"/>
      </w:tblPr>
      <w:tblGrid>
        <w:gridCol w:w="629"/>
        <w:gridCol w:w="2765"/>
        <w:gridCol w:w="6240"/>
      </w:tblGrid>
      <w:tr w:rsidR="007F0F26" w:rsidRPr="000D5BEA" w14:paraId="280EE2C4" w14:textId="77777777" w:rsidTr="540B12ED">
        <w:tc>
          <w:tcPr>
            <w:tcW w:w="9634" w:type="dxa"/>
            <w:gridSpan w:val="3"/>
          </w:tcPr>
          <w:p w14:paraId="08A7CA77" w14:textId="77777777" w:rsidR="007F0F26" w:rsidRPr="000D5BEA" w:rsidRDefault="00AD7FB7" w:rsidP="00AD7FB7">
            <w:pPr>
              <w:jc w:val="center"/>
              <w:rPr>
                <w:rFonts w:ascii="Times New Roman" w:hAnsi="Times New Roman" w:cs="Times New Roman"/>
                <w:b/>
                <w:sz w:val="24"/>
                <w:szCs w:val="24"/>
              </w:rPr>
            </w:pPr>
            <w:r w:rsidRPr="000D5BEA">
              <w:rPr>
                <w:rFonts w:ascii="Times New Roman" w:hAnsi="Times New Roman" w:cs="Times New Roman"/>
                <w:b/>
                <w:sz w:val="24"/>
                <w:szCs w:val="24"/>
              </w:rPr>
              <w:t>TECHNINĖ SPECIFIKACIJA</w:t>
            </w:r>
          </w:p>
        </w:tc>
      </w:tr>
      <w:tr w:rsidR="00641CD5" w:rsidRPr="000D5BEA" w14:paraId="576B03A4" w14:textId="77777777" w:rsidTr="540B12ED">
        <w:tc>
          <w:tcPr>
            <w:tcW w:w="629" w:type="dxa"/>
          </w:tcPr>
          <w:p w14:paraId="5E1E4122" w14:textId="77777777" w:rsidR="00641CD5" w:rsidRPr="000D5BEA" w:rsidRDefault="00641CD5" w:rsidP="00AD7FB7">
            <w:pPr>
              <w:jc w:val="center"/>
              <w:rPr>
                <w:rFonts w:ascii="Times New Roman" w:hAnsi="Times New Roman" w:cs="Times New Roman"/>
                <w:b/>
                <w:sz w:val="24"/>
                <w:szCs w:val="24"/>
              </w:rPr>
            </w:pPr>
            <w:r w:rsidRPr="000D5BEA">
              <w:rPr>
                <w:rFonts w:ascii="Times New Roman" w:hAnsi="Times New Roman" w:cs="Times New Roman"/>
                <w:b/>
                <w:sz w:val="24"/>
                <w:szCs w:val="24"/>
              </w:rPr>
              <w:t>1.</w:t>
            </w:r>
          </w:p>
        </w:tc>
        <w:tc>
          <w:tcPr>
            <w:tcW w:w="9005" w:type="dxa"/>
            <w:gridSpan w:val="2"/>
          </w:tcPr>
          <w:p w14:paraId="49B59D94" w14:textId="77777777" w:rsidR="00641CD5" w:rsidRPr="000D5BEA" w:rsidRDefault="00641CD5" w:rsidP="00641CD5">
            <w:pPr>
              <w:rPr>
                <w:rFonts w:ascii="Times New Roman" w:hAnsi="Times New Roman" w:cs="Times New Roman"/>
                <w:b/>
                <w:sz w:val="24"/>
                <w:szCs w:val="24"/>
              </w:rPr>
            </w:pPr>
            <w:r w:rsidRPr="000D5BEA">
              <w:rPr>
                <w:rFonts w:ascii="Times New Roman" w:hAnsi="Times New Roman" w:cs="Times New Roman"/>
                <w:b/>
                <w:sz w:val="24"/>
                <w:szCs w:val="24"/>
              </w:rPr>
              <w:t>Sąvokos</w:t>
            </w:r>
          </w:p>
        </w:tc>
      </w:tr>
      <w:tr w:rsidR="00AD7FB7" w:rsidRPr="000D5BEA" w14:paraId="696C738C" w14:textId="77777777" w:rsidTr="540B12ED">
        <w:tc>
          <w:tcPr>
            <w:tcW w:w="9634" w:type="dxa"/>
            <w:gridSpan w:val="3"/>
          </w:tcPr>
          <w:p w14:paraId="3F77925B" w14:textId="77E80155" w:rsidR="00AD7FB7" w:rsidRPr="000D5BEA" w:rsidRDefault="00524F19" w:rsidP="00641CD5">
            <w:pPr>
              <w:pStyle w:val="Sraopastraipa"/>
              <w:numPr>
                <w:ilvl w:val="1"/>
                <w:numId w:val="10"/>
              </w:numPr>
              <w:tabs>
                <w:tab w:val="left" w:pos="742"/>
              </w:tabs>
              <w:ind w:left="33" w:hanging="33"/>
              <w:jc w:val="both"/>
              <w:rPr>
                <w:rFonts w:ascii="Times New Roman" w:hAnsi="Times New Roman" w:cs="Times New Roman"/>
                <w:sz w:val="24"/>
                <w:szCs w:val="24"/>
              </w:rPr>
            </w:pPr>
            <w:r w:rsidRPr="000D5BEA">
              <w:rPr>
                <w:rFonts w:ascii="Times New Roman" w:hAnsi="Times New Roman" w:cs="Times New Roman"/>
                <w:b/>
                <w:bCs/>
                <w:sz w:val="24"/>
                <w:szCs w:val="24"/>
              </w:rPr>
              <w:t xml:space="preserve">Užsakovas </w:t>
            </w:r>
            <w:r w:rsidR="00641CD5" w:rsidRPr="000D5BEA">
              <w:rPr>
                <w:rFonts w:ascii="Times New Roman" w:hAnsi="Times New Roman" w:cs="Times New Roman"/>
                <w:bCs/>
                <w:sz w:val="24"/>
                <w:szCs w:val="24"/>
              </w:rPr>
              <w:t>–</w:t>
            </w:r>
            <w:r w:rsidR="00641CD5" w:rsidRPr="000D5BEA">
              <w:rPr>
                <w:rFonts w:ascii="Times New Roman" w:hAnsi="Times New Roman" w:cs="Times New Roman"/>
                <w:sz w:val="24"/>
                <w:szCs w:val="24"/>
              </w:rPr>
              <w:t xml:space="preserve"> </w:t>
            </w:r>
            <w:r w:rsidR="00EB05EA" w:rsidRPr="000D5BEA">
              <w:rPr>
                <w:rFonts w:ascii="Times New Roman" w:hAnsi="Times New Roman" w:cs="Times New Roman"/>
                <w:sz w:val="24"/>
                <w:szCs w:val="24"/>
              </w:rPr>
              <w:t>Uždaroji akcinė bendrovė „GRINDA“</w:t>
            </w:r>
            <w:r w:rsidR="00641CD5" w:rsidRPr="000D5BEA">
              <w:rPr>
                <w:rFonts w:ascii="Times New Roman" w:hAnsi="Times New Roman" w:cs="Times New Roman"/>
                <w:sz w:val="24"/>
                <w:szCs w:val="24"/>
              </w:rPr>
              <w:t xml:space="preserve"> (toliau – </w:t>
            </w:r>
            <w:r w:rsidR="00E56DEA" w:rsidRPr="000D5BEA">
              <w:rPr>
                <w:rFonts w:ascii="Times New Roman" w:hAnsi="Times New Roman" w:cs="Times New Roman"/>
                <w:sz w:val="24"/>
                <w:szCs w:val="24"/>
              </w:rPr>
              <w:t>Grinda</w:t>
            </w:r>
            <w:r w:rsidR="00641CD5" w:rsidRPr="000D5BEA">
              <w:rPr>
                <w:rFonts w:ascii="Times New Roman" w:hAnsi="Times New Roman" w:cs="Times New Roman"/>
                <w:sz w:val="24"/>
                <w:szCs w:val="24"/>
              </w:rPr>
              <w:t>; Perkančioji organizacija)</w:t>
            </w:r>
            <w:r w:rsidR="00AD7FB7" w:rsidRPr="000D5BEA">
              <w:rPr>
                <w:rFonts w:ascii="Times New Roman" w:hAnsi="Times New Roman" w:cs="Times New Roman"/>
                <w:sz w:val="24"/>
                <w:szCs w:val="24"/>
              </w:rPr>
              <w:t>.</w:t>
            </w:r>
          </w:p>
          <w:p w14:paraId="6936767C" w14:textId="7E2F5D10" w:rsidR="00AD7FB7" w:rsidRPr="000D5BEA" w:rsidRDefault="00524F19" w:rsidP="00641CD5">
            <w:pPr>
              <w:pStyle w:val="Sraopastraipa"/>
              <w:numPr>
                <w:ilvl w:val="1"/>
                <w:numId w:val="10"/>
              </w:numPr>
              <w:tabs>
                <w:tab w:val="left" w:pos="742"/>
              </w:tabs>
              <w:ind w:left="0" w:firstLine="0"/>
              <w:jc w:val="both"/>
              <w:rPr>
                <w:rFonts w:ascii="Times New Roman" w:hAnsi="Times New Roman" w:cs="Times New Roman"/>
                <w:sz w:val="24"/>
                <w:szCs w:val="24"/>
              </w:rPr>
            </w:pPr>
            <w:r w:rsidRPr="000D5BEA">
              <w:rPr>
                <w:rFonts w:ascii="Times New Roman" w:hAnsi="Times New Roman" w:cs="Times New Roman"/>
                <w:b/>
                <w:sz w:val="24"/>
                <w:szCs w:val="24"/>
              </w:rPr>
              <w:t>Rangovas</w:t>
            </w:r>
            <w:r w:rsidR="00E5747A" w:rsidRPr="000D5BEA">
              <w:rPr>
                <w:rFonts w:ascii="Times New Roman" w:hAnsi="Times New Roman" w:cs="Times New Roman"/>
                <w:sz w:val="24"/>
                <w:szCs w:val="24"/>
              </w:rPr>
              <w:t xml:space="preserve"> - </w:t>
            </w:r>
            <w:r w:rsidR="00475BD6" w:rsidRPr="000D5BEA">
              <w:rPr>
                <w:rFonts w:ascii="Times New Roman" w:hAnsi="Times New Roman" w:cs="Times New Roman"/>
                <w:bCs/>
                <w:sz w:val="24"/>
                <w:szCs w:val="24"/>
              </w:rPr>
              <w:t>ūkio subjektas (fizinis asmuo, privatusis juridinis asmuo, viešasis juridinis asmuo, kitos organizacijos ir jų padaliniai ar tokių asmenų grupė), su kuriuo Perkančioji organizacija sudaro sutartį.</w:t>
            </w:r>
          </w:p>
        </w:tc>
      </w:tr>
      <w:tr w:rsidR="00641CD5" w:rsidRPr="000D5BEA" w14:paraId="2A46BCAA" w14:textId="77777777" w:rsidTr="540B12ED">
        <w:tc>
          <w:tcPr>
            <w:tcW w:w="629" w:type="dxa"/>
          </w:tcPr>
          <w:p w14:paraId="0099AF69" w14:textId="77777777" w:rsidR="00641CD5" w:rsidRPr="000D5BEA" w:rsidRDefault="00641CD5" w:rsidP="00AD7FB7">
            <w:pPr>
              <w:jc w:val="center"/>
              <w:rPr>
                <w:rFonts w:ascii="Times New Roman" w:hAnsi="Times New Roman" w:cs="Times New Roman"/>
                <w:b/>
                <w:sz w:val="24"/>
                <w:szCs w:val="24"/>
              </w:rPr>
            </w:pPr>
            <w:r w:rsidRPr="000D5BEA">
              <w:rPr>
                <w:rFonts w:ascii="Times New Roman" w:hAnsi="Times New Roman" w:cs="Times New Roman"/>
                <w:b/>
                <w:sz w:val="24"/>
                <w:szCs w:val="24"/>
              </w:rPr>
              <w:t>2.</w:t>
            </w:r>
          </w:p>
        </w:tc>
        <w:tc>
          <w:tcPr>
            <w:tcW w:w="9005" w:type="dxa"/>
            <w:gridSpan w:val="2"/>
          </w:tcPr>
          <w:p w14:paraId="22EAF1B0" w14:textId="77777777" w:rsidR="00641CD5" w:rsidRPr="000D5BEA" w:rsidRDefault="00641CD5" w:rsidP="00641CD5">
            <w:pPr>
              <w:rPr>
                <w:rFonts w:ascii="Times New Roman" w:hAnsi="Times New Roman" w:cs="Times New Roman"/>
                <w:b/>
                <w:sz w:val="24"/>
                <w:szCs w:val="24"/>
              </w:rPr>
            </w:pPr>
            <w:r w:rsidRPr="000D5BEA">
              <w:rPr>
                <w:rFonts w:ascii="Times New Roman" w:hAnsi="Times New Roman" w:cs="Times New Roman"/>
                <w:b/>
                <w:sz w:val="24"/>
                <w:szCs w:val="24"/>
              </w:rPr>
              <w:t>Bendrosios nuostatos</w:t>
            </w:r>
          </w:p>
        </w:tc>
      </w:tr>
      <w:tr w:rsidR="00641CD5" w:rsidRPr="000D5BEA" w14:paraId="5437EF07" w14:textId="77777777" w:rsidTr="540B12ED">
        <w:tc>
          <w:tcPr>
            <w:tcW w:w="9634" w:type="dxa"/>
            <w:gridSpan w:val="3"/>
          </w:tcPr>
          <w:p w14:paraId="76C08EEC" w14:textId="7CEC7B35" w:rsidR="00641CD5" w:rsidRPr="000D5BEA" w:rsidRDefault="00F45A93" w:rsidP="000D5BEA">
            <w:pPr>
              <w:rPr>
                <w:rFonts w:ascii="Times New Roman" w:hAnsi="Times New Roman" w:cs="Times New Roman"/>
                <w:bCs/>
                <w:sz w:val="24"/>
                <w:szCs w:val="24"/>
              </w:rPr>
            </w:pPr>
            <w:r w:rsidRPr="000D5BEA">
              <w:rPr>
                <w:rFonts w:ascii="Times New Roman" w:hAnsi="Times New Roman" w:cs="Times New Roman"/>
                <w:bCs/>
                <w:sz w:val="24"/>
                <w:szCs w:val="24"/>
              </w:rPr>
              <w:t xml:space="preserve">Jeigu šioje techninėje specifikacijoje nurodomas konkretus modelis, tiekimo šaltinis, procesas, prekių ženklas, patentas, tipas, kilmė ar gamyba, standartai ar sertifikatai, dėl kurių tam tikriems subjektams ar produktams būtų sudarytos palankesnės sąlygos arba jie būtų atmesti, </w:t>
            </w:r>
            <w:r w:rsidRPr="000D5BEA">
              <w:rPr>
                <w:rFonts w:ascii="Times New Roman" w:hAnsi="Times New Roman" w:cs="Times New Roman"/>
                <w:b/>
                <w:sz w:val="24"/>
                <w:szCs w:val="24"/>
              </w:rPr>
              <w:t>gali būti siūlomas lygiavertis objektas.</w:t>
            </w:r>
            <w:r w:rsidRPr="000D5BEA">
              <w:rPr>
                <w:rFonts w:ascii="Times New Roman" w:hAnsi="Times New Roman" w:cs="Times New Roman"/>
                <w:b/>
                <w:sz w:val="24"/>
                <w:szCs w:val="24"/>
              </w:rPr>
              <w:br/>
            </w:r>
            <w:r w:rsidRPr="000D5BEA">
              <w:rPr>
                <w:rFonts w:ascii="Times New Roman" w:hAnsi="Times New Roman" w:cs="Times New Roman"/>
                <w:bCs/>
                <w:sz w:val="24"/>
                <w:szCs w:val="24"/>
              </w:rPr>
              <w:t>Pateikti minimalūs reikalavimai. Tiekėjai gali siūlyti geresnių charakteristikų pirkimo objektą.</w:t>
            </w:r>
          </w:p>
        </w:tc>
      </w:tr>
      <w:tr w:rsidR="002F119A" w:rsidRPr="000D5BEA" w14:paraId="6AA71E87" w14:textId="77777777" w:rsidTr="540B12ED">
        <w:tc>
          <w:tcPr>
            <w:tcW w:w="629" w:type="dxa"/>
          </w:tcPr>
          <w:p w14:paraId="00D9C85F" w14:textId="77777777" w:rsidR="002F119A" w:rsidRPr="000D5BEA" w:rsidRDefault="00641CD5" w:rsidP="002F119A">
            <w:pPr>
              <w:rPr>
                <w:rFonts w:ascii="Times New Roman" w:hAnsi="Times New Roman" w:cs="Times New Roman"/>
                <w:b/>
                <w:sz w:val="24"/>
                <w:szCs w:val="24"/>
              </w:rPr>
            </w:pPr>
            <w:r w:rsidRPr="000D5BEA">
              <w:rPr>
                <w:rFonts w:ascii="Times New Roman" w:hAnsi="Times New Roman" w:cs="Times New Roman"/>
                <w:b/>
                <w:sz w:val="24"/>
                <w:szCs w:val="24"/>
              </w:rPr>
              <w:t>3</w:t>
            </w:r>
            <w:r w:rsidR="002F119A" w:rsidRPr="000D5BEA">
              <w:rPr>
                <w:rFonts w:ascii="Times New Roman" w:hAnsi="Times New Roman" w:cs="Times New Roman"/>
                <w:b/>
                <w:sz w:val="24"/>
                <w:szCs w:val="24"/>
              </w:rPr>
              <w:t>.</w:t>
            </w:r>
          </w:p>
        </w:tc>
        <w:tc>
          <w:tcPr>
            <w:tcW w:w="2765" w:type="dxa"/>
          </w:tcPr>
          <w:p w14:paraId="3DE89C69" w14:textId="77777777" w:rsidR="002F119A" w:rsidRPr="000D5BEA" w:rsidRDefault="002F119A" w:rsidP="002F119A">
            <w:pPr>
              <w:rPr>
                <w:rFonts w:ascii="Times New Roman" w:hAnsi="Times New Roman" w:cs="Times New Roman"/>
                <w:b/>
                <w:sz w:val="24"/>
                <w:szCs w:val="24"/>
              </w:rPr>
            </w:pPr>
            <w:r w:rsidRPr="000D5BEA">
              <w:rPr>
                <w:rFonts w:ascii="Times New Roman" w:hAnsi="Times New Roman" w:cs="Times New Roman"/>
                <w:b/>
                <w:sz w:val="24"/>
                <w:szCs w:val="24"/>
              </w:rPr>
              <w:t>Pirkimo objektas</w:t>
            </w:r>
          </w:p>
        </w:tc>
        <w:tc>
          <w:tcPr>
            <w:tcW w:w="6240" w:type="dxa"/>
          </w:tcPr>
          <w:p w14:paraId="1FC52EF5" w14:textId="4943D6BE" w:rsidR="002F119A" w:rsidRPr="000D5BEA" w:rsidRDefault="00912D92" w:rsidP="006A1F9E">
            <w:pPr>
              <w:rPr>
                <w:rFonts w:ascii="Times New Roman" w:hAnsi="Times New Roman" w:cs="Times New Roman"/>
                <w:sz w:val="24"/>
                <w:szCs w:val="24"/>
              </w:rPr>
            </w:pPr>
            <w:r w:rsidRPr="000D5BEA">
              <w:rPr>
                <w:rFonts w:ascii="Times New Roman" w:hAnsi="Times New Roman" w:cs="Times New Roman"/>
                <w:sz w:val="24"/>
                <w:szCs w:val="24"/>
              </w:rPr>
              <w:t xml:space="preserve">Švietimo įstaigų žaidimų aikštelių atnaujinimas </w:t>
            </w:r>
            <w:r w:rsidR="0018020E" w:rsidRPr="000D5BEA">
              <w:rPr>
                <w:rFonts w:ascii="Times New Roman" w:hAnsi="Times New Roman" w:cs="Times New Roman"/>
                <w:sz w:val="24"/>
                <w:szCs w:val="24"/>
              </w:rPr>
              <w:t>(</w:t>
            </w:r>
            <w:r w:rsidR="00874B43" w:rsidRPr="000D5BEA">
              <w:rPr>
                <w:rFonts w:ascii="Times New Roman" w:hAnsi="Times New Roman" w:cs="Times New Roman"/>
                <w:sz w:val="24"/>
                <w:szCs w:val="24"/>
              </w:rPr>
              <w:t>9</w:t>
            </w:r>
            <w:r w:rsidR="00DE423F" w:rsidRPr="000D5BEA">
              <w:rPr>
                <w:rFonts w:ascii="Times New Roman" w:hAnsi="Times New Roman" w:cs="Times New Roman"/>
                <w:sz w:val="24"/>
                <w:szCs w:val="24"/>
              </w:rPr>
              <w:t>D</w:t>
            </w:r>
            <w:r w:rsidR="0018020E" w:rsidRPr="000D5BEA">
              <w:rPr>
                <w:rFonts w:ascii="Times New Roman" w:hAnsi="Times New Roman" w:cs="Times New Roman"/>
                <w:sz w:val="24"/>
                <w:szCs w:val="24"/>
              </w:rPr>
              <w:t>)</w:t>
            </w:r>
          </w:p>
        </w:tc>
      </w:tr>
      <w:tr w:rsidR="00041FE0" w:rsidRPr="000D5BEA" w14:paraId="4454A03E" w14:textId="77777777" w:rsidTr="540B12ED">
        <w:trPr>
          <w:trHeight w:val="737"/>
        </w:trPr>
        <w:tc>
          <w:tcPr>
            <w:tcW w:w="629" w:type="dxa"/>
          </w:tcPr>
          <w:p w14:paraId="284B23B8" w14:textId="77777777" w:rsidR="00041FE0" w:rsidRPr="000D5BEA" w:rsidRDefault="00041FE0" w:rsidP="00396633">
            <w:pPr>
              <w:rPr>
                <w:rFonts w:ascii="Times New Roman" w:hAnsi="Times New Roman" w:cs="Times New Roman"/>
                <w:b/>
                <w:sz w:val="24"/>
                <w:szCs w:val="24"/>
              </w:rPr>
            </w:pPr>
            <w:r w:rsidRPr="000D5BEA">
              <w:rPr>
                <w:rFonts w:ascii="Times New Roman" w:hAnsi="Times New Roman" w:cs="Times New Roman"/>
                <w:b/>
                <w:sz w:val="24"/>
                <w:szCs w:val="24"/>
              </w:rPr>
              <w:t>4.</w:t>
            </w:r>
          </w:p>
        </w:tc>
        <w:tc>
          <w:tcPr>
            <w:tcW w:w="2765" w:type="dxa"/>
          </w:tcPr>
          <w:p w14:paraId="65A61B4A" w14:textId="5F3B3621" w:rsidR="00041FE0" w:rsidRPr="000D5BEA" w:rsidRDefault="00041FE0" w:rsidP="00396633">
            <w:pPr>
              <w:rPr>
                <w:rFonts w:ascii="Times New Roman" w:hAnsi="Times New Roman" w:cs="Times New Roman"/>
                <w:b/>
                <w:sz w:val="24"/>
                <w:szCs w:val="24"/>
              </w:rPr>
            </w:pPr>
            <w:r w:rsidRPr="000D5BEA">
              <w:rPr>
                <w:rFonts w:ascii="Times New Roman" w:hAnsi="Times New Roman" w:cs="Times New Roman"/>
                <w:b/>
                <w:color w:val="000000"/>
                <w:sz w:val="24"/>
                <w:szCs w:val="24"/>
              </w:rPr>
              <w:t>Pirkimo objekto apimtys</w:t>
            </w:r>
          </w:p>
        </w:tc>
        <w:tc>
          <w:tcPr>
            <w:tcW w:w="6240" w:type="dxa"/>
            <w:vAlign w:val="center"/>
          </w:tcPr>
          <w:p w14:paraId="7D4CC7CB" w14:textId="77777777" w:rsidR="00CB1D53" w:rsidRPr="000D5BEA" w:rsidRDefault="00CB1D53"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darželis-mokykla „Dainorėliai“, Ankštoji g. 11</w:t>
            </w:r>
          </w:p>
          <w:p w14:paraId="3863D1AA" w14:textId="77777777" w:rsidR="00CB1D53" w:rsidRPr="000D5BEA" w:rsidRDefault="00CB1D53"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Gerosios Vilties progimnazija, Skroblų g. 3A</w:t>
            </w:r>
          </w:p>
          <w:p w14:paraId="79B0A555" w14:textId="77777777" w:rsidR="00CB1D53" w:rsidRPr="000D5BEA" w:rsidRDefault="00CB1D53"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lopšelis-darželis „Ozas“, Gelvonų g. 24</w:t>
            </w:r>
          </w:p>
          <w:p w14:paraId="7C9B1FAA" w14:textId="77777777" w:rsidR="00041FE0" w:rsidRPr="000D5BEA" w:rsidRDefault="00CB1D53"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lopšelis-darželis „Rūta“, Žirmūnų g. 50</w:t>
            </w:r>
          </w:p>
          <w:p w14:paraId="094F292A" w14:textId="0C45FEC8" w:rsidR="00CB1D53" w:rsidRPr="000D5BEA" w:rsidRDefault="00CB1D53"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lopšelis-darželis „Sadutė“, Z. Sierakausko g. 28</w:t>
            </w:r>
          </w:p>
          <w:p w14:paraId="1FD15CD2" w14:textId="219F2FB1" w:rsidR="00CB1D53" w:rsidRPr="000D5BEA" w:rsidRDefault="007D114E"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lopšelis-darželis „Vėtrungė“, Gardino g. 8</w:t>
            </w:r>
          </w:p>
          <w:p w14:paraId="47F0FB91" w14:textId="3238A8B6" w:rsidR="007D114E" w:rsidRPr="000D5BEA" w:rsidRDefault="007D114E"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lopšelis-darželis „Žemyna“, Žemynos g. 13</w:t>
            </w:r>
          </w:p>
          <w:p w14:paraId="07C0353B" w14:textId="5C5B684A" w:rsidR="007D114E" w:rsidRPr="000D5BEA" w:rsidRDefault="007D114E" w:rsidP="003E069D">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Žaliakalnio darželis-mokykla, Pergalės g. 22</w:t>
            </w:r>
          </w:p>
          <w:p w14:paraId="4A268F4F" w14:textId="52051F78" w:rsidR="00CB1D53" w:rsidRPr="000D5BEA" w:rsidRDefault="007D114E" w:rsidP="00CB1D53">
            <w:pPr>
              <w:pStyle w:val="Sraopastraipa"/>
              <w:numPr>
                <w:ilvl w:val="0"/>
                <w:numId w:val="15"/>
              </w:numPr>
              <w:ind w:left="470" w:hanging="357"/>
              <w:rPr>
                <w:rFonts w:ascii="Times New Roman" w:hAnsi="Times New Roman" w:cs="Times New Roman"/>
                <w:sz w:val="24"/>
                <w:szCs w:val="24"/>
              </w:rPr>
            </w:pPr>
            <w:r w:rsidRPr="000D5BEA">
              <w:rPr>
                <w:rFonts w:ascii="Times New Roman" w:hAnsi="Times New Roman" w:cs="Times New Roman"/>
                <w:sz w:val="24"/>
                <w:szCs w:val="24"/>
              </w:rPr>
              <w:t>Vilniaus lopšelis-darželis „Vėrinėlis“, S. Stanevičiaus g. 68</w:t>
            </w:r>
          </w:p>
        </w:tc>
      </w:tr>
      <w:tr w:rsidR="00E67BB9" w:rsidRPr="000D5BEA" w14:paraId="764F9DC4" w14:textId="77777777" w:rsidTr="540B12ED">
        <w:tc>
          <w:tcPr>
            <w:tcW w:w="629" w:type="dxa"/>
          </w:tcPr>
          <w:p w14:paraId="7D943C7E" w14:textId="77777777" w:rsidR="00E67BB9" w:rsidRPr="000D5BEA" w:rsidRDefault="006E4532" w:rsidP="00E67BB9">
            <w:pPr>
              <w:rPr>
                <w:rFonts w:ascii="Times New Roman" w:hAnsi="Times New Roman" w:cs="Times New Roman"/>
                <w:b/>
                <w:color w:val="000000"/>
                <w:sz w:val="24"/>
                <w:szCs w:val="24"/>
              </w:rPr>
            </w:pPr>
            <w:r w:rsidRPr="000D5BEA">
              <w:rPr>
                <w:rFonts w:ascii="Times New Roman" w:hAnsi="Times New Roman" w:cs="Times New Roman"/>
                <w:b/>
                <w:color w:val="000000"/>
                <w:sz w:val="24"/>
                <w:szCs w:val="24"/>
              </w:rPr>
              <w:t>5</w:t>
            </w:r>
            <w:r w:rsidR="00E67BB9" w:rsidRPr="000D5BEA">
              <w:rPr>
                <w:rFonts w:ascii="Times New Roman" w:hAnsi="Times New Roman" w:cs="Times New Roman"/>
                <w:b/>
                <w:color w:val="000000"/>
                <w:sz w:val="24"/>
                <w:szCs w:val="24"/>
              </w:rPr>
              <w:t>.</w:t>
            </w:r>
          </w:p>
        </w:tc>
        <w:tc>
          <w:tcPr>
            <w:tcW w:w="2765" w:type="dxa"/>
          </w:tcPr>
          <w:p w14:paraId="3AE1A309" w14:textId="77777777" w:rsidR="00E67BB9" w:rsidRPr="000D5BEA" w:rsidRDefault="00E67BB9" w:rsidP="00E67BB9">
            <w:pPr>
              <w:pStyle w:val="Sraopastraipa"/>
              <w:tabs>
                <w:tab w:val="left" w:pos="426"/>
              </w:tabs>
              <w:ind w:left="0" w:firstLine="0"/>
              <w:jc w:val="both"/>
              <w:rPr>
                <w:rFonts w:ascii="Times New Roman" w:hAnsi="Times New Roman" w:cs="Times New Roman"/>
                <w:b/>
                <w:sz w:val="24"/>
                <w:szCs w:val="24"/>
              </w:rPr>
            </w:pPr>
            <w:r w:rsidRPr="000D5BEA">
              <w:rPr>
                <w:rFonts w:ascii="Times New Roman" w:hAnsi="Times New Roman" w:cs="Times New Roman"/>
                <w:b/>
                <w:color w:val="000000"/>
                <w:sz w:val="24"/>
                <w:szCs w:val="24"/>
              </w:rPr>
              <w:t>Darbų atlikimo vieta</w:t>
            </w:r>
          </w:p>
        </w:tc>
        <w:tc>
          <w:tcPr>
            <w:tcW w:w="6240" w:type="dxa"/>
          </w:tcPr>
          <w:p w14:paraId="79D833FE" w14:textId="72CE9AEA" w:rsidR="00E67BB9" w:rsidRPr="000D5BEA" w:rsidRDefault="001B19B3" w:rsidP="001B19B3">
            <w:pPr>
              <w:jc w:val="both"/>
              <w:rPr>
                <w:rFonts w:ascii="Times New Roman" w:hAnsi="Times New Roman" w:cs="Times New Roman"/>
                <w:iCs/>
                <w:color w:val="FF0000"/>
                <w:sz w:val="24"/>
                <w:szCs w:val="24"/>
              </w:rPr>
            </w:pPr>
            <w:r w:rsidRPr="000D5BEA">
              <w:rPr>
                <w:rFonts w:ascii="Times New Roman" w:hAnsi="Times New Roman" w:cs="Times New Roman"/>
                <w:iCs/>
                <w:sz w:val="24"/>
                <w:szCs w:val="24"/>
              </w:rPr>
              <w:t>Vilniaus miestas, objektuose, nurodytuose darbų kainų žiniaraštyje (Techninės specifikacijos Priedas Nr. 2).</w:t>
            </w:r>
          </w:p>
        </w:tc>
      </w:tr>
      <w:tr w:rsidR="00E67BB9" w:rsidRPr="000D5BEA" w14:paraId="77DA7463" w14:textId="77777777" w:rsidTr="540B12ED">
        <w:tc>
          <w:tcPr>
            <w:tcW w:w="629" w:type="dxa"/>
          </w:tcPr>
          <w:p w14:paraId="67646A34" w14:textId="77777777" w:rsidR="00E67BB9" w:rsidRPr="000D5BEA" w:rsidRDefault="006E4532" w:rsidP="00E67BB9">
            <w:pPr>
              <w:rPr>
                <w:rFonts w:ascii="Times New Roman" w:hAnsi="Times New Roman" w:cs="Times New Roman"/>
                <w:b/>
                <w:color w:val="000000"/>
                <w:sz w:val="24"/>
                <w:szCs w:val="24"/>
              </w:rPr>
            </w:pPr>
            <w:r w:rsidRPr="000D5BEA">
              <w:rPr>
                <w:rFonts w:ascii="Times New Roman" w:hAnsi="Times New Roman" w:cs="Times New Roman"/>
                <w:b/>
                <w:color w:val="000000"/>
                <w:sz w:val="24"/>
                <w:szCs w:val="24"/>
              </w:rPr>
              <w:t>6</w:t>
            </w:r>
            <w:r w:rsidR="00E67BB9" w:rsidRPr="000D5BEA">
              <w:rPr>
                <w:rFonts w:ascii="Times New Roman" w:hAnsi="Times New Roman" w:cs="Times New Roman"/>
                <w:b/>
                <w:color w:val="000000"/>
                <w:sz w:val="24"/>
                <w:szCs w:val="24"/>
              </w:rPr>
              <w:t>.</w:t>
            </w:r>
          </w:p>
        </w:tc>
        <w:tc>
          <w:tcPr>
            <w:tcW w:w="2765" w:type="dxa"/>
          </w:tcPr>
          <w:p w14:paraId="124B2C6D" w14:textId="77777777" w:rsidR="00E67BB9" w:rsidRPr="000D5BEA" w:rsidRDefault="00E67BB9" w:rsidP="00E67BB9">
            <w:pPr>
              <w:pStyle w:val="Sraopastraipa"/>
              <w:tabs>
                <w:tab w:val="left" w:pos="426"/>
              </w:tabs>
              <w:ind w:left="0" w:firstLine="0"/>
              <w:jc w:val="both"/>
              <w:rPr>
                <w:rFonts w:ascii="Times New Roman" w:hAnsi="Times New Roman" w:cs="Times New Roman"/>
                <w:b/>
                <w:sz w:val="24"/>
                <w:szCs w:val="24"/>
              </w:rPr>
            </w:pPr>
            <w:r w:rsidRPr="000D5BEA">
              <w:rPr>
                <w:rFonts w:ascii="Times New Roman" w:hAnsi="Times New Roman" w:cs="Times New Roman"/>
                <w:b/>
                <w:color w:val="000000"/>
                <w:sz w:val="24"/>
                <w:szCs w:val="24"/>
              </w:rPr>
              <w:t>Darbų atlikimo terminas</w:t>
            </w:r>
          </w:p>
        </w:tc>
        <w:tc>
          <w:tcPr>
            <w:tcW w:w="6240" w:type="dxa"/>
          </w:tcPr>
          <w:p w14:paraId="68F41BC6" w14:textId="6A7B07BC" w:rsidR="00E67BB9" w:rsidRPr="000D5BEA" w:rsidRDefault="006A12E1" w:rsidP="7D88A062">
            <w:pPr>
              <w:tabs>
                <w:tab w:val="left" w:pos="567"/>
              </w:tabs>
              <w:spacing w:before="60" w:after="60"/>
              <w:contextualSpacing/>
              <w:jc w:val="both"/>
              <w:rPr>
                <w:rFonts w:ascii="Times New Roman" w:eastAsia="Calibri" w:hAnsi="Times New Roman" w:cs="Times New Roman"/>
                <w:sz w:val="24"/>
                <w:szCs w:val="24"/>
              </w:rPr>
            </w:pPr>
            <w:r w:rsidRPr="000D5BEA">
              <w:rPr>
                <w:rFonts w:ascii="Times New Roman" w:eastAsia="Calibri" w:hAnsi="Times New Roman" w:cs="Times New Roman"/>
                <w:sz w:val="24"/>
                <w:szCs w:val="24"/>
              </w:rPr>
              <w:t xml:space="preserve">Darbai turi būti atlikti per </w:t>
            </w:r>
            <w:r w:rsidRPr="000D5BEA">
              <w:rPr>
                <w:rFonts w:ascii="Times New Roman" w:eastAsia="Calibri" w:hAnsi="Times New Roman" w:cs="Times New Roman"/>
                <w:b/>
                <w:bCs/>
                <w:sz w:val="24"/>
                <w:szCs w:val="24"/>
              </w:rPr>
              <w:t>90 kalendorinių dienų</w:t>
            </w:r>
            <w:r w:rsidRPr="000D5BEA">
              <w:rPr>
                <w:rFonts w:ascii="Times New Roman" w:eastAsia="Calibri" w:hAnsi="Times New Roman" w:cs="Times New Roman"/>
                <w:sz w:val="24"/>
                <w:szCs w:val="24"/>
              </w:rPr>
              <w:t xml:space="preserve"> nuo statybvietės priėmimo–perdavimo akto pasirašymo dienos.</w:t>
            </w:r>
          </w:p>
        </w:tc>
      </w:tr>
      <w:tr w:rsidR="007F70CE" w:rsidRPr="000D5BEA" w14:paraId="74A8A649" w14:textId="77777777" w:rsidTr="540B12ED">
        <w:tc>
          <w:tcPr>
            <w:tcW w:w="629" w:type="dxa"/>
          </w:tcPr>
          <w:p w14:paraId="12AFE4AA" w14:textId="77777777" w:rsidR="007F70CE" w:rsidRPr="000D5BEA" w:rsidRDefault="007F70CE" w:rsidP="007F70CE">
            <w:pPr>
              <w:rPr>
                <w:rFonts w:ascii="Times New Roman" w:hAnsi="Times New Roman" w:cs="Times New Roman"/>
                <w:b/>
                <w:color w:val="000000"/>
                <w:sz w:val="24"/>
                <w:szCs w:val="24"/>
              </w:rPr>
            </w:pPr>
            <w:r w:rsidRPr="000D5BEA">
              <w:rPr>
                <w:rFonts w:ascii="Times New Roman" w:hAnsi="Times New Roman" w:cs="Times New Roman"/>
                <w:b/>
                <w:color w:val="000000"/>
                <w:sz w:val="24"/>
                <w:szCs w:val="24"/>
              </w:rPr>
              <w:t>7.</w:t>
            </w:r>
          </w:p>
        </w:tc>
        <w:tc>
          <w:tcPr>
            <w:tcW w:w="2765" w:type="dxa"/>
          </w:tcPr>
          <w:p w14:paraId="00E41A6A" w14:textId="77777777" w:rsidR="007F70CE" w:rsidRPr="000D5BEA" w:rsidRDefault="007F70CE" w:rsidP="007F70CE">
            <w:pPr>
              <w:jc w:val="both"/>
              <w:rPr>
                <w:rFonts w:ascii="Times New Roman" w:hAnsi="Times New Roman" w:cs="Times New Roman"/>
                <w:b/>
                <w:color w:val="000000"/>
                <w:sz w:val="24"/>
                <w:szCs w:val="24"/>
              </w:rPr>
            </w:pPr>
            <w:r w:rsidRPr="000D5BEA">
              <w:rPr>
                <w:rFonts w:ascii="Times New Roman" w:hAnsi="Times New Roman" w:cs="Times New Roman"/>
                <w:b/>
                <w:sz w:val="24"/>
                <w:szCs w:val="24"/>
              </w:rPr>
              <w:t>Darbų atlikimo termino pratęsimas ir sąlygos</w:t>
            </w:r>
          </w:p>
        </w:tc>
        <w:tc>
          <w:tcPr>
            <w:tcW w:w="6240" w:type="dxa"/>
          </w:tcPr>
          <w:p w14:paraId="199D2519" w14:textId="3C421EBB" w:rsidR="007F70CE" w:rsidRPr="000D5BEA" w:rsidRDefault="540B12ED" w:rsidP="007F70CE">
            <w:pPr>
              <w:tabs>
                <w:tab w:val="left" w:pos="567"/>
              </w:tabs>
              <w:spacing w:before="60" w:after="60"/>
              <w:jc w:val="both"/>
              <w:rPr>
                <w:rFonts w:ascii="Times New Roman" w:hAnsi="Times New Roman" w:cs="Times New Roman"/>
                <w:sz w:val="24"/>
                <w:szCs w:val="24"/>
              </w:rPr>
            </w:pPr>
            <w:r w:rsidRPr="000D5BEA">
              <w:rPr>
                <w:rFonts w:ascii="Times New Roman" w:eastAsia="Times New Roman" w:hAnsi="Times New Roman" w:cs="Times New Roman"/>
                <w:color w:val="000000" w:themeColor="text1"/>
                <w:sz w:val="24"/>
                <w:szCs w:val="24"/>
              </w:rPr>
              <w:t xml:space="preserve">Darbų atlikimo terminas gali būti pratęstas </w:t>
            </w:r>
            <w:r w:rsidR="000D5BEA">
              <w:rPr>
                <w:rFonts w:ascii="Times New Roman" w:eastAsia="Times New Roman" w:hAnsi="Times New Roman" w:cs="Times New Roman"/>
                <w:b/>
                <w:bCs/>
                <w:color w:val="000000" w:themeColor="text1"/>
                <w:sz w:val="24"/>
                <w:szCs w:val="24"/>
              </w:rPr>
              <w:t>1</w:t>
            </w:r>
            <w:r w:rsidRPr="000D5BEA">
              <w:rPr>
                <w:rFonts w:ascii="Times New Roman" w:eastAsia="Times New Roman" w:hAnsi="Times New Roman" w:cs="Times New Roman"/>
                <w:b/>
                <w:bCs/>
                <w:color w:val="000000" w:themeColor="text1"/>
                <w:sz w:val="24"/>
                <w:szCs w:val="24"/>
              </w:rPr>
              <w:t xml:space="preserve"> kartą</w:t>
            </w:r>
            <w:r w:rsidRPr="000D5BEA">
              <w:rPr>
                <w:rFonts w:ascii="Times New Roman" w:eastAsia="Times New Roman" w:hAnsi="Times New Roman" w:cs="Times New Roman"/>
                <w:color w:val="000000" w:themeColor="text1"/>
                <w:sz w:val="24"/>
                <w:szCs w:val="24"/>
              </w:rPr>
              <w:t xml:space="preserve"> iki </w:t>
            </w:r>
            <w:r w:rsidRPr="000D5BEA">
              <w:rPr>
                <w:rFonts w:ascii="Times New Roman" w:hAnsi="Times New Roman" w:cs="Times New Roman"/>
                <w:sz w:val="24"/>
                <w:szCs w:val="24"/>
              </w:rPr>
              <w:t xml:space="preserve">30 kalendorinių dienų, </w:t>
            </w:r>
            <w:r w:rsidRPr="000D5BEA">
              <w:rPr>
                <w:rFonts w:ascii="Times New Roman" w:eastAsia="Times New Roman" w:hAnsi="Times New Roman" w:cs="Times New Roman"/>
                <w:color w:val="000000" w:themeColor="text1"/>
                <w:sz w:val="24"/>
                <w:szCs w:val="24"/>
              </w:rPr>
              <w:t>jeigu Rangovas  pateikia raštišką prašymą, pagrįstą šiomis aplinkybėmis, ir suderina su Užsakovu:</w:t>
            </w:r>
          </w:p>
          <w:p w14:paraId="33A3A29F" w14:textId="77777777" w:rsidR="00F425AD" w:rsidRPr="000D5BEA" w:rsidRDefault="540B12ED" w:rsidP="007F70CE">
            <w:pPr>
              <w:pStyle w:val="Sraopastraipa"/>
              <w:ind w:left="35" w:hanging="35"/>
              <w:jc w:val="both"/>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7.1. Neįprastai nepalankios klimato sąlygos, kurių profesionalus Rangovas negalėjo numatyti iki pasiūlymų pateikimo termino pabaigos, įvertinęs viešai skelbiamus klimato duomenis ir prognozes.</w:t>
            </w:r>
          </w:p>
          <w:p w14:paraId="3CA4F491" w14:textId="22976F9E" w:rsidR="007F70CE" w:rsidRPr="000D5BEA" w:rsidRDefault="007F70CE" w:rsidP="540B12ED">
            <w:pPr>
              <w:pStyle w:val="Sraopastraipa"/>
              <w:ind w:left="35" w:hanging="35"/>
              <w:jc w:val="both"/>
              <w:rPr>
                <w:rFonts w:ascii="Times New Roman" w:eastAsia="Times New Roman" w:hAnsi="Times New Roman" w:cs="Times New Roman"/>
                <w:sz w:val="24"/>
                <w:szCs w:val="24"/>
              </w:rPr>
            </w:pPr>
          </w:p>
          <w:p w14:paraId="1F473944" w14:textId="224DFEC9" w:rsidR="007F70CE" w:rsidRPr="000D5BEA" w:rsidRDefault="540B12ED" w:rsidP="007F70CE">
            <w:pPr>
              <w:pStyle w:val="Sraopastraipa"/>
              <w:ind w:left="0" w:firstLine="0"/>
              <w:jc w:val="both"/>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7.2. Darbų vėlavimą sąlygoja valdžios institucijų, energijos ar vandens tiekėjų sprendimai, veiksmai arba neveikimas, su sąlyga, jei Rangovas laikosi nustatytų procedūrų ir terminų;</w:t>
            </w:r>
          </w:p>
          <w:p w14:paraId="388BBB92" w14:textId="4FAEF79A" w:rsidR="004F276A" w:rsidRPr="000D5BEA" w:rsidRDefault="540B12ED" w:rsidP="007F70CE">
            <w:pPr>
              <w:pStyle w:val="Sraopastraipa"/>
              <w:ind w:left="35" w:hanging="35"/>
              <w:jc w:val="both"/>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7.3. Vėlavimą lemia Užsakovo ar trečiųjų asmenų, už kuriuos Rangovas neatsako, sprendimai, veiksmai arba neveikimas.</w:t>
            </w:r>
          </w:p>
          <w:p w14:paraId="553FD08A" w14:textId="7F12D0FE" w:rsidR="00F531D3" w:rsidRPr="000D5BEA" w:rsidRDefault="540B12ED" w:rsidP="007F70CE">
            <w:pPr>
              <w:pStyle w:val="Sraopastraipa"/>
              <w:ind w:left="35" w:hanging="35"/>
              <w:jc w:val="both"/>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7.4. Lietuvos Respublikos teisės aktų pasikeitimas, panaikinimas ar naujų įsigaliojimas, turintis įtakos sutartinių prievolių vykdymui.</w:t>
            </w:r>
          </w:p>
          <w:p w14:paraId="4F61C3FD" w14:textId="1E3C3F08" w:rsidR="007F70CE" w:rsidRPr="000D5BEA" w:rsidRDefault="540B12ED" w:rsidP="540B12ED">
            <w:pPr>
              <w:pStyle w:val="Sraopastraipa"/>
              <w:widowControl w:val="0"/>
              <w:ind w:left="35" w:hanging="35"/>
              <w:jc w:val="both"/>
              <w:rPr>
                <w:rFonts w:ascii="Times New Roman" w:eastAsia="Times New Roman" w:hAnsi="Times New Roman" w:cs="Times New Roman"/>
                <w:color w:val="000000" w:themeColor="text1"/>
                <w:sz w:val="24"/>
                <w:szCs w:val="24"/>
              </w:rPr>
            </w:pPr>
            <w:r w:rsidRPr="000D5BEA">
              <w:rPr>
                <w:rFonts w:ascii="Times New Roman" w:eastAsia="Times New Roman" w:hAnsi="Times New Roman" w:cs="Times New Roman"/>
                <w:color w:val="000000" w:themeColor="text1"/>
                <w:sz w:val="24"/>
                <w:szCs w:val="24"/>
              </w:rPr>
              <w:t>7.5. Kitos nenumatytos aplinkybės, ne dėl Rangovo kaltės, kurių protinga ir apdairi šalis negalėjo numatyti iš anksto.</w:t>
            </w:r>
          </w:p>
        </w:tc>
      </w:tr>
      <w:tr w:rsidR="007F70CE" w:rsidRPr="000D5BEA" w14:paraId="5E868093" w14:textId="77777777" w:rsidTr="540B12ED">
        <w:tc>
          <w:tcPr>
            <w:tcW w:w="629" w:type="dxa"/>
          </w:tcPr>
          <w:p w14:paraId="05003582" w14:textId="77777777" w:rsidR="007F70CE" w:rsidRPr="000D5BEA" w:rsidRDefault="007F70CE" w:rsidP="007F70CE">
            <w:pPr>
              <w:rPr>
                <w:rFonts w:ascii="Times New Roman" w:hAnsi="Times New Roman" w:cs="Times New Roman"/>
                <w:b/>
                <w:color w:val="000000"/>
                <w:sz w:val="24"/>
                <w:szCs w:val="24"/>
              </w:rPr>
            </w:pPr>
            <w:r w:rsidRPr="000D5BEA">
              <w:rPr>
                <w:rFonts w:ascii="Times New Roman" w:hAnsi="Times New Roman" w:cs="Times New Roman"/>
                <w:b/>
                <w:color w:val="000000"/>
                <w:sz w:val="24"/>
                <w:szCs w:val="24"/>
              </w:rPr>
              <w:t>8.</w:t>
            </w:r>
          </w:p>
        </w:tc>
        <w:tc>
          <w:tcPr>
            <w:tcW w:w="9005" w:type="dxa"/>
            <w:gridSpan w:val="2"/>
          </w:tcPr>
          <w:p w14:paraId="741180C8" w14:textId="77777777" w:rsidR="007F70CE" w:rsidRPr="000D5BEA" w:rsidRDefault="007F70CE" w:rsidP="007F70CE">
            <w:pPr>
              <w:pStyle w:val="Sraopastraipa"/>
              <w:tabs>
                <w:tab w:val="left" w:pos="426"/>
              </w:tabs>
              <w:ind w:left="0" w:firstLine="0"/>
              <w:jc w:val="both"/>
              <w:rPr>
                <w:rFonts w:ascii="Times New Roman" w:hAnsi="Times New Roman" w:cs="Times New Roman"/>
                <w:b/>
                <w:sz w:val="24"/>
                <w:szCs w:val="24"/>
              </w:rPr>
            </w:pPr>
            <w:r w:rsidRPr="000D5BEA">
              <w:rPr>
                <w:rFonts w:ascii="Times New Roman" w:hAnsi="Times New Roman" w:cs="Times New Roman"/>
                <w:b/>
                <w:sz w:val="24"/>
                <w:szCs w:val="24"/>
              </w:rPr>
              <w:t>Techniniai reikalavimai pirkimo objektui</w:t>
            </w:r>
          </w:p>
        </w:tc>
      </w:tr>
      <w:tr w:rsidR="007F70CE" w:rsidRPr="000D5BEA" w14:paraId="17466B75" w14:textId="77777777" w:rsidTr="540B12ED">
        <w:tc>
          <w:tcPr>
            <w:tcW w:w="629" w:type="dxa"/>
          </w:tcPr>
          <w:p w14:paraId="68FF746C" w14:textId="77777777" w:rsidR="007F70CE" w:rsidRPr="000D5BEA" w:rsidRDefault="007F70CE" w:rsidP="007F70CE">
            <w:pPr>
              <w:rPr>
                <w:rFonts w:ascii="Times New Roman" w:hAnsi="Times New Roman" w:cs="Times New Roman"/>
                <w:color w:val="000000"/>
                <w:sz w:val="24"/>
                <w:szCs w:val="24"/>
              </w:rPr>
            </w:pPr>
          </w:p>
        </w:tc>
        <w:tc>
          <w:tcPr>
            <w:tcW w:w="9005" w:type="dxa"/>
            <w:gridSpan w:val="2"/>
          </w:tcPr>
          <w:p w14:paraId="7BC0C0E9" w14:textId="48B13038" w:rsidR="007F70CE" w:rsidRPr="000D5BEA" w:rsidRDefault="007F70CE" w:rsidP="007F70CE">
            <w:pPr>
              <w:pStyle w:val="Sraopastraipa"/>
              <w:numPr>
                <w:ilvl w:val="1"/>
                <w:numId w:val="17"/>
              </w:numPr>
              <w:tabs>
                <w:tab w:val="left" w:pos="851"/>
              </w:tabs>
              <w:spacing w:before="60" w:after="60"/>
              <w:ind w:left="851" w:hanging="567"/>
              <w:jc w:val="both"/>
              <w:rPr>
                <w:rFonts w:ascii="Times New Roman" w:hAnsi="Times New Roman" w:cs="Times New Roman"/>
                <w:b/>
                <w:bCs/>
                <w:sz w:val="24"/>
                <w:szCs w:val="24"/>
              </w:rPr>
            </w:pPr>
            <w:r w:rsidRPr="000D5BEA">
              <w:rPr>
                <w:rFonts w:ascii="Times New Roman" w:hAnsi="Times New Roman" w:cs="Times New Roman"/>
                <w:b/>
                <w:bCs/>
                <w:sz w:val="24"/>
                <w:szCs w:val="24"/>
              </w:rPr>
              <w:t>Reikalavimai darbų vykdymui</w:t>
            </w:r>
          </w:p>
          <w:p w14:paraId="75C13CE4" w14:textId="574154A6"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Tiekėjas prieš teikdamas pasiūlymą pirkimui ir informavęs objekto valdytoją gali apsižiūrėti darbų zoną ir įsivertinti darbų specifiką bei apimtis. </w:t>
            </w:r>
          </w:p>
          <w:p w14:paraId="5BBF54DC" w14:textId="4C109719"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lastRenderedPageBreak/>
              <w:t xml:space="preserve">Tiekėjas atsakingas už savo darbuotojų instruktavimą dėl darbų saugos. </w:t>
            </w:r>
          </w:p>
          <w:p w14:paraId="42985765" w14:textId="77558810"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Tiekėjas savo lėšomis užtikrina darbuotojų darbo saugos priemones ir saugumą darbų vykdymo metu. </w:t>
            </w:r>
          </w:p>
          <w:p w14:paraId="38427637" w14:textId="77777777" w:rsidR="00C34C1F"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Darbuotojai privalo turėti kvalifikaciją, numatytą LR teisės aktuose.</w:t>
            </w:r>
          </w:p>
          <w:p w14:paraId="30CE98BD" w14:textId="77777777" w:rsidR="00C34C1F" w:rsidRPr="000D5BEA" w:rsidRDefault="00C34C1F" w:rsidP="540B12ED">
            <w:pPr>
              <w:pStyle w:val="Sraopastraipa"/>
              <w:tabs>
                <w:tab w:val="left" w:pos="851"/>
              </w:tabs>
              <w:spacing w:before="60" w:after="60"/>
              <w:ind w:left="1440" w:firstLine="0"/>
              <w:jc w:val="both"/>
              <w:rPr>
                <w:rFonts w:ascii="Times New Roman" w:hAnsi="Times New Roman" w:cs="Times New Roman"/>
                <w:sz w:val="24"/>
                <w:szCs w:val="24"/>
              </w:rPr>
            </w:pPr>
          </w:p>
          <w:p w14:paraId="44CD8220" w14:textId="7E9DF4F2" w:rsidR="007F70CE" w:rsidRPr="000D5BEA" w:rsidRDefault="007F70CE" w:rsidP="540B12ED">
            <w:pPr>
              <w:numPr>
                <w:ilvl w:val="2"/>
                <w:numId w:val="17"/>
              </w:numPr>
              <w:tabs>
                <w:tab w:val="left" w:pos="851"/>
              </w:tabs>
              <w:spacing w:before="60" w:after="60"/>
              <w:jc w:val="both"/>
              <w:rPr>
                <w:rFonts w:ascii="Times New Roman" w:hAnsi="Times New Roman" w:cs="Times New Roman"/>
                <w:sz w:val="24"/>
                <w:szCs w:val="24"/>
              </w:rPr>
            </w:pPr>
          </w:p>
          <w:p w14:paraId="4946E1D4" w14:textId="26991BA1"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Iki  priėmimo – perdavimo akto pasirašymo Tiekėjas parengia darbų grafiką kiekvienam objektui ir suderina su Užsakovu. </w:t>
            </w:r>
          </w:p>
          <w:p w14:paraId="54CE9B69" w14:textId="72E30185"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Tiekėjas, darbų vykdymo metu, Užsakovui turės pateikti (į Užsakovo nurodytą platformą) naudojamų medžiagų eksploatacinių savybių deklaracijas, paslėptų ir atvirų darbų fotofiksacijas. </w:t>
            </w:r>
          </w:p>
          <w:p w14:paraId="79E2E07A" w14:textId="086BCE5B"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Paslėpti ir atviri darbai fotografuojami tiekėjo pajėgumais ir pateikiami ne rečiau kaip 1 kartą per savaitę į Užsakovo nurodytą platformą. </w:t>
            </w:r>
          </w:p>
          <w:p w14:paraId="6D8D4464" w14:textId="1560284D"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Tiekėjas privalo savo lėšomis įsigyti statybos darbų žurnalą ir pildyti vadovaujantis STR 1.06.01:2016 „Statybos darbai. Statinio statybos priežiūra“. </w:t>
            </w:r>
          </w:p>
          <w:p w14:paraId="253155FB" w14:textId="6DF4A06A"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Atlikus statybos darbus, Tiekėjas savo lėšomis parengia išpildomąją geodezinę darbų atlikimo nuotrauką. </w:t>
            </w:r>
          </w:p>
          <w:p w14:paraId="041F54A4" w14:textId="22CEA8F6"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Remonto darbai turi būti vykdomi, o statybos sklypas tvarkomas taip, kad statybos metu ir naudojant pastatytą statinį trečiųjų asmenų gyvenimo ir veiklos sąlygos, kurias jie turėjo iki statybos pradžios, galėtų būti pakeistos tik pagal normatyvinių statybos techninių dokumentų ir normatyvinių statinio saugos ir paskirties dokumentų nuostatas. Šios sąlygos yra: </w:t>
            </w:r>
          </w:p>
          <w:p w14:paraId="098CEC17" w14:textId="6465E373"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statinių esamos techninės būklės nepabloginimas; </w:t>
            </w:r>
          </w:p>
          <w:p w14:paraId="72F67F39" w14:textId="6DE076BE"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galimybė patekti į valstybinės ir vietinės reikšmės kelius ir gatves; </w:t>
            </w:r>
          </w:p>
          <w:p w14:paraId="20B54478" w14:textId="343A0135"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galimybė naudotis inžineriniais tinklais; </w:t>
            </w:r>
          </w:p>
          <w:p w14:paraId="4247E91B" w14:textId="3EDA605D"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patalpų, skirtų žmonėms gyventi, dirbti ar verstis kita veikla, natūralaus apšvietimo pagal higienos ir darbo vietų įrengimo reikalavimus išsaugojimas; </w:t>
            </w:r>
          </w:p>
          <w:p w14:paraId="6A771756" w14:textId="7DE339BC"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gaisrinę saugą reglamentuojančiuose dokumentuose nustatytų saugos priemonių išsaugojimas; </w:t>
            </w:r>
          </w:p>
          <w:p w14:paraId="76717B91" w14:textId="51ACEC5B"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apsauga nuo keliamo triukšmo, vibracijos, elektros trikdžių ir pavojingos spinduliuotės; </w:t>
            </w:r>
          </w:p>
          <w:p w14:paraId="2A732CEF" w14:textId="4EA80510"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apsauga nuo oro, vandens, dirvožemio ar gilesnių žemės sluoksnių taršos;  </w:t>
            </w:r>
          </w:p>
          <w:p w14:paraId="644D2130" w14:textId="679E31EC"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aplinkos apsaugos statinių ir priemonių, jų veiksmingumo išsaugojimas;  </w:t>
            </w:r>
          </w:p>
          <w:p w14:paraId="3E6B80C1" w14:textId="3F7C28DF"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gamtos ir kultūros vertybių išsaugojimas; </w:t>
            </w:r>
          </w:p>
          <w:p w14:paraId="0A192010" w14:textId="77777777" w:rsidR="007F70CE" w:rsidRPr="000D5BEA" w:rsidRDefault="007F70CE" w:rsidP="007F70CE">
            <w:pPr>
              <w:pStyle w:val="Sraopastraipa"/>
              <w:numPr>
                <w:ilvl w:val="3"/>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vertingų želdinių išsaugojimas; gaisro gesinimo sistemų išsaugojimas.</w:t>
            </w:r>
          </w:p>
          <w:p w14:paraId="39E0D7B1" w14:textId="5396FA7D" w:rsidR="007F70CE" w:rsidRPr="000D5BEA" w:rsidRDefault="007F70CE" w:rsidP="007F70CE">
            <w:pPr>
              <w:pStyle w:val="Sraopastraipa"/>
              <w:numPr>
                <w:ilvl w:val="1"/>
                <w:numId w:val="17"/>
              </w:numPr>
              <w:tabs>
                <w:tab w:val="left" w:pos="851"/>
              </w:tabs>
              <w:spacing w:before="60" w:after="60"/>
              <w:jc w:val="both"/>
              <w:rPr>
                <w:rFonts w:ascii="Times New Roman" w:hAnsi="Times New Roman" w:cs="Times New Roman"/>
                <w:b/>
                <w:bCs/>
                <w:sz w:val="24"/>
                <w:szCs w:val="24"/>
              </w:rPr>
            </w:pPr>
            <w:r w:rsidRPr="000D5BEA">
              <w:rPr>
                <w:rFonts w:ascii="Times New Roman" w:hAnsi="Times New Roman" w:cs="Times New Roman"/>
                <w:b/>
                <w:bCs/>
                <w:sz w:val="24"/>
                <w:szCs w:val="24"/>
              </w:rPr>
              <w:t xml:space="preserve">Darbų saugos reikalavimai </w:t>
            </w:r>
          </w:p>
          <w:p w14:paraId="26408FA7" w14:textId="7A605FDF"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Tiekėjas privalo laikyti Lietuvos Respublikoje galiojančių teisės aktų ir taisyklių, reglamentuojančių saugų statybos darbą. Tiekėjas privalo įskaitant, bet neapsiribojant: </w:t>
            </w:r>
          </w:p>
          <w:p w14:paraId="7935589B" w14:textId="4F179B82"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aptverti statybvietę ne žemesne nei 1,8 m aukščio tvora su įspėjamaisiais ženklais; </w:t>
            </w:r>
          </w:p>
          <w:p w14:paraId="0D8BB43C" w14:textId="38BFD334"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užtikrinti, kad pašaliniai asmenys nepatektų į statybvietę; </w:t>
            </w:r>
          </w:p>
          <w:p w14:paraId="59F297A1" w14:textId="77777777" w:rsidR="00F84891"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Darbuotojai turi būti blaivūs, išklausę instruktažą, naudoti saugos priemones (šalmai, akiniai, pirštinės, liemenės, batai).</w:t>
            </w:r>
          </w:p>
          <w:p w14:paraId="3E8647FE" w14:textId="203B81B2" w:rsidR="007F70CE"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Iškraunant krovinius - užtverti šaligatvį ir užtikrinti pėsčiųjų saugumą; </w:t>
            </w:r>
          </w:p>
          <w:p w14:paraId="6B909476" w14:textId="4633A948" w:rsidR="00FE4D34"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lastRenderedPageBreak/>
              <w:t>Užsakovas gali tikrinti darbų saugos laikymąsi; pažeidimai – baudos pagal sutartį.</w:t>
            </w:r>
          </w:p>
          <w:p w14:paraId="4075136D" w14:textId="4DD725AB" w:rsidR="007F70CE" w:rsidRPr="000D5BEA" w:rsidRDefault="540B12ED" w:rsidP="540B12ED">
            <w:pPr>
              <w:numPr>
                <w:ilvl w:val="2"/>
                <w:numId w:val="17"/>
              </w:numPr>
              <w:tabs>
                <w:tab w:val="left" w:pos="851"/>
              </w:tabs>
              <w:spacing w:before="60" w:after="60"/>
              <w:jc w:val="both"/>
              <w:rPr>
                <w:rFonts w:ascii="Times New Roman" w:hAnsi="Times New Roman" w:cs="Times New Roman"/>
                <w:b/>
                <w:bCs/>
                <w:sz w:val="24"/>
                <w:szCs w:val="24"/>
              </w:rPr>
            </w:pPr>
            <w:r w:rsidRPr="000D5BEA">
              <w:rPr>
                <w:rFonts w:ascii="Times New Roman" w:hAnsi="Times New Roman" w:cs="Times New Roman"/>
                <w:b/>
                <w:bCs/>
                <w:sz w:val="24"/>
                <w:szCs w:val="24"/>
              </w:rPr>
              <w:t xml:space="preserve">Aplinkosauga </w:t>
            </w:r>
          </w:p>
          <w:p w14:paraId="66772472" w14:textId="43FA8117"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Atliekos tvarkomos pagal„Statybinių atliekų tvarkymo taisykles“ (LR AM įsakymas Nr. D1-637). </w:t>
            </w:r>
          </w:p>
          <w:p w14:paraId="5A73BE05" w14:textId="2775C940" w:rsidR="00942DBC"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Atliekos sandėliuojamos tam skirtose vietose, laikantis LR teisės aktų.</w:t>
            </w:r>
          </w:p>
          <w:p w14:paraId="78C5737B" w14:textId="11E8251E" w:rsidR="003D20AF"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Statybos technika turi būti techniškai tvarkinga, nekelti pavojaus aplinkai.</w:t>
            </w:r>
          </w:p>
          <w:p w14:paraId="40079611" w14:textId="3A7B3B80" w:rsidR="007F70CE"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Iš statyboje naudojamos technikos neturi tekėti eksploataciniai skysčiai, ar kitaip teršiama aplinka. </w:t>
            </w:r>
          </w:p>
          <w:p w14:paraId="02AA3D0F" w14:textId="281A4372"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Pravažiavimo keliai ir praėjimo vietos -švarūs, be kliūčių.</w:t>
            </w:r>
          </w:p>
          <w:p w14:paraId="203A72A7" w14:textId="39376061" w:rsidR="007F70CE" w:rsidRPr="000D5BEA" w:rsidRDefault="540B12ED" w:rsidP="003F3DD1">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Statybvietėje taikomos priemonės nuo dulkių, atliekos Rūšiuojamos ir išvežamos.</w:t>
            </w:r>
          </w:p>
          <w:p w14:paraId="7CD16AAC" w14:textId="77777777" w:rsidR="005A2998"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Aplinka po darbų turi būti atstatyta į ne prastesnę būklę nei prieš statybą.</w:t>
            </w:r>
          </w:p>
          <w:p w14:paraId="5BEB3C24" w14:textId="745CAE53" w:rsidR="007F70CE"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Vykdant statybos darbus, neturi būti sugadintas ar sunaikintas tretiesiems asmenims priklausantis turtas. </w:t>
            </w:r>
          </w:p>
          <w:p w14:paraId="5D9E229E" w14:textId="35236675" w:rsidR="007F70CE" w:rsidRPr="000D5BEA" w:rsidRDefault="007F70CE"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Tiekėjas turi įsivertinti, kad darbai vykdomi švietimo įstaigose ir dėl rugsėjo 1-osios švenčių, jo darbai gali būti apriboti objekto valdytojų nurodymais iki 1 savaitės termino. Tiekėjas privalo užtikrinti prieš nurodytas šventes tvarkingą ir saugią darbo aplinką šios pauzės metu. </w:t>
            </w:r>
          </w:p>
          <w:p w14:paraId="24B23A7A" w14:textId="29D9C782" w:rsidR="007F70CE" w:rsidRPr="000D5BEA" w:rsidRDefault="007F70CE" w:rsidP="007F70CE">
            <w:pPr>
              <w:pStyle w:val="Sraopastraipa"/>
              <w:numPr>
                <w:ilvl w:val="1"/>
                <w:numId w:val="17"/>
              </w:numPr>
              <w:tabs>
                <w:tab w:val="left" w:pos="851"/>
              </w:tabs>
              <w:spacing w:before="60" w:after="60"/>
              <w:jc w:val="both"/>
              <w:rPr>
                <w:rFonts w:ascii="Times New Roman" w:hAnsi="Times New Roman" w:cs="Times New Roman"/>
                <w:b/>
                <w:bCs/>
                <w:sz w:val="24"/>
                <w:szCs w:val="24"/>
              </w:rPr>
            </w:pPr>
            <w:r w:rsidRPr="000D5BEA">
              <w:rPr>
                <w:rFonts w:ascii="Times New Roman" w:hAnsi="Times New Roman" w:cs="Times New Roman"/>
                <w:b/>
                <w:bCs/>
                <w:sz w:val="24"/>
                <w:szCs w:val="24"/>
              </w:rPr>
              <w:t>Darbų ir medžiagų kokybės reikalavimai</w:t>
            </w:r>
          </w:p>
          <w:p w14:paraId="027F67FF" w14:textId="379504A1" w:rsidR="007F70CE"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Vadovautis LR Statybos įstatymu,  statybos techniniais reglamentais.</w:t>
            </w:r>
          </w:p>
          <w:p w14:paraId="6CC5B17F" w14:textId="6594B59C" w:rsidR="007F70CE"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Suremontuoti statiniai turi atitikti esminius statinio reikalavimus. </w:t>
            </w:r>
          </w:p>
          <w:p w14:paraId="29F0ED38" w14:textId="77777777" w:rsidR="00721EF2" w:rsidRPr="000D5BEA" w:rsidRDefault="540B12ED" w:rsidP="007F70CE">
            <w:pPr>
              <w:pStyle w:val="Sraopastraipa"/>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Medžiagos turi atitikti darbų kiekių žiniaraščiuose nurodytas specifikacijas.</w:t>
            </w:r>
          </w:p>
          <w:p w14:paraId="1A1A2C3D" w14:textId="4A7BCEFE" w:rsidR="00080FA1"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Laikytis  STR 2.06.04:2014 ir LST EN 1176 reikalavimų (saugios dangos, įrenginiai).</w:t>
            </w:r>
          </w:p>
          <w:p w14:paraId="440A46EE" w14:textId="798392BB" w:rsidR="00B11C57" w:rsidRPr="000D5BEA" w:rsidRDefault="540B12ED" w:rsidP="540B12ED">
            <w:pPr>
              <w:numPr>
                <w:ilvl w:val="2"/>
                <w:numId w:val="17"/>
              </w:numPr>
              <w:tabs>
                <w:tab w:val="left" w:pos="851"/>
              </w:tabs>
              <w:spacing w:before="60" w:after="60"/>
              <w:jc w:val="both"/>
              <w:rPr>
                <w:rFonts w:ascii="Times New Roman" w:hAnsi="Times New Roman" w:cs="Times New Roman"/>
                <w:sz w:val="24"/>
                <w:szCs w:val="24"/>
              </w:rPr>
            </w:pPr>
            <w:r w:rsidRPr="000D5BEA">
              <w:rPr>
                <w:rFonts w:ascii="Times New Roman" w:hAnsi="Times New Roman" w:cs="Times New Roman"/>
                <w:sz w:val="24"/>
                <w:szCs w:val="24"/>
              </w:rPr>
              <w:t xml:space="preserve"> Po  darbų privaloma pateikti kontrolės dokumentus pagal LST EN ISO/IEC 17020:2012 ir HN 131:2023.</w:t>
            </w:r>
          </w:p>
          <w:p w14:paraId="5E6301BC" w14:textId="346CB2BD" w:rsidR="007F70CE" w:rsidRPr="000D5BEA" w:rsidRDefault="007F70CE" w:rsidP="540B12ED">
            <w:pPr>
              <w:numPr>
                <w:ilvl w:val="2"/>
                <w:numId w:val="17"/>
              </w:numPr>
              <w:tabs>
                <w:tab w:val="left" w:pos="851"/>
              </w:tabs>
              <w:spacing w:before="60" w:after="60"/>
              <w:jc w:val="both"/>
              <w:rPr>
                <w:rFonts w:ascii="Times New Roman" w:hAnsi="Times New Roman" w:cs="Times New Roman"/>
                <w:sz w:val="24"/>
                <w:szCs w:val="24"/>
              </w:rPr>
            </w:pPr>
          </w:p>
        </w:tc>
      </w:tr>
      <w:tr w:rsidR="007F70CE" w:rsidRPr="000D5BEA" w14:paraId="52305BC0" w14:textId="77777777" w:rsidTr="540B12ED">
        <w:tc>
          <w:tcPr>
            <w:tcW w:w="629" w:type="dxa"/>
          </w:tcPr>
          <w:p w14:paraId="1086FECA" w14:textId="307F44EF" w:rsidR="007F70CE" w:rsidRPr="000D5BEA" w:rsidRDefault="007F70CE" w:rsidP="007F70CE">
            <w:pPr>
              <w:rPr>
                <w:rFonts w:ascii="Times New Roman" w:hAnsi="Times New Roman" w:cs="Times New Roman"/>
                <w:b/>
                <w:sz w:val="24"/>
                <w:szCs w:val="24"/>
              </w:rPr>
            </w:pPr>
          </w:p>
        </w:tc>
        <w:tc>
          <w:tcPr>
            <w:tcW w:w="2765" w:type="dxa"/>
          </w:tcPr>
          <w:p w14:paraId="25E94022" w14:textId="19EBEECE" w:rsidR="007F70CE" w:rsidRPr="000D5BEA" w:rsidRDefault="007F70CE" w:rsidP="007F70CE">
            <w:pPr>
              <w:jc w:val="center"/>
              <w:rPr>
                <w:rFonts w:ascii="Times New Roman" w:hAnsi="Times New Roman" w:cs="Times New Roman"/>
                <w:b/>
                <w:sz w:val="24"/>
                <w:szCs w:val="24"/>
              </w:rPr>
            </w:pPr>
            <w:r w:rsidRPr="000D5BEA">
              <w:rPr>
                <w:rFonts w:ascii="Times New Roman" w:hAnsi="Times New Roman" w:cs="Times New Roman"/>
                <w:b/>
                <w:bCs/>
                <w:sz w:val="24"/>
                <w:szCs w:val="24"/>
              </w:rPr>
              <w:t>Žaidimų aikštelių įrenginiai</w:t>
            </w:r>
          </w:p>
        </w:tc>
        <w:tc>
          <w:tcPr>
            <w:tcW w:w="6240" w:type="dxa"/>
          </w:tcPr>
          <w:p w14:paraId="281F6C0D" w14:textId="77777777" w:rsidR="007F70CE" w:rsidRPr="000D5BEA" w:rsidRDefault="007F70CE" w:rsidP="007F70CE">
            <w:pPr>
              <w:pStyle w:val="Antrat1"/>
              <w:spacing w:before="0" w:after="47" w:line="272" w:lineRule="exact"/>
              <w:jc w:val="center"/>
              <w:rPr>
                <w:rFonts w:ascii="Times New Roman" w:hAnsi="Times New Roman" w:cs="Times New Roman"/>
                <w:b/>
                <w:bCs/>
                <w:color w:val="auto"/>
                <w:sz w:val="24"/>
                <w:szCs w:val="24"/>
              </w:rPr>
            </w:pPr>
            <w:r w:rsidRPr="000D5BEA">
              <w:rPr>
                <w:rFonts w:ascii="Times New Roman" w:hAnsi="Times New Roman" w:cs="Times New Roman"/>
                <w:b/>
                <w:bCs/>
                <w:color w:val="auto"/>
                <w:sz w:val="24"/>
                <w:szCs w:val="24"/>
              </w:rPr>
              <w:t>Techniniai reikalavimai</w:t>
            </w:r>
          </w:p>
          <w:p w14:paraId="004E2D66" w14:textId="5880FB00" w:rsidR="007F70CE" w:rsidRPr="000D5BEA" w:rsidRDefault="007F70CE" w:rsidP="007F70CE">
            <w:pPr>
              <w:jc w:val="center"/>
              <w:rPr>
                <w:rFonts w:ascii="Times New Roman" w:hAnsi="Times New Roman" w:cs="Times New Roman"/>
                <w:color w:val="000000"/>
                <w:sz w:val="24"/>
                <w:szCs w:val="24"/>
              </w:rPr>
            </w:pPr>
            <w:r w:rsidRPr="000D5BEA">
              <w:rPr>
                <w:rFonts w:ascii="Times New Roman" w:hAnsi="Times New Roman" w:cs="Times New Roman"/>
                <w:sz w:val="24"/>
                <w:szCs w:val="24"/>
              </w:rPr>
              <w:t>(</w:t>
            </w:r>
            <w:r w:rsidRPr="000D5BEA">
              <w:rPr>
                <w:rFonts w:ascii="Times New Roman" w:hAnsi="Times New Roman" w:cs="Times New Roman"/>
                <w:i/>
                <w:iCs/>
                <w:sz w:val="24"/>
                <w:szCs w:val="24"/>
              </w:rPr>
              <w:t xml:space="preserve">Naudojami įrangos pavyzdžiai pateikiami iš </w:t>
            </w:r>
            <w:hyperlink r:id="rId11">
              <w:r w:rsidRPr="000D5BEA">
                <w:rPr>
                  <w:rFonts w:ascii="Times New Roman" w:hAnsi="Times New Roman" w:cs="Times New Roman"/>
                  <w:i/>
                  <w:iCs/>
                  <w:sz w:val="24"/>
                  <w:szCs w:val="24"/>
                </w:rPr>
                <w:t>www.google.com</w:t>
              </w:r>
            </w:hyperlink>
            <w:r w:rsidRPr="000D5BEA">
              <w:rPr>
                <w:rFonts w:ascii="Times New Roman" w:hAnsi="Times New Roman" w:cs="Times New Roman"/>
                <w:i/>
                <w:iCs/>
                <w:sz w:val="24"/>
                <w:szCs w:val="24"/>
              </w:rPr>
              <w:t xml:space="preserve"> skilties „vaizdai“ yra tik informacinio pobūdžio, todėl rekomenduojame vadovautis pateiktais aprašymais</w:t>
            </w:r>
            <w:r w:rsidRPr="000D5BEA">
              <w:rPr>
                <w:rFonts w:ascii="Times New Roman" w:hAnsi="Times New Roman" w:cs="Times New Roman"/>
                <w:sz w:val="24"/>
                <w:szCs w:val="24"/>
              </w:rPr>
              <w:t>)</w:t>
            </w:r>
          </w:p>
        </w:tc>
      </w:tr>
      <w:tr w:rsidR="007F70CE" w:rsidRPr="000D5BEA" w14:paraId="429AA04C" w14:textId="77777777" w:rsidTr="540B12ED">
        <w:tc>
          <w:tcPr>
            <w:tcW w:w="629" w:type="dxa"/>
          </w:tcPr>
          <w:p w14:paraId="58EE1562" w14:textId="77777777" w:rsidR="007F70CE" w:rsidRPr="000D5BEA" w:rsidRDefault="007F70CE" w:rsidP="007F70CE">
            <w:pPr>
              <w:rPr>
                <w:rFonts w:ascii="Times New Roman" w:hAnsi="Times New Roman" w:cs="Times New Roman"/>
                <w:bCs/>
                <w:sz w:val="24"/>
                <w:szCs w:val="24"/>
              </w:rPr>
            </w:pPr>
          </w:p>
        </w:tc>
        <w:tc>
          <w:tcPr>
            <w:tcW w:w="2765" w:type="dxa"/>
          </w:tcPr>
          <w:p w14:paraId="40B74351" w14:textId="38DF463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8.5 Dvivietė supynė</w:t>
            </w:r>
          </w:p>
        </w:tc>
        <w:tc>
          <w:tcPr>
            <w:tcW w:w="6240" w:type="dxa"/>
          </w:tcPr>
          <w:p w14:paraId="2C871154"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rPr>
              <w:drawing>
                <wp:inline distT="0" distB="0" distL="0" distR="0" wp14:anchorId="4F9F5663" wp14:editId="2EC1F4EC">
                  <wp:extent cx="2184187" cy="1891256"/>
                  <wp:effectExtent l="0" t="0" r="6985" b="0"/>
                  <wp:docPr id="26" name="Picture 25">
                    <a:extLst xmlns:a="http://schemas.openxmlformats.org/drawingml/2006/main">
                      <a:ext uri="{FF2B5EF4-FFF2-40B4-BE49-F238E27FC236}">
                        <a16:creationId xmlns:a16="http://schemas.microsoft.com/office/drawing/2014/main" id="{EBF372B5-93D8-486E-B39B-D8CD4B5E56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EBF372B5-93D8-486E-B39B-D8CD4B5E563B}"/>
                              </a:ext>
                            </a:extLst>
                          </pic:cNvPr>
                          <pic:cNvPicPr>
                            <a:picLocks noChangeAspect="1"/>
                          </pic:cNvPicPr>
                        </pic:nvPicPr>
                        <pic:blipFill>
                          <a:blip r:embed="rId12"/>
                          <a:stretch>
                            <a:fillRect/>
                          </a:stretch>
                        </pic:blipFill>
                        <pic:spPr>
                          <a:xfrm>
                            <a:off x="0" y="0"/>
                            <a:ext cx="2184187" cy="1891256"/>
                          </a:xfrm>
                          <a:prstGeom prst="rect">
                            <a:avLst/>
                          </a:prstGeom>
                        </pic:spPr>
                      </pic:pic>
                    </a:graphicData>
                  </a:graphic>
                </wp:inline>
              </w:drawing>
            </w:r>
          </w:p>
          <w:p w14:paraId="4DC6ADC4" w14:textId="4FA1C792" w:rsidR="007F70CE" w:rsidRPr="000D5BEA" w:rsidRDefault="540B12ED"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Įrenginys turi atitikti EN 1176 saugos standartą. Konstrukcija - iš cinkuoto plieno, padengto milteliniu būdu, užtikrinant atsparumą atmosferos poveikiui ir korozijai. Supynės turi būti išlenktos formos, su keturiomis atraminėmis kojomis, montuojamomis į žemę betonuojant. Ankeriai tvirtinimui į gruntą turi būti įtraukti į komplektaciją.</w:t>
            </w:r>
          </w:p>
          <w:p w14:paraId="4C0A6A2A" w14:textId="77777777" w:rsidR="00F01694" w:rsidRPr="000D5BEA" w:rsidRDefault="540B12ED"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lastRenderedPageBreak/>
              <w:t xml:space="preserve">Supynės matmenys turi būti ne mažesni kaip: plotis – 1,85 m, ilgis – 3,85 m, aukštis – 2,44 m. </w:t>
            </w:r>
          </w:p>
          <w:p w14:paraId="5A0515DD" w14:textId="6C491DD5"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Saugumo zona aplink įrenginį turi būti ne mažesnė kaip 3,10 m x 7,50 m. Konstrukcijos rėmas turi būti gaminamas iš plieninių vamzdžių, kurių skersmuo ne mažesnis kaip 88,6 mm, o sienelės storis – 2,6 mm. Visi plieniniai elementai turi būti cinkuoti ir milteliniu būdu dažyti. Dekoratyvinės detalės turi būti pagamintos iš HPL plokščių, atsparių aplinkos poveikiui, UV spinduliams ir mechaniniam dėvėjimuisi.</w:t>
            </w:r>
          </w:p>
          <w:p w14:paraId="10249B13"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Įrenginys turi būti sukomplektuotas su dviem sėdynėmis, pagamintomis iš gumos, be PAK (policiklinių aromatinių angliavandenilių). Grandinės turi būti nerūdijančio plieno, 6 mm skersmens, Y formos, su dviem žiedinėmis veržlėmis. Pakabos sistema taip pat turi būti nerūdijančio plieno, nereikalaujanti papildomos priežiūros.</w:t>
            </w:r>
          </w:p>
          <w:p w14:paraId="03D42E8F" w14:textId="13F72CBC"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Konstrukcija numatyta pilkos spalvos, kiti spalvoti elementai derinami su įstaiga prieš gamybą. Visi konstrukcijos kampai turi būti užapvalinti, tvirtinimo elementai – paslėpti arba apsaugoti, siekiant užtikrinti vaikų saugumą eksploatacijos metu.</w:t>
            </w:r>
          </w:p>
          <w:p w14:paraId="3245FC17" w14:textId="6A95DFFA"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19E57C9" w14:textId="194DB5ED"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p>
        </w:tc>
      </w:tr>
      <w:tr w:rsidR="007F70CE" w:rsidRPr="000D5BEA" w14:paraId="5A6953B0" w14:textId="77777777" w:rsidTr="540B12ED">
        <w:tc>
          <w:tcPr>
            <w:tcW w:w="629" w:type="dxa"/>
          </w:tcPr>
          <w:p w14:paraId="07D03090" w14:textId="77777777" w:rsidR="007F70CE" w:rsidRPr="000D5BEA" w:rsidRDefault="007F70CE" w:rsidP="007F70CE">
            <w:pPr>
              <w:rPr>
                <w:rFonts w:ascii="Times New Roman" w:hAnsi="Times New Roman" w:cs="Times New Roman"/>
                <w:bCs/>
                <w:sz w:val="24"/>
                <w:szCs w:val="24"/>
              </w:rPr>
            </w:pPr>
          </w:p>
        </w:tc>
        <w:tc>
          <w:tcPr>
            <w:tcW w:w="2765" w:type="dxa"/>
          </w:tcPr>
          <w:p w14:paraId="58E3CA25" w14:textId="36A55B4A"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8.6 Dvivietė supynė (viena sėdynė su buomeliu)</w:t>
            </w:r>
          </w:p>
        </w:tc>
        <w:tc>
          <w:tcPr>
            <w:tcW w:w="6240" w:type="dxa"/>
          </w:tcPr>
          <w:p w14:paraId="35E08352"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rPr>
              <w:drawing>
                <wp:inline distT="0" distB="0" distL="0" distR="0" wp14:anchorId="67394EA4" wp14:editId="1C8AD541">
                  <wp:extent cx="2184187" cy="1891256"/>
                  <wp:effectExtent l="0" t="0" r="6985" b="0"/>
                  <wp:docPr id="544700636" name="Picture 25">
                    <a:extLst xmlns:a="http://schemas.openxmlformats.org/drawingml/2006/main">
                      <a:ext uri="{FF2B5EF4-FFF2-40B4-BE49-F238E27FC236}">
                        <a16:creationId xmlns:a16="http://schemas.microsoft.com/office/drawing/2014/main" id="{EBF372B5-93D8-486E-B39B-D8CD4B5E56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EBF372B5-93D8-486E-B39B-D8CD4B5E563B}"/>
                              </a:ext>
                            </a:extLst>
                          </pic:cNvPr>
                          <pic:cNvPicPr>
                            <a:picLocks noChangeAspect="1"/>
                          </pic:cNvPicPr>
                        </pic:nvPicPr>
                        <pic:blipFill>
                          <a:blip r:embed="rId12"/>
                          <a:stretch>
                            <a:fillRect/>
                          </a:stretch>
                        </pic:blipFill>
                        <pic:spPr>
                          <a:xfrm>
                            <a:off x="0" y="0"/>
                            <a:ext cx="2184187" cy="1891256"/>
                          </a:xfrm>
                          <a:prstGeom prst="rect">
                            <a:avLst/>
                          </a:prstGeom>
                        </pic:spPr>
                      </pic:pic>
                    </a:graphicData>
                  </a:graphic>
                </wp:inline>
              </w:drawing>
            </w:r>
          </w:p>
          <w:p w14:paraId="79906284" w14:textId="0C7216F7" w:rsidR="00E015FD" w:rsidRPr="000D5BEA" w:rsidRDefault="540B12ED"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 xml:space="preserve">Įrenginys turi atitikti EN 1176 saugos standartą. </w:t>
            </w:r>
          </w:p>
          <w:p w14:paraId="6FE8BC96" w14:textId="350799DA" w:rsidR="007F70CE" w:rsidRPr="000D5BEA" w:rsidRDefault="540B12ED"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Konstrukcija - iš cinkuoto plieno, padengto milteliniu būdu, užtikrinant atsparumą atmosferos poveikiui, korozijai ir intensyviam naudojimui. Supynės turi būti išlenktos formos, su keturiomis atraminėmis kojomis, montuojamomis į žemę betonuojant. Ankeriai tvirtinimui į gruntą turi būti įtraukti į komplektaciją.</w:t>
            </w:r>
          </w:p>
          <w:p w14:paraId="4E97B89B"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 xml:space="preserve">Supynės matmenys turi būti ne mažesni kaip: plotis – 1,85 m, ilgis – 3,85 m, aukštis – 2,44 m. Saugumo zona aplink įrenginį turi būti ne mažesnė kaip 3,10 m x 7,50 m. Konstrukcijos rėmas turi būti gaminamas iš plieninių vamzdžių, kurių skersmuo ne mažesnis kaip 88,6 mm, o sienelės storis – 2,6 mm. Visi plieniniai elementai turi būti cinkuoti ir milteliniu būdu dažyti. Dekoratyvinės detalės turi būti pagamintos iš HPL plokščių, </w:t>
            </w:r>
            <w:r w:rsidRPr="000D5BEA">
              <w:rPr>
                <w:rFonts w:ascii="Times New Roman" w:hAnsi="Times New Roman" w:cs="Times New Roman"/>
                <w:noProof/>
                <w:sz w:val="24"/>
                <w:szCs w:val="24"/>
                <w:lang w:eastAsia="lt-LT"/>
              </w:rPr>
              <w:lastRenderedPageBreak/>
              <w:t>atsparių aplinkos poveikiui, UV spinduliams ir mechaniniam dėvėjimuisi.</w:t>
            </w:r>
          </w:p>
          <w:p w14:paraId="2D9204BA"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Įrenginys turi būti sukomplektuotas su dviem sėdynėmis, pagamintomis iš gumos, be PAK (policiklinių aromatinių angliavandenilių). Grandinės turi būti nerūdijančio plieno, 6 mm skersmens, Y formos, su dviem žiedinėmis veržlėmis. Pakabos sistema taip pat turi būti nerūdijančio plieno, nereikalaujanti papildomos priežiūros.</w:t>
            </w:r>
          </w:p>
          <w:p w14:paraId="55CC150E"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Konstrukcija numatyta pilkos spalvos, kiti spalvoti elementai derinami su įstaiga prieš gamybą. Visi konstrukcijos kampai turi būti užapvalinti, tvirtinimo elementai – paslėpti arba apsaugoti, siekiant užtikrinti vaikų saugumą eksploatacijos metu.</w:t>
            </w:r>
          </w:p>
          <w:p w14:paraId="1150B0DA" w14:textId="6573616A"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w:t>
            </w:r>
          </w:p>
          <w:p w14:paraId="35CED25F" w14:textId="166CFFF2"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p>
        </w:tc>
      </w:tr>
      <w:tr w:rsidR="007F70CE" w:rsidRPr="000D5BEA" w14:paraId="56440310" w14:textId="77777777" w:rsidTr="540B12ED">
        <w:tc>
          <w:tcPr>
            <w:tcW w:w="629" w:type="dxa"/>
          </w:tcPr>
          <w:p w14:paraId="1E3200E4" w14:textId="77777777" w:rsidR="007F70CE" w:rsidRPr="000D5BEA" w:rsidRDefault="007F70CE" w:rsidP="007F70CE">
            <w:pPr>
              <w:rPr>
                <w:rFonts w:ascii="Times New Roman" w:hAnsi="Times New Roman" w:cs="Times New Roman"/>
                <w:bCs/>
                <w:sz w:val="24"/>
                <w:szCs w:val="24"/>
              </w:rPr>
            </w:pPr>
          </w:p>
        </w:tc>
        <w:tc>
          <w:tcPr>
            <w:tcW w:w="2765" w:type="dxa"/>
          </w:tcPr>
          <w:p w14:paraId="7F58F501" w14:textId="4B261076"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8.7 Šachmatų staliukas (keturvietis)</w:t>
            </w:r>
          </w:p>
        </w:tc>
        <w:tc>
          <w:tcPr>
            <w:tcW w:w="6240" w:type="dxa"/>
          </w:tcPr>
          <w:p w14:paraId="3497110B"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0EFFE421" wp14:editId="6CBB745B">
                  <wp:extent cx="1925989" cy="1575858"/>
                  <wp:effectExtent l="0" t="0" r="0" b="5715"/>
                  <wp:docPr id="27" name="Picture 26" descr="This may contain: three stools and a table with a chess board on it in front of a white background">
                    <a:extLst xmlns:a="http://schemas.openxmlformats.org/drawingml/2006/main">
                      <a:ext uri="{FF2B5EF4-FFF2-40B4-BE49-F238E27FC236}">
                        <a16:creationId xmlns:a16="http://schemas.microsoft.com/office/drawing/2014/main" id="{9748E43D-FFD7-448E-8347-95C942C30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This may contain: three stools and a table with a chess board on it in front of a white background">
                            <a:extLst>
                              <a:ext uri="{FF2B5EF4-FFF2-40B4-BE49-F238E27FC236}">
                                <a16:creationId xmlns:a16="http://schemas.microsoft.com/office/drawing/2014/main" id="{9748E43D-FFD7-448E-8347-95C942C30978}"/>
                              </a:ext>
                            </a:extLst>
                          </pic:cNvPr>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25989" cy="157585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0D5BEA">
              <w:rPr>
                <w:rFonts w:ascii="Times New Roman" w:hAnsi="Times New Roman" w:cs="Times New Roman"/>
                <w:noProof/>
                <w:sz w:val="24"/>
                <w:szCs w:val="24"/>
              </w:rPr>
              <w:t xml:space="preserve"> </w:t>
            </w:r>
            <w:r w:rsidRPr="000D5BEA">
              <w:rPr>
                <w:rFonts w:ascii="Times New Roman" w:hAnsi="Times New Roman" w:cs="Times New Roman"/>
                <w:noProof/>
                <w:sz w:val="24"/>
                <w:szCs w:val="24"/>
              </w:rPr>
              <w:drawing>
                <wp:inline distT="0" distB="0" distL="0" distR="0" wp14:anchorId="53DD55C6" wp14:editId="6D306DA9">
                  <wp:extent cx="2679700" cy="2921828"/>
                  <wp:effectExtent l="0" t="0" r="6350" b="0"/>
                  <wp:docPr id="30" name="Picture 29">
                    <a:extLst xmlns:a="http://schemas.openxmlformats.org/drawingml/2006/main">
                      <a:ext uri="{FF2B5EF4-FFF2-40B4-BE49-F238E27FC236}">
                        <a16:creationId xmlns:a16="http://schemas.microsoft.com/office/drawing/2014/main" id="{54B9D651-55DD-5A6A-4DCE-BFFE08BE3C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54B9D651-55DD-5A6A-4DCE-BFFE08BE3C69}"/>
                              </a:ext>
                            </a:extLst>
                          </pic:cNvPr>
                          <pic:cNvPicPr>
                            <a:picLocks noChangeAspect="1"/>
                          </pic:cNvPicPr>
                        </pic:nvPicPr>
                        <pic:blipFill>
                          <a:blip r:embed="rId14"/>
                          <a:stretch>
                            <a:fillRect/>
                          </a:stretch>
                        </pic:blipFill>
                        <pic:spPr>
                          <a:xfrm>
                            <a:off x="0" y="0"/>
                            <a:ext cx="2679700" cy="2921828"/>
                          </a:xfrm>
                          <a:prstGeom prst="rect">
                            <a:avLst/>
                          </a:prstGeom>
                        </pic:spPr>
                      </pic:pic>
                    </a:graphicData>
                  </a:graphic>
                </wp:inline>
              </w:drawing>
            </w:r>
          </w:p>
          <w:p w14:paraId="1BC92B41" w14:textId="2F002079" w:rsidR="007F70CE" w:rsidRPr="000D5BEA" w:rsidRDefault="000D5BEA" w:rsidP="007F70CE">
            <w:pPr>
              <w:shd w:val="clear" w:color="auto" w:fill="FFFFFF" w:themeFill="background1"/>
              <w:jc w:val="both"/>
              <w:rPr>
                <w:rFonts w:ascii="Times New Roman" w:hAnsi="Times New Roman" w:cs="Times New Roman"/>
                <w:noProof/>
                <w:sz w:val="24"/>
                <w:szCs w:val="24"/>
                <w:lang w:eastAsia="lt-LT"/>
              </w:rPr>
            </w:pPr>
            <w:r>
              <w:rPr>
                <w:rFonts w:ascii="Times New Roman" w:hAnsi="Times New Roman" w:cs="Times New Roman"/>
                <w:noProof/>
                <w:sz w:val="24"/>
                <w:szCs w:val="24"/>
                <w:lang w:eastAsia="lt-LT"/>
              </w:rPr>
              <w:t>Įrenginys</w:t>
            </w:r>
            <w:r w:rsidR="007F70CE" w:rsidRPr="000D5BEA">
              <w:rPr>
                <w:rFonts w:ascii="Times New Roman" w:hAnsi="Times New Roman" w:cs="Times New Roman"/>
                <w:noProof/>
                <w:sz w:val="24"/>
                <w:szCs w:val="24"/>
                <w:lang w:eastAsia="lt-LT"/>
              </w:rPr>
              <w:t xml:space="preserve"> turi būti pagamintas iš itin tvirtų ir aplinkos sąlygoms atsparių medžiagų – </w:t>
            </w:r>
            <w:r w:rsidR="007F70CE" w:rsidRPr="000D5BEA">
              <w:rPr>
                <w:rFonts w:ascii="Times New Roman" w:hAnsi="Times New Roman" w:cs="Times New Roman"/>
                <w:noProof/>
                <w:sz w:val="24"/>
                <w:szCs w:val="24"/>
              </w:rPr>
              <w:t>aukšto tankio polietileno</w:t>
            </w:r>
            <w:r w:rsidR="007F70CE" w:rsidRPr="000D5BEA">
              <w:rPr>
                <w:rFonts w:ascii="Times New Roman" w:hAnsi="Times New Roman" w:cs="Times New Roman"/>
                <w:noProof/>
                <w:sz w:val="24"/>
                <w:szCs w:val="24"/>
                <w:lang w:eastAsia="lt-LT"/>
              </w:rPr>
              <w:t xml:space="preserve"> (HDPE) arba HPL plokščių. Stalo ir sėdimųjų vietų paviršiai turi būti lengvai valomi, atsparūs UV spinduliams, temperatūrų svyravimui, drėgmei bei vandalizmui. Ant stalo paviršiaus turi būti integruotas šachmatų lentos piešinys.</w:t>
            </w:r>
          </w:p>
          <w:p w14:paraId="0F8D0D65"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p>
          <w:p w14:paraId="314798AF"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lastRenderedPageBreak/>
              <w:t>Įrenginio kojos turi būti pagamintos iš cinkuoto ir milteliniu būdu dažyto metalo, užtikrinant atsparumą korozijai bei mechaniniam poveikiui. Konstrukcija turi būti suprojektuota taip, kad sėdimosios vietos ar stalo plokštuma neturėtų tiesioginio kontakto su gruntu, taip apsaugant medžiagas nuo tiesioginio drėgmės poveikio ir pailginant įrenginio eksploatacijos laiką.</w:t>
            </w:r>
          </w:p>
          <w:p w14:paraId="22B945DF" w14:textId="77777777"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p>
          <w:p w14:paraId="341D4D93" w14:textId="4257DD4D" w:rsidR="007F70CE" w:rsidRPr="000D5BEA" w:rsidRDefault="000D5BEA" w:rsidP="007F70CE">
            <w:pPr>
              <w:shd w:val="clear" w:color="auto" w:fill="FFFFFF" w:themeFill="background1"/>
              <w:jc w:val="both"/>
              <w:rPr>
                <w:rFonts w:ascii="Times New Roman" w:hAnsi="Times New Roman" w:cs="Times New Roman"/>
                <w:noProof/>
                <w:sz w:val="24"/>
                <w:szCs w:val="24"/>
                <w:lang w:eastAsia="lt-LT"/>
              </w:rPr>
            </w:pPr>
            <w:r>
              <w:rPr>
                <w:rFonts w:ascii="Times New Roman" w:hAnsi="Times New Roman" w:cs="Times New Roman"/>
                <w:noProof/>
                <w:sz w:val="24"/>
                <w:szCs w:val="24"/>
                <w:lang w:eastAsia="lt-LT"/>
              </w:rPr>
              <w:t>M</w:t>
            </w:r>
            <w:r w:rsidR="540B12ED" w:rsidRPr="000D5BEA">
              <w:rPr>
                <w:rFonts w:ascii="Times New Roman" w:hAnsi="Times New Roman" w:cs="Times New Roman"/>
                <w:noProof/>
                <w:sz w:val="24"/>
                <w:szCs w:val="24"/>
                <w:lang w:eastAsia="lt-LT"/>
              </w:rPr>
              <w:t>atmenys ≥ 200 × 200 cm,  aukštis – 60 cm, laisvo kritimo aukštis – 40 cm. Saugumo zona aplink staliuką ≥ 500 × 500 cm, bendras plotas ≥ 19 m².</w:t>
            </w:r>
          </w:p>
          <w:p w14:paraId="172684D2" w14:textId="743259FB"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Įrenginys turi būti tvirtinamas prie grunto naudojant betoninius ankerius.</w:t>
            </w:r>
          </w:p>
          <w:p w14:paraId="7E572D41" w14:textId="3AFF5CAF" w:rsidR="007F70CE" w:rsidRPr="000D5BEA" w:rsidRDefault="007F70CE" w:rsidP="007F70CE">
            <w:pPr>
              <w:shd w:val="clear" w:color="auto" w:fill="FFFFFF" w:themeFill="background1"/>
              <w:jc w:val="both"/>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t>Galutinės spalvos turi būti derinamos su įstaiga prieš gamybą.</w:t>
            </w:r>
          </w:p>
          <w:p w14:paraId="12BC20D3" w14:textId="76020CDB" w:rsidR="007F70CE" w:rsidRPr="000D5BEA" w:rsidRDefault="540B12ED" w:rsidP="540B12ED">
            <w:pPr>
              <w:shd w:val="clear" w:color="auto" w:fill="FFFFFF" w:themeFill="background1"/>
              <w:jc w:val="both"/>
              <w:rPr>
                <w:rFonts w:ascii="Times New Roman" w:eastAsia="Times New Roman" w:hAnsi="Times New Roman" w:cs="Times New Roman"/>
                <w:noProof/>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tc>
      </w:tr>
      <w:tr w:rsidR="007F70CE" w:rsidRPr="000D5BEA" w14:paraId="5750ECCE" w14:textId="77777777" w:rsidTr="540B12ED">
        <w:tc>
          <w:tcPr>
            <w:tcW w:w="629" w:type="dxa"/>
          </w:tcPr>
          <w:p w14:paraId="0984ADDF" w14:textId="77777777" w:rsidR="007F70CE" w:rsidRPr="000D5BEA" w:rsidRDefault="007F70CE" w:rsidP="007F70CE">
            <w:pPr>
              <w:rPr>
                <w:rFonts w:ascii="Times New Roman" w:hAnsi="Times New Roman" w:cs="Times New Roman"/>
                <w:bCs/>
                <w:sz w:val="24"/>
                <w:szCs w:val="24"/>
              </w:rPr>
            </w:pPr>
          </w:p>
        </w:tc>
        <w:tc>
          <w:tcPr>
            <w:tcW w:w="2765" w:type="dxa"/>
          </w:tcPr>
          <w:p w14:paraId="420F013A" w14:textId="0E7816F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8.8 Smėlio dėžė</w:t>
            </w:r>
          </w:p>
        </w:tc>
        <w:tc>
          <w:tcPr>
            <w:tcW w:w="6240" w:type="dxa"/>
          </w:tcPr>
          <w:p w14:paraId="32662E60"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E226C5A" wp14:editId="39A3AA83">
                  <wp:extent cx="3077633" cy="1720037"/>
                  <wp:effectExtent l="0" t="0" r="8890" b="0"/>
                  <wp:docPr id="6" name="Picture 5" descr="Smėlio dėžė su dangčiu WD1457">
                    <a:extLst xmlns:a="http://schemas.openxmlformats.org/drawingml/2006/main">
                      <a:ext uri="{FF2B5EF4-FFF2-40B4-BE49-F238E27FC236}">
                        <a16:creationId xmlns:a16="http://schemas.microsoft.com/office/drawing/2014/main" id="{725DE3AF-9BB9-496A-9B89-B0F32B986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Smėlio dėžė su dangčiu WD1457">
                            <a:extLst>
                              <a:ext uri="{FF2B5EF4-FFF2-40B4-BE49-F238E27FC236}">
                                <a16:creationId xmlns:a16="http://schemas.microsoft.com/office/drawing/2014/main" id="{725DE3AF-9BB9-496A-9B89-B0F32B9863C9}"/>
                              </a:ext>
                            </a:extLst>
                          </pic:cNvPr>
                          <pic:cNvPicPr>
                            <a:picLocks noChangeAspect="1" noChangeArrowheads="1"/>
                          </pic:cNvPicPr>
                        </pic:nvPicPr>
                        <pic:blipFill rotWithShape="1">
                          <a:blip r:embed="rId15">
                            <a:extLst>
                              <a:ext uri="{28A0092B-C50C-407E-A947-70E740481C1C}">
                                <a14:useLocalDpi xmlns:a14="http://schemas.microsoft.com/office/drawing/2010/main" val="0"/>
                              </a:ext>
                            </a:extLst>
                          </a:blip>
                          <a:srcRect l="931" t="31335" r="-931" b="24534"/>
                          <a:stretch/>
                        </pic:blipFill>
                        <pic:spPr bwMode="auto">
                          <a:xfrm>
                            <a:off x="0" y="0"/>
                            <a:ext cx="3077633" cy="172003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8C9441B" w14:textId="1F9B6945"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Multifunkcinė smėlio dėžė su užstumiamais dangčiais, skirta naudoti lauko sąlygomis</w:t>
            </w:r>
            <w:r w:rsidR="000D5BEA">
              <w:rPr>
                <w:rFonts w:ascii="Times New Roman" w:hAnsi="Times New Roman" w:cs="Times New Roman"/>
                <w:noProof/>
                <w:sz w:val="24"/>
                <w:szCs w:val="24"/>
              </w:rPr>
              <w:t>.</w:t>
            </w:r>
          </w:p>
          <w:p w14:paraId="71DBACBF" w14:textId="1240BE1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Smėlio dėžės išoriniai matmenys turi būti ne mažesni kaip 380 × 207 × 35 cm (ilgis × plotis × aukštis), o laisvo kritimo aukštis – ne didesnis kaip 60 cm. Saugumo zona aplink smėlio dėžę turi būti ne mažesnė kaip 32,5 m².</w:t>
            </w:r>
          </w:p>
          <w:p w14:paraId="137F1273"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p w14:paraId="0CF39162" w14:textId="4A778238"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turi būti pagaminta iš aplinkos poveikiui atsparių medžiagų: (HDPE) (aukšto tankio polietilenas) arba HPL plokštės, atsparios UV spinduliams, drėgmei, šalčiui ir intensyviam dėvėjimuisi. Spalvinė gama – pilka arba daugiaspalvė (multicolor). Galutiniai spalvų sprendimai ir detalės turi būti suderinami su užsakovu ar atsakingu architektu prieš gamybą.</w:t>
            </w:r>
          </w:p>
          <w:p w14:paraId="771D1AA4"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p w14:paraId="3293EEB4"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Užstumiamuose dangčiuose turi būti integruotos įvairios žaidimų funkcijos – piešimo paviršiai, formelės, raidės ir kiti edukaciniai ar kūrybiški elementai, skatinantys vaikų aktyvumą ir mokymąsi per žaidimą. Visi paviršiai turi būti lygūs, lengvai valomi, be aštrių briaunų ar išsikišusių elementų.</w:t>
            </w:r>
          </w:p>
          <w:p w14:paraId="7039433C"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p w14:paraId="74F823F6"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Konstrukcija turi būti stabili, saugi, nereikalaujanti kasdienės priežiūros, o visi tvirtinimo elementai turi būti paslėpti arba apsaugoti nuo vaikų prisilietimo.</w:t>
            </w:r>
          </w:p>
          <w:p w14:paraId="6E887FF6" w14:textId="49F6B2EF"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4AEF745" w14:textId="183B6740"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1D21FA42" w14:textId="77777777" w:rsidTr="540B12ED">
        <w:tc>
          <w:tcPr>
            <w:tcW w:w="629" w:type="dxa"/>
          </w:tcPr>
          <w:p w14:paraId="78D95787" w14:textId="77777777" w:rsidR="007F70CE" w:rsidRPr="000D5BEA" w:rsidRDefault="007F70CE" w:rsidP="007F70CE">
            <w:pPr>
              <w:rPr>
                <w:rFonts w:ascii="Times New Roman" w:hAnsi="Times New Roman" w:cs="Times New Roman"/>
                <w:bCs/>
                <w:sz w:val="24"/>
                <w:szCs w:val="24"/>
              </w:rPr>
            </w:pPr>
          </w:p>
        </w:tc>
        <w:tc>
          <w:tcPr>
            <w:tcW w:w="2765" w:type="dxa"/>
          </w:tcPr>
          <w:p w14:paraId="44FFDDAA" w14:textId="5823A55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8.9 Laipiojimo tinklas</w:t>
            </w:r>
          </w:p>
        </w:tc>
        <w:tc>
          <w:tcPr>
            <w:tcW w:w="6240" w:type="dxa"/>
          </w:tcPr>
          <w:p w14:paraId="58CDB15E"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0E15F11D" wp14:editId="7ACF9E7A">
                  <wp:extent cx="1961346" cy="2484405"/>
                  <wp:effectExtent l="0" t="0" r="1270" b="0"/>
                  <wp:docPr id="10" name="Picture 9">
                    <a:extLst xmlns:a="http://schemas.openxmlformats.org/drawingml/2006/main">
                      <a:ext uri="{FF2B5EF4-FFF2-40B4-BE49-F238E27FC236}">
                        <a16:creationId xmlns:a16="http://schemas.microsoft.com/office/drawing/2014/main" id="{B441022D-ACD6-40F6-9CC3-FFDD24950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441022D-ACD6-40F6-9CC3-FFDD249502F6}"/>
                              </a:ext>
                            </a:extLst>
                          </pic:cNvPr>
                          <pic:cNvPicPr>
                            <a:picLocks noChangeAspect="1"/>
                          </pic:cNvPicPr>
                        </pic:nvPicPr>
                        <pic:blipFill>
                          <a:blip r:embed="rId16"/>
                          <a:stretch>
                            <a:fillRect/>
                          </a:stretch>
                        </pic:blipFill>
                        <pic:spPr>
                          <a:xfrm>
                            <a:off x="0" y="0"/>
                            <a:ext cx="1961346" cy="2484405"/>
                          </a:xfrm>
                          <a:prstGeom prst="rect">
                            <a:avLst/>
                          </a:prstGeom>
                        </pic:spPr>
                      </pic:pic>
                    </a:graphicData>
                  </a:graphic>
                </wp:inline>
              </w:drawing>
            </w:r>
          </w:p>
          <w:p w14:paraId="6DA879AF" w14:textId="6933AE5B"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Laipiojimo tinklas, sudarytas iš virvių konstrukcijų, įrengtų aplink centrinį stulpą. Įrenginys sukurtas efektyviam vertikalios ir horizontalios erdvės išnaudojimui ir yra tinkamas naudoti tiek mažesniuose, tiek didesniuose žaidimų aikštelių plotuose. Visi įrenginio elementai turi būti be aštrių briaunų, neturi kelti pavojaus vaikų galvos, pirštų ar kitų kūno dalių įstrigimui.</w:t>
            </w:r>
          </w:p>
          <w:p w14:paraId="7351299B"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p w14:paraId="0BB6030B"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turi būti ne mažesni kaip: ilgis – 1,70 m, plotis – 1,70 m, bendras aukštis – 2,50 m. Laisvo kritimo aukštis – ne didesnis kaip 0,70 m. Aplink įrenginį turi būti užtikrinta ne mažesnė kaip 17,34 m² saugumo zona.</w:t>
            </w:r>
          </w:p>
          <w:p w14:paraId="609F677B"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p w14:paraId="5E51B325" w14:textId="1F972FD8"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sudarytas iš įbetonuojamo metalinio stovo, kurio skersmuo – ne mažesnis kaip 60 mm, metalas – ne plonesnis kaip 3 mm. Konstrukcija gaminama iš cinkuoto ir milteliniu būdu dažyto plieno, atsparaus atmosferos poveikiui ir korozijai. Tvirtinamas betonuojant į gruntą.</w:t>
            </w:r>
          </w:p>
          <w:p w14:paraId="7F528DFF"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p w14:paraId="194634B4" w14:textId="1D1E5DA2"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Virvės turi būti pagamintos iš polipropileno, sustiprintos plieniniu trosu viduje, atsparios UV spinduliams, dilimui ir oro sąlygoms. Visos sujungimo ir tvirtinimo detalės (varžtai, veržlės, grandinės) turi būti iš nerūdijančio plieno, o visi galimi aštrūs tvirtinimo taškai turi būti uždengti poliamidiniais apsauginiais dangteliais, atspariais vandalizmui ir aplinkos poveikiui.</w:t>
            </w:r>
          </w:p>
          <w:p w14:paraId="051CF212" w14:textId="59E31133"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w:t>
            </w:r>
            <w:r w:rsidRPr="000D5BEA">
              <w:rPr>
                <w:rFonts w:ascii="Times New Roman" w:eastAsia="Times New Roman" w:hAnsi="Times New Roman" w:cs="Times New Roman"/>
                <w:sz w:val="24"/>
                <w:szCs w:val="24"/>
                <w:lang w:eastAsia="lt-LT"/>
              </w:rPr>
              <w:lastRenderedPageBreak/>
              <w:t>reikalavimus. Sertifikate privalo būti nurodytas būtent to įrenginio kodas. </w:t>
            </w:r>
          </w:p>
          <w:p w14:paraId="26E793E8" w14:textId="7717B1A8"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265C85FA" w14:textId="77777777" w:rsidTr="540B12ED">
        <w:tc>
          <w:tcPr>
            <w:tcW w:w="629" w:type="dxa"/>
          </w:tcPr>
          <w:p w14:paraId="76A13D3F" w14:textId="77777777" w:rsidR="007F70CE" w:rsidRPr="000D5BEA" w:rsidRDefault="007F70CE" w:rsidP="007F70CE">
            <w:pPr>
              <w:rPr>
                <w:rFonts w:ascii="Times New Roman" w:hAnsi="Times New Roman" w:cs="Times New Roman"/>
                <w:bCs/>
                <w:sz w:val="24"/>
                <w:szCs w:val="24"/>
              </w:rPr>
            </w:pPr>
          </w:p>
        </w:tc>
        <w:tc>
          <w:tcPr>
            <w:tcW w:w="2765" w:type="dxa"/>
          </w:tcPr>
          <w:p w14:paraId="22B7A21C" w14:textId="06052EDF"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8.10 Tinklinė laipynė</w:t>
            </w:r>
          </w:p>
        </w:tc>
        <w:tc>
          <w:tcPr>
            <w:tcW w:w="6240" w:type="dxa"/>
          </w:tcPr>
          <w:p w14:paraId="40B65D41"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65E6AE4" wp14:editId="4F37902F">
                  <wp:extent cx="2008852" cy="1681903"/>
                  <wp:effectExtent l="0" t="0" r="0" b="0"/>
                  <wp:docPr id="28" name="Picture 27">
                    <a:extLst xmlns:a="http://schemas.openxmlformats.org/drawingml/2006/main">
                      <a:ext uri="{FF2B5EF4-FFF2-40B4-BE49-F238E27FC236}">
                        <a16:creationId xmlns:a16="http://schemas.microsoft.com/office/drawing/2014/main" id="{D106654D-5050-4076-A9C5-C033D4DD9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D106654D-5050-4076-A9C5-C033D4DD9726}"/>
                              </a:ext>
                            </a:extLst>
                          </pic:cNvPr>
                          <pic:cNvPicPr>
                            <a:picLocks noChangeAspect="1"/>
                          </pic:cNvPicPr>
                        </pic:nvPicPr>
                        <pic:blipFill>
                          <a:blip r:embed="rId17"/>
                          <a:stretch>
                            <a:fillRect/>
                          </a:stretch>
                        </pic:blipFill>
                        <pic:spPr>
                          <a:xfrm>
                            <a:off x="0" y="0"/>
                            <a:ext cx="2008852" cy="1681903"/>
                          </a:xfrm>
                          <a:prstGeom prst="rect">
                            <a:avLst/>
                          </a:prstGeom>
                        </pic:spPr>
                      </pic:pic>
                    </a:graphicData>
                  </a:graphic>
                </wp:inline>
              </w:drawing>
            </w:r>
          </w:p>
          <w:p w14:paraId="19ED7FDD"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9904B96" wp14:editId="6FB09726">
                  <wp:extent cx="3823335" cy="1308735"/>
                  <wp:effectExtent l="0" t="0" r="5715" b="5715"/>
                  <wp:docPr id="29" name="Picture 28">
                    <a:extLst xmlns:a="http://schemas.openxmlformats.org/drawingml/2006/main">
                      <a:ext uri="{FF2B5EF4-FFF2-40B4-BE49-F238E27FC236}">
                        <a16:creationId xmlns:a16="http://schemas.microsoft.com/office/drawing/2014/main" id="{2717098B-E4BA-0A92-C8CB-BC4D358405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2717098B-E4BA-0A92-C8CB-BC4D3584050A}"/>
                              </a:ext>
                            </a:extLst>
                          </pic:cNvPr>
                          <pic:cNvPicPr>
                            <a:picLocks noChangeAspect="1"/>
                          </pic:cNvPicPr>
                        </pic:nvPicPr>
                        <pic:blipFill>
                          <a:blip r:embed="rId18"/>
                          <a:stretch>
                            <a:fillRect/>
                          </a:stretch>
                        </pic:blipFill>
                        <pic:spPr>
                          <a:xfrm>
                            <a:off x="0" y="0"/>
                            <a:ext cx="3823335" cy="1308735"/>
                          </a:xfrm>
                          <a:prstGeom prst="rect">
                            <a:avLst/>
                          </a:prstGeom>
                        </pic:spPr>
                      </pic:pic>
                    </a:graphicData>
                  </a:graphic>
                </wp:inline>
              </w:drawing>
            </w:r>
          </w:p>
          <w:p w14:paraId="6A97BB7B" w14:textId="1C74554D"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Tinklinė laipynė, sudaryta iš keturių tarpusavyje sujungtų modulių, skirtų aktyviam vaikų judėjimui. Konstrukcija turi būti kvadratinės formos, sujungta tarp vertikalių atraminių stulpų, su ištemtomis įvairaus tipo virvėmis – horizontaliomis, įstrižomis bei tinklinėmis. Įrenginys turi būti pritaikytas naudoti įvairaus dydžio žaidimų aikštelėse, užtikrinant efektyvų erdvės panaudojimą.</w:t>
            </w:r>
          </w:p>
          <w:p w14:paraId="5A004742" w14:textId="05DAB3CC"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Minimalus reikalingas plotas (saugumo zona) – ne mažesnis kaip 7,5 m × 7,5 m. Įrenginio aukštis turi būti ~2,5–3,0 m, o maksimalus kritimo aukštis – apie 1,5 m.</w:t>
            </w:r>
          </w:p>
          <w:p w14:paraId="7E1EC925"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turi būti gaminama iš cinkuoto anglinio plieno, padengto milteliniu būdu, užtikrinant atsparumą korozijai, UV spinduliams ir nepalankioms oro sąlygoms. Visi konstrukciniai elementai turi būti tvirti, be aštrių briaunų, užtikrinant, kad neliktų pavojų galvos, pirštų ar kitų kūno dalių įstrigimui.</w:t>
            </w:r>
          </w:p>
          <w:p w14:paraId="7E178660"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Virvės turi būti pagamintos iš UV spinduliams atsparaus polipropileno, sustiprinto vidine plienine šerdimi. Visi virvių tvirtinimo elementai – varžtai, veržlės, jungtys ir grandinės – turi būti pagaminti iš nerūdijančio plieno. Visi tvirtinimo taškai turi būti uždengti vandalizmui atspariais poliamidiniais apsauginiais dangteliais, užtikrinant vaikų saugumą.</w:t>
            </w:r>
          </w:p>
          <w:p w14:paraId="4D4AD228"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tvirtinamas į gruntą betonuojant. Konstrukcijos bazinė spalva – pilka, kiti elementai (viršūnės, virvės ar detalės) – spalvoti.</w:t>
            </w:r>
          </w:p>
          <w:p w14:paraId="26C40996" w14:textId="7A3B44E6"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9D2C856" w14:textId="4ECF37AC"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3AEF6B6E" w14:textId="77777777" w:rsidTr="540B12ED">
        <w:tc>
          <w:tcPr>
            <w:tcW w:w="629" w:type="dxa"/>
          </w:tcPr>
          <w:p w14:paraId="68EECCFD" w14:textId="77777777" w:rsidR="007F70CE" w:rsidRPr="000D5BEA" w:rsidRDefault="007F70CE" w:rsidP="007F70CE">
            <w:pPr>
              <w:rPr>
                <w:rFonts w:ascii="Times New Roman" w:hAnsi="Times New Roman" w:cs="Times New Roman"/>
                <w:bCs/>
                <w:sz w:val="24"/>
                <w:szCs w:val="24"/>
              </w:rPr>
            </w:pPr>
          </w:p>
        </w:tc>
        <w:tc>
          <w:tcPr>
            <w:tcW w:w="2765" w:type="dxa"/>
          </w:tcPr>
          <w:p w14:paraId="2C3AF3C2" w14:textId="5F5D4063"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8.11 Muziko instrumentas - ksilofonas</w:t>
            </w:r>
          </w:p>
        </w:tc>
        <w:tc>
          <w:tcPr>
            <w:tcW w:w="6240" w:type="dxa"/>
          </w:tcPr>
          <w:p w14:paraId="4726C3AC"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0B82DE25" wp14:editId="3690F52D">
                  <wp:extent cx="3823335" cy="2145030"/>
                  <wp:effectExtent l="0" t="0" r="5715" b="7620"/>
                  <wp:docPr id="34" name="Picture 33">
                    <a:extLst xmlns:a="http://schemas.openxmlformats.org/drawingml/2006/main">
                      <a:ext uri="{FF2B5EF4-FFF2-40B4-BE49-F238E27FC236}">
                        <a16:creationId xmlns:a16="http://schemas.microsoft.com/office/drawing/2014/main" id="{F4C1E299-08EA-F154-7140-A76A76B8D2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F4C1E299-08EA-F154-7140-A76A76B8D2A7}"/>
                              </a:ext>
                            </a:extLst>
                          </pic:cNvPr>
                          <pic:cNvPicPr>
                            <a:picLocks noChangeAspect="1"/>
                          </pic:cNvPicPr>
                        </pic:nvPicPr>
                        <pic:blipFill>
                          <a:blip r:embed="rId19"/>
                          <a:stretch>
                            <a:fillRect/>
                          </a:stretch>
                        </pic:blipFill>
                        <pic:spPr>
                          <a:xfrm>
                            <a:off x="0" y="0"/>
                            <a:ext cx="3823335" cy="2145030"/>
                          </a:xfrm>
                          <a:prstGeom prst="rect">
                            <a:avLst/>
                          </a:prstGeom>
                        </pic:spPr>
                      </pic:pic>
                    </a:graphicData>
                  </a:graphic>
                </wp:inline>
              </w:drawing>
            </w:r>
          </w:p>
          <w:p w14:paraId="4914F4CB" w14:textId="77777777" w:rsidR="005F5D7C" w:rsidRPr="000D5BEA" w:rsidRDefault="540B12ED"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Lauko ksilofonas, montuojamas įbetonuojant.</w:t>
            </w:r>
          </w:p>
          <w:p w14:paraId="6E21EC61" w14:textId="0660AD54" w:rsidR="007F70CE" w:rsidRPr="000D5BEA" w:rsidRDefault="540B12ED" w:rsidP="540B12ED">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turi būti ne mažesni kaip: ilgis – 0,48 m, plotis – 1,2 m, aukštis – 1,0 m.</w:t>
            </w:r>
          </w:p>
          <w:p w14:paraId="4FE61D71" w14:textId="549A1803"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turi būti pagaminta iš cinkuoto ir milteliniu būdu dažyto plieno, atsparaus korozijai ir aplinkos poveikiui. Sienelės dalis turi būti iš aukšto tankio polietileno ((HDPE)) plokštės, kurios storis ne mažiau kaip 12 mm. Muzikinė dalis turi būti sudaryta iš ne mažiau kaip 14 skirtingo ilgio ir storio metalinių klavišų, pagamintų iš aliuminio, nerūdijančio plieno ir/arba cinkuoto, milteliniu būdu dažyto metalo. Klavišai turi būti išdėstyti pianino klavišų principu, užtikrinant skirtingų aukščių garsus ir tinkamą muzikinę patirtį.</w:t>
            </w:r>
          </w:p>
          <w:p w14:paraId="4A045B55"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Komplektacijoje turi būti dvi mušamosios lazdelės, pritvirtintos prie konstrukcijos metalinėmis juostelėmis, bei vienas mušimo lazdelių laikiklis. Visi tvirtinimo taškai turi būti apsaugoti vandalizmui atspariais poliamidiniais dangteliais, užtikrinant vaikų saugumą.</w:t>
            </w:r>
          </w:p>
          <w:p w14:paraId="332CEAD8" w14:textId="7FCB7E19"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CA617E4" w14:textId="1569C4BC"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4F38B83B" w14:textId="77777777" w:rsidTr="540B12ED">
        <w:tc>
          <w:tcPr>
            <w:tcW w:w="629" w:type="dxa"/>
          </w:tcPr>
          <w:p w14:paraId="70C34B3C" w14:textId="77777777" w:rsidR="007F70CE" w:rsidRPr="000D5BEA" w:rsidRDefault="007F70CE" w:rsidP="007F70CE">
            <w:pPr>
              <w:rPr>
                <w:rFonts w:ascii="Times New Roman" w:hAnsi="Times New Roman" w:cs="Times New Roman"/>
                <w:bCs/>
                <w:sz w:val="24"/>
                <w:szCs w:val="24"/>
              </w:rPr>
            </w:pPr>
          </w:p>
        </w:tc>
        <w:tc>
          <w:tcPr>
            <w:tcW w:w="2765" w:type="dxa"/>
          </w:tcPr>
          <w:p w14:paraId="0F2A22A1" w14:textId="60411E01"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8.12 Muzikiniai vamzdžiai</w:t>
            </w:r>
          </w:p>
        </w:tc>
        <w:tc>
          <w:tcPr>
            <w:tcW w:w="6240" w:type="dxa"/>
          </w:tcPr>
          <w:p w14:paraId="17813D56"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BA4C9D0" wp14:editId="5283EB0C">
                  <wp:extent cx="2123037" cy="2018756"/>
                  <wp:effectExtent l="0" t="0" r="0" b="635"/>
                  <wp:docPr id="37" name="Picture 36">
                    <a:extLst xmlns:a="http://schemas.openxmlformats.org/drawingml/2006/main">
                      <a:ext uri="{FF2B5EF4-FFF2-40B4-BE49-F238E27FC236}">
                        <a16:creationId xmlns:a16="http://schemas.microsoft.com/office/drawing/2014/main" id="{BD4279B6-706F-25D2-C471-8610BEE9FB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6">
                            <a:extLst>
                              <a:ext uri="{FF2B5EF4-FFF2-40B4-BE49-F238E27FC236}">
                                <a16:creationId xmlns:a16="http://schemas.microsoft.com/office/drawing/2014/main" id="{BD4279B6-706F-25D2-C471-8610BEE9FBDD}"/>
                              </a:ext>
                            </a:extLst>
                          </pic:cNvPr>
                          <pic:cNvPicPr>
                            <a:picLocks noChangeAspect="1"/>
                          </pic:cNvPicPr>
                        </pic:nvPicPr>
                        <pic:blipFill>
                          <a:blip r:embed="rId20"/>
                          <a:stretch>
                            <a:fillRect/>
                          </a:stretch>
                        </pic:blipFill>
                        <pic:spPr>
                          <a:xfrm>
                            <a:off x="0" y="0"/>
                            <a:ext cx="2127887" cy="2023367"/>
                          </a:xfrm>
                          <a:prstGeom prst="rect">
                            <a:avLst/>
                          </a:prstGeom>
                        </pic:spPr>
                      </pic:pic>
                    </a:graphicData>
                  </a:graphic>
                </wp:inline>
              </w:drawing>
            </w:r>
          </w:p>
          <w:p w14:paraId="55DA5CF3" w14:textId="77777777" w:rsidR="001F2A3B" w:rsidRPr="000D5BEA" w:rsidRDefault="540B12ED"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Lauko mušamasis instrumentas su 7 metaliniais vamzdžiais.</w:t>
            </w:r>
          </w:p>
          <w:p w14:paraId="2DEE5B6D" w14:textId="10DADFCB" w:rsidR="007F70CE" w:rsidRPr="000D5BEA" w:rsidRDefault="540B12ED" w:rsidP="540B12ED">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turi būti ne mažesni kaip: ilgis – 1,2 m, plotis – 0,28 m, aukštis – 0,86 m.</w:t>
            </w:r>
          </w:p>
          <w:p w14:paraId="4795134A"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Instrumentą sudaro septyni skirtingo ilgio bei skersmens metaliniai vamzdžiai, kurie tvirtinami prie stabilaus metalinio </w:t>
            </w:r>
            <w:r w:rsidRPr="000D5BEA">
              <w:rPr>
                <w:rFonts w:ascii="Times New Roman" w:hAnsi="Times New Roman" w:cs="Times New Roman"/>
                <w:noProof/>
                <w:sz w:val="24"/>
                <w:szCs w:val="24"/>
              </w:rPr>
              <w:lastRenderedPageBreak/>
              <w:t>rėmo. Konstrukcijos šonuose turi būti įrengtos specialios mušimo mentelės, kurios leidžia išgauti skirtingo tono garsus, o jų tvirtinimo būdas turi apsaugoti nuo praradimo bei užtikrinti saugų naudojimą.</w:t>
            </w:r>
          </w:p>
          <w:p w14:paraId="3D11DCF8"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turi būti pagaminta iš cinkuoto ir milteliniu būdu dažyto plieno, atsparaus korozijai bei atitinkančio oro sąlygų poveikiui atsparumo reikalavimus. Konstrukcijos spalva turi būti pilka, o kiti elementai – spalvoti. Visos spalvos turi būti suderintos su užsakovu ar architektais. Įrenginys turi atitikti visus saugos reikalavimus pagal EN 1176 standartą.</w:t>
            </w:r>
          </w:p>
          <w:p w14:paraId="00B517F0" w14:textId="65023215"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E7F2845" w14:textId="30AD97E3"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5319DC21" w14:textId="77777777" w:rsidTr="540B12ED">
        <w:tc>
          <w:tcPr>
            <w:tcW w:w="629" w:type="dxa"/>
          </w:tcPr>
          <w:p w14:paraId="356109C9" w14:textId="77777777" w:rsidR="007F70CE" w:rsidRPr="000D5BEA" w:rsidRDefault="007F70CE" w:rsidP="007F70CE">
            <w:pPr>
              <w:rPr>
                <w:rFonts w:ascii="Times New Roman" w:hAnsi="Times New Roman" w:cs="Times New Roman"/>
                <w:bCs/>
                <w:sz w:val="24"/>
                <w:szCs w:val="24"/>
              </w:rPr>
            </w:pPr>
          </w:p>
        </w:tc>
        <w:tc>
          <w:tcPr>
            <w:tcW w:w="2765" w:type="dxa"/>
          </w:tcPr>
          <w:p w14:paraId="66C129A0" w14:textId="6966DED3"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8.13 Skambantys varpai</w:t>
            </w:r>
          </w:p>
        </w:tc>
        <w:tc>
          <w:tcPr>
            <w:tcW w:w="6240" w:type="dxa"/>
          </w:tcPr>
          <w:p w14:paraId="256CE173" w14:textId="7DAA14B1" w:rsidR="0064767D" w:rsidRPr="000D5BEA" w:rsidRDefault="007F70CE" w:rsidP="007F70CE">
            <w:pPr>
              <w:shd w:val="clear" w:color="auto" w:fill="FFFFFF" w:themeFill="background1"/>
              <w:jc w:val="both"/>
            </w:pPr>
            <w:r w:rsidRPr="000D5BEA">
              <w:rPr>
                <w:noProof/>
              </w:rPr>
              <w:drawing>
                <wp:inline distT="0" distB="0" distL="0" distR="0" wp14:anchorId="22D9B47F" wp14:editId="3E5599FA">
                  <wp:extent cx="1369419" cy="2385588"/>
                  <wp:effectExtent l="0" t="0" r="2540" b="0"/>
                  <wp:docPr id="2" name="Picture 1">
                    <a:extLst xmlns:a="http://schemas.openxmlformats.org/drawingml/2006/main">
                      <a:ext uri="{FF2B5EF4-FFF2-40B4-BE49-F238E27FC236}">
                        <a16:creationId xmlns:a16="http://schemas.microsoft.com/office/drawing/2014/main" id="{83AA5B15-3F0D-79E7-FADD-B03CE61637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83AA5B15-3F0D-79E7-FADD-B03CE61637D3}"/>
                              </a:ext>
                            </a:extLst>
                          </pic:cNvPr>
                          <pic:cNvPicPr>
                            <a:picLocks noChangeAspect="1"/>
                          </pic:cNvPicPr>
                        </pic:nvPicPr>
                        <pic:blipFill>
                          <a:blip r:embed="rId21"/>
                          <a:stretch>
                            <a:fillRect/>
                          </a:stretch>
                        </pic:blipFill>
                        <pic:spPr>
                          <a:xfrm>
                            <a:off x="0" y="0"/>
                            <a:ext cx="1370221" cy="2386985"/>
                          </a:xfrm>
                          <a:prstGeom prst="rect">
                            <a:avLst/>
                          </a:prstGeom>
                        </pic:spPr>
                      </pic:pic>
                    </a:graphicData>
                  </a:graphic>
                </wp:inline>
              </w:drawing>
            </w:r>
            <w:r w:rsidRPr="000D5BEA">
              <w:br/>
            </w:r>
            <w:r w:rsidR="540B12ED" w:rsidRPr="000D5BEA">
              <w:t xml:space="preserve"> </w:t>
            </w:r>
          </w:p>
          <w:p w14:paraId="0476DA52" w14:textId="35AE7E8A" w:rsidR="0064767D" w:rsidRPr="000D5BEA" w:rsidRDefault="540B12ED"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5 metaliniai varpai ant įbetonuojamos konstrukcijos.</w:t>
            </w:r>
          </w:p>
          <w:p w14:paraId="2B48C42A" w14:textId="5D4A1E11" w:rsidR="007F70CE" w:rsidRPr="000D5BEA" w:rsidRDefault="540B12ED"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Metalinės dalys turi būti galvanizuotos ir padengtos milteliniu būdu, kad būtų atsparios korozijai bei nepalankioms oro sąlygoms, o apdailos elementai – iš ilgaamžių, UV spinduliams, drėgmei bei smūgiams atsparių aukšto tankio polietileno (HDPE) plokščių.</w:t>
            </w:r>
          </w:p>
          <w:p w14:paraId="02F52527" w14:textId="6D92780C" w:rsidR="007F70CE" w:rsidRPr="000D5BEA" w:rsidRDefault="007F70CE" w:rsidP="007F70CE">
            <w:pPr>
              <w:shd w:val="clear" w:color="auto" w:fill="FFFFFF" w:themeFill="background1"/>
              <w:rPr>
                <w:rFonts w:ascii="Times New Roman" w:hAnsi="Times New Roman" w:cs="Times New Roman"/>
                <w:noProof/>
                <w:sz w:val="24"/>
                <w:szCs w:val="24"/>
              </w:rPr>
            </w:pPr>
            <w:r w:rsidRPr="000D5BEA">
              <w:br/>
            </w:r>
            <w:r w:rsidR="540B12ED" w:rsidRPr="000D5BEA">
              <w:rPr>
                <w:rFonts w:ascii="Times New Roman" w:hAnsi="Times New Roman" w:cs="Times New Roman"/>
                <w:noProof/>
                <w:sz w:val="24"/>
                <w:szCs w:val="24"/>
              </w:rPr>
              <w:t xml:space="preserve">Varpo aukštis ≥ 1500 mm, </w:t>
            </w:r>
            <w:r w:rsidRPr="000D5BEA">
              <w:br/>
            </w:r>
            <w:r w:rsidR="540B12ED" w:rsidRPr="000D5BEA">
              <w:rPr>
                <w:rFonts w:ascii="Times New Roman" w:hAnsi="Times New Roman" w:cs="Times New Roman"/>
                <w:noProof/>
                <w:sz w:val="24"/>
                <w:szCs w:val="24"/>
              </w:rPr>
              <w:t xml:space="preserve">diametras ≥ 330 mm, su stovu plotis </w:t>
            </w:r>
            <w:r w:rsidRPr="000D5BEA">
              <w:br/>
            </w:r>
            <w:r w:rsidR="540B12ED" w:rsidRPr="000D5BEA">
              <w:t xml:space="preserve"> </w:t>
            </w:r>
            <w:r w:rsidR="540B12ED" w:rsidRPr="000D5BEA">
              <w:rPr>
                <w:rFonts w:ascii="Times New Roman" w:hAnsi="Times New Roman" w:cs="Times New Roman"/>
                <w:noProof/>
                <w:sz w:val="24"/>
                <w:szCs w:val="24"/>
              </w:rPr>
              <w:t>≥ 425 mm.</w:t>
            </w:r>
          </w:p>
          <w:p w14:paraId="1273FA59" w14:textId="63B1817C"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B66D584" w14:textId="7343CD73"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3D1CEAA1" w14:textId="77777777" w:rsidTr="540B12ED">
        <w:tc>
          <w:tcPr>
            <w:tcW w:w="629" w:type="dxa"/>
          </w:tcPr>
          <w:p w14:paraId="5A5E2906" w14:textId="77777777" w:rsidR="007F70CE" w:rsidRPr="000D5BEA" w:rsidRDefault="007F70CE" w:rsidP="007F70CE">
            <w:pPr>
              <w:rPr>
                <w:rFonts w:ascii="Times New Roman" w:hAnsi="Times New Roman" w:cs="Times New Roman"/>
                <w:bCs/>
                <w:sz w:val="24"/>
                <w:szCs w:val="24"/>
              </w:rPr>
            </w:pPr>
          </w:p>
        </w:tc>
        <w:tc>
          <w:tcPr>
            <w:tcW w:w="2765" w:type="dxa"/>
          </w:tcPr>
          <w:p w14:paraId="6958C34A" w14:textId="4E40CC1B"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8.14 Lauko būgnas</w:t>
            </w:r>
          </w:p>
        </w:tc>
        <w:tc>
          <w:tcPr>
            <w:tcW w:w="6240" w:type="dxa"/>
          </w:tcPr>
          <w:p w14:paraId="6CA1CD4E" w14:textId="52D9BBAB" w:rsidR="007F70CE" w:rsidRPr="000D5BEA" w:rsidRDefault="007F70CE" w:rsidP="007F70CE">
            <w:pPr>
              <w:shd w:val="clear" w:color="auto" w:fill="FFFFFF" w:themeFill="background1"/>
              <w:jc w:val="both"/>
              <w:rPr>
                <w:rFonts w:ascii="Times New Roman" w:hAnsi="Times New Roman" w:cs="Times New Roman"/>
                <w:bCs/>
                <w:sz w:val="24"/>
                <w:szCs w:val="24"/>
              </w:rPr>
            </w:pPr>
            <w:r w:rsidRPr="000D5BEA">
              <w:rPr>
                <w:rFonts w:ascii="Times New Roman" w:hAnsi="Times New Roman" w:cs="Times New Roman"/>
                <w:noProof/>
                <w:sz w:val="24"/>
                <w:szCs w:val="24"/>
              </w:rPr>
              <w:drawing>
                <wp:inline distT="0" distB="0" distL="0" distR="0" wp14:anchorId="525782A8" wp14:editId="023C484B">
                  <wp:extent cx="2023745" cy="1578610"/>
                  <wp:effectExtent l="0" t="0" r="0" b="2540"/>
                  <wp:docPr id="19457759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75940" name="Paveikslėlis 1945775940"/>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2023745" cy="1578610"/>
                          </a:xfrm>
                          <a:prstGeom prst="rect">
                            <a:avLst/>
                          </a:prstGeom>
                        </pic:spPr>
                      </pic:pic>
                    </a:graphicData>
                  </a:graphic>
                </wp:inline>
              </w:drawing>
            </w:r>
            <w:r w:rsidRPr="000D5BEA">
              <w:rPr>
                <w:rFonts w:ascii="Times New Roman" w:hAnsi="Times New Roman" w:cs="Times New Roman"/>
                <w:noProof/>
                <w:sz w:val="24"/>
                <w:szCs w:val="24"/>
              </w:rPr>
              <w:t xml:space="preserve"> </w:t>
            </w:r>
            <w:r w:rsidRPr="000D5BEA">
              <w:rPr>
                <w:rFonts w:ascii="Times New Roman" w:hAnsi="Times New Roman" w:cs="Times New Roman"/>
                <w:noProof/>
                <w:sz w:val="24"/>
                <w:szCs w:val="24"/>
              </w:rPr>
              <w:drawing>
                <wp:inline distT="0" distB="0" distL="0" distR="0" wp14:anchorId="36DE5AA0" wp14:editId="5B614882">
                  <wp:extent cx="1493821" cy="1119434"/>
                  <wp:effectExtent l="0" t="0" r="0" b="5080"/>
                  <wp:docPr id="679789553" name="Picture 2" descr="Mušamoji lazdel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89553" name="Picture 2" descr="Mušamoji lazdelė"/>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00670" cy="1124567"/>
                          </a:xfrm>
                          <a:prstGeom prst="rect">
                            <a:avLst/>
                          </a:prstGeom>
                          <a:noFill/>
                          <a:ln>
                            <a:noFill/>
                          </a:ln>
                        </pic:spPr>
                      </pic:pic>
                    </a:graphicData>
                  </a:graphic>
                </wp:inline>
              </w:drawing>
            </w:r>
          </w:p>
          <w:p w14:paraId="022C2D4C" w14:textId="77777777" w:rsidR="00DA358D" w:rsidRPr="000D5BEA" w:rsidRDefault="540B12ED" w:rsidP="540B12ED">
            <w:pPr>
              <w:shd w:val="clear" w:color="auto" w:fill="FFFFFF" w:themeFill="background1"/>
              <w:jc w:val="both"/>
              <w:rPr>
                <w:rFonts w:ascii="Times New Roman" w:hAnsi="Times New Roman" w:cs="Times New Roman"/>
                <w:sz w:val="24"/>
                <w:szCs w:val="24"/>
              </w:rPr>
            </w:pPr>
            <w:r w:rsidRPr="000D5BEA">
              <w:rPr>
                <w:rFonts w:ascii="Times New Roman" w:hAnsi="Times New Roman" w:cs="Times New Roman"/>
                <w:sz w:val="24"/>
                <w:szCs w:val="24"/>
              </w:rPr>
              <w:t>Dvivietis instrumentas su integruotomis lazdelėmis.</w:t>
            </w:r>
          </w:p>
          <w:p w14:paraId="3F411A13" w14:textId="4AC86BC7" w:rsidR="007F70CE" w:rsidRPr="000D5BEA" w:rsidRDefault="540B12ED" w:rsidP="540B12ED">
            <w:pPr>
              <w:shd w:val="clear" w:color="auto" w:fill="FFFFFF" w:themeFill="background1"/>
              <w:jc w:val="both"/>
              <w:rPr>
                <w:rFonts w:ascii="Times New Roman" w:hAnsi="Times New Roman" w:cs="Times New Roman"/>
                <w:sz w:val="24"/>
                <w:szCs w:val="24"/>
              </w:rPr>
            </w:pPr>
            <w:r w:rsidRPr="000D5BEA">
              <w:rPr>
                <w:rFonts w:ascii="Times New Roman" w:hAnsi="Times New Roman" w:cs="Times New Roman"/>
                <w:sz w:val="24"/>
                <w:szCs w:val="24"/>
              </w:rPr>
              <w:t>Būgnas pagamintas iš aliuminio, nerūdijančio plieno ir/arba cinkuoto milteliniu būdu dažyto metalo, užtikrinant atsparumą aplinkos poveikiui ir ilgaamžiškumą. Tvirta metalinė konstrukcija įbetonuojama į žemę, kad būtų užtikrintas stabilumas.</w:t>
            </w:r>
          </w:p>
          <w:p w14:paraId="3F922125" w14:textId="31690F1A" w:rsidR="007F70CE" w:rsidRPr="000D5BEA" w:rsidRDefault="007F70CE" w:rsidP="007F70CE">
            <w:pPr>
              <w:shd w:val="clear" w:color="auto" w:fill="FFFFFF" w:themeFill="background1"/>
              <w:jc w:val="both"/>
              <w:rPr>
                <w:rFonts w:ascii="Times New Roman" w:hAnsi="Times New Roman" w:cs="Times New Roman"/>
                <w:sz w:val="24"/>
                <w:szCs w:val="24"/>
              </w:rPr>
            </w:pPr>
            <w:r w:rsidRPr="000D5BEA">
              <w:rPr>
                <w:rFonts w:ascii="Times New Roman" w:hAnsi="Times New Roman" w:cs="Times New Roman"/>
                <w:sz w:val="24"/>
                <w:szCs w:val="24"/>
              </w:rPr>
              <w:t xml:space="preserve">Rėmas pagamintas iš plieno ir dažytas milteliniu būdu, sėdynės bei dekoratyviniai elementai – iš </w:t>
            </w:r>
            <w:r w:rsidRPr="000D5BEA">
              <w:rPr>
                <w:rFonts w:ascii="Times New Roman" w:hAnsi="Times New Roman" w:cs="Times New Roman"/>
                <w:noProof/>
                <w:sz w:val="24"/>
                <w:szCs w:val="24"/>
              </w:rPr>
              <w:t>aukšto tankio polietileno</w:t>
            </w:r>
            <w:r w:rsidRPr="000D5BEA">
              <w:rPr>
                <w:rFonts w:ascii="Times New Roman" w:hAnsi="Times New Roman" w:cs="Times New Roman"/>
                <w:sz w:val="24"/>
                <w:szCs w:val="24"/>
              </w:rPr>
              <w:t xml:space="preserve"> (HDPE) plastiko, kurio storis ne mažesnis kaip 12 mm. Įrenginio matmenys: ilgis – 1,39 m, plotis – 0,55 m, aukštis – 0,69 m.</w:t>
            </w:r>
          </w:p>
          <w:p w14:paraId="0CB10304" w14:textId="4BA86ED3"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D48CE3E" w14:textId="01950B79"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3FF117F8" w14:textId="77777777" w:rsidTr="540B12ED">
        <w:tc>
          <w:tcPr>
            <w:tcW w:w="629" w:type="dxa"/>
          </w:tcPr>
          <w:p w14:paraId="736FF980" w14:textId="77777777" w:rsidR="007F70CE" w:rsidRPr="000D5BEA" w:rsidRDefault="007F70CE" w:rsidP="007F70CE">
            <w:pPr>
              <w:rPr>
                <w:rFonts w:ascii="Times New Roman" w:hAnsi="Times New Roman" w:cs="Times New Roman"/>
                <w:bCs/>
                <w:sz w:val="24"/>
                <w:szCs w:val="24"/>
              </w:rPr>
            </w:pPr>
          </w:p>
        </w:tc>
        <w:tc>
          <w:tcPr>
            <w:tcW w:w="2765" w:type="dxa"/>
          </w:tcPr>
          <w:p w14:paraId="29C39146" w14:textId="730F20D9"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8.15 Karuselė</w:t>
            </w:r>
          </w:p>
        </w:tc>
        <w:tc>
          <w:tcPr>
            <w:tcW w:w="6240" w:type="dxa"/>
          </w:tcPr>
          <w:p w14:paraId="47011CFC"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2C1F737" wp14:editId="5635B7FE">
                  <wp:extent cx="1733550" cy="1130935"/>
                  <wp:effectExtent l="0" t="0" r="0" b="0"/>
                  <wp:docPr id="504978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978468" name="Picture 1"/>
                          <pic:cNvPicPr>
                            <a:picLocks noChangeAspect="1"/>
                          </pic:cNvPicPr>
                        </pic:nvPicPr>
                        <pic:blipFill rotWithShape="1">
                          <a:blip r:embed="rId24" cstate="print">
                            <a:extLst>
                              <a:ext uri="{28A0092B-C50C-407E-A947-70E740481C1C}">
                                <a14:useLocalDpi xmlns:a14="http://schemas.microsoft.com/office/drawing/2010/main" val="0"/>
                              </a:ext>
                            </a:extLst>
                          </a:blip>
                          <a:srcRect l="50326" t="55454" r="15977" b="9373"/>
                          <a:stretch/>
                        </pic:blipFill>
                        <pic:spPr bwMode="auto">
                          <a:xfrm>
                            <a:off x="0" y="0"/>
                            <a:ext cx="1733550" cy="1130935"/>
                          </a:xfrm>
                          <a:prstGeom prst="rect">
                            <a:avLst/>
                          </a:prstGeom>
                          <a:ln>
                            <a:noFill/>
                          </a:ln>
                          <a:extLst>
                            <a:ext uri="{53640926-AAD7-44D8-BBD7-CCE9431645EC}">
                              <a14:shadowObscured xmlns:a14="http://schemas.microsoft.com/office/drawing/2010/main"/>
                            </a:ext>
                          </a:extLst>
                        </pic:spPr>
                      </pic:pic>
                    </a:graphicData>
                  </a:graphic>
                </wp:inline>
              </w:drawing>
            </w:r>
          </w:p>
          <w:p w14:paraId="0A788EE1" w14:textId="2AEAE23F" w:rsidR="007F70CE" w:rsidRPr="000D5BEA" w:rsidRDefault="540B12ED" w:rsidP="007F70CE">
            <w:pPr>
              <w:shd w:val="clear" w:color="auto" w:fill="FFFFFF" w:themeFill="background1"/>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saugus, ilgaamžis, atsparus atmosferos poveikiui ir tinkamas naudoti viešose lauko erdvėse. Įrenginio matmenys turi būti ne mažesni kaip 1,5 m (ilgis) x 1,5 m (plotis) x 0,68 m (aukštis). Karuselę turi sudaryti stabilus sukamasis padas (1 vnt.), metalinės laikomosios konstrukcijos su viršuje įrengtomis rankenomis, skirtomis laikytis sukimosi metu, ir dvi vientisos sėdynės. Konstrukcija turi būti pagaminta iš cinkuoto ir (arba) milteliniu būdu dažyto plieno, atsparaus korozijai ir mechaniniam poveikiui. Platforma turi būti stabili, iš neslystančios HPL dangos, užtikrinančios saugų paviršių vaikams. Įrenginys neturi turėti aštrių briaunų ar tarpų, kurie galėtų sukelti vaikų galūnių, galvos ar kitų kūno dalių įstrigimą. Visi varžtai turi būti paslėpti po apsauginiais plastikiniais dangteliais. Įrenginys turi būti skirtas naudoti lauko žaidimų aikštelėse vaikams.</w:t>
            </w:r>
          </w:p>
          <w:p w14:paraId="4DAC3809" w14:textId="755F0309"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EA8E1F3" w14:textId="092C5496"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42BA8C6A" w14:textId="77777777" w:rsidTr="540B12ED">
        <w:tc>
          <w:tcPr>
            <w:tcW w:w="629" w:type="dxa"/>
          </w:tcPr>
          <w:p w14:paraId="33E9E1BC" w14:textId="77777777" w:rsidR="007F70CE" w:rsidRPr="000D5BEA" w:rsidRDefault="007F70CE" w:rsidP="007F70CE">
            <w:pPr>
              <w:rPr>
                <w:rFonts w:ascii="Times New Roman" w:hAnsi="Times New Roman" w:cs="Times New Roman"/>
                <w:bCs/>
                <w:sz w:val="24"/>
                <w:szCs w:val="24"/>
              </w:rPr>
            </w:pPr>
          </w:p>
        </w:tc>
        <w:tc>
          <w:tcPr>
            <w:tcW w:w="2765" w:type="dxa"/>
          </w:tcPr>
          <w:p w14:paraId="2E85BC3E" w14:textId="4F5115D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8.16 Grass (korėta) danga</w:t>
            </w:r>
          </w:p>
        </w:tc>
        <w:tc>
          <w:tcPr>
            <w:tcW w:w="6240" w:type="dxa"/>
          </w:tcPr>
          <w:p w14:paraId="08E15CA6" w14:textId="77777777" w:rsidR="007F70CE" w:rsidRPr="000D5BEA" w:rsidRDefault="007F70CE" w:rsidP="007F70CE">
            <w:pPr>
              <w:jc w:val="both"/>
              <w:rPr>
                <w:rFonts w:ascii="Times New Roman" w:hAnsi="Times New Roman" w:cs="Times New Roman"/>
                <w:color w:val="000000"/>
                <w:sz w:val="24"/>
                <w:szCs w:val="24"/>
              </w:rPr>
            </w:pPr>
            <w:r w:rsidRPr="000D5BEA">
              <w:rPr>
                <w:rFonts w:ascii="Times New Roman" w:hAnsi="Times New Roman" w:cs="Times New Roman"/>
                <w:noProof/>
                <w:sz w:val="24"/>
                <w:szCs w:val="24"/>
              </w:rPr>
              <w:drawing>
                <wp:inline distT="0" distB="0" distL="0" distR="0" wp14:anchorId="51F50AB1" wp14:editId="40A7FA33">
                  <wp:extent cx="2390775" cy="1245235"/>
                  <wp:effectExtent l="0" t="0" r="9525" b="0"/>
                  <wp:docPr id="205344661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446614" name="Paveikslėlis 2053446614"/>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390775" cy="1245235"/>
                          </a:xfrm>
                          <a:prstGeom prst="rect">
                            <a:avLst/>
                          </a:prstGeom>
                        </pic:spPr>
                      </pic:pic>
                    </a:graphicData>
                  </a:graphic>
                </wp:inline>
              </w:drawing>
            </w:r>
          </w:p>
          <w:p w14:paraId="38B43C66" w14:textId="5974EB54" w:rsidR="00AF4C4B" w:rsidRPr="000D5BEA" w:rsidRDefault="540B12ED" w:rsidP="007F70CE">
            <w:pPr>
              <w:jc w:val="both"/>
              <w:rPr>
                <w:rFonts w:ascii="Times New Roman" w:hAnsi="Times New Roman" w:cs="Times New Roman"/>
                <w:color w:val="000000"/>
                <w:sz w:val="24"/>
                <w:szCs w:val="24"/>
              </w:rPr>
            </w:pPr>
            <w:r w:rsidRPr="000D5BEA">
              <w:rPr>
                <w:rFonts w:ascii="Times New Roman" w:hAnsi="Times New Roman" w:cs="Times New Roman"/>
                <w:color w:val="000000" w:themeColor="text1"/>
                <w:sz w:val="24"/>
                <w:szCs w:val="24"/>
              </w:rPr>
              <w:t xml:space="preserve">Smūgį sugerianti danga „Grasslok“, atspari ugniai ir UV spinduliams. </w:t>
            </w:r>
          </w:p>
          <w:p w14:paraId="48ABF9F0" w14:textId="2CE06CA2" w:rsidR="007F70CE" w:rsidRPr="000D5BEA" w:rsidRDefault="007F70CE" w:rsidP="007F70CE">
            <w:pPr>
              <w:jc w:val="both"/>
              <w:rPr>
                <w:rFonts w:ascii="Times New Roman" w:hAnsi="Times New Roman" w:cs="Times New Roman"/>
                <w:color w:val="000000"/>
                <w:sz w:val="24"/>
                <w:szCs w:val="24"/>
              </w:rPr>
            </w:pPr>
            <w:r w:rsidRPr="000D5BEA">
              <w:rPr>
                <w:rFonts w:ascii="Times New Roman" w:hAnsi="Times New Roman" w:cs="Times New Roman"/>
                <w:color w:val="000000"/>
                <w:sz w:val="24"/>
                <w:szCs w:val="24"/>
              </w:rPr>
              <w:t>Prieš montuojant būtina išlyginti paviršių, pašalinti akmenis ir kitus nelygumus, siekiant užtikrinti tolygų ir saugų paviršių. Sumontuotos dangos kraštai turi būti sutvirtinti nuolaidžiais plastikiniais borteliais, o pati danga pritvirtinama prie pagrindo plastikiniais ankeriais, kurie įkalami į žemę.</w:t>
            </w:r>
          </w:p>
          <w:p w14:paraId="08A0376B" w14:textId="6049EF86" w:rsidR="007F70CE" w:rsidRPr="000D5BEA" w:rsidRDefault="540B12ED" w:rsidP="007F70CE">
            <w:pPr>
              <w:jc w:val="both"/>
              <w:rPr>
                <w:rFonts w:ascii="Times New Roman" w:hAnsi="Times New Roman" w:cs="Times New Roman"/>
                <w:color w:val="000000"/>
                <w:sz w:val="24"/>
                <w:szCs w:val="24"/>
              </w:rPr>
            </w:pPr>
            <w:r w:rsidRPr="000D5BEA">
              <w:rPr>
                <w:rFonts w:ascii="Times New Roman" w:hAnsi="Times New Roman" w:cs="Times New Roman"/>
                <w:color w:val="000000" w:themeColor="text1"/>
                <w:sz w:val="24"/>
                <w:szCs w:val="24"/>
              </w:rPr>
              <w:t>Dangos matmenys 1500 × 1000 × 23 mm. Ji sukurta atlaikyti iki 3000 mm laisvo kritimo aukštį. Standartinė spalva – juoda.</w:t>
            </w:r>
          </w:p>
          <w:p w14:paraId="5B937349" w14:textId="77777777" w:rsidR="007F70CE" w:rsidRPr="000D5BEA" w:rsidRDefault="007F70CE" w:rsidP="007F70CE">
            <w:pPr>
              <w:shd w:val="clear" w:color="auto" w:fill="FFFFFF" w:themeFill="background1"/>
              <w:jc w:val="both"/>
              <w:rPr>
                <w:rFonts w:ascii="Times New Roman" w:hAnsi="Times New Roman" w:cs="Times New Roman"/>
                <w:noProof/>
                <w:sz w:val="24"/>
                <w:szCs w:val="24"/>
              </w:rPr>
            </w:pPr>
          </w:p>
        </w:tc>
      </w:tr>
      <w:tr w:rsidR="007F70CE" w:rsidRPr="000D5BEA" w14:paraId="7B2970C3" w14:textId="77777777" w:rsidTr="540B12ED">
        <w:tc>
          <w:tcPr>
            <w:tcW w:w="629" w:type="dxa"/>
          </w:tcPr>
          <w:p w14:paraId="04796CD0" w14:textId="77777777" w:rsidR="007F70CE" w:rsidRPr="000D5BEA" w:rsidRDefault="007F70CE" w:rsidP="007F70CE">
            <w:pPr>
              <w:rPr>
                <w:rFonts w:ascii="Times New Roman" w:hAnsi="Times New Roman" w:cs="Times New Roman"/>
                <w:bCs/>
                <w:sz w:val="24"/>
                <w:szCs w:val="24"/>
              </w:rPr>
            </w:pPr>
          </w:p>
        </w:tc>
        <w:tc>
          <w:tcPr>
            <w:tcW w:w="2765" w:type="dxa"/>
          </w:tcPr>
          <w:p w14:paraId="415009E1" w14:textId="40FD9BD8"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8.17 Žaidimų kompleksas</w:t>
            </w:r>
          </w:p>
        </w:tc>
        <w:tc>
          <w:tcPr>
            <w:tcW w:w="6240" w:type="dxa"/>
          </w:tcPr>
          <w:p w14:paraId="2805981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color w:val="000000" w:themeColor="text1"/>
                <w:sz w:val="24"/>
                <w:szCs w:val="24"/>
                <w:shd w:val="clear" w:color="auto" w:fill="FFFFFF"/>
              </w:rPr>
              <w:drawing>
                <wp:inline distT="0" distB="0" distL="0" distR="0" wp14:anchorId="7F72BD5C" wp14:editId="6FD76955">
                  <wp:extent cx="2694832" cy="1466850"/>
                  <wp:effectExtent l="0" t="0" r="0" b="0"/>
                  <wp:docPr id="1195255732" name="Picture 1"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255732" name="Picture 1" descr="Paveikslėlis, kuriame yra tekstas, ekrano kopija, programinė įranga, Multimedijos programinė įranga&#10;&#10;Dirbtinio intelekto sugeneruotas turinys gali būti neteisingas."/>
                          <pic:cNvPicPr/>
                        </pic:nvPicPr>
                        <pic:blipFill rotWithShape="1">
                          <a:blip r:embed="rId26" cstate="print">
                            <a:extLst>
                              <a:ext uri="{28A0092B-C50C-407E-A947-70E740481C1C}">
                                <a14:useLocalDpi xmlns:a14="http://schemas.microsoft.com/office/drawing/2010/main" val="0"/>
                              </a:ext>
                            </a:extLst>
                          </a:blip>
                          <a:srcRect l="31570" t="31647" r="39816" b="43435"/>
                          <a:stretch/>
                        </pic:blipFill>
                        <pic:spPr bwMode="auto">
                          <a:xfrm>
                            <a:off x="0" y="0"/>
                            <a:ext cx="2741816" cy="1492424"/>
                          </a:xfrm>
                          <a:prstGeom prst="rect">
                            <a:avLst/>
                          </a:prstGeom>
                          <a:ln>
                            <a:noFill/>
                          </a:ln>
                          <a:extLst>
                            <a:ext uri="{53640926-AAD7-44D8-BBD7-CCE9431645EC}">
                              <a14:shadowObscured xmlns:a14="http://schemas.microsoft.com/office/drawing/2010/main"/>
                            </a:ext>
                          </a:extLst>
                        </pic:spPr>
                      </pic:pic>
                    </a:graphicData>
                  </a:graphic>
                </wp:inline>
              </w:drawing>
            </w:r>
          </w:p>
          <w:p w14:paraId="64149A58" w14:textId="77777777" w:rsidR="000A1401"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Daugiafunkcis įrenginys, skirtas 5–8 metų vaikams.</w:t>
            </w:r>
          </w:p>
          <w:p w14:paraId="024689A8" w14:textId="6EC346DC" w:rsidR="000A1401" w:rsidRPr="000D5BEA" w:rsidRDefault="000A1401" w:rsidP="007F70CE">
            <w:pPr>
              <w:jc w:val="both"/>
              <w:rPr>
                <w:rFonts w:ascii="Times New Roman" w:hAnsi="Times New Roman" w:cs="Times New Roman"/>
                <w:noProof/>
                <w:sz w:val="24"/>
                <w:szCs w:val="24"/>
              </w:rPr>
            </w:pPr>
          </w:p>
          <w:p w14:paraId="16763514" w14:textId="4E42BA8A" w:rsidR="00964449"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Įrenginys turi būti įbetonuojamas į gruntą ir tinkamas naudoti viešose lauko erdvėse. Įrenginio matmenys ≥  6090 mm (ilgis) × 2020 mm (plotis) × 2640 mm (aukštis). </w:t>
            </w:r>
          </w:p>
          <w:p w14:paraId="55DCA2AE" w14:textId="77777777" w:rsidR="005F1B57"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Konstrukciją turi sudaryti ne mažiau kaip trys platformos be stogelių, kurios tarpusavyje sujungtos lyniniu tiltu su apsaugomis bei landa (tuneliu) perlipimui įrenginio viduje. Komplektacijoje privalo būti ne mažiau kaip 3 platformos, lyninis tiltas, landa (tunelis), kopėčių tipo elementas, alpinistinis užlipimas, 2 nerūdijančio plieno skersiniai.</w:t>
            </w:r>
          </w:p>
          <w:p w14:paraId="09B2C783" w14:textId="7340F7B6" w:rsidR="007F70CE" w:rsidRPr="000D5BEA" w:rsidRDefault="007F70CE" w:rsidP="540B12ED">
            <w:pPr>
              <w:jc w:val="both"/>
              <w:rPr>
                <w:rFonts w:ascii="Times New Roman" w:hAnsi="Times New Roman" w:cs="Times New Roman"/>
                <w:noProof/>
                <w:sz w:val="24"/>
                <w:szCs w:val="24"/>
              </w:rPr>
            </w:pPr>
          </w:p>
          <w:p w14:paraId="2CBDFE92" w14:textId="6812305E"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montuojamas ant ne mažiau kaip 11 vertikalių atraminių kojų, pagamintų iš klijuotos medienos, kurių matmenys ≥ 100 × 100 mm. Visi metaliniai konstrukcijos elementai turi būti cinkuoti ir padengti milteliniais dažais, atspariais aplinkos poveikiui. Tvirtinimo detalės turi būti cinkuotos, visi kampai užapvalinti, o išsikišančios veržlės ir jungtys – apsaugotos plastikiniais kaiščiais, užtikrinant vaikų saugumą.</w:t>
            </w:r>
          </w:p>
          <w:p w14:paraId="74FFD9F6" w14:textId="5F8EC340" w:rsidR="007F70CE" w:rsidRPr="000D5BEA" w:rsidRDefault="540B12ED" w:rsidP="540B12ED">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Platformų padų danga turi būti pagaminta iš ne plonesnio kaip 15 mm plastiko, atsparaus slydimui. Landa (tunelis) turi būti apvalios formos, kurios skersmuo ≥ 500 mm, pagaminta iš patvaraus plastiko, pritaikyto naudoti lauko sąlygomis. Platformų šoniniai skydai turi būti dekoruoti kosmoso tematika – kiekvienoje platformoje turi būti įrengtas ne mažiau kaip 1 </w:t>
            </w:r>
            <w:r w:rsidRPr="000D5BEA">
              <w:rPr>
                <w:rFonts w:ascii="Times New Roman" w:hAnsi="Times New Roman" w:cs="Times New Roman"/>
                <w:noProof/>
                <w:sz w:val="24"/>
                <w:szCs w:val="24"/>
              </w:rPr>
              <w:lastRenderedPageBreak/>
              <w:t>piešinys ar graviruotas elementas, susijęs su planetomis ar kitais kosminiais motyvais.</w:t>
            </w:r>
          </w:p>
          <w:p w14:paraId="1659B27F" w14:textId="466E4A23"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697DDEC" w14:textId="474BB1F5" w:rsidR="007F70CE" w:rsidRPr="000D5BEA" w:rsidRDefault="007F70CE" w:rsidP="007F70CE">
            <w:pPr>
              <w:jc w:val="both"/>
              <w:rPr>
                <w:rFonts w:ascii="Times New Roman" w:hAnsi="Times New Roman" w:cs="Times New Roman"/>
                <w:noProof/>
                <w:sz w:val="24"/>
                <w:szCs w:val="24"/>
              </w:rPr>
            </w:pPr>
          </w:p>
        </w:tc>
      </w:tr>
      <w:tr w:rsidR="007F70CE" w:rsidRPr="000D5BEA" w14:paraId="08A389D7" w14:textId="77777777" w:rsidTr="540B12ED">
        <w:tc>
          <w:tcPr>
            <w:tcW w:w="629" w:type="dxa"/>
          </w:tcPr>
          <w:p w14:paraId="7B89329C" w14:textId="77777777" w:rsidR="007F70CE" w:rsidRPr="000D5BEA" w:rsidRDefault="007F70CE" w:rsidP="007F70CE">
            <w:pPr>
              <w:rPr>
                <w:rFonts w:ascii="Times New Roman" w:hAnsi="Times New Roman" w:cs="Times New Roman"/>
                <w:bCs/>
                <w:sz w:val="24"/>
                <w:szCs w:val="24"/>
              </w:rPr>
            </w:pPr>
          </w:p>
        </w:tc>
        <w:tc>
          <w:tcPr>
            <w:tcW w:w="2765" w:type="dxa"/>
          </w:tcPr>
          <w:p w14:paraId="596785ED" w14:textId="24BCF0C6"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8.18 Supynės „Gandro lizdas“</w:t>
            </w:r>
          </w:p>
        </w:tc>
        <w:tc>
          <w:tcPr>
            <w:tcW w:w="6240" w:type="dxa"/>
          </w:tcPr>
          <w:p w14:paraId="77D88AC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78975C51" wp14:editId="2A9FCF21">
                  <wp:extent cx="2515921" cy="1989866"/>
                  <wp:effectExtent l="0" t="0" r="0" b="0"/>
                  <wp:docPr id="158893151" name="Paveikslėlis 158893151" descr="Paveikslėlis, kuriame yra sūpynės, žaidimų aikštelė, Lauko žaidimų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3151" name="Paveikslėlis 158893151" descr="Paveikslėlis, kuriame yra sūpynės, žaidimų aikštelė, Lauko žaidimų įranga&#10;&#10;Dirbtinio intelekto sugeneruotas turinys gali būti neteisingas."/>
                          <pic:cNvPicPr/>
                        </pic:nvPicPr>
                        <pic:blipFill>
                          <a:blip r:embed="rId27">
                            <a:extLst>
                              <a:ext uri="{28A0092B-C50C-407E-A947-70E740481C1C}">
                                <a14:useLocalDpi xmlns:a14="http://schemas.microsoft.com/office/drawing/2010/main" val="0"/>
                              </a:ext>
                            </a:extLst>
                          </a:blip>
                          <a:stretch>
                            <a:fillRect/>
                          </a:stretch>
                        </pic:blipFill>
                        <pic:spPr>
                          <a:xfrm>
                            <a:off x="0" y="0"/>
                            <a:ext cx="2517618" cy="1991208"/>
                          </a:xfrm>
                          <a:prstGeom prst="rect">
                            <a:avLst/>
                          </a:prstGeom>
                        </pic:spPr>
                      </pic:pic>
                    </a:graphicData>
                  </a:graphic>
                </wp:inline>
              </w:drawing>
            </w:r>
          </w:p>
          <w:p w14:paraId="0CF6BD50" w14:textId="00FEE911" w:rsidR="00C24E45"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Supynės su „Gandro lizdo“ tipo sėdyne,skirtos keliems vaikams.</w:t>
            </w:r>
          </w:p>
          <w:p w14:paraId="6DB04EC0" w14:textId="1E496B22"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 2030 mm (ilgis) × 1860 mm (plotis) × 2300 mm (aukštis).</w:t>
            </w:r>
          </w:p>
          <w:p w14:paraId="1FCA0CF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sudarytas iš metalinio karkaso su keturiomis atraminėmis kojomis ir vieno supamojo elemento „Gandro lizdas“. Konstrukcijos rėmas turi būti gaminamas iš cinkuoto metalo kvadratinio profilio, ne mažiau kaip 50 × 50 mm, o plieninės jungtys – ne plonesnės kaip 3 mm storio. Visi metaliniai elementai turi būti padengti milteliniais dažais, atspariais aplinkos poveikiui.</w:t>
            </w:r>
          </w:p>
          <w:p w14:paraId="25604B4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tvirtinimo detalės turi būti cinkuotos. Konstrukcijoje neturi būti aštrių kampų – visi kampai turi būti užapvalinti, o išsikišančios veržlės ir varžtinės jungtys apsaugotos plastikiniais kaiščiais, siekiant užtikrinti vaikų saugumą.</w:t>
            </w:r>
          </w:p>
          <w:p w14:paraId="7A33C930" w14:textId="04CB49DD"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Supamojo elemento – „Gandro lizdas“ – skersmuo ≥ 900 mm. </w:t>
            </w:r>
          </w:p>
          <w:p w14:paraId="072C9787" w14:textId="059706E3"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389CDA8" w14:textId="686A9135" w:rsidR="007F70CE" w:rsidRPr="000D5BEA" w:rsidRDefault="007F70CE" w:rsidP="007F70CE">
            <w:pPr>
              <w:jc w:val="both"/>
              <w:rPr>
                <w:rFonts w:ascii="Times New Roman" w:hAnsi="Times New Roman" w:cs="Times New Roman"/>
                <w:noProof/>
                <w:sz w:val="24"/>
                <w:szCs w:val="24"/>
              </w:rPr>
            </w:pPr>
          </w:p>
        </w:tc>
      </w:tr>
      <w:tr w:rsidR="007F70CE" w:rsidRPr="000D5BEA" w14:paraId="29745279" w14:textId="77777777" w:rsidTr="540B12ED">
        <w:tc>
          <w:tcPr>
            <w:tcW w:w="629" w:type="dxa"/>
          </w:tcPr>
          <w:p w14:paraId="3B3250D5" w14:textId="77777777" w:rsidR="007F70CE" w:rsidRPr="000D5BEA" w:rsidRDefault="007F70CE" w:rsidP="007F70CE">
            <w:pPr>
              <w:rPr>
                <w:rFonts w:ascii="Times New Roman" w:hAnsi="Times New Roman" w:cs="Times New Roman"/>
                <w:bCs/>
                <w:sz w:val="24"/>
                <w:szCs w:val="24"/>
              </w:rPr>
            </w:pPr>
          </w:p>
        </w:tc>
        <w:tc>
          <w:tcPr>
            <w:tcW w:w="2765" w:type="dxa"/>
          </w:tcPr>
          <w:p w14:paraId="1453DD03" w14:textId="4C469107"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8.19 Žaidimų kompleksas „Didelis traukinys su dviem vagonais“</w:t>
            </w:r>
          </w:p>
        </w:tc>
        <w:tc>
          <w:tcPr>
            <w:tcW w:w="6240" w:type="dxa"/>
          </w:tcPr>
          <w:p w14:paraId="234D256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lang w:eastAsia="lt-LT"/>
              </w:rPr>
              <w:drawing>
                <wp:inline distT="0" distB="0" distL="0" distR="0" wp14:anchorId="40988C40" wp14:editId="374936FC">
                  <wp:extent cx="2857141" cy="1343025"/>
                  <wp:effectExtent l="0" t="0" r="635" b="0"/>
                  <wp:docPr id="482980420" name="Picture 2" descr="Paveikslėlis, kuriame yra tekstas, ekrano kopija, programinė įranga, kompiuter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980420" name="Picture 2" descr="Paveikslėlis, kuriame yra tekstas, ekrano kopija, programinė įranga, kompiuteris&#10;&#10;Dirbtinio intelekto sugeneruotas turinys gali būti neteisingas."/>
                          <pic:cNvPicPr/>
                        </pic:nvPicPr>
                        <pic:blipFill rotWithShape="1">
                          <a:blip r:embed="rId28" cstate="print">
                            <a:extLst>
                              <a:ext uri="{28A0092B-C50C-407E-A947-70E740481C1C}">
                                <a14:useLocalDpi xmlns:a14="http://schemas.microsoft.com/office/drawing/2010/main" val="0"/>
                              </a:ext>
                            </a:extLst>
                          </a:blip>
                          <a:srcRect l="18930" t="31680" r="47278" b="42907"/>
                          <a:stretch/>
                        </pic:blipFill>
                        <pic:spPr bwMode="auto">
                          <a:xfrm>
                            <a:off x="0" y="0"/>
                            <a:ext cx="2860866" cy="1344776"/>
                          </a:xfrm>
                          <a:prstGeom prst="rect">
                            <a:avLst/>
                          </a:prstGeom>
                          <a:ln>
                            <a:noFill/>
                          </a:ln>
                          <a:extLst>
                            <a:ext uri="{53640926-AAD7-44D8-BBD7-CCE9431645EC}">
                              <a14:shadowObscured xmlns:a14="http://schemas.microsoft.com/office/drawing/2010/main"/>
                            </a:ext>
                          </a:extLst>
                        </pic:spPr>
                      </pic:pic>
                    </a:graphicData>
                  </a:graphic>
                </wp:inline>
              </w:drawing>
            </w:r>
          </w:p>
          <w:p w14:paraId="1C920879" w14:textId="77777777" w:rsidR="003F3BE1"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Kompleksas „Traukinukas“, skirtas kūrybiniam žaidimui.</w:t>
            </w:r>
          </w:p>
          <w:p w14:paraId="08574EEE" w14:textId="4B352E3C" w:rsidR="003F3BE1" w:rsidRPr="000D5BEA" w:rsidRDefault="003F3BE1" w:rsidP="007F70CE">
            <w:pPr>
              <w:jc w:val="both"/>
              <w:rPr>
                <w:rFonts w:ascii="Times New Roman" w:hAnsi="Times New Roman" w:cs="Times New Roman"/>
                <w:noProof/>
                <w:sz w:val="24"/>
                <w:szCs w:val="24"/>
              </w:rPr>
            </w:pPr>
          </w:p>
          <w:p w14:paraId="74CCB784" w14:textId="290DB84D"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Įrenginys turi būti įbetonuojamas, bendri matmenys ≥ 7960 mm (ilgis) x 2040 mm (plotis) x 2060 mm (aukštis). Laisvo kritimo aukštis turi būti ne didesnis kaip 1 metras. Žaidimų aikštelės stovai turi būti pagaminti iš klijuotos medienos, kurios matmenys ne mažesni kaip 100 × 100 mm. Bokštelių apdailos detalės turi būti spalvingos, naudojant įvairių spalvų plastiką, kurio storis – 15 ir/arba 18 mm. Stogeliai, panelės bei kitos apdailos detalės turi būti gaminamos iš aukšto tankio polietileno (HDPE) plastiko, kurio storis ne mažesnis kaip 12 mm. Tiltelių praėjimo platformos turi būti iš natūralaus kietmedžio lentų, papildomai apdirbtų termo būdu. Laipteliai – taip pat iš natūralaus kietmedžio, drėgmei atsparūs, su neslystančiu paviršiumi.</w:t>
            </w:r>
          </w:p>
          <w:p w14:paraId="6CA92A0D" w14:textId="05662315"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Aikštelė turi būti sudaryta iš ne mažiau kaip trijų bokštelių platformų, iš kurių viena su stogeliu, sujungtų ne mažiau kaip dviem judančiais tilteliais. Įrenginyje turi būti įrengti trys skirtingi užlipimai: per angą, mediniais laipteliais ir metalinio vamzdžio kopėtėlėmis. Taip pat turi būti įrengta bent viena čiuožykla, kurios takelis pagamintas iš vientiso nerūdijančio plieno, ne mažiau kaip 2 mm storio, su aukšto tankio polietileno (HDPE) plastiko šoniniais elementais ir stabdymo zona. Visi metaliniai elementai turi būti cinkuoti ir padengti milteliniais dažais, atspariais atmosferos poveikiui, o visos tvirtinimo detalės – cinkuotos, su užapvalintais kampais, išsikišančios veržlės ir jungtys turi būti uždengtos plastikiniais kaiščiais.</w:t>
            </w:r>
          </w:p>
          <w:p w14:paraId="30BF3287" w14:textId="26A0DAF1"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Žaidimų aikštelės dizainas turi atvaizduoti traukinuką. Ant stogelių, tiltelio turėklų ar šoninių panelių turi būti graviruoti ne mažiau kaip 6 pasakų personažų motyvai. Ant vieno iš stogelių turi būti išgraviruotas darželio pavadinimas su herbu (1 vnt.). Visoje konstrukcijoje turi būti įbetonuojami ne mažiau kaip 17 elementų. Spalviniame sprendime turi būti panaudotos ne mažiau kaip penkios skirtingos spalvos.</w:t>
            </w:r>
          </w:p>
          <w:p w14:paraId="1183743D" w14:textId="0BD7B012"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0528990" w14:textId="6C8A5B42" w:rsidR="007F70CE" w:rsidRPr="000D5BEA" w:rsidRDefault="007F70CE" w:rsidP="007F70CE">
            <w:pPr>
              <w:jc w:val="both"/>
              <w:rPr>
                <w:rFonts w:ascii="Times New Roman" w:hAnsi="Times New Roman" w:cs="Times New Roman"/>
                <w:noProof/>
                <w:sz w:val="24"/>
                <w:szCs w:val="24"/>
              </w:rPr>
            </w:pPr>
          </w:p>
        </w:tc>
      </w:tr>
      <w:tr w:rsidR="007F70CE" w:rsidRPr="000D5BEA" w14:paraId="796E829D" w14:textId="77777777" w:rsidTr="540B12ED">
        <w:tc>
          <w:tcPr>
            <w:tcW w:w="629" w:type="dxa"/>
          </w:tcPr>
          <w:p w14:paraId="2F12BAFB" w14:textId="77777777" w:rsidR="007F70CE" w:rsidRPr="000D5BEA" w:rsidRDefault="007F70CE" w:rsidP="007F70CE">
            <w:pPr>
              <w:rPr>
                <w:rFonts w:ascii="Times New Roman" w:hAnsi="Times New Roman" w:cs="Times New Roman"/>
                <w:bCs/>
                <w:sz w:val="24"/>
                <w:szCs w:val="24"/>
              </w:rPr>
            </w:pPr>
          </w:p>
        </w:tc>
        <w:tc>
          <w:tcPr>
            <w:tcW w:w="2765" w:type="dxa"/>
          </w:tcPr>
          <w:p w14:paraId="7C9C0A5E" w14:textId="382652E0"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8.20 Liejama danga ir pagrindo paruošimas</w:t>
            </w:r>
          </w:p>
        </w:tc>
        <w:tc>
          <w:tcPr>
            <w:tcW w:w="6240" w:type="dxa"/>
          </w:tcPr>
          <w:p w14:paraId="5D1D07DA" w14:textId="2E002D3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hAnsi="Times New Roman" w:cs="Times New Roman"/>
                <w:noProof/>
                <w:sz w:val="24"/>
                <w:szCs w:val="24"/>
                <w:lang w:eastAsia="lt-LT"/>
              </w:rPr>
              <w:drawing>
                <wp:inline distT="0" distB="0" distL="0" distR="0" wp14:anchorId="0E52D1B8" wp14:editId="1A444754">
                  <wp:extent cx="2535811" cy="1469444"/>
                  <wp:effectExtent l="0" t="0" r="4445" b="3810"/>
                  <wp:docPr id="379479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0D5BEA">
              <w:rPr>
                <w:rFonts w:ascii="Times New Roman" w:eastAsia="Times New Roman" w:hAnsi="Times New Roman" w:cs="Times New Roman"/>
                <w:sz w:val="24"/>
                <w:szCs w:val="24"/>
                <w:lang w:eastAsia="lt-LT"/>
              </w:rPr>
              <w:br/>
              <w:t xml:space="preserve">Besiūlė </w:t>
            </w:r>
            <w:r w:rsidRPr="000D5BEA">
              <w:rPr>
                <w:rFonts w:ascii="Times New Roman" w:hAnsi="Times New Roman" w:cs="Times New Roman"/>
                <w:sz w:val="24"/>
                <w:szCs w:val="24"/>
                <w:shd w:val="clear" w:color="auto" w:fill="FFFFFF"/>
              </w:rPr>
              <w:t xml:space="preserve">liejama 40 mm </w:t>
            </w:r>
            <w:r w:rsidR="006E02EE" w:rsidRPr="000D5BEA">
              <w:rPr>
                <w:rFonts w:ascii="Times New Roman" w:hAnsi="Times New Roman" w:cs="Times New Roman"/>
                <w:sz w:val="24"/>
                <w:szCs w:val="24"/>
                <w:shd w:val="clear" w:color="auto" w:fill="FFFFFF"/>
              </w:rPr>
              <w:t xml:space="preserve">storio </w:t>
            </w:r>
            <w:r w:rsidRPr="000D5BEA">
              <w:rPr>
                <w:rFonts w:ascii="Times New Roman" w:hAnsi="Times New Roman" w:cs="Times New Roman"/>
                <w:sz w:val="24"/>
                <w:szCs w:val="24"/>
                <w:shd w:val="clear" w:color="auto" w:fill="FFFFFF"/>
              </w:rPr>
              <w:t xml:space="preserve"> EPDM </w:t>
            </w:r>
            <w:r w:rsidRPr="000D5BEA">
              <w:rPr>
                <w:rFonts w:ascii="Times New Roman" w:eastAsia="Times New Roman" w:hAnsi="Times New Roman" w:cs="Times New Roman"/>
                <w:sz w:val="24"/>
                <w:szCs w:val="24"/>
                <w:lang w:eastAsia="lt-LT"/>
              </w:rPr>
              <w:t>danga;</w:t>
            </w:r>
          </w:p>
          <w:p w14:paraId="3DC31235" w14:textId="77777777"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7F9E5730" w14:textId="0077DA77" w:rsidR="007F70CE" w:rsidRPr="000D5BEA" w:rsidRDefault="540B12ED" w:rsidP="007F70CE">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Pagrindo paruošimas: nuimamas 25 cm derlingas sluoksnis, įrengiamas 15 cm sluoksnis dolomito skaldos sluoksnis </w:t>
            </w:r>
            <w:r w:rsidRPr="000D5BEA">
              <w:rPr>
                <w:rFonts w:ascii="Times New Roman" w:eastAsia="Times New Roman" w:hAnsi="Times New Roman" w:cs="Times New Roman"/>
                <w:sz w:val="24"/>
                <w:szCs w:val="24"/>
                <w:lang w:eastAsia="lt-LT"/>
              </w:rPr>
              <w:lastRenderedPageBreak/>
              <w:t xml:space="preserve">(frakcija 0-45), 5 cm atsijų sluoksnis,  pagrindas suvibruojamas ir sutankinamas. </w:t>
            </w:r>
          </w:p>
          <w:p w14:paraId="7883C7C4" w14:textId="75F532F7"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Apatinis dangos sluoksnis iš SBR juodų gumos granulių, paklojamas specialiu klotuvu storis 30 mm;</w:t>
            </w:r>
          </w:p>
          <w:p w14:paraId="7293A9CE" w14:textId="4961E514" w:rsidR="007F70CE" w:rsidRPr="000D5BEA" w:rsidRDefault="007F70CE" w:rsidP="007F70CE">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Viršutinis</w:t>
            </w:r>
            <w:r w:rsidR="00B40B30" w:rsidRPr="000D5BEA">
              <w:rPr>
                <w:rFonts w:ascii="Times New Roman" w:eastAsia="Times New Roman" w:hAnsi="Times New Roman" w:cs="Times New Roman"/>
                <w:sz w:val="24"/>
                <w:szCs w:val="24"/>
                <w:lang w:eastAsia="lt-LT"/>
              </w:rPr>
              <w:t xml:space="preserve"> -</w:t>
            </w:r>
            <w:r w:rsidRPr="000D5BEA">
              <w:rPr>
                <w:rFonts w:ascii="Times New Roman" w:eastAsia="Times New Roman" w:hAnsi="Times New Roman" w:cs="Times New Roman"/>
                <w:sz w:val="24"/>
                <w:szCs w:val="24"/>
                <w:lang w:eastAsia="lt-LT"/>
              </w:rPr>
              <w:t xml:space="preserve"> struktūrinis dangos sluoksnis klojamas specialiu klotuvu, poliuretarinę dervą sumaišius su spalvotomis EPDM granulėmis (mikso). Storis 10 mm. Bendras </w:t>
            </w:r>
            <w:r w:rsidRPr="000D5BEA">
              <w:rPr>
                <w:rFonts w:ascii="Times New Roman" w:hAnsi="Times New Roman" w:cs="Times New Roman"/>
                <w:sz w:val="24"/>
                <w:szCs w:val="24"/>
                <w:shd w:val="clear" w:color="auto" w:fill="FFFFFF"/>
              </w:rPr>
              <w:t xml:space="preserve">liejamos EPDM dangos storis turi būti – 40 mm; </w:t>
            </w:r>
          </w:p>
          <w:p w14:paraId="25E62A91" w14:textId="77777777" w:rsidR="007F70CE" w:rsidRPr="000D5BEA" w:rsidRDefault="007F70CE" w:rsidP="007F70CE">
            <w:pPr>
              <w:rPr>
                <w:rFonts w:ascii="Times New Roman" w:eastAsia="Times New Roman" w:hAnsi="Times New Roman" w:cs="Times New Roman"/>
                <w:i/>
                <w:iCs/>
                <w:sz w:val="24"/>
                <w:szCs w:val="24"/>
              </w:rPr>
            </w:pPr>
            <w:r w:rsidRPr="000D5BEA">
              <w:rPr>
                <w:rFonts w:ascii="Times New Roman" w:eastAsia="Times New Roman" w:hAnsi="Times New Roman" w:cs="Times New Roman"/>
                <w:sz w:val="24"/>
                <w:szCs w:val="24"/>
              </w:rPr>
              <w:t xml:space="preserve">EPDM </w:t>
            </w:r>
            <w:r w:rsidRPr="000D5BEA">
              <w:rPr>
                <w:rFonts w:ascii="Times New Roman" w:eastAsia="Times New Roman" w:hAnsi="Times New Roman" w:cs="Times New Roman"/>
                <w:i/>
                <w:iCs/>
                <w:sz w:val="24"/>
                <w:szCs w:val="24"/>
              </w:rPr>
              <w:t xml:space="preserve">mikso spalvos pagal Ral paletę- </w:t>
            </w:r>
          </w:p>
          <w:p w14:paraId="09FBB15B"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50% RAL3016</w:t>
            </w:r>
          </w:p>
          <w:p w14:paraId="17CF97C6"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25% RAL1012</w:t>
            </w:r>
          </w:p>
          <w:p w14:paraId="11FE44C0"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10% RAL5017</w:t>
            </w:r>
          </w:p>
          <w:p w14:paraId="62A0279B"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5% RAL6000</w:t>
            </w:r>
          </w:p>
          <w:p w14:paraId="351C4571"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5%RAL6025</w:t>
            </w:r>
          </w:p>
          <w:p w14:paraId="18A0DB9E" w14:textId="77777777" w:rsidR="007F70CE" w:rsidRPr="000D5BEA"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0D5BEA">
              <w:rPr>
                <w:rFonts w:ascii="Times New Roman" w:eastAsia="Times New Roman" w:hAnsi="Times New Roman" w:cs="Times New Roman"/>
                <w:color w:val="000000" w:themeColor="text1"/>
                <w:sz w:val="24"/>
                <w:szCs w:val="24"/>
              </w:rPr>
              <w:t>5% RAL9004</w:t>
            </w:r>
          </w:p>
          <w:p w14:paraId="6E15EE86" w14:textId="77777777" w:rsidR="007F70CE" w:rsidRPr="000D5BEA"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0D5BEA">
              <w:rPr>
                <w:rFonts w:ascii="Times New Roman" w:eastAsia="Times New Roman" w:hAnsi="Times New Roman" w:cs="Times New Roman"/>
                <w:color w:val="000000" w:themeColor="text1"/>
                <w:sz w:val="24"/>
                <w:szCs w:val="24"/>
              </w:rPr>
              <w:t>Liejama danga įrėminama plastikiniais borteliais.</w:t>
            </w:r>
          </w:p>
          <w:p w14:paraId="0946BA87" w14:textId="1E1DC05B" w:rsidR="007F70CE" w:rsidRPr="000D5BEA" w:rsidRDefault="007F70CE" w:rsidP="007F70CE">
            <w:pPr>
              <w:jc w:val="both"/>
              <w:rPr>
                <w:rFonts w:ascii="Times New Roman" w:hAnsi="Times New Roman" w:cs="Times New Roman"/>
                <w:noProof/>
                <w:sz w:val="24"/>
                <w:szCs w:val="24"/>
              </w:rPr>
            </w:pPr>
          </w:p>
        </w:tc>
      </w:tr>
      <w:tr w:rsidR="007F70CE" w:rsidRPr="000D5BEA" w14:paraId="3FAD32FA" w14:textId="77777777" w:rsidTr="540B12ED">
        <w:tc>
          <w:tcPr>
            <w:tcW w:w="629" w:type="dxa"/>
          </w:tcPr>
          <w:p w14:paraId="1A852065" w14:textId="77777777" w:rsidR="007F70CE" w:rsidRPr="000D5BEA" w:rsidRDefault="007F70CE" w:rsidP="007F70CE">
            <w:pPr>
              <w:rPr>
                <w:rFonts w:ascii="Times New Roman" w:hAnsi="Times New Roman" w:cs="Times New Roman"/>
                <w:bCs/>
                <w:sz w:val="24"/>
                <w:szCs w:val="24"/>
              </w:rPr>
            </w:pPr>
          </w:p>
        </w:tc>
        <w:tc>
          <w:tcPr>
            <w:tcW w:w="2765" w:type="dxa"/>
          </w:tcPr>
          <w:p w14:paraId="6146D5AC" w14:textId="3F3F7B2D"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8.21 Betoniniai vejos borteliai</w:t>
            </w:r>
          </w:p>
          <w:p w14:paraId="00388DEC" w14:textId="036521B5" w:rsidR="007F70CE" w:rsidRPr="000D5BEA" w:rsidRDefault="007F70CE" w:rsidP="007F70CE">
            <w:pPr>
              <w:rPr>
                <w:rFonts w:ascii="Times New Roman" w:hAnsi="Times New Roman" w:cs="Times New Roman"/>
                <w:bCs/>
                <w:sz w:val="24"/>
                <w:szCs w:val="24"/>
              </w:rPr>
            </w:pPr>
          </w:p>
        </w:tc>
        <w:tc>
          <w:tcPr>
            <w:tcW w:w="6240" w:type="dxa"/>
          </w:tcPr>
          <w:p w14:paraId="75800045" w14:textId="77777777" w:rsidR="007F70CE" w:rsidRPr="000D5BEA" w:rsidRDefault="007F70CE" w:rsidP="007F70CE">
            <w:pPr>
              <w:shd w:val="clear" w:color="auto" w:fill="FFFFFF" w:themeFill="background1"/>
              <w:rPr>
                <w:rFonts w:ascii="Times New Roman" w:hAnsi="Times New Roman" w:cs="Times New Roman"/>
                <w:noProof/>
                <w:sz w:val="24"/>
                <w:szCs w:val="24"/>
                <w:lang w:eastAsia="lt-LT"/>
              </w:rPr>
            </w:pPr>
            <w:r w:rsidRPr="000D5BEA">
              <w:rPr>
                <w:rFonts w:ascii="Times New Roman" w:hAnsi="Times New Roman" w:cs="Times New Roman"/>
                <w:noProof/>
                <w:sz w:val="24"/>
                <w:szCs w:val="24"/>
                <w:lang w:eastAsia="lt-LT"/>
              </w:rPr>
              <w:drawing>
                <wp:inline distT="0" distB="0" distL="0" distR="0" wp14:anchorId="4D72014B" wp14:editId="434FF01E">
                  <wp:extent cx="3168616" cy="1681403"/>
                  <wp:effectExtent l="0" t="0" r="0" b="0"/>
                  <wp:docPr id="1210620845" name="Paveikslėlis 2" descr="Vejos bortas Betono Mozaika Veja, 1000 mm x 50 mm x 200 mm - Senukai.lt, Paveikslė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ejos bortas Betono Mozaika Veja, 1000 mm x 50 mm x 200 mm - Senukai.lt, Paveikslėlis"/>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70207" cy="1682247"/>
                          </a:xfrm>
                          <a:prstGeom prst="rect">
                            <a:avLst/>
                          </a:prstGeom>
                          <a:noFill/>
                          <a:ln>
                            <a:noFill/>
                          </a:ln>
                        </pic:spPr>
                      </pic:pic>
                    </a:graphicData>
                  </a:graphic>
                </wp:inline>
              </w:drawing>
            </w:r>
            <w:r w:rsidRPr="000D5BEA">
              <w:rPr>
                <w:rFonts w:ascii="Times New Roman" w:hAnsi="Times New Roman" w:cs="Times New Roman"/>
                <w:noProof/>
                <w:sz w:val="24"/>
                <w:szCs w:val="24"/>
                <w:lang w:eastAsia="lt-LT"/>
              </w:rPr>
              <w:t> </w:t>
            </w:r>
          </w:p>
          <w:p w14:paraId="4A9760A2" w14:textId="67EBCB48" w:rsidR="007F70CE" w:rsidRPr="000D5BEA" w:rsidRDefault="540B12ED" w:rsidP="007F70CE">
            <w:pPr>
              <w:shd w:val="clear" w:color="auto" w:fill="FFFFFF" w:themeFill="background1"/>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Matmenys: 50 x 200 x 1000 mm. </w:t>
            </w:r>
          </w:p>
          <w:p w14:paraId="2C631393" w14:textId="69287562" w:rsidR="007F70CE" w:rsidRPr="000D5BEA" w:rsidRDefault="540B12ED" w:rsidP="007F70CE">
            <w:pPr>
              <w:shd w:val="clear" w:color="auto" w:fill="FFFFFF" w:themeFill="background1"/>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Medžiaga: -betonas.</w:t>
            </w:r>
          </w:p>
          <w:p w14:paraId="176B7C6C" w14:textId="77777777" w:rsidR="00040B1E" w:rsidRPr="000D5BEA" w:rsidRDefault="540B12ED" w:rsidP="007F70CE">
            <w:pPr>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Montavimas: ant betono pagrindo.</w:t>
            </w:r>
          </w:p>
          <w:p w14:paraId="14A9584D" w14:textId="6FE60E1C" w:rsidR="007F70CE" w:rsidRPr="000D5BEA" w:rsidRDefault="007F70CE" w:rsidP="540B12ED">
            <w:pPr>
              <w:jc w:val="both"/>
              <w:rPr>
                <w:rFonts w:ascii="Times New Roman" w:eastAsia="Times New Roman" w:hAnsi="Times New Roman" w:cs="Times New Roman"/>
                <w:noProof/>
                <w:sz w:val="24"/>
                <w:szCs w:val="24"/>
                <w:lang w:eastAsia="lt-LT"/>
              </w:rPr>
            </w:pPr>
          </w:p>
        </w:tc>
      </w:tr>
      <w:tr w:rsidR="007F70CE" w:rsidRPr="000D5BEA" w14:paraId="07A4183E" w14:textId="77777777" w:rsidTr="540B12ED">
        <w:tc>
          <w:tcPr>
            <w:tcW w:w="629" w:type="dxa"/>
          </w:tcPr>
          <w:p w14:paraId="166000A2" w14:textId="77777777" w:rsidR="007F70CE" w:rsidRPr="000D5BEA" w:rsidRDefault="007F70CE" w:rsidP="007F70CE">
            <w:pPr>
              <w:rPr>
                <w:rFonts w:ascii="Times New Roman" w:hAnsi="Times New Roman" w:cs="Times New Roman"/>
                <w:bCs/>
                <w:sz w:val="24"/>
                <w:szCs w:val="24"/>
              </w:rPr>
            </w:pPr>
          </w:p>
        </w:tc>
        <w:tc>
          <w:tcPr>
            <w:tcW w:w="2765" w:type="dxa"/>
          </w:tcPr>
          <w:p w14:paraId="7C051380" w14:textId="47E33B06"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8.22 Žaidimų aikštelė</w:t>
            </w:r>
          </w:p>
        </w:tc>
        <w:tc>
          <w:tcPr>
            <w:tcW w:w="6240" w:type="dxa"/>
          </w:tcPr>
          <w:p w14:paraId="4A0474A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43F42913" wp14:editId="08D8889C">
                  <wp:extent cx="2029968" cy="1600200"/>
                  <wp:effectExtent l="0" t="0" r="8890" b="0"/>
                  <wp:docPr id="1473536953" name="Picture 1" descr="Paveikslėlis, kuriame yra žaidimų aikštelė, karstymosi tinklai, Lauko žaidimų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Paveikslėlis, kuriame yra žaidimų aikštelė, karstymosi tinklai, Lauko žaidimų įranga&#10;&#10;Dirbtinio intelekto sugeneruotas turinys gali būti neteisinga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033153" cy="1602711"/>
                          </a:xfrm>
                          <a:prstGeom prst="rect">
                            <a:avLst/>
                          </a:prstGeom>
                          <a:noFill/>
                          <a:ln>
                            <a:noFill/>
                          </a:ln>
                        </pic:spPr>
                      </pic:pic>
                    </a:graphicData>
                  </a:graphic>
                </wp:inline>
              </w:drawing>
            </w:r>
          </w:p>
          <w:p w14:paraId="46D95BCC" w14:textId="68A3842B" w:rsidR="008C14B9"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Kompleksas skirtas aktyviam judėjimui ir edukacijai.</w:t>
            </w:r>
          </w:p>
          <w:p w14:paraId="0FEB2593" w14:textId="597990AE"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saugus, patvarus, ilgaamžis, skatinti vaikų fizinį aktyvumą, koordinaciją ir kūrybišką žaidimą. Įrenginio matmenys ≥4230 mm (ilgis) × 2980 mm (plotis) × 2910 mm (aukštis), laisvo kritimo aukštis – iki 1000 mm. Konstrukcija turi būti įbetonuojama, su ne mažiau kaip 8 įbetonuojamais stulpais, kurių kiekvienas pagamintas iš klijuotos medienos, ne mažesnių kaip 10 × 10 cm matmenų.</w:t>
            </w:r>
          </w:p>
          <w:p w14:paraId="5302EC4A" w14:textId="38ACAF0A" w:rsidR="007F70CE" w:rsidRPr="000D5BEA" w:rsidRDefault="540B12ED" w:rsidP="540B12ED">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Aikštelė turi susidėti iš ne mažiau kaip dviejų platformų, sujungtų landa (tuneliu), pagamintu iš patvaraus plastiko, kurios skersmuo ≥550 mm. Platformos jungtis ir laipteliai turi būti gaminami iš aukštos kokybės natūralaus kietmedžio </w:t>
            </w:r>
            <w:r w:rsidRPr="000D5BEA">
              <w:rPr>
                <w:rFonts w:ascii="Times New Roman" w:hAnsi="Times New Roman" w:cs="Times New Roman"/>
                <w:noProof/>
                <w:sz w:val="24"/>
                <w:szCs w:val="24"/>
              </w:rPr>
              <w:lastRenderedPageBreak/>
              <w:t>(ąžuolo, uosio), apdirbto termo būdu, atsparaus drėgmei, su neslystančiu paviršiumi. Viena čiuožykla turi būti pagaminta iš nerūdijančio plieno su aukšto tankio polietileno (HDPE) plastiko šonais, taip pat turi būti įrengta ne mažiau kaip viena laipiojimo sienelė, integruota į žaidimų aikštelės struktūrą. Mediniai laipteliai – vienas komplektas, iš natūralaus kietmedžio.</w:t>
            </w:r>
          </w:p>
          <w:p w14:paraId="6B3878E9" w14:textId="674F6A80" w:rsidR="007F70CE" w:rsidRPr="000D5BEA" w:rsidRDefault="540B12ED" w:rsidP="540B12ED">
            <w:pPr>
              <w:jc w:val="both"/>
              <w:rPr>
                <w:rFonts w:ascii="Times New Roman" w:hAnsi="Times New Roman" w:cs="Times New Roman"/>
                <w:noProof/>
                <w:sz w:val="24"/>
                <w:szCs w:val="24"/>
              </w:rPr>
            </w:pPr>
            <w:r w:rsidRPr="000D5BEA">
              <w:rPr>
                <w:rFonts w:ascii="Times New Roman" w:hAnsi="Times New Roman" w:cs="Times New Roman"/>
                <w:noProof/>
                <w:sz w:val="24"/>
                <w:szCs w:val="24"/>
              </w:rPr>
              <w:t>Bokštelių sienelės turi būti gaminamos iš įvairių spalvų plastiko, kurio storis – 15 ir / arba 18 mm. Panelės, stogeliai ir kitos plastikinės detalės – iš aukšto tankio polietileno (HDPE) plastiko, ne mažesnio kaip 12 mm storio. Visi metaliniai konstrukcijos elementai turi būti cinkuoti ir padengti milteliniais dažais. Tvirtinimo detalės – cinkuotos, kampai – užapvalinti, o visos išsikišančios veržlės ir varžtinės jungtys turi būti apsaugotos plastikiniais kaiščiais.</w:t>
            </w:r>
          </w:p>
          <w:p w14:paraId="717C5736" w14:textId="30DFB07C" w:rsidR="007F70CE" w:rsidRPr="000D5BEA" w:rsidRDefault="540B12ED" w:rsidP="540B12ED">
            <w:pPr>
              <w:jc w:val="both"/>
              <w:rPr>
                <w:rFonts w:ascii="Times New Roman" w:hAnsi="Times New Roman" w:cs="Times New Roman"/>
                <w:noProof/>
                <w:sz w:val="24"/>
                <w:szCs w:val="24"/>
              </w:rPr>
            </w:pPr>
            <w:r w:rsidRPr="000D5BEA">
              <w:rPr>
                <w:rFonts w:ascii="Times New Roman" w:hAnsi="Times New Roman" w:cs="Times New Roman"/>
                <w:noProof/>
                <w:sz w:val="24"/>
                <w:szCs w:val="24"/>
              </w:rPr>
              <w:t>Dekoratyviniai elementai turi apimti teminę apdailą – žaidimų aikštelės stogeliai ir šoninės detalės turi būti dekoruotos graviruotais kosmoso planetų motyvais – ne mažiau kaip 6 vnt. Ant vieno stogelio turi būti išgraviruotas darželio pavadinimas su herbu. Taip pat bent vienas stogelis turi turėti uždėtą vaizdą šilkografijos būdu, atvaizduojantį pasakų personažus.</w:t>
            </w:r>
          </w:p>
          <w:p w14:paraId="4A2AAEA0" w14:textId="3A4FEDC8"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9CA0EBB" w14:textId="2761DB16" w:rsidR="007F70CE" w:rsidRPr="000D5BEA" w:rsidRDefault="007F70CE" w:rsidP="007F70CE">
            <w:pPr>
              <w:jc w:val="both"/>
              <w:rPr>
                <w:rFonts w:ascii="Times New Roman" w:hAnsi="Times New Roman" w:cs="Times New Roman"/>
                <w:noProof/>
                <w:sz w:val="24"/>
                <w:szCs w:val="24"/>
              </w:rPr>
            </w:pPr>
          </w:p>
        </w:tc>
      </w:tr>
      <w:tr w:rsidR="007F70CE" w:rsidRPr="000D5BEA" w14:paraId="0C662947" w14:textId="77777777" w:rsidTr="540B12ED">
        <w:tc>
          <w:tcPr>
            <w:tcW w:w="629" w:type="dxa"/>
          </w:tcPr>
          <w:p w14:paraId="69D59D15" w14:textId="77777777" w:rsidR="007F70CE" w:rsidRPr="000D5BEA" w:rsidRDefault="007F70CE" w:rsidP="007F70CE">
            <w:pPr>
              <w:rPr>
                <w:rFonts w:ascii="Times New Roman" w:hAnsi="Times New Roman" w:cs="Times New Roman"/>
                <w:bCs/>
                <w:sz w:val="24"/>
                <w:szCs w:val="24"/>
              </w:rPr>
            </w:pPr>
          </w:p>
        </w:tc>
        <w:tc>
          <w:tcPr>
            <w:tcW w:w="2765" w:type="dxa"/>
          </w:tcPr>
          <w:p w14:paraId="42F81E46" w14:textId="6604C79E"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8.23 Žaidimų aikštelė</w:t>
            </w:r>
          </w:p>
        </w:tc>
        <w:tc>
          <w:tcPr>
            <w:tcW w:w="6240" w:type="dxa"/>
          </w:tcPr>
          <w:p w14:paraId="27AA375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color w:val="000000" w:themeColor="text1"/>
                <w:sz w:val="24"/>
                <w:szCs w:val="24"/>
              </w:rPr>
              <w:drawing>
                <wp:inline distT="0" distB="0" distL="0" distR="0" wp14:anchorId="0D68E312" wp14:editId="6CA4B526">
                  <wp:extent cx="2905338" cy="1893570"/>
                  <wp:effectExtent l="0" t="0" r="9525" b="0"/>
                  <wp:docPr id="1865762548" name="Picture 3" descr="Paveikslėlis, kuriame yra ekrano kopija, tekstas, Multimedijos programinė įranga, Grafikos apdorojimo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762548" name="Picture 3" descr="Paveikslėlis, kuriame yra ekrano kopija, tekstas, Multimedijos programinė įranga, Grafikos apdorojimo programinė įranga&#10;&#10;Dirbtinio intelekto sugeneruotas turinys gali būti neteisingas."/>
                          <pic:cNvPicPr/>
                        </pic:nvPicPr>
                        <pic:blipFill rotWithShape="1">
                          <a:blip r:embed="rId32" cstate="print">
                            <a:extLst>
                              <a:ext uri="{28A0092B-C50C-407E-A947-70E740481C1C}">
                                <a14:useLocalDpi xmlns:a14="http://schemas.microsoft.com/office/drawing/2010/main" val="0"/>
                              </a:ext>
                            </a:extLst>
                          </a:blip>
                          <a:srcRect l="28646" t="33742" r="24160" b="17047"/>
                          <a:stretch/>
                        </pic:blipFill>
                        <pic:spPr bwMode="auto">
                          <a:xfrm>
                            <a:off x="0" y="0"/>
                            <a:ext cx="2938073" cy="1914905"/>
                          </a:xfrm>
                          <a:prstGeom prst="rect">
                            <a:avLst/>
                          </a:prstGeom>
                          <a:ln>
                            <a:noFill/>
                          </a:ln>
                          <a:extLst>
                            <a:ext uri="{53640926-AAD7-44D8-BBD7-CCE9431645EC}">
                              <a14:shadowObscured xmlns:a14="http://schemas.microsoft.com/office/drawing/2010/main"/>
                            </a:ext>
                          </a:extLst>
                        </pic:spPr>
                      </pic:pic>
                    </a:graphicData>
                  </a:graphic>
                </wp:inline>
              </w:drawing>
            </w:r>
          </w:p>
          <w:p w14:paraId="7C62BC0F" w14:textId="2DEDFE3A" w:rsidR="00454566"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Kompleksas skirtas aktyviam judėjimui ir edukacijai .</w:t>
            </w:r>
          </w:p>
          <w:p w14:paraId="4A188DF6" w14:textId="65C8DC9D"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pritaikytas naudoti viešose lauko erdvėse, atitikti visus saugumo reikalavimus ir būti ilgaamžis. Aikštelės matmenys ≥ 6310 mm (ilgis) × 4310 mm (plotis) × 2120 mm (aukštis). Laisvo kritimo aukštis – iki 610 mm. Konstrukcija įbetonuojama, su ne mažiau kaip 18 vertikalių elementų (stulpų), pagamintų iš klijuotos medienos, kurių matmenys ne mažesni kaip 10 × 10 cm.</w:t>
            </w:r>
          </w:p>
          <w:p w14:paraId="2B0AE3C5" w14:textId="7B805910"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Kompleksą turi sudaryti ne mažiau kaip keturios platformos, iš kurių dvi su pilnai dengtais stogeliais, o kitos dvi – su pusiau dengtais stogeliais. Platformas turi jungti viena landa (tunelis), kurios diametras ne mažesnis kaip 550 mm, pagaminta iš patvaraus plastiko. Pačios platformos, jungiančios bokštelius, turi būti gaminamos iš aukštos kokybės, drėgmei atsparios </w:t>
            </w:r>
            <w:r w:rsidRPr="000D5BEA">
              <w:rPr>
                <w:rFonts w:ascii="Times New Roman" w:hAnsi="Times New Roman" w:cs="Times New Roman"/>
                <w:noProof/>
                <w:sz w:val="24"/>
                <w:szCs w:val="24"/>
              </w:rPr>
              <w:lastRenderedPageBreak/>
              <w:t>medžiagos, su neslystančiu paviršiumi. Laipteliai – taip pat iš aukštos kokybės, drėgmei atsparios medžiagos, su neslystančiu paviršiumi.</w:t>
            </w:r>
          </w:p>
          <w:p w14:paraId="5BD0C864" w14:textId="4ACDF762"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Įrenginyje turi būti įrengtas bent vienas tiltelis su atramomis, viena čiuožynė iš nerūdijančio plieno (šonai – iš aukšto tankio polietileno ((HDPE)) plastiko), vieni mediniai užlipimo laipteliai, taip pat vienas metalinis elementas – „gaisrininko stulpas“. Bokštelių sienelės turi būti pagamintos iš įvairių spalvų plastiko, kurio storis – 15 ir/arba 18 mm. Panelės, stogeliai ir kitos detalės turi būti iš aukšto tankio polietileno (HDPE) plastiko, ne mažesnio kaip 12 mm storio. Visi metaliniai elementai turi būti cinkuoti ir padengti milteliniais dažais, visi tvirtinimo elementai – cinkuoti, su užapvalintais kampais, o išsikišančios veržlės ir jungtys turi būti uždengtos plastikiniais kaiščiais.</w:t>
            </w:r>
          </w:p>
          <w:p w14:paraId="73A49DA2" w14:textId="5A984DE1"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Komplekte turi būti ne mažiau kaip trys edukaciniai žaidimai vaikams: „Kryžiukai-nuliukai“, „Laikrodis“, „Skaitliukai“, pagaminti iš vandeniui atsparios faneros arba aukšto tankio polietileno (HDPE) plokštės, kurios storis – ne mažesnis kaip 12 mm. Žaidimų aikštelės stogeliai, šoninės detalės ir turėklai turi būti dekoruoti graviruotais kosmoso tematikos piešiniais – ne mažiau kaip 6 vnt. Ant vieno iš stogelių turi būti išgraviruotas darželio pavadinimas su herbu, o bent vienas stogelis turi turėti pasakų personažų motyvo atvaizdą</w:t>
            </w:r>
          </w:p>
          <w:p w14:paraId="686CF751" w14:textId="6DE0D4D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3AE2FA2" w14:textId="6551535B" w:rsidR="007F70CE" w:rsidRPr="000D5BEA" w:rsidRDefault="007F70CE" w:rsidP="007F70CE">
            <w:pPr>
              <w:jc w:val="both"/>
              <w:rPr>
                <w:rFonts w:ascii="Times New Roman" w:hAnsi="Times New Roman" w:cs="Times New Roman"/>
                <w:noProof/>
                <w:sz w:val="24"/>
                <w:szCs w:val="24"/>
              </w:rPr>
            </w:pPr>
          </w:p>
        </w:tc>
      </w:tr>
      <w:tr w:rsidR="007F70CE" w:rsidRPr="000D5BEA" w14:paraId="5843259D" w14:textId="77777777" w:rsidTr="540B12ED">
        <w:tc>
          <w:tcPr>
            <w:tcW w:w="629" w:type="dxa"/>
          </w:tcPr>
          <w:p w14:paraId="2BDBC8EA" w14:textId="77777777" w:rsidR="007F70CE" w:rsidRPr="000D5BEA" w:rsidRDefault="007F70CE" w:rsidP="007F70CE">
            <w:pPr>
              <w:rPr>
                <w:rFonts w:ascii="Times New Roman" w:hAnsi="Times New Roman" w:cs="Times New Roman"/>
                <w:bCs/>
                <w:sz w:val="24"/>
                <w:szCs w:val="24"/>
              </w:rPr>
            </w:pPr>
          </w:p>
        </w:tc>
        <w:tc>
          <w:tcPr>
            <w:tcW w:w="2765" w:type="dxa"/>
          </w:tcPr>
          <w:p w14:paraId="29B777E0" w14:textId="67BF9036"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8.24 Žaidimų aikštelė</w:t>
            </w:r>
          </w:p>
        </w:tc>
        <w:tc>
          <w:tcPr>
            <w:tcW w:w="6240" w:type="dxa"/>
          </w:tcPr>
          <w:p w14:paraId="10549C23"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2A85D6A" wp14:editId="7014A962">
                  <wp:extent cx="1600200" cy="1600200"/>
                  <wp:effectExtent l="0" t="0" r="0" b="0"/>
                  <wp:docPr id="1" name="Picture 1" descr="Детская площадка игровая &quot;Две баш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етская площадка игровая &quot;Две башни&quo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r w:rsidRPr="000D5BEA">
              <w:rPr>
                <w:rFonts w:ascii="Times New Roman" w:hAnsi="Times New Roman" w:cs="Times New Roman"/>
                <w:noProof/>
                <w:sz w:val="24"/>
                <w:szCs w:val="24"/>
              </w:rPr>
              <w:drawing>
                <wp:inline distT="0" distB="0" distL="0" distR="0" wp14:anchorId="5E1D1E38" wp14:editId="1E1D40BC">
                  <wp:extent cx="2028825" cy="2028825"/>
                  <wp:effectExtent l="0" t="0" r="9525" b="9525"/>
                  <wp:docPr id="1632498092" name="Picture 1632498092" descr="Kompleksinė lauko žaidimų aikštelė WD1504 - Kodėlčiu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mpleksinė lauko žaidimų aikštelė WD1504 - Kodėlčiuka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p w14:paraId="5A540E97" w14:textId="77777777" w:rsidR="00FE7F3A"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Kompleksas skirtas aktyviam judėjimui ir edukacijai </w:t>
            </w:r>
          </w:p>
          <w:p w14:paraId="16EE1469" w14:textId="28AA2166" w:rsidR="00FE7F3A" w:rsidRPr="000D5BEA" w:rsidRDefault="00FE7F3A" w:rsidP="007F70CE">
            <w:pPr>
              <w:jc w:val="both"/>
              <w:rPr>
                <w:rFonts w:ascii="Times New Roman" w:hAnsi="Times New Roman" w:cs="Times New Roman"/>
                <w:noProof/>
                <w:sz w:val="24"/>
                <w:szCs w:val="24"/>
              </w:rPr>
            </w:pPr>
          </w:p>
          <w:p w14:paraId="5D034D27" w14:textId="2B967CC9"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Aikštelės matmenys ≥ 5590 mm ilgio, 3230 mm pločio ir 3300 mm aukščio. Laisvo kritimo aukštis turi būti iki 1200 mm.</w:t>
            </w:r>
          </w:p>
          <w:p w14:paraId="62B3C4A1" w14:textId="73A54E6B"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Konstrukcija turi būti įbetonuojama, su ne mažiau kaip 10 vertikalių atraminių elementų (stulpų), pagamintų iš klijuotos medienos, kurių matmenys ne mažesni kaip 10 × 10 cm. Įrenginį turi sudaryti dvi platformos, abi su stogeliais, kurios sujungtos vienu tiltelio tipo perėjimu. Tiltelio praėjimo platforma turi būti pagaminta iš natūralaus kietmedžio lentų, apdirbtų termo būdu, atsparių atmosferos poveikiui. Bokštelių </w:t>
            </w:r>
            <w:r w:rsidRPr="000D5BEA">
              <w:rPr>
                <w:rFonts w:ascii="Times New Roman" w:hAnsi="Times New Roman" w:cs="Times New Roman"/>
                <w:noProof/>
                <w:sz w:val="24"/>
                <w:szCs w:val="24"/>
              </w:rPr>
              <w:lastRenderedPageBreak/>
              <w:t>platformos turi būti gaminamos iš įvairių spalvų plastiko, kurio storis 15 ir/arba 18 mm, o stogeliai, šoninės detalės ir panelės – iš ne mažiau kaip 12 mm storio aukšto tankio polietileno (HDPE) plastiko.</w:t>
            </w:r>
          </w:p>
          <w:p w14:paraId="258B512C" w14:textId="27BE5855"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Įrenginyje turi būti įrengta ne mažiau kaip viena čiuožykla, kurios paviršius – iš nerūdijančio plieno, o šonai – iš aukšto tankio polietileno (HDPE) plastiko. Vaikų patekimui į bokštelius turi būti įrengti skirtingi užlipimo elementai: vieni laipteliai su turėklais, pagaminti iš aukštos kokybės, drėgmei atsparios medžiagos, su neslystančiu paviršiumi; vienas lenktas medinis lieptelis su virve užlipimui; ir vienas metalinis sraigtinis užlipimo įrenginys. Visi mediniai elementai (laipteliai, lieptelis) turi būti pagaminti iš termo būdu apdirbto natūralaus kietmedžio, skirto lauko sąlygoms.</w:t>
            </w:r>
          </w:p>
          <w:p w14:paraId="6CB5C20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metaliniai elementai turi būti cinkuoti ir padengti milteliniais dažais, atspariais korozijai. Tvirtinimo detalės – cinkuotos, visi kampai turi būti užapvalinti, o išsikišančios veržlės ir varžtinės jungtys apsaugotos plastikiniais kaiščiais, siekiant užtikrinti saugų naudojimą vaikams.</w:t>
            </w:r>
          </w:p>
          <w:p w14:paraId="13E247FD" w14:textId="457E657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Žaidimų aikštelės stogeliai ir šoninės detalės turi būti dekoruotos graviruotais kosmoso planetų motyvais – ne mažiau kaip 6 vnt. Ant vieno stogelio turi būti išgraviruotas darželio pavadinimas su herbu. Taip pat bent vienas stogelis turi turėti atvaizdą su pasakų personažų motyvais.</w:t>
            </w:r>
          </w:p>
          <w:p w14:paraId="5F2FB847" w14:textId="1FECDF8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E7E8F0F" w14:textId="5D47269D" w:rsidR="007F70CE" w:rsidRPr="000D5BEA" w:rsidRDefault="007F70CE" w:rsidP="007F70CE">
            <w:pPr>
              <w:jc w:val="both"/>
              <w:rPr>
                <w:rFonts w:ascii="Times New Roman" w:hAnsi="Times New Roman" w:cs="Times New Roman"/>
                <w:noProof/>
                <w:sz w:val="24"/>
                <w:szCs w:val="24"/>
              </w:rPr>
            </w:pPr>
          </w:p>
        </w:tc>
      </w:tr>
      <w:tr w:rsidR="007F70CE" w:rsidRPr="000D5BEA" w14:paraId="5E31648C" w14:textId="77777777" w:rsidTr="540B12ED">
        <w:tc>
          <w:tcPr>
            <w:tcW w:w="629" w:type="dxa"/>
          </w:tcPr>
          <w:p w14:paraId="730BF81D" w14:textId="77777777" w:rsidR="007F70CE" w:rsidRPr="000D5BEA" w:rsidRDefault="007F70CE" w:rsidP="007F70CE">
            <w:pPr>
              <w:rPr>
                <w:rFonts w:ascii="Times New Roman" w:hAnsi="Times New Roman" w:cs="Times New Roman"/>
                <w:bCs/>
                <w:sz w:val="24"/>
                <w:szCs w:val="24"/>
              </w:rPr>
            </w:pPr>
          </w:p>
        </w:tc>
        <w:tc>
          <w:tcPr>
            <w:tcW w:w="2765" w:type="dxa"/>
          </w:tcPr>
          <w:p w14:paraId="2D3A5D2F" w14:textId="44592F62"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8.25 Žaidimų aikštelė</w:t>
            </w:r>
          </w:p>
        </w:tc>
        <w:tc>
          <w:tcPr>
            <w:tcW w:w="6240" w:type="dxa"/>
          </w:tcPr>
          <w:p w14:paraId="0EDD17D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204DA2BB" wp14:editId="5D68AF95">
                  <wp:extent cx="1600200" cy="1600200"/>
                  <wp:effectExtent l="0" t="0" r="0" b="0"/>
                  <wp:docPr id="186306833" name="Picture 1" descr="Детская площадка игровая &quot;Две башни&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Детская площадка игровая &quot;Две башни&quo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00200" cy="1600200"/>
                          </a:xfrm>
                          <a:prstGeom prst="rect">
                            <a:avLst/>
                          </a:prstGeom>
                          <a:noFill/>
                          <a:ln>
                            <a:noFill/>
                          </a:ln>
                        </pic:spPr>
                      </pic:pic>
                    </a:graphicData>
                  </a:graphic>
                </wp:inline>
              </w:drawing>
            </w:r>
            <w:r w:rsidRPr="000D5BEA">
              <w:rPr>
                <w:rFonts w:ascii="Times New Roman" w:hAnsi="Times New Roman" w:cs="Times New Roman"/>
                <w:noProof/>
                <w:sz w:val="24"/>
                <w:szCs w:val="24"/>
              </w:rPr>
              <w:drawing>
                <wp:inline distT="0" distB="0" distL="0" distR="0" wp14:anchorId="1424C431" wp14:editId="61875634">
                  <wp:extent cx="2028825" cy="2028825"/>
                  <wp:effectExtent l="0" t="0" r="9525" b="9525"/>
                  <wp:docPr id="2111051702" name="Picture 1632498092" descr="Kompleksinė lauko žaidimų aikštelė WD1504 - Kodėlčiu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mpleksinė lauko žaidimų aikštelė WD1504 - Kodėlčiuka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p w14:paraId="147E7C46" w14:textId="77777777" w:rsidR="00FE7F3A"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Kompleksas skirtas aktyviam judėjimui ir edukacijai </w:t>
            </w:r>
          </w:p>
          <w:p w14:paraId="05EDEF4F" w14:textId="420B8BB2" w:rsidR="00FE7F3A" w:rsidRPr="000D5BEA" w:rsidRDefault="00FE7F3A" w:rsidP="007F70CE">
            <w:pPr>
              <w:jc w:val="both"/>
              <w:rPr>
                <w:rFonts w:ascii="Times New Roman" w:hAnsi="Times New Roman" w:cs="Times New Roman"/>
                <w:noProof/>
                <w:sz w:val="24"/>
                <w:szCs w:val="24"/>
              </w:rPr>
            </w:pPr>
          </w:p>
          <w:p w14:paraId="52E964F5" w14:textId="41CF93A3"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Aikštelės matmenys ≥ 5590 mm ilgio, 3230 mm pločio ir 3300 mm aukščio. Laisvo kritimo aukštis turi būti iki 1000 mm.</w:t>
            </w:r>
          </w:p>
          <w:p w14:paraId="5ED2E584" w14:textId="6091E1F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Konstrukcija turi būti įbetonuojama, su ne mažiau kaip 10 vertikalių atraminių elementų (stulpų), pagamintų iš klijuotos medienos, kurių matmenys ne mažesni kaip 10 × 10 cm. Įrenginį turi sudaryti dvi platformos, abi su stogeliais, kurios sujungtos vienu tiltelio tipo perėjimu. Tiltelio praėjimo platforma turi būti pagaminta iš natūralaus kietmedžio lentų, apdirbtų termo būdu, atsparių atmosferos poveikiui. Bokštelių </w:t>
            </w:r>
            <w:r w:rsidRPr="000D5BEA">
              <w:rPr>
                <w:rFonts w:ascii="Times New Roman" w:hAnsi="Times New Roman" w:cs="Times New Roman"/>
                <w:noProof/>
                <w:sz w:val="24"/>
                <w:szCs w:val="24"/>
              </w:rPr>
              <w:lastRenderedPageBreak/>
              <w:t>platformos turi būti gaminamos iš įvairių spalvų plastiko, kurio storis 15 ir/arba 18 mm, o stogeliai, šoninės detalės ir panelės – iš ne mažiau kaip 12 mm storio aukšto tankio polietileno (HDPE) plastiko.</w:t>
            </w:r>
          </w:p>
          <w:p w14:paraId="5BBBE2FA" w14:textId="57970CC2"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Įrenginyje turi būti įrengta ne mažiau kaip viena čiuožykla, kurios paviršius – iš nerūdijančio plieno, o šonai – iš aukšto tankio polietileno (HDPE) plastiko. Vaikų patekimui į bokštelius turi būti įrengti skirtingi užlipimo elementai: vieni laipteliai su turėklais, pagaminti iš aukštos kokybės, drėgmei atsparios medžiagos, su neslystančiu paviršiumi; vienas lenktas medinis lieptelis su virve užlipimui; ir vienas metalinis sraigtinis užlipimo įrenginys. Visi mediniai elementai (laipteliai, lieptelis) turi būti pagaminti iš termo būdu apdirbto natūralaus kietmedžio, skirto lauko sąlygoms.</w:t>
            </w:r>
          </w:p>
          <w:p w14:paraId="51FF6B7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metaliniai elementai turi būti cinkuoti ir padengti milteliniais dažais, atspariais korozijai. Tvirtinimo detalės – cinkuotos, visi kampai turi būti užapvalinti, o išsikišančios veržlės ir varžtinės jungtys apsaugotos plastikiniais kaiščiais, siekiant užtikrinti saugų naudojimą vaikams.</w:t>
            </w:r>
          </w:p>
          <w:p w14:paraId="4ECB45A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Žaidimų aikštelės stogeliai ir šoninės detalės turi būti dekoruotos graviruotais kosmoso planetų motyvais – ne mažiau kaip 6 vnt. Ant vieno stogelio turi būti išgraviruotas darželio pavadinimas su herbu. Taip pat bent vienas stogelis turi turėti atvaizdą su pasakų personažų motyvais.</w:t>
            </w:r>
          </w:p>
          <w:p w14:paraId="673B9D5C" w14:textId="734E14E0"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315963D" w14:textId="1583C578" w:rsidR="007F70CE" w:rsidRPr="000D5BEA" w:rsidRDefault="007F70CE" w:rsidP="007F70CE">
            <w:pPr>
              <w:jc w:val="both"/>
              <w:rPr>
                <w:rFonts w:ascii="Times New Roman" w:hAnsi="Times New Roman" w:cs="Times New Roman"/>
                <w:noProof/>
                <w:sz w:val="24"/>
                <w:szCs w:val="24"/>
              </w:rPr>
            </w:pPr>
          </w:p>
        </w:tc>
      </w:tr>
      <w:tr w:rsidR="007F70CE" w:rsidRPr="000D5BEA" w14:paraId="4AA4F850" w14:textId="77777777" w:rsidTr="540B12ED">
        <w:tc>
          <w:tcPr>
            <w:tcW w:w="629" w:type="dxa"/>
          </w:tcPr>
          <w:p w14:paraId="54F73834" w14:textId="77777777" w:rsidR="007F70CE" w:rsidRPr="000D5BEA" w:rsidRDefault="007F70CE" w:rsidP="007F70CE">
            <w:pPr>
              <w:rPr>
                <w:rFonts w:ascii="Times New Roman" w:hAnsi="Times New Roman" w:cs="Times New Roman"/>
                <w:bCs/>
                <w:sz w:val="24"/>
                <w:szCs w:val="24"/>
              </w:rPr>
            </w:pPr>
          </w:p>
        </w:tc>
        <w:tc>
          <w:tcPr>
            <w:tcW w:w="2765" w:type="dxa"/>
          </w:tcPr>
          <w:p w14:paraId="2B340A4A" w14:textId="794C12FF"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8.26 Balansinės supynės</w:t>
            </w:r>
          </w:p>
        </w:tc>
        <w:tc>
          <w:tcPr>
            <w:tcW w:w="6240" w:type="dxa"/>
          </w:tcPr>
          <w:p w14:paraId="1FDC6813"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2D30E86" wp14:editId="2D99C4D2">
                  <wp:extent cx="1993900" cy="549578"/>
                  <wp:effectExtent l="0" t="0" r="6350" b="3175"/>
                  <wp:docPr id="9937722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72270" name="Picture 993772270"/>
                          <pic:cNvPicPr/>
                        </pic:nvPicPr>
                        <pic:blipFill rotWithShape="1">
                          <a:blip r:embed="rId35" cstate="print">
                            <a:extLst>
                              <a:ext uri="{28A0092B-C50C-407E-A947-70E740481C1C}">
                                <a14:useLocalDpi xmlns:a14="http://schemas.microsoft.com/office/drawing/2010/main" val="0"/>
                              </a:ext>
                            </a:extLst>
                          </a:blip>
                          <a:srcRect l="39323" t="69186" r="22104" b="13805"/>
                          <a:stretch/>
                        </pic:blipFill>
                        <pic:spPr bwMode="auto">
                          <a:xfrm>
                            <a:off x="0" y="0"/>
                            <a:ext cx="2001432" cy="551654"/>
                          </a:xfrm>
                          <a:prstGeom prst="rect">
                            <a:avLst/>
                          </a:prstGeom>
                          <a:ln>
                            <a:noFill/>
                          </a:ln>
                          <a:extLst>
                            <a:ext uri="{53640926-AAD7-44D8-BBD7-CCE9431645EC}">
                              <a14:shadowObscured xmlns:a14="http://schemas.microsoft.com/office/drawing/2010/main"/>
                            </a:ext>
                          </a:extLst>
                        </pic:spPr>
                      </pic:pic>
                    </a:graphicData>
                  </a:graphic>
                </wp:inline>
              </w:drawing>
            </w:r>
          </w:p>
          <w:p w14:paraId="06A3FAA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turi būti skirtas vienu metu naudotis dviem vaikams. Sūpynių matmenys turi būti ne mažesni kaip 2620 mm (ilgis) × 570 mm (plotis) × 800 mm (aukštis). Konstrukcija turi būti tvirta, saugi ir ilgaamžė, pritaikyta intensyviam naudojimui lauko sąlygomis.</w:t>
            </w:r>
          </w:p>
          <w:p w14:paraId="5BD388C5" w14:textId="67854A52"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Sūpynės turi būti sudarytos iš metalinio rėmo ir medinio sijos tipo elemento su dviem sėdynėmis. Medinė dalis turi būti pagaminta iš klijuotos kietmedžio medienos – ąžuolo arba uosio. Sėdynės – dvi, pagamintos iš vandeniui atsparios jūrinės faneros, kurios storis ne mažesnis kaip 10 mm. Po kiekviena sėdyne turi būti įrengtos apsauginės gumos, stabdančios nuo smūgio – po vieną vienetą po kiekviena sėdyne (iš viso 2 vnt.). Taip pat turi būti įrengti du rankų laikikliai, užtikrinantys vaikų saugumą naudojimosi metu.</w:t>
            </w:r>
          </w:p>
          <w:p w14:paraId="5D32DEE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Laikančiosios konstrukcijos kojos ir rankų laikikliai turi būti gaminami iš cinkuoto plieno, padengto milteliniu dažymu, atspariu aplinkos poveikiui. Visi metaliniai elementai turi būti cinkuoti ir padengti milteliniais dažais. Varžtai turi būti paslėpti </w:t>
            </w:r>
            <w:r w:rsidRPr="000D5BEA">
              <w:rPr>
                <w:rFonts w:ascii="Times New Roman" w:hAnsi="Times New Roman" w:cs="Times New Roman"/>
                <w:noProof/>
                <w:sz w:val="24"/>
                <w:szCs w:val="24"/>
              </w:rPr>
              <w:lastRenderedPageBreak/>
              <w:t>po apsauginiais plastikiniais gaubtais, siekiant užtikrinti vaikų saugumą ir estetinę išvaizdą.</w:t>
            </w:r>
          </w:p>
          <w:p w14:paraId="20BFC020" w14:textId="7FFD1E42"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67B7E32" w14:textId="2C7ED2A6" w:rsidR="007F70CE" w:rsidRPr="000D5BEA" w:rsidRDefault="007F70CE" w:rsidP="007F70CE">
            <w:pPr>
              <w:jc w:val="both"/>
              <w:rPr>
                <w:rFonts w:ascii="Times New Roman" w:hAnsi="Times New Roman" w:cs="Times New Roman"/>
                <w:noProof/>
                <w:sz w:val="24"/>
                <w:szCs w:val="24"/>
              </w:rPr>
            </w:pPr>
          </w:p>
        </w:tc>
      </w:tr>
      <w:tr w:rsidR="007F70CE" w:rsidRPr="000D5BEA" w14:paraId="1B712E2B" w14:textId="77777777" w:rsidTr="540B12ED">
        <w:tc>
          <w:tcPr>
            <w:tcW w:w="629" w:type="dxa"/>
          </w:tcPr>
          <w:p w14:paraId="52CD09E9" w14:textId="77777777" w:rsidR="007F70CE" w:rsidRPr="000D5BEA" w:rsidRDefault="007F70CE" w:rsidP="007F70CE">
            <w:pPr>
              <w:rPr>
                <w:rFonts w:ascii="Times New Roman" w:hAnsi="Times New Roman" w:cs="Times New Roman"/>
                <w:bCs/>
                <w:sz w:val="24"/>
                <w:szCs w:val="24"/>
              </w:rPr>
            </w:pPr>
          </w:p>
        </w:tc>
        <w:tc>
          <w:tcPr>
            <w:tcW w:w="2765" w:type="dxa"/>
          </w:tcPr>
          <w:p w14:paraId="1F0201FE" w14:textId="62923A6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8.27 Karuselė</w:t>
            </w:r>
          </w:p>
        </w:tc>
        <w:tc>
          <w:tcPr>
            <w:tcW w:w="6240" w:type="dxa"/>
          </w:tcPr>
          <w:p w14:paraId="2AFDFF2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237C8CB" wp14:editId="011ECC9F">
                  <wp:extent cx="2973764" cy="1590675"/>
                  <wp:effectExtent l="0" t="0" r="0" b="0"/>
                  <wp:docPr id="1297211052" name="Picture 5" descr="Paveikslėlis, kuriame yra teks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211052" name="Picture 5" descr="Paveikslėlis, kuriame yra tekstas, ekrano kopija&#10;&#10;Dirbtinio intelekto sugeneruotas turinys gali būti neteisingas."/>
                          <pic:cNvPicPr/>
                        </pic:nvPicPr>
                        <pic:blipFill rotWithShape="1">
                          <a:blip r:embed="rId36" cstate="print">
                            <a:extLst>
                              <a:ext uri="{28A0092B-C50C-407E-A947-70E740481C1C}">
                                <a14:useLocalDpi xmlns:a14="http://schemas.microsoft.com/office/drawing/2010/main" val="0"/>
                              </a:ext>
                            </a:extLst>
                          </a:blip>
                          <a:srcRect l="46976" t="30841" r="7399" b="30114"/>
                          <a:stretch/>
                        </pic:blipFill>
                        <pic:spPr bwMode="auto">
                          <a:xfrm>
                            <a:off x="0" y="0"/>
                            <a:ext cx="3009400" cy="1609737"/>
                          </a:xfrm>
                          <a:prstGeom prst="rect">
                            <a:avLst/>
                          </a:prstGeom>
                          <a:ln>
                            <a:noFill/>
                          </a:ln>
                          <a:extLst>
                            <a:ext uri="{53640926-AAD7-44D8-BBD7-CCE9431645EC}">
                              <a14:shadowObscured xmlns:a14="http://schemas.microsoft.com/office/drawing/2010/main"/>
                            </a:ext>
                          </a:extLst>
                        </pic:spPr>
                      </pic:pic>
                    </a:graphicData>
                  </a:graphic>
                </wp:inline>
              </w:drawing>
            </w:r>
          </w:p>
          <w:p w14:paraId="6A4C6195" w14:textId="6DA6D6A7"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 900 mm ilgio, 900 mm pločio ir 600 mm aukščio. Konstrukcija įbetonuojama į pagrindą, užtikrinant stabilumą ir saugų naudojimą.</w:t>
            </w:r>
          </w:p>
          <w:p w14:paraId="666D7A11" w14:textId="07BF7E1F" w:rsidR="00CA1CA2"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Įrenginys turi susidėti iš vientiso pagrindo (1 vnt.) ir metalinės laikomosios konstrukcijos su ne mažiau kaip trimis vietomis rankoms laikytis (1 vnt.). Platforma turi būti pagaminta iš vandeniui atsparios faneros su neslystančiu paviršiumi, arba lygiavertės ar geresnės kokybės medžiagos, atsparios oro sąlygoms, dilimui ir slydimui. </w:t>
            </w:r>
          </w:p>
          <w:p w14:paraId="0F487C48" w14:textId="7E243175"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Laikomoji konstrukcija turi būti pagaminta iš cinkuoto konstrukcinio plieno, kurio vamzdžio skersmuo ≥  60 mm, ir turi būti padengta milteliniu būdu, kad būtų atspari korozijai ir mechaniniam poveikiui.</w:t>
            </w:r>
          </w:p>
          <w:p w14:paraId="6AD47FE4" w14:textId="3F9B228F"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paviršiuje (platformoje) turi būti išgraviruoti kosmoso planetų motyvai ir (arba) laukinių gyvūnų atvaizdai – ne mažiau kaip 6 vnt., paskirstyti taip, kad kiekvienas įrenginio segmentas turėtų matomą vizualinį akcentą.</w:t>
            </w:r>
          </w:p>
          <w:p w14:paraId="753B2E5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kampai turi būti užapvalinti, išsikišusios veržlės ar tvirtinimo vietos – apsaugotos, kad būtų išvengta vaikų susižalojimo.</w:t>
            </w:r>
          </w:p>
          <w:p w14:paraId="11D7EA81" w14:textId="5D8C30D7"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B1338A7" w14:textId="0915CD1C" w:rsidR="007F70CE" w:rsidRPr="000D5BEA" w:rsidRDefault="007F70CE" w:rsidP="007F70CE">
            <w:pPr>
              <w:jc w:val="both"/>
              <w:rPr>
                <w:rFonts w:ascii="Times New Roman" w:hAnsi="Times New Roman" w:cs="Times New Roman"/>
                <w:noProof/>
                <w:sz w:val="24"/>
                <w:szCs w:val="24"/>
              </w:rPr>
            </w:pPr>
          </w:p>
        </w:tc>
      </w:tr>
      <w:tr w:rsidR="007F70CE" w:rsidRPr="000D5BEA" w14:paraId="2736B6AF" w14:textId="77777777" w:rsidTr="540B12ED">
        <w:tc>
          <w:tcPr>
            <w:tcW w:w="629" w:type="dxa"/>
          </w:tcPr>
          <w:p w14:paraId="040BA5EA" w14:textId="77777777" w:rsidR="007F70CE" w:rsidRPr="000D5BEA" w:rsidRDefault="007F70CE" w:rsidP="007F70CE">
            <w:pPr>
              <w:rPr>
                <w:rFonts w:ascii="Times New Roman" w:hAnsi="Times New Roman" w:cs="Times New Roman"/>
                <w:bCs/>
                <w:sz w:val="24"/>
                <w:szCs w:val="24"/>
              </w:rPr>
            </w:pPr>
          </w:p>
        </w:tc>
        <w:tc>
          <w:tcPr>
            <w:tcW w:w="2765" w:type="dxa"/>
          </w:tcPr>
          <w:p w14:paraId="4DE8AC44" w14:textId="7D9B7778"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8.28 Namelis</w:t>
            </w:r>
          </w:p>
        </w:tc>
        <w:tc>
          <w:tcPr>
            <w:tcW w:w="6240" w:type="dxa"/>
          </w:tcPr>
          <w:p w14:paraId="4E42F80A"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5616D467" wp14:editId="44DF4EE8">
                  <wp:extent cx="1365964" cy="1187450"/>
                  <wp:effectExtent l="0" t="0" r="5715" b="0"/>
                  <wp:docPr id="2610764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076490" name="Picture 261076490"/>
                          <pic:cNvPicPr/>
                        </pic:nvPicPr>
                        <pic:blipFill rotWithShape="1">
                          <a:blip r:embed="rId37" cstate="print">
                            <a:extLst>
                              <a:ext uri="{28A0092B-C50C-407E-A947-70E740481C1C}">
                                <a14:useLocalDpi xmlns:a14="http://schemas.microsoft.com/office/drawing/2010/main" val="0"/>
                              </a:ext>
                            </a:extLst>
                          </a:blip>
                          <a:srcRect l="33058" t="37969" r="45837" b="32677"/>
                          <a:stretch/>
                        </pic:blipFill>
                        <pic:spPr bwMode="auto">
                          <a:xfrm>
                            <a:off x="0" y="0"/>
                            <a:ext cx="1366457" cy="1187879"/>
                          </a:xfrm>
                          <a:prstGeom prst="rect">
                            <a:avLst/>
                          </a:prstGeom>
                          <a:ln>
                            <a:noFill/>
                          </a:ln>
                          <a:extLst>
                            <a:ext uri="{53640926-AAD7-44D8-BBD7-CCE9431645EC}">
                              <a14:shadowObscured xmlns:a14="http://schemas.microsoft.com/office/drawing/2010/main"/>
                            </a:ext>
                          </a:extLst>
                        </pic:spPr>
                      </pic:pic>
                    </a:graphicData>
                  </a:graphic>
                </wp:inline>
              </w:drawing>
            </w:r>
            <w:r w:rsidRPr="000D5BEA">
              <w:rPr>
                <w:rFonts w:ascii="Times New Roman" w:hAnsi="Times New Roman" w:cs="Times New Roman"/>
                <w:noProof/>
                <w:sz w:val="24"/>
                <w:szCs w:val="24"/>
              </w:rPr>
              <w:drawing>
                <wp:inline distT="0" distB="0" distL="0" distR="0" wp14:anchorId="49E03989" wp14:editId="3A0C1ACE">
                  <wp:extent cx="1333500" cy="13335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33500" cy="1333500"/>
                          </a:xfrm>
                          <a:prstGeom prst="rect">
                            <a:avLst/>
                          </a:prstGeom>
                          <a:noFill/>
                          <a:ln>
                            <a:noFill/>
                          </a:ln>
                        </pic:spPr>
                      </pic:pic>
                    </a:graphicData>
                  </a:graphic>
                </wp:inline>
              </w:drawing>
            </w:r>
          </w:p>
          <w:p w14:paraId="754C5741" w14:textId="77777777" w:rsidR="000B033B"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Virvinė laipynė piramidės tipo, skirta 3–12 m. vaikams.</w:t>
            </w:r>
          </w:p>
          <w:p w14:paraId="052E2421" w14:textId="6E7C09BB" w:rsidR="000B033B" w:rsidRPr="000D5BEA" w:rsidRDefault="000B033B" w:rsidP="007F70CE">
            <w:pPr>
              <w:jc w:val="both"/>
              <w:rPr>
                <w:rFonts w:ascii="Times New Roman" w:hAnsi="Times New Roman" w:cs="Times New Roman"/>
                <w:noProof/>
                <w:sz w:val="24"/>
                <w:szCs w:val="24"/>
              </w:rPr>
            </w:pPr>
          </w:p>
          <w:p w14:paraId="575479C2" w14:textId="6A03056D"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Namelio matmenys ≥2500 mm ilgio, 1590 mm pločio ir 2140 mm aukščio.</w:t>
            </w:r>
          </w:p>
          <w:p w14:paraId="5ECFEB21" w14:textId="22C9B264"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Namelio platforma turi būti pagaminta iš atsparaus aplinkos poveikiui HPL plastiko. Sienelės, stogelis ir stalelis – iš aukšto tankio polietileno (HDPE) plastiko, kurio storis užtikrina tvirtumą ir atsparumą aplinkos sąlygoms. Komplekte turi būti ne mažiau kaip dvi edukacinės sienelės, vienas stalelis, viena perfuoto metalo panelė ir vienas edukacinis žaidimas „Skaičiuoklė“. Visi metaliniai elementai turi būti cinkuoti ir padengti milteliniais dažais, atspariais korozijai, o visos tvirtinimo detalės – cinkuotos, su užapvalintais kampais. Išsikišančios veržlės ir jungtys turi būti apsaugotos plastikiniais kaiščiais.</w:t>
            </w:r>
          </w:p>
          <w:p w14:paraId="697C412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Ant namelio stogelio turi būti išgraviruotas darželio pavadinimas su herbu. Sienelės, platforma ir stalelis turi būti dekoruoti graviruotais motyvais – kosmoso planetų ir/arba naminių gyvūnų tematika, ne mažiau kaip 6 skirtingi vaizdai visame įrenginyje.</w:t>
            </w:r>
          </w:p>
          <w:p w14:paraId="46D56E1D" w14:textId="17F51A42"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22597A0" w14:textId="30FD221B" w:rsidR="007F70CE" w:rsidRPr="000D5BEA" w:rsidRDefault="007F70CE" w:rsidP="007F70CE">
            <w:pPr>
              <w:jc w:val="both"/>
              <w:rPr>
                <w:rFonts w:ascii="Times New Roman" w:hAnsi="Times New Roman" w:cs="Times New Roman"/>
                <w:noProof/>
                <w:sz w:val="24"/>
                <w:szCs w:val="24"/>
              </w:rPr>
            </w:pPr>
          </w:p>
        </w:tc>
      </w:tr>
      <w:tr w:rsidR="007F70CE" w:rsidRPr="000D5BEA" w14:paraId="32A482CC" w14:textId="77777777" w:rsidTr="540B12ED">
        <w:tc>
          <w:tcPr>
            <w:tcW w:w="629" w:type="dxa"/>
          </w:tcPr>
          <w:p w14:paraId="58138E81" w14:textId="77777777" w:rsidR="007F70CE" w:rsidRPr="000D5BEA" w:rsidRDefault="007F70CE" w:rsidP="007F70CE">
            <w:pPr>
              <w:rPr>
                <w:rFonts w:ascii="Times New Roman" w:hAnsi="Times New Roman" w:cs="Times New Roman"/>
                <w:bCs/>
                <w:sz w:val="24"/>
                <w:szCs w:val="24"/>
              </w:rPr>
            </w:pPr>
          </w:p>
        </w:tc>
        <w:tc>
          <w:tcPr>
            <w:tcW w:w="2765" w:type="dxa"/>
          </w:tcPr>
          <w:p w14:paraId="014EC18F" w14:textId="54ECFFD1"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8.29 Laipynė - piramidė</w:t>
            </w:r>
          </w:p>
        </w:tc>
        <w:tc>
          <w:tcPr>
            <w:tcW w:w="6240" w:type="dxa"/>
          </w:tcPr>
          <w:p w14:paraId="776E991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8743B35" wp14:editId="6E60E293">
                  <wp:extent cx="2505350" cy="2363875"/>
                  <wp:effectExtent l="0" t="0" r="0" b="0"/>
                  <wp:docPr id="7411211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121196" name=""/>
                          <pic:cNvPicPr/>
                        </pic:nvPicPr>
                        <pic:blipFill>
                          <a:blip r:embed="rId39"/>
                          <a:stretch>
                            <a:fillRect/>
                          </a:stretch>
                        </pic:blipFill>
                        <pic:spPr>
                          <a:xfrm>
                            <a:off x="0" y="0"/>
                            <a:ext cx="2508903" cy="2367228"/>
                          </a:xfrm>
                          <a:prstGeom prst="rect">
                            <a:avLst/>
                          </a:prstGeom>
                        </pic:spPr>
                      </pic:pic>
                    </a:graphicData>
                  </a:graphic>
                </wp:inline>
              </w:drawing>
            </w:r>
          </w:p>
          <w:p w14:paraId="4C35700F" w14:textId="6DF7AAC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515FECD6" wp14:editId="680DA57B">
                  <wp:extent cx="2247900" cy="2085975"/>
                  <wp:effectExtent l="0" t="0" r="0" b="9525"/>
                  <wp:docPr id="4429505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950540" name=""/>
                          <pic:cNvPicPr/>
                        </pic:nvPicPr>
                        <pic:blipFill>
                          <a:blip r:embed="rId40"/>
                          <a:stretch>
                            <a:fillRect/>
                          </a:stretch>
                        </pic:blipFill>
                        <pic:spPr>
                          <a:xfrm>
                            <a:off x="0" y="0"/>
                            <a:ext cx="2247900" cy="2085975"/>
                          </a:xfrm>
                          <a:prstGeom prst="rect">
                            <a:avLst/>
                          </a:prstGeom>
                        </pic:spPr>
                      </pic:pic>
                    </a:graphicData>
                  </a:graphic>
                </wp:inline>
              </w:drawing>
            </w:r>
          </w:p>
          <w:p w14:paraId="68A9AEE5" w14:textId="113910B1"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drawing>
                <wp:inline distT="0" distB="0" distL="0" distR="0" wp14:anchorId="55421517" wp14:editId="632FF56F">
                  <wp:extent cx="3823335" cy="1180465"/>
                  <wp:effectExtent l="0" t="0" r="5715" b="635"/>
                  <wp:docPr id="148348422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484224" name=""/>
                          <pic:cNvPicPr/>
                        </pic:nvPicPr>
                        <pic:blipFill>
                          <a:blip r:embed="rId41"/>
                          <a:stretch>
                            <a:fillRect/>
                          </a:stretch>
                        </pic:blipFill>
                        <pic:spPr>
                          <a:xfrm>
                            <a:off x="0" y="0"/>
                            <a:ext cx="3823335" cy="1180465"/>
                          </a:xfrm>
                          <a:prstGeom prst="rect">
                            <a:avLst/>
                          </a:prstGeom>
                        </pic:spPr>
                      </pic:pic>
                    </a:graphicData>
                  </a:graphic>
                </wp:inline>
              </w:drawing>
            </w:r>
          </w:p>
          <w:p w14:paraId="4BC6A309" w14:textId="33496602"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21DB38C4" wp14:editId="1428E93A">
                  <wp:extent cx="3295743" cy="2352069"/>
                  <wp:effectExtent l="0" t="0" r="0" b="0"/>
                  <wp:docPr id="135074043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740434" name=""/>
                          <pic:cNvPicPr/>
                        </pic:nvPicPr>
                        <pic:blipFill>
                          <a:blip r:embed="rId42"/>
                          <a:stretch>
                            <a:fillRect/>
                          </a:stretch>
                        </pic:blipFill>
                        <pic:spPr>
                          <a:xfrm>
                            <a:off x="0" y="0"/>
                            <a:ext cx="3306941" cy="2360061"/>
                          </a:xfrm>
                          <a:prstGeom prst="rect">
                            <a:avLst/>
                          </a:prstGeom>
                        </pic:spPr>
                      </pic:pic>
                    </a:graphicData>
                  </a:graphic>
                </wp:inline>
              </w:drawing>
            </w:r>
          </w:p>
          <w:p w14:paraId="0204E1F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1958987" wp14:editId="0920FFBD">
                  <wp:extent cx="3419750" cy="2797254"/>
                  <wp:effectExtent l="0" t="0" r="9525" b="3175"/>
                  <wp:docPr id="40586171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861712" name=""/>
                          <pic:cNvPicPr/>
                        </pic:nvPicPr>
                        <pic:blipFill>
                          <a:blip r:embed="rId43"/>
                          <a:stretch>
                            <a:fillRect/>
                          </a:stretch>
                        </pic:blipFill>
                        <pic:spPr>
                          <a:xfrm>
                            <a:off x="0" y="0"/>
                            <a:ext cx="3422752" cy="2799710"/>
                          </a:xfrm>
                          <a:prstGeom prst="rect">
                            <a:avLst/>
                          </a:prstGeom>
                        </pic:spPr>
                      </pic:pic>
                    </a:graphicData>
                  </a:graphic>
                </wp:inline>
              </w:drawing>
            </w:r>
          </w:p>
          <w:p w14:paraId="6575069F" w14:textId="77777777" w:rsidR="007F70CE" w:rsidRPr="000D5BEA" w:rsidRDefault="007F70CE" w:rsidP="007F70CE">
            <w:pPr>
              <w:jc w:val="both"/>
              <w:rPr>
                <w:rFonts w:ascii="Times New Roman" w:hAnsi="Times New Roman" w:cs="Times New Roman"/>
                <w:noProof/>
                <w:sz w:val="24"/>
                <w:szCs w:val="24"/>
              </w:rPr>
            </w:pPr>
          </w:p>
          <w:p w14:paraId="66E857E1" w14:textId="0A29F780"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Virvinė laipynė (piramidės tipo), skirta 3–12 metų vaikų fizinio aktyvumo, motorinių gebėjimų ir socialinio bendravimo lavinimui viešose lauko žaidimų erdvėse. Konstrukcija daugiafunkcė – vaikams sudaroma galimybė laipioti tiek vertikaliai, tiek horizontaliai. Konstrukcija turi būti įbetonuojama, montuojama tik pagal gamintojo instrukcijas, naudojant ne žemesnės kaip C20/25 klasės betoną.</w:t>
            </w:r>
          </w:p>
          <w:p w14:paraId="7A804B2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Bendri įrenginio matmenys – ne mažesni kaip 1900 × 1900 mm, bendras aukštis – ne mažesnis kaip 2000 mm. Didžiausias laisvo kritimo aukštis – 1500 mm. Saugos zona – ne mažesnė kaip 4900 × 4900 mm, bendras saugos zonos plotas – ne mažiau kaip 19 m². Vienu metu įrenginiu gali naudotis iki 5 vaikų. Konstrukcija turi būti suprojektuota taip, kad sumažintų susidūrimo ir traumų riziką. Reikalingas saugos paviršius pagal kritimo aukštį.</w:t>
            </w:r>
          </w:p>
          <w:p w14:paraId="26CFC6AD"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Pagrindinė atrama (stulpas) turi būti pagaminta iš juodojo konstrukcinio plieno S235JR, kurio tankis – 7,85 g/cm³. Plienas turi būti išvalytas smėliavimo būdu, padengtas antikoroziniu gruntu ir nudažytas milteliniu būdu poliesteriniais „Qualicoat“ dažais su cinko priemaiša. Dažų sluoksnio storis – nuo 180 iki 320 mikronų. Pagrindinės atramos diametras – ne mažesnis kaip Ø133 mm, sienelės storis – ne mažesnis kaip 3,6 mm.</w:t>
            </w:r>
          </w:p>
          <w:p w14:paraId="0C05949F"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Skersiniai elementai (žiedai) turi būti pagaminti iš nerūdijančio plieno AISI 304, kurių skersmuo ne mažesnis kaip Ø42,4 mm, sienelės storis – 3,6 mm. Apatinis žiedas turi būti montuojamas 480 mm aukštyje nuo žemės paviršiaus.</w:t>
            </w:r>
          </w:p>
          <w:p w14:paraId="4D234CF6"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Virvės turi būti multisplit tipo, pagamintos iš spalvoto PP (polipropileno) su integruotu plieniniu lynu (branduoliu). Kiekvienos virvės skersmuo – ne mažiau kaip Ø16 mm. Virvės turi būti sudarytos iš keturių pagrindinių pynių, susuktų spirale aplink centrinį branduolį, kiekviena pynė – iš trijų ar daugiau PP siūlų. Virvės turi būti atsparios UV spinduliams, drėgmei, trinčiai ir klimato poveikiui.</w:t>
            </w:r>
          </w:p>
          <w:p w14:paraId="5E4C51D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virvių galai turi būti užspausti aliuminio lydinio movomis. Virvinių tinklų jungtys turi būti suformuotos naudojant tvirtus poliamidinius jungiklius ir kryžminius aliuminio spaudimo sujungimus. Jungčių rutuliukai – iš šviesiai pilko įpurškimo formos poliamido.</w:t>
            </w:r>
          </w:p>
          <w:p w14:paraId="30ED2C4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tvirtinimo detalės (varžtai, veržlės, poveržlės) – iš nerūdijančio plieno AISI 304. Tvirtinimo dangteliai – vandalams atsparūs, iš įpurškimo formos poliamido.</w:t>
            </w:r>
          </w:p>
          <w:p w14:paraId="591DA205" w14:textId="50BBB26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564447F" w14:textId="56485FF1" w:rsidR="007F70CE" w:rsidRPr="000D5BEA" w:rsidRDefault="007F70CE" w:rsidP="007F70CE">
            <w:pPr>
              <w:jc w:val="both"/>
              <w:rPr>
                <w:rFonts w:ascii="Times New Roman" w:hAnsi="Times New Roman" w:cs="Times New Roman"/>
                <w:noProof/>
                <w:sz w:val="24"/>
                <w:szCs w:val="24"/>
              </w:rPr>
            </w:pPr>
          </w:p>
        </w:tc>
      </w:tr>
      <w:tr w:rsidR="007F70CE" w:rsidRPr="000D5BEA" w14:paraId="5FB43AF8" w14:textId="77777777" w:rsidTr="540B12ED">
        <w:tc>
          <w:tcPr>
            <w:tcW w:w="629" w:type="dxa"/>
          </w:tcPr>
          <w:p w14:paraId="3514A61A" w14:textId="77777777" w:rsidR="007F70CE" w:rsidRPr="000D5BEA" w:rsidRDefault="007F70CE" w:rsidP="007F70CE">
            <w:pPr>
              <w:rPr>
                <w:rFonts w:ascii="Times New Roman" w:hAnsi="Times New Roman" w:cs="Times New Roman"/>
                <w:bCs/>
                <w:sz w:val="24"/>
                <w:szCs w:val="24"/>
              </w:rPr>
            </w:pPr>
          </w:p>
        </w:tc>
        <w:tc>
          <w:tcPr>
            <w:tcW w:w="2765" w:type="dxa"/>
          </w:tcPr>
          <w:p w14:paraId="743508A3" w14:textId="5AE61950"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8.30 Žaidimų kompleksas (didelis)</w:t>
            </w:r>
          </w:p>
        </w:tc>
        <w:tc>
          <w:tcPr>
            <w:tcW w:w="6240" w:type="dxa"/>
          </w:tcPr>
          <w:p w14:paraId="60FE8CF9"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C4964CE" wp14:editId="2C23F5B4">
                  <wp:extent cx="3440892" cy="2614529"/>
                  <wp:effectExtent l="0" t="0" r="7620" b="0"/>
                  <wp:docPr id="102468233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682331" name=""/>
                          <pic:cNvPicPr/>
                        </pic:nvPicPr>
                        <pic:blipFill>
                          <a:blip r:embed="rId44"/>
                          <a:stretch>
                            <a:fillRect/>
                          </a:stretch>
                        </pic:blipFill>
                        <pic:spPr>
                          <a:xfrm>
                            <a:off x="0" y="0"/>
                            <a:ext cx="3443910" cy="2616823"/>
                          </a:xfrm>
                          <a:prstGeom prst="rect">
                            <a:avLst/>
                          </a:prstGeom>
                        </pic:spPr>
                      </pic:pic>
                    </a:graphicData>
                  </a:graphic>
                </wp:inline>
              </w:drawing>
            </w:r>
          </w:p>
          <w:p w14:paraId="09024B44"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drawing>
                <wp:inline distT="0" distB="0" distL="0" distR="0" wp14:anchorId="1440D01C" wp14:editId="157C7A25">
                  <wp:extent cx="2733675" cy="2143125"/>
                  <wp:effectExtent l="0" t="0" r="9525" b="9525"/>
                  <wp:docPr id="115759106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591068" name=""/>
                          <pic:cNvPicPr/>
                        </pic:nvPicPr>
                        <pic:blipFill>
                          <a:blip r:embed="rId45"/>
                          <a:stretch>
                            <a:fillRect/>
                          </a:stretch>
                        </pic:blipFill>
                        <pic:spPr>
                          <a:xfrm>
                            <a:off x="0" y="0"/>
                            <a:ext cx="2733675" cy="2143125"/>
                          </a:xfrm>
                          <a:prstGeom prst="rect">
                            <a:avLst/>
                          </a:prstGeom>
                        </pic:spPr>
                      </pic:pic>
                    </a:graphicData>
                  </a:graphic>
                </wp:inline>
              </w:drawing>
            </w:r>
          </w:p>
          <w:p w14:paraId="74D43AC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D0374BE" wp14:editId="38A293C9">
                  <wp:extent cx="3823335" cy="1416685"/>
                  <wp:effectExtent l="0" t="0" r="5715" b="0"/>
                  <wp:docPr id="110424300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43007" name=""/>
                          <pic:cNvPicPr/>
                        </pic:nvPicPr>
                        <pic:blipFill>
                          <a:blip r:embed="rId46"/>
                          <a:stretch>
                            <a:fillRect/>
                          </a:stretch>
                        </pic:blipFill>
                        <pic:spPr>
                          <a:xfrm>
                            <a:off x="0" y="0"/>
                            <a:ext cx="3823335" cy="1416685"/>
                          </a:xfrm>
                          <a:prstGeom prst="rect">
                            <a:avLst/>
                          </a:prstGeom>
                        </pic:spPr>
                      </pic:pic>
                    </a:graphicData>
                  </a:graphic>
                </wp:inline>
              </w:drawing>
            </w:r>
          </w:p>
          <w:p w14:paraId="26BFC92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006934C1" wp14:editId="5F198D2E">
                  <wp:extent cx="3823335" cy="3233420"/>
                  <wp:effectExtent l="0" t="0" r="5715" b="5080"/>
                  <wp:docPr id="84426492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64925" name=""/>
                          <pic:cNvPicPr/>
                        </pic:nvPicPr>
                        <pic:blipFill>
                          <a:blip r:embed="rId47"/>
                          <a:stretch>
                            <a:fillRect/>
                          </a:stretch>
                        </pic:blipFill>
                        <pic:spPr>
                          <a:xfrm>
                            <a:off x="0" y="0"/>
                            <a:ext cx="3823335" cy="3233420"/>
                          </a:xfrm>
                          <a:prstGeom prst="rect">
                            <a:avLst/>
                          </a:prstGeom>
                        </pic:spPr>
                      </pic:pic>
                    </a:graphicData>
                  </a:graphic>
                </wp:inline>
              </w:drawing>
            </w:r>
          </w:p>
          <w:p w14:paraId="19A50A46"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491EFEA3" wp14:editId="451B8629">
                  <wp:extent cx="1352550" cy="1743075"/>
                  <wp:effectExtent l="0" t="0" r="0" b="9525"/>
                  <wp:docPr id="8029296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929639" name=""/>
                          <pic:cNvPicPr/>
                        </pic:nvPicPr>
                        <pic:blipFill>
                          <a:blip r:embed="rId48"/>
                          <a:stretch>
                            <a:fillRect/>
                          </a:stretch>
                        </pic:blipFill>
                        <pic:spPr>
                          <a:xfrm>
                            <a:off x="0" y="0"/>
                            <a:ext cx="1352550" cy="1743075"/>
                          </a:xfrm>
                          <a:prstGeom prst="rect">
                            <a:avLst/>
                          </a:prstGeom>
                        </pic:spPr>
                      </pic:pic>
                    </a:graphicData>
                  </a:graphic>
                </wp:inline>
              </w:drawing>
            </w:r>
          </w:p>
          <w:p w14:paraId="78CB2041" w14:textId="77777777" w:rsidR="00465C30"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Kompleksas 3–12 metų vaikams, skirtas fiziniam aktyvumui ir edukacijai. </w:t>
            </w:r>
          </w:p>
          <w:p w14:paraId="284088F9" w14:textId="650035DE" w:rsidR="00465C30" w:rsidRPr="000D5BEA" w:rsidRDefault="00465C30" w:rsidP="007F70CE">
            <w:pPr>
              <w:jc w:val="both"/>
              <w:rPr>
                <w:rFonts w:ascii="Times New Roman" w:hAnsi="Times New Roman" w:cs="Times New Roman"/>
                <w:noProof/>
                <w:sz w:val="24"/>
                <w:szCs w:val="24"/>
              </w:rPr>
            </w:pPr>
          </w:p>
          <w:p w14:paraId="76E2BCD8" w14:textId="2E059C0E"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Įrenginys turi būti pritaikytas viešoms lauko žaidimų aikštelėms, atitikti visus saugumo reikalavimus ir būti atsparus intensyviam naudojimui įvairiomis klimato sąlygomis.</w:t>
            </w:r>
          </w:p>
          <w:p w14:paraId="73739BFB" w14:textId="50804B11"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Žaidimų komplekso bendri matmenys ≥ 4020 × 4960 mm, bendras aukštis – ne mažesnis kaip 3270 mm. Didžiausias laisvo kritimo aukštis – 1200 mm. Reikalinga saugos zona – ne mažesnė kaip 7020 × 8460 mm, jos bendras plotas ≥ 42 m².</w:t>
            </w:r>
          </w:p>
          <w:p w14:paraId="3533F394" w14:textId="0469B9E3"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Kompleksą turi sudaryti ne mažiau kaip trys bokštai su trimis platformomis (aukščiai: 90 cm ir 120 cm), dviem stogeliais ir dviem atviromis čiuožyklomis, kurių slydimo paviršius pagamintas iš nerūdijančio plieno (ne mažiau kaip 2 mm storio), o šonai – iš 15 mm storio aukšto tankio polietileno (HDPE) plastiko. Viena čiuožykla turi būti sumontuota 90 cm, kita – 120 cm aukštyje. Turi būti sumontuotas tiltelis (ilgis – ne mažiau kaip 117 cm, plotis – 81 cm), turintis HPL dangą su neslystančia tekstūra, šonai – iš aukšto tankio polietileno (HDPE).</w:t>
            </w:r>
          </w:p>
          <w:p w14:paraId="2514574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Vaikų užlipimui į platformas turi būti įrengti nerūdijančio plieno laiptai (AISI 304, Ø33,7 mm, sienelės storis – 2 mm), sudaryti iš 4 pakopų, kurių pakopos gaminamos iš 13 mm storio HPL plokštės. Laiptų turėklai – plieniniai, milteliniu būdu dažyti. Taip pat turi būti įrengtas rotacinio būdu formuotas tunelis iš LDPE plastiko, kurio vidinis skersmuo – ne mažiau kaip 53,5 cm, ilgis – ne mažiau kaip 125 cm, įėjimo aukštis – apie 90 cm, tinkantis prie platformos.</w:t>
            </w:r>
          </w:p>
          <w:p w14:paraId="1865D2F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Komplekse turi būti įrengta laipiojimo sienelė su ne mažiau kaip 6 laipiojimo akmenukais, pagamintais iš poliesterio dervų mišinio su užpildais. Sienelė turi būti iš HPL plokštės (ne mažiau kaip 13 mm storio), pasvyrimo kampas – apie 20°. Laipiojimo sienelės matmenys – apie 36 × 80 cm.</w:t>
            </w:r>
          </w:p>
          <w:p w14:paraId="155BAEE5" w14:textId="78ADCB68"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Taip pat komplekte turi būti ne mažiau kaip trys edukaciniai žaidimai: klasikinis žaidimas „OXO“ („kryžiukai-nuliukai“) ir dvi edukacinės sienelės, iš kurių viena – su frezuotu beždžionėlės piešiniu, padedančiu mokytis anglų kalbos žodžių. „OXO“ žaidimas turi būti su 3 eilėmis po 3 sukamus cilindrus, pagamintus iš aukšto tankio polietileno (HDPE), simboliai įspausti liejimo formoje. Visi edukaciniai elementai turi būti tvirtinami nerūdijančio plieno arba aliuminio laikikliais, rėmai – iš aukšto tankio polietileno (HDPE) (ne mažiau kaip 15 mm storio).</w:t>
            </w:r>
          </w:p>
          <w:p w14:paraId="79513425" w14:textId="3E614433"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Stogeliai ir sienelės – iš 15 mm storio spalvoto, trijų sluoksnių aukšto tankio polietileno (HDPE) plastiko. Platformos – iš 13 mm storio neslidžios HPL plokštės, atsparios UV spinduliams, drėgmei ir temperatūrų svyravimams.</w:t>
            </w:r>
          </w:p>
          <w:p w14:paraId="3B4A6F0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Pagrindinės konstrukcijos atramos – 12 vnt., pagamintos iš juodojo plieno S235JR, Ø88,9 mm skersmens, sienelės storis – 3,6 mm. Plienas turi būti apdorotas smėliavimo būdu, gruntuotas ir padengtas Qualicoat milteliniais poliesteriniais dažais su cinko priemaiša. Dažų sluoksnis – 180–320 mikronų storio. Atramos turi būti uždengtos EPDM gumos dangteliais.</w:t>
            </w:r>
          </w:p>
          <w:p w14:paraId="3192DFB9" w14:textId="34823643"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Tvirtinimo jungtys – iš nerūdijančio plieno AISI304, aukšto tankio polietileno (HDPE) ir poliamido. Visi varžtai, veržlės, </w:t>
            </w:r>
            <w:r w:rsidRPr="000D5BEA">
              <w:rPr>
                <w:rFonts w:ascii="Times New Roman" w:hAnsi="Times New Roman" w:cs="Times New Roman"/>
                <w:noProof/>
                <w:sz w:val="24"/>
                <w:szCs w:val="24"/>
              </w:rPr>
              <w:lastRenderedPageBreak/>
              <w:t>poveržlės – iš nerūdijančio plieno. Montavimas atliekamas įbetonuojant, betono klasė – ne žemesnė kaip C20/25. Montavimas turi būti atliekamas tik pagal gamintojo instrukcijas.</w:t>
            </w:r>
          </w:p>
          <w:p w14:paraId="0DA27FDD" w14:textId="7FAD00FD"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1994336" w14:textId="2B0BF1FC" w:rsidR="007F70CE" w:rsidRPr="000D5BEA" w:rsidRDefault="007F70CE" w:rsidP="007F70CE">
            <w:pPr>
              <w:jc w:val="both"/>
              <w:rPr>
                <w:rFonts w:ascii="Times New Roman" w:hAnsi="Times New Roman" w:cs="Times New Roman"/>
                <w:noProof/>
                <w:sz w:val="24"/>
                <w:szCs w:val="24"/>
              </w:rPr>
            </w:pPr>
          </w:p>
        </w:tc>
      </w:tr>
      <w:tr w:rsidR="007F70CE" w:rsidRPr="000D5BEA" w14:paraId="1AEDE97C" w14:textId="77777777" w:rsidTr="540B12ED">
        <w:tc>
          <w:tcPr>
            <w:tcW w:w="629" w:type="dxa"/>
          </w:tcPr>
          <w:p w14:paraId="58DE287C" w14:textId="77777777" w:rsidR="007F70CE" w:rsidRPr="000D5BEA" w:rsidRDefault="007F70CE" w:rsidP="007F70CE">
            <w:pPr>
              <w:rPr>
                <w:rFonts w:ascii="Times New Roman" w:hAnsi="Times New Roman" w:cs="Times New Roman"/>
                <w:bCs/>
                <w:sz w:val="24"/>
                <w:szCs w:val="24"/>
              </w:rPr>
            </w:pPr>
          </w:p>
        </w:tc>
        <w:tc>
          <w:tcPr>
            <w:tcW w:w="2765" w:type="dxa"/>
          </w:tcPr>
          <w:p w14:paraId="5DC3F8AF" w14:textId="7A2B32E6"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8.31 Krepšinio stovas su lenta ir lanku</w:t>
            </w:r>
          </w:p>
        </w:tc>
        <w:tc>
          <w:tcPr>
            <w:tcW w:w="6240" w:type="dxa"/>
          </w:tcPr>
          <w:p w14:paraId="251660E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0A9850E" wp14:editId="7B15B43B">
                  <wp:extent cx="1569808" cy="2676394"/>
                  <wp:effectExtent l="0" t="0" r="0" b="0"/>
                  <wp:docPr id="10813257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325720" name=""/>
                          <pic:cNvPicPr/>
                        </pic:nvPicPr>
                        <pic:blipFill>
                          <a:blip r:embed="rId49"/>
                          <a:stretch>
                            <a:fillRect/>
                          </a:stretch>
                        </pic:blipFill>
                        <pic:spPr>
                          <a:xfrm>
                            <a:off x="0" y="0"/>
                            <a:ext cx="1574387" cy="2684200"/>
                          </a:xfrm>
                          <a:prstGeom prst="rect">
                            <a:avLst/>
                          </a:prstGeom>
                        </pic:spPr>
                      </pic:pic>
                    </a:graphicData>
                  </a:graphic>
                </wp:inline>
              </w:drawing>
            </w:r>
          </w:p>
          <w:p w14:paraId="592F2D02" w14:textId="7AB5AFFF"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Krepšinio stovas, skirtas viešoms lauko sporto aikštelėms, pritaikytas vyresniems nei 8 metų vaikams aktyviai fizinei veiklai. Įrenginys turi būti patvarus, atsparus aplinkos poveikiui ir vandalizmui, tinkamas naudoti intensyviai eksploatuojamose viešose erdvėse. Konstrukcijos bendri matmenys turi būti ne mažesni kaip 1,20 m pločio, 1,84 m ilgio ir 3,95 m aukščio. Lanko aukštis nuo žemės paviršiaus – 3,05 m, o atstumas tarp vertikalios atramos (stulpo) ir krepšinio lentos – ne mažesnis kaip 1,20 m.</w:t>
            </w:r>
          </w:p>
          <w:p w14:paraId="01DE819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Stovas turi būti gaminamas iš milteliniu būdu dengto metalinio vamzdžio, atsparaus korozijai ir smūgiams. Krepšinio lenta – iš tvirtos, drėgmei ir smūgiams atsparios faneros, pritaikytos lauko sąlygoms. Lankas – tvirtas, atsparus vandalizmui, su pritvirtintu nailoniniu tinklu. Visi konstrukciniai elementai turi būti pritaikyti ilgalaikiam naudojimui lauke, nepakeičiant savo funkcinių ir estetinių savybių.</w:t>
            </w:r>
          </w:p>
          <w:p w14:paraId="501E4BD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Stovas tvirtinamas įbetonuojant į pagrindą, naudojant ne žemesnės kaip C20/25 klasės betoną. Montavimas turi būti atliekamas laikantis gamintojo nurodymų. Įrenginys turi atitikti vaikų sporto įrangai taikomus saugumo ir kokybės reikalavimus.</w:t>
            </w:r>
          </w:p>
          <w:p w14:paraId="2145D267" w14:textId="421CC5C0"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2283108" w14:textId="64DB347C" w:rsidR="007F70CE" w:rsidRPr="000D5BEA" w:rsidRDefault="007F70CE" w:rsidP="007F70CE">
            <w:pPr>
              <w:jc w:val="both"/>
              <w:rPr>
                <w:rFonts w:ascii="Times New Roman" w:hAnsi="Times New Roman" w:cs="Times New Roman"/>
                <w:noProof/>
                <w:sz w:val="24"/>
                <w:szCs w:val="24"/>
              </w:rPr>
            </w:pPr>
          </w:p>
        </w:tc>
      </w:tr>
      <w:tr w:rsidR="007F70CE" w:rsidRPr="000D5BEA" w14:paraId="7F00D4EC" w14:textId="77777777" w:rsidTr="540B12ED">
        <w:tc>
          <w:tcPr>
            <w:tcW w:w="629" w:type="dxa"/>
          </w:tcPr>
          <w:p w14:paraId="3E6F981F" w14:textId="77777777" w:rsidR="007F70CE" w:rsidRPr="000D5BEA" w:rsidRDefault="007F70CE" w:rsidP="007F70CE">
            <w:pPr>
              <w:rPr>
                <w:rFonts w:ascii="Times New Roman" w:hAnsi="Times New Roman" w:cs="Times New Roman"/>
                <w:bCs/>
                <w:sz w:val="24"/>
                <w:szCs w:val="24"/>
              </w:rPr>
            </w:pPr>
          </w:p>
        </w:tc>
        <w:tc>
          <w:tcPr>
            <w:tcW w:w="2765" w:type="dxa"/>
          </w:tcPr>
          <w:p w14:paraId="5A2BB12E" w14:textId="2B9A8AA5"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8.32 Liejama danga ir pagrindo paruošimas</w:t>
            </w:r>
          </w:p>
        </w:tc>
        <w:tc>
          <w:tcPr>
            <w:tcW w:w="6240" w:type="dxa"/>
          </w:tcPr>
          <w:p w14:paraId="619D428E" w14:textId="10602B54"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hAnsi="Times New Roman" w:cs="Times New Roman"/>
                <w:noProof/>
                <w:sz w:val="24"/>
                <w:szCs w:val="24"/>
                <w:lang w:eastAsia="lt-LT"/>
              </w:rPr>
              <w:drawing>
                <wp:inline distT="0" distB="0" distL="0" distR="0" wp14:anchorId="1D45975E" wp14:editId="11CCBA0F">
                  <wp:extent cx="2535811" cy="1469444"/>
                  <wp:effectExtent l="0" t="0" r="4445" b="3810"/>
                  <wp:docPr id="469009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0D5BEA">
              <w:rPr>
                <w:rFonts w:ascii="Times New Roman" w:eastAsia="Times New Roman" w:hAnsi="Times New Roman" w:cs="Times New Roman"/>
                <w:sz w:val="24"/>
                <w:szCs w:val="24"/>
                <w:lang w:eastAsia="lt-LT"/>
              </w:rPr>
              <w:br/>
              <w:t xml:space="preserve">Besiūlė </w:t>
            </w:r>
            <w:r w:rsidRPr="000D5BEA">
              <w:rPr>
                <w:rFonts w:ascii="Times New Roman" w:hAnsi="Times New Roman" w:cs="Times New Roman"/>
                <w:sz w:val="24"/>
                <w:szCs w:val="24"/>
                <w:shd w:val="clear" w:color="auto" w:fill="FFFFFF"/>
              </w:rPr>
              <w:t xml:space="preserve">liejama EPDM </w:t>
            </w:r>
            <w:r w:rsidRPr="000D5BEA">
              <w:rPr>
                <w:rFonts w:ascii="Times New Roman" w:eastAsia="Times New Roman" w:hAnsi="Times New Roman" w:cs="Times New Roman"/>
                <w:sz w:val="24"/>
                <w:szCs w:val="24"/>
                <w:lang w:eastAsia="lt-LT"/>
              </w:rPr>
              <w:t>danga</w:t>
            </w:r>
            <w:r w:rsidR="00040B1E" w:rsidRPr="000D5BEA">
              <w:rPr>
                <w:rFonts w:ascii="Times New Roman" w:eastAsia="Times New Roman" w:hAnsi="Times New Roman" w:cs="Times New Roman"/>
                <w:sz w:val="24"/>
                <w:szCs w:val="24"/>
                <w:lang w:eastAsia="lt-LT"/>
              </w:rPr>
              <w:t>, storis – 60 mm.</w:t>
            </w:r>
          </w:p>
          <w:p w14:paraId="690F39D8" w14:textId="77777777"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7E25443A" w14:textId="77777777" w:rsidR="00C12EB6" w:rsidRPr="000D5BEA" w:rsidRDefault="540B12ED" w:rsidP="00C12EB6">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Pagrindo paruošimas: nuimamas 25 cm derlingas sluoksnis, įrengiamas 15 cm sluoksnis dolomito skaldos sluoksnis (frakcija 0-45), 5 cm atsijų sluoksnis,  pagrindas suvibruojamas ir sutankinamas. </w:t>
            </w:r>
          </w:p>
          <w:p w14:paraId="74EF7E10" w14:textId="1028BBF5" w:rsidR="007F70CE" w:rsidRPr="000D5BEA" w:rsidRDefault="540B12ED" w:rsidP="540B12ED">
            <w:pPr>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Apatinis dangos sluoksnis iš SBR juodų gumos granulių, paklojamas specialiu klotuvu storis 50 mm;</w:t>
            </w:r>
          </w:p>
          <w:p w14:paraId="22C41F0E" w14:textId="09FA99D9" w:rsidR="007F70CE" w:rsidRPr="000D5BEA" w:rsidRDefault="007F70CE" w:rsidP="007F70CE">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0D5BEA">
              <w:rPr>
                <w:rFonts w:ascii="Times New Roman" w:hAnsi="Times New Roman" w:cs="Times New Roman"/>
                <w:sz w:val="24"/>
                <w:szCs w:val="24"/>
                <w:shd w:val="clear" w:color="auto" w:fill="FFFFFF"/>
              </w:rPr>
              <w:t xml:space="preserve">liejamos EPDM dangos storis turi būti – 60 mm; </w:t>
            </w:r>
          </w:p>
          <w:p w14:paraId="713E156B" w14:textId="100C4A3F" w:rsidR="007F70CE" w:rsidRPr="000D5BEA" w:rsidRDefault="540B12ED" w:rsidP="007F70CE">
            <w:pPr>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Spalva - RAL3016 (raudona) arba RAL6011 (žalia).</w:t>
            </w:r>
          </w:p>
          <w:p w14:paraId="195D4A8E" w14:textId="5CA60902" w:rsidR="007F70CE" w:rsidRPr="000D5BEA" w:rsidRDefault="007F70CE" w:rsidP="007F70CE">
            <w:pPr>
              <w:rPr>
                <w:rFonts w:ascii="Times New Roman" w:eastAsia="Times New Roman" w:hAnsi="Times New Roman" w:cs="Times New Roman"/>
                <w:color w:val="000000" w:themeColor="text1"/>
                <w:sz w:val="24"/>
                <w:szCs w:val="24"/>
              </w:rPr>
            </w:pPr>
            <w:r w:rsidRPr="000D5BEA">
              <w:rPr>
                <w:rFonts w:ascii="Times New Roman" w:eastAsia="Times New Roman" w:hAnsi="Times New Roman" w:cs="Times New Roman"/>
                <w:color w:val="000000" w:themeColor="text1"/>
                <w:sz w:val="24"/>
                <w:szCs w:val="24"/>
              </w:rPr>
              <w:t>Liejama danga įrėminama plastikiniais borteliais.</w:t>
            </w:r>
          </w:p>
          <w:p w14:paraId="59391C55" w14:textId="7D98E2CA" w:rsidR="007F70CE" w:rsidRPr="000D5BEA" w:rsidRDefault="007F70CE" w:rsidP="007F70CE">
            <w:pPr>
              <w:jc w:val="both"/>
              <w:rPr>
                <w:rFonts w:ascii="Times New Roman" w:hAnsi="Times New Roman" w:cs="Times New Roman"/>
                <w:noProof/>
                <w:sz w:val="24"/>
                <w:szCs w:val="24"/>
              </w:rPr>
            </w:pPr>
          </w:p>
        </w:tc>
      </w:tr>
      <w:tr w:rsidR="007F70CE" w:rsidRPr="000D5BEA" w14:paraId="5D5E55B8" w14:textId="77777777" w:rsidTr="540B12ED">
        <w:tc>
          <w:tcPr>
            <w:tcW w:w="629" w:type="dxa"/>
          </w:tcPr>
          <w:p w14:paraId="4A3E2779" w14:textId="77777777" w:rsidR="007F70CE" w:rsidRPr="000D5BEA" w:rsidRDefault="007F70CE" w:rsidP="007F70CE">
            <w:pPr>
              <w:rPr>
                <w:rFonts w:ascii="Times New Roman" w:hAnsi="Times New Roman" w:cs="Times New Roman"/>
                <w:bCs/>
                <w:sz w:val="24"/>
                <w:szCs w:val="24"/>
              </w:rPr>
            </w:pPr>
          </w:p>
        </w:tc>
        <w:tc>
          <w:tcPr>
            <w:tcW w:w="2765" w:type="dxa"/>
          </w:tcPr>
          <w:p w14:paraId="4D7D2BD1" w14:textId="71F2DB61"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8.33 Liejama danga (40 mm)</w:t>
            </w:r>
          </w:p>
        </w:tc>
        <w:tc>
          <w:tcPr>
            <w:tcW w:w="6240" w:type="dxa"/>
          </w:tcPr>
          <w:p w14:paraId="05B86F95" w14:textId="1E781446"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hAnsi="Times New Roman" w:cs="Times New Roman"/>
                <w:noProof/>
                <w:sz w:val="24"/>
                <w:szCs w:val="24"/>
                <w:lang w:eastAsia="lt-LT"/>
              </w:rPr>
              <w:drawing>
                <wp:inline distT="0" distB="0" distL="0" distR="0" wp14:anchorId="6A0DD699" wp14:editId="2FEE8B44">
                  <wp:extent cx="2535811" cy="1469444"/>
                  <wp:effectExtent l="0" t="0" r="4445" b="3810"/>
                  <wp:docPr id="2123448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0D5BEA">
              <w:rPr>
                <w:rFonts w:ascii="Times New Roman" w:eastAsia="Times New Roman" w:hAnsi="Times New Roman" w:cs="Times New Roman"/>
                <w:sz w:val="24"/>
                <w:szCs w:val="24"/>
                <w:lang w:eastAsia="lt-LT"/>
              </w:rPr>
              <w:br/>
              <w:t xml:space="preserve">Besiūlė </w:t>
            </w:r>
            <w:r w:rsidRPr="000D5BEA">
              <w:rPr>
                <w:rFonts w:ascii="Times New Roman" w:hAnsi="Times New Roman" w:cs="Times New Roman"/>
                <w:sz w:val="24"/>
                <w:szCs w:val="24"/>
                <w:shd w:val="clear" w:color="auto" w:fill="FFFFFF"/>
              </w:rPr>
              <w:t xml:space="preserve">liejama 40 mm guminė EPDM </w:t>
            </w:r>
            <w:r w:rsidRPr="000D5BEA">
              <w:rPr>
                <w:rFonts w:ascii="Times New Roman" w:eastAsia="Times New Roman" w:hAnsi="Times New Roman" w:cs="Times New Roman"/>
                <w:sz w:val="24"/>
                <w:szCs w:val="24"/>
                <w:lang w:eastAsia="lt-LT"/>
              </w:rPr>
              <w:t>danga;</w:t>
            </w:r>
          </w:p>
          <w:p w14:paraId="0F9D4C72" w14:textId="77777777"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4D2E4463" w14:textId="77777777" w:rsidR="0006770C" w:rsidRPr="000D5BEA" w:rsidRDefault="540B12ED" w:rsidP="0006770C">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Pagrindo paruošimas: nuimamas 25 cm derlingas sluoksnis, įrengiamas 15 cm sluoksnis dolomito skaldos sluoksnis (frakcija 0-45), 5 cm atsijų sluoksnis,  pagrindas suvibruojamas ir sutankinamas. </w:t>
            </w:r>
          </w:p>
          <w:p w14:paraId="208A766D" w14:textId="51291222" w:rsidR="007F70CE" w:rsidRPr="000D5BEA" w:rsidRDefault="007F70CE" w:rsidP="540B12ED">
            <w:pPr>
              <w:jc w:val="both"/>
              <w:rPr>
                <w:rFonts w:ascii="Times New Roman" w:eastAsia="Times New Roman" w:hAnsi="Times New Roman" w:cs="Times New Roman"/>
                <w:sz w:val="24"/>
                <w:szCs w:val="24"/>
                <w:shd w:val="clear" w:color="auto" w:fill="FFFFFF"/>
                <w:lang w:eastAsia="lt-LT"/>
              </w:rPr>
            </w:pPr>
          </w:p>
          <w:p w14:paraId="7AEDF23C" w14:textId="23598AB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Pirmasis dangos sluoksnis iš SBR juodų gumos granulių, paklojamas specialiu klotuvu storis 30 mm;</w:t>
            </w:r>
          </w:p>
          <w:p w14:paraId="1572E24F" w14:textId="21232406" w:rsidR="007F70CE" w:rsidRPr="000D5BEA" w:rsidRDefault="007F70CE" w:rsidP="007F70CE">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0D5BEA">
              <w:rPr>
                <w:rFonts w:ascii="Times New Roman" w:hAnsi="Times New Roman" w:cs="Times New Roman"/>
                <w:sz w:val="24"/>
                <w:szCs w:val="24"/>
                <w:shd w:val="clear" w:color="auto" w:fill="FFFFFF"/>
              </w:rPr>
              <w:t xml:space="preserve">liejamos EPDM dangos storis turi būti – 40 mm; </w:t>
            </w:r>
          </w:p>
          <w:p w14:paraId="553D24F3" w14:textId="77777777" w:rsidR="0006770C" w:rsidRPr="000D5BEA" w:rsidRDefault="540B12ED" w:rsidP="0006770C">
            <w:pPr>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Spalva - RAL3016 (raudona) arba RAL6011 (žalia).</w:t>
            </w:r>
          </w:p>
          <w:p w14:paraId="5D70250D" w14:textId="37E174E0" w:rsidR="007F70CE" w:rsidRPr="000D5BEA" w:rsidRDefault="540B12ED" w:rsidP="540B12ED">
            <w:pPr>
              <w:rPr>
                <w:rFonts w:ascii="Times New Roman" w:eastAsia="Times New Roman" w:hAnsi="Times New Roman" w:cs="Times New Roman"/>
                <w:color w:val="000000" w:themeColor="text1"/>
                <w:sz w:val="24"/>
                <w:szCs w:val="24"/>
              </w:rPr>
            </w:pPr>
            <w:r w:rsidRPr="000D5BEA">
              <w:rPr>
                <w:rFonts w:ascii="Times New Roman" w:eastAsia="Times New Roman" w:hAnsi="Times New Roman" w:cs="Times New Roman"/>
                <w:color w:val="000000" w:themeColor="text1"/>
                <w:sz w:val="24"/>
                <w:szCs w:val="24"/>
              </w:rPr>
              <w:t>Liejama danga įrėminama plastikiniais borteliais.</w:t>
            </w:r>
          </w:p>
          <w:p w14:paraId="5606C91E" w14:textId="321B597A" w:rsidR="007F70CE" w:rsidRPr="000D5BEA" w:rsidRDefault="007F70CE" w:rsidP="007F70CE">
            <w:pPr>
              <w:jc w:val="both"/>
              <w:rPr>
                <w:rFonts w:ascii="Times New Roman" w:hAnsi="Times New Roman" w:cs="Times New Roman"/>
                <w:noProof/>
                <w:sz w:val="24"/>
                <w:szCs w:val="24"/>
              </w:rPr>
            </w:pPr>
          </w:p>
        </w:tc>
      </w:tr>
      <w:tr w:rsidR="007F70CE" w:rsidRPr="000D5BEA" w14:paraId="658DEA23" w14:textId="77777777" w:rsidTr="540B12ED">
        <w:tc>
          <w:tcPr>
            <w:tcW w:w="629" w:type="dxa"/>
          </w:tcPr>
          <w:p w14:paraId="5AFBDC84" w14:textId="77777777" w:rsidR="007F70CE" w:rsidRPr="000D5BEA" w:rsidRDefault="007F70CE" w:rsidP="007F70CE">
            <w:pPr>
              <w:rPr>
                <w:rFonts w:ascii="Times New Roman" w:hAnsi="Times New Roman" w:cs="Times New Roman"/>
                <w:bCs/>
                <w:sz w:val="24"/>
                <w:szCs w:val="24"/>
              </w:rPr>
            </w:pPr>
          </w:p>
        </w:tc>
        <w:tc>
          <w:tcPr>
            <w:tcW w:w="2765" w:type="dxa"/>
          </w:tcPr>
          <w:p w14:paraId="0B4791FE" w14:textId="3B9B4781"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8.34 Medinis žaidimų aikštelės XXL šešiakampis laipiojimo komplektas</w:t>
            </w:r>
          </w:p>
        </w:tc>
        <w:tc>
          <w:tcPr>
            <w:tcW w:w="6240" w:type="dxa"/>
          </w:tcPr>
          <w:p w14:paraId="0534066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C1FC667" wp14:editId="195488EE">
                  <wp:extent cx="2473637" cy="2499494"/>
                  <wp:effectExtent l="0" t="0" r="3175" b="0"/>
                  <wp:docPr id="19785021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502100" name=""/>
                          <pic:cNvPicPr/>
                        </pic:nvPicPr>
                        <pic:blipFill>
                          <a:blip r:embed="rId50"/>
                          <a:stretch>
                            <a:fillRect/>
                          </a:stretch>
                        </pic:blipFill>
                        <pic:spPr>
                          <a:xfrm>
                            <a:off x="0" y="0"/>
                            <a:ext cx="2478267" cy="2504172"/>
                          </a:xfrm>
                          <a:prstGeom prst="rect">
                            <a:avLst/>
                          </a:prstGeom>
                        </pic:spPr>
                      </pic:pic>
                    </a:graphicData>
                  </a:graphic>
                </wp:inline>
              </w:drawing>
            </w:r>
          </w:p>
          <w:p w14:paraId="4B194B25" w14:textId="15256016"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Bendri įrenginio matmenys ≥287,4 cm (ilgis) × 130 cm (plotis) × 165,6 cm (aukštis). Įrenginį turi sudaryti medinis karkasas su virvine laipiojimo sienele, ne mažiau kaip dviem skirtingais įėjimais – kopėtėlėmis, bei papildomomis metalinėmis laipiojimo kopėtėlėmis įrenginio viršutinėje dalyje.</w:t>
            </w:r>
          </w:p>
          <w:p w14:paraId="24649586" w14:textId="68E50F10"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Pagrindinė konstrukcija turi būti pagaminta iš atsparios, lauko sąlygoms pritaikytos medienos. Visos metalinės dalys turi būti cinkuotos ir (arba) padengtos milteliniu būdu, kad būtų užtikrintas atsparumas korozijai. Virvės turi būti atsparios UV spinduliams, dilimui ir Lietuvos klimato zonos oro sąlygoms, su saugiais, stipriais jungimo mazgais.</w:t>
            </w:r>
          </w:p>
          <w:p w14:paraId="74C293C1" w14:textId="6762BC27"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53B86F2D" w14:textId="51D90BB8" w:rsidR="007F70CE" w:rsidRPr="000D5BEA" w:rsidRDefault="007F70CE" w:rsidP="007F70CE">
            <w:pPr>
              <w:jc w:val="both"/>
              <w:rPr>
                <w:rFonts w:ascii="Times New Roman" w:hAnsi="Times New Roman" w:cs="Times New Roman"/>
                <w:noProof/>
                <w:sz w:val="24"/>
                <w:szCs w:val="24"/>
              </w:rPr>
            </w:pPr>
          </w:p>
        </w:tc>
      </w:tr>
      <w:tr w:rsidR="007F70CE" w:rsidRPr="000D5BEA" w14:paraId="4D91F940" w14:textId="77777777" w:rsidTr="540B12ED">
        <w:tc>
          <w:tcPr>
            <w:tcW w:w="629" w:type="dxa"/>
          </w:tcPr>
          <w:p w14:paraId="564DF506" w14:textId="77777777" w:rsidR="007F70CE" w:rsidRPr="000D5BEA" w:rsidRDefault="007F70CE" w:rsidP="007F70CE">
            <w:pPr>
              <w:rPr>
                <w:rFonts w:ascii="Times New Roman" w:hAnsi="Times New Roman" w:cs="Times New Roman"/>
                <w:bCs/>
                <w:sz w:val="24"/>
                <w:szCs w:val="24"/>
              </w:rPr>
            </w:pPr>
          </w:p>
        </w:tc>
        <w:tc>
          <w:tcPr>
            <w:tcW w:w="2765" w:type="dxa"/>
          </w:tcPr>
          <w:p w14:paraId="07BDDD7F" w14:textId="123C8948"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8.35 Medinė žaidimų aikštelė laipiojimo kopėčių rinkinys</w:t>
            </w:r>
          </w:p>
        </w:tc>
        <w:tc>
          <w:tcPr>
            <w:tcW w:w="6240" w:type="dxa"/>
          </w:tcPr>
          <w:p w14:paraId="3D4DBCED"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D802FF1" wp14:editId="7A7C1A88">
                  <wp:extent cx="2473637" cy="2376903"/>
                  <wp:effectExtent l="0" t="0" r="3175" b="4445"/>
                  <wp:docPr id="10230633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063340" name=""/>
                          <pic:cNvPicPr/>
                        </pic:nvPicPr>
                        <pic:blipFill>
                          <a:blip r:embed="rId51"/>
                          <a:stretch>
                            <a:fillRect/>
                          </a:stretch>
                        </pic:blipFill>
                        <pic:spPr>
                          <a:xfrm>
                            <a:off x="0" y="0"/>
                            <a:ext cx="2477087" cy="2380219"/>
                          </a:xfrm>
                          <a:prstGeom prst="rect">
                            <a:avLst/>
                          </a:prstGeom>
                        </pic:spPr>
                      </pic:pic>
                    </a:graphicData>
                  </a:graphic>
                </wp:inline>
              </w:drawing>
            </w:r>
          </w:p>
          <w:p w14:paraId="626019D8" w14:textId="32DA915E"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pagrindo matmenys ≥120 × 82 × 106 cm. Papildomų kopėtėlių matmenys – ne mažesni kaip 120 × 40 × 9,5 cm. Įrenginį turi sudaryti virvinė laipiojimo sienelė, ne mažiau kaip dvi įėjimo kopėtėlės įrenginio šoniniuose trikampio formos rėmuose, ir viršuje sumontuotos kopėtėlės su skersiniais laipteliais, skirtos perlipimui.</w:t>
            </w:r>
          </w:p>
          <w:p w14:paraId="1BCC503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Konstrukcija turi būti gaminama iš aukštos kokybės medienos, pritaikytos naudojimui lauko sąlygomis. Visos medinės dalys turi būti tvirtos, glotnios, be aštrių briaunų ar atplaišų. Virviniai elementai turi būti atsparūs UV spinduliams, trinčiai ir drėgmei, su saugiais jungimo mazgais, užtikrinančiais vaikų saugumą.</w:t>
            </w:r>
          </w:p>
          <w:p w14:paraId="64697B8E" w14:textId="6334E293"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9E6FD59" w14:textId="7EE51DDA" w:rsidR="007F70CE" w:rsidRPr="000D5BEA" w:rsidRDefault="007F70CE" w:rsidP="007F70CE">
            <w:pPr>
              <w:jc w:val="both"/>
              <w:rPr>
                <w:rFonts w:ascii="Times New Roman" w:hAnsi="Times New Roman" w:cs="Times New Roman"/>
                <w:noProof/>
                <w:sz w:val="24"/>
                <w:szCs w:val="24"/>
              </w:rPr>
            </w:pPr>
          </w:p>
        </w:tc>
      </w:tr>
      <w:tr w:rsidR="007F70CE" w:rsidRPr="000D5BEA" w14:paraId="4BB8AD35" w14:textId="77777777" w:rsidTr="540B12ED">
        <w:tc>
          <w:tcPr>
            <w:tcW w:w="629" w:type="dxa"/>
          </w:tcPr>
          <w:p w14:paraId="64FE3734" w14:textId="77777777" w:rsidR="007F70CE" w:rsidRPr="000D5BEA" w:rsidRDefault="007F70CE" w:rsidP="007F70CE">
            <w:pPr>
              <w:rPr>
                <w:rFonts w:ascii="Times New Roman" w:hAnsi="Times New Roman" w:cs="Times New Roman"/>
                <w:bCs/>
                <w:sz w:val="24"/>
                <w:szCs w:val="24"/>
              </w:rPr>
            </w:pPr>
          </w:p>
        </w:tc>
        <w:tc>
          <w:tcPr>
            <w:tcW w:w="2765" w:type="dxa"/>
          </w:tcPr>
          <w:p w14:paraId="0798B084" w14:textId="7DFBDCD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8.36 Šliaužimo tunelis</w:t>
            </w:r>
          </w:p>
        </w:tc>
        <w:tc>
          <w:tcPr>
            <w:tcW w:w="6240" w:type="dxa"/>
          </w:tcPr>
          <w:p w14:paraId="6F814CD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557EA12F" wp14:editId="75FA77B7">
                  <wp:extent cx="2733675" cy="2638425"/>
                  <wp:effectExtent l="0" t="0" r="9525" b="9525"/>
                  <wp:docPr id="119989992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899922" name=""/>
                          <pic:cNvPicPr/>
                        </pic:nvPicPr>
                        <pic:blipFill>
                          <a:blip r:embed="rId52"/>
                          <a:stretch>
                            <a:fillRect/>
                          </a:stretch>
                        </pic:blipFill>
                        <pic:spPr>
                          <a:xfrm>
                            <a:off x="0" y="0"/>
                            <a:ext cx="2733675" cy="2638425"/>
                          </a:xfrm>
                          <a:prstGeom prst="rect">
                            <a:avLst/>
                          </a:prstGeom>
                        </pic:spPr>
                      </pic:pic>
                    </a:graphicData>
                  </a:graphic>
                </wp:inline>
              </w:drawing>
            </w:r>
          </w:p>
          <w:p w14:paraId="0CDC274D" w14:textId="592610BD"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≥140 cm ilgio, 59 cm pločio ir 110 cm aukščio. Konstrukcija – šešiakampės formos, pagaminta iš lauko sąlygoms pritaikytos, tvirtos medienos. Tunelio išorė ir vidus turi būti dengti horizontaliomis medinėmis lentomis, kurios užtikrina ne tik tvirtumą, bet ir patogų paviršių sėdėjimui ar poilsiui įrenginio viduje.</w:t>
            </w:r>
          </w:p>
          <w:p w14:paraId="74DC739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Viename iš šonų turi būti sumontuotas permatomas plastikinis langelis, leidžiantis vaikams pažvelgti į vidų arba iš vidaus į išorę, taip skatinant smalsumą, sensorinį pažinimą ir saugumo jausmą. Konstrukcijos galuose turi būti įrengti metaliniai kampiniai rėmai, kurie suteikia papildomą stabilumą ir ilgaamžiškumą.</w:t>
            </w:r>
          </w:p>
          <w:p w14:paraId="484C222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mediniai ir metaliniai elementai turi būti apdirbti taip, kad nekeltų pavojaus vaikų saugumui: briaunos užapvalintos, paviršius lygus, be atplaišų. Naudojami metaliniai elementai turi būti atsparūs korozijai – cinkuoti arba padengti milteliniais dažais.</w:t>
            </w:r>
          </w:p>
          <w:p w14:paraId="6805FB98" w14:textId="2874909A"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7B87DA4" w14:textId="55DB349F" w:rsidR="007F70CE" w:rsidRPr="000D5BEA" w:rsidRDefault="007F70CE" w:rsidP="007F70CE">
            <w:pPr>
              <w:jc w:val="both"/>
              <w:rPr>
                <w:rFonts w:ascii="Times New Roman" w:hAnsi="Times New Roman" w:cs="Times New Roman"/>
                <w:noProof/>
                <w:sz w:val="24"/>
                <w:szCs w:val="24"/>
              </w:rPr>
            </w:pPr>
          </w:p>
        </w:tc>
      </w:tr>
      <w:tr w:rsidR="007F70CE" w:rsidRPr="000D5BEA" w14:paraId="2F17457A" w14:textId="77777777" w:rsidTr="540B12ED">
        <w:tc>
          <w:tcPr>
            <w:tcW w:w="629" w:type="dxa"/>
          </w:tcPr>
          <w:p w14:paraId="1DD1B41C" w14:textId="77777777" w:rsidR="007F70CE" w:rsidRPr="000D5BEA" w:rsidRDefault="007F70CE" w:rsidP="007F70CE">
            <w:pPr>
              <w:rPr>
                <w:rFonts w:ascii="Times New Roman" w:hAnsi="Times New Roman" w:cs="Times New Roman"/>
                <w:bCs/>
                <w:sz w:val="24"/>
                <w:szCs w:val="24"/>
              </w:rPr>
            </w:pPr>
          </w:p>
        </w:tc>
        <w:tc>
          <w:tcPr>
            <w:tcW w:w="2765" w:type="dxa"/>
          </w:tcPr>
          <w:p w14:paraId="10F74B86" w14:textId="14852545"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8.37 Judėjimo motorikos trasa</w:t>
            </w:r>
          </w:p>
        </w:tc>
        <w:tc>
          <w:tcPr>
            <w:tcW w:w="6240" w:type="dxa"/>
          </w:tcPr>
          <w:p w14:paraId="1496F43A"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5E8B8FAA" wp14:editId="2B134D6B">
                  <wp:extent cx="2733675" cy="2705100"/>
                  <wp:effectExtent l="0" t="0" r="9525" b="0"/>
                  <wp:docPr id="18449159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915996" name=""/>
                          <pic:cNvPicPr/>
                        </pic:nvPicPr>
                        <pic:blipFill>
                          <a:blip r:embed="rId53"/>
                          <a:stretch>
                            <a:fillRect/>
                          </a:stretch>
                        </pic:blipFill>
                        <pic:spPr>
                          <a:xfrm>
                            <a:off x="0" y="0"/>
                            <a:ext cx="2733675" cy="2705100"/>
                          </a:xfrm>
                          <a:prstGeom prst="rect">
                            <a:avLst/>
                          </a:prstGeom>
                        </pic:spPr>
                      </pic:pic>
                    </a:graphicData>
                  </a:graphic>
                </wp:inline>
              </w:drawing>
            </w:r>
          </w:p>
          <w:p w14:paraId="2C17F220" w14:textId="597DFF76"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Įrenginį turi sudaryti 10 šešiakampių medinių platformų, kurių aukščiai skiriasi ir leidžia sudaryti skirtingo lygio atramines zonas, bei 4 vnt. jungiamųjų lentų – takelių. Kiekvienos platformos pagrindo matmenys turi būti ne mažesni kaip 49 × 43 × 11 cm, o jungiamųjų lentų – ne mažesni kaip 100 × 10 × 2 cm. Platformų šonuose turi būti įrengtos išpjovos, palengvinančios jų perkėlimą, kilnojimą ir laikymą.</w:t>
            </w:r>
          </w:p>
          <w:p w14:paraId="2DB0711F"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turi būti modulinė – takeliai gali būti jungiami su platformomis įvairiais kampais, leidžiant sudaryti skirtingas trasas pagal žaidimo ar veiklos pobūdį. Platformos veikia kaip atraminiai taškai („salos“), o lentos – kaip balansavimo takai. Lentų galuose turi būti tvirtinimo sprendimai (įtaisai), užtikrinantys stabilų ir saugų sujungimą su platformomis.</w:t>
            </w:r>
          </w:p>
          <w:p w14:paraId="64F06E4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dalys turi būti pagamintos iš tvirtos, oro sąlygoms atsparios medienos, be aštrių briaunų, su glotniu paviršiumi. Naudojami tik natūralūs arba aplinkai saugūs apsauginiai medienos impregnantai. Visi konstrukciniai sprendimai turi būti pritaikyti intensyviam vaikų naudojimui lauke.</w:t>
            </w:r>
          </w:p>
          <w:p w14:paraId="37B0F111" w14:textId="2518AEC0"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A1913BD" w14:textId="2B7264A3" w:rsidR="007F70CE" w:rsidRPr="000D5BEA" w:rsidRDefault="007F70CE" w:rsidP="007F70CE">
            <w:pPr>
              <w:jc w:val="both"/>
              <w:rPr>
                <w:rFonts w:ascii="Times New Roman" w:hAnsi="Times New Roman" w:cs="Times New Roman"/>
                <w:noProof/>
                <w:sz w:val="24"/>
                <w:szCs w:val="24"/>
              </w:rPr>
            </w:pPr>
          </w:p>
        </w:tc>
      </w:tr>
      <w:tr w:rsidR="007F70CE" w:rsidRPr="000D5BEA" w14:paraId="1DDA52ED" w14:textId="77777777" w:rsidTr="540B12ED">
        <w:tc>
          <w:tcPr>
            <w:tcW w:w="629" w:type="dxa"/>
          </w:tcPr>
          <w:p w14:paraId="56AD7DB9" w14:textId="77777777" w:rsidR="007F70CE" w:rsidRPr="000D5BEA" w:rsidRDefault="007F70CE" w:rsidP="007F70CE">
            <w:pPr>
              <w:rPr>
                <w:rFonts w:ascii="Times New Roman" w:hAnsi="Times New Roman" w:cs="Times New Roman"/>
                <w:bCs/>
                <w:sz w:val="24"/>
                <w:szCs w:val="24"/>
              </w:rPr>
            </w:pPr>
          </w:p>
        </w:tc>
        <w:tc>
          <w:tcPr>
            <w:tcW w:w="2765" w:type="dxa"/>
          </w:tcPr>
          <w:p w14:paraId="58BD03D6" w14:textId="7CCA781C"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8.38 Kliūčių ruožas</w:t>
            </w:r>
          </w:p>
        </w:tc>
        <w:tc>
          <w:tcPr>
            <w:tcW w:w="6240" w:type="dxa"/>
          </w:tcPr>
          <w:p w14:paraId="5C8C345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0AAE8A2" wp14:editId="17AB6B9E">
                  <wp:extent cx="2790825" cy="2714625"/>
                  <wp:effectExtent l="0" t="0" r="9525" b="9525"/>
                  <wp:docPr id="14659698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969876" name=""/>
                          <pic:cNvPicPr/>
                        </pic:nvPicPr>
                        <pic:blipFill>
                          <a:blip r:embed="rId54"/>
                          <a:stretch>
                            <a:fillRect/>
                          </a:stretch>
                        </pic:blipFill>
                        <pic:spPr>
                          <a:xfrm>
                            <a:off x="0" y="0"/>
                            <a:ext cx="2790825" cy="2714625"/>
                          </a:xfrm>
                          <a:prstGeom prst="rect">
                            <a:avLst/>
                          </a:prstGeom>
                        </pic:spPr>
                      </pic:pic>
                    </a:graphicData>
                  </a:graphic>
                </wp:inline>
              </w:drawing>
            </w:r>
          </w:p>
          <w:p w14:paraId="3A5A5726" w14:textId="0928B78E"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turi būti modulinė, patvari, saugi ir pritaikyta vaikų aktyviai veiklai.</w:t>
            </w:r>
          </w:p>
          <w:p w14:paraId="36CE214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Rinkinį turi sudaryti iš viso 23 atskiros dalys, įskaitant šiuos elementus:</w:t>
            </w:r>
          </w:p>
          <w:p w14:paraId="1CDE62ED"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4 vnt. kopimo suoliukai, kurių matmenys – ne mažesni kaip 73 × 73 × 55 cm. Konstrukcija turi būti stabili, medinė, skirta įvairiapusei fizinei veiklai.</w:t>
            </w:r>
          </w:p>
          <w:p w14:paraId="1A85ED4D"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kopimo ir ropojimo statinė, ne mažesnių matmenų – 72 × 80 cm, tinkama vaikams ropoti, šliaužti ar landžioti.</w:t>
            </w:r>
          </w:p>
          <w:p w14:paraId="1EED563A"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medinės kopėčios, skirtos laipiojimui (ne mažiau kaip 160 × 28,5 × 9,6 cm).</w:t>
            </w:r>
          </w:p>
          <w:p w14:paraId="1211ABD7"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medinis pusiausvyros takelis, skirtas balansavimui (ne mažiau kaip 160 × 28,5 × 8 cm).</w:t>
            </w:r>
          </w:p>
          <w:p w14:paraId="4AFA167F"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medinė čiuožykla – stabilios konstrukcijos, tinkama vaikų slydimui nuo žemo aukščio (ne mažiau kaip 160 × 24 × 6,3 cm).</w:t>
            </w:r>
          </w:p>
          <w:p w14:paraId="773DD33C"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metalinių laipynių elementas („beždžionių takas“), ne mažesnių matmenų – 178,5 × 62,5 × 165 cm, skirtas rankų koordinacijai ir kabinimuisi lavinti.</w:t>
            </w:r>
          </w:p>
          <w:p w14:paraId="19DDA17B"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metalinis rėmas – atraminė konstrukcija, skirta sujungti skirtingus modulius (tokio pat dydžio kaip laipynės – 178,5 × 62,5 × 165 cm).</w:t>
            </w:r>
          </w:p>
          <w:p w14:paraId="6688A8C0"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krepšinio lenta su lanku – ne mažesnių matmenų 62,5 × 45 × 176 cm. Turi būti stabili, skirta vaikų metimo įgūdžiams lavinti.</w:t>
            </w:r>
          </w:p>
          <w:p w14:paraId="23BEA904"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1 vnt. balansavimo lenta su ratukais, kurios matmenys ne mažesni kaip 20 × 35,5 cm. Skirta pusiausvyros lavinimui.</w:t>
            </w:r>
          </w:p>
          <w:p w14:paraId="6466BB11" w14:textId="77777777" w:rsidR="007F70CE" w:rsidRPr="000D5BEA" w:rsidRDefault="007F70CE" w:rsidP="007F70CE">
            <w:pPr>
              <w:numPr>
                <w:ilvl w:val="0"/>
                <w:numId w:val="34"/>
              </w:numPr>
              <w:jc w:val="both"/>
              <w:rPr>
                <w:rFonts w:ascii="Times New Roman" w:hAnsi="Times New Roman" w:cs="Times New Roman"/>
                <w:noProof/>
                <w:sz w:val="24"/>
                <w:szCs w:val="24"/>
              </w:rPr>
            </w:pPr>
            <w:r w:rsidRPr="000D5BEA">
              <w:rPr>
                <w:rFonts w:ascii="Times New Roman" w:hAnsi="Times New Roman" w:cs="Times New Roman"/>
                <w:noProof/>
                <w:sz w:val="24"/>
                <w:szCs w:val="24"/>
              </w:rPr>
              <w:t>2 vnt. maišeliai su smėliu (svoriai), ne mažesni kaip 39 × 27,5 × 19,5 cm, skirti papildomam stabilumui ar fizinio lavinimo veikloms.</w:t>
            </w:r>
          </w:p>
          <w:p w14:paraId="5423795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Visi elementai turi būti pagaminti iš tvirtos, oro sąlygoms atsparios medienos, o metalinės konstrukcijos – cinkuotos ir/arba padengtos milteliniais dažais. Kampai turi būti užapvalinti, paviršiai – lygūs ir saugūs vaikams. Visa </w:t>
            </w:r>
            <w:r w:rsidRPr="000D5BEA">
              <w:rPr>
                <w:rFonts w:ascii="Times New Roman" w:hAnsi="Times New Roman" w:cs="Times New Roman"/>
                <w:noProof/>
                <w:sz w:val="24"/>
                <w:szCs w:val="24"/>
              </w:rPr>
              <w:lastRenderedPageBreak/>
              <w:t>konstrukcija turi būti skirta naudoti lauke, atlaikyti įvairias oro sąlygas bei intensyvų naudojimą.</w:t>
            </w:r>
          </w:p>
          <w:p w14:paraId="4FA8C298" w14:textId="3B1587E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6491C94" w14:textId="440A9070" w:rsidR="007F70CE" w:rsidRPr="000D5BEA" w:rsidRDefault="007F70CE" w:rsidP="007F70CE">
            <w:pPr>
              <w:jc w:val="both"/>
              <w:rPr>
                <w:rFonts w:ascii="Times New Roman" w:hAnsi="Times New Roman" w:cs="Times New Roman"/>
                <w:noProof/>
                <w:sz w:val="24"/>
                <w:szCs w:val="24"/>
              </w:rPr>
            </w:pPr>
          </w:p>
        </w:tc>
      </w:tr>
      <w:tr w:rsidR="007F70CE" w:rsidRPr="000D5BEA" w14:paraId="59743862" w14:textId="77777777" w:rsidTr="540B12ED">
        <w:tc>
          <w:tcPr>
            <w:tcW w:w="629" w:type="dxa"/>
          </w:tcPr>
          <w:p w14:paraId="65BB75A1" w14:textId="77777777" w:rsidR="007F70CE" w:rsidRPr="000D5BEA" w:rsidRDefault="007F70CE" w:rsidP="007F70CE">
            <w:pPr>
              <w:rPr>
                <w:rFonts w:ascii="Times New Roman" w:hAnsi="Times New Roman" w:cs="Times New Roman"/>
                <w:bCs/>
                <w:sz w:val="24"/>
                <w:szCs w:val="24"/>
              </w:rPr>
            </w:pPr>
          </w:p>
        </w:tc>
        <w:tc>
          <w:tcPr>
            <w:tcW w:w="2765" w:type="dxa"/>
          </w:tcPr>
          <w:p w14:paraId="639C8E22" w14:textId="73543597"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8.39 Dvipusė medinė siena su malūnėliais</w:t>
            </w:r>
          </w:p>
        </w:tc>
        <w:tc>
          <w:tcPr>
            <w:tcW w:w="6240" w:type="dxa"/>
          </w:tcPr>
          <w:p w14:paraId="295D42F6"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AA3BCB4" wp14:editId="6E314763">
                  <wp:extent cx="1692242" cy="1638520"/>
                  <wp:effectExtent l="0" t="0" r="3810" b="0"/>
                  <wp:docPr id="13450634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063435" name=""/>
                          <pic:cNvPicPr/>
                        </pic:nvPicPr>
                        <pic:blipFill>
                          <a:blip r:embed="rId55"/>
                          <a:stretch>
                            <a:fillRect/>
                          </a:stretch>
                        </pic:blipFill>
                        <pic:spPr>
                          <a:xfrm>
                            <a:off x="0" y="0"/>
                            <a:ext cx="1696268" cy="1642419"/>
                          </a:xfrm>
                          <a:prstGeom prst="rect">
                            <a:avLst/>
                          </a:prstGeom>
                        </pic:spPr>
                      </pic:pic>
                    </a:graphicData>
                  </a:graphic>
                </wp:inline>
              </w:drawing>
            </w:r>
            <w:r w:rsidRPr="000D5BEA">
              <w:rPr>
                <w:rFonts w:ascii="Times New Roman" w:hAnsi="Times New Roman" w:cs="Times New Roman"/>
                <w:noProof/>
                <w:sz w:val="24"/>
                <w:szCs w:val="24"/>
              </w:rPr>
              <w:drawing>
                <wp:inline distT="0" distB="0" distL="0" distR="0" wp14:anchorId="491C4245" wp14:editId="40DABAE9">
                  <wp:extent cx="1798876" cy="1733660"/>
                  <wp:effectExtent l="0" t="0" r="0" b="0"/>
                  <wp:docPr id="22755234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552342" name=""/>
                          <pic:cNvPicPr/>
                        </pic:nvPicPr>
                        <pic:blipFill>
                          <a:blip r:embed="rId56"/>
                          <a:stretch>
                            <a:fillRect/>
                          </a:stretch>
                        </pic:blipFill>
                        <pic:spPr>
                          <a:xfrm>
                            <a:off x="0" y="0"/>
                            <a:ext cx="1801876" cy="1736551"/>
                          </a:xfrm>
                          <a:prstGeom prst="rect">
                            <a:avLst/>
                          </a:prstGeom>
                        </pic:spPr>
                      </pic:pic>
                    </a:graphicData>
                  </a:graphic>
                </wp:inline>
              </w:drawing>
            </w:r>
          </w:p>
          <w:p w14:paraId="5ADC429C" w14:textId="77777777" w:rsidR="009D702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Dvipusė medinė siena su malūnėliais ir vandens latakais.</w:t>
            </w:r>
          </w:p>
          <w:p w14:paraId="3EF60D31" w14:textId="329AD81E"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Stendo matmenys ≥133,2 × 80 × 108,6 cm. Konstrukcija sudaryta iš tvirto medinio rėmo su šoninėmis atramomis kopėtėlių tipo formos. Stendas yra dvipusis – turi dvi funkcines vertikalias medines plokštumas, leidžiančias vykdyti skirtingas veiklas iš abiejų pusių.</w:t>
            </w:r>
          </w:p>
          <w:p w14:paraId="0064DB8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Pirmoji pusė (vandens ratai ir latakai): turi būti įrengti ne mažiau kaip trys spalvoti plastikiniai vandens ratai (geltonas, oranžinis, mėlynas) ir trys įstrižai tvirtinami mediniai latakai, per kuriuos bėgantis vanduo suka ratus. Latakų konstrukcija turi būti tokia, kad būtų užtikrintas nenutrūkstamas vandens tekėjimas nuo vieno elemento prie kito.</w:t>
            </w:r>
          </w:p>
          <w:p w14:paraId="3845C16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Antroji pusė (vamzdžių sistema): turi būti įrengta iš skaidraus plastiko vamzdžių, su daugybe skirtingų formų jungčių (T formos, kampinių ir tiesių), sudarančių kompleksinį vandens tekėjimo taką. Sistema turi būti komplektuojama su ne mažiau kaip trimis plastikiniais čiaupais, leidžiančiais reguliuoti vandens srautą. Visi vamzdynai turi būti sandariai sujungti, tvirtai pritvirtinti prie stendo, bet pritaikyti vaikams tyrinėti, stebėti ir reguliuoti srautus.</w:t>
            </w:r>
          </w:p>
          <w:p w14:paraId="67184DBA"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Abiejose pusėse, stendo apačioje, turi būti įrengtos po tris plastikines dėžes vandeniui surinkti. Dėžės turi būti nuimamos, pagamintos iš tvirto plastiko, atsparios UV spinduliams ir trinčiai.</w:t>
            </w:r>
          </w:p>
          <w:p w14:paraId="2A6AB63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mediniai elementai turi būti pagaminti iš aukštos kokybės lauko sąlygoms pritaikytos medienos, padengtos saugiomis, aplinkai nekenksmingomis medienos apsaugos priemonėmis. Visi paviršiai – lygūs, kampai – užapvalinti. Naudojami tik nerūdijantys varžtai ar kitos tvirtinimo detalės.</w:t>
            </w:r>
          </w:p>
          <w:p w14:paraId="3D70E74E" w14:textId="0E855D50"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80596BB" w14:textId="2D5971AC" w:rsidR="007F70CE" w:rsidRPr="000D5BEA" w:rsidRDefault="007F70CE" w:rsidP="007F70CE">
            <w:pPr>
              <w:jc w:val="both"/>
              <w:rPr>
                <w:rFonts w:ascii="Times New Roman" w:hAnsi="Times New Roman" w:cs="Times New Roman"/>
                <w:noProof/>
                <w:sz w:val="24"/>
                <w:szCs w:val="24"/>
              </w:rPr>
            </w:pPr>
          </w:p>
        </w:tc>
      </w:tr>
      <w:tr w:rsidR="007F70CE" w:rsidRPr="000D5BEA" w14:paraId="62DDE805" w14:textId="77777777" w:rsidTr="540B12ED">
        <w:tc>
          <w:tcPr>
            <w:tcW w:w="629" w:type="dxa"/>
          </w:tcPr>
          <w:p w14:paraId="3A4BBA38" w14:textId="77777777" w:rsidR="007F70CE" w:rsidRPr="000D5BEA" w:rsidRDefault="007F70CE" w:rsidP="007F70CE">
            <w:pPr>
              <w:rPr>
                <w:rFonts w:ascii="Times New Roman" w:hAnsi="Times New Roman" w:cs="Times New Roman"/>
                <w:bCs/>
                <w:sz w:val="24"/>
                <w:szCs w:val="24"/>
              </w:rPr>
            </w:pPr>
          </w:p>
        </w:tc>
        <w:tc>
          <w:tcPr>
            <w:tcW w:w="2765" w:type="dxa"/>
          </w:tcPr>
          <w:p w14:paraId="0633C300" w14:textId="704B79AD"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8.40 Medinis vandens stalas XL Vandens kelias su užtvankomis</w:t>
            </w:r>
          </w:p>
        </w:tc>
        <w:tc>
          <w:tcPr>
            <w:tcW w:w="6240" w:type="dxa"/>
          </w:tcPr>
          <w:p w14:paraId="4A723F2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6F0BB31" wp14:editId="7774F218">
                  <wp:extent cx="2045507" cy="1970254"/>
                  <wp:effectExtent l="0" t="0" r="0" b="0"/>
                  <wp:docPr id="181120931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209318" name=""/>
                          <pic:cNvPicPr/>
                        </pic:nvPicPr>
                        <pic:blipFill>
                          <a:blip r:embed="rId57"/>
                          <a:stretch>
                            <a:fillRect/>
                          </a:stretch>
                        </pic:blipFill>
                        <pic:spPr>
                          <a:xfrm>
                            <a:off x="0" y="0"/>
                            <a:ext cx="2049713" cy="1974306"/>
                          </a:xfrm>
                          <a:prstGeom prst="rect">
                            <a:avLst/>
                          </a:prstGeom>
                        </pic:spPr>
                      </pic:pic>
                    </a:graphicData>
                  </a:graphic>
                </wp:inline>
              </w:drawing>
            </w:r>
          </w:p>
          <w:p w14:paraId="0074A24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skirtas naudoti vaikams nuo 3 metų amžiaus, pritaikytas eksploatuoti lauko sąlygomis. Konstrukcija turi būti patvari, funkcionali ir saugi.</w:t>
            </w:r>
          </w:p>
          <w:p w14:paraId="15822A27" w14:textId="1BA20010"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matmenys ≥84 × 84 × 76 cm. Stalas turi būti sudarytas iš trijų skirtingo aukščio medinių platformų, į kurias įmontuotos plastikinės talpos. Talpos turi būti suformuotos su lenktomis pertvaromis (barjerais), kurios nukreipia vandens srautą įvairiomis kryptimis, taip sukurdamos dinamišką tyrinėjimo procesą.</w:t>
            </w:r>
          </w:p>
          <w:p w14:paraId="3D97E20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viršutinėje dalyje turi būti įrengtas vandens šaltinis – integruotas čiaupas arba rankinis siurblys, leidžiantis vaikams pakelti vandenį į aukščiausią lygį. Visos talpos turi turėti išleidimo angas, per kurias vanduo gali būti perduodamas žemyn į kitas talpas arba išleidžiamas.</w:t>
            </w:r>
          </w:p>
          <w:p w14:paraId="06C6ECF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Stalas turi būti mobilus – įrengtas ant ratukų su fiksavimo mechanizmais, leidžiančiais tiek lengvą perkėlimą, tiek užtikrintą stabilumą veiklos metu. Rėmas turi būti pagamintas iš tvirtos, atmosferos poveikiui atsparios medienos, o visos talpos ir konstrukciniai elementai – iš saugaus, lauko sąlygoms tinkamo plastiko. Visi paviršiai turi būti glotnūs, kraštai – užapvalinti, be aštrių briaunų ar atplaišų.</w:t>
            </w:r>
          </w:p>
          <w:p w14:paraId="730E0AF6" w14:textId="6ABC7A7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ACC8383" w14:textId="5BB23770" w:rsidR="007F70CE" w:rsidRPr="000D5BEA" w:rsidRDefault="007F70CE" w:rsidP="007F70CE">
            <w:pPr>
              <w:jc w:val="both"/>
              <w:rPr>
                <w:rFonts w:ascii="Times New Roman" w:hAnsi="Times New Roman" w:cs="Times New Roman"/>
                <w:noProof/>
                <w:sz w:val="24"/>
                <w:szCs w:val="24"/>
              </w:rPr>
            </w:pPr>
          </w:p>
        </w:tc>
      </w:tr>
      <w:tr w:rsidR="007F70CE" w:rsidRPr="000D5BEA" w14:paraId="199F9255" w14:textId="77777777" w:rsidTr="540B12ED">
        <w:tc>
          <w:tcPr>
            <w:tcW w:w="629" w:type="dxa"/>
          </w:tcPr>
          <w:p w14:paraId="5E325186" w14:textId="77777777" w:rsidR="007F70CE" w:rsidRPr="000D5BEA" w:rsidRDefault="007F70CE" w:rsidP="007F70CE">
            <w:pPr>
              <w:rPr>
                <w:rFonts w:ascii="Times New Roman" w:hAnsi="Times New Roman" w:cs="Times New Roman"/>
                <w:bCs/>
                <w:sz w:val="24"/>
                <w:szCs w:val="24"/>
              </w:rPr>
            </w:pPr>
          </w:p>
        </w:tc>
        <w:tc>
          <w:tcPr>
            <w:tcW w:w="2765" w:type="dxa"/>
          </w:tcPr>
          <w:p w14:paraId="4B6E5812" w14:textId="29B64581"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8.41 Žaislas vandens žaidimams "Latakai"</w:t>
            </w:r>
          </w:p>
        </w:tc>
        <w:tc>
          <w:tcPr>
            <w:tcW w:w="6240" w:type="dxa"/>
          </w:tcPr>
          <w:p w14:paraId="3E5F5C1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42CFC69" wp14:editId="7154B0E2">
                  <wp:extent cx="2288643" cy="2197097"/>
                  <wp:effectExtent l="0" t="0" r="0" b="0"/>
                  <wp:docPr id="64398599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85997" name=""/>
                          <pic:cNvPicPr/>
                        </pic:nvPicPr>
                        <pic:blipFill>
                          <a:blip r:embed="rId58"/>
                          <a:stretch>
                            <a:fillRect/>
                          </a:stretch>
                        </pic:blipFill>
                        <pic:spPr>
                          <a:xfrm>
                            <a:off x="0" y="0"/>
                            <a:ext cx="2294810" cy="2203018"/>
                          </a:xfrm>
                          <a:prstGeom prst="rect">
                            <a:avLst/>
                          </a:prstGeom>
                        </pic:spPr>
                      </pic:pic>
                    </a:graphicData>
                  </a:graphic>
                </wp:inline>
              </w:drawing>
            </w:r>
          </w:p>
          <w:p w14:paraId="2A54AF3E" w14:textId="7249299F"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Įrenginio išoriniai matmenys ≥38,3 × 44,3 × 65 cm. Įrenginys turi būti sudarytas iš stabilios, tvirtos medinės konstrukcijos su vertikalia atrama ir integruota apatine talpa.</w:t>
            </w:r>
          </w:p>
          <w:p w14:paraId="0DD3A70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Atraminėje dalyje turi būti įrengtos trys įstrižai montuotos baltos spalvos tekėjimo vamzdžių atkarpos su išpjovomis (latakų tipo), kurios sudaro laisvo kritimo tekėjimo trasą – tiek vandeniui, tiek kitiems objektams (pvz., rutuliukams) judėti nuo viršaus žemyn.</w:t>
            </w:r>
          </w:p>
          <w:p w14:paraId="0BBB98A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Apatinėje dalyje įrengta tvirta surinkimo talpa su mėlynu vidumi, skirta vandens arba judančių objektų surinkimui. Talpa turi būti atspari drėgmei ir lengvai valoma.</w:t>
            </w:r>
          </w:p>
          <w:p w14:paraId="36DC01B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konstrukcijos dalys turi būti pagamintos iš lauko sąlygoms tinkamos medienos. Mediena turi būti šlifuota, be aštrių briaunų ar atplaišų. Visos jungtys tvirtos, stabilios, atsparios atmosferos poveikiui, UV spinduliams ir temperatūros pokyčiams.</w:t>
            </w:r>
          </w:p>
          <w:p w14:paraId="48D64D9D" w14:textId="1DE7C608"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33594EF" w14:textId="5FA4D3EE" w:rsidR="007F70CE" w:rsidRPr="000D5BEA" w:rsidRDefault="007F70CE" w:rsidP="007F70CE">
            <w:pPr>
              <w:jc w:val="both"/>
              <w:rPr>
                <w:rFonts w:ascii="Times New Roman" w:hAnsi="Times New Roman" w:cs="Times New Roman"/>
                <w:noProof/>
                <w:sz w:val="24"/>
                <w:szCs w:val="24"/>
              </w:rPr>
            </w:pPr>
          </w:p>
        </w:tc>
      </w:tr>
      <w:tr w:rsidR="007F70CE" w:rsidRPr="000D5BEA" w14:paraId="47503EC0" w14:textId="77777777" w:rsidTr="540B12ED">
        <w:tc>
          <w:tcPr>
            <w:tcW w:w="629" w:type="dxa"/>
          </w:tcPr>
          <w:p w14:paraId="1E548122" w14:textId="77777777" w:rsidR="007F70CE" w:rsidRPr="000D5BEA" w:rsidRDefault="007F70CE" w:rsidP="007F70CE">
            <w:pPr>
              <w:rPr>
                <w:rFonts w:ascii="Times New Roman" w:hAnsi="Times New Roman" w:cs="Times New Roman"/>
                <w:bCs/>
                <w:sz w:val="24"/>
                <w:szCs w:val="24"/>
              </w:rPr>
            </w:pPr>
          </w:p>
        </w:tc>
        <w:tc>
          <w:tcPr>
            <w:tcW w:w="2765" w:type="dxa"/>
          </w:tcPr>
          <w:p w14:paraId="2AEAA7DB" w14:textId="53137169"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8.42 Vandens žaidimas "Malūnas"</w:t>
            </w:r>
          </w:p>
        </w:tc>
        <w:tc>
          <w:tcPr>
            <w:tcW w:w="6240" w:type="dxa"/>
          </w:tcPr>
          <w:p w14:paraId="4C45F1BD"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7F5F641C" wp14:editId="523B1C75">
                  <wp:extent cx="2008508" cy="1980515"/>
                  <wp:effectExtent l="0" t="0" r="0" b="1270"/>
                  <wp:docPr id="122686317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863174" name=""/>
                          <pic:cNvPicPr/>
                        </pic:nvPicPr>
                        <pic:blipFill>
                          <a:blip r:embed="rId59"/>
                          <a:stretch>
                            <a:fillRect/>
                          </a:stretch>
                        </pic:blipFill>
                        <pic:spPr>
                          <a:xfrm>
                            <a:off x="0" y="0"/>
                            <a:ext cx="2015861" cy="1987765"/>
                          </a:xfrm>
                          <a:prstGeom prst="rect">
                            <a:avLst/>
                          </a:prstGeom>
                        </pic:spPr>
                      </pic:pic>
                    </a:graphicData>
                  </a:graphic>
                </wp:inline>
              </w:drawing>
            </w:r>
          </w:p>
          <w:p w14:paraId="6DFDE75D" w14:textId="18C052DF"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išoriniai matmenys ≥38,3 × 44,3 × 65 cm. Konstrukcija turi būti sudaryta iš tvirto medinio rėmo su vertikalia atrama bei stabilaus pagrindo su įmontuota talpa (baseinėliu) vandeniui surinkti. Talpa turi būti mėlynos spalvos, atspari vandeniui ir lengvai valoma.</w:t>
            </w:r>
          </w:p>
          <w:p w14:paraId="1B60D8D6" w14:textId="3EE97743"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viršutinėje dalyje turi būti įrengti ne mažiau kaip du raudonos spalvos piltuvėliai, skirti vandeniui pilti. Centre, tarp piltuvėlių ir talpos, turi būti įrengtas didelis mėlynos spalvos vandens ratas, kurį suka krentantis vanduo iš piltuvėlių. Ratas turi būti tvirtai pritvirtintas prie konstrukcijos ir saugus vaikų naudojimui.</w:t>
            </w:r>
          </w:p>
          <w:p w14:paraId="62B88E89"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Medinės dalys turi būti apdorotos lauko sąlygoms, drėgmei ir UV spinduliams atspariai. Medienos paviršius – šlifuotas, be aštrių briaunų ar atplaišų. Visos tvirtinimo detalės turi būti įgilintos ar uždengtos, užtikrinant vaikų saugumą. Įrenginys turi būti stabilus, tinkamas pastatyti ant lygaus paviršiaus be papildomo įbetonavimo.</w:t>
            </w:r>
          </w:p>
          <w:p w14:paraId="12AB3F6A" w14:textId="49CE8337"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w:t>
            </w:r>
            <w:r w:rsidRPr="000D5BEA">
              <w:rPr>
                <w:rFonts w:ascii="Times New Roman" w:eastAsia="Times New Roman" w:hAnsi="Times New Roman" w:cs="Times New Roman"/>
                <w:sz w:val="24"/>
                <w:szCs w:val="24"/>
                <w:lang w:eastAsia="lt-LT"/>
              </w:rPr>
              <w:lastRenderedPageBreak/>
              <w:t>EN 1176, bei atitikti Higienos normos HN131:2023 reikalavimus. Sertifikate privalo būti nurodytas būtent to įrenginio kodas. </w:t>
            </w:r>
          </w:p>
          <w:p w14:paraId="0736405F" w14:textId="128CB770" w:rsidR="007F70CE" w:rsidRPr="000D5BEA" w:rsidRDefault="007F70CE" w:rsidP="007F70CE">
            <w:pPr>
              <w:jc w:val="both"/>
              <w:rPr>
                <w:rFonts w:ascii="Times New Roman" w:hAnsi="Times New Roman" w:cs="Times New Roman"/>
                <w:noProof/>
                <w:sz w:val="24"/>
                <w:szCs w:val="24"/>
              </w:rPr>
            </w:pPr>
          </w:p>
        </w:tc>
      </w:tr>
      <w:tr w:rsidR="007F70CE" w:rsidRPr="000D5BEA" w14:paraId="4627D09F" w14:textId="77777777" w:rsidTr="540B12ED">
        <w:tc>
          <w:tcPr>
            <w:tcW w:w="629" w:type="dxa"/>
          </w:tcPr>
          <w:p w14:paraId="6C05C2AE" w14:textId="77777777" w:rsidR="007F70CE" w:rsidRPr="000D5BEA" w:rsidRDefault="007F70CE" w:rsidP="007F70CE">
            <w:pPr>
              <w:rPr>
                <w:rFonts w:ascii="Times New Roman" w:hAnsi="Times New Roman" w:cs="Times New Roman"/>
                <w:bCs/>
                <w:sz w:val="24"/>
                <w:szCs w:val="24"/>
              </w:rPr>
            </w:pPr>
          </w:p>
        </w:tc>
        <w:tc>
          <w:tcPr>
            <w:tcW w:w="2765" w:type="dxa"/>
          </w:tcPr>
          <w:p w14:paraId="340A7E94" w14:textId="5691B522"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8.43</w:t>
            </w:r>
            <w:r w:rsidRPr="000D5BEA">
              <w:rPr>
                <w:rFonts w:ascii="Times New Roman" w:hAnsi="Times New Roman" w:cs="Times New Roman"/>
                <w:sz w:val="24"/>
                <w:szCs w:val="24"/>
              </w:rPr>
              <w:t xml:space="preserve"> </w:t>
            </w:r>
            <w:r w:rsidRPr="000D5BEA">
              <w:rPr>
                <w:rFonts w:ascii="Times New Roman" w:hAnsi="Times New Roman" w:cs="Times New Roman"/>
                <w:bCs/>
                <w:sz w:val="24"/>
                <w:szCs w:val="24"/>
              </w:rPr>
              <w:t>Ekologinė smėlio dėžutė</w:t>
            </w:r>
          </w:p>
        </w:tc>
        <w:tc>
          <w:tcPr>
            <w:tcW w:w="6240" w:type="dxa"/>
          </w:tcPr>
          <w:p w14:paraId="68B730D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F1305AB" wp14:editId="5CCCD6A4">
                  <wp:extent cx="2077221" cy="2055806"/>
                  <wp:effectExtent l="0" t="0" r="0" b="1905"/>
                  <wp:docPr id="212087525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875257" name=""/>
                          <pic:cNvPicPr/>
                        </pic:nvPicPr>
                        <pic:blipFill>
                          <a:blip r:embed="rId60"/>
                          <a:stretch>
                            <a:fillRect/>
                          </a:stretch>
                        </pic:blipFill>
                        <pic:spPr>
                          <a:xfrm>
                            <a:off x="0" y="0"/>
                            <a:ext cx="2083934" cy="2062450"/>
                          </a:xfrm>
                          <a:prstGeom prst="rect">
                            <a:avLst/>
                          </a:prstGeom>
                        </pic:spPr>
                      </pic:pic>
                    </a:graphicData>
                  </a:graphic>
                </wp:inline>
              </w:drawing>
            </w:r>
          </w:p>
          <w:p w14:paraId="3F5C71C2" w14:textId="6D95E66B"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Bendri gaminio matmenys ≥28 × 30 × 60 cm. Konstrukcija susideda iš tvirto medinio stačiakampio rėmo su plačiomis atraminėmis kojomis, užtikrinančiomis įrenginio stabilumą ir saugų naudojimą.</w:t>
            </w:r>
          </w:p>
          <w:p w14:paraId="00CD9086" w14:textId="6C63A298"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centrinėje dalyje turi būti vertikalus korpusas su įmontuotais skydais, turinčiais ne mažiau kaip penkias apvalias angas (taikinius) – skirtingo skersmens ir aukščio. Viršutinėje dalyje numatyta įmetimo anga kamuoliukams ar kitiems mažiems objektams, skirtiems įmesti į taikinius.</w:t>
            </w:r>
          </w:p>
          <w:p w14:paraId="2605E35D" w14:textId="62D24E90"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Apatinėje įrenginio dalyje įrengta horizontali lentynėlė arba ertmė, skirta daiktams susirinkti ar iškristi po įmetimo, užtikrinant veiklos tęstinumą ir vaikų įsitraukimą.</w:t>
            </w:r>
          </w:p>
          <w:p w14:paraId="6E9E280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medinės dalys turi būti apdorotos atspariai drėgmei, UV spinduliams ir lauko sąlygoms. Konstrukcija turi būti šlifuota, be aštrių kampų ar atplaišų. Tvirtinimo detalės paslėptos arba uždengtos apsauginiais kaiščiais, kad užtikrintų vaikų saugumą.</w:t>
            </w:r>
          </w:p>
          <w:p w14:paraId="44738B42" w14:textId="42DF3BE3"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1A6C6DD" w14:textId="090950C1" w:rsidR="007F70CE" w:rsidRPr="000D5BEA" w:rsidRDefault="007F70CE" w:rsidP="007F70CE">
            <w:pPr>
              <w:jc w:val="both"/>
              <w:rPr>
                <w:rFonts w:ascii="Times New Roman" w:hAnsi="Times New Roman" w:cs="Times New Roman"/>
                <w:noProof/>
                <w:sz w:val="24"/>
                <w:szCs w:val="24"/>
              </w:rPr>
            </w:pPr>
          </w:p>
        </w:tc>
      </w:tr>
      <w:tr w:rsidR="007F70CE" w:rsidRPr="000D5BEA" w14:paraId="77C5F35A" w14:textId="77777777" w:rsidTr="540B12ED">
        <w:tc>
          <w:tcPr>
            <w:tcW w:w="629" w:type="dxa"/>
          </w:tcPr>
          <w:p w14:paraId="5A2CA76C" w14:textId="77777777" w:rsidR="007F70CE" w:rsidRPr="000D5BEA" w:rsidRDefault="007F70CE" w:rsidP="007F70CE">
            <w:pPr>
              <w:rPr>
                <w:rFonts w:ascii="Times New Roman" w:hAnsi="Times New Roman" w:cs="Times New Roman"/>
                <w:bCs/>
                <w:sz w:val="24"/>
                <w:szCs w:val="24"/>
              </w:rPr>
            </w:pPr>
          </w:p>
        </w:tc>
        <w:tc>
          <w:tcPr>
            <w:tcW w:w="2765" w:type="dxa"/>
          </w:tcPr>
          <w:p w14:paraId="7E1FBA97" w14:textId="2B5495A8"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8.44 Smėlio žaislas</w:t>
            </w:r>
          </w:p>
        </w:tc>
        <w:tc>
          <w:tcPr>
            <w:tcW w:w="6240" w:type="dxa"/>
          </w:tcPr>
          <w:p w14:paraId="1DF18F5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E0A2F64" wp14:editId="148B3647">
                  <wp:extent cx="1849942" cy="1849942"/>
                  <wp:effectExtent l="0" t="0" r="0" b="0"/>
                  <wp:docPr id="24788731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887311" name=""/>
                          <pic:cNvPicPr/>
                        </pic:nvPicPr>
                        <pic:blipFill>
                          <a:blip r:embed="rId61"/>
                          <a:stretch>
                            <a:fillRect/>
                          </a:stretch>
                        </pic:blipFill>
                        <pic:spPr>
                          <a:xfrm>
                            <a:off x="0" y="0"/>
                            <a:ext cx="1852277" cy="1852277"/>
                          </a:xfrm>
                          <a:prstGeom prst="rect">
                            <a:avLst/>
                          </a:prstGeom>
                        </pic:spPr>
                      </pic:pic>
                    </a:graphicData>
                  </a:graphic>
                </wp:inline>
              </w:drawing>
            </w:r>
          </w:p>
          <w:p w14:paraId="0D818147" w14:textId="32276D1F"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Gaminio matmenys turi būti ne mažesni nei 30 × 30 × 60 cm. Konstrukcija susideda iš tvirto stačiakampio medinio rėmo su plačia stabilumo užtikrinančia atrama.</w:t>
            </w:r>
          </w:p>
          <w:p w14:paraId="5F756C17" w14:textId="0E480AB3"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Įrenginio viduje integruotos trys pasvirusios rampinės latakų formos plokštumos, sudarančios takelį objektams (pvz., kamuoliukams ar vandeniui) judėti nuo viršaus žemyn. Viršutinėje įrenginio dalyje įrengta atvira įmetimo anga objektų įdėjimui ar skysčių supylimui.</w:t>
            </w:r>
          </w:p>
          <w:p w14:paraId="36C0998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Rampų (latakų) vidinis paviršius turi būti spalvotas, pagamintas iš drėgmei atsparios faneros arba lygiavertės medžiagos, padengtos saugiais dažais, atspariais aplinkos poveikiui.</w:t>
            </w:r>
          </w:p>
          <w:p w14:paraId="15CDB9F7" w14:textId="77777777" w:rsidR="007F70CE" w:rsidRPr="000D5BEA" w:rsidRDefault="007F70CE" w:rsidP="007F70CE">
            <w:pPr>
              <w:jc w:val="both"/>
              <w:rPr>
                <w:rFonts w:ascii="Times New Roman" w:hAnsi="Times New Roman" w:cs="Times New Roman"/>
                <w:noProof/>
                <w:sz w:val="24"/>
                <w:szCs w:val="24"/>
              </w:rPr>
            </w:pPr>
          </w:p>
          <w:p w14:paraId="102ED7B9" w14:textId="1063F2E1"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medinės detalės turi būti šlifuotos, be aštrių kampų ar atplaišų. Tvirtinimo elementai paslėpti arba uždengti plastikiniais apsauginiais kaiščiais, siekiant užtikrinti vaikų saugumą.</w:t>
            </w:r>
          </w:p>
          <w:p w14:paraId="1B5CB116" w14:textId="28F05D0D"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2462353" w14:textId="282E8B86" w:rsidR="007F70CE" w:rsidRPr="000D5BEA" w:rsidRDefault="007F70CE" w:rsidP="007F70CE">
            <w:pPr>
              <w:jc w:val="both"/>
              <w:rPr>
                <w:rFonts w:ascii="Times New Roman" w:hAnsi="Times New Roman" w:cs="Times New Roman"/>
                <w:noProof/>
                <w:sz w:val="24"/>
                <w:szCs w:val="24"/>
              </w:rPr>
            </w:pPr>
          </w:p>
        </w:tc>
      </w:tr>
      <w:tr w:rsidR="007F70CE" w:rsidRPr="000D5BEA" w14:paraId="4AFBFD53" w14:textId="77777777" w:rsidTr="540B12ED">
        <w:tc>
          <w:tcPr>
            <w:tcW w:w="629" w:type="dxa"/>
          </w:tcPr>
          <w:p w14:paraId="7EA52031" w14:textId="77777777" w:rsidR="007F70CE" w:rsidRPr="000D5BEA" w:rsidRDefault="007F70CE" w:rsidP="007F70CE">
            <w:pPr>
              <w:rPr>
                <w:rFonts w:ascii="Times New Roman" w:hAnsi="Times New Roman" w:cs="Times New Roman"/>
                <w:bCs/>
                <w:sz w:val="24"/>
                <w:szCs w:val="24"/>
              </w:rPr>
            </w:pPr>
          </w:p>
        </w:tc>
        <w:tc>
          <w:tcPr>
            <w:tcW w:w="2765" w:type="dxa"/>
          </w:tcPr>
          <w:p w14:paraId="1FD0EB6B" w14:textId="47850065"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8.45 Medinis smėlio malūnas</w:t>
            </w:r>
          </w:p>
        </w:tc>
        <w:tc>
          <w:tcPr>
            <w:tcW w:w="6240" w:type="dxa"/>
          </w:tcPr>
          <w:p w14:paraId="6A123B1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8F0664E" wp14:editId="24FABFDB">
                  <wp:extent cx="2241073" cy="2160555"/>
                  <wp:effectExtent l="0" t="0" r="6985" b="0"/>
                  <wp:docPr id="49045343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453435" name=""/>
                          <pic:cNvPicPr/>
                        </pic:nvPicPr>
                        <pic:blipFill>
                          <a:blip r:embed="rId62"/>
                          <a:stretch>
                            <a:fillRect/>
                          </a:stretch>
                        </pic:blipFill>
                        <pic:spPr>
                          <a:xfrm>
                            <a:off x="0" y="0"/>
                            <a:ext cx="2250472" cy="2169616"/>
                          </a:xfrm>
                          <a:prstGeom prst="rect">
                            <a:avLst/>
                          </a:prstGeom>
                        </pic:spPr>
                      </pic:pic>
                    </a:graphicData>
                  </a:graphic>
                </wp:inline>
              </w:drawing>
            </w:r>
          </w:p>
          <w:p w14:paraId="4C915178" w14:textId="1F254322"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Gaminio matmenys ≥30 × 30 × 60 cm. Konstrukcija susideda iš tvirto stačiakampio formos medinio rėmo su plačiomis lentinėmis kojomis, užtikrinančiomis įrenginio stabilumą.</w:t>
            </w:r>
          </w:p>
          <w:p w14:paraId="7DEF351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Įrenginio centre integruotas didelis plastikinis vandens ratas, kuris pasisuka veikiamas į viršutinę dalį supilto vandens srauto. Įrenginio viršutinėje dalyje įrengtas lovelis arba įleidimo anga, per kurią vanduo pilamas ant rato.</w:t>
            </w:r>
          </w:p>
          <w:p w14:paraId="5CD4C504"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medinės dalys turi būti pagamintos iš lauko sąlygoms atsparios medienos, be aštrių kampų ar atplaišų. Plastikinės detalės – atsparios UV spinduliams ir drėgmei. Konstrukcija turi būti stabilios ir saugios formos. Tvirtinimo elementai turi būti apsaugoti plastikiniais kaiščiais ar gaubtais, siekiant išvengti vaikų sužalojimų.</w:t>
            </w:r>
          </w:p>
          <w:p w14:paraId="3D895867" w14:textId="3D39B9D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2CE43CC4" w14:textId="6A9A5A18" w:rsidR="007F70CE" w:rsidRPr="000D5BEA" w:rsidRDefault="007F70CE" w:rsidP="007F70CE">
            <w:pPr>
              <w:jc w:val="both"/>
              <w:rPr>
                <w:rFonts w:ascii="Times New Roman" w:hAnsi="Times New Roman" w:cs="Times New Roman"/>
                <w:noProof/>
                <w:sz w:val="24"/>
                <w:szCs w:val="24"/>
              </w:rPr>
            </w:pPr>
          </w:p>
        </w:tc>
      </w:tr>
      <w:tr w:rsidR="007F70CE" w:rsidRPr="000D5BEA" w14:paraId="5B5C6961" w14:textId="77777777" w:rsidTr="540B12ED">
        <w:tc>
          <w:tcPr>
            <w:tcW w:w="629" w:type="dxa"/>
          </w:tcPr>
          <w:p w14:paraId="424532AC" w14:textId="77777777" w:rsidR="007F70CE" w:rsidRPr="000D5BEA" w:rsidRDefault="007F70CE" w:rsidP="007F70CE">
            <w:pPr>
              <w:rPr>
                <w:rFonts w:ascii="Times New Roman" w:hAnsi="Times New Roman" w:cs="Times New Roman"/>
                <w:bCs/>
                <w:sz w:val="24"/>
                <w:szCs w:val="24"/>
              </w:rPr>
            </w:pPr>
          </w:p>
        </w:tc>
        <w:tc>
          <w:tcPr>
            <w:tcW w:w="2765" w:type="dxa"/>
          </w:tcPr>
          <w:p w14:paraId="73B5C8D2" w14:textId="7BBF11DF"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8.46 Vandens stalas „2-in-1“</w:t>
            </w:r>
          </w:p>
        </w:tc>
        <w:tc>
          <w:tcPr>
            <w:tcW w:w="6240" w:type="dxa"/>
          </w:tcPr>
          <w:p w14:paraId="17D3374D"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4F6E0B42" wp14:editId="7AD2C790">
                  <wp:extent cx="2336212" cy="2259501"/>
                  <wp:effectExtent l="0" t="0" r="6985" b="7620"/>
                  <wp:docPr id="183980549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05492" name=""/>
                          <pic:cNvPicPr/>
                        </pic:nvPicPr>
                        <pic:blipFill>
                          <a:blip r:embed="rId63"/>
                          <a:stretch>
                            <a:fillRect/>
                          </a:stretch>
                        </pic:blipFill>
                        <pic:spPr>
                          <a:xfrm>
                            <a:off x="0" y="0"/>
                            <a:ext cx="2342661" cy="2265738"/>
                          </a:xfrm>
                          <a:prstGeom prst="rect">
                            <a:avLst/>
                          </a:prstGeom>
                        </pic:spPr>
                      </pic:pic>
                    </a:graphicData>
                  </a:graphic>
                </wp:inline>
              </w:drawing>
            </w:r>
          </w:p>
          <w:p w14:paraId="298EB77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Gaminio matmenys – ne mažiau kaip 60 × 40 × 65 cm. Konstrukcija susideda iš stabilių, tvirtų kojų ir pakeltos baseino tipo talpos, skirtos vandens eksperimentams. Stalo šone integruota permatomo plastiko konstrukcija su sukamaisiais elementais, leidžiančiais stebėti vandens srautą ir judėjimą. Viena iš šių detalių – skaidrus vamzdelis arba indas, kuriuo teka ar krenta vanduo. Kitoje pusėje integruotas oranžinės spalvos besisukantis vandens ratas, kurį suka pilamas vanduo.</w:t>
            </w:r>
          </w:p>
          <w:p w14:paraId="632026D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Viršutinėje konstrukcijos dalyje įmontuotas nerūdijančio plieno dubuo – skirtas vandeniui pilti. Po baseino integruotas plastikinis išleidimo čiaupas, leidžiantis kontroliuoti vandens nutekėjimą.</w:t>
            </w:r>
          </w:p>
          <w:p w14:paraId="637E05AD"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dalys pagamintos iš atsparaus plastiko, pritaikytos naudoti lauko sąlygomis. Medžiagos atsparios UV spinduliams, drėgmei ir temperatūrų svyravimams. Konstrukcija stabili ir saugi vaikų veiklai, be aštrių kampų ar pavojingų jungčių.</w:t>
            </w:r>
          </w:p>
          <w:p w14:paraId="6CD7F869" w14:textId="229F1BAF"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FE6266A" w14:textId="4CF5DE11" w:rsidR="007F70CE" w:rsidRPr="000D5BEA" w:rsidRDefault="007F70CE" w:rsidP="007F70CE">
            <w:pPr>
              <w:jc w:val="both"/>
              <w:rPr>
                <w:rFonts w:ascii="Times New Roman" w:hAnsi="Times New Roman" w:cs="Times New Roman"/>
                <w:noProof/>
                <w:sz w:val="24"/>
                <w:szCs w:val="24"/>
              </w:rPr>
            </w:pPr>
          </w:p>
        </w:tc>
      </w:tr>
      <w:tr w:rsidR="007F70CE" w:rsidRPr="000D5BEA" w14:paraId="22D8C993" w14:textId="77777777" w:rsidTr="540B12ED">
        <w:tc>
          <w:tcPr>
            <w:tcW w:w="629" w:type="dxa"/>
          </w:tcPr>
          <w:p w14:paraId="5DB8FD00" w14:textId="77777777" w:rsidR="007F70CE" w:rsidRPr="000D5BEA" w:rsidRDefault="007F70CE" w:rsidP="007F70CE">
            <w:pPr>
              <w:rPr>
                <w:rFonts w:ascii="Times New Roman" w:hAnsi="Times New Roman" w:cs="Times New Roman"/>
                <w:bCs/>
                <w:sz w:val="24"/>
                <w:szCs w:val="24"/>
              </w:rPr>
            </w:pPr>
          </w:p>
        </w:tc>
        <w:tc>
          <w:tcPr>
            <w:tcW w:w="2765" w:type="dxa"/>
          </w:tcPr>
          <w:p w14:paraId="1CCEDF04" w14:textId="566E71D3"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8.47 Žaidimas vandens latakai</w:t>
            </w:r>
          </w:p>
        </w:tc>
        <w:tc>
          <w:tcPr>
            <w:tcW w:w="6240" w:type="dxa"/>
          </w:tcPr>
          <w:p w14:paraId="6E4C295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51C3D75" wp14:editId="09E3D76D">
                  <wp:extent cx="2574062" cy="2507107"/>
                  <wp:effectExtent l="0" t="0" r="0" b="7620"/>
                  <wp:docPr id="8501498"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1498" name=""/>
                          <pic:cNvPicPr/>
                        </pic:nvPicPr>
                        <pic:blipFill>
                          <a:blip r:embed="rId64"/>
                          <a:stretch>
                            <a:fillRect/>
                          </a:stretch>
                        </pic:blipFill>
                        <pic:spPr>
                          <a:xfrm>
                            <a:off x="0" y="0"/>
                            <a:ext cx="2580727" cy="2513599"/>
                          </a:xfrm>
                          <a:prstGeom prst="rect">
                            <a:avLst/>
                          </a:prstGeom>
                        </pic:spPr>
                      </pic:pic>
                    </a:graphicData>
                  </a:graphic>
                </wp:inline>
              </w:drawing>
            </w:r>
          </w:p>
          <w:p w14:paraId="04CBCF4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Gaminio matmenys – ne mažiau kaip 41 × 37 × 65 cm. Konstrukcija sudaryta iš tvirto plastiko ir medžio pagrindo su </w:t>
            </w:r>
            <w:r w:rsidRPr="000D5BEA">
              <w:rPr>
                <w:rFonts w:ascii="Times New Roman" w:hAnsi="Times New Roman" w:cs="Times New Roman"/>
                <w:noProof/>
                <w:sz w:val="24"/>
                <w:szCs w:val="24"/>
              </w:rPr>
              <w:lastRenderedPageBreak/>
              <w:t>integruota vandens surinkimo talpa (apačioje). Viršutinėje dalyje – dekoratyvinis banguotas skydelis. Trys permatomi vamzdeliai išdėstyti įstrižai, sudarydami natūralų vandens tekėjimo kelią iš viršaus žemyn. Vamzdeliai tvirti, skaidrūs, leidžia vaikams stebėti tekančio vandens judėjimą.</w:t>
            </w:r>
          </w:p>
          <w:p w14:paraId="19DAC24A"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detalės atsparios aplinkos poveikiui – UV spinduliams, drėgmei ir temperatūros svyravimams. Konstrukcija stabili, suapvalintais kampais, be pavojingų jungčių ar aštrių briaunų, saugi naudoti vaikams.</w:t>
            </w:r>
          </w:p>
          <w:p w14:paraId="785C43E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Pagamintas iš ilgaamžės plastikinės ir medinės konstrukcijos. Tinkamas eksploatuoti ikimokyklinio ugdymo įstaigų lauko aplinkoje.</w:t>
            </w:r>
          </w:p>
          <w:p w14:paraId="279B803C" w14:textId="538588D0"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474E5327" w14:textId="44DE7EDC" w:rsidR="007F70CE" w:rsidRPr="000D5BEA" w:rsidRDefault="007F70CE" w:rsidP="007F70CE">
            <w:pPr>
              <w:jc w:val="both"/>
              <w:rPr>
                <w:rFonts w:ascii="Times New Roman" w:hAnsi="Times New Roman" w:cs="Times New Roman"/>
                <w:noProof/>
                <w:sz w:val="24"/>
                <w:szCs w:val="24"/>
              </w:rPr>
            </w:pPr>
          </w:p>
        </w:tc>
      </w:tr>
      <w:tr w:rsidR="007F70CE" w:rsidRPr="000D5BEA" w14:paraId="6F98B923" w14:textId="77777777" w:rsidTr="540B12ED">
        <w:tc>
          <w:tcPr>
            <w:tcW w:w="629" w:type="dxa"/>
          </w:tcPr>
          <w:p w14:paraId="4BC8408B" w14:textId="77777777" w:rsidR="007F70CE" w:rsidRPr="000D5BEA" w:rsidRDefault="007F70CE" w:rsidP="007F70CE">
            <w:pPr>
              <w:rPr>
                <w:rFonts w:ascii="Times New Roman" w:hAnsi="Times New Roman" w:cs="Times New Roman"/>
                <w:bCs/>
                <w:sz w:val="24"/>
                <w:szCs w:val="24"/>
              </w:rPr>
            </w:pPr>
          </w:p>
        </w:tc>
        <w:tc>
          <w:tcPr>
            <w:tcW w:w="2765" w:type="dxa"/>
          </w:tcPr>
          <w:p w14:paraId="5C60FFA4" w14:textId="6C64C091"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8.48 Lauko sienelė smėlio žaidimams</w:t>
            </w:r>
          </w:p>
        </w:tc>
        <w:tc>
          <w:tcPr>
            <w:tcW w:w="6240" w:type="dxa"/>
          </w:tcPr>
          <w:p w14:paraId="4767328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7F088683" wp14:editId="75D010DD">
                  <wp:extent cx="2209359" cy="1751321"/>
                  <wp:effectExtent l="0" t="0" r="635" b="1905"/>
                  <wp:docPr id="11780996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099651" name=""/>
                          <pic:cNvPicPr/>
                        </pic:nvPicPr>
                        <pic:blipFill>
                          <a:blip r:embed="rId65"/>
                          <a:stretch>
                            <a:fillRect/>
                          </a:stretch>
                        </pic:blipFill>
                        <pic:spPr>
                          <a:xfrm>
                            <a:off x="0" y="0"/>
                            <a:ext cx="2212653" cy="1753932"/>
                          </a:xfrm>
                          <a:prstGeom prst="rect">
                            <a:avLst/>
                          </a:prstGeom>
                        </pic:spPr>
                      </pic:pic>
                    </a:graphicData>
                  </a:graphic>
                </wp:inline>
              </w:drawing>
            </w:r>
          </w:p>
          <w:p w14:paraId="74EEB7A2" w14:textId="30301B2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Gaminio matmenys ne mažiau kaip  154 x 80 x 110. Konstrukcija sudaryta iš  medinio rėmo su šoninėmis atramomis, vienos pusės su edukaciniais elementais: 2 piltuvėlių formos indais su latakais (vandens ar smėlio tekėjimui), 1 besisukančiu vandens ratu, dekoratyvinio veidrodinio paviršiaus eglutės formos . Kitos pusės su: 2 lentynomis – skirta kibirėliams, indams ar kitoms priemonėms laikyti. </w:t>
            </w:r>
          </w:p>
          <w:p w14:paraId="19620A48" w14:textId="6826FFF6"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detalės atsparios aplinkos poveikiui – UV spinduliams, drėgmei ir temperatūros svyravimams. Visos medinės dalys turi būti pagamintos iš lauko sąlygoms atsparios medienos. Konstrukcija stabili, suapvalintais kampais, be pavojingų jungčių ar aštrių briaunų, saugi naudoti vaikams.</w:t>
            </w:r>
            <w:r w:rsidRPr="000D5BEA">
              <w:rPr>
                <w:rFonts w:ascii="Times New Roman" w:hAnsi="Times New Roman" w:cs="Times New Roman"/>
                <w:sz w:val="24"/>
                <w:szCs w:val="24"/>
              </w:rPr>
              <w:br/>
            </w:r>
            <w:r w:rsidRPr="000D5BEA">
              <w:rPr>
                <w:rFonts w:ascii="Times New Roman" w:hAnsi="Times New Roman" w:cs="Times New Roman"/>
                <w:noProof/>
                <w:sz w:val="24"/>
                <w:szCs w:val="24"/>
              </w:rPr>
              <w:t>Tinkamas eksploatuoti ikimokyklinio ugdymo įstaigų lauko aplinkoje.</w:t>
            </w:r>
          </w:p>
          <w:p w14:paraId="103C2D0B" w14:textId="699243D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Įrenginys privalo būti sertifikuotas, turėti sertifikatą įrodantį atitiktį vaikų žaidimo aikštelių kokybės ir saugumo standartui EN 1176, bei atitikti Higienos normos HN131:2023 reikalavimus. Sertifikate privalo būti nurodytas būtent to įrenginio kodas.   </w:t>
            </w:r>
          </w:p>
        </w:tc>
      </w:tr>
      <w:tr w:rsidR="007F70CE" w:rsidRPr="000D5BEA" w14:paraId="66BA26AF" w14:textId="77777777" w:rsidTr="540B12ED">
        <w:tc>
          <w:tcPr>
            <w:tcW w:w="629" w:type="dxa"/>
          </w:tcPr>
          <w:p w14:paraId="60D8A718" w14:textId="77777777" w:rsidR="007F70CE" w:rsidRPr="000D5BEA" w:rsidRDefault="007F70CE" w:rsidP="007F70CE">
            <w:pPr>
              <w:rPr>
                <w:rFonts w:ascii="Times New Roman" w:hAnsi="Times New Roman" w:cs="Times New Roman"/>
                <w:bCs/>
                <w:sz w:val="24"/>
                <w:szCs w:val="24"/>
              </w:rPr>
            </w:pPr>
          </w:p>
        </w:tc>
        <w:tc>
          <w:tcPr>
            <w:tcW w:w="2765" w:type="dxa"/>
          </w:tcPr>
          <w:p w14:paraId="728F3289" w14:textId="1D056593"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8.49 Medinė pavėsinė</w:t>
            </w:r>
          </w:p>
        </w:tc>
        <w:tc>
          <w:tcPr>
            <w:tcW w:w="6240" w:type="dxa"/>
          </w:tcPr>
          <w:p w14:paraId="57484378"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3AB67557" wp14:editId="6291BEC0">
                  <wp:extent cx="3014298" cy="2262851"/>
                  <wp:effectExtent l="0" t="0" r="0" b="4445"/>
                  <wp:docPr id="116038836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88363" name=""/>
                          <pic:cNvPicPr/>
                        </pic:nvPicPr>
                        <pic:blipFill>
                          <a:blip r:embed="rId66"/>
                          <a:stretch>
                            <a:fillRect/>
                          </a:stretch>
                        </pic:blipFill>
                        <pic:spPr>
                          <a:xfrm>
                            <a:off x="0" y="0"/>
                            <a:ext cx="3020116" cy="2267219"/>
                          </a:xfrm>
                          <a:prstGeom prst="rect">
                            <a:avLst/>
                          </a:prstGeom>
                        </pic:spPr>
                      </pic:pic>
                    </a:graphicData>
                  </a:graphic>
                </wp:inline>
              </w:drawing>
            </w:r>
          </w:p>
          <w:p w14:paraId="008C349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išmatavimai – ne mažesni kaip 5,00 x 3,00 m (ilgis x plotis), bendras aukštis – apie 3,00 m, naudingoji vidaus erdvė – ne mažesnė kaip 2,30 m aukščio. Pavėsinė yra dalinai uždara, viena galinė ir viena šoninė sienos įrengtos žaliuzių tipo lentelių principu, kita šoninė ir priekinė – su dekoratyvinėmis detalėmis.</w:t>
            </w:r>
          </w:p>
          <w:p w14:paraId="1DCA3F74" w14:textId="77777777" w:rsidR="007F70CE" w:rsidRPr="000D5BEA" w:rsidRDefault="007F70CE" w:rsidP="007F70CE">
            <w:pPr>
              <w:jc w:val="both"/>
              <w:rPr>
                <w:rFonts w:ascii="Times New Roman" w:hAnsi="Times New Roman" w:cs="Times New Roman"/>
                <w:noProof/>
                <w:sz w:val="24"/>
                <w:szCs w:val="24"/>
              </w:rPr>
            </w:pPr>
          </w:p>
          <w:p w14:paraId="72F0FA43" w14:textId="29BD9BC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Pavėsinės pagrindas montuojamas ant gręžtinių polinių pamatų – ne mažiau kaip 100 cm gylyje, polių skersmuo – ne mažesnis kaip 75 mm, pritaikyta Lietuvos klimato sąlygoms. Grindys įrengiamos iš giluminiu vakuuminiu-slėginiu būdu autoklave impregnuotos medienos, kurios storis – ne mažesnis kaip 28 mm. Paviršius – obliuotas, lygus, be atplaišų, montavimas atliekamas prisukant varžtais prie pagrindo konstrukcijos.</w:t>
            </w:r>
          </w:p>
          <w:p w14:paraId="21BDDFBB" w14:textId="77777777" w:rsidR="007F70CE" w:rsidRPr="000D5BEA" w:rsidRDefault="007F70CE" w:rsidP="007F70CE">
            <w:pPr>
              <w:jc w:val="both"/>
              <w:rPr>
                <w:rFonts w:ascii="Times New Roman" w:hAnsi="Times New Roman" w:cs="Times New Roman"/>
                <w:noProof/>
                <w:sz w:val="24"/>
                <w:szCs w:val="24"/>
              </w:rPr>
            </w:pPr>
          </w:p>
          <w:p w14:paraId="0C3CBCB6"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Visi mediniai elementai (grindys, sijos, gegnės, stulpai, sienelės) pagaminti iš eglės arba pušies medienos, kurios klasė – A / AB, be šakų iškritimo, puvinio ar pelėsio. Mediena kameriniu būdu džiovinta iki 16–18 % drėgnumo, obliuota iš visų keturių pusių, kalibruota ir šlifuota. Paviršiai padengiami aukštos kokybės alyva – 1 sluoksnis grunto ir 2 sluoksniai alyvos, spalva – pagal kliento pasirinktą atspalvį. Danga atspari UV spinduliams, drėgmei, pelėsiui ir apsaugo nuo įtrūkimų.</w:t>
            </w:r>
          </w:p>
          <w:p w14:paraId="1120594D" w14:textId="77777777" w:rsidR="007F70CE" w:rsidRPr="000D5BEA" w:rsidRDefault="007F70CE" w:rsidP="007F70CE">
            <w:pPr>
              <w:jc w:val="both"/>
              <w:rPr>
                <w:rFonts w:ascii="Times New Roman" w:hAnsi="Times New Roman" w:cs="Times New Roman"/>
                <w:noProof/>
                <w:sz w:val="24"/>
                <w:szCs w:val="24"/>
              </w:rPr>
            </w:pPr>
          </w:p>
          <w:p w14:paraId="210EA7E1" w14:textId="7EF17DDA"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elementai – stulpai ne mažesni kaip 65x45 mm, sijos ir gegnės – ne mažesnės kaip 45x95 mm. Jungtys atliekamos naudojant nerūdijančio plieno sraigtus, metalinius kampus, konstrukciniai sujungimai – paslėpti. Stogo danga – OSB paklotas su pasirinktinai montuojamomis bituminėmis čerpėmis.</w:t>
            </w:r>
          </w:p>
          <w:p w14:paraId="4A4B3276" w14:textId="77777777" w:rsidR="007F70CE" w:rsidRPr="000D5BEA" w:rsidRDefault="007F70CE" w:rsidP="007F70CE">
            <w:pPr>
              <w:jc w:val="both"/>
              <w:rPr>
                <w:rFonts w:ascii="Times New Roman" w:hAnsi="Times New Roman" w:cs="Times New Roman"/>
                <w:noProof/>
                <w:sz w:val="24"/>
                <w:szCs w:val="24"/>
              </w:rPr>
            </w:pPr>
          </w:p>
          <w:p w14:paraId="1A335C7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naudojamos medžiagos turi atitikti galiojančius kokybės standartus: mediena turi būti CE ženklinta, konstrukcinė mediena – atitikti stiprumo klasę, impregnavimas – EN 351-1 ir EN 599-1 standartus, dažai/alyvos – EN 927-6 (atsparumas UV spinduliams ir atmosferos poveikiui).</w:t>
            </w:r>
          </w:p>
          <w:p w14:paraId="2817B1BC" w14:textId="77777777" w:rsidR="007F70CE" w:rsidRPr="000D5BEA" w:rsidRDefault="007F70CE" w:rsidP="007F70CE">
            <w:pPr>
              <w:jc w:val="both"/>
              <w:rPr>
                <w:rFonts w:ascii="Times New Roman" w:hAnsi="Times New Roman" w:cs="Times New Roman"/>
                <w:noProof/>
                <w:sz w:val="24"/>
                <w:szCs w:val="24"/>
              </w:rPr>
            </w:pPr>
          </w:p>
          <w:p w14:paraId="7A92A468" w14:textId="62001398"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Spalvas derinti su įstaiga.</w:t>
            </w:r>
          </w:p>
        </w:tc>
      </w:tr>
      <w:tr w:rsidR="007F70CE" w:rsidRPr="000D5BEA" w14:paraId="288D6A9E" w14:textId="77777777" w:rsidTr="540B12ED">
        <w:tc>
          <w:tcPr>
            <w:tcW w:w="629" w:type="dxa"/>
          </w:tcPr>
          <w:p w14:paraId="225C4567" w14:textId="77777777" w:rsidR="007F70CE" w:rsidRPr="000D5BEA" w:rsidRDefault="007F70CE" w:rsidP="007F70CE">
            <w:pPr>
              <w:rPr>
                <w:rFonts w:ascii="Times New Roman" w:hAnsi="Times New Roman" w:cs="Times New Roman"/>
                <w:bCs/>
                <w:sz w:val="24"/>
                <w:szCs w:val="24"/>
              </w:rPr>
            </w:pPr>
          </w:p>
        </w:tc>
        <w:tc>
          <w:tcPr>
            <w:tcW w:w="2765" w:type="dxa"/>
          </w:tcPr>
          <w:p w14:paraId="48DF3AC9" w14:textId="3C0E314A"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8.50 Smėlio dėžė iš perdirbto plastiko (kuoliukais)</w:t>
            </w:r>
          </w:p>
        </w:tc>
        <w:tc>
          <w:tcPr>
            <w:tcW w:w="6240" w:type="dxa"/>
          </w:tcPr>
          <w:p w14:paraId="09A4B59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2E42911C" wp14:editId="4AC59CD6">
                  <wp:extent cx="1496110" cy="1385740"/>
                  <wp:effectExtent l="0" t="0" r="2540" b="0"/>
                  <wp:docPr id="27507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070267" name="Picture 275070267"/>
                          <pic:cNvPicPr/>
                        </pic:nvPicPr>
                        <pic:blipFill rotWithShape="1">
                          <a:blip r:embed="rId67" cstate="print">
                            <a:extLst>
                              <a:ext uri="{28A0092B-C50C-407E-A947-70E740481C1C}">
                                <a14:useLocalDpi xmlns:a14="http://schemas.microsoft.com/office/drawing/2010/main" val="0"/>
                              </a:ext>
                            </a:extLst>
                          </a:blip>
                          <a:srcRect l="21851" t="42760" r="60132" b="30537"/>
                          <a:stretch/>
                        </pic:blipFill>
                        <pic:spPr bwMode="auto">
                          <a:xfrm>
                            <a:off x="0" y="0"/>
                            <a:ext cx="1516690" cy="1404801"/>
                          </a:xfrm>
                          <a:prstGeom prst="rect">
                            <a:avLst/>
                          </a:prstGeom>
                          <a:ln>
                            <a:noFill/>
                          </a:ln>
                          <a:extLst>
                            <a:ext uri="{53640926-AAD7-44D8-BBD7-CCE9431645EC}">
                              <a14:shadowObscured xmlns:a14="http://schemas.microsoft.com/office/drawing/2010/main"/>
                            </a:ext>
                          </a:extLst>
                        </pic:spPr>
                      </pic:pic>
                    </a:graphicData>
                  </a:graphic>
                </wp:inline>
              </w:drawing>
            </w:r>
          </w:p>
          <w:p w14:paraId="68358DF6"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Apvali smėlio dėžė, skirta vaikų žaidimams lauke. Konstrukcija suformuota iš vertikaliai sustatytų kuoliukų, pagamintų iš perdirbto plastiko. Bendra smėlio dėžės forma – apskritimas. Diametras – ne mažiau kaip 5000 mm.</w:t>
            </w:r>
          </w:p>
          <w:p w14:paraId="6994173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Kuoliukų skaičius – ne mažiau kaip 142 vnt. Kiekvieno kuoliuko aukštis – ne mažiau kaip 600 mm, skerspjūvis elipsinis – ne mažiau kaip 130 x 110 mm. Kuoliukai tarpusavyje sujungti taip, kad sudarytų vientisą, saugią vaikų naudojimui smėlio dėžės kraštinę.</w:t>
            </w:r>
          </w:p>
          <w:p w14:paraId="714C8F8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Gaminio spalva – ruda. Medžiaga – perdirbtas plastikas, atsparus UV spinduliams, atmosferos poveikiui, nesideformuoja, neskilinėja, ilgaamžis, nereikalaujantis papildomos priežiūros. Visi kraštai suapvalinti, konstrukcija tvirta, saugi naudoti vaikams.</w:t>
            </w:r>
          </w:p>
          <w:p w14:paraId="19B1F0C7" w14:textId="1D87B752"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6DF1DF7" w14:textId="7A90969C" w:rsidR="007F70CE" w:rsidRPr="000D5BEA" w:rsidRDefault="007F70CE" w:rsidP="007F70CE">
            <w:pPr>
              <w:jc w:val="both"/>
              <w:rPr>
                <w:rFonts w:ascii="Times New Roman" w:hAnsi="Times New Roman" w:cs="Times New Roman"/>
                <w:noProof/>
                <w:sz w:val="24"/>
                <w:szCs w:val="24"/>
              </w:rPr>
            </w:pPr>
          </w:p>
        </w:tc>
      </w:tr>
      <w:tr w:rsidR="007F70CE" w:rsidRPr="000D5BEA" w14:paraId="507F1F3B" w14:textId="77777777" w:rsidTr="540B12ED">
        <w:tc>
          <w:tcPr>
            <w:tcW w:w="629" w:type="dxa"/>
          </w:tcPr>
          <w:p w14:paraId="513737D1" w14:textId="77777777" w:rsidR="007F70CE" w:rsidRPr="000D5BEA" w:rsidRDefault="007F70CE" w:rsidP="007F70CE">
            <w:pPr>
              <w:rPr>
                <w:rFonts w:ascii="Times New Roman" w:hAnsi="Times New Roman" w:cs="Times New Roman"/>
                <w:bCs/>
                <w:sz w:val="24"/>
                <w:szCs w:val="24"/>
              </w:rPr>
            </w:pPr>
          </w:p>
        </w:tc>
        <w:tc>
          <w:tcPr>
            <w:tcW w:w="2765" w:type="dxa"/>
          </w:tcPr>
          <w:p w14:paraId="4E653F1E" w14:textId="131E1419"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8.51 Muzikos instrumentas</w:t>
            </w:r>
          </w:p>
        </w:tc>
        <w:tc>
          <w:tcPr>
            <w:tcW w:w="6240" w:type="dxa"/>
          </w:tcPr>
          <w:p w14:paraId="13476886"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0FD02315" wp14:editId="7DC94645">
                  <wp:extent cx="1480009" cy="1451728"/>
                  <wp:effectExtent l="0" t="0" r="6350" b="0"/>
                  <wp:docPr id="678511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511675" name="Picture 678511675"/>
                          <pic:cNvPicPr/>
                        </pic:nvPicPr>
                        <pic:blipFill rotWithShape="1">
                          <a:blip r:embed="rId68" cstate="print">
                            <a:extLst>
                              <a:ext uri="{28A0092B-C50C-407E-A947-70E740481C1C}">
                                <a14:useLocalDpi xmlns:a14="http://schemas.microsoft.com/office/drawing/2010/main" val="0"/>
                              </a:ext>
                            </a:extLst>
                          </a:blip>
                          <a:srcRect l="12667" t="29583" r="64471" b="34538"/>
                          <a:stretch/>
                        </pic:blipFill>
                        <pic:spPr bwMode="auto">
                          <a:xfrm>
                            <a:off x="0" y="0"/>
                            <a:ext cx="1480220" cy="1451935"/>
                          </a:xfrm>
                          <a:prstGeom prst="rect">
                            <a:avLst/>
                          </a:prstGeom>
                          <a:ln>
                            <a:noFill/>
                          </a:ln>
                          <a:extLst>
                            <a:ext uri="{53640926-AAD7-44D8-BBD7-CCE9431645EC}">
                              <a14:shadowObscured xmlns:a14="http://schemas.microsoft.com/office/drawing/2010/main"/>
                            </a:ext>
                          </a:extLst>
                        </pic:spPr>
                      </pic:pic>
                    </a:graphicData>
                  </a:graphic>
                </wp:inline>
              </w:drawing>
            </w:r>
          </w:p>
          <w:p w14:paraId="0687F8B3" w14:textId="5FF26A1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matmenys – 1000 x 170 x 1150 mm (ilgis x plotis x aukštis).</w:t>
            </w:r>
          </w:p>
          <w:p w14:paraId="295C9BBC" w14:textId="0B19DBD3"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montuojama įbetonuojant. Susideda iš dviejų vertikalių atraminių kojų, pagamintų iš plieno, dengto cinku ir dažyto milteliniu būdu – užtikrina atsparumą aplinkos poveikiui. Sienelė, prie kurios tvirtinami muzikiniai elementai, pagaminta iš 12 mm storio aukšto tankio polietileno (HDPE) plastiko – atsparaus drėgmei, UV spinduliams ir intensyviam naudojimui.</w:t>
            </w:r>
          </w:p>
          <w:p w14:paraId="60CF315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Muzikiniai elementai – ne mažiau kaip 8 vnt. skirtingo ilgio ir storio metalinių plokštelių (išdėstytų kaip pianino klavišai), pagamintų iš aliuminio, nerūdijančio plieno ir/arba cinkuoto, milteliniu būdu dažyto metalo. Elementai išdėstyti spalviškai skirtingai – ne mažiau kaip 9 skirtingų spalvų. Prie konstrukcijos pritvirtintos dvi mušamosios lazdelės (2 vnt.), </w:t>
            </w:r>
            <w:r w:rsidRPr="000D5BEA">
              <w:rPr>
                <w:rFonts w:ascii="Times New Roman" w:hAnsi="Times New Roman" w:cs="Times New Roman"/>
                <w:noProof/>
                <w:sz w:val="24"/>
                <w:szCs w:val="24"/>
              </w:rPr>
              <w:lastRenderedPageBreak/>
              <w:t>skirtos grojimui – jos tvirtinamos prie sienelės, kad nebūtų pamestos.</w:t>
            </w:r>
          </w:p>
          <w:p w14:paraId="07A3EF3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skirtas naudoti lauke, vaikų darželių ar mokyklų teritorijose. Konstrukcija tvirta, ilgaamžė, saugi vaikams. Kraštai suapvalinti, nėra aštrių ar pavojingų detalių. Visi metaliniai elementai cinkuoti ir dažyti milteliniu būdu.</w:t>
            </w:r>
          </w:p>
          <w:p w14:paraId="3EAC4E84" w14:textId="4410E11B"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1D3334D9" w14:textId="56989A41" w:rsidR="007F70CE" w:rsidRPr="000D5BEA" w:rsidRDefault="007F70CE" w:rsidP="007F70CE">
            <w:pPr>
              <w:jc w:val="both"/>
              <w:rPr>
                <w:rFonts w:ascii="Times New Roman" w:hAnsi="Times New Roman" w:cs="Times New Roman"/>
                <w:noProof/>
                <w:sz w:val="24"/>
                <w:szCs w:val="24"/>
              </w:rPr>
            </w:pPr>
          </w:p>
        </w:tc>
      </w:tr>
      <w:tr w:rsidR="007F70CE" w:rsidRPr="000D5BEA" w14:paraId="6BFD38E3" w14:textId="77777777" w:rsidTr="540B12ED">
        <w:tc>
          <w:tcPr>
            <w:tcW w:w="629" w:type="dxa"/>
          </w:tcPr>
          <w:p w14:paraId="185F0396" w14:textId="77777777" w:rsidR="007F70CE" w:rsidRPr="000D5BEA" w:rsidRDefault="007F70CE" w:rsidP="007F70CE">
            <w:pPr>
              <w:rPr>
                <w:rFonts w:ascii="Times New Roman" w:hAnsi="Times New Roman" w:cs="Times New Roman"/>
                <w:bCs/>
                <w:sz w:val="24"/>
                <w:szCs w:val="24"/>
              </w:rPr>
            </w:pPr>
          </w:p>
        </w:tc>
        <w:tc>
          <w:tcPr>
            <w:tcW w:w="2765" w:type="dxa"/>
          </w:tcPr>
          <w:p w14:paraId="10195F7F" w14:textId="3776C46D"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8.52 Muzikos instrumentas</w:t>
            </w:r>
          </w:p>
        </w:tc>
        <w:tc>
          <w:tcPr>
            <w:tcW w:w="6240" w:type="dxa"/>
          </w:tcPr>
          <w:p w14:paraId="6FDEB271"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05F500D1" wp14:editId="282234CA">
                  <wp:extent cx="1881655" cy="1410506"/>
                  <wp:effectExtent l="0" t="0" r="4445" b="0"/>
                  <wp:docPr id="148627349" name="Picture 3" descr="Lauko muzikos instrumentas Marimba &quot;Stream&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uko muzikos instrumentas Marimba &quot;Stream&quot;"/>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03054" cy="1426547"/>
                          </a:xfrm>
                          <a:prstGeom prst="rect">
                            <a:avLst/>
                          </a:prstGeom>
                          <a:noFill/>
                          <a:ln>
                            <a:noFill/>
                          </a:ln>
                        </pic:spPr>
                      </pic:pic>
                    </a:graphicData>
                  </a:graphic>
                </wp:inline>
              </w:drawing>
            </w:r>
          </w:p>
          <w:p w14:paraId="791A7ADE" w14:textId="6575433F"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matmenys – ne mažiau kaip 900 x 630 x 1145 mm (ilgis x plotis x aukštis).</w:t>
            </w:r>
          </w:p>
          <w:p w14:paraId="07E8824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montuojamas įbetonuojant, pritaikytas naudojimui lauko sąlygomis. Konstrukcija sudaryta iš tvirto plieninio rėmo, kuris yra cinkuotas ir padengtas milteliniais dažais – tai užtikrina atsparumą aplinkos poveikiui, korozijai ir nusidėvėjimui.</w:t>
            </w:r>
          </w:p>
          <w:p w14:paraId="7DD97E6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Metalofono dalis sudaryta iš ne mažiau kaip 9 klavišų, pagamintų iš aliuminio ir/arba cinkuoto milteliniu būdu dažyto metalo. Klavišai išdėstyti taip, kad sukurtų aiškų garsų diapazoną, skirtą vaikų savarankiškam grojimui bei garsų tyrinėjimui. Prie konstrukcijos pritvirtinta viena mušamoji lazdelė, kuri skirta garso išgavimo veiklai ir yra apsaugota nuo pametimo – pritvirtinta prie rėmo.</w:t>
            </w:r>
          </w:p>
          <w:p w14:paraId="1BD4301C"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konstrukcijos detalės yra saugios vaikams – kraštai užapvalinti, nėra aštrių ar išsikišusių jungčių.</w:t>
            </w:r>
          </w:p>
          <w:p w14:paraId="24B709C2" w14:textId="2A569578"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87141FC" w14:textId="56B0DA7C" w:rsidR="007F70CE" w:rsidRPr="000D5BEA" w:rsidRDefault="007F70CE" w:rsidP="007F70CE">
            <w:pPr>
              <w:jc w:val="both"/>
              <w:rPr>
                <w:rFonts w:ascii="Times New Roman" w:hAnsi="Times New Roman" w:cs="Times New Roman"/>
                <w:noProof/>
                <w:sz w:val="24"/>
                <w:szCs w:val="24"/>
              </w:rPr>
            </w:pPr>
          </w:p>
        </w:tc>
      </w:tr>
      <w:tr w:rsidR="007F70CE" w:rsidRPr="000D5BEA" w14:paraId="3A256F31" w14:textId="77777777" w:rsidTr="540B12ED">
        <w:tc>
          <w:tcPr>
            <w:tcW w:w="629" w:type="dxa"/>
          </w:tcPr>
          <w:p w14:paraId="5C4106EB" w14:textId="77777777" w:rsidR="007F70CE" w:rsidRPr="000D5BEA" w:rsidRDefault="007F70CE" w:rsidP="007F70CE">
            <w:pPr>
              <w:rPr>
                <w:rFonts w:ascii="Times New Roman" w:hAnsi="Times New Roman" w:cs="Times New Roman"/>
                <w:bCs/>
                <w:sz w:val="24"/>
                <w:szCs w:val="24"/>
              </w:rPr>
            </w:pPr>
          </w:p>
        </w:tc>
        <w:tc>
          <w:tcPr>
            <w:tcW w:w="2765" w:type="dxa"/>
          </w:tcPr>
          <w:p w14:paraId="45B33BD7" w14:textId="6C3731F6" w:rsidR="007F70CE" w:rsidRPr="000D5BEA" w:rsidRDefault="007F70CE" w:rsidP="007F70CE">
            <w:pPr>
              <w:rPr>
                <w:rFonts w:ascii="Times New Roman" w:hAnsi="Times New Roman" w:cs="Times New Roman"/>
                <w:bCs/>
                <w:sz w:val="24"/>
                <w:szCs w:val="24"/>
              </w:rPr>
            </w:pPr>
            <w:r w:rsidRPr="000D5BEA">
              <w:rPr>
                <w:rFonts w:ascii="Times New Roman" w:hAnsi="Times New Roman" w:cs="Times New Roman"/>
                <w:bCs/>
                <w:sz w:val="24"/>
                <w:szCs w:val="24"/>
              </w:rPr>
              <w:t>8.53 Muzikos instrumentas</w:t>
            </w:r>
          </w:p>
        </w:tc>
        <w:tc>
          <w:tcPr>
            <w:tcW w:w="6240" w:type="dxa"/>
          </w:tcPr>
          <w:p w14:paraId="4552116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1CB4411D" wp14:editId="4A32AF74">
                  <wp:extent cx="1344282" cy="1295400"/>
                  <wp:effectExtent l="0" t="0" r="0" b="0"/>
                  <wp:docPr id="408444218" name="Paveikslėlis 40844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344282" cy="1295400"/>
                          </a:xfrm>
                          <a:prstGeom prst="rect">
                            <a:avLst/>
                          </a:prstGeom>
                        </pic:spPr>
                      </pic:pic>
                    </a:graphicData>
                  </a:graphic>
                </wp:inline>
              </w:drawing>
            </w:r>
          </w:p>
          <w:p w14:paraId="727CAF77" w14:textId="40B2529C"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matmenys – ne mažiau kaip 1010 x 390 x 920 mm (ilgis x plotis x aukštis).</w:t>
            </w:r>
          </w:p>
          <w:p w14:paraId="3464631D"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lastRenderedPageBreak/>
              <w:t>Įrenginys montuojamas įbetonuojant, pritaikytas naudojimui lauko sąlygomis. Konstrukcija sudaryta iš tvirto plieninio rėmo su dviem kojomis, kurių diametras ne mažesnis kaip 60 mm. Rėmas cinkuotas ir padengtas milteliniu būdu dažais, užtikrinančiais atsparumą atmosferos poveikiui, korozijai ir nusidėvėjimui.</w:t>
            </w:r>
          </w:p>
          <w:p w14:paraId="0A3B252F" w14:textId="3329B132"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Viršutinė dalis – ovalo formos, pagaminta iš aukšto tankio polietileno ((HDPE)) plastiko, kurio storis ne mažesnis kaip 12 mm. Ovalo ilgis ne mažesnis kaip 900 mm, gylis – ne mažesnis kaip 370 mm. Muzikinė dalis susideda iš ne mažiau kaip 14 skirtingo ilgio ir storio metalinių klavišų, kurie išdėstyti siekiant užtikrinti aiškų ir švarų garsų diapazoną.</w:t>
            </w:r>
          </w:p>
          <w:p w14:paraId="1A0E20C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Prie konstrukcijos pritvirtintos dvi mušamosios lazdelės, kurios saugiai tvirtinamos metalinėmis juostelėmis ir neatsiskiria nuo įrenginio. Papildomai integruotas vienas mušimo lazdelių laikiklis patogiam naudojimui ir tvarkingam saugojimui.</w:t>
            </w:r>
          </w:p>
          <w:p w14:paraId="2B0CBF60"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konstrukcijos dalys yra saugios vaikams – kampai užapvalinti, nėra aštrių ar išsikišusių jungčių. Įrenginys atsparus drėgmei, UV spinduliams ir temperatūrų svyravimams.</w:t>
            </w:r>
          </w:p>
          <w:p w14:paraId="26003923" w14:textId="769CA38B"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080B721D" w14:textId="723B0C12" w:rsidR="007F70CE" w:rsidRPr="000D5BEA" w:rsidRDefault="007F70CE" w:rsidP="007F70CE">
            <w:pPr>
              <w:jc w:val="both"/>
              <w:rPr>
                <w:rFonts w:ascii="Times New Roman" w:hAnsi="Times New Roman" w:cs="Times New Roman"/>
                <w:noProof/>
                <w:sz w:val="24"/>
                <w:szCs w:val="24"/>
              </w:rPr>
            </w:pPr>
          </w:p>
        </w:tc>
      </w:tr>
      <w:tr w:rsidR="007F70CE" w:rsidRPr="000D5BEA" w14:paraId="7C5B50CC" w14:textId="77777777" w:rsidTr="540B12ED">
        <w:tc>
          <w:tcPr>
            <w:tcW w:w="629" w:type="dxa"/>
          </w:tcPr>
          <w:p w14:paraId="5A184D91" w14:textId="77777777" w:rsidR="007F70CE" w:rsidRPr="000D5BEA" w:rsidRDefault="007F70CE" w:rsidP="007F70CE">
            <w:pPr>
              <w:rPr>
                <w:rFonts w:ascii="Times New Roman" w:hAnsi="Times New Roman" w:cs="Times New Roman"/>
                <w:bCs/>
                <w:sz w:val="24"/>
                <w:szCs w:val="24"/>
              </w:rPr>
            </w:pPr>
          </w:p>
        </w:tc>
        <w:tc>
          <w:tcPr>
            <w:tcW w:w="2765" w:type="dxa"/>
          </w:tcPr>
          <w:p w14:paraId="7164A14B" w14:textId="3019AD49"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8.54 Žaidimų kompleksas (specialus)</w:t>
            </w:r>
          </w:p>
        </w:tc>
        <w:tc>
          <w:tcPr>
            <w:tcW w:w="6240" w:type="dxa"/>
          </w:tcPr>
          <w:p w14:paraId="62FF55F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shd w:val="clear" w:color="auto" w:fill="FFFFFF"/>
              </w:rPr>
              <w:drawing>
                <wp:inline distT="0" distB="0" distL="0" distR="0" wp14:anchorId="771BB4BF" wp14:editId="7CF1F580">
                  <wp:extent cx="3745603" cy="2660650"/>
                  <wp:effectExtent l="0" t="0" r="0" b="0"/>
                  <wp:docPr id="368922857" name="Picture 1" descr="Paveikslėlis, kuriame yra tekstas, ekrano kopija, programinė įranga, Multimedijos programinė įrang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922857" name="Picture 1" descr="Paveikslėlis, kuriame yra tekstas, ekrano kopija, programinė įranga, Multimedijos programinė įranga&#10;&#10;Dirbtinio intelekto sugeneruotas turinys gali būti neteisingas."/>
                          <pic:cNvPicPr/>
                        </pic:nvPicPr>
                        <pic:blipFill rotWithShape="1">
                          <a:blip r:embed="rId71" cstate="print">
                            <a:extLst>
                              <a:ext uri="{28A0092B-C50C-407E-A947-70E740481C1C}">
                                <a14:useLocalDpi xmlns:a14="http://schemas.microsoft.com/office/drawing/2010/main" val="0"/>
                              </a:ext>
                            </a:extLst>
                          </a:blip>
                          <a:srcRect l="20242" t="36806" r="49623" b="28946"/>
                          <a:stretch/>
                        </pic:blipFill>
                        <pic:spPr bwMode="auto">
                          <a:xfrm>
                            <a:off x="0" y="0"/>
                            <a:ext cx="3769654" cy="2677735"/>
                          </a:xfrm>
                          <a:prstGeom prst="rect">
                            <a:avLst/>
                          </a:prstGeom>
                          <a:ln>
                            <a:noFill/>
                          </a:ln>
                          <a:extLst>
                            <a:ext uri="{53640926-AAD7-44D8-BBD7-CCE9431645EC}">
                              <a14:shadowObscured xmlns:a14="http://schemas.microsoft.com/office/drawing/2010/main"/>
                            </a:ext>
                          </a:extLst>
                        </pic:spPr>
                      </pic:pic>
                    </a:graphicData>
                  </a:graphic>
                </wp:inline>
              </w:drawing>
            </w:r>
          </w:p>
          <w:p w14:paraId="2C4D193E" w14:textId="1583BF9F"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matmenys ≥ 6000 (ilgis) x 4130 (plotis) x 1200 mm (aukštis).</w:t>
            </w:r>
          </w:p>
          <w:p w14:paraId="24CE265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montuojamas įbetonuojant, pritaikytas naudojimui lauke. Konstrukcija pagaminta iš cinkuoto ir milteliniu būdu dažyto plieno, užtikrinančio atsparumą korozijai ir ilgaamžiškumą. Konstrukcijoje naudojami polipropileniniai lynai su plienine šerdimi, kurie sujungiami plastikinėmis arba aliuminio jungtimis.</w:t>
            </w:r>
          </w:p>
          <w:p w14:paraId="13A1574F" w14:textId="3C31A404"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 xml:space="preserve">Kompleksas susideda iš ne mažiau kaip 6 platformų, pagamintų iš ne plonesnio kaip 8 mm storio HPL arba aukšto tankio polietileno (HDPE) plastiko. Visos platformos yra neslidžios ir </w:t>
            </w:r>
            <w:r w:rsidRPr="000D5BEA">
              <w:rPr>
                <w:rFonts w:ascii="Times New Roman" w:hAnsi="Times New Roman" w:cs="Times New Roman"/>
                <w:noProof/>
                <w:sz w:val="24"/>
                <w:szCs w:val="24"/>
              </w:rPr>
              <w:lastRenderedPageBreak/>
              <w:t>sujungtos įvairių tipų tilteliais: ne mažiau kaip 3 tiltelių su lynais ir metaliniais porankiais, 2 tiltelių su lynais be porankių, 1 balansavimo tiltelio. Papildomai integruoti 3 laipiojimo grybukai. Centre įrengtas vienas plastikinis tunelis/landa, kurio skersmuo ne mažesnis kaip 500 mm.</w:t>
            </w:r>
          </w:p>
          <w:p w14:paraId="2F9F2FAB"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Visos jungtys, varžtai ir konstrukcijos elementai uždengti spalvotais plastikiniais dangteliais. Konstrukcijoje nėra aštrių briaunų ar tarpų, galinčių sukelti pirštų, galvos ar kitų kūno dalių prispaudimą. Viršutinės dalys apsaugotos plastikinėmis arba guminėmis galvutėmis. Įbetonuojamų elementų – ne mažiau kaip 29 vnt.</w:t>
            </w:r>
          </w:p>
          <w:p w14:paraId="6B053B06" w14:textId="34FD8431"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3C8CB07C" w14:textId="7CC52363" w:rsidR="007F70CE" w:rsidRPr="000D5BEA" w:rsidRDefault="007F70CE" w:rsidP="007F70CE">
            <w:pPr>
              <w:jc w:val="both"/>
              <w:rPr>
                <w:rFonts w:ascii="Times New Roman" w:hAnsi="Times New Roman" w:cs="Times New Roman"/>
                <w:noProof/>
                <w:sz w:val="24"/>
                <w:szCs w:val="24"/>
              </w:rPr>
            </w:pPr>
          </w:p>
        </w:tc>
      </w:tr>
      <w:tr w:rsidR="007F70CE" w:rsidRPr="000D5BEA" w14:paraId="7D808B4B" w14:textId="77777777" w:rsidTr="540B12ED">
        <w:tc>
          <w:tcPr>
            <w:tcW w:w="629" w:type="dxa"/>
          </w:tcPr>
          <w:p w14:paraId="7E68C56E" w14:textId="77777777" w:rsidR="007F70CE" w:rsidRPr="000D5BEA" w:rsidRDefault="007F70CE" w:rsidP="007F70CE">
            <w:pPr>
              <w:rPr>
                <w:rFonts w:ascii="Times New Roman" w:hAnsi="Times New Roman" w:cs="Times New Roman"/>
                <w:bCs/>
                <w:sz w:val="24"/>
                <w:szCs w:val="24"/>
              </w:rPr>
            </w:pPr>
          </w:p>
        </w:tc>
        <w:tc>
          <w:tcPr>
            <w:tcW w:w="2765" w:type="dxa"/>
          </w:tcPr>
          <w:p w14:paraId="146AFF28" w14:textId="7C01A255"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8.55 Žaidimų kompleksas (specialus)</w:t>
            </w:r>
          </w:p>
        </w:tc>
        <w:tc>
          <w:tcPr>
            <w:tcW w:w="6240" w:type="dxa"/>
          </w:tcPr>
          <w:p w14:paraId="1E69A235"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4C3F7151" wp14:editId="4A3BD466">
                  <wp:extent cx="3440892" cy="2052191"/>
                  <wp:effectExtent l="0" t="0" r="7620" b="5715"/>
                  <wp:docPr id="152816250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162504" name=""/>
                          <pic:cNvPicPr/>
                        </pic:nvPicPr>
                        <pic:blipFill>
                          <a:blip r:embed="rId72"/>
                          <a:stretch>
                            <a:fillRect/>
                          </a:stretch>
                        </pic:blipFill>
                        <pic:spPr>
                          <a:xfrm>
                            <a:off x="0" y="0"/>
                            <a:ext cx="3447699" cy="2056251"/>
                          </a:xfrm>
                          <a:prstGeom prst="rect">
                            <a:avLst/>
                          </a:prstGeom>
                        </pic:spPr>
                      </pic:pic>
                    </a:graphicData>
                  </a:graphic>
                </wp:inline>
              </w:drawing>
            </w:r>
          </w:p>
          <w:p w14:paraId="329E3318" w14:textId="001438D2"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matmenys ≥ 553 (ilgis) x 917 (plotis) x 268 cm (aukštis), saugos zonos matmenys – ≥ 854 x 1278 cm, maksimalus kritimo aukštis – 240 cm. Skirtas vaikams nuo 3 iki 12 metų amžiaus. Vienu metu įrenginiu gali naudotis 25–29 vaikai.</w:t>
            </w:r>
          </w:p>
          <w:p w14:paraId="7A1AFD3A" w14:textId="73485CCB"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Įrenginys sudarytas iš 6 tarpusavyje sujungtų kiauryminių erdvinių kubų. Trys kubai sujungti virviniais tinklais, o vienas kubas integruotas su plastikiniu nusileidimo kalneliu, pagamintu iš patvaraus LLDPE.</w:t>
            </w:r>
          </w:p>
          <w:p w14:paraId="46F3F4B2"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Kubai pagaminti iš saugaus plastiko ir konstrukcinio plieno, kuris yra cinkuotas ir padengtas dvipusiu milteliniu dažymu, užtikrinančiu ilgaamžiškumą ir atsparumą aplinkos poveikiui. Visos jungtys ir tvirtinimo elementai – iš nerūdijančio plieno arba cinkuoti. Laipiojimui naudojamos 16 mm storio HERKULES virvės, sudarytos iš polipropileno su vidine plienine šerdimi – jos atsparios tempimui, UV spinduliams ir dilimui.</w:t>
            </w:r>
          </w:p>
          <w:p w14:paraId="17FF3119"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tvirtinama ant plieninių kojų, kurios įbetonuojamos į pagrindą, užtikrinant maksimalų stabilumą ir saugumą. Visi paviršiai ir jungtys yra be aštrių briaunų, atitinka vaikų saugos reikalavimus. Įrenginys tinkamas naudoti intensyvioms lauko veikloms viešose žaidimų aikštelėse.</w:t>
            </w:r>
          </w:p>
          <w:p w14:paraId="0FF0362A" w14:textId="52051F7E"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lastRenderedPageBreak/>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67CB4E1D" w14:textId="2995F8EB" w:rsidR="007F70CE" w:rsidRPr="000D5BEA" w:rsidRDefault="007F70CE" w:rsidP="007F70CE">
            <w:pPr>
              <w:jc w:val="both"/>
              <w:rPr>
                <w:rFonts w:ascii="Times New Roman" w:hAnsi="Times New Roman" w:cs="Times New Roman"/>
                <w:noProof/>
                <w:sz w:val="24"/>
                <w:szCs w:val="24"/>
              </w:rPr>
            </w:pPr>
          </w:p>
        </w:tc>
      </w:tr>
      <w:tr w:rsidR="007F70CE" w:rsidRPr="000D5BEA" w14:paraId="176057EF" w14:textId="77777777" w:rsidTr="540B12ED">
        <w:tc>
          <w:tcPr>
            <w:tcW w:w="629" w:type="dxa"/>
          </w:tcPr>
          <w:p w14:paraId="79E97E5A" w14:textId="77777777" w:rsidR="007F70CE" w:rsidRPr="000D5BEA" w:rsidRDefault="007F70CE" w:rsidP="007F70CE">
            <w:pPr>
              <w:rPr>
                <w:rFonts w:ascii="Times New Roman" w:hAnsi="Times New Roman" w:cs="Times New Roman"/>
                <w:bCs/>
                <w:sz w:val="24"/>
                <w:szCs w:val="24"/>
              </w:rPr>
            </w:pPr>
          </w:p>
        </w:tc>
        <w:tc>
          <w:tcPr>
            <w:tcW w:w="2765" w:type="dxa"/>
          </w:tcPr>
          <w:p w14:paraId="0DA13770" w14:textId="67FC88C6"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8.56 Žaidimų kompleksas (specialus)</w:t>
            </w:r>
          </w:p>
        </w:tc>
        <w:tc>
          <w:tcPr>
            <w:tcW w:w="6240" w:type="dxa"/>
          </w:tcPr>
          <w:p w14:paraId="19A4FF3E"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drawing>
                <wp:inline distT="0" distB="0" distL="0" distR="0" wp14:anchorId="67E761A2" wp14:editId="37A111AB">
                  <wp:extent cx="2790770" cy="2000029"/>
                  <wp:effectExtent l="0" t="0" r="0" b="635"/>
                  <wp:docPr id="38070874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08746" name=""/>
                          <pic:cNvPicPr/>
                        </pic:nvPicPr>
                        <pic:blipFill>
                          <a:blip r:embed="rId73"/>
                          <a:stretch>
                            <a:fillRect/>
                          </a:stretch>
                        </pic:blipFill>
                        <pic:spPr>
                          <a:xfrm>
                            <a:off x="0" y="0"/>
                            <a:ext cx="2796506" cy="2004140"/>
                          </a:xfrm>
                          <a:prstGeom prst="rect">
                            <a:avLst/>
                          </a:prstGeom>
                        </pic:spPr>
                      </pic:pic>
                    </a:graphicData>
                  </a:graphic>
                </wp:inline>
              </w:drawing>
            </w:r>
          </w:p>
          <w:p w14:paraId="79F55070" w14:textId="15769BCE" w:rsidR="007F70CE" w:rsidRPr="000D5BEA" w:rsidRDefault="540B12ED"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Konstrukcijos matmenys ≥  453 (ilgis) x 287 (plotis) x 255 cm (aukštis), saugos zona – ne mažiau kaip 741 x 587 cm. Maksimalus kritimo aukštis – 60 cm, todėl įrenginys saugus net patiems mažiausiems naudotojams.</w:t>
            </w:r>
          </w:p>
          <w:p w14:paraId="531BCD46" w14:textId="49AF3149"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Kompleksą sudaro 4 tarpusavyje sujungtos platformos, iš kurių dvi turi LLDPE plastiko stogelius, suteikiančius pavėsį ir papildomą apsaugą nuo saulės ar lietaus. Viena platforma jungiasi su LLDPE nusileidimo čiuožykla. Du užlipimo laipteliai, trys perėjimo tilteliai skirti judėti tarp platformų.</w:t>
            </w:r>
          </w:p>
          <w:p w14:paraId="6C9EE88B" w14:textId="3E4A0480"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Atraminės kojos pagamintos iš konstrukcinio plieno, padengto cinko danga ir dvipusiu milteliniu dažymu – tai užtikrina aukštą atsparumą korozijai ir ilgaamžiškumą. Visi tvirtinimo elementai – nerūdijančio plieno arba cinkuoti. Šoninės apsauginės sienelės pagamintos iš spalvoto aukšto tankio polietileno (HDPE) plastiko (aukšto tankio polietilenas), jose integruoti edukaciniai elementai (žaidimai), kurie skatina vaikų sensorinį, kognityvinį ir motorinį aktyvumą.</w:t>
            </w:r>
          </w:p>
          <w:p w14:paraId="274C0ED7" w14:textId="77777777" w:rsidR="007F70CE" w:rsidRPr="000D5BEA" w:rsidRDefault="007F70CE" w:rsidP="007F70CE">
            <w:pPr>
              <w:jc w:val="both"/>
              <w:rPr>
                <w:rFonts w:ascii="Times New Roman" w:hAnsi="Times New Roman" w:cs="Times New Roman"/>
                <w:noProof/>
                <w:sz w:val="24"/>
                <w:szCs w:val="24"/>
              </w:rPr>
            </w:pPr>
            <w:r w:rsidRPr="000D5BEA">
              <w:rPr>
                <w:rFonts w:ascii="Times New Roman" w:hAnsi="Times New Roman" w:cs="Times New Roman"/>
                <w:noProof/>
                <w:sz w:val="24"/>
                <w:szCs w:val="24"/>
              </w:rPr>
              <w:t>Konstrukcija montuojama įbetonuojant – tai užtikrina stabilumą bei saugų naudojimą lauko sąlygomis. Visi elementai suprojektuoti atsižvelgiant į vaikų saugą: nėra aštrių kampų, atvirų tarpų ar pavojingų briaunų.</w:t>
            </w:r>
          </w:p>
          <w:p w14:paraId="5C623A44" w14:textId="3CDECB3B"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 xml:space="preserve"> Įrenginys privalo būti sertifikuotas, turėti sertifikatą įrodantį atitiktį vaikų žaidimo aikštelių kokybės ir saugumo standartui EN 1176, bei atitikti Higienos normos HN131:2023 reikalavimus. Sertifikate privalo būti nurodytas būtent to įrenginio kodas. </w:t>
            </w:r>
          </w:p>
          <w:p w14:paraId="7CD87729" w14:textId="4A276A94" w:rsidR="007F70CE" w:rsidRPr="000D5BEA" w:rsidRDefault="007F70CE" w:rsidP="007F70CE">
            <w:pPr>
              <w:jc w:val="both"/>
              <w:rPr>
                <w:rFonts w:ascii="Times New Roman" w:hAnsi="Times New Roman" w:cs="Times New Roman"/>
                <w:noProof/>
                <w:sz w:val="24"/>
                <w:szCs w:val="24"/>
              </w:rPr>
            </w:pPr>
          </w:p>
        </w:tc>
      </w:tr>
      <w:tr w:rsidR="007F70CE" w:rsidRPr="000D5BEA" w14:paraId="107CA627" w14:textId="77777777" w:rsidTr="540B12ED">
        <w:tc>
          <w:tcPr>
            <w:tcW w:w="629" w:type="dxa"/>
          </w:tcPr>
          <w:p w14:paraId="1869BF4C" w14:textId="77777777" w:rsidR="007F70CE" w:rsidRPr="000D5BEA" w:rsidRDefault="007F70CE" w:rsidP="007F70CE">
            <w:pPr>
              <w:rPr>
                <w:rFonts w:ascii="Times New Roman" w:hAnsi="Times New Roman" w:cs="Times New Roman"/>
                <w:bCs/>
                <w:sz w:val="24"/>
                <w:szCs w:val="24"/>
              </w:rPr>
            </w:pPr>
          </w:p>
        </w:tc>
        <w:tc>
          <w:tcPr>
            <w:tcW w:w="2765" w:type="dxa"/>
          </w:tcPr>
          <w:p w14:paraId="2BDC7A16" w14:textId="46DFD96A" w:rsidR="007F70CE" w:rsidRPr="000D5BEA" w:rsidRDefault="540B12ED" w:rsidP="540B12ED">
            <w:pPr>
              <w:rPr>
                <w:rFonts w:ascii="Times New Roman" w:hAnsi="Times New Roman" w:cs="Times New Roman"/>
                <w:sz w:val="24"/>
                <w:szCs w:val="24"/>
              </w:rPr>
            </w:pPr>
            <w:r w:rsidRPr="000D5BEA">
              <w:rPr>
                <w:rFonts w:ascii="Times New Roman" w:hAnsi="Times New Roman" w:cs="Times New Roman"/>
                <w:sz w:val="24"/>
                <w:szCs w:val="24"/>
              </w:rPr>
              <w:t>8.57 Liejama danga (100 mm)</w:t>
            </w:r>
          </w:p>
        </w:tc>
        <w:tc>
          <w:tcPr>
            <w:tcW w:w="6240" w:type="dxa"/>
          </w:tcPr>
          <w:p w14:paraId="61A438CC" w14:textId="2D0C8F23"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hAnsi="Times New Roman" w:cs="Times New Roman"/>
                <w:noProof/>
                <w:sz w:val="24"/>
                <w:szCs w:val="24"/>
                <w:lang w:eastAsia="lt-LT"/>
              </w:rPr>
              <w:drawing>
                <wp:inline distT="0" distB="0" distL="0" distR="0" wp14:anchorId="431A6887" wp14:editId="6728DDEE">
                  <wp:extent cx="2535811" cy="1469444"/>
                  <wp:effectExtent l="0" t="0" r="4445" b="3810"/>
                  <wp:docPr id="9867763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456087" name="Picture 134945608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546547" cy="1475665"/>
                          </a:xfrm>
                          <a:prstGeom prst="rect">
                            <a:avLst/>
                          </a:prstGeom>
                        </pic:spPr>
                      </pic:pic>
                    </a:graphicData>
                  </a:graphic>
                </wp:inline>
              </w:drawing>
            </w:r>
            <w:r w:rsidRPr="000D5BEA">
              <w:rPr>
                <w:rFonts w:ascii="Times New Roman" w:eastAsia="Times New Roman" w:hAnsi="Times New Roman" w:cs="Times New Roman"/>
                <w:sz w:val="24"/>
                <w:szCs w:val="24"/>
                <w:lang w:eastAsia="lt-LT"/>
              </w:rPr>
              <w:br/>
              <w:t xml:space="preserve">Besiūlė </w:t>
            </w:r>
            <w:r w:rsidRPr="000D5BEA">
              <w:rPr>
                <w:rFonts w:ascii="Times New Roman" w:hAnsi="Times New Roman" w:cs="Times New Roman"/>
                <w:sz w:val="24"/>
                <w:szCs w:val="24"/>
                <w:shd w:val="clear" w:color="auto" w:fill="FFFFFF"/>
              </w:rPr>
              <w:t xml:space="preserve">liejama EPDM </w:t>
            </w:r>
            <w:r w:rsidRPr="000D5BEA">
              <w:rPr>
                <w:rFonts w:ascii="Times New Roman" w:eastAsia="Times New Roman" w:hAnsi="Times New Roman" w:cs="Times New Roman"/>
                <w:sz w:val="24"/>
                <w:szCs w:val="24"/>
                <w:lang w:eastAsia="lt-LT"/>
              </w:rPr>
              <w:t>danga</w:t>
            </w:r>
            <w:r w:rsidR="003F476C" w:rsidRPr="000D5BEA">
              <w:rPr>
                <w:rFonts w:ascii="Times New Roman" w:eastAsia="Times New Roman" w:hAnsi="Times New Roman" w:cs="Times New Roman"/>
                <w:sz w:val="24"/>
                <w:szCs w:val="24"/>
                <w:lang w:eastAsia="lt-LT"/>
              </w:rPr>
              <w:t>, storis – 100 mm.</w:t>
            </w:r>
          </w:p>
          <w:p w14:paraId="7423D34E" w14:textId="77777777" w:rsidR="007F70CE" w:rsidRPr="000D5BEA" w:rsidRDefault="007F70CE"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Medžiagos - atitinkančios galiojančius ES standartus bei pritaikytos temperatūrų svyravimui Lietuvos klimatinėmis sąlygomis.</w:t>
            </w:r>
          </w:p>
          <w:p w14:paraId="1D6E5871" w14:textId="0943937F" w:rsidR="007F70CE" w:rsidRPr="000D5BEA" w:rsidRDefault="540B12ED" w:rsidP="007F70CE">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Pagrindo paruošimas: nuimamas 30 cm derlingas sluoksnis, įrengiamas 15 cm dolomito skaldos sluoksnis, 5 cm atsijų sluoksnis, pagrindas suvibruojamas ir sutankinamas. </w:t>
            </w:r>
          </w:p>
          <w:p w14:paraId="2D439954" w14:textId="500B49F6" w:rsidR="007F70CE" w:rsidRPr="000D5BEA" w:rsidRDefault="540B12ED" w:rsidP="007F70CE">
            <w:pPr>
              <w:shd w:val="clear" w:color="auto" w:fill="FFFFFF" w:themeFill="background1"/>
              <w:jc w:val="both"/>
              <w:rPr>
                <w:rFonts w:ascii="Times New Roman" w:eastAsia="Times New Roman" w:hAnsi="Times New Roman" w:cs="Times New Roman"/>
                <w:sz w:val="24"/>
                <w:szCs w:val="24"/>
                <w:lang w:eastAsia="lt-LT"/>
              </w:rPr>
            </w:pPr>
            <w:r w:rsidRPr="000D5BEA">
              <w:rPr>
                <w:rFonts w:ascii="Times New Roman" w:eastAsia="Times New Roman" w:hAnsi="Times New Roman" w:cs="Times New Roman"/>
                <w:sz w:val="24"/>
                <w:szCs w:val="24"/>
                <w:lang w:eastAsia="lt-LT"/>
              </w:rPr>
              <w:t>Apatinis dangos sluoksnis iš SBR juodų gumos granulių, paklojamas specialiu klotuvu, storis 90 mm;</w:t>
            </w:r>
          </w:p>
          <w:p w14:paraId="155E00C9" w14:textId="075F6B7E" w:rsidR="007F70CE" w:rsidRPr="000D5BEA" w:rsidRDefault="007F70CE" w:rsidP="007F70CE">
            <w:pPr>
              <w:jc w:val="both"/>
              <w:rPr>
                <w:rFonts w:ascii="Times New Roman" w:hAnsi="Times New Roman" w:cs="Times New Roman"/>
                <w:sz w:val="24"/>
                <w:szCs w:val="24"/>
                <w:shd w:val="clear" w:color="auto" w:fill="FFFFFF"/>
              </w:rPr>
            </w:pPr>
            <w:r w:rsidRPr="000D5BEA">
              <w:rPr>
                <w:rFonts w:ascii="Times New Roman" w:eastAsia="Times New Roman" w:hAnsi="Times New Roman" w:cs="Times New Roman"/>
                <w:sz w:val="24"/>
                <w:szCs w:val="24"/>
                <w:lang w:eastAsia="lt-LT"/>
              </w:rPr>
              <w:t xml:space="preserve">Viršutinis, struktūrinis dangos sluoksnis klojamas specialiu klotuvu, poliuretarinę dervą sumaišius su spalvotomis EPDM granulėmis (mikso). Storis 10 mm. Bendras </w:t>
            </w:r>
            <w:r w:rsidRPr="000D5BEA">
              <w:rPr>
                <w:rFonts w:ascii="Times New Roman" w:hAnsi="Times New Roman" w:cs="Times New Roman"/>
                <w:sz w:val="24"/>
                <w:szCs w:val="24"/>
                <w:shd w:val="clear" w:color="auto" w:fill="FFFFFF"/>
              </w:rPr>
              <w:t xml:space="preserve">liejamos EPDM dangos storis turi būti – 100 mm; </w:t>
            </w:r>
          </w:p>
          <w:p w14:paraId="5250ED9E" w14:textId="77777777" w:rsidR="007F70CE" w:rsidRPr="000D5BEA" w:rsidRDefault="007F70CE" w:rsidP="007F70CE">
            <w:pPr>
              <w:rPr>
                <w:rFonts w:ascii="Times New Roman" w:eastAsia="Times New Roman" w:hAnsi="Times New Roman" w:cs="Times New Roman"/>
                <w:i/>
                <w:iCs/>
                <w:sz w:val="24"/>
                <w:szCs w:val="24"/>
              </w:rPr>
            </w:pPr>
            <w:r w:rsidRPr="000D5BEA">
              <w:rPr>
                <w:rFonts w:ascii="Times New Roman" w:eastAsia="Times New Roman" w:hAnsi="Times New Roman" w:cs="Times New Roman"/>
                <w:sz w:val="24"/>
                <w:szCs w:val="24"/>
              </w:rPr>
              <w:t xml:space="preserve">EPDM </w:t>
            </w:r>
            <w:r w:rsidRPr="000D5BEA">
              <w:rPr>
                <w:rFonts w:ascii="Times New Roman" w:eastAsia="Times New Roman" w:hAnsi="Times New Roman" w:cs="Times New Roman"/>
                <w:i/>
                <w:iCs/>
                <w:sz w:val="24"/>
                <w:szCs w:val="24"/>
              </w:rPr>
              <w:t xml:space="preserve">mikso spalvos pagal Ral paletę- </w:t>
            </w:r>
          </w:p>
          <w:p w14:paraId="05B8B4FF"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50% RAL3016</w:t>
            </w:r>
          </w:p>
          <w:p w14:paraId="1A045203"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25% RAL1012</w:t>
            </w:r>
          </w:p>
          <w:p w14:paraId="32CAF97C"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10% RAL5017</w:t>
            </w:r>
          </w:p>
          <w:p w14:paraId="2FD1CCF6"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5% RAL6000</w:t>
            </w:r>
          </w:p>
          <w:p w14:paraId="1EB0B4B6" w14:textId="77777777" w:rsidR="007F70CE" w:rsidRPr="000D5BEA" w:rsidRDefault="007F70CE" w:rsidP="007F70CE">
            <w:pPr>
              <w:spacing w:after="40"/>
              <w:rPr>
                <w:rFonts w:ascii="Times New Roman" w:eastAsia="Times New Roman" w:hAnsi="Times New Roman" w:cs="Times New Roman"/>
                <w:sz w:val="24"/>
                <w:szCs w:val="24"/>
              </w:rPr>
            </w:pPr>
            <w:r w:rsidRPr="000D5BEA">
              <w:rPr>
                <w:rFonts w:ascii="Times New Roman" w:eastAsia="Times New Roman" w:hAnsi="Times New Roman" w:cs="Times New Roman"/>
                <w:sz w:val="24"/>
                <w:szCs w:val="24"/>
              </w:rPr>
              <w:t>5%RAL6025</w:t>
            </w:r>
          </w:p>
          <w:p w14:paraId="7C117E8F" w14:textId="77777777" w:rsidR="007F70CE" w:rsidRPr="000D5BEA" w:rsidRDefault="007F70CE" w:rsidP="007F70CE">
            <w:pPr>
              <w:shd w:val="clear" w:color="auto" w:fill="FFFFFF" w:themeFill="background1"/>
              <w:rPr>
                <w:rFonts w:ascii="Times New Roman" w:eastAsia="Times New Roman" w:hAnsi="Times New Roman" w:cs="Times New Roman"/>
                <w:color w:val="000000" w:themeColor="text1"/>
                <w:sz w:val="24"/>
                <w:szCs w:val="24"/>
              </w:rPr>
            </w:pPr>
            <w:r w:rsidRPr="000D5BEA">
              <w:rPr>
                <w:rFonts w:ascii="Times New Roman" w:eastAsia="Times New Roman" w:hAnsi="Times New Roman" w:cs="Times New Roman"/>
                <w:color w:val="000000" w:themeColor="text1"/>
                <w:sz w:val="24"/>
                <w:szCs w:val="24"/>
              </w:rPr>
              <w:t>5% RAL9004</w:t>
            </w:r>
          </w:p>
          <w:p w14:paraId="44446FAA" w14:textId="0719BE30" w:rsidR="007F70CE" w:rsidRPr="000D5BEA" w:rsidRDefault="007F70CE" w:rsidP="000D5BEA">
            <w:pPr>
              <w:shd w:val="clear" w:color="auto" w:fill="FFFFFF" w:themeFill="background1"/>
              <w:rPr>
                <w:rFonts w:ascii="Times New Roman" w:hAnsi="Times New Roman" w:cs="Times New Roman"/>
                <w:noProof/>
                <w:sz w:val="24"/>
                <w:szCs w:val="24"/>
              </w:rPr>
            </w:pPr>
            <w:r w:rsidRPr="000D5BEA">
              <w:rPr>
                <w:rFonts w:ascii="Times New Roman" w:eastAsia="Times New Roman" w:hAnsi="Times New Roman" w:cs="Times New Roman"/>
                <w:color w:val="000000" w:themeColor="text1"/>
                <w:sz w:val="24"/>
                <w:szCs w:val="24"/>
              </w:rPr>
              <w:t>Liejama danga įrėminama plastikiniais borteliais.</w:t>
            </w:r>
          </w:p>
        </w:tc>
      </w:tr>
      <w:tr w:rsidR="007F70CE" w:rsidRPr="000D5BEA" w14:paraId="63B51192" w14:textId="77777777" w:rsidTr="540B12ED">
        <w:tc>
          <w:tcPr>
            <w:tcW w:w="629" w:type="dxa"/>
          </w:tcPr>
          <w:p w14:paraId="420A7592" w14:textId="2C3A1973" w:rsidR="007F70CE" w:rsidRPr="000D5BEA" w:rsidRDefault="007F70CE" w:rsidP="007F70CE">
            <w:pPr>
              <w:jc w:val="both"/>
              <w:rPr>
                <w:rFonts w:ascii="Times New Roman" w:hAnsi="Times New Roman" w:cs="Times New Roman"/>
                <w:color w:val="000000"/>
                <w:sz w:val="24"/>
                <w:szCs w:val="24"/>
              </w:rPr>
            </w:pPr>
          </w:p>
        </w:tc>
        <w:tc>
          <w:tcPr>
            <w:tcW w:w="2765" w:type="dxa"/>
          </w:tcPr>
          <w:p w14:paraId="264D46D2" w14:textId="5A94289B" w:rsidR="007F70CE" w:rsidRPr="000D5BEA" w:rsidRDefault="007F70CE" w:rsidP="007F70CE">
            <w:pPr>
              <w:pStyle w:val="p1"/>
              <w:jc w:val="both"/>
              <w:rPr>
                <w:rFonts w:eastAsiaTheme="minorHAnsi"/>
                <w:sz w:val="24"/>
                <w:szCs w:val="24"/>
                <w:lang w:eastAsia="en-US"/>
              </w:rPr>
            </w:pPr>
            <w:r w:rsidRPr="000D5BEA">
              <w:rPr>
                <w:rFonts w:eastAsiaTheme="minorHAnsi"/>
                <w:sz w:val="24"/>
                <w:szCs w:val="24"/>
                <w:lang w:eastAsia="en-US"/>
              </w:rPr>
              <w:t>8.58 Montavimo darbai</w:t>
            </w:r>
          </w:p>
        </w:tc>
        <w:tc>
          <w:tcPr>
            <w:tcW w:w="6240" w:type="dxa"/>
          </w:tcPr>
          <w:p w14:paraId="1034137C" w14:textId="77777777" w:rsidR="007F70CE" w:rsidRPr="000D5BEA" w:rsidRDefault="007F70CE" w:rsidP="007F70CE">
            <w:pPr>
              <w:jc w:val="both"/>
              <w:rPr>
                <w:rFonts w:ascii="Times New Roman" w:hAnsi="Times New Roman" w:cs="Times New Roman"/>
                <w:color w:val="000000"/>
                <w:sz w:val="24"/>
                <w:szCs w:val="24"/>
              </w:rPr>
            </w:pPr>
            <w:r w:rsidRPr="000D5BEA">
              <w:rPr>
                <w:rFonts w:ascii="Times New Roman" w:hAnsi="Times New Roman" w:cs="Times New Roman"/>
                <w:color w:val="000000"/>
                <w:sz w:val="24"/>
                <w:szCs w:val="24"/>
              </w:rPr>
              <w:t xml:space="preserve">Visi įrenginiai turi būti sumontuoti nurodytoje vietoje suderintoje su objekto valdytojais; </w:t>
            </w:r>
          </w:p>
          <w:p w14:paraId="7DA2A586" w14:textId="5B13DB14" w:rsidR="007F70CE" w:rsidRPr="000D5BEA" w:rsidRDefault="540B12ED" w:rsidP="007F70CE">
            <w:pPr>
              <w:jc w:val="both"/>
              <w:rPr>
                <w:rFonts w:ascii="Times New Roman" w:hAnsi="Times New Roman" w:cs="Times New Roman"/>
                <w:color w:val="000000"/>
                <w:sz w:val="24"/>
                <w:szCs w:val="24"/>
              </w:rPr>
            </w:pPr>
            <w:r w:rsidRPr="000D5BEA">
              <w:rPr>
                <w:rFonts w:ascii="Times New Roman" w:hAnsi="Times New Roman" w:cs="Times New Roman"/>
                <w:color w:val="000000" w:themeColor="text1"/>
                <w:sz w:val="24"/>
                <w:szCs w:val="24"/>
              </w:rPr>
              <w:t>Montavimo darbų neatitikimai turi būti šalinami tiekėjo lėšomis.</w:t>
            </w:r>
          </w:p>
        </w:tc>
      </w:tr>
      <w:tr w:rsidR="007F70CE" w:rsidRPr="000D5BEA" w14:paraId="33EEA4AC" w14:textId="77777777" w:rsidTr="540B12ED">
        <w:tc>
          <w:tcPr>
            <w:tcW w:w="629" w:type="dxa"/>
          </w:tcPr>
          <w:p w14:paraId="6E06C1C1" w14:textId="24F2B096" w:rsidR="007F70CE" w:rsidRPr="000D5BEA" w:rsidRDefault="007F70CE" w:rsidP="007F70CE">
            <w:pPr>
              <w:jc w:val="both"/>
              <w:rPr>
                <w:rFonts w:ascii="Times New Roman" w:hAnsi="Times New Roman" w:cs="Times New Roman"/>
                <w:color w:val="000000"/>
                <w:sz w:val="24"/>
                <w:szCs w:val="24"/>
              </w:rPr>
            </w:pPr>
          </w:p>
        </w:tc>
        <w:tc>
          <w:tcPr>
            <w:tcW w:w="2765" w:type="dxa"/>
          </w:tcPr>
          <w:p w14:paraId="144403B3" w14:textId="1C6C65DB" w:rsidR="007F70CE" w:rsidRPr="000D5BEA" w:rsidRDefault="007F70CE" w:rsidP="007F70CE">
            <w:pPr>
              <w:jc w:val="both"/>
              <w:rPr>
                <w:rFonts w:ascii="Times New Roman" w:hAnsi="Times New Roman" w:cs="Times New Roman"/>
                <w:color w:val="000000"/>
                <w:sz w:val="24"/>
                <w:szCs w:val="24"/>
              </w:rPr>
            </w:pPr>
            <w:r w:rsidRPr="000D5BEA">
              <w:rPr>
                <w:rFonts w:ascii="Times New Roman" w:hAnsi="Times New Roman" w:cs="Times New Roman"/>
                <w:color w:val="000000"/>
                <w:sz w:val="24"/>
                <w:szCs w:val="24"/>
              </w:rPr>
              <w:t>8.59 Papildoma informacija</w:t>
            </w:r>
          </w:p>
        </w:tc>
        <w:tc>
          <w:tcPr>
            <w:tcW w:w="6240" w:type="dxa"/>
          </w:tcPr>
          <w:p w14:paraId="35A2A0C8" w14:textId="302C05B3" w:rsidR="00346EEE" w:rsidRPr="000D5BEA" w:rsidRDefault="540B12ED" w:rsidP="00346EEE">
            <w:pPr>
              <w:jc w:val="both"/>
              <w:rPr>
                <w:rFonts w:ascii="Times New Roman" w:hAnsi="Times New Roman" w:cs="Times New Roman"/>
                <w:color w:val="000000"/>
                <w:sz w:val="24"/>
                <w:szCs w:val="24"/>
              </w:rPr>
            </w:pPr>
            <w:r w:rsidRPr="000D5BEA">
              <w:rPr>
                <w:rFonts w:ascii="Times New Roman" w:hAnsi="Times New Roman" w:cs="Times New Roman"/>
                <w:color w:val="000000" w:themeColor="text1"/>
                <w:sz w:val="24"/>
                <w:szCs w:val="24"/>
              </w:rPr>
              <w:t xml:space="preserve">8.59.1. Įrenginių vietos ir spalvos derinamos su įstaigų administracija. </w:t>
            </w:r>
          </w:p>
          <w:p w14:paraId="3AFEE934" w14:textId="644957BC" w:rsidR="00346EEE" w:rsidRPr="000D5BEA" w:rsidRDefault="540B12ED" w:rsidP="00346EEE">
            <w:pPr>
              <w:jc w:val="both"/>
              <w:rPr>
                <w:rFonts w:ascii="Times New Roman" w:hAnsi="Times New Roman" w:cs="Times New Roman"/>
                <w:color w:val="000000"/>
                <w:sz w:val="24"/>
                <w:szCs w:val="24"/>
              </w:rPr>
            </w:pPr>
            <w:r w:rsidRPr="000D5BEA">
              <w:rPr>
                <w:rFonts w:ascii="Times New Roman" w:hAnsi="Times New Roman" w:cs="Times New Roman"/>
                <w:color w:val="000000" w:themeColor="text1"/>
                <w:sz w:val="24"/>
                <w:szCs w:val="24"/>
              </w:rPr>
              <w:t xml:space="preserve">8.59.2. Visi įrenginiai turi būti įbetonuoti pagal gamintojo instrukcijas, laikantis saugos zonų. </w:t>
            </w:r>
          </w:p>
          <w:p w14:paraId="104EA3CD" w14:textId="5E779AFE" w:rsidR="007F70CE" w:rsidRPr="000D5BEA" w:rsidRDefault="540B12ED" w:rsidP="540B12ED">
            <w:pPr>
              <w:jc w:val="both"/>
              <w:rPr>
                <w:rFonts w:ascii="Times New Roman" w:hAnsi="Times New Roman" w:cs="Times New Roman"/>
                <w:color w:val="000000"/>
                <w:sz w:val="24"/>
                <w:szCs w:val="24"/>
              </w:rPr>
            </w:pPr>
            <w:r w:rsidRPr="000D5BEA">
              <w:rPr>
                <w:rFonts w:ascii="Times New Roman" w:hAnsi="Times New Roman" w:cs="Times New Roman"/>
                <w:color w:val="000000" w:themeColor="text1"/>
                <w:sz w:val="24"/>
                <w:szCs w:val="24"/>
              </w:rPr>
              <w:t>8.59.3. Jei pirkimo dokumentuose pateiktas paveikslėlis nesutampa su techninės specifikacijos aprašymu, laikoma, kad perkama pagal aprašymą.</w:t>
            </w:r>
          </w:p>
        </w:tc>
      </w:tr>
      <w:tr w:rsidR="007F70CE" w:rsidRPr="000D5BEA" w14:paraId="00CCDB4E" w14:textId="77777777" w:rsidTr="540B12ED">
        <w:tc>
          <w:tcPr>
            <w:tcW w:w="629" w:type="dxa"/>
          </w:tcPr>
          <w:p w14:paraId="2764E2AD" w14:textId="17E8144C" w:rsidR="007F70CE" w:rsidRPr="000D5BEA" w:rsidRDefault="007F70CE" w:rsidP="007F70CE">
            <w:pPr>
              <w:rPr>
                <w:rFonts w:ascii="Times New Roman" w:hAnsi="Times New Roman" w:cs="Times New Roman"/>
                <w:b/>
                <w:bCs/>
                <w:sz w:val="24"/>
                <w:szCs w:val="24"/>
              </w:rPr>
            </w:pPr>
            <w:r w:rsidRPr="000D5BEA">
              <w:rPr>
                <w:rFonts w:ascii="Times New Roman" w:hAnsi="Times New Roman" w:cs="Times New Roman"/>
                <w:b/>
                <w:bCs/>
                <w:sz w:val="24"/>
                <w:szCs w:val="24"/>
              </w:rPr>
              <w:t>9.</w:t>
            </w:r>
          </w:p>
        </w:tc>
        <w:tc>
          <w:tcPr>
            <w:tcW w:w="2765" w:type="dxa"/>
          </w:tcPr>
          <w:p w14:paraId="6458D047" w14:textId="77777777" w:rsidR="007F70CE" w:rsidRPr="000D5BEA" w:rsidRDefault="007F70CE" w:rsidP="007F70CE">
            <w:pPr>
              <w:rPr>
                <w:rFonts w:ascii="Times New Roman" w:hAnsi="Times New Roman" w:cs="Times New Roman"/>
                <w:b/>
                <w:sz w:val="24"/>
                <w:szCs w:val="24"/>
              </w:rPr>
            </w:pPr>
            <w:r w:rsidRPr="000D5BEA">
              <w:rPr>
                <w:rFonts w:ascii="Times New Roman" w:hAnsi="Times New Roman" w:cs="Times New Roman"/>
                <w:b/>
                <w:sz w:val="24"/>
                <w:szCs w:val="24"/>
              </w:rPr>
              <w:t>Darbų vykdymo metu  pateikiami dokumentai</w:t>
            </w:r>
          </w:p>
        </w:tc>
        <w:tc>
          <w:tcPr>
            <w:tcW w:w="6240" w:type="dxa"/>
          </w:tcPr>
          <w:p w14:paraId="0866F207" w14:textId="2E8AC8EE" w:rsidR="007F70CE" w:rsidRPr="000D5BEA" w:rsidRDefault="007F70CE"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9.1 Sąskaitą faktūra per informacinę sistemą „SABIS";</w:t>
            </w:r>
          </w:p>
          <w:p w14:paraId="0DCECD20" w14:textId="7699A58C" w:rsidR="007F70CE" w:rsidRPr="000D5BEA" w:rsidRDefault="540B12ED"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9.2 Atliktų darbų aktas (F2 forma);</w:t>
            </w:r>
          </w:p>
          <w:p w14:paraId="6E022466" w14:textId="3572B672" w:rsidR="007F70CE" w:rsidRPr="000D5BEA" w:rsidRDefault="540B12ED"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9.3 Atliktų darbų ir išlaidų apmokėjimo forma (F2, F3);</w:t>
            </w:r>
          </w:p>
          <w:p w14:paraId="11B250A7" w14:textId="3C0E59FD" w:rsidR="007F70CE" w:rsidRPr="000D5BEA" w:rsidRDefault="540B12ED"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9.4 Medžiagų ir gaminių eksploatacinių savybių deklaracijos (į Užsakovo nurodytą platformą).</w:t>
            </w:r>
          </w:p>
        </w:tc>
      </w:tr>
      <w:tr w:rsidR="007F70CE" w:rsidRPr="000D5BEA" w14:paraId="6B92AD9E" w14:textId="77777777" w:rsidTr="540B12ED">
        <w:tc>
          <w:tcPr>
            <w:tcW w:w="629" w:type="dxa"/>
          </w:tcPr>
          <w:p w14:paraId="4E06017F" w14:textId="23997F0E" w:rsidR="007F70CE" w:rsidRPr="000D5BEA" w:rsidRDefault="007F70CE" w:rsidP="007F70CE">
            <w:pPr>
              <w:rPr>
                <w:rFonts w:ascii="Times New Roman" w:hAnsi="Times New Roman" w:cs="Times New Roman"/>
                <w:b/>
                <w:bCs/>
                <w:sz w:val="24"/>
                <w:szCs w:val="24"/>
              </w:rPr>
            </w:pPr>
            <w:r w:rsidRPr="000D5BEA">
              <w:rPr>
                <w:rFonts w:ascii="Times New Roman" w:hAnsi="Times New Roman" w:cs="Times New Roman"/>
                <w:b/>
                <w:bCs/>
                <w:sz w:val="24"/>
                <w:szCs w:val="24"/>
              </w:rPr>
              <w:t>10.</w:t>
            </w:r>
          </w:p>
        </w:tc>
        <w:tc>
          <w:tcPr>
            <w:tcW w:w="2765" w:type="dxa"/>
          </w:tcPr>
          <w:p w14:paraId="57744DE3" w14:textId="77777777" w:rsidR="007F70CE" w:rsidRPr="000D5BEA" w:rsidRDefault="007F70CE" w:rsidP="007F70CE">
            <w:pPr>
              <w:rPr>
                <w:rFonts w:ascii="Times New Roman" w:hAnsi="Times New Roman" w:cs="Times New Roman"/>
                <w:b/>
                <w:sz w:val="24"/>
                <w:szCs w:val="24"/>
              </w:rPr>
            </w:pPr>
            <w:r w:rsidRPr="000D5BEA">
              <w:rPr>
                <w:rFonts w:ascii="Times New Roman" w:hAnsi="Times New Roman" w:cs="Times New Roman"/>
                <w:b/>
                <w:sz w:val="24"/>
                <w:szCs w:val="24"/>
              </w:rPr>
              <w:t>Priedai</w:t>
            </w:r>
          </w:p>
        </w:tc>
        <w:tc>
          <w:tcPr>
            <w:tcW w:w="6240" w:type="dxa"/>
          </w:tcPr>
          <w:p w14:paraId="61A8F072" w14:textId="7C7D0049" w:rsidR="007F70CE" w:rsidRPr="000D5BEA" w:rsidRDefault="540B12ED"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10.1 Priedas Nr. 1 – Klausimynas.</w:t>
            </w:r>
          </w:p>
          <w:p w14:paraId="4CB5A64A" w14:textId="033ED1AA" w:rsidR="007F70CE" w:rsidRPr="000D5BEA" w:rsidRDefault="540B12ED"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10.2 Priedas Nr. 2 – Darbų kainų žiniaraštis.</w:t>
            </w:r>
          </w:p>
          <w:p w14:paraId="23DCE039" w14:textId="0C2F753F" w:rsidR="007F70CE" w:rsidRPr="000D5BEA" w:rsidRDefault="540B12ED" w:rsidP="007F70CE">
            <w:pPr>
              <w:tabs>
                <w:tab w:val="left" w:pos="567"/>
              </w:tabs>
              <w:jc w:val="both"/>
              <w:rPr>
                <w:rFonts w:ascii="Times New Roman" w:hAnsi="Times New Roman" w:cs="Times New Roman"/>
                <w:sz w:val="24"/>
                <w:szCs w:val="24"/>
              </w:rPr>
            </w:pPr>
            <w:r w:rsidRPr="000D5BEA">
              <w:rPr>
                <w:rFonts w:ascii="Times New Roman" w:hAnsi="Times New Roman" w:cs="Times New Roman"/>
                <w:sz w:val="24"/>
                <w:szCs w:val="24"/>
              </w:rPr>
              <w:t>10.3 Priedas Nr. 3 – Žiniaraščiai.</w:t>
            </w:r>
          </w:p>
        </w:tc>
      </w:tr>
    </w:tbl>
    <w:p w14:paraId="751B681A" w14:textId="77777777" w:rsidR="002A7375" w:rsidRPr="000D5BEA" w:rsidRDefault="002A7375">
      <w:pPr>
        <w:rPr>
          <w:rFonts w:ascii="Times New Roman" w:hAnsi="Times New Roman" w:cs="Times New Roman"/>
          <w:sz w:val="24"/>
          <w:szCs w:val="24"/>
        </w:rPr>
      </w:pPr>
    </w:p>
    <w:sectPr w:rsidR="002A7375" w:rsidRPr="000D5BEA" w:rsidSect="00B72F2A">
      <w:headerReference w:type="default" r:id="rId74"/>
      <w:pgSz w:w="11906" w:h="16838" w:code="9"/>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195CDD" w14:textId="77777777" w:rsidR="00B82C8A" w:rsidRDefault="00B82C8A" w:rsidP="00DD3A79">
      <w:pPr>
        <w:spacing w:line="240" w:lineRule="auto"/>
      </w:pPr>
      <w:r>
        <w:separator/>
      </w:r>
    </w:p>
  </w:endnote>
  <w:endnote w:type="continuationSeparator" w:id="0">
    <w:p w14:paraId="35D52610" w14:textId="77777777" w:rsidR="00B82C8A" w:rsidRDefault="00B82C8A" w:rsidP="00DD3A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altName w:val="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C00E2D" w14:textId="77777777" w:rsidR="00B82C8A" w:rsidRDefault="00B82C8A" w:rsidP="00DD3A79">
      <w:pPr>
        <w:spacing w:line="240" w:lineRule="auto"/>
      </w:pPr>
      <w:r>
        <w:separator/>
      </w:r>
    </w:p>
  </w:footnote>
  <w:footnote w:type="continuationSeparator" w:id="0">
    <w:p w14:paraId="5692BCBB" w14:textId="77777777" w:rsidR="00B82C8A" w:rsidRDefault="00B82C8A" w:rsidP="00DD3A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EndPr/>
    <w:sdtContent>
      <w:p w14:paraId="3E6ECC8B" w14:textId="77777777" w:rsidR="00DD3A79" w:rsidRPr="00F350AC" w:rsidRDefault="00DD3A79" w:rsidP="00B76466">
        <w:pPr>
          <w:pStyle w:val="Antrats"/>
          <w:jc w:val="right"/>
          <w:rPr>
            <w:rFonts w:cs="Tahoma"/>
          </w:rPr>
        </w:pPr>
        <w:r w:rsidRPr="00F350AC">
          <w:rPr>
            <w:rFonts w:cs="Tahoma"/>
            <w:bCs/>
          </w:rPr>
          <w:fldChar w:fldCharType="begin"/>
        </w:r>
        <w:r w:rsidRPr="00F350AC">
          <w:rPr>
            <w:rFonts w:cs="Tahoma"/>
            <w:bCs/>
          </w:rPr>
          <w:instrText xml:space="preserve"> PAGE </w:instrText>
        </w:r>
        <w:r w:rsidRPr="00F350AC">
          <w:rPr>
            <w:rFonts w:cs="Tahoma"/>
            <w:bCs/>
          </w:rPr>
          <w:fldChar w:fldCharType="separate"/>
        </w:r>
        <w:r w:rsidR="00615C5C">
          <w:rPr>
            <w:rFonts w:cs="Tahoma"/>
            <w:bCs/>
            <w:noProof/>
          </w:rPr>
          <w:t>3</w:t>
        </w:r>
        <w:r w:rsidRPr="00F350AC">
          <w:rPr>
            <w:rFonts w:cs="Tahoma"/>
            <w:bCs/>
          </w:rPr>
          <w:fldChar w:fldCharType="end"/>
        </w:r>
        <w:r w:rsidRPr="00F350AC">
          <w:rPr>
            <w:rFonts w:cs="Tahoma"/>
            <w:bCs/>
          </w:rPr>
          <w:t>-</w:t>
        </w:r>
        <w:r w:rsidRPr="00F350AC">
          <w:rPr>
            <w:rFonts w:cs="Tahoma"/>
            <w:bCs/>
          </w:rPr>
          <w:fldChar w:fldCharType="begin"/>
        </w:r>
        <w:r w:rsidRPr="00F350AC">
          <w:rPr>
            <w:rFonts w:cs="Tahoma"/>
            <w:bCs/>
          </w:rPr>
          <w:instrText xml:space="preserve"> NUMPAGES  </w:instrText>
        </w:r>
        <w:r w:rsidRPr="00F350AC">
          <w:rPr>
            <w:rFonts w:cs="Tahoma"/>
            <w:bCs/>
          </w:rPr>
          <w:fldChar w:fldCharType="separate"/>
        </w:r>
        <w:r w:rsidR="00615C5C">
          <w:rPr>
            <w:rFonts w:cs="Tahoma"/>
            <w:bCs/>
            <w:noProof/>
          </w:rPr>
          <w:t>3</w:t>
        </w:r>
        <w:r w:rsidRPr="00F350AC">
          <w:rPr>
            <w:rFonts w:cs="Tahoma"/>
            <w:bCs/>
          </w:rPr>
          <w:fldChar w:fldCharType="end"/>
        </w:r>
      </w:p>
    </w:sdtContent>
  </w:sdt>
  <w:p w14:paraId="3BA9C158" w14:textId="77777777" w:rsidR="00DD3A79" w:rsidRPr="00F350AC" w:rsidRDefault="00DD3A79">
    <w:pPr>
      <w:pStyle w:val="Antrats"/>
      <w:rPr>
        <w:rFonts w:cs="Tahom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74A8CD4E"/>
    <w:lvl w:ilvl="0">
      <w:start w:val="1"/>
      <w:numFmt w:val="bullet"/>
      <w:pStyle w:val="Antrat9"/>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BDB081D6"/>
    <w:name w:val="WWNum7"/>
    <w:lvl w:ilvl="0">
      <w:start w:val="5"/>
      <w:numFmt w:val="decimal"/>
      <w:lvlText w:val="%1."/>
      <w:lvlJc w:val="left"/>
      <w:pPr>
        <w:tabs>
          <w:tab w:val="num" w:pos="0"/>
        </w:tabs>
        <w:ind w:left="360" w:hanging="360"/>
      </w:pPr>
      <w:rPr>
        <w:rFonts w:ascii="Tahoma" w:hAnsi="Tahoma" w:cs="Tahoma" w:hint="default"/>
        <w:b/>
        <w:sz w:val="20"/>
      </w:rPr>
    </w:lvl>
    <w:lvl w:ilvl="1">
      <w:start w:val="1"/>
      <w:numFmt w:val="decimal"/>
      <w:lvlText w:val="%1.%2."/>
      <w:lvlJc w:val="left"/>
      <w:pPr>
        <w:tabs>
          <w:tab w:val="num" w:pos="0"/>
        </w:tabs>
        <w:ind w:left="1069" w:hanging="360"/>
      </w:pPr>
      <w:rPr>
        <w:rFonts w:ascii="Tahoma" w:eastAsia="Times New Roman" w:hAnsi="Tahoma" w:cs="Tahoma" w:hint="default"/>
        <w:b w:val="0"/>
        <w:sz w:val="20"/>
        <w:szCs w:val="18"/>
      </w:rPr>
    </w:lvl>
    <w:lvl w:ilvl="2">
      <w:start w:val="1"/>
      <w:numFmt w:val="decimal"/>
      <w:lvlText w:val="%1.%2.%3."/>
      <w:lvlJc w:val="left"/>
      <w:pPr>
        <w:tabs>
          <w:tab w:val="num" w:pos="0"/>
        </w:tabs>
        <w:ind w:left="1146" w:hanging="720"/>
      </w:pPr>
      <w:rPr>
        <w:rFonts w:ascii="Tahoma" w:hAnsi="Tahoma" w:cs="Tahoma" w:hint="default"/>
        <w:sz w:val="20"/>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080" w:hanging="108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2" w15:restartNumberingAfterBreak="0">
    <w:nsid w:val="00045158"/>
    <w:multiLevelType w:val="multilevel"/>
    <w:tmpl w:val="408249FC"/>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2E95AB8"/>
    <w:multiLevelType w:val="multilevel"/>
    <w:tmpl w:val="41DE3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65C2D7C"/>
    <w:multiLevelType w:val="hybridMultilevel"/>
    <w:tmpl w:val="2E421992"/>
    <w:lvl w:ilvl="0" w:tplc="81BEC9B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76027B3"/>
    <w:multiLevelType w:val="hybridMultilevel"/>
    <w:tmpl w:val="5C48B13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08D61857"/>
    <w:multiLevelType w:val="multilevel"/>
    <w:tmpl w:val="23CA6D16"/>
    <w:lvl w:ilvl="0">
      <w:start w:val="8"/>
      <w:numFmt w:val="decimal"/>
      <w:lvlText w:val="%1"/>
      <w:lvlJc w:val="left"/>
      <w:pPr>
        <w:ind w:left="1211" w:hanging="360"/>
      </w:pPr>
      <w:rPr>
        <w:rFonts w:hint="default"/>
      </w:rPr>
    </w:lvl>
    <w:lvl w:ilvl="1">
      <w:start w:val="1"/>
      <w:numFmt w:val="decimal"/>
      <w:lvlText w:val="%1.%2"/>
      <w:lvlJc w:val="left"/>
      <w:pPr>
        <w:ind w:left="1931" w:hanging="720"/>
      </w:pPr>
      <w:rPr>
        <w:rFonts w:hint="default"/>
      </w:rPr>
    </w:lvl>
    <w:lvl w:ilvl="2">
      <w:start w:val="1"/>
      <w:numFmt w:val="decimal"/>
      <w:lvlText w:val="%1.%2.%3"/>
      <w:lvlJc w:val="left"/>
      <w:pPr>
        <w:ind w:left="2291" w:hanging="720"/>
      </w:pPr>
      <w:rPr>
        <w:rFonts w:hint="default"/>
      </w:rPr>
    </w:lvl>
    <w:lvl w:ilvl="3">
      <w:start w:val="1"/>
      <w:numFmt w:val="decimal"/>
      <w:lvlText w:val="%1.%2.%3.%4"/>
      <w:lvlJc w:val="left"/>
      <w:pPr>
        <w:ind w:left="3011" w:hanging="1080"/>
      </w:pPr>
      <w:rPr>
        <w:rFonts w:hint="default"/>
      </w:rPr>
    </w:lvl>
    <w:lvl w:ilvl="4">
      <w:start w:val="1"/>
      <w:numFmt w:val="decimal"/>
      <w:lvlText w:val="%1.%2.%3.%4.%5"/>
      <w:lvlJc w:val="left"/>
      <w:pPr>
        <w:ind w:left="3371" w:hanging="1080"/>
      </w:pPr>
      <w:rPr>
        <w:rFonts w:hint="default"/>
      </w:rPr>
    </w:lvl>
    <w:lvl w:ilvl="5">
      <w:start w:val="1"/>
      <w:numFmt w:val="decimal"/>
      <w:lvlText w:val="%1.%2.%3.%4.%5.%6"/>
      <w:lvlJc w:val="left"/>
      <w:pPr>
        <w:ind w:left="4091" w:hanging="1440"/>
      </w:pPr>
      <w:rPr>
        <w:rFonts w:hint="default"/>
      </w:rPr>
    </w:lvl>
    <w:lvl w:ilvl="6">
      <w:start w:val="1"/>
      <w:numFmt w:val="decimal"/>
      <w:lvlText w:val="%1.%2.%3.%4.%5.%6.%7"/>
      <w:lvlJc w:val="left"/>
      <w:pPr>
        <w:ind w:left="4811" w:hanging="1800"/>
      </w:pPr>
      <w:rPr>
        <w:rFonts w:hint="default"/>
      </w:rPr>
    </w:lvl>
    <w:lvl w:ilvl="7">
      <w:start w:val="1"/>
      <w:numFmt w:val="decimal"/>
      <w:lvlText w:val="%1.%2.%3.%4.%5.%6.%7.%8"/>
      <w:lvlJc w:val="left"/>
      <w:pPr>
        <w:ind w:left="5171" w:hanging="1800"/>
      </w:pPr>
      <w:rPr>
        <w:rFonts w:hint="default"/>
      </w:rPr>
    </w:lvl>
    <w:lvl w:ilvl="8">
      <w:start w:val="1"/>
      <w:numFmt w:val="decimal"/>
      <w:lvlText w:val="%1.%2.%3.%4.%5.%6.%7.%8.%9"/>
      <w:lvlJc w:val="left"/>
      <w:pPr>
        <w:ind w:left="5891" w:hanging="2160"/>
      </w:pPr>
      <w:rPr>
        <w:rFonts w:hint="default"/>
      </w:rPr>
    </w:lvl>
  </w:abstractNum>
  <w:abstractNum w:abstractNumId="7" w15:restartNumberingAfterBreak="0">
    <w:nsid w:val="16B670DD"/>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C73244A"/>
    <w:multiLevelType w:val="multilevel"/>
    <w:tmpl w:val="00181226"/>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C872324"/>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E461CE0"/>
    <w:multiLevelType w:val="multilevel"/>
    <w:tmpl w:val="67104408"/>
    <w:lvl w:ilvl="0">
      <w:start w:val="1"/>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i w:val="0"/>
        <w:color w:val="auto"/>
      </w:rPr>
    </w:lvl>
    <w:lvl w:ilvl="2">
      <w:start w:val="1"/>
      <w:numFmt w:val="decimal"/>
      <w:isLgl/>
      <w:lvlText w:val="%1.%2.%3."/>
      <w:lvlJc w:val="left"/>
      <w:pPr>
        <w:ind w:left="1080" w:hanging="720"/>
      </w:pPr>
      <w:rPr>
        <w:rFonts w:hint="default"/>
        <w:i w:val="0"/>
        <w:i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99E3EF7"/>
    <w:multiLevelType w:val="multilevel"/>
    <w:tmpl w:val="89E81B0C"/>
    <w:lvl w:ilvl="0">
      <w:start w:val="6"/>
      <w:numFmt w:val="decimal"/>
      <w:lvlText w:val="%1"/>
      <w:lvlJc w:val="left"/>
      <w:pPr>
        <w:ind w:left="360" w:hanging="360"/>
      </w:pPr>
      <w:rPr>
        <w:rFonts w:hint="default"/>
      </w:rPr>
    </w:lvl>
    <w:lvl w:ilvl="1">
      <w:start w:val="1"/>
      <w:numFmt w:val="decimal"/>
      <w:lvlText w:val="9.%2"/>
      <w:lvlJc w:val="left"/>
      <w:pPr>
        <w:ind w:left="720" w:hanging="720"/>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2DBA6C64"/>
    <w:multiLevelType w:val="multilevel"/>
    <w:tmpl w:val="23CA6D16"/>
    <w:lvl w:ilvl="0">
      <w:start w:val="8"/>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318A464D"/>
    <w:multiLevelType w:val="multilevel"/>
    <w:tmpl w:val="C3C6FD00"/>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C71284"/>
    <w:multiLevelType w:val="multilevel"/>
    <w:tmpl w:val="1076F12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3D6B6C9C"/>
    <w:multiLevelType w:val="multilevel"/>
    <w:tmpl w:val="A9C21C16"/>
    <w:lvl w:ilvl="0">
      <w:start w:val="5"/>
      <w:numFmt w:val="decimal"/>
      <w:lvlText w:val="%1."/>
      <w:lvlJc w:val="left"/>
      <w:pPr>
        <w:ind w:left="495" w:hanging="495"/>
      </w:pPr>
      <w:rPr>
        <w:rFonts w:hint="default"/>
      </w:rPr>
    </w:lvl>
    <w:lvl w:ilvl="1">
      <w:start w:val="3"/>
      <w:numFmt w:val="decimal"/>
      <w:lvlText w:val="%1.%2."/>
      <w:lvlJc w:val="left"/>
      <w:pPr>
        <w:ind w:left="495" w:hanging="495"/>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3EA222D"/>
    <w:multiLevelType w:val="multilevel"/>
    <w:tmpl w:val="A404D522"/>
    <w:lvl w:ilvl="0">
      <w:start w:val="1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7526253"/>
    <w:multiLevelType w:val="multilevel"/>
    <w:tmpl w:val="705CE602"/>
    <w:lvl w:ilvl="0">
      <w:start w:val="8"/>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846788B"/>
    <w:multiLevelType w:val="hybridMultilevel"/>
    <w:tmpl w:val="9F3EA1E2"/>
    <w:lvl w:ilvl="0" w:tplc="6AC22332">
      <w:numFmt w:val="bullet"/>
      <w:lvlText w:val=""/>
      <w:lvlJc w:val="left"/>
      <w:pPr>
        <w:ind w:left="720" w:hanging="360"/>
      </w:pPr>
      <w:rPr>
        <w:rFonts w:ascii="Symbol" w:eastAsiaTheme="minorHAnsi" w:hAnsi="Symbol" w:cs="Tahoma" w:hint="default"/>
      </w:rPr>
    </w:lvl>
    <w:lvl w:ilvl="1" w:tplc="04270003" w:tentative="1">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9DA0405"/>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EDC0F53"/>
    <w:multiLevelType w:val="multilevel"/>
    <w:tmpl w:val="5BBA4AC8"/>
    <w:lvl w:ilvl="0">
      <w:start w:val="14"/>
      <w:numFmt w:val="decimal"/>
      <w:lvlText w:val="%1"/>
      <w:lvlJc w:val="left"/>
      <w:pPr>
        <w:ind w:left="375" w:hanging="375"/>
      </w:pPr>
      <w:rPr>
        <w:rFonts w:hint="default"/>
      </w:rPr>
    </w:lvl>
    <w:lvl w:ilvl="1">
      <w:start w:val="1"/>
      <w:numFmt w:val="decimal"/>
      <w:lvlText w:val="%1.%2"/>
      <w:lvlJc w:val="left"/>
      <w:pPr>
        <w:ind w:left="375" w:hanging="375"/>
      </w:pPr>
      <w:rPr>
        <w:rFonts w:hint="default"/>
        <w:sz w:val="20"/>
        <w:szCs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502D2223"/>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514D4580"/>
    <w:multiLevelType w:val="multilevel"/>
    <w:tmpl w:val="A404D522"/>
    <w:lvl w:ilvl="0">
      <w:start w:val="1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7F776E9"/>
    <w:multiLevelType w:val="multilevel"/>
    <w:tmpl w:val="30DCE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CF2032A"/>
    <w:multiLevelType w:val="hybridMultilevel"/>
    <w:tmpl w:val="8140F0A4"/>
    <w:lvl w:ilvl="0" w:tplc="311C6328">
      <w:start w:val="1"/>
      <w:numFmt w:val="bullet"/>
      <w:lvlText w:val=""/>
      <w:lvlJc w:val="left"/>
      <w:pPr>
        <w:ind w:left="720" w:hanging="360"/>
      </w:pPr>
      <w:rPr>
        <w:rFonts w:ascii="Symbol" w:eastAsiaTheme="minorHAnsi" w:hAnsi="Symbol" w:cs="Aria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5" w15:restartNumberingAfterBreak="0">
    <w:nsid w:val="5DCF221F"/>
    <w:multiLevelType w:val="hybridMultilevel"/>
    <w:tmpl w:val="62A485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6D1173B2"/>
    <w:multiLevelType w:val="hybridMultilevel"/>
    <w:tmpl w:val="A56E09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6D907C8F"/>
    <w:multiLevelType w:val="multilevel"/>
    <w:tmpl w:val="3FA2906E"/>
    <w:lvl w:ilvl="0">
      <w:start w:val="7"/>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pStyle w:val="Antrat6"/>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2CD6ACD"/>
    <w:multiLevelType w:val="multilevel"/>
    <w:tmpl w:val="0F7EBD10"/>
    <w:lvl w:ilvl="0">
      <w:start w:val="6"/>
      <w:numFmt w:val="decimal"/>
      <w:lvlText w:val="%1."/>
      <w:lvlJc w:val="left"/>
      <w:pPr>
        <w:ind w:left="720" w:hanging="360"/>
      </w:pPr>
      <w:rPr>
        <w:rFonts w:hint="default"/>
        <w:b/>
        <w:color w:val="auto"/>
      </w:rPr>
    </w:lvl>
    <w:lvl w:ilvl="1">
      <w:start w:val="1"/>
      <w:numFmt w:val="decimal"/>
      <w:isLgl/>
      <w:lvlText w:val="%1.%2."/>
      <w:lvlJc w:val="left"/>
      <w:pPr>
        <w:ind w:left="720" w:hanging="360"/>
      </w:pPr>
      <w:rPr>
        <w:rFonts w:hint="default"/>
        <w:b w:val="0"/>
        <w:i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494233E"/>
    <w:multiLevelType w:val="multilevel"/>
    <w:tmpl w:val="6F4AC496"/>
    <w:lvl w:ilvl="0">
      <w:start w:val="10"/>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81C19CB"/>
    <w:multiLevelType w:val="multilevel"/>
    <w:tmpl w:val="708418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623770"/>
    <w:multiLevelType w:val="multilevel"/>
    <w:tmpl w:val="02B2AF3E"/>
    <w:lvl w:ilvl="0">
      <w:start w:val="11"/>
      <w:numFmt w:val="decimal"/>
      <w:lvlText w:val="%1"/>
      <w:lvlJc w:val="left"/>
      <w:pPr>
        <w:ind w:left="435" w:hanging="435"/>
      </w:pPr>
      <w:rPr>
        <w:rFonts w:hint="default"/>
      </w:rPr>
    </w:lvl>
    <w:lvl w:ilvl="1">
      <w:start w:val="1"/>
      <w:numFmt w:val="decimal"/>
      <w:lvlText w:val="%1.%2"/>
      <w:lvlJc w:val="left"/>
      <w:pPr>
        <w:ind w:left="720" w:hanging="720"/>
      </w:pPr>
      <w:rPr>
        <w:rFonts w:ascii="Tahoma" w:hAnsi="Tahoma" w:cs="Tahoma" w:hint="default"/>
        <w:sz w:val="22"/>
        <w:szCs w:val="22"/>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7F7F0700"/>
    <w:multiLevelType w:val="hybridMultilevel"/>
    <w:tmpl w:val="856CEEB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3" w15:restartNumberingAfterBreak="0">
    <w:nsid w:val="7FA52BD6"/>
    <w:multiLevelType w:val="multilevel"/>
    <w:tmpl w:val="3B5CC4C0"/>
    <w:lvl w:ilvl="0">
      <w:start w:val="14"/>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197691863">
    <w:abstractNumId w:val="27"/>
  </w:num>
  <w:num w:numId="2" w16cid:durableId="1665666599">
    <w:abstractNumId w:val="28"/>
  </w:num>
  <w:num w:numId="3" w16cid:durableId="427387906">
    <w:abstractNumId w:val="10"/>
  </w:num>
  <w:num w:numId="4" w16cid:durableId="12078516">
    <w:abstractNumId w:val="18"/>
  </w:num>
  <w:num w:numId="5" w16cid:durableId="1339695260">
    <w:abstractNumId w:val="4"/>
  </w:num>
  <w:num w:numId="6" w16cid:durableId="1400395999">
    <w:abstractNumId w:val="24"/>
  </w:num>
  <w:num w:numId="7" w16cid:durableId="2128111730">
    <w:abstractNumId w:val="17"/>
  </w:num>
  <w:num w:numId="8" w16cid:durableId="694815062">
    <w:abstractNumId w:val="15"/>
  </w:num>
  <w:num w:numId="9" w16cid:durableId="1569464114">
    <w:abstractNumId w:val="13"/>
  </w:num>
  <w:num w:numId="10" w16cid:durableId="1784614002">
    <w:abstractNumId w:val="14"/>
  </w:num>
  <w:num w:numId="11" w16cid:durableId="229391321">
    <w:abstractNumId w:val="0"/>
  </w:num>
  <w:num w:numId="12" w16cid:durableId="147720781">
    <w:abstractNumId w:val="1"/>
  </w:num>
  <w:num w:numId="13" w16cid:durableId="1711570514">
    <w:abstractNumId w:val="26"/>
  </w:num>
  <w:num w:numId="14" w16cid:durableId="77287624">
    <w:abstractNumId w:val="25"/>
  </w:num>
  <w:num w:numId="15" w16cid:durableId="1949510631">
    <w:abstractNumId w:val="5"/>
  </w:num>
  <w:num w:numId="16" w16cid:durableId="372392330">
    <w:abstractNumId w:val="32"/>
  </w:num>
  <w:num w:numId="17" w16cid:durableId="607663613">
    <w:abstractNumId w:val="12"/>
  </w:num>
  <w:num w:numId="18" w16cid:durableId="1358697372">
    <w:abstractNumId w:val="6"/>
  </w:num>
  <w:num w:numId="19" w16cid:durableId="339309331">
    <w:abstractNumId w:val="11"/>
  </w:num>
  <w:num w:numId="20" w16cid:durableId="1033993497">
    <w:abstractNumId w:val="21"/>
  </w:num>
  <w:num w:numId="21" w16cid:durableId="496699798">
    <w:abstractNumId w:val="31"/>
  </w:num>
  <w:num w:numId="22" w16cid:durableId="792021852">
    <w:abstractNumId w:val="8"/>
  </w:num>
  <w:num w:numId="23" w16cid:durableId="1100373947">
    <w:abstractNumId w:val="7"/>
  </w:num>
  <w:num w:numId="24" w16cid:durableId="1587227730">
    <w:abstractNumId w:val="33"/>
  </w:num>
  <w:num w:numId="25" w16cid:durableId="504976002">
    <w:abstractNumId w:val="29"/>
  </w:num>
  <w:num w:numId="26" w16cid:durableId="1739548842">
    <w:abstractNumId w:val="2"/>
  </w:num>
  <w:num w:numId="27" w16cid:durableId="1037002993">
    <w:abstractNumId w:val="20"/>
  </w:num>
  <w:num w:numId="28" w16cid:durableId="37093892">
    <w:abstractNumId w:val="19"/>
  </w:num>
  <w:num w:numId="29" w16cid:durableId="443305824">
    <w:abstractNumId w:val="22"/>
  </w:num>
  <w:num w:numId="30" w16cid:durableId="1174800399">
    <w:abstractNumId w:val="9"/>
  </w:num>
  <w:num w:numId="31" w16cid:durableId="1211767635">
    <w:abstractNumId w:val="16"/>
  </w:num>
  <w:num w:numId="32" w16cid:durableId="1280138818">
    <w:abstractNumId w:val="30"/>
  </w:num>
  <w:num w:numId="33" w16cid:durableId="1134984825">
    <w:abstractNumId w:val="23"/>
  </w:num>
  <w:num w:numId="34" w16cid:durableId="6962026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1BFA"/>
    <w:rsid w:val="00002E2E"/>
    <w:rsid w:val="00015041"/>
    <w:rsid w:val="00016363"/>
    <w:rsid w:val="00021F41"/>
    <w:rsid w:val="00026123"/>
    <w:rsid w:val="00031A24"/>
    <w:rsid w:val="00034181"/>
    <w:rsid w:val="00037BCC"/>
    <w:rsid w:val="00040B1E"/>
    <w:rsid w:val="00041FE0"/>
    <w:rsid w:val="00042C85"/>
    <w:rsid w:val="00050421"/>
    <w:rsid w:val="00053B9E"/>
    <w:rsid w:val="0006770C"/>
    <w:rsid w:val="00070748"/>
    <w:rsid w:val="00075878"/>
    <w:rsid w:val="00080F77"/>
    <w:rsid w:val="00080FA1"/>
    <w:rsid w:val="00081602"/>
    <w:rsid w:val="00082C0C"/>
    <w:rsid w:val="00083FF4"/>
    <w:rsid w:val="000852C3"/>
    <w:rsid w:val="00091487"/>
    <w:rsid w:val="000918F7"/>
    <w:rsid w:val="00095B2B"/>
    <w:rsid w:val="00095D39"/>
    <w:rsid w:val="00096820"/>
    <w:rsid w:val="000A1401"/>
    <w:rsid w:val="000A3F2B"/>
    <w:rsid w:val="000A44B6"/>
    <w:rsid w:val="000A4674"/>
    <w:rsid w:val="000B033B"/>
    <w:rsid w:val="000B1D58"/>
    <w:rsid w:val="000B299F"/>
    <w:rsid w:val="000B3579"/>
    <w:rsid w:val="000B3EED"/>
    <w:rsid w:val="000B5465"/>
    <w:rsid w:val="000B7376"/>
    <w:rsid w:val="000C23CC"/>
    <w:rsid w:val="000C3E0B"/>
    <w:rsid w:val="000C58E7"/>
    <w:rsid w:val="000C6003"/>
    <w:rsid w:val="000C7DC9"/>
    <w:rsid w:val="000D0C21"/>
    <w:rsid w:val="000D5BEA"/>
    <w:rsid w:val="000D5DA6"/>
    <w:rsid w:val="000D712D"/>
    <w:rsid w:val="000D727B"/>
    <w:rsid w:val="000E0649"/>
    <w:rsid w:val="000E22F0"/>
    <w:rsid w:val="000E2446"/>
    <w:rsid w:val="000E7A59"/>
    <w:rsid w:val="00112235"/>
    <w:rsid w:val="00115486"/>
    <w:rsid w:val="00116CB1"/>
    <w:rsid w:val="00117A26"/>
    <w:rsid w:val="00117AF6"/>
    <w:rsid w:val="00124AB1"/>
    <w:rsid w:val="0014622E"/>
    <w:rsid w:val="0015050A"/>
    <w:rsid w:val="00154FFB"/>
    <w:rsid w:val="001576CB"/>
    <w:rsid w:val="00165E6F"/>
    <w:rsid w:val="00166A85"/>
    <w:rsid w:val="00171F4A"/>
    <w:rsid w:val="00175B26"/>
    <w:rsid w:val="001763FB"/>
    <w:rsid w:val="00177333"/>
    <w:rsid w:val="0018020E"/>
    <w:rsid w:val="001836E8"/>
    <w:rsid w:val="0018389B"/>
    <w:rsid w:val="00186ABA"/>
    <w:rsid w:val="00191FF0"/>
    <w:rsid w:val="00193188"/>
    <w:rsid w:val="001A29CD"/>
    <w:rsid w:val="001A5F7D"/>
    <w:rsid w:val="001A66AB"/>
    <w:rsid w:val="001A6994"/>
    <w:rsid w:val="001B19B3"/>
    <w:rsid w:val="001C615E"/>
    <w:rsid w:val="001C7A39"/>
    <w:rsid w:val="001D1CCE"/>
    <w:rsid w:val="001D2DD1"/>
    <w:rsid w:val="001D76E5"/>
    <w:rsid w:val="001E2E34"/>
    <w:rsid w:val="001E6D99"/>
    <w:rsid w:val="001F04BD"/>
    <w:rsid w:val="001F2A3B"/>
    <w:rsid w:val="001F7FBB"/>
    <w:rsid w:val="00213CB4"/>
    <w:rsid w:val="00214249"/>
    <w:rsid w:val="002162D7"/>
    <w:rsid w:val="002204DF"/>
    <w:rsid w:val="002235B6"/>
    <w:rsid w:val="00223CEA"/>
    <w:rsid w:val="00226D3D"/>
    <w:rsid w:val="00227C95"/>
    <w:rsid w:val="00231AF2"/>
    <w:rsid w:val="002324C0"/>
    <w:rsid w:val="00247566"/>
    <w:rsid w:val="0024796A"/>
    <w:rsid w:val="002548D2"/>
    <w:rsid w:val="0025669C"/>
    <w:rsid w:val="002623CD"/>
    <w:rsid w:val="00262DDE"/>
    <w:rsid w:val="00273CFA"/>
    <w:rsid w:val="0027773F"/>
    <w:rsid w:val="00283890"/>
    <w:rsid w:val="00285225"/>
    <w:rsid w:val="00287296"/>
    <w:rsid w:val="002946C0"/>
    <w:rsid w:val="00296D89"/>
    <w:rsid w:val="002A0B5A"/>
    <w:rsid w:val="002A12AC"/>
    <w:rsid w:val="002A4BDB"/>
    <w:rsid w:val="002A5044"/>
    <w:rsid w:val="002A7375"/>
    <w:rsid w:val="002B0D58"/>
    <w:rsid w:val="002C0D4A"/>
    <w:rsid w:val="002C0DAB"/>
    <w:rsid w:val="002C1EB5"/>
    <w:rsid w:val="002C3362"/>
    <w:rsid w:val="002C3D71"/>
    <w:rsid w:val="002D278C"/>
    <w:rsid w:val="002D285A"/>
    <w:rsid w:val="002D6C9D"/>
    <w:rsid w:val="002E223E"/>
    <w:rsid w:val="002E278D"/>
    <w:rsid w:val="002E45F5"/>
    <w:rsid w:val="002F119A"/>
    <w:rsid w:val="00314A61"/>
    <w:rsid w:val="00317AB5"/>
    <w:rsid w:val="00324314"/>
    <w:rsid w:val="00331A0A"/>
    <w:rsid w:val="00335264"/>
    <w:rsid w:val="00337CE0"/>
    <w:rsid w:val="00343A9F"/>
    <w:rsid w:val="00346EEE"/>
    <w:rsid w:val="0035500D"/>
    <w:rsid w:val="003579CD"/>
    <w:rsid w:val="00360ABD"/>
    <w:rsid w:val="00367589"/>
    <w:rsid w:val="00367D0E"/>
    <w:rsid w:val="00376019"/>
    <w:rsid w:val="00377A0F"/>
    <w:rsid w:val="003824D1"/>
    <w:rsid w:val="00383FF3"/>
    <w:rsid w:val="003879F1"/>
    <w:rsid w:val="00394A8C"/>
    <w:rsid w:val="00396633"/>
    <w:rsid w:val="003A3D44"/>
    <w:rsid w:val="003A500E"/>
    <w:rsid w:val="003B1EE7"/>
    <w:rsid w:val="003B3884"/>
    <w:rsid w:val="003B54F6"/>
    <w:rsid w:val="003B6F43"/>
    <w:rsid w:val="003C2EA8"/>
    <w:rsid w:val="003C4C78"/>
    <w:rsid w:val="003D20AF"/>
    <w:rsid w:val="003D2FE7"/>
    <w:rsid w:val="003D31D1"/>
    <w:rsid w:val="003E01EF"/>
    <w:rsid w:val="003E069D"/>
    <w:rsid w:val="003E48E6"/>
    <w:rsid w:val="003E5AC6"/>
    <w:rsid w:val="003F2D4F"/>
    <w:rsid w:val="003F3BE1"/>
    <w:rsid w:val="003F3DD1"/>
    <w:rsid w:val="003F476C"/>
    <w:rsid w:val="003F6C1E"/>
    <w:rsid w:val="0040438E"/>
    <w:rsid w:val="00405E3C"/>
    <w:rsid w:val="004061A8"/>
    <w:rsid w:val="004061C6"/>
    <w:rsid w:val="00415354"/>
    <w:rsid w:val="00416302"/>
    <w:rsid w:val="00421ADB"/>
    <w:rsid w:val="00421C00"/>
    <w:rsid w:val="0042244F"/>
    <w:rsid w:val="00424096"/>
    <w:rsid w:val="00425BA6"/>
    <w:rsid w:val="00430D06"/>
    <w:rsid w:val="0043679D"/>
    <w:rsid w:val="00437FA4"/>
    <w:rsid w:val="00440A04"/>
    <w:rsid w:val="00440FE0"/>
    <w:rsid w:val="004420E1"/>
    <w:rsid w:val="00447060"/>
    <w:rsid w:val="00447F9F"/>
    <w:rsid w:val="00454566"/>
    <w:rsid w:val="004575F9"/>
    <w:rsid w:val="00462F84"/>
    <w:rsid w:val="00465C30"/>
    <w:rsid w:val="00465D36"/>
    <w:rsid w:val="0046784B"/>
    <w:rsid w:val="004758A6"/>
    <w:rsid w:val="00475BD6"/>
    <w:rsid w:val="00477CFA"/>
    <w:rsid w:val="00480C7C"/>
    <w:rsid w:val="00481CF7"/>
    <w:rsid w:val="00484803"/>
    <w:rsid w:val="004922E6"/>
    <w:rsid w:val="0049509C"/>
    <w:rsid w:val="0049573B"/>
    <w:rsid w:val="00496DE0"/>
    <w:rsid w:val="004A0275"/>
    <w:rsid w:val="004A19B0"/>
    <w:rsid w:val="004A351E"/>
    <w:rsid w:val="004B189B"/>
    <w:rsid w:val="004B3595"/>
    <w:rsid w:val="004B74C4"/>
    <w:rsid w:val="004C1B10"/>
    <w:rsid w:val="004C1ECA"/>
    <w:rsid w:val="004C30FC"/>
    <w:rsid w:val="004C5F48"/>
    <w:rsid w:val="004C6922"/>
    <w:rsid w:val="004D5896"/>
    <w:rsid w:val="004F08AE"/>
    <w:rsid w:val="004F276A"/>
    <w:rsid w:val="004F5F0A"/>
    <w:rsid w:val="004F6927"/>
    <w:rsid w:val="005047C6"/>
    <w:rsid w:val="005051A6"/>
    <w:rsid w:val="00512717"/>
    <w:rsid w:val="00513A28"/>
    <w:rsid w:val="00515110"/>
    <w:rsid w:val="00520A93"/>
    <w:rsid w:val="00520F5A"/>
    <w:rsid w:val="00523699"/>
    <w:rsid w:val="00524F19"/>
    <w:rsid w:val="005272DA"/>
    <w:rsid w:val="00531495"/>
    <w:rsid w:val="00531B43"/>
    <w:rsid w:val="005328AA"/>
    <w:rsid w:val="005337F0"/>
    <w:rsid w:val="00541F01"/>
    <w:rsid w:val="00542F4A"/>
    <w:rsid w:val="00543C0D"/>
    <w:rsid w:val="005517E5"/>
    <w:rsid w:val="00561E5B"/>
    <w:rsid w:val="00562B6C"/>
    <w:rsid w:val="0056334B"/>
    <w:rsid w:val="00563655"/>
    <w:rsid w:val="00563ABC"/>
    <w:rsid w:val="00564B1D"/>
    <w:rsid w:val="005707E3"/>
    <w:rsid w:val="005743FE"/>
    <w:rsid w:val="005763CF"/>
    <w:rsid w:val="0058322C"/>
    <w:rsid w:val="005839CE"/>
    <w:rsid w:val="0058501C"/>
    <w:rsid w:val="005867D3"/>
    <w:rsid w:val="00596A2D"/>
    <w:rsid w:val="005A13D0"/>
    <w:rsid w:val="005A2998"/>
    <w:rsid w:val="005B15EE"/>
    <w:rsid w:val="005B2FE9"/>
    <w:rsid w:val="005B413C"/>
    <w:rsid w:val="005C2F9C"/>
    <w:rsid w:val="005E0007"/>
    <w:rsid w:val="005E7192"/>
    <w:rsid w:val="005E7B89"/>
    <w:rsid w:val="005F1B57"/>
    <w:rsid w:val="005F5D7C"/>
    <w:rsid w:val="00605472"/>
    <w:rsid w:val="00615C5C"/>
    <w:rsid w:val="00620CEE"/>
    <w:rsid w:val="00627085"/>
    <w:rsid w:val="0063055D"/>
    <w:rsid w:val="006404FD"/>
    <w:rsid w:val="00641463"/>
    <w:rsid w:val="00641CD5"/>
    <w:rsid w:val="0064725E"/>
    <w:rsid w:val="0064767D"/>
    <w:rsid w:val="0065634B"/>
    <w:rsid w:val="00661128"/>
    <w:rsid w:val="00666F21"/>
    <w:rsid w:val="0067275F"/>
    <w:rsid w:val="00672D56"/>
    <w:rsid w:val="0068133B"/>
    <w:rsid w:val="00682768"/>
    <w:rsid w:val="0068364F"/>
    <w:rsid w:val="006850BD"/>
    <w:rsid w:val="006864ED"/>
    <w:rsid w:val="00690C41"/>
    <w:rsid w:val="00692B15"/>
    <w:rsid w:val="006936FE"/>
    <w:rsid w:val="00696A1E"/>
    <w:rsid w:val="006A0610"/>
    <w:rsid w:val="006A12E1"/>
    <w:rsid w:val="006A16D9"/>
    <w:rsid w:val="006A1F9E"/>
    <w:rsid w:val="006A6044"/>
    <w:rsid w:val="006B15A9"/>
    <w:rsid w:val="006B27F6"/>
    <w:rsid w:val="006B2AA8"/>
    <w:rsid w:val="006B3F7D"/>
    <w:rsid w:val="006B5452"/>
    <w:rsid w:val="006C34AD"/>
    <w:rsid w:val="006C49EE"/>
    <w:rsid w:val="006C5FC5"/>
    <w:rsid w:val="006C624A"/>
    <w:rsid w:val="006C7782"/>
    <w:rsid w:val="006D257A"/>
    <w:rsid w:val="006D39DE"/>
    <w:rsid w:val="006D5175"/>
    <w:rsid w:val="006D6C3D"/>
    <w:rsid w:val="006D7124"/>
    <w:rsid w:val="006E02EE"/>
    <w:rsid w:val="006E2342"/>
    <w:rsid w:val="006E4532"/>
    <w:rsid w:val="006E6EB2"/>
    <w:rsid w:val="006F1AD3"/>
    <w:rsid w:val="006F3916"/>
    <w:rsid w:val="006F3E1B"/>
    <w:rsid w:val="00701A6E"/>
    <w:rsid w:val="00702F81"/>
    <w:rsid w:val="00705597"/>
    <w:rsid w:val="007067E8"/>
    <w:rsid w:val="00707BAB"/>
    <w:rsid w:val="00707F9F"/>
    <w:rsid w:val="007156FE"/>
    <w:rsid w:val="00715FEB"/>
    <w:rsid w:val="00716DFB"/>
    <w:rsid w:val="00721EF2"/>
    <w:rsid w:val="00722B6D"/>
    <w:rsid w:val="00724FE9"/>
    <w:rsid w:val="007263B4"/>
    <w:rsid w:val="00727C18"/>
    <w:rsid w:val="0073394A"/>
    <w:rsid w:val="0073396E"/>
    <w:rsid w:val="0074111A"/>
    <w:rsid w:val="00747541"/>
    <w:rsid w:val="0075123F"/>
    <w:rsid w:val="0075727D"/>
    <w:rsid w:val="007573AB"/>
    <w:rsid w:val="00760C25"/>
    <w:rsid w:val="00761F79"/>
    <w:rsid w:val="00764091"/>
    <w:rsid w:val="00773D7A"/>
    <w:rsid w:val="00773DA8"/>
    <w:rsid w:val="00775CFC"/>
    <w:rsid w:val="007761DA"/>
    <w:rsid w:val="00781787"/>
    <w:rsid w:val="007926F7"/>
    <w:rsid w:val="0079698C"/>
    <w:rsid w:val="00797321"/>
    <w:rsid w:val="007B4091"/>
    <w:rsid w:val="007B4508"/>
    <w:rsid w:val="007C04C6"/>
    <w:rsid w:val="007C0CFC"/>
    <w:rsid w:val="007C1CD7"/>
    <w:rsid w:val="007D114E"/>
    <w:rsid w:val="007D283E"/>
    <w:rsid w:val="007D44DA"/>
    <w:rsid w:val="007D573F"/>
    <w:rsid w:val="007E6E83"/>
    <w:rsid w:val="007F0F26"/>
    <w:rsid w:val="007F6364"/>
    <w:rsid w:val="007F68E2"/>
    <w:rsid w:val="007F70CE"/>
    <w:rsid w:val="00800F3F"/>
    <w:rsid w:val="008150B9"/>
    <w:rsid w:val="008175C4"/>
    <w:rsid w:val="0082230B"/>
    <w:rsid w:val="0083038C"/>
    <w:rsid w:val="00831D26"/>
    <w:rsid w:val="00831D34"/>
    <w:rsid w:val="0083617F"/>
    <w:rsid w:val="0084174D"/>
    <w:rsid w:val="00842E44"/>
    <w:rsid w:val="008435F7"/>
    <w:rsid w:val="008436AF"/>
    <w:rsid w:val="00847CD3"/>
    <w:rsid w:val="00851295"/>
    <w:rsid w:val="00856E8F"/>
    <w:rsid w:val="00865B8F"/>
    <w:rsid w:val="00871A40"/>
    <w:rsid w:val="0087487E"/>
    <w:rsid w:val="00874B43"/>
    <w:rsid w:val="00882EB4"/>
    <w:rsid w:val="00885ACA"/>
    <w:rsid w:val="00891FA5"/>
    <w:rsid w:val="00892F67"/>
    <w:rsid w:val="00894401"/>
    <w:rsid w:val="008A1F86"/>
    <w:rsid w:val="008A687E"/>
    <w:rsid w:val="008A6AE9"/>
    <w:rsid w:val="008B35D0"/>
    <w:rsid w:val="008B6723"/>
    <w:rsid w:val="008C14B9"/>
    <w:rsid w:val="008C6A84"/>
    <w:rsid w:val="008D29A7"/>
    <w:rsid w:val="008D33A3"/>
    <w:rsid w:val="008D4D15"/>
    <w:rsid w:val="008F0A03"/>
    <w:rsid w:val="008F0C15"/>
    <w:rsid w:val="008F28B5"/>
    <w:rsid w:val="008F3266"/>
    <w:rsid w:val="009021EC"/>
    <w:rsid w:val="00905C6D"/>
    <w:rsid w:val="0090634B"/>
    <w:rsid w:val="00911002"/>
    <w:rsid w:val="00912D92"/>
    <w:rsid w:val="0091665A"/>
    <w:rsid w:val="009174E3"/>
    <w:rsid w:val="00923D48"/>
    <w:rsid w:val="00930809"/>
    <w:rsid w:val="00940950"/>
    <w:rsid w:val="00942DBC"/>
    <w:rsid w:val="009433DD"/>
    <w:rsid w:val="00943EB8"/>
    <w:rsid w:val="00945235"/>
    <w:rsid w:val="0094632C"/>
    <w:rsid w:val="009479A1"/>
    <w:rsid w:val="00950BC0"/>
    <w:rsid w:val="0095282A"/>
    <w:rsid w:val="00953D61"/>
    <w:rsid w:val="00954451"/>
    <w:rsid w:val="00954A74"/>
    <w:rsid w:val="009630E3"/>
    <w:rsid w:val="00963B93"/>
    <w:rsid w:val="00964449"/>
    <w:rsid w:val="00966126"/>
    <w:rsid w:val="00971CA6"/>
    <w:rsid w:val="00983A3E"/>
    <w:rsid w:val="00984AA4"/>
    <w:rsid w:val="00986109"/>
    <w:rsid w:val="00986420"/>
    <w:rsid w:val="00990E6E"/>
    <w:rsid w:val="009919F6"/>
    <w:rsid w:val="009A2BF7"/>
    <w:rsid w:val="009A2EF8"/>
    <w:rsid w:val="009A6D22"/>
    <w:rsid w:val="009B12E4"/>
    <w:rsid w:val="009B5C9B"/>
    <w:rsid w:val="009C14CC"/>
    <w:rsid w:val="009D17BC"/>
    <w:rsid w:val="009D255C"/>
    <w:rsid w:val="009D3D32"/>
    <w:rsid w:val="009D702E"/>
    <w:rsid w:val="009E7964"/>
    <w:rsid w:val="009F4997"/>
    <w:rsid w:val="009F6894"/>
    <w:rsid w:val="00A00459"/>
    <w:rsid w:val="00A03153"/>
    <w:rsid w:val="00A0476D"/>
    <w:rsid w:val="00A16342"/>
    <w:rsid w:val="00A21BFA"/>
    <w:rsid w:val="00A2372C"/>
    <w:rsid w:val="00A26CAD"/>
    <w:rsid w:val="00A300DC"/>
    <w:rsid w:val="00A30762"/>
    <w:rsid w:val="00A320C1"/>
    <w:rsid w:val="00A36358"/>
    <w:rsid w:val="00A4110C"/>
    <w:rsid w:val="00A42735"/>
    <w:rsid w:val="00A44A6E"/>
    <w:rsid w:val="00A52A99"/>
    <w:rsid w:val="00A544DD"/>
    <w:rsid w:val="00A56E65"/>
    <w:rsid w:val="00A6444C"/>
    <w:rsid w:val="00A64E60"/>
    <w:rsid w:val="00A653D1"/>
    <w:rsid w:val="00A66123"/>
    <w:rsid w:val="00A679EF"/>
    <w:rsid w:val="00A71070"/>
    <w:rsid w:val="00A72931"/>
    <w:rsid w:val="00A8030A"/>
    <w:rsid w:val="00A82A63"/>
    <w:rsid w:val="00A90258"/>
    <w:rsid w:val="00A913EC"/>
    <w:rsid w:val="00A92AB9"/>
    <w:rsid w:val="00AA3723"/>
    <w:rsid w:val="00AA3D5F"/>
    <w:rsid w:val="00AB1913"/>
    <w:rsid w:val="00AB57A3"/>
    <w:rsid w:val="00AB5FFB"/>
    <w:rsid w:val="00AC0EEA"/>
    <w:rsid w:val="00AC3C65"/>
    <w:rsid w:val="00AD7FB7"/>
    <w:rsid w:val="00AF27EA"/>
    <w:rsid w:val="00AF2DDC"/>
    <w:rsid w:val="00AF4C4B"/>
    <w:rsid w:val="00AF62E2"/>
    <w:rsid w:val="00B01F69"/>
    <w:rsid w:val="00B02932"/>
    <w:rsid w:val="00B02E41"/>
    <w:rsid w:val="00B03426"/>
    <w:rsid w:val="00B10B80"/>
    <w:rsid w:val="00B11C57"/>
    <w:rsid w:val="00B200ED"/>
    <w:rsid w:val="00B21953"/>
    <w:rsid w:val="00B21DB0"/>
    <w:rsid w:val="00B2386A"/>
    <w:rsid w:val="00B25A4D"/>
    <w:rsid w:val="00B27BA1"/>
    <w:rsid w:val="00B3142E"/>
    <w:rsid w:val="00B3157A"/>
    <w:rsid w:val="00B33789"/>
    <w:rsid w:val="00B338B6"/>
    <w:rsid w:val="00B36BE8"/>
    <w:rsid w:val="00B40B30"/>
    <w:rsid w:val="00B418C4"/>
    <w:rsid w:val="00B44537"/>
    <w:rsid w:val="00B47049"/>
    <w:rsid w:val="00B5031C"/>
    <w:rsid w:val="00B50602"/>
    <w:rsid w:val="00B51AFD"/>
    <w:rsid w:val="00B5310D"/>
    <w:rsid w:val="00B53507"/>
    <w:rsid w:val="00B54266"/>
    <w:rsid w:val="00B56BD6"/>
    <w:rsid w:val="00B64368"/>
    <w:rsid w:val="00B654C2"/>
    <w:rsid w:val="00B72F2A"/>
    <w:rsid w:val="00B76466"/>
    <w:rsid w:val="00B82C8A"/>
    <w:rsid w:val="00B91C75"/>
    <w:rsid w:val="00BA0533"/>
    <w:rsid w:val="00BA4ED7"/>
    <w:rsid w:val="00BA665A"/>
    <w:rsid w:val="00BB4116"/>
    <w:rsid w:val="00BC50A7"/>
    <w:rsid w:val="00BD7015"/>
    <w:rsid w:val="00BE0BEB"/>
    <w:rsid w:val="00BE0DD1"/>
    <w:rsid w:val="00BE2BF6"/>
    <w:rsid w:val="00BF1B8B"/>
    <w:rsid w:val="00BF3BB2"/>
    <w:rsid w:val="00BF67F1"/>
    <w:rsid w:val="00C02991"/>
    <w:rsid w:val="00C037C2"/>
    <w:rsid w:val="00C064DF"/>
    <w:rsid w:val="00C06E39"/>
    <w:rsid w:val="00C12EB6"/>
    <w:rsid w:val="00C1720E"/>
    <w:rsid w:val="00C17DB8"/>
    <w:rsid w:val="00C23096"/>
    <w:rsid w:val="00C24E45"/>
    <w:rsid w:val="00C252CD"/>
    <w:rsid w:val="00C25A42"/>
    <w:rsid w:val="00C25A7A"/>
    <w:rsid w:val="00C32473"/>
    <w:rsid w:val="00C34C1F"/>
    <w:rsid w:val="00C42262"/>
    <w:rsid w:val="00C4631B"/>
    <w:rsid w:val="00C466D5"/>
    <w:rsid w:val="00C5553D"/>
    <w:rsid w:val="00C60B07"/>
    <w:rsid w:val="00C6143C"/>
    <w:rsid w:val="00C6449D"/>
    <w:rsid w:val="00C71233"/>
    <w:rsid w:val="00C736D7"/>
    <w:rsid w:val="00C740D3"/>
    <w:rsid w:val="00C766BC"/>
    <w:rsid w:val="00C77640"/>
    <w:rsid w:val="00C80560"/>
    <w:rsid w:val="00C84127"/>
    <w:rsid w:val="00C84168"/>
    <w:rsid w:val="00C87BAF"/>
    <w:rsid w:val="00C94DDB"/>
    <w:rsid w:val="00C97435"/>
    <w:rsid w:val="00CA1A62"/>
    <w:rsid w:val="00CA1CA2"/>
    <w:rsid w:val="00CA648E"/>
    <w:rsid w:val="00CB1D53"/>
    <w:rsid w:val="00CB53F8"/>
    <w:rsid w:val="00CC3C4A"/>
    <w:rsid w:val="00CC74CA"/>
    <w:rsid w:val="00CC7B4A"/>
    <w:rsid w:val="00CD0702"/>
    <w:rsid w:val="00CE1C03"/>
    <w:rsid w:val="00CF01B5"/>
    <w:rsid w:val="00D011E6"/>
    <w:rsid w:val="00D01F73"/>
    <w:rsid w:val="00D02AF5"/>
    <w:rsid w:val="00D032E2"/>
    <w:rsid w:val="00D03A4C"/>
    <w:rsid w:val="00D03EF0"/>
    <w:rsid w:val="00D05797"/>
    <w:rsid w:val="00D05E4D"/>
    <w:rsid w:val="00D11119"/>
    <w:rsid w:val="00D135CD"/>
    <w:rsid w:val="00D26384"/>
    <w:rsid w:val="00D31B03"/>
    <w:rsid w:val="00D44FB5"/>
    <w:rsid w:val="00D528D0"/>
    <w:rsid w:val="00D536E8"/>
    <w:rsid w:val="00D54521"/>
    <w:rsid w:val="00D57BB2"/>
    <w:rsid w:val="00D611F3"/>
    <w:rsid w:val="00D6546C"/>
    <w:rsid w:val="00D71B00"/>
    <w:rsid w:val="00D727C3"/>
    <w:rsid w:val="00D753AB"/>
    <w:rsid w:val="00D809DE"/>
    <w:rsid w:val="00D81115"/>
    <w:rsid w:val="00D8704C"/>
    <w:rsid w:val="00D87CC5"/>
    <w:rsid w:val="00D90778"/>
    <w:rsid w:val="00D96438"/>
    <w:rsid w:val="00D970A4"/>
    <w:rsid w:val="00DA00E6"/>
    <w:rsid w:val="00DA0E0F"/>
    <w:rsid w:val="00DA358D"/>
    <w:rsid w:val="00DA4F84"/>
    <w:rsid w:val="00DA7BD9"/>
    <w:rsid w:val="00DB0A93"/>
    <w:rsid w:val="00DB1685"/>
    <w:rsid w:val="00DC7C83"/>
    <w:rsid w:val="00DD2C7F"/>
    <w:rsid w:val="00DD3A79"/>
    <w:rsid w:val="00DE02B0"/>
    <w:rsid w:val="00DE0499"/>
    <w:rsid w:val="00DE11AC"/>
    <w:rsid w:val="00DE423F"/>
    <w:rsid w:val="00DF6A2C"/>
    <w:rsid w:val="00E015FD"/>
    <w:rsid w:val="00E02B25"/>
    <w:rsid w:val="00E07BEB"/>
    <w:rsid w:val="00E11C20"/>
    <w:rsid w:val="00E2122E"/>
    <w:rsid w:val="00E258EB"/>
    <w:rsid w:val="00E2625E"/>
    <w:rsid w:val="00E332CF"/>
    <w:rsid w:val="00E357D9"/>
    <w:rsid w:val="00E42681"/>
    <w:rsid w:val="00E44F05"/>
    <w:rsid w:val="00E45D8B"/>
    <w:rsid w:val="00E50E57"/>
    <w:rsid w:val="00E56DEA"/>
    <w:rsid w:val="00E5747A"/>
    <w:rsid w:val="00E65C3E"/>
    <w:rsid w:val="00E67B91"/>
    <w:rsid w:val="00E67BB9"/>
    <w:rsid w:val="00E7555F"/>
    <w:rsid w:val="00E80DAB"/>
    <w:rsid w:val="00E8143A"/>
    <w:rsid w:val="00E83D39"/>
    <w:rsid w:val="00E85246"/>
    <w:rsid w:val="00EA00F1"/>
    <w:rsid w:val="00EA0330"/>
    <w:rsid w:val="00EA4108"/>
    <w:rsid w:val="00EA6D23"/>
    <w:rsid w:val="00EB02D9"/>
    <w:rsid w:val="00EB05EA"/>
    <w:rsid w:val="00EB26BA"/>
    <w:rsid w:val="00EB515E"/>
    <w:rsid w:val="00EB57B7"/>
    <w:rsid w:val="00EC1BA8"/>
    <w:rsid w:val="00ED34C2"/>
    <w:rsid w:val="00ED7C82"/>
    <w:rsid w:val="00EE1A74"/>
    <w:rsid w:val="00EF1417"/>
    <w:rsid w:val="00EF3891"/>
    <w:rsid w:val="00EF4227"/>
    <w:rsid w:val="00EF4470"/>
    <w:rsid w:val="00EF64E0"/>
    <w:rsid w:val="00F00777"/>
    <w:rsid w:val="00F01694"/>
    <w:rsid w:val="00F03739"/>
    <w:rsid w:val="00F0693E"/>
    <w:rsid w:val="00F0773F"/>
    <w:rsid w:val="00F110B3"/>
    <w:rsid w:val="00F11193"/>
    <w:rsid w:val="00F1628F"/>
    <w:rsid w:val="00F16A13"/>
    <w:rsid w:val="00F20458"/>
    <w:rsid w:val="00F26BB7"/>
    <w:rsid w:val="00F32DBA"/>
    <w:rsid w:val="00F34E6C"/>
    <w:rsid w:val="00F350AC"/>
    <w:rsid w:val="00F424FA"/>
    <w:rsid w:val="00F425AD"/>
    <w:rsid w:val="00F45A93"/>
    <w:rsid w:val="00F460C8"/>
    <w:rsid w:val="00F46DFC"/>
    <w:rsid w:val="00F531D3"/>
    <w:rsid w:val="00F53730"/>
    <w:rsid w:val="00F540C2"/>
    <w:rsid w:val="00F5798A"/>
    <w:rsid w:val="00F634F3"/>
    <w:rsid w:val="00F717E3"/>
    <w:rsid w:val="00F71D7E"/>
    <w:rsid w:val="00F73BA0"/>
    <w:rsid w:val="00F77ACB"/>
    <w:rsid w:val="00F83744"/>
    <w:rsid w:val="00F84891"/>
    <w:rsid w:val="00F85ED8"/>
    <w:rsid w:val="00F9619A"/>
    <w:rsid w:val="00FB1672"/>
    <w:rsid w:val="00FB17E3"/>
    <w:rsid w:val="00FB7F91"/>
    <w:rsid w:val="00FD2182"/>
    <w:rsid w:val="00FD50BE"/>
    <w:rsid w:val="00FD51B7"/>
    <w:rsid w:val="00FD57E5"/>
    <w:rsid w:val="00FD5A9B"/>
    <w:rsid w:val="00FD73F2"/>
    <w:rsid w:val="00FE0BA9"/>
    <w:rsid w:val="00FE3836"/>
    <w:rsid w:val="00FE4D34"/>
    <w:rsid w:val="00FE7F3A"/>
    <w:rsid w:val="00FF26B6"/>
    <w:rsid w:val="00FF6C4A"/>
    <w:rsid w:val="02CD4C36"/>
    <w:rsid w:val="03A15FBC"/>
    <w:rsid w:val="03B1B665"/>
    <w:rsid w:val="04164D66"/>
    <w:rsid w:val="05DFB8BA"/>
    <w:rsid w:val="06CE48A4"/>
    <w:rsid w:val="0735CD8C"/>
    <w:rsid w:val="0A20463E"/>
    <w:rsid w:val="0AB0895D"/>
    <w:rsid w:val="0C251984"/>
    <w:rsid w:val="0CB164ED"/>
    <w:rsid w:val="0D7C875F"/>
    <w:rsid w:val="0D8FC917"/>
    <w:rsid w:val="0DF490C4"/>
    <w:rsid w:val="11BAB9A7"/>
    <w:rsid w:val="1468E615"/>
    <w:rsid w:val="17F8C675"/>
    <w:rsid w:val="1976C12C"/>
    <w:rsid w:val="1D08D3D1"/>
    <w:rsid w:val="1D847E16"/>
    <w:rsid w:val="24F7F9C5"/>
    <w:rsid w:val="274C8A1D"/>
    <w:rsid w:val="293D36E5"/>
    <w:rsid w:val="2D29A37D"/>
    <w:rsid w:val="2FBFFE00"/>
    <w:rsid w:val="302CBC3D"/>
    <w:rsid w:val="3481D4F7"/>
    <w:rsid w:val="3666DE00"/>
    <w:rsid w:val="3716B82A"/>
    <w:rsid w:val="399364E6"/>
    <w:rsid w:val="3BB2507E"/>
    <w:rsid w:val="3C20C80D"/>
    <w:rsid w:val="3DE63A70"/>
    <w:rsid w:val="4309395E"/>
    <w:rsid w:val="46D33540"/>
    <w:rsid w:val="4800DA84"/>
    <w:rsid w:val="4A4BED84"/>
    <w:rsid w:val="4D09593F"/>
    <w:rsid w:val="508DDB03"/>
    <w:rsid w:val="5288766A"/>
    <w:rsid w:val="540B12ED"/>
    <w:rsid w:val="57495F39"/>
    <w:rsid w:val="591A6625"/>
    <w:rsid w:val="599B4D5F"/>
    <w:rsid w:val="5CBAAFA4"/>
    <w:rsid w:val="5D4D2322"/>
    <w:rsid w:val="5DECD1F3"/>
    <w:rsid w:val="6290BD57"/>
    <w:rsid w:val="63040042"/>
    <w:rsid w:val="63E06357"/>
    <w:rsid w:val="63F2AAA4"/>
    <w:rsid w:val="647BB9DA"/>
    <w:rsid w:val="65246B23"/>
    <w:rsid w:val="683C1129"/>
    <w:rsid w:val="706F45B3"/>
    <w:rsid w:val="7286F475"/>
    <w:rsid w:val="72B759AC"/>
    <w:rsid w:val="75E2BF15"/>
    <w:rsid w:val="794A9F6D"/>
    <w:rsid w:val="79E1A4D1"/>
    <w:rsid w:val="7D88A062"/>
    <w:rsid w:val="7F34EDC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B90494"/>
  <w15:chartTrackingRefBased/>
  <w15:docId w15:val="{CF2370D1-F758-42B2-A646-93F6C63AC7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sz w:val="22"/>
        <w:szCs w:val="22"/>
        <w:lang w:val="lt-LT" w:eastAsia="en-US" w:bidi="ar-SA"/>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AB57A3"/>
    <w:pPr>
      <w:ind w:firstLine="0"/>
    </w:pPr>
  </w:style>
  <w:style w:type="paragraph" w:styleId="Antrat1">
    <w:name w:val="heading 1"/>
    <w:basedOn w:val="prastasis"/>
    <w:next w:val="prastasis"/>
    <w:link w:val="Antrat1Diagrama"/>
    <w:uiPriority w:val="9"/>
    <w:qFormat/>
    <w:rsid w:val="006B2AA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Antrat6">
    <w:name w:val="heading 6"/>
    <w:basedOn w:val="prastasis"/>
    <w:next w:val="prastasis"/>
    <w:link w:val="Antrat6Diagrama"/>
    <w:uiPriority w:val="9"/>
    <w:qFormat/>
    <w:rsid w:val="00FE3836"/>
    <w:pPr>
      <w:keepNext/>
      <w:numPr>
        <w:ilvl w:val="5"/>
        <w:numId w:val="1"/>
      </w:numPr>
      <w:tabs>
        <w:tab w:val="num" w:pos="1872"/>
      </w:tabs>
      <w:suppressAutoHyphens/>
      <w:spacing w:after="200" w:line="276" w:lineRule="auto"/>
      <w:ind w:left="1872" w:hanging="1152"/>
      <w:outlineLvl w:val="5"/>
    </w:pPr>
    <w:rPr>
      <w:rFonts w:ascii="Times New Roman" w:eastAsia="Times New Roman" w:hAnsi="Times New Roman" w:cs="Times New Roman"/>
      <w:b/>
      <w:sz w:val="36"/>
      <w:szCs w:val="20"/>
    </w:rPr>
  </w:style>
  <w:style w:type="paragraph" w:styleId="Antrat9">
    <w:name w:val="heading 9"/>
    <w:basedOn w:val="prastasis"/>
    <w:next w:val="prastasis"/>
    <w:link w:val="Antrat9Diagrama"/>
    <w:uiPriority w:val="9"/>
    <w:qFormat/>
    <w:rsid w:val="00FE3836"/>
    <w:pPr>
      <w:keepNext/>
      <w:numPr>
        <w:numId w:val="11"/>
      </w:numPr>
      <w:tabs>
        <w:tab w:val="clear" w:pos="360"/>
        <w:tab w:val="num" w:pos="2304"/>
      </w:tabs>
      <w:suppressAutoHyphens/>
      <w:spacing w:after="200" w:line="276" w:lineRule="auto"/>
      <w:ind w:left="2304" w:hanging="1584"/>
      <w:outlineLvl w:val="8"/>
    </w:pPr>
    <w:rPr>
      <w:rFonts w:ascii="Times New Roman" w:eastAsia="Times New Roman" w:hAnsi="Times New Roman" w:cs="Times New Roman"/>
      <w:sz w:val="4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DD3A79"/>
    <w:pPr>
      <w:tabs>
        <w:tab w:val="center" w:pos="4986"/>
        <w:tab w:val="right" w:pos="9972"/>
      </w:tabs>
      <w:spacing w:line="240" w:lineRule="auto"/>
    </w:pPr>
  </w:style>
  <w:style w:type="character" w:customStyle="1" w:styleId="AntratsDiagrama">
    <w:name w:val="Antraštės Diagrama"/>
    <w:basedOn w:val="Numatytasispastraiposriftas"/>
    <w:link w:val="Antrats"/>
    <w:uiPriority w:val="99"/>
    <w:rsid w:val="00DD3A79"/>
  </w:style>
  <w:style w:type="paragraph" w:styleId="Porat">
    <w:name w:val="footer"/>
    <w:basedOn w:val="prastasis"/>
    <w:link w:val="PoratDiagrama"/>
    <w:uiPriority w:val="99"/>
    <w:unhideWhenUsed/>
    <w:rsid w:val="00DD3A79"/>
    <w:pPr>
      <w:tabs>
        <w:tab w:val="center" w:pos="4986"/>
        <w:tab w:val="right" w:pos="9972"/>
      </w:tabs>
      <w:spacing w:line="240" w:lineRule="auto"/>
    </w:pPr>
  </w:style>
  <w:style w:type="character" w:customStyle="1" w:styleId="PoratDiagrama">
    <w:name w:val="Poraštė Diagrama"/>
    <w:basedOn w:val="Numatytasispastraiposriftas"/>
    <w:link w:val="Porat"/>
    <w:uiPriority w:val="99"/>
    <w:rsid w:val="00DD3A79"/>
  </w:style>
  <w:style w:type="table" w:styleId="Lentelstinklelis">
    <w:name w:val="Table Grid"/>
    <w:basedOn w:val="prastojilentel"/>
    <w:uiPriority w:val="39"/>
    <w:rsid w:val="00A21BFA"/>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Bullet,Lentele"/>
    <w:basedOn w:val="prastasis"/>
    <w:link w:val="SraopastraipaDiagrama"/>
    <w:uiPriority w:val="34"/>
    <w:qFormat/>
    <w:rsid w:val="006A0610"/>
    <w:pPr>
      <w:spacing w:line="240" w:lineRule="auto"/>
      <w:ind w:left="720" w:firstLine="357"/>
      <w:contextualSpacing/>
    </w:pPr>
    <w:rPr>
      <w:rFonts w:ascii="Arial" w:hAnsi="Arial"/>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6A0610"/>
    <w:rPr>
      <w:rFonts w:ascii="Arial" w:hAnsi="Arial"/>
    </w:rPr>
  </w:style>
  <w:style w:type="character" w:customStyle="1" w:styleId="Laukeliai">
    <w:name w:val="Laukeliai"/>
    <w:basedOn w:val="Numatytasispastraiposriftas"/>
    <w:uiPriority w:val="1"/>
    <w:qFormat/>
    <w:rsid w:val="006A0610"/>
    <w:rPr>
      <w:rFonts w:ascii="Arial" w:hAnsi="Arial"/>
      <w:sz w:val="20"/>
    </w:rPr>
  </w:style>
  <w:style w:type="character" w:styleId="Komentaronuoroda">
    <w:name w:val="annotation reference"/>
    <w:basedOn w:val="Numatytasispastraiposriftas"/>
    <w:uiPriority w:val="99"/>
    <w:semiHidden/>
    <w:unhideWhenUsed/>
    <w:rsid w:val="00186ABA"/>
    <w:rPr>
      <w:sz w:val="16"/>
      <w:szCs w:val="16"/>
    </w:rPr>
  </w:style>
  <w:style w:type="paragraph" w:styleId="Komentarotekstas">
    <w:name w:val="annotation text"/>
    <w:basedOn w:val="prastasis"/>
    <w:link w:val="KomentarotekstasDiagrama"/>
    <w:uiPriority w:val="99"/>
    <w:unhideWhenUsed/>
    <w:rsid w:val="00186AB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186ABA"/>
    <w:rPr>
      <w:sz w:val="20"/>
      <w:szCs w:val="20"/>
    </w:rPr>
  </w:style>
  <w:style w:type="paragraph" w:styleId="Komentarotema">
    <w:name w:val="annotation subject"/>
    <w:basedOn w:val="Komentarotekstas"/>
    <w:next w:val="Komentarotekstas"/>
    <w:link w:val="KomentarotemaDiagrama"/>
    <w:uiPriority w:val="99"/>
    <w:semiHidden/>
    <w:unhideWhenUsed/>
    <w:rsid w:val="00186ABA"/>
    <w:rPr>
      <w:b/>
      <w:bCs/>
    </w:rPr>
  </w:style>
  <w:style w:type="character" w:customStyle="1" w:styleId="KomentarotemaDiagrama">
    <w:name w:val="Komentaro tema Diagrama"/>
    <w:basedOn w:val="KomentarotekstasDiagrama"/>
    <w:link w:val="Komentarotema"/>
    <w:uiPriority w:val="99"/>
    <w:semiHidden/>
    <w:rsid w:val="00186ABA"/>
    <w:rPr>
      <w:b/>
      <w:bCs/>
      <w:sz w:val="20"/>
      <w:szCs w:val="20"/>
    </w:rPr>
  </w:style>
  <w:style w:type="paragraph" w:styleId="Debesliotekstas">
    <w:name w:val="Balloon Text"/>
    <w:basedOn w:val="prastasis"/>
    <w:link w:val="DebesliotekstasDiagrama"/>
    <w:uiPriority w:val="99"/>
    <w:semiHidden/>
    <w:unhideWhenUsed/>
    <w:rsid w:val="00186ABA"/>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186ABA"/>
    <w:rPr>
      <w:rFonts w:ascii="Segoe UI" w:hAnsi="Segoe UI" w:cs="Segoe UI"/>
      <w:sz w:val="18"/>
      <w:szCs w:val="18"/>
    </w:rPr>
  </w:style>
  <w:style w:type="paragraph" w:customStyle="1" w:styleId="Default">
    <w:name w:val="Default"/>
    <w:rsid w:val="007F0F26"/>
    <w:pPr>
      <w:autoSpaceDE w:val="0"/>
      <w:autoSpaceDN w:val="0"/>
      <w:adjustRightInd w:val="0"/>
      <w:spacing w:line="240" w:lineRule="auto"/>
      <w:ind w:firstLine="0"/>
    </w:pPr>
    <w:rPr>
      <w:rFonts w:ascii="Calibri" w:hAnsi="Calibri" w:cs="Calibri"/>
      <w:color w:val="000000"/>
      <w:sz w:val="24"/>
      <w:szCs w:val="24"/>
    </w:rPr>
  </w:style>
  <w:style w:type="character" w:styleId="Vietosrezervavimoenklotekstas">
    <w:name w:val="Placeholder Text"/>
    <w:basedOn w:val="Numatytasispastraiposriftas"/>
    <w:uiPriority w:val="99"/>
    <w:rsid w:val="00B64368"/>
    <w:rPr>
      <w:color w:val="808080"/>
    </w:rPr>
  </w:style>
  <w:style w:type="character" w:customStyle="1" w:styleId="Antrat6Diagrama">
    <w:name w:val="Antraštė 6 Diagrama"/>
    <w:basedOn w:val="Numatytasispastraiposriftas"/>
    <w:link w:val="Antrat6"/>
    <w:uiPriority w:val="9"/>
    <w:rsid w:val="00FE3836"/>
    <w:rPr>
      <w:rFonts w:ascii="Times New Roman" w:eastAsia="Times New Roman" w:hAnsi="Times New Roman" w:cs="Times New Roman"/>
      <w:b/>
      <w:sz w:val="36"/>
      <w:szCs w:val="20"/>
    </w:rPr>
  </w:style>
  <w:style w:type="character" w:customStyle="1" w:styleId="Antrat9Diagrama">
    <w:name w:val="Antraštė 9 Diagrama"/>
    <w:basedOn w:val="Numatytasispastraiposriftas"/>
    <w:link w:val="Antrat9"/>
    <w:uiPriority w:val="9"/>
    <w:rsid w:val="00FE3836"/>
    <w:rPr>
      <w:rFonts w:ascii="Times New Roman" w:eastAsia="Times New Roman" w:hAnsi="Times New Roman" w:cs="Times New Roman"/>
      <w:sz w:val="40"/>
      <w:szCs w:val="20"/>
    </w:rPr>
  </w:style>
  <w:style w:type="character" w:styleId="Hipersaitas">
    <w:name w:val="Hyperlink"/>
    <w:basedOn w:val="Numatytasispastraiposriftas"/>
    <w:uiPriority w:val="99"/>
    <w:unhideWhenUsed/>
    <w:rsid w:val="00B10B80"/>
    <w:rPr>
      <w:color w:val="0563C1" w:themeColor="hyperlink"/>
      <w:u w:val="single"/>
    </w:rPr>
  </w:style>
  <w:style w:type="character" w:styleId="Neapdorotaspaminjimas">
    <w:name w:val="Unresolved Mention"/>
    <w:basedOn w:val="Numatytasispastraiposriftas"/>
    <w:uiPriority w:val="99"/>
    <w:semiHidden/>
    <w:unhideWhenUsed/>
    <w:rsid w:val="00B10B80"/>
    <w:rPr>
      <w:color w:val="605E5C"/>
      <w:shd w:val="clear" w:color="auto" w:fill="E1DFDD"/>
    </w:rPr>
  </w:style>
  <w:style w:type="paragraph" w:customStyle="1" w:styleId="paragraph">
    <w:name w:val="paragraph"/>
    <w:basedOn w:val="prastasis"/>
    <w:rsid w:val="009919F6"/>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9919F6"/>
  </w:style>
  <w:style w:type="character" w:customStyle="1" w:styleId="eop">
    <w:name w:val="eop"/>
    <w:basedOn w:val="Numatytasispastraiposriftas"/>
    <w:rsid w:val="009919F6"/>
  </w:style>
  <w:style w:type="character" w:customStyle="1" w:styleId="Antrat1Diagrama">
    <w:name w:val="Antraštė 1 Diagrama"/>
    <w:basedOn w:val="Numatytasispastraiposriftas"/>
    <w:link w:val="Antrat1"/>
    <w:uiPriority w:val="9"/>
    <w:rsid w:val="006B2AA8"/>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prastasis"/>
    <w:uiPriority w:val="1"/>
    <w:qFormat/>
    <w:rsid w:val="00F20458"/>
    <w:pPr>
      <w:widowControl w:val="0"/>
      <w:autoSpaceDE w:val="0"/>
      <w:autoSpaceDN w:val="0"/>
      <w:spacing w:line="240" w:lineRule="auto"/>
    </w:pPr>
    <w:rPr>
      <w:rFonts w:ascii="Times New Roman" w:eastAsia="Times New Roman" w:hAnsi="Times New Roman" w:cs="Times New Roman"/>
    </w:rPr>
  </w:style>
  <w:style w:type="paragraph" w:styleId="prastasiniatinklio">
    <w:name w:val="Normal (Web)"/>
    <w:basedOn w:val="prastasis"/>
    <w:uiPriority w:val="99"/>
    <w:semiHidden/>
    <w:unhideWhenUsed/>
    <w:rsid w:val="00B54266"/>
    <w:rPr>
      <w:rFonts w:ascii="Times New Roman" w:hAnsi="Times New Roman" w:cs="Times New Roman"/>
      <w:sz w:val="24"/>
      <w:szCs w:val="24"/>
    </w:rPr>
  </w:style>
  <w:style w:type="paragraph" w:customStyle="1" w:styleId="p1">
    <w:name w:val="p1"/>
    <w:basedOn w:val="prastasis"/>
    <w:rsid w:val="008A1F86"/>
    <w:pPr>
      <w:spacing w:line="240" w:lineRule="auto"/>
    </w:pPr>
    <w:rPr>
      <w:rFonts w:ascii="Times New Roman" w:eastAsia="Times New Roman" w:hAnsi="Times New Roman" w:cs="Times New Roman"/>
      <w:color w:val="000000"/>
      <w:sz w:val="18"/>
      <w:szCs w:val="18"/>
      <w:lang w:eastAsia="en-GB"/>
    </w:rPr>
  </w:style>
  <w:style w:type="paragraph" w:styleId="Pataisymai">
    <w:name w:val="Revision"/>
    <w:hidden/>
    <w:uiPriority w:val="99"/>
    <w:semiHidden/>
    <w:rsid w:val="007F70CE"/>
    <w:pPr>
      <w:spacing w:line="240" w:lineRule="auto"/>
      <w:ind w:firstLin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69703">
      <w:bodyDiv w:val="1"/>
      <w:marLeft w:val="0"/>
      <w:marRight w:val="0"/>
      <w:marTop w:val="0"/>
      <w:marBottom w:val="0"/>
      <w:divBdr>
        <w:top w:val="none" w:sz="0" w:space="0" w:color="auto"/>
        <w:left w:val="none" w:sz="0" w:space="0" w:color="auto"/>
        <w:bottom w:val="none" w:sz="0" w:space="0" w:color="auto"/>
        <w:right w:val="none" w:sz="0" w:space="0" w:color="auto"/>
      </w:divBdr>
      <w:divsChild>
        <w:div w:id="2064210011">
          <w:marLeft w:val="0"/>
          <w:marRight w:val="0"/>
          <w:marTop w:val="0"/>
          <w:marBottom w:val="0"/>
          <w:divBdr>
            <w:top w:val="none" w:sz="0" w:space="0" w:color="auto"/>
            <w:left w:val="none" w:sz="0" w:space="0" w:color="auto"/>
            <w:bottom w:val="none" w:sz="0" w:space="0" w:color="auto"/>
            <w:right w:val="none" w:sz="0" w:space="0" w:color="auto"/>
          </w:divBdr>
          <w:divsChild>
            <w:div w:id="75632377">
              <w:marLeft w:val="0"/>
              <w:marRight w:val="0"/>
              <w:marTop w:val="0"/>
              <w:marBottom w:val="0"/>
              <w:divBdr>
                <w:top w:val="none" w:sz="0" w:space="0" w:color="auto"/>
                <w:left w:val="none" w:sz="0" w:space="0" w:color="auto"/>
                <w:bottom w:val="none" w:sz="0" w:space="0" w:color="auto"/>
                <w:right w:val="none" w:sz="0" w:space="0" w:color="auto"/>
              </w:divBdr>
            </w:div>
          </w:divsChild>
        </w:div>
        <w:div w:id="1253658457">
          <w:marLeft w:val="0"/>
          <w:marRight w:val="0"/>
          <w:marTop w:val="0"/>
          <w:marBottom w:val="0"/>
          <w:divBdr>
            <w:top w:val="none" w:sz="0" w:space="0" w:color="auto"/>
            <w:left w:val="none" w:sz="0" w:space="0" w:color="auto"/>
            <w:bottom w:val="none" w:sz="0" w:space="0" w:color="auto"/>
            <w:right w:val="none" w:sz="0" w:space="0" w:color="auto"/>
          </w:divBdr>
          <w:divsChild>
            <w:div w:id="1198005569">
              <w:marLeft w:val="0"/>
              <w:marRight w:val="0"/>
              <w:marTop w:val="0"/>
              <w:marBottom w:val="0"/>
              <w:divBdr>
                <w:top w:val="none" w:sz="0" w:space="0" w:color="auto"/>
                <w:left w:val="none" w:sz="0" w:space="0" w:color="auto"/>
                <w:bottom w:val="none" w:sz="0" w:space="0" w:color="auto"/>
                <w:right w:val="none" w:sz="0" w:space="0" w:color="auto"/>
              </w:divBdr>
            </w:div>
          </w:divsChild>
        </w:div>
        <w:div w:id="833448467">
          <w:marLeft w:val="0"/>
          <w:marRight w:val="0"/>
          <w:marTop w:val="0"/>
          <w:marBottom w:val="0"/>
          <w:divBdr>
            <w:top w:val="none" w:sz="0" w:space="0" w:color="auto"/>
            <w:left w:val="none" w:sz="0" w:space="0" w:color="auto"/>
            <w:bottom w:val="none" w:sz="0" w:space="0" w:color="auto"/>
            <w:right w:val="none" w:sz="0" w:space="0" w:color="auto"/>
          </w:divBdr>
          <w:divsChild>
            <w:div w:id="613292449">
              <w:marLeft w:val="0"/>
              <w:marRight w:val="0"/>
              <w:marTop w:val="0"/>
              <w:marBottom w:val="0"/>
              <w:divBdr>
                <w:top w:val="none" w:sz="0" w:space="0" w:color="auto"/>
                <w:left w:val="none" w:sz="0" w:space="0" w:color="auto"/>
                <w:bottom w:val="none" w:sz="0" w:space="0" w:color="auto"/>
                <w:right w:val="none" w:sz="0" w:space="0" w:color="auto"/>
              </w:divBdr>
            </w:div>
            <w:div w:id="109039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689860">
      <w:bodyDiv w:val="1"/>
      <w:marLeft w:val="0"/>
      <w:marRight w:val="0"/>
      <w:marTop w:val="0"/>
      <w:marBottom w:val="0"/>
      <w:divBdr>
        <w:top w:val="none" w:sz="0" w:space="0" w:color="auto"/>
        <w:left w:val="none" w:sz="0" w:space="0" w:color="auto"/>
        <w:bottom w:val="none" w:sz="0" w:space="0" w:color="auto"/>
        <w:right w:val="none" w:sz="0" w:space="0" w:color="auto"/>
      </w:divBdr>
    </w:div>
    <w:div w:id="55473829">
      <w:bodyDiv w:val="1"/>
      <w:marLeft w:val="0"/>
      <w:marRight w:val="0"/>
      <w:marTop w:val="0"/>
      <w:marBottom w:val="0"/>
      <w:divBdr>
        <w:top w:val="none" w:sz="0" w:space="0" w:color="auto"/>
        <w:left w:val="none" w:sz="0" w:space="0" w:color="auto"/>
        <w:bottom w:val="none" w:sz="0" w:space="0" w:color="auto"/>
        <w:right w:val="none" w:sz="0" w:space="0" w:color="auto"/>
      </w:divBdr>
    </w:div>
    <w:div w:id="56636155">
      <w:bodyDiv w:val="1"/>
      <w:marLeft w:val="0"/>
      <w:marRight w:val="0"/>
      <w:marTop w:val="0"/>
      <w:marBottom w:val="0"/>
      <w:divBdr>
        <w:top w:val="none" w:sz="0" w:space="0" w:color="auto"/>
        <w:left w:val="none" w:sz="0" w:space="0" w:color="auto"/>
        <w:bottom w:val="none" w:sz="0" w:space="0" w:color="auto"/>
        <w:right w:val="none" w:sz="0" w:space="0" w:color="auto"/>
      </w:divBdr>
    </w:div>
    <w:div w:id="56901019">
      <w:bodyDiv w:val="1"/>
      <w:marLeft w:val="0"/>
      <w:marRight w:val="0"/>
      <w:marTop w:val="0"/>
      <w:marBottom w:val="0"/>
      <w:divBdr>
        <w:top w:val="none" w:sz="0" w:space="0" w:color="auto"/>
        <w:left w:val="none" w:sz="0" w:space="0" w:color="auto"/>
        <w:bottom w:val="none" w:sz="0" w:space="0" w:color="auto"/>
        <w:right w:val="none" w:sz="0" w:space="0" w:color="auto"/>
      </w:divBdr>
    </w:div>
    <w:div w:id="68970132">
      <w:bodyDiv w:val="1"/>
      <w:marLeft w:val="0"/>
      <w:marRight w:val="0"/>
      <w:marTop w:val="0"/>
      <w:marBottom w:val="0"/>
      <w:divBdr>
        <w:top w:val="none" w:sz="0" w:space="0" w:color="auto"/>
        <w:left w:val="none" w:sz="0" w:space="0" w:color="auto"/>
        <w:bottom w:val="none" w:sz="0" w:space="0" w:color="auto"/>
        <w:right w:val="none" w:sz="0" w:space="0" w:color="auto"/>
      </w:divBdr>
    </w:div>
    <w:div w:id="83066760">
      <w:bodyDiv w:val="1"/>
      <w:marLeft w:val="0"/>
      <w:marRight w:val="0"/>
      <w:marTop w:val="0"/>
      <w:marBottom w:val="0"/>
      <w:divBdr>
        <w:top w:val="none" w:sz="0" w:space="0" w:color="auto"/>
        <w:left w:val="none" w:sz="0" w:space="0" w:color="auto"/>
        <w:bottom w:val="none" w:sz="0" w:space="0" w:color="auto"/>
        <w:right w:val="none" w:sz="0" w:space="0" w:color="auto"/>
      </w:divBdr>
    </w:div>
    <w:div w:id="89935398">
      <w:bodyDiv w:val="1"/>
      <w:marLeft w:val="0"/>
      <w:marRight w:val="0"/>
      <w:marTop w:val="0"/>
      <w:marBottom w:val="0"/>
      <w:divBdr>
        <w:top w:val="none" w:sz="0" w:space="0" w:color="auto"/>
        <w:left w:val="none" w:sz="0" w:space="0" w:color="auto"/>
        <w:bottom w:val="none" w:sz="0" w:space="0" w:color="auto"/>
        <w:right w:val="none" w:sz="0" w:space="0" w:color="auto"/>
      </w:divBdr>
    </w:div>
    <w:div w:id="94718260">
      <w:bodyDiv w:val="1"/>
      <w:marLeft w:val="0"/>
      <w:marRight w:val="0"/>
      <w:marTop w:val="0"/>
      <w:marBottom w:val="0"/>
      <w:divBdr>
        <w:top w:val="none" w:sz="0" w:space="0" w:color="auto"/>
        <w:left w:val="none" w:sz="0" w:space="0" w:color="auto"/>
        <w:bottom w:val="none" w:sz="0" w:space="0" w:color="auto"/>
        <w:right w:val="none" w:sz="0" w:space="0" w:color="auto"/>
      </w:divBdr>
    </w:div>
    <w:div w:id="116411991">
      <w:bodyDiv w:val="1"/>
      <w:marLeft w:val="0"/>
      <w:marRight w:val="0"/>
      <w:marTop w:val="0"/>
      <w:marBottom w:val="0"/>
      <w:divBdr>
        <w:top w:val="none" w:sz="0" w:space="0" w:color="auto"/>
        <w:left w:val="none" w:sz="0" w:space="0" w:color="auto"/>
        <w:bottom w:val="none" w:sz="0" w:space="0" w:color="auto"/>
        <w:right w:val="none" w:sz="0" w:space="0" w:color="auto"/>
      </w:divBdr>
    </w:div>
    <w:div w:id="121659454">
      <w:bodyDiv w:val="1"/>
      <w:marLeft w:val="0"/>
      <w:marRight w:val="0"/>
      <w:marTop w:val="0"/>
      <w:marBottom w:val="0"/>
      <w:divBdr>
        <w:top w:val="none" w:sz="0" w:space="0" w:color="auto"/>
        <w:left w:val="none" w:sz="0" w:space="0" w:color="auto"/>
        <w:bottom w:val="none" w:sz="0" w:space="0" w:color="auto"/>
        <w:right w:val="none" w:sz="0" w:space="0" w:color="auto"/>
      </w:divBdr>
    </w:div>
    <w:div w:id="124128382">
      <w:bodyDiv w:val="1"/>
      <w:marLeft w:val="0"/>
      <w:marRight w:val="0"/>
      <w:marTop w:val="0"/>
      <w:marBottom w:val="0"/>
      <w:divBdr>
        <w:top w:val="none" w:sz="0" w:space="0" w:color="auto"/>
        <w:left w:val="none" w:sz="0" w:space="0" w:color="auto"/>
        <w:bottom w:val="none" w:sz="0" w:space="0" w:color="auto"/>
        <w:right w:val="none" w:sz="0" w:space="0" w:color="auto"/>
      </w:divBdr>
    </w:div>
    <w:div w:id="137576911">
      <w:bodyDiv w:val="1"/>
      <w:marLeft w:val="0"/>
      <w:marRight w:val="0"/>
      <w:marTop w:val="0"/>
      <w:marBottom w:val="0"/>
      <w:divBdr>
        <w:top w:val="none" w:sz="0" w:space="0" w:color="auto"/>
        <w:left w:val="none" w:sz="0" w:space="0" w:color="auto"/>
        <w:bottom w:val="none" w:sz="0" w:space="0" w:color="auto"/>
        <w:right w:val="none" w:sz="0" w:space="0" w:color="auto"/>
      </w:divBdr>
    </w:div>
    <w:div w:id="159469540">
      <w:bodyDiv w:val="1"/>
      <w:marLeft w:val="0"/>
      <w:marRight w:val="0"/>
      <w:marTop w:val="0"/>
      <w:marBottom w:val="0"/>
      <w:divBdr>
        <w:top w:val="none" w:sz="0" w:space="0" w:color="auto"/>
        <w:left w:val="none" w:sz="0" w:space="0" w:color="auto"/>
        <w:bottom w:val="none" w:sz="0" w:space="0" w:color="auto"/>
        <w:right w:val="none" w:sz="0" w:space="0" w:color="auto"/>
      </w:divBdr>
    </w:div>
    <w:div w:id="167327698">
      <w:bodyDiv w:val="1"/>
      <w:marLeft w:val="0"/>
      <w:marRight w:val="0"/>
      <w:marTop w:val="0"/>
      <w:marBottom w:val="0"/>
      <w:divBdr>
        <w:top w:val="none" w:sz="0" w:space="0" w:color="auto"/>
        <w:left w:val="none" w:sz="0" w:space="0" w:color="auto"/>
        <w:bottom w:val="none" w:sz="0" w:space="0" w:color="auto"/>
        <w:right w:val="none" w:sz="0" w:space="0" w:color="auto"/>
      </w:divBdr>
      <w:divsChild>
        <w:div w:id="1288507992">
          <w:marLeft w:val="0"/>
          <w:marRight w:val="0"/>
          <w:marTop w:val="0"/>
          <w:marBottom w:val="0"/>
          <w:divBdr>
            <w:top w:val="none" w:sz="0" w:space="0" w:color="auto"/>
            <w:left w:val="none" w:sz="0" w:space="0" w:color="auto"/>
            <w:bottom w:val="none" w:sz="0" w:space="0" w:color="auto"/>
            <w:right w:val="none" w:sz="0" w:space="0" w:color="auto"/>
          </w:divBdr>
        </w:div>
        <w:div w:id="1344817313">
          <w:marLeft w:val="0"/>
          <w:marRight w:val="0"/>
          <w:marTop w:val="0"/>
          <w:marBottom w:val="0"/>
          <w:divBdr>
            <w:top w:val="none" w:sz="0" w:space="0" w:color="auto"/>
            <w:left w:val="none" w:sz="0" w:space="0" w:color="auto"/>
            <w:bottom w:val="none" w:sz="0" w:space="0" w:color="auto"/>
            <w:right w:val="none" w:sz="0" w:space="0" w:color="auto"/>
          </w:divBdr>
        </w:div>
        <w:div w:id="1801994656">
          <w:marLeft w:val="0"/>
          <w:marRight w:val="0"/>
          <w:marTop w:val="0"/>
          <w:marBottom w:val="0"/>
          <w:divBdr>
            <w:top w:val="none" w:sz="0" w:space="0" w:color="auto"/>
            <w:left w:val="none" w:sz="0" w:space="0" w:color="auto"/>
            <w:bottom w:val="none" w:sz="0" w:space="0" w:color="auto"/>
            <w:right w:val="none" w:sz="0" w:space="0" w:color="auto"/>
          </w:divBdr>
        </w:div>
        <w:div w:id="901644989">
          <w:marLeft w:val="0"/>
          <w:marRight w:val="0"/>
          <w:marTop w:val="0"/>
          <w:marBottom w:val="0"/>
          <w:divBdr>
            <w:top w:val="none" w:sz="0" w:space="0" w:color="auto"/>
            <w:left w:val="none" w:sz="0" w:space="0" w:color="auto"/>
            <w:bottom w:val="none" w:sz="0" w:space="0" w:color="auto"/>
            <w:right w:val="none" w:sz="0" w:space="0" w:color="auto"/>
          </w:divBdr>
        </w:div>
      </w:divsChild>
    </w:div>
    <w:div w:id="208421746">
      <w:bodyDiv w:val="1"/>
      <w:marLeft w:val="0"/>
      <w:marRight w:val="0"/>
      <w:marTop w:val="0"/>
      <w:marBottom w:val="0"/>
      <w:divBdr>
        <w:top w:val="none" w:sz="0" w:space="0" w:color="auto"/>
        <w:left w:val="none" w:sz="0" w:space="0" w:color="auto"/>
        <w:bottom w:val="none" w:sz="0" w:space="0" w:color="auto"/>
        <w:right w:val="none" w:sz="0" w:space="0" w:color="auto"/>
      </w:divBdr>
    </w:div>
    <w:div w:id="224491276">
      <w:bodyDiv w:val="1"/>
      <w:marLeft w:val="0"/>
      <w:marRight w:val="0"/>
      <w:marTop w:val="0"/>
      <w:marBottom w:val="0"/>
      <w:divBdr>
        <w:top w:val="none" w:sz="0" w:space="0" w:color="auto"/>
        <w:left w:val="none" w:sz="0" w:space="0" w:color="auto"/>
        <w:bottom w:val="none" w:sz="0" w:space="0" w:color="auto"/>
        <w:right w:val="none" w:sz="0" w:space="0" w:color="auto"/>
      </w:divBdr>
    </w:div>
    <w:div w:id="232669449">
      <w:bodyDiv w:val="1"/>
      <w:marLeft w:val="0"/>
      <w:marRight w:val="0"/>
      <w:marTop w:val="0"/>
      <w:marBottom w:val="0"/>
      <w:divBdr>
        <w:top w:val="none" w:sz="0" w:space="0" w:color="auto"/>
        <w:left w:val="none" w:sz="0" w:space="0" w:color="auto"/>
        <w:bottom w:val="none" w:sz="0" w:space="0" w:color="auto"/>
        <w:right w:val="none" w:sz="0" w:space="0" w:color="auto"/>
      </w:divBdr>
    </w:div>
    <w:div w:id="290600632">
      <w:bodyDiv w:val="1"/>
      <w:marLeft w:val="0"/>
      <w:marRight w:val="0"/>
      <w:marTop w:val="0"/>
      <w:marBottom w:val="0"/>
      <w:divBdr>
        <w:top w:val="none" w:sz="0" w:space="0" w:color="auto"/>
        <w:left w:val="none" w:sz="0" w:space="0" w:color="auto"/>
        <w:bottom w:val="none" w:sz="0" w:space="0" w:color="auto"/>
        <w:right w:val="none" w:sz="0" w:space="0" w:color="auto"/>
      </w:divBdr>
    </w:div>
    <w:div w:id="296298367">
      <w:bodyDiv w:val="1"/>
      <w:marLeft w:val="0"/>
      <w:marRight w:val="0"/>
      <w:marTop w:val="0"/>
      <w:marBottom w:val="0"/>
      <w:divBdr>
        <w:top w:val="none" w:sz="0" w:space="0" w:color="auto"/>
        <w:left w:val="none" w:sz="0" w:space="0" w:color="auto"/>
        <w:bottom w:val="none" w:sz="0" w:space="0" w:color="auto"/>
        <w:right w:val="none" w:sz="0" w:space="0" w:color="auto"/>
      </w:divBdr>
    </w:div>
    <w:div w:id="554465369">
      <w:bodyDiv w:val="1"/>
      <w:marLeft w:val="0"/>
      <w:marRight w:val="0"/>
      <w:marTop w:val="0"/>
      <w:marBottom w:val="0"/>
      <w:divBdr>
        <w:top w:val="none" w:sz="0" w:space="0" w:color="auto"/>
        <w:left w:val="none" w:sz="0" w:space="0" w:color="auto"/>
        <w:bottom w:val="none" w:sz="0" w:space="0" w:color="auto"/>
        <w:right w:val="none" w:sz="0" w:space="0" w:color="auto"/>
      </w:divBdr>
    </w:div>
    <w:div w:id="602684056">
      <w:bodyDiv w:val="1"/>
      <w:marLeft w:val="0"/>
      <w:marRight w:val="0"/>
      <w:marTop w:val="0"/>
      <w:marBottom w:val="0"/>
      <w:divBdr>
        <w:top w:val="none" w:sz="0" w:space="0" w:color="auto"/>
        <w:left w:val="none" w:sz="0" w:space="0" w:color="auto"/>
        <w:bottom w:val="none" w:sz="0" w:space="0" w:color="auto"/>
        <w:right w:val="none" w:sz="0" w:space="0" w:color="auto"/>
      </w:divBdr>
    </w:div>
    <w:div w:id="618873621">
      <w:bodyDiv w:val="1"/>
      <w:marLeft w:val="0"/>
      <w:marRight w:val="0"/>
      <w:marTop w:val="0"/>
      <w:marBottom w:val="0"/>
      <w:divBdr>
        <w:top w:val="none" w:sz="0" w:space="0" w:color="auto"/>
        <w:left w:val="none" w:sz="0" w:space="0" w:color="auto"/>
        <w:bottom w:val="none" w:sz="0" w:space="0" w:color="auto"/>
        <w:right w:val="none" w:sz="0" w:space="0" w:color="auto"/>
      </w:divBdr>
    </w:div>
    <w:div w:id="649558221">
      <w:bodyDiv w:val="1"/>
      <w:marLeft w:val="0"/>
      <w:marRight w:val="0"/>
      <w:marTop w:val="0"/>
      <w:marBottom w:val="0"/>
      <w:divBdr>
        <w:top w:val="none" w:sz="0" w:space="0" w:color="auto"/>
        <w:left w:val="none" w:sz="0" w:space="0" w:color="auto"/>
        <w:bottom w:val="none" w:sz="0" w:space="0" w:color="auto"/>
        <w:right w:val="none" w:sz="0" w:space="0" w:color="auto"/>
      </w:divBdr>
    </w:div>
    <w:div w:id="665018561">
      <w:bodyDiv w:val="1"/>
      <w:marLeft w:val="0"/>
      <w:marRight w:val="0"/>
      <w:marTop w:val="0"/>
      <w:marBottom w:val="0"/>
      <w:divBdr>
        <w:top w:val="none" w:sz="0" w:space="0" w:color="auto"/>
        <w:left w:val="none" w:sz="0" w:space="0" w:color="auto"/>
        <w:bottom w:val="none" w:sz="0" w:space="0" w:color="auto"/>
        <w:right w:val="none" w:sz="0" w:space="0" w:color="auto"/>
      </w:divBdr>
    </w:div>
    <w:div w:id="665860955">
      <w:bodyDiv w:val="1"/>
      <w:marLeft w:val="0"/>
      <w:marRight w:val="0"/>
      <w:marTop w:val="0"/>
      <w:marBottom w:val="0"/>
      <w:divBdr>
        <w:top w:val="none" w:sz="0" w:space="0" w:color="auto"/>
        <w:left w:val="none" w:sz="0" w:space="0" w:color="auto"/>
        <w:bottom w:val="none" w:sz="0" w:space="0" w:color="auto"/>
        <w:right w:val="none" w:sz="0" w:space="0" w:color="auto"/>
      </w:divBdr>
    </w:div>
    <w:div w:id="694693943">
      <w:bodyDiv w:val="1"/>
      <w:marLeft w:val="0"/>
      <w:marRight w:val="0"/>
      <w:marTop w:val="0"/>
      <w:marBottom w:val="0"/>
      <w:divBdr>
        <w:top w:val="none" w:sz="0" w:space="0" w:color="auto"/>
        <w:left w:val="none" w:sz="0" w:space="0" w:color="auto"/>
        <w:bottom w:val="none" w:sz="0" w:space="0" w:color="auto"/>
        <w:right w:val="none" w:sz="0" w:space="0" w:color="auto"/>
      </w:divBdr>
    </w:div>
    <w:div w:id="697005655">
      <w:bodyDiv w:val="1"/>
      <w:marLeft w:val="0"/>
      <w:marRight w:val="0"/>
      <w:marTop w:val="0"/>
      <w:marBottom w:val="0"/>
      <w:divBdr>
        <w:top w:val="none" w:sz="0" w:space="0" w:color="auto"/>
        <w:left w:val="none" w:sz="0" w:space="0" w:color="auto"/>
        <w:bottom w:val="none" w:sz="0" w:space="0" w:color="auto"/>
        <w:right w:val="none" w:sz="0" w:space="0" w:color="auto"/>
      </w:divBdr>
      <w:divsChild>
        <w:div w:id="1511140797">
          <w:marLeft w:val="0"/>
          <w:marRight w:val="0"/>
          <w:marTop w:val="0"/>
          <w:marBottom w:val="0"/>
          <w:divBdr>
            <w:top w:val="none" w:sz="0" w:space="0" w:color="auto"/>
            <w:left w:val="none" w:sz="0" w:space="0" w:color="auto"/>
            <w:bottom w:val="none" w:sz="0" w:space="0" w:color="auto"/>
            <w:right w:val="none" w:sz="0" w:space="0" w:color="auto"/>
          </w:divBdr>
        </w:div>
        <w:div w:id="1340742179">
          <w:marLeft w:val="0"/>
          <w:marRight w:val="0"/>
          <w:marTop w:val="0"/>
          <w:marBottom w:val="0"/>
          <w:divBdr>
            <w:top w:val="none" w:sz="0" w:space="0" w:color="auto"/>
            <w:left w:val="none" w:sz="0" w:space="0" w:color="auto"/>
            <w:bottom w:val="none" w:sz="0" w:space="0" w:color="auto"/>
            <w:right w:val="none" w:sz="0" w:space="0" w:color="auto"/>
          </w:divBdr>
        </w:div>
        <w:div w:id="875311795">
          <w:marLeft w:val="0"/>
          <w:marRight w:val="0"/>
          <w:marTop w:val="0"/>
          <w:marBottom w:val="0"/>
          <w:divBdr>
            <w:top w:val="none" w:sz="0" w:space="0" w:color="auto"/>
            <w:left w:val="none" w:sz="0" w:space="0" w:color="auto"/>
            <w:bottom w:val="none" w:sz="0" w:space="0" w:color="auto"/>
            <w:right w:val="none" w:sz="0" w:space="0" w:color="auto"/>
          </w:divBdr>
        </w:div>
        <w:div w:id="407118995">
          <w:marLeft w:val="0"/>
          <w:marRight w:val="0"/>
          <w:marTop w:val="0"/>
          <w:marBottom w:val="0"/>
          <w:divBdr>
            <w:top w:val="none" w:sz="0" w:space="0" w:color="auto"/>
            <w:left w:val="none" w:sz="0" w:space="0" w:color="auto"/>
            <w:bottom w:val="none" w:sz="0" w:space="0" w:color="auto"/>
            <w:right w:val="none" w:sz="0" w:space="0" w:color="auto"/>
          </w:divBdr>
        </w:div>
      </w:divsChild>
    </w:div>
    <w:div w:id="700714013">
      <w:bodyDiv w:val="1"/>
      <w:marLeft w:val="0"/>
      <w:marRight w:val="0"/>
      <w:marTop w:val="0"/>
      <w:marBottom w:val="0"/>
      <w:divBdr>
        <w:top w:val="none" w:sz="0" w:space="0" w:color="auto"/>
        <w:left w:val="none" w:sz="0" w:space="0" w:color="auto"/>
        <w:bottom w:val="none" w:sz="0" w:space="0" w:color="auto"/>
        <w:right w:val="none" w:sz="0" w:space="0" w:color="auto"/>
      </w:divBdr>
    </w:div>
    <w:div w:id="714158641">
      <w:bodyDiv w:val="1"/>
      <w:marLeft w:val="0"/>
      <w:marRight w:val="0"/>
      <w:marTop w:val="0"/>
      <w:marBottom w:val="0"/>
      <w:divBdr>
        <w:top w:val="none" w:sz="0" w:space="0" w:color="auto"/>
        <w:left w:val="none" w:sz="0" w:space="0" w:color="auto"/>
        <w:bottom w:val="none" w:sz="0" w:space="0" w:color="auto"/>
        <w:right w:val="none" w:sz="0" w:space="0" w:color="auto"/>
      </w:divBdr>
    </w:div>
    <w:div w:id="718549871">
      <w:bodyDiv w:val="1"/>
      <w:marLeft w:val="0"/>
      <w:marRight w:val="0"/>
      <w:marTop w:val="0"/>
      <w:marBottom w:val="0"/>
      <w:divBdr>
        <w:top w:val="none" w:sz="0" w:space="0" w:color="auto"/>
        <w:left w:val="none" w:sz="0" w:space="0" w:color="auto"/>
        <w:bottom w:val="none" w:sz="0" w:space="0" w:color="auto"/>
        <w:right w:val="none" w:sz="0" w:space="0" w:color="auto"/>
      </w:divBdr>
      <w:divsChild>
        <w:div w:id="1041514070">
          <w:marLeft w:val="0"/>
          <w:marRight w:val="0"/>
          <w:marTop w:val="0"/>
          <w:marBottom w:val="0"/>
          <w:divBdr>
            <w:top w:val="none" w:sz="0" w:space="0" w:color="auto"/>
            <w:left w:val="none" w:sz="0" w:space="0" w:color="auto"/>
            <w:bottom w:val="none" w:sz="0" w:space="0" w:color="auto"/>
            <w:right w:val="none" w:sz="0" w:space="0" w:color="auto"/>
          </w:divBdr>
        </w:div>
        <w:div w:id="1929852456">
          <w:marLeft w:val="0"/>
          <w:marRight w:val="0"/>
          <w:marTop w:val="0"/>
          <w:marBottom w:val="0"/>
          <w:divBdr>
            <w:top w:val="none" w:sz="0" w:space="0" w:color="auto"/>
            <w:left w:val="none" w:sz="0" w:space="0" w:color="auto"/>
            <w:bottom w:val="none" w:sz="0" w:space="0" w:color="auto"/>
            <w:right w:val="none" w:sz="0" w:space="0" w:color="auto"/>
          </w:divBdr>
        </w:div>
      </w:divsChild>
    </w:div>
    <w:div w:id="783772410">
      <w:bodyDiv w:val="1"/>
      <w:marLeft w:val="0"/>
      <w:marRight w:val="0"/>
      <w:marTop w:val="0"/>
      <w:marBottom w:val="0"/>
      <w:divBdr>
        <w:top w:val="none" w:sz="0" w:space="0" w:color="auto"/>
        <w:left w:val="none" w:sz="0" w:space="0" w:color="auto"/>
        <w:bottom w:val="none" w:sz="0" w:space="0" w:color="auto"/>
        <w:right w:val="none" w:sz="0" w:space="0" w:color="auto"/>
      </w:divBdr>
    </w:div>
    <w:div w:id="802237452">
      <w:bodyDiv w:val="1"/>
      <w:marLeft w:val="0"/>
      <w:marRight w:val="0"/>
      <w:marTop w:val="0"/>
      <w:marBottom w:val="0"/>
      <w:divBdr>
        <w:top w:val="none" w:sz="0" w:space="0" w:color="auto"/>
        <w:left w:val="none" w:sz="0" w:space="0" w:color="auto"/>
        <w:bottom w:val="none" w:sz="0" w:space="0" w:color="auto"/>
        <w:right w:val="none" w:sz="0" w:space="0" w:color="auto"/>
      </w:divBdr>
    </w:div>
    <w:div w:id="813762756">
      <w:bodyDiv w:val="1"/>
      <w:marLeft w:val="0"/>
      <w:marRight w:val="0"/>
      <w:marTop w:val="0"/>
      <w:marBottom w:val="0"/>
      <w:divBdr>
        <w:top w:val="none" w:sz="0" w:space="0" w:color="auto"/>
        <w:left w:val="none" w:sz="0" w:space="0" w:color="auto"/>
        <w:bottom w:val="none" w:sz="0" w:space="0" w:color="auto"/>
        <w:right w:val="none" w:sz="0" w:space="0" w:color="auto"/>
      </w:divBdr>
    </w:div>
    <w:div w:id="826675302">
      <w:bodyDiv w:val="1"/>
      <w:marLeft w:val="0"/>
      <w:marRight w:val="0"/>
      <w:marTop w:val="0"/>
      <w:marBottom w:val="0"/>
      <w:divBdr>
        <w:top w:val="none" w:sz="0" w:space="0" w:color="auto"/>
        <w:left w:val="none" w:sz="0" w:space="0" w:color="auto"/>
        <w:bottom w:val="none" w:sz="0" w:space="0" w:color="auto"/>
        <w:right w:val="none" w:sz="0" w:space="0" w:color="auto"/>
      </w:divBdr>
      <w:divsChild>
        <w:div w:id="59519515">
          <w:marLeft w:val="0"/>
          <w:marRight w:val="0"/>
          <w:marTop w:val="0"/>
          <w:marBottom w:val="0"/>
          <w:divBdr>
            <w:top w:val="none" w:sz="0" w:space="0" w:color="auto"/>
            <w:left w:val="none" w:sz="0" w:space="0" w:color="auto"/>
            <w:bottom w:val="none" w:sz="0" w:space="0" w:color="auto"/>
            <w:right w:val="none" w:sz="0" w:space="0" w:color="auto"/>
          </w:divBdr>
        </w:div>
        <w:div w:id="1331906975">
          <w:marLeft w:val="0"/>
          <w:marRight w:val="0"/>
          <w:marTop w:val="0"/>
          <w:marBottom w:val="0"/>
          <w:divBdr>
            <w:top w:val="none" w:sz="0" w:space="0" w:color="auto"/>
            <w:left w:val="none" w:sz="0" w:space="0" w:color="auto"/>
            <w:bottom w:val="none" w:sz="0" w:space="0" w:color="auto"/>
            <w:right w:val="none" w:sz="0" w:space="0" w:color="auto"/>
          </w:divBdr>
        </w:div>
        <w:div w:id="2081829099">
          <w:marLeft w:val="0"/>
          <w:marRight w:val="0"/>
          <w:marTop w:val="0"/>
          <w:marBottom w:val="0"/>
          <w:divBdr>
            <w:top w:val="none" w:sz="0" w:space="0" w:color="auto"/>
            <w:left w:val="none" w:sz="0" w:space="0" w:color="auto"/>
            <w:bottom w:val="none" w:sz="0" w:space="0" w:color="auto"/>
            <w:right w:val="none" w:sz="0" w:space="0" w:color="auto"/>
          </w:divBdr>
          <w:divsChild>
            <w:div w:id="1394966347">
              <w:marLeft w:val="0"/>
              <w:marRight w:val="0"/>
              <w:marTop w:val="30"/>
              <w:marBottom w:val="30"/>
              <w:divBdr>
                <w:top w:val="none" w:sz="0" w:space="0" w:color="auto"/>
                <w:left w:val="none" w:sz="0" w:space="0" w:color="auto"/>
                <w:bottom w:val="none" w:sz="0" w:space="0" w:color="auto"/>
                <w:right w:val="none" w:sz="0" w:space="0" w:color="auto"/>
              </w:divBdr>
              <w:divsChild>
                <w:div w:id="966474627">
                  <w:marLeft w:val="0"/>
                  <w:marRight w:val="0"/>
                  <w:marTop w:val="0"/>
                  <w:marBottom w:val="0"/>
                  <w:divBdr>
                    <w:top w:val="none" w:sz="0" w:space="0" w:color="auto"/>
                    <w:left w:val="none" w:sz="0" w:space="0" w:color="auto"/>
                    <w:bottom w:val="none" w:sz="0" w:space="0" w:color="auto"/>
                    <w:right w:val="none" w:sz="0" w:space="0" w:color="auto"/>
                  </w:divBdr>
                  <w:divsChild>
                    <w:div w:id="1699164772">
                      <w:marLeft w:val="0"/>
                      <w:marRight w:val="0"/>
                      <w:marTop w:val="0"/>
                      <w:marBottom w:val="0"/>
                      <w:divBdr>
                        <w:top w:val="none" w:sz="0" w:space="0" w:color="auto"/>
                        <w:left w:val="none" w:sz="0" w:space="0" w:color="auto"/>
                        <w:bottom w:val="none" w:sz="0" w:space="0" w:color="auto"/>
                        <w:right w:val="none" w:sz="0" w:space="0" w:color="auto"/>
                      </w:divBdr>
                    </w:div>
                  </w:divsChild>
                </w:div>
                <w:div w:id="1887637393">
                  <w:marLeft w:val="0"/>
                  <w:marRight w:val="0"/>
                  <w:marTop w:val="0"/>
                  <w:marBottom w:val="0"/>
                  <w:divBdr>
                    <w:top w:val="none" w:sz="0" w:space="0" w:color="auto"/>
                    <w:left w:val="none" w:sz="0" w:space="0" w:color="auto"/>
                    <w:bottom w:val="none" w:sz="0" w:space="0" w:color="auto"/>
                    <w:right w:val="none" w:sz="0" w:space="0" w:color="auto"/>
                  </w:divBdr>
                  <w:divsChild>
                    <w:div w:id="495389726">
                      <w:marLeft w:val="0"/>
                      <w:marRight w:val="0"/>
                      <w:marTop w:val="0"/>
                      <w:marBottom w:val="0"/>
                      <w:divBdr>
                        <w:top w:val="none" w:sz="0" w:space="0" w:color="auto"/>
                        <w:left w:val="none" w:sz="0" w:space="0" w:color="auto"/>
                        <w:bottom w:val="none" w:sz="0" w:space="0" w:color="auto"/>
                        <w:right w:val="none" w:sz="0" w:space="0" w:color="auto"/>
                      </w:divBdr>
                    </w:div>
                  </w:divsChild>
                </w:div>
                <w:div w:id="2031178146">
                  <w:marLeft w:val="0"/>
                  <w:marRight w:val="0"/>
                  <w:marTop w:val="0"/>
                  <w:marBottom w:val="0"/>
                  <w:divBdr>
                    <w:top w:val="none" w:sz="0" w:space="0" w:color="auto"/>
                    <w:left w:val="none" w:sz="0" w:space="0" w:color="auto"/>
                    <w:bottom w:val="none" w:sz="0" w:space="0" w:color="auto"/>
                    <w:right w:val="none" w:sz="0" w:space="0" w:color="auto"/>
                  </w:divBdr>
                  <w:divsChild>
                    <w:div w:id="980112128">
                      <w:marLeft w:val="0"/>
                      <w:marRight w:val="0"/>
                      <w:marTop w:val="0"/>
                      <w:marBottom w:val="0"/>
                      <w:divBdr>
                        <w:top w:val="none" w:sz="0" w:space="0" w:color="auto"/>
                        <w:left w:val="none" w:sz="0" w:space="0" w:color="auto"/>
                        <w:bottom w:val="none" w:sz="0" w:space="0" w:color="auto"/>
                        <w:right w:val="none" w:sz="0" w:space="0" w:color="auto"/>
                      </w:divBdr>
                    </w:div>
                    <w:div w:id="1188835194">
                      <w:marLeft w:val="0"/>
                      <w:marRight w:val="0"/>
                      <w:marTop w:val="0"/>
                      <w:marBottom w:val="0"/>
                      <w:divBdr>
                        <w:top w:val="none" w:sz="0" w:space="0" w:color="auto"/>
                        <w:left w:val="none" w:sz="0" w:space="0" w:color="auto"/>
                        <w:bottom w:val="none" w:sz="0" w:space="0" w:color="auto"/>
                        <w:right w:val="none" w:sz="0" w:space="0" w:color="auto"/>
                      </w:divBdr>
                    </w:div>
                  </w:divsChild>
                </w:div>
                <w:div w:id="148834625">
                  <w:marLeft w:val="0"/>
                  <w:marRight w:val="0"/>
                  <w:marTop w:val="0"/>
                  <w:marBottom w:val="0"/>
                  <w:divBdr>
                    <w:top w:val="none" w:sz="0" w:space="0" w:color="auto"/>
                    <w:left w:val="none" w:sz="0" w:space="0" w:color="auto"/>
                    <w:bottom w:val="none" w:sz="0" w:space="0" w:color="auto"/>
                    <w:right w:val="none" w:sz="0" w:space="0" w:color="auto"/>
                  </w:divBdr>
                  <w:divsChild>
                    <w:div w:id="1499612272">
                      <w:marLeft w:val="0"/>
                      <w:marRight w:val="0"/>
                      <w:marTop w:val="0"/>
                      <w:marBottom w:val="0"/>
                      <w:divBdr>
                        <w:top w:val="none" w:sz="0" w:space="0" w:color="auto"/>
                        <w:left w:val="none" w:sz="0" w:space="0" w:color="auto"/>
                        <w:bottom w:val="none" w:sz="0" w:space="0" w:color="auto"/>
                        <w:right w:val="none" w:sz="0" w:space="0" w:color="auto"/>
                      </w:divBdr>
                    </w:div>
                  </w:divsChild>
                </w:div>
                <w:div w:id="1302420303">
                  <w:marLeft w:val="0"/>
                  <w:marRight w:val="0"/>
                  <w:marTop w:val="0"/>
                  <w:marBottom w:val="0"/>
                  <w:divBdr>
                    <w:top w:val="none" w:sz="0" w:space="0" w:color="auto"/>
                    <w:left w:val="none" w:sz="0" w:space="0" w:color="auto"/>
                    <w:bottom w:val="none" w:sz="0" w:space="0" w:color="auto"/>
                    <w:right w:val="none" w:sz="0" w:space="0" w:color="auto"/>
                  </w:divBdr>
                  <w:divsChild>
                    <w:div w:id="354616099">
                      <w:marLeft w:val="0"/>
                      <w:marRight w:val="0"/>
                      <w:marTop w:val="0"/>
                      <w:marBottom w:val="0"/>
                      <w:divBdr>
                        <w:top w:val="none" w:sz="0" w:space="0" w:color="auto"/>
                        <w:left w:val="none" w:sz="0" w:space="0" w:color="auto"/>
                        <w:bottom w:val="none" w:sz="0" w:space="0" w:color="auto"/>
                        <w:right w:val="none" w:sz="0" w:space="0" w:color="auto"/>
                      </w:divBdr>
                    </w:div>
                  </w:divsChild>
                </w:div>
                <w:div w:id="1932230488">
                  <w:marLeft w:val="0"/>
                  <w:marRight w:val="0"/>
                  <w:marTop w:val="0"/>
                  <w:marBottom w:val="0"/>
                  <w:divBdr>
                    <w:top w:val="none" w:sz="0" w:space="0" w:color="auto"/>
                    <w:left w:val="none" w:sz="0" w:space="0" w:color="auto"/>
                    <w:bottom w:val="none" w:sz="0" w:space="0" w:color="auto"/>
                    <w:right w:val="none" w:sz="0" w:space="0" w:color="auto"/>
                  </w:divBdr>
                  <w:divsChild>
                    <w:div w:id="2125539146">
                      <w:marLeft w:val="0"/>
                      <w:marRight w:val="0"/>
                      <w:marTop w:val="0"/>
                      <w:marBottom w:val="0"/>
                      <w:divBdr>
                        <w:top w:val="none" w:sz="0" w:space="0" w:color="auto"/>
                        <w:left w:val="none" w:sz="0" w:space="0" w:color="auto"/>
                        <w:bottom w:val="none" w:sz="0" w:space="0" w:color="auto"/>
                        <w:right w:val="none" w:sz="0" w:space="0" w:color="auto"/>
                      </w:divBdr>
                    </w:div>
                    <w:div w:id="1212183870">
                      <w:marLeft w:val="0"/>
                      <w:marRight w:val="0"/>
                      <w:marTop w:val="0"/>
                      <w:marBottom w:val="0"/>
                      <w:divBdr>
                        <w:top w:val="none" w:sz="0" w:space="0" w:color="auto"/>
                        <w:left w:val="none" w:sz="0" w:space="0" w:color="auto"/>
                        <w:bottom w:val="none" w:sz="0" w:space="0" w:color="auto"/>
                        <w:right w:val="none" w:sz="0" w:space="0" w:color="auto"/>
                      </w:divBdr>
                    </w:div>
                    <w:div w:id="1911306029">
                      <w:marLeft w:val="0"/>
                      <w:marRight w:val="0"/>
                      <w:marTop w:val="0"/>
                      <w:marBottom w:val="0"/>
                      <w:divBdr>
                        <w:top w:val="none" w:sz="0" w:space="0" w:color="auto"/>
                        <w:left w:val="none" w:sz="0" w:space="0" w:color="auto"/>
                        <w:bottom w:val="none" w:sz="0" w:space="0" w:color="auto"/>
                        <w:right w:val="none" w:sz="0" w:space="0" w:color="auto"/>
                      </w:divBdr>
                    </w:div>
                    <w:div w:id="1335262241">
                      <w:marLeft w:val="0"/>
                      <w:marRight w:val="0"/>
                      <w:marTop w:val="0"/>
                      <w:marBottom w:val="0"/>
                      <w:divBdr>
                        <w:top w:val="none" w:sz="0" w:space="0" w:color="auto"/>
                        <w:left w:val="none" w:sz="0" w:space="0" w:color="auto"/>
                        <w:bottom w:val="none" w:sz="0" w:space="0" w:color="auto"/>
                        <w:right w:val="none" w:sz="0" w:space="0" w:color="auto"/>
                      </w:divBdr>
                    </w:div>
                    <w:div w:id="560484121">
                      <w:marLeft w:val="0"/>
                      <w:marRight w:val="0"/>
                      <w:marTop w:val="0"/>
                      <w:marBottom w:val="0"/>
                      <w:divBdr>
                        <w:top w:val="none" w:sz="0" w:space="0" w:color="auto"/>
                        <w:left w:val="none" w:sz="0" w:space="0" w:color="auto"/>
                        <w:bottom w:val="none" w:sz="0" w:space="0" w:color="auto"/>
                        <w:right w:val="none" w:sz="0" w:space="0" w:color="auto"/>
                      </w:divBdr>
                    </w:div>
                    <w:div w:id="403450561">
                      <w:marLeft w:val="0"/>
                      <w:marRight w:val="0"/>
                      <w:marTop w:val="0"/>
                      <w:marBottom w:val="0"/>
                      <w:divBdr>
                        <w:top w:val="none" w:sz="0" w:space="0" w:color="auto"/>
                        <w:left w:val="none" w:sz="0" w:space="0" w:color="auto"/>
                        <w:bottom w:val="none" w:sz="0" w:space="0" w:color="auto"/>
                        <w:right w:val="none" w:sz="0" w:space="0" w:color="auto"/>
                      </w:divBdr>
                    </w:div>
                    <w:div w:id="1257440204">
                      <w:marLeft w:val="0"/>
                      <w:marRight w:val="0"/>
                      <w:marTop w:val="0"/>
                      <w:marBottom w:val="0"/>
                      <w:divBdr>
                        <w:top w:val="none" w:sz="0" w:space="0" w:color="auto"/>
                        <w:left w:val="none" w:sz="0" w:space="0" w:color="auto"/>
                        <w:bottom w:val="none" w:sz="0" w:space="0" w:color="auto"/>
                        <w:right w:val="none" w:sz="0" w:space="0" w:color="auto"/>
                      </w:divBdr>
                    </w:div>
                    <w:div w:id="935753315">
                      <w:marLeft w:val="0"/>
                      <w:marRight w:val="0"/>
                      <w:marTop w:val="0"/>
                      <w:marBottom w:val="0"/>
                      <w:divBdr>
                        <w:top w:val="none" w:sz="0" w:space="0" w:color="auto"/>
                        <w:left w:val="none" w:sz="0" w:space="0" w:color="auto"/>
                        <w:bottom w:val="none" w:sz="0" w:space="0" w:color="auto"/>
                        <w:right w:val="none" w:sz="0" w:space="0" w:color="auto"/>
                      </w:divBdr>
                    </w:div>
                    <w:div w:id="1493717334">
                      <w:marLeft w:val="0"/>
                      <w:marRight w:val="0"/>
                      <w:marTop w:val="0"/>
                      <w:marBottom w:val="0"/>
                      <w:divBdr>
                        <w:top w:val="none" w:sz="0" w:space="0" w:color="auto"/>
                        <w:left w:val="none" w:sz="0" w:space="0" w:color="auto"/>
                        <w:bottom w:val="none" w:sz="0" w:space="0" w:color="auto"/>
                        <w:right w:val="none" w:sz="0" w:space="0" w:color="auto"/>
                      </w:divBdr>
                    </w:div>
                    <w:div w:id="1606881902">
                      <w:marLeft w:val="0"/>
                      <w:marRight w:val="0"/>
                      <w:marTop w:val="0"/>
                      <w:marBottom w:val="0"/>
                      <w:divBdr>
                        <w:top w:val="none" w:sz="0" w:space="0" w:color="auto"/>
                        <w:left w:val="none" w:sz="0" w:space="0" w:color="auto"/>
                        <w:bottom w:val="none" w:sz="0" w:space="0" w:color="auto"/>
                        <w:right w:val="none" w:sz="0" w:space="0" w:color="auto"/>
                      </w:divBdr>
                    </w:div>
                    <w:div w:id="192502418">
                      <w:marLeft w:val="0"/>
                      <w:marRight w:val="0"/>
                      <w:marTop w:val="0"/>
                      <w:marBottom w:val="0"/>
                      <w:divBdr>
                        <w:top w:val="none" w:sz="0" w:space="0" w:color="auto"/>
                        <w:left w:val="none" w:sz="0" w:space="0" w:color="auto"/>
                        <w:bottom w:val="none" w:sz="0" w:space="0" w:color="auto"/>
                        <w:right w:val="none" w:sz="0" w:space="0" w:color="auto"/>
                      </w:divBdr>
                    </w:div>
                    <w:div w:id="934750362">
                      <w:marLeft w:val="0"/>
                      <w:marRight w:val="0"/>
                      <w:marTop w:val="0"/>
                      <w:marBottom w:val="0"/>
                      <w:divBdr>
                        <w:top w:val="none" w:sz="0" w:space="0" w:color="auto"/>
                        <w:left w:val="none" w:sz="0" w:space="0" w:color="auto"/>
                        <w:bottom w:val="none" w:sz="0" w:space="0" w:color="auto"/>
                        <w:right w:val="none" w:sz="0" w:space="0" w:color="auto"/>
                      </w:divBdr>
                    </w:div>
                    <w:div w:id="711996473">
                      <w:marLeft w:val="0"/>
                      <w:marRight w:val="0"/>
                      <w:marTop w:val="0"/>
                      <w:marBottom w:val="0"/>
                      <w:divBdr>
                        <w:top w:val="none" w:sz="0" w:space="0" w:color="auto"/>
                        <w:left w:val="none" w:sz="0" w:space="0" w:color="auto"/>
                        <w:bottom w:val="none" w:sz="0" w:space="0" w:color="auto"/>
                        <w:right w:val="none" w:sz="0" w:space="0" w:color="auto"/>
                      </w:divBdr>
                    </w:div>
                  </w:divsChild>
                </w:div>
                <w:div w:id="2062634125">
                  <w:marLeft w:val="0"/>
                  <w:marRight w:val="0"/>
                  <w:marTop w:val="0"/>
                  <w:marBottom w:val="0"/>
                  <w:divBdr>
                    <w:top w:val="none" w:sz="0" w:space="0" w:color="auto"/>
                    <w:left w:val="none" w:sz="0" w:space="0" w:color="auto"/>
                    <w:bottom w:val="none" w:sz="0" w:space="0" w:color="auto"/>
                    <w:right w:val="none" w:sz="0" w:space="0" w:color="auto"/>
                  </w:divBdr>
                  <w:divsChild>
                    <w:div w:id="1976989197">
                      <w:marLeft w:val="0"/>
                      <w:marRight w:val="0"/>
                      <w:marTop w:val="0"/>
                      <w:marBottom w:val="0"/>
                      <w:divBdr>
                        <w:top w:val="none" w:sz="0" w:space="0" w:color="auto"/>
                        <w:left w:val="none" w:sz="0" w:space="0" w:color="auto"/>
                        <w:bottom w:val="none" w:sz="0" w:space="0" w:color="auto"/>
                        <w:right w:val="none" w:sz="0" w:space="0" w:color="auto"/>
                      </w:divBdr>
                    </w:div>
                  </w:divsChild>
                </w:div>
                <w:div w:id="696270037">
                  <w:marLeft w:val="0"/>
                  <w:marRight w:val="0"/>
                  <w:marTop w:val="0"/>
                  <w:marBottom w:val="0"/>
                  <w:divBdr>
                    <w:top w:val="none" w:sz="0" w:space="0" w:color="auto"/>
                    <w:left w:val="none" w:sz="0" w:space="0" w:color="auto"/>
                    <w:bottom w:val="none" w:sz="0" w:space="0" w:color="auto"/>
                    <w:right w:val="none" w:sz="0" w:space="0" w:color="auto"/>
                  </w:divBdr>
                  <w:divsChild>
                    <w:div w:id="1710181779">
                      <w:marLeft w:val="0"/>
                      <w:marRight w:val="0"/>
                      <w:marTop w:val="0"/>
                      <w:marBottom w:val="0"/>
                      <w:divBdr>
                        <w:top w:val="none" w:sz="0" w:space="0" w:color="auto"/>
                        <w:left w:val="none" w:sz="0" w:space="0" w:color="auto"/>
                        <w:bottom w:val="none" w:sz="0" w:space="0" w:color="auto"/>
                        <w:right w:val="none" w:sz="0" w:space="0" w:color="auto"/>
                      </w:divBdr>
                    </w:div>
                  </w:divsChild>
                </w:div>
                <w:div w:id="1891962544">
                  <w:marLeft w:val="0"/>
                  <w:marRight w:val="0"/>
                  <w:marTop w:val="0"/>
                  <w:marBottom w:val="0"/>
                  <w:divBdr>
                    <w:top w:val="none" w:sz="0" w:space="0" w:color="auto"/>
                    <w:left w:val="none" w:sz="0" w:space="0" w:color="auto"/>
                    <w:bottom w:val="none" w:sz="0" w:space="0" w:color="auto"/>
                    <w:right w:val="none" w:sz="0" w:space="0" w:color="auto"/>
                  </w:divBdr>
                  <w:divsChild>
                    <w:div w:id="1248536292">
                      <w:marLeft w:val="0"/>
                      <w:marRight w:val="0"/>
                      <w:marTop w:val="0"/>
                      <w:marBottom w:val="0"/>
                      <w:divBdr>
                        <w:top w:val="none" w:sz="0" w:space="0" w:color="auto"/>
                        <w:left w:val="none" w:sz="0" w:space="0" w:color="auto"/>
                        <w:bottom w:val="none" w:sz="0" w:space="0" w:color="auto"/>
                        <w:right w:val="none" w:sz="0" w:space="0" w:color="auto"/>
                      </w:divBdr>
                    </w:div>
                    <w:div w:id="2092266021">
                      <w:marLeft w:val="0"/>
                      <w:marRight w:val="0"/>
                      <w:marTop w:val="0"/>
                      <w:marBottom w:val="0"/>
                      <w:divBdr>
                        <w:top w:val="none" w:sz="0" w:space="0" w:color="auto"/>
                        <w:left w:val="none" w:sz="0" w:space="0" w:color="auto"/>
                        <w:bottom w:val="none" w:sz="0" w:space="0" w:color="auto"/>
                        <w:right w:val="none" w:sz="0" w:space="0" w:color="auto"/>
                      </w:divBdr>
                    </w:div>
                    <w:div w:id="448594094">
                      <w:marLeft w:val="0"/>
                      <w:marRight w:val="0"/>
                      <w:marTop w:val="0"/>
                      <w:marBottom w:val="0"/>
                      <w:divBdr>
                        <w:top w:val="none" w:sz="0" w:space="0" w:color="auto"/>
                        <w:left w:val="none" w:sz="0" w:space="0" w:color="auto"/>
                        <w:bottom w:val="none" w:sz="0" w:space="0" w:color="auto"/>
                        <w:right w:val="none" w:sz="0" w:space="0" w:color="auto"/>
                      </w:divBdr>
                    </w:div>
                    <w:div w:id="354112784">
                      <w:marLeft w:val="0"/>
                      <w:marRight w:val="0"/>
                      <w:marTop w:val="0"/>
                      <w:marBottom w:val="0"/>
                      <w:divBdr>
                        <w:top w:val="none" w:sz="0" w:space="0" w:color="auto"/>
                        <w:left w:val="none" w:sz="0" w:space="0" w:color="auto"/>
                        <w:bottom w:val="none" w:sz="0" w:space="0" w:color="auto"/>
                        <w:right w:val="none" w:sz="0" w:space="0" w:color="auto"/>
                      </w:divBdr>
                    </w:div>
                    <w:div w:id="1676345622">
                      <w:marLeft w:val="0"/>
                      <w:marRight w:val="0"/>
                      <w:marTop w:val="0"/>
                      <w:marBottom w:val="0"/>
                      <w:divBdr>
                        <w:top w:val="none" w:sz="0" w:space="0" w:color="auto"/>
                        <w:left w:val="none" w:sz="0" w:space="0" w:color="auto"/>
                        <w:bottom w:val="none" w:sz="0" w:space="0" w:color="auto"/>
                        <w:right w:val="none" w:sz="0" w:space="0" w:color="auto"/>
                      </w:divBdr>
                    </w:div>
                    <w:div w:id="1091514033">
                      <w:marLeft w:val="0"/>
                      <w:marRight w:val="0"/>
                      <w:marTop w:val="0"/>
                      <w:marBottom w:val="0"/>
                      <w:divBdr>
                        <w:top w:val="none" w:sz="0" w:space="0" w:color="auto"/>
                        <w:left w:val="none" w:sz="0" w:space="0" w:color="auto"/>
                        <w:bottom w:val="none" w:sz="0" w:space="0" w:color="auto"/>
                        <w:right w:val="none" w:sz="0" w:space="0" w:color="auto"/>
                      </w:divBdr>
                    </w:div>
                    <w:div w:id="1491361655">
                      <w:marLeft w:val="0"/>
                      <w:marRight w:val="0"/>
                      <w:marTop w:val="0"/>
                      <w:marBottom w:val="0"/>
                      <w:divBdr>
                        <w:top w:val="none" w:sz="0" w:space="0" w:color="auto"/>
                        <w:left w:val="none" w:sz="0" w:space="0" w:color="auto"/>
                        <w:bottom w:val="none" w:sz="0" w:space="0" w:color="auto"/>
                        <w:right w:val="none" w:sz="0" w:space="0" w:color="auto"/>
                      </w:divBdr>
                    </w:div>
                  </w:divsChild>
                </w:div>
                <w:div w:id="1283002629">
                  <w:marLeft w:val="0"/>
                  <w:marRight w:val="0"/>
                  <w:marTop w:val="0"/>
                  <w:marBottom w:val="0"/>
                  <w:divBdr>
                    <w:top w:val="none" w:sz="0" w:space="0" w:color="auto"/>
                    <w:left w:val="none" w:sz="0" w:space="0" w:color="auto"/>
                    <w:bottom w:val="none" w:sz="0" w:space="0" w:color="auto"/>
                    <w:right w:val="none" w:sz="0" w:space="0" w:color="auto"/>
                  </w:divBdr>
                  <w:divsChild>
                    <w:div w:id="1956404252">
                      <w:marLeft w:val="0"/>
                      <w:marRight w:val="0"/>
                      <w:marTop w:val="0"/>
                      <w:marBottom w:val="0"/>
                      <w:divBdr>
                        <w:top w:val="none" w:sz="0" w:space="0" w:color="auto"/>
                        <w:left w:val="none" w:sz="0" w:space="0" w:color="auto"/>
                        <w:bottom w:val="none" w:sz="0" w:space="0" w:color="auto"/>
                        <w:right w:val="none" w:sz="0" w:space="0" w:color="auto"/>
                      </w:divBdr>
                    </w:div>
                  </w:divsChild>
                </w:div>
                <w:div w:id="531190625">
                  <w:marLeft w:val="0"/>
                  <w:marRight w:val="0"/>
                  <w:marTop w:val="0"/>
                  <w:marBottom w:val="0"/>
                  <w:divBdr>
                    <w:top w:val="none" w:sz="0" w:space="0" w:color="auto"/>
                    <w:left w:val="none" w:sz="0" w:space="0" w:color="auto"/>
                    <w:bottom w:val="none" w:sz="0" w:space="0" w:color="auto"/>
                    <w:right w:val="none" w:sz="0" w:space="0" w:color="auto"/>
                  </w:divBdr>
                  <w:divsChild>
                    <w:div w:id="1885556957">
                      <w:marLeft w:val="0"/>
                      <w:marRight w:val="0"/>
                      <w:marTop w:val="0"/>
                      <w:marBottom w:val="0"/>
                      <w:divBdr>
                        <w:top w:val="none" w:sz="0" w:space="0" w:color="auto"/>
                        <w:left w:val="none" w:sz="0" w:space="0" w:color="auto"/>
                        <w:bottom w:val="none" w:sz="0" w:space="0" w:color="auto"/>
                        <w:right w:val="none" w:sz="0" w:space="0" w:color="auto"/>
                      </w:divBdr>
                    </w:div>
                    <w:div w:id="1338459645">
                      <w:marLeft w:val="0"/>
                      <w:marRight w:val="0"/>
                      <w:marTop w:val="0"/>
                      <w:marBottom w:val="0"/>
                      <w:divBdr>
                        <w:top w:val="none" w:sz="0" w:space="0" w:color="auto"/>
                        <w:left w:val="none" w:sz="0" w:space="0" w:color="auto"/>
                        <w:bottom w:val="none" w:sz="0" w:space="0" w:color="auto"/>
                        <w:right w:val="none" w:sz="0" w:space="0" w:color="auto"/>
                      </w:divBdr>
                    </w:div>
                  </w:divsChild>
                </w:div>
                <w:div w:id="1288120037">
                  <w:marLeft w:val="0"/>
                  <w:marRight w:val="0"/>
                  <w:marTop w:val="0"/>
                  <w:marBottom w:val="0"/>
                  <w:divBdr>
                    <w:top w:val="none" w:sz="0" w:space="0" w:color="auto"/>
                    <w:left w:val="none" w:sz="0" w:space="0" w:color="auto"/>
                    <w:bottom w:val="none" w:sz="0" w:space="0" w:color="auto"/>
                    <w:right w:val="none" w:sz="0" w:space="0" w:color="auto"/>
                  </w:divBdr>
                  <w:divsChild>
                    <w:div w:id="1063454198">
                      <w:marLeft w:val="0"/>
                      <w:marRight w:val="0"/>
                      <w:marTop w:val="0"/>
                      <w:marBottom w:val="0"/>
                      <w:divBdr>
                        <w:top w:val="none" w:sz="0" w:space="0" w:color="auto"/>
                        <w:left w:val="none" w:sz="0" w:space="0" w:color="auto"/>
                        <w:bottom w:val="none" w:sz="0" w:space="0" w:color="auto"/>
                        <w:right w:val="none" w:sz="0" w:space="0" w:color="auto"/>
                      </w:divBdr>
                    </w:div>
                    <w:div w:id="892959906">
                      <w:marLeft w:val="0"/>
                      <w:marRight w:val="0"/>
                      <w:marTop w:val="0"/>
                      <w:marBottom w:val="0"/>
                      <w:divBdr>
                        <w:top w:val="none" w:sz="0" w:space="0" w:color="auto"/>
                        <w:left w:val="none" w:sz="0" w:space="0" w:color="auto"/>
                        <w:bottom w:val="none" w:sz="0" w:space="0" w:color="auto"/>
                        <w:right w:val="none" w:sz="0" w:space="0" w:color="auto"/>
                      </w:divBdr>
                    </w:div>
                    <w:div w:id="194739634">
                      <w:marLeft w:val="0"/>
                      <w:marRight w:val="0"/>
                      <w:marTop w:val="0"/>
                      <w:marBottom w:val="0"/>
                      <w:divBdr>
                        <w:top w:val="none" w:sz="0" w:space="0" w:color="auto"/>
                        <w:left w:val="none" w:sz="0" w:space="0" w:color="auto"/>
                        <w:bottom w:val="none" w:sz="0" w:space="0" w:color="auto"/>
                        <w:right w:val="none" w:sz="0" w:space="0" w:color="auto"/>
                      </w:divBdr>
                    </w:div>
                    <w:div w:id="1322462582">
                      <w:marLeft w:val="0"/>
                      <w:marRight w:val="0"/>
                      <w:marTop w:val="0"/>
                      <w:marBottom w:val="0"/>
                      <w:divBdr>
                        <w:top w:val="none" w:sz="0" w:space="0" w:color="auto"/>
                        <w:left w:val="none" w:sz="0" w:space="0" w:color="auto"/>
                        <w:bottom w:val="none" w:sz="0" w:space="0" w:color="auto"/>
                        <w:right w:val="none" w:sz="0" w:space="0" w:color="auto"/>
                      </w:divBdr>
                    </w:div>
                    <w:div w:id="539319734">
                      <w:marLeft w:val="0"/>
                      <w:marRight w:val="0"/>
                      <w:marTop w:val="0"/>
                      <w:marBottom w:val="0"/>
                      <w:divBdr>
                        <w:top w:val="none" w:sz="0" w:space="0" w:color="auto"/>
                        <w:left w:val="none" w:sz="0" w:space="0" w:color="auto"/>
                        <w:bottom w:val="none" w:sz="0" w:space="0" w:color="auto"/>
                        <w:right w:val="none" w:sz="0" w:space="0" w:color="auto"/>
                      </w:divBdr>
                    </w:div>
                    <w:div w:id="803893368">
                      <w:marLeft w:val="0"/>
                      <w:marRight w:val="0"/>
                      <w:marTop w:val="0"/>
                      <w:marBottom w:val="0"/>
                      <w:divBdr>
                        <w:top w:val="none" w:sz="0" w:space="0" w:color="auto"/>
                        <w:left w:val="none" w:sz="0" w:space="0" w:color="auto"/>
                        <w:bottom w:val="none" w:sz="0" w:space="0" w:color="auto"/>
                        <w:right w:val="none" w:sz="0" w:space="0" w:color="auto"/>
                      </w:divBdr>
                    </w:div>
                    <w:div w:id="1394812076">
                      <w:marLeft w:val="0"/>
                      <w:marRight w:val="0"/>
                      <w:marTop w:val="0"/>
                      <w:marBottom w:val="0"/>
                      <w:divBdr>
                        <w:top w:val="none" w:sz="0" w:space="0" w:color="auto"/>
                        <w:left w:val="none" w:sz="0" w:space="0" w:color="auto"/>
                        <w:bottom w:val="none" w:sz="0" w:space="0" w:color="auto"/>
                        <w:right w:val="none" w:sz="0" w:space="0" w:color="auto"/>
                      </w:divBdr>
                    </w:div>
                    <w:div w:id="1901087156">
                      <w:marLeft w:val="0"/>
                      <w:marRight w:val="0"/>
                      <w:marTop w:val="0"/>
                      <w:marBottom w:val="0"/>
                      <w:divBdr>
                        <w:top w:val="none" w:sz="0" w:space="0" w:color="auto"/>
                        <w:left w:val="none" w:sz="0" w:space="0" w:color="auto"/>
                        <w:bottom w:val="none" w:sz="0" w:space="0" w:color="auto"/>
                        <w:right w:val="none" w:sz="0" w:space="0" w:color="auto"/>
                      </w:divBdr>
                    </w:div>
                    <w:div w:id="357703370">
                      <w:marLeft w:val="0"/>
                      <w:marRight w:val="0"/>
                      <w:marTop w:val="0"/>
                      <w:marBottom w:val="0"/>
                      <w:divBdr>
                        <w:top w:val="none" w:sz="0" w:space="0" w:color="auto"/>
                        <w:left w:val="none" w:sz="0" w:space="0" w:color="auto"/>
                        <w:bottom w:val="none" w:sz="0" w:space="0" w:color="auto"/>
                        <w:right w:val="none" w:sz="0" w:space="0" w:color="auto"/>
                      </w:divBdr>
                    </w:div>
                  </w:divsChild>
                </w:div>
                <w:div w:id="968559195">
                  <w:marLeft w:val="0"/>
                  <w:marRight w:val="0"/>
                  <w:marTop w:val="0"/>
                  <w:marBottom w:val="0"/>
                  <w:divBdr>
                    <w:top w:val="none" w:sz="0" w:space="0" w:color="auto"/>
                    <w:left w:val="none" w:sz="0" w:space="0" w:color="auto"/>
                    <w:bottom w:val="none" w:sz="0" w:space="0" w:color="auto"/>
                    <w:right w:val="none" w:sz="0" w:space="0" w:color="auto"/>
                  </w:divBdr>
                  <w:divsChild>
                    <w:div w:id="827135956">
                      <w:marLeft w:val="0"/>
                      <w:marRight w:val="0"/>
                      <w:marTop w:val="0"/>
                      <w:marBottom w:val="0"/>
                      <w:divBdr>
                        <w:top w:val="none" w:sz="0" w:space="0" w:color="auto"/>
                        <w:left w:val="none" w:sz="0" w:space="0" w:color="auto"/>
                        <w:bottom w:val="none" w:sz="0" w:space="0" w:color="auto"/>
                        <w:right w:val="none" w:sz="0" w:space="0" w:color="auto"/>
                      </w:divBdr>
                    </w:div>
                  </w:divsChild>
                </w:div>
                <w:div w:id="1999380352">
                  <w:marLeft w:val="0"/>
                  <w:marRight w:val="0"/>
                  <w:marTop w:val="0"/>
                  <w:marBottom w:val="0"/>
                  <w:divBdr>
                    <w:top w:val="none" w:sz="0" w:space="0" w:color="auto"/>
                    <w:left w:val="none" w:sz="0" w:space="0" w:color="auto"/>
                    <w:bottom w:val="none" w:sz="0" w:space="0" w:color="auto"/>
                    <w:right w:val="none" w:sz="0" w:space="0" w:color="auto"/>
                  </w:divBdr>
                  <w:divsChild>
                    <w:div w:id="1320891489">
                      <w:marLeft w:val="0"/>
                      <w:marRight w:val="0"/>
                      <w:marTop w:val="0"/>
                      <w:marBottom w:val="0"/>
                      <w:divBdr>
                        <w:top w:val="none" w:sz="0" w:space="0" w:color="auto"/>
                        <w:left w:val="none" w:sz="0" w:space="0" w:color="auto"/>
                        <w:bottom w:val="none" w:sz="0" w:space="0" w:color="auto"/>
                        <w:right w:val="none" w:sz="0" w:space="0" w:color="auto"/>
                      </w:divBdr>
                    </w:div>
                  </w:divsChild>
                </w:div>
                <w:div w:id="372387772">
                  <w:marLeft w:val="0"/>
                  <w:marRight w:val="0"/>
                  <w:marTop w:val="0"/>
                  <w:marBottom w:val="0"/>
                  <w:divBdr>
                    <w:top w:val="none" w:sz="0" w:space="0" w:color="auto"/>
                    <w:left w:val="none" w:sz="0" w:space="0" w:color="auto"/>
                    <w:bottom w:val="none" w:sz="0" w:space="0" w:color="auto"/>
                    <w:right w:val="none" w:sz="0" w:space="0" w:color="auto"/>
                  </w:divBdr>
                  <w:divsChild>
                    <w:div w:id="338511931">
                      <w:marLeft w:val="0"/>
                      <w:marRight w:val="0"/>
                      <w:marTop w:val="0"/>
                      <w:marBottom w:val="0"/>
                      <w:divBdr>
                        <w:top w:val="none" w:sz="0" w:space="0" w:color="auto"/>
                        <w:left w:val="none" w:sz="0" w:space="0" w:color="auto"/>
                        <w:bottom w:val="none" w:sz="0" w:space="0" w:color="auto"/>
                        <w:right w:val="none" w:sz="0" w:space="0" w:color="auto"/>
                      </w:divBdr>
                    </w:div>
                    <w:div w:id="793715198">
                      <w:marLeft w:val="0"/>
                      <w:marRight w:val="0"/>
                      <w:marTop w:val="0"/>
                      <w:marBottom w:val="0"/>
                      <w:divBdr>
                        <w:top w:val="none" w:sz="0" w:space="0" w:color="auto"/>
                        <w:left w:val="none" w:sz="0" w:space="0" w:color="auto"/>
                        <w:bottom w:val="none" w:sz="0" w:space="0" w:color="auto"/>
                        <w:right w:val="none" w:sz="0" w:space="0" w:color="auto"/>
                      </w:divBdr>
                    </w:div>
                    <w:div w:id="526063554">
                      <w:marLeft w:val="0"/>
                      <w:marRight w:val="0"/>
                      <w:marTop w:val="0"/>
                      <w:marBottom w:val="0"/>
                      <w:divBdr>
                        <w:top w:val="none" w:sz="0" w:space="0" w:color="auto"/>
                        <w:left w:val="none" w:sz="0" w:space="0" w:color="auto"/>
                        <w:bottom w:val="none" w:sz="0" w:space="0" w:color="auto"/>
                        <w:right w:val="none" w:sz="0" w:space="0" w:color="auto"/>
                      </w:divBdr>
                    </w:div>
                    <w:div w:id="129636096">
                      <w:marLeft w:val="0"/>
                      <w:marRight w:val="0"/>
                      <w:marTop w:val="0"/>
                      <w:marBottom w:val="0"/>
                      <w:divBdr>
                        <w:top w:val="none" w:sz="0" w:space="0" w:color="auto"/>
                        <w:left w:val="none" w:sz="0" w:space="0" w:color="auto"/>
                        <w:bottom w:val="none" w:sz="0" w:space="0" w:color="auto"/>
                        <w:right w:val="none" w:sz="0" w:space="0" w:color="auto"/>
                      </w:divBdr>
                    </w:div>
                    <w:div w:id="1922567451">
                      <w:marLeft w:val="0"/>
                      <w:marRight w:val="0"/>
                      <w:marTop w:val="0"/>
                      <w:marBottom w:val="0"/>
                      <w:divBdr>
                        <w:top w:val="none" w:sz="0" w:space="0" w:color="auto"/>
                        <w:left w:val="none" w:sz="0" w:space="0" w:color="auto"/>
                        <w:bottom w:val="none" w:sz="0" w:space="0" w:color="auto"/>
                        <w:right w:val="none" w:sz="0" w:space="0" w:color="auto"/>
                      </w:divBdr>
                    </w:div>
                    <w:div w:id="1094545702">
                      <w:marLeft w:val="0"/>
                      <w:marRight w:val="0"/>
                      <w:marTop w:val="0"/>
                      <w:marBottom w:val="0"/>
                      <w:divBdr>
                        <w:top w:val="none" w:sz="0" w:space="0" w:color="auto"/>
                        <w:left w:val="none" w:sz="0" w:space="0" w:color="auto"/>
                        <w:bottom w:val="none" w:sz="0" w:space="0" w:color="auto"/>
                        <w:right w:val="none" w:sz="0" w:space="0" w:color="auto"/>
                      </w:divBdr>
                    </w:div>
                    <w:div w:id="1667199988">
                      <w:marLeft w:val="0"/>
                      <w:marRight w:val="0"/>
                      <w:marTop w:val="0"/>
                      <w:marBottom w:val="0"/>
                      <w:divBdr>
                        <w:top w:val="none" w:sz="0" w:space="0" w:color="auto"/>
                        <w:left w:val="none" w:sz="0" w:space="0" w:color="auto"/>
                        <w:bottom w:val="none" w:sz="0" w:space="0" w:color="auto"/>
                        <w:right w:val="none" w:sz="0" w:space="0" w:color="auto"/>
                      </w:divBdr>
                    </w:div>
                    <w:div w:id="199057105">
                      <w:marLeft w:val="0"/>
                      <w:marRight w:val="0"/>
                      <w:marTop w:val="0"/>
                      <w:marBottom w:val="0"/>
                      <w:divBdr>
                        <w:top w:val="none" w:sz="0" w:space="0" w:color="auto"/>
                        <w:left w:val="none" w:sz="0" w:space="0" w:color="auto"/>
                        <w:bottom w:val="none" w:sz="0" w:space="0" w:color="auto"/>
                        <w:right w:val="none" w:sz="0" w:space="0" w:color="auto"/>
                      </w:divBdr>
                    </w:div>
                    <w:div w:id="281572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6870461">
      <w:bodyDiv w:val="1"/>
      <w:marLeft w:val="0"/>
      <w:marRight w:val="0"/>
      <w:marTop w:val="0"/>
      <w:marBottom w:val="0"/>
      <w:divBdr>
        <w:top w:val="none" w:sz="0" w:space="0" w:color="auto"/>
        <w:left w:val="none" w:sz="0" w:space="0" w:color="auto"/>
        <w:bottom w:val="none" w:sz="0" w:space="0" w:color="auto"/>
        <w:right w:val="none" w:sz="0" w:space="0" w:color="auto"/>
      </w:divBdr>
    </w:div>
    <w:div w:id="849949853">
      <w:bodyDiv w:val="1"/>
      <w:marLeft w:val="0"/>
      <w:marRight w:val="0"/>
      <w:marTop w:val="0"/>
      <w:marBottom w:val="0"/>
      <w:divBdr>
        <w:top w:val="none" w:sz="0" w:space="0" w:color="auto"/>
        <w:left w:val="none" w:sz="0" w:space="0" w:color="auto"/>
        <w:bottom w:val="none" w:sz="0" w:space="0" w:color="auto"/>
        <w:right w:val="none" w:sz="0" w:space="0" w:color="auto"/>
      </w:divBdr>
    </w:div>
    <w:div w:id="857936667">
      <w:bodyDiv w:val="1"/>
      <w:marLeft w:val="0"/>
      <w:marRight w:val="0"/>
      <w:marTop w:val="0"/>
      <w:marBottom w:val="0"/>
      <w:divBdr>
        <w:top w:val="none" w:sz="0" w:space="0" w:color="auto"/>
        <w:left w:val="none" w:sz="0" w:space="0" w:color="auto"/>
        <w:bottom w:val="none" w:sz="0" w:space="0" w:color="auto"/>
        <w:right w:val="none" w:sz="0" w:space="0" w:color="auto"/>
      </w:divBdr>
      <w:divsChild>
        <w:div w:id="1661345161">
          <w:marLeft w:val="0"/>
          <w:marRight w:val="0"/>
          <w:marTop w:val="0"/>
          <w:marBottom w:val="0"/>
          <w:divBdr>
            <w:top w:val="none" w:sz="0" w:space="0" w:color="auto"/>
            <w:left w:val="none" w:sz="0" w:space="0" w:color="auto"/>
            <w:bottom w:val="none" w:sz="0" w:space="0" w:color="auto"/>
            <w:right w:val="none" w:sz="0" w:space="0" w:color="auto"/>
          </w:divBdr>
        </w:div>
        <w:div w:id="739908840">
          <w:marLeft w:val="0"/>
          <w:marRight w:val="0"/>
          <w:marTop w:val="0"/>
          <w:marBottom w:val="0"/>
          <w:divBdr>
            <w:top w:val="none" w:sz="0" w:space="0" w:color="auto"/>
            <w:left w:val="none" w:sz="0" w:space="0" w:color="auto"/>
            <w:bottom w:val="none" w:sz="0" w:space="0" w:color="auto"/>
            <w:right w:val="none" w:sz="0" w:space="0" w:color="auto"/>
          </w:divBdr>
        </w:div>
        <w:div w:id="195311572">
          <w:marLeft w:val="0"/>
          <w:marRight w:val="0"/>
          <w:marTop w:val="0"/>
          <w:marBottom w:val="0"/>
          <w:divBdr>
            <w:top w:val="none" w:sz="0" w:space="0" w:color="auto"/>
            <w:left w:val="none" w:sz="0" w:space="0" w:color="auto"/>
            <w:bottom w:val="none" w:sz="0" w:space="0" w:color="auto"/>
            <w:right w:val="none" w:sz="0" w:space="0" w:color="auto"/>
          </w:divBdr>
        </w:div>
        <w:div w:id="1318850324">
          <w:marLeft w:val="0"/>
          <w:marRight w:val="0"/>
          <w:marTop w:val="0"/>
          <w:marBottom w:val="0"/>
          <w:divBdr>
            <w:top w:val="none" w:sz="0" w:space="0" w:color="auto"/>
            <w:left w:val="none" w:sz="0" w:space="0" w:color="auto"/>
            <w:bottom w:val="none" w:sz="0" w:space="0" w:color="auto"/>
            <w:right w:val="none" w:sz="0" w:space="0" w:color="auto"/>
          </w:divBdr>
        </w:div>
        <w:div w:id="15235756">
          <w:marLeft w:val="0"/>
          <w:marRight w:val="0"/>
          <w:marTop w:val="0"/>
          <w:marBottom w:val="0"/>
          <w:divBdr>
            <w:top w:val="none" w:sz="0" w:space="0" w:color="auto"/>
            <w:left w:val="none" w:sz="0" w:space="0" w:color="auto"/>
            <w:bottom w:val="none" w:sz="0" w:space="0" w:color="auto"/>
            <w:right w:val="none" w:sz="0" w:space="0" w:color="auto"/>
          </w:divBdr>
        </w:div>
        <w:div w:id="1022173884">
          <w:marLeft w:val="0"/>
          <w:marRight w:val="0"/>
          <w:marTop w:val="0"/>
          <w:marBottom w:val="0"/>
          <w:divBdr>
            <w:top w:val="none" w:sz="0" w:space="0" w:color="auto"/>
            <w:left w:val="none" w:sz="0" w:space="0" w:color="auto"/>
            <w:bottom w:val="none" w:sz="0" w:space="0" w:color="auto"/>
            <w:right w:val="none" w:sz="0" w:space="0" w:color="auto"/>
          </w:divBdr>
        </w:div>
        <w:div w:id="552619463">
          <w:marLeft w:val="0"/>
          <w:marRight w:val="0"/>
          <w:marTop w:val="0"/>
          <w:marBottom w:val="0"/>
          <w:divBdr>
            <w:top w:val="none" w:sz="0" w:space="0" w:color="auto"/>
            <w:left w:val="none" w:sz="0" w:space="0" w:color="auto"/>
            <w:bottom w:val="none" w:sz="0" w:space="0" w:color="auto"/>
            <w:right w:val="none" w:sz="0" w:space="0" w:color="auto"/>
          </w:divBdr>
        </w:div>
        <w:div w:id="1863937643">
          <w:marLeft w:val="0"/>
          <w:marRight w:val="0"/>
          <w:marTop w:val="0"/>
          <w:marBottom w:val="0"/>
          <w:divBdr>
            <w:top w:val="none" w:sz="0" w:space="0" w:color="auto"/>
            <w:left w:val="none" w:sz="0" w:space="0" w:color="auto"/>
            <w:bottom w:val="none" w:sz="0" w:space="0" w:color="auto"/>
            <w:right w:val="none" w:sz="0" w:space="0" w:color="auto"/>
          </w:divBdr>
        </w:div>
        <w:div w:id="496112646">
          <w:marLeft w:val="0"/>
          <w:marRight w:val="0"/>
          <w:marTop w:val="0"/>
          <w:marBottom w:val="0"/>
          <w:divBdr>
            <w:top w:val="none" w:sz="0" w:space="0" w:color="auto"/>
            <w:left w:val="none" w:sz="0" w:space="0" w:color="auto"/>
            <w:bottom w:val="none" w:sz="0" w:space="0" w:color="auto"/>
            <w:right w:val="none" w:sz="0" w:space="0" w:color="auto"/>
          </w:divBdr>
        </w:div>
        <w:div w:id="1072463159">
          <w:marLeft w:val="0"/>
          <w:marRight w:val="0"/>
          <w:marTop w:val="0"/>
          <w:marBottom w:val="0"/>
          <w:divBdr>
            <w:top w:val="none" w:sz="0" w:space="0" w:color="auto"/>
            <w:left w:val="none" w:sz="0" w:space="0" w:color="auto"/>
            <w:bottom w:val="none" w:sz="0" w:space="0" w:color="auto"/>
            <w:right w:val="none" w:sz="0" w:space="0" w:color="auto"/>
          </w:divBdr>
        </w:div>
        <w:div w:id="1662154439">
          <w:marLeft w:val="0"/>
          <w:marRight w:val="0"/>
          <w:marTop w:val="0"/>
          <w:marBottom w:val="0"/>
          <w:divBdr>
            <w:top w:val="none" w:sz="0" w:space="0" w:color="auto"/>
            <w:left w:val="none" w:sz="0" w:space="0" w:color="auto"/>
            <w:bottom w:val="none" w:sz="0" w:space="0" w:color="auto"/>
            <w:right w:val="none" w:sz="0" w:space="0" w:color="auto"/>
          </w:divBdr>
        </w:div>
        <w:div w:id="1754013580">
          <w:marLeft w:val="0"/>
          <w:marRight w:val="0"/>
          <w:marTop w:val="0"/>
          <w:marBottom w:val="0"/>
          <w:divBdr>
            <w:top w:val="none" w:sz="0" w:space="0" w:color="auto"/>
            <w:left w:val="none" w:sz="0" w:space="0" w:color="auto"/>
            <w:bottom w:val="none" w:sz="0" w:space="0" w:color="auto"/>
            <w:right w:val="none" w:sz="0" w:space="0" w:color="auto"/>
          </w:divBdr>
        </w:div>
        <w:div w:id="1327198968">
          <w:marLeft w:val="0"/>
          <w:marRight w:val="0"/>
          <w:marTop w:val="0"/>
          <w:marBottom w:val="0"/>
          <w:divBdr>
            <w:top w:val="none" w:sz="0" w:space="0" w:color="auto"/>
            <w:left w:val="none" w:sz="0" w:space="0" w:color="auto"/>
            <w:bottom w:val="none" w:sz="0" w:space="0" w:color="auto"/>
            <w:right w:val="none" w:sz="0" w:space="0" w:color="auto"/>
          </w:divBdr>
        </w:div>
        <w:div w:id="1342077102">
          <w:marLeft w:val="0"/>
          <w:marRight w:val="0"/>
          <w:marTop w:val="0"/>
          <w:marBottom w:val="0"/>
          <w:divBdr>
            <w:top w:val="none" w:sz="0" w:space="0" w:color="auto"/>
            <w:left w:val="none" w:sz="0" w:space="0" w:color="auto"/>
            <w:bottom w:val="none" w:sz="0" w:space="0" w:color="auto"/>
            <w:right w:val="none" w:sz="0" w:space="0" w:color="auto"/>
          </w:divBdr>
        </w:div>
        <w:div w:id="1440956066">
          <w:marLeft w:val="0"/>
          <w:marRight w:val="0"/>
          <w:marTop w:val="0"/>
          <w:marBottom w:val="0"/>
          <w:divBdr>
            <w:top w:val="none" w:sz="0" w:space="0" w:color="auto"/>
            <w:left w:val="none" w:sz="0" w:space="0" w:color="auto"/>
            <w:bottom w:val="none" w:sz="0" w:space="0" w:color="auto"/>
            <w:right w:val="none" w:sz="0" w:space="0" w:color="auto"/>
          </w:divBdr>
        </w:div>
        <w:div w:id="2040739901">
          <w:marLeft w:val="0"/>
          <w:marRight w:val="0"/>
          <w:marTop w:val="0"/>
          <w:marBottom w:val="0"/>
          <w:divBdr>
            <w:top w:val="none" w:sz="0" w:space="0" w:color="auto"/>
            <w:left w:val="none" w:sz="0" w:space="0" w:color="auto"/>
            <w:bottom w:val="none" w:sz="0" w:space="0" w:color="auto"/>
            <w:right w:val="none" w:sz="0" w:space="0" w:color="auto"/>
          </w:divBdr>
        </w:div>
        <w:div w:id="431821308">
          <w:marLeft w:val="0"/>
          <w:marRight w:val="0"/>
          <w:marTop w:val="0"/>
          <w:marBottom w:val="0"/>
          <w:divBdr>
            <w:top w:val="none" w:sz="0" w:space="0" w:color="auto"/>
            <w:left w:val="none" w:sz="0" w:space="0" w:color="auto"/>
            <w:bottom w:val="none" w:sz="0" w:space="0" w:color="auto"/>
            <w:right w:val="none" w:sz="0" w:space="0" w:color="auto"/>
          </w:divBdr>
        </w:div>
        <w:div w:id="166750050">
          <w:marLeft w:val="0"/>
          <w:marRight w:val="0"/>
          <w:marTop w:val="0"/>
          <w:marBottom w:val="0"/>
          <w:divBdr>
            <w:top w:val="none" w:sz="0" w:space="0" w:color="auto"/>
            <w:left w:val="none" w:sz="0" w:space="0" w:color="auto"/>
            <w:bottom w:val="none" w:sz="0" w:space="0" w:color="auto"/>
            <w:right w:val="none" w:sz="0" w:space="0" w:color="auto"/>
          </w:divBdr>
        </w:div>
      </w:divsChild>
    </w:div>
    <w:div w:id="863599033">
      <w:bodyDiv w:val="1"/>
      <w:marLeft w:val="0"/>
      <w:marRight w:val="0"/>
      <w:marTop w:val="0"/>
      <w:marBottom w:val="0"/>
      <w:divBdr>
        <w:top w:val="none" w:sz="0" w:space="0" w:color="auto"/>
        <w:left w:val="none" w:sz="0" w:space="0" w:color="auto"/>
        <w:bottom w:val="none" w:sz="0" w:space="0" w:color="auto"/>
        <w:right w:val="none" w:sz="0" w:space="0" w:color="auto"/>
      </w:divBdr>
    </w:div>
    <w:div w:id="887883601">
      <w:bodyDiv w:val="1"/>
      <w:marLeft w:val="0"/>
      <w:marRight w:val="0"/>
      <w:marTop w:val="0"/>
      <w:marBottom w:val="0"/>
      <w:divBdr>
        <w:top w:val="none" w:sz="0" w:space="0" w:color="auto"/>
        <w:left w:val="none" w:sz="0" w:space="0" w:color="auto"/>
        <w:bottom w:val="none" w:sz="0" w:space="0" w:color="auto"/>
        <w:right w:val="none" w:sz="0" w:space="0" w:color="auto"/>
      </w:divBdr>
    </w:div>
    <w:div w:id="890920144">
      <w:bodyDiv w:val="1"/>
      <w:marLeft w:val="0"/>
      <w:marRight w:val="0"/>
      <w:marTop w:val="0"/>
      <w:marBottom w:val="0"/>
      <w:divBdr>
        <w:top w:val="none" w:sz="0" w:space="0" w:color="auto"/>
        <w:left w:val="none" w:sz="0" w:space="0" w:color="auto"/>
        <w:bottom w:val="none" w:sz="0" w:space="0" w:color="auto"/>
        <w:right w:val="none" w:sz="0" w:space="0" w:color="auto"/>
      </w:divBdr>
    </w:div>
    <w:div w:id="898595463">
      <w:bodyDiv w:val="1"/>
      <w:marLeft w:val="0"/>
      <w:marRight w:val="0"/>
      <w:marTop w:val="0"/>
      <w:marBottom w:val="0"/>
      <w:divBdr>
        <w:top w:val="none" w:sz="0" w:space="0" w:color="auto"/>
        <w:left w:val="none" w:sz="0" w:space="0" w:color="auto"/>
        <w:bottom w:val="none" w:sz="0" w:space="0" w:color="auto"/>
        <w:right w:val="none" w:sz="0" w:space="0" w:color="auto"/>
      </w:divBdr>
    </w:div>
    <w:div w:id="919097673">
      <w:bodyDiv w:val="1"/>
      <w:marLeft w:val="0"/>
      <w:marRight w:val="0"/>
      <w:marTop w:val="0"/>
      <w:marBottom w:val="0"/>
      <w:divBdr>
        <w:top w:val="none" w:sz="0" w:space="0" w:color="auto"/>
        <w:left w:val="none" w:sz="0" w:space="0" w:color="auto"/>
        <w:bottom w:val="none" w:sz="0" w:space="0" w:color="auto"/>
        <w:right w:val="none" w:sz="0" w:space="0" w:color="auto"/>
      </w:divBdr>
    </w:div>
    <w:div w:id="923958338">
      <w:bodyDiv w:val="1"/>
      <w:marLeft w:val="0"/>
      <w:marRight w:val="0"/>
      <w:marTop w:val="0"/>
      <w:marBottom w:val="0"/>
      <w:divBdr>
        <w:top w:val="none" w:sz="0" w:space="0" w:color="auto"/>
        <w:left w:val="none" w:sz="0" w:space="0" w:color="auto"/>
        <w:bottom w:val="none" w:sz="0" w:space="0" w:color="auto"/>
        <w:right w:val="none" w:sz="0" w:space="0" w:color="auto"/>
      </w:divBdr>
    </w:div>
    <w:div w:id="933828513">
      <w:bodyDiv w:val="1"/>
      <w:marLeft w:val="0"/>
      <w:marRight w:val="0"/>
      <w:marTop w:val="0"/>
      <w:marBottom w:val="0"/>
      <w:divBdr>
        <w:top w:val="none" w:sz="0" w:space="0" w:color="auto"/>
        <w:left w:val="none" w:sz="0" w:space="0" w:color="auto"/>
        <w:bottom w:val="none" w:sz="0" w:space="0" w:color="auto"/>
        <w:right w:val="none" w:sz="0" w:space="0" w:color="auto"/>
      </w:divBdr>
    </w:div>
    <w:div w:id="962539704">
      <w:bodyDiv w:val="1"/>
      <w:marLeft w:val="0"/>
      <w:marRight w:val="0"/>
      <w:marTop w:val="0"/>
      <w:marBottom w:val="0"/>
      <w:divBdr>
        <w:top w:val="none" w:sz="0" w:space="0" w:color="auto"/>
        <w:left w:val="none" w:sz="0" w:space="0" w:color="auto"/>
        <w:bottom w:val="none" w:sz="0" w:space="0" w:color="auto"/>
        <w:right w:val="none" w:sz="0" w:space="0" w:color="auto"/>
      </w:divBdr>
    </w:div>
    <w:div w:id="998114607">
      <w:bodyDiv w:val="1"/>
      <w:marLeft w:val="0"/>
      <w:marRight w:val="0"/>
      <w:marTop w:val="0"/>
      <w:marBottom w:val="0"/>
      <w:divBdr>
        <w:top w:val="none" w:sz="0" w:space="0" w:color="auto"/>
        <w:left w:val="none" w:sz="0" w:space="0" w:color="auto"/>
        <w:bottom w:val="none" w:sz="0" w:space="0" w:color="auto"/>
        <w:right w:val="none" w:sz="0" w:space="0" w:color="auto"/>
      </w:divBdr>
    </w:div>
    <w:div w:id="1020860391">
      <w:bodyDiv w:val="1"/>
      <w:marLeft w:val="0"/>
      <w:marRight w:val="0"/>
      <w:marTop w:val="0"/>
      <w:marBottom w:val="0"/>
      <w:divBdr>
        <w:top w:val="none" w:sz="0" w:space="0" w:color="auto"/>
        <w:left w:val="none" w:sz="0" w:space="0" w:color="auto"/>
        <w:bottom w:val="none" w:sz="0" w:space="0" w:color="auto"/>
        <w:right w:val="none" w:sz="0" w:space="0" w:color="auto"/>
      </w:divBdr>
    </w:div>
    <w:div w:id="1148399013">
      <w:bodyDiv w:val="1"/>
      <w:marLeft w:val="0"/>
      <w:marRight w:val="0"/>
      <w:marTop w:val="0"/>
      <w:marBottom w:val="0"/>
      <w:divBdr>
        <w:top w:val="none" w:sz="0" w:space="0" w:color="auto"/>
        <w:left w:val="none" w:sz="0" w:space="0" w:color="auto"/>
        <w:bottom w:val="none" w:sz="0" w:space="0" w:color="auto"/>
        <w:right w:val="none" w:sz="0" w:space="0" w:color="auto"/>
      </w:divBdr>
    </w:div>
    <w:div w:id="1203202769">
      <w:bodyDiv w:val="1"/>
      <w:marLeft w:val="0"/>
      <w:marRight w:val="0"/>
      <w:marTop w:val="0"/>
      <w:marBottom w:val="0"/>
      <w:divBdr>
        <w:top w:val="none" w:sz="0" w:space="0" w:color="auto"/>
        <w:left w:val="none" w:sz="0" w:space="0" w:color="auto"/>
        <w:bottom w:val="none" w:sz="0" w:space="0" w:color="auto"/>
        <w:right w:val="none" w:sz="0" w:space="0" w:color="auto"/>
      </w:divBdr>
    </w:div>
    <w:div w:id="1203320949">
      <w:bodyDiv w:val="1"/>
      <w:marLeft w:val="0"/>
      <w:marRight w:val="0"/>
      <w:marTop w:val="0"/>
      <w:marBottom w:val="0"/>
      <w:divBdr>
        <w:top w:val="none" w:sz="0" w:space="0" w:color="auto"/>
        <w:left w:val="none" w:sz="0" w:space="0" w:color="auto"/>
        <w:bottom w:val="none" w:sz="0" w:space="0" w:color="auto"/>
        <w:right w:val="none" w:sz="0" w:space="0" w:color="auto"/>
      </w:divBdr>
    </w:div>
    <w:div w:id="1220366429">
      <w:bodyDiv w:val="1"/>
      <w:marLeft w:val="0"/>
      <w:marRight w:val="0"/>
      <w:marTop w:val="0"/>
      <w:marBottom w:val="0"/>
      <w:divBdr>
        <w:top w:val="none" w:sz="0" w:space="0" w:color="auto"/>
        <w:left w:val="none" w:sz="0" w:space="0" w:color="auto"/>
        <w:bottom w:val="none" w:sz="0" w:space="0" w:color="auto"/>
        <w:right w:val="none" w:sz="0" w:space="0" w:color="auto"/>
      </w:divBdr>
    </w:div>
    <w:div w:id="1267737031">
      <w:bodyDiv w:val="1"/>
      <w:marLeft w:val="0"/>
      <w:marRight w:val="0"/>
      <w:marTop w:val="0"/>
      <w:marBottom w:val="0"/>
      <w:divBdr>
        <w:top w:val="none" w:sz="0" w:space="0" w:color="auto"/>
        <w:left w:val="none" w:sz="0" w:space="0" w:color="auto"/>
        <w:bottom w:val="none" w:sz="0" w:space="0" w:color="auto"/>
        <w:right w:val="none" w:sz="0" w:space="0" w:color="auto"/>
      </w:divBdr>
    </w:div>
    <w:div w:id="1269898230">
      <w:bodyDiv w:val="1"/>
      <w:marLeft w:val="0"/>
      <w:marRight w:val="0"/>
      <w:marTop w:val="0"/>
      <w:marBottom w:val="0"/>
      <w:divBdr>
        <w:top w:val="none" w:sz="0" w:space="0" w:color="auto"/>
        <w:left w:val="none" w:sz="0" w:space="0" w:color="auto"/>
        <w:bottom w:val="none" w:sz="0" w:space="0" w:color="auto"/>
        <w:right w:val="none" w:sz="0" w:space="0" w:color="auto"/>
      </w:divBdr>
    </w:div>
    <w:div w:id="1272740457">
      <w:bodyDiv w:val="1"/>
      <w:marLeft w:val="0"/>
      <w:marRight w:val="0"/>
      <w:marTop w:val="0"/>
      <w:marBottom w:val="0"/>
      <w:divBdr>
        <w:top w:val="none" w:sz="0" w:space="0" w:color="auto"/>
        <w:left w:val="none" w:sz="0" w:space="0" w:color="auto"/>
        <w:bottom w:val="none" w:sz="0" w:space="0" w:color="auto"/>
        <w:right w:val="none" w:sz="0" w:space="0" w:color="auto"/>
      </w:divBdr>
    </w:div>
    <w:div w:id="1277100703">
      <w:bodyDiv w:val="1"/>
      <w:marLeft w:val="0"/>
      <w:marRight w:val="0"/>
      <w:marTop w:val="0"/>
      <w:marBottom w:val="0"/>
      <w:divBdr>
        <w:top w:val="none" w:sz="0" w:space="0" w:color="auto"/>
        <w:left w:val="none" w:sz="0" w:space="0" w:color="auto"/>
        <w:bottom w:val="none" w:sz="0" w:space="0" w:color="auto"/>
        <w:right w:val="none" w:sz="0" w:space="0" w:color="auto"/>
      </w:divBdr>
      <w:divsChild>
        <w:div w:id="109132439">
          <w:marLeft w:val="0"/>
          <w:marRight w:val="0"/>
          <w:marTop w:val="0"/>
          <w:marBottom w:val="0"/>
          <w:divBdr>
            <w:top w:val="none" w:sz="0" w:space="0" w:color="auto"/>
            <w:left w:val="none" w:sz="0" w:space="0" w:color="auto"/>
            <w:bottom w:val="none" w:sz="0" w:space="0" w:color="auto"/>
            <w:right w:val="none" w:sz="0" w:space="0" w:color="auto"/>
          </w:divBdr>
        </w:div>
        <w:div w:id="1054501208">
          <w:marLeft w:val="0"/>
          <w:marRight w:val="0"/>
          <w:marTop w:val="0"/>
          <w:marBottom w:val="0"/>
          <w:divBdr>
            <w:top w:val="none" w:sz="0" w:space="0" w:color="auto"/>
            <w:left w:val="none" w:sz="0" w:space="0" w:color="auto"/>
            <w:bottom w:val="none" w:sz="0" w:space="0" w:color="auto"/>
            <w:right w:val="none" w:sz="0" w:space="0" w:color="auto"/>
          </w:divBdr>
        </w:div>
        <w:div w:id="1824394328">
          <w:marLeft w:val="0"/>
          <w:marRight w:val="0"/>
          <w:marTop w:val="0"/>
          <w:marBottom w:val="0"/>
          <w:divBdr>
            <w:top w:val="none" w:sz="0" w:space="0" w:color="auto"/>
            <w:left w:val="none" w:sz="0" w:space="0" w:color="auto"/>
            <w:bottom w:val="none" w:sz="0" w:space="0" w:color="auto"/>
            <w:right w:val="none" w:sz="0" w:space="0" w:color="auto"/>
          </w:divBdr>
        </w:div>
        <w:div w:id="259726094">
          <w:marLeft w:val="0"/>
          <w:marRight w:val="0"/>
          <w:marTop w:val="0"/>
          <w:marBottom w:val="0"/>
          <w:divBdr>
            <w:top w:val="none" w:sz="0" w:space="0" w:color="auto"/>
            <w:left w:val="none" w:sz="0" w:space="0" w:color="auto"/>
            <w:bottom w:val="none" w:sz="0" w:space="0" w:color="auto"/>
            <w:right w:val="none" w:sz="0" w:space="0" w:color="auto"/>
          </w:divBdr>
        </w:div>
        <w:div w:id="114720039">
          <w:marLeft w:val="0"/>
          <w:marRight w:val="0"/>
          <w:marTop w:val="0"/>
          <w:marBottom w:val="0"/>
          <w:divBdr>
            <w:top w:val="none" w:sz="0" w:space="0" w:color="auto"/>
            <w:left w:val="none" w:sz="0" w:space="0" w:color="auto"/>
            <w:bottom w:val="none" w:sz="0" w:space="0" w:color="auto"/>
            <w:right w:val="none" w:sz="0" w:space="0" w:color="auto"/>
          </w:divBdr>
        </w:div>
        <w:div w:id="1739790102">
          <w:marLeft w:val="0"/>
          <w:marRight w:val="0"/>
          <w:marTop w:val="0"/>
          <w:marBottom w:val="0"/>
          <w:divBdr>
            <w:top w:val="none" w:sz="0" w:space="0" w:color="auto"/>
            <w:left w:val="none" w:sz="0" w:space="0" w:color="auto"/>
            <w:bottom w:val="none" w:sz="0" w:space="0" w:color="auto"/>
            <w:right w:val="none" w:sz="0" w:space="0" w:color="auto"/>
          </w:divBdr>
        </w:div>
        <w:div w:id="865483713">
          <w:marLeft w:val="0"/>
          <w:marRight w:val="0"/>
          <w:marTop w:val="0"/>
          <w:marBottom w:val="0"/>
          <w:divBdr>
            <w:top w:val="none" w:sz="0" w:space="0" w:color="auto"/>
            <w:left w:val="none" w:sz="0" w:space="0" w:color="auto"/>
            <w:bottom w:val="none" w:sz="0" w:space="0" w:color="auto"/>
            <w:right w:val="none" w:sz="0" w:space="0" w:color="auto"/>
          </w:divBdr>
        </w:div>
        <w:div w:id="1816601916">
          <w:marLeft w:val="0"/>
          <w:marRight w:val="0"/>
          <w:marTop w:val="0"/>
          <w:marBottom w:val="0"/>
          <w:divBdr>
            <w:top w:val="none" w:sz="0" w:space="0" w:color="auto"/>
            <w:left w:val="none" w:sz="0" w:space="0" w:color="auto"/>
            <w:bottom w:val="none" w:sz="0" w:space="0" w:color="auto"/>
            <w:right w:val="none" w:sz="0" w:space="0" w:color="auto"/>
          </w:divBdr>
        </w:div>
        <w:div w:id="2039040882">
          <w:marLeft w:val="0"/>
          <w:marRight w:val="0"/>
          <w:marTop w:val="0"/>
          <w:marBottom w:val="0"/>
          <w:divBdr>
            <w:top w:val="none" w:sz="0" w:space="0" w:color="auto"/>
            <w:left w:val="none" w:sz="0" w:space="0" w:color="auto"/>
            <w:bottom w:val="none" w:sz="0" w:space="0" w:color="auto"/>
            <w:right w:val="none" w:sz="0" w:space="0" w:color="auto"/>
          </w:divBdr>
        </w:div>
        <w:div w:id="1900049703">
          <w:marLeft w:val="0"/>
          <w:marRight w:val="0"/>
          <w:marTop w:val="0"/>
          <w:marBottom w:val="0"/>
          <w:divBdr>
            <w:top w:val="none" w:sz="0" w:space="0" w:color="auto"/>
            <w:left w:val="none" w:sz="0" w:space="0" w:color="auto"/>
            <w:bottom w:val="none" w:sz="0" w:space="0" w:color="auto"/>
            <w:right w:val="none" w:sz="0" w:space="0" w:color="auto"/>
          </w:divBdr>
        </w:div>
        <w:div w:id="388071146">
          <w:marLeft w:val="0"/>
          <w:marRight w:val="0"/>
          <w:marTop w:val="0"/>
          <w:marBottom w:val="0"/>
          <w:divBdr>
            <w:top w:val="none" w:sz="0" w:space="0" w:color="auto"/>
            <w:left w:val="none" w:sz="0" w:space="0" w:color="auto"/>
            <w:bottom w:val="none" w:sz="0" w:space="0" w:color="auto"/>
            <w:right w:val="none" w:sz="0" w:space="0" w:color="auto"/>
          </w:divBdr>
        </w:div>
        <w:div w:id="276139">
          <w:marLeft w:val="0"/>
          <w:marRight w:val="0"/>
          <w:marTop w:val="0"/>
          <w:marBottom w:val="0"/>
          <w:divBdr>
            <w:top w:val="none" w:sz="0" w:space="0" w:color="auto"/>
            <w:left w:val="none" w:sz="0" w:space="0" w:color="auto"/>
            <w:bottom w:val="none" w:sz="0" w:space="0" w:color="auto"/>
            <w:right w:val="none" w:sz="0" w:space="0" w:color="auto"/>
          </w:divBdr>
        </w:div>
      </w:divsChild>
    </w:div>
    <w:div w:id="1278367961">
      <w:bodyDiv w:val="1"/>
      <w:marLeft w:val="0"/>
      <w:marRight w:val="0"/>
      <w:marTop w:val="0"/>
      <w:marBottom w:val="0"/>
      <w:divBdr>
        <w:top w:val="none" w:sz="0" w:space="0" w:color="auto"/>
        <w:left w:val="none" w:sz="0" w:space="0" w:color="auto"/>
        <w:bottom w:val="none" w:sz="0" w:space="0" w:color="auto"/>
        <w:right w:val="none" w:sz="0" w:space="0" w:color="auto"/>
      </w:divBdr>
    </w:div>
    <w:div w:id="1296832356">
      <w:bodyDiv w:val="1"/>
      <w:marLeft w:val="0"/>
      <w:marRight w:val="0"/>
      <w:marTop w:val="0"/>
      <w:marBottom w:val="0"/>
      <w:divBdr>
        <w:top w:val="none" w:sz="0" w:space="0" w:color="auto"/>
        <w:left w:val="none" w:sz="0" w:space="0" w:color="auto"/>
        <w:bottom w:val="none" w:sz="0" w:space="0" w:color="auto"/>
        <w:right w:val="none" w:sz="0" w:space="0" w:color="auto"/>
      </w:divBdr>
    </w:div>
    <w:div w:id="1308440968">
      <w:bodyDiv w:val="1"/>
      <w:marLeft w:val="0"/>
      <w:marRight w:val="0"/>
      <w:marTop w:val="0"/>
      <w:marBottom w:val="0"/>
      <w:divBdr>
        <w:top w:val="none" w:sz="0" w:space="0" w:color="auto"/>
        <w:left w:val="none" w:sz="0" w:space="0" w:color="auto"/>
        <w:bottom w:val="none" w:sz="0" w:space="0" w:color="auto"/>
        <w:right w:val="none" w:sz="0" w:space="0" w:color="auto"/>
      </w:divBdr>
    </w:div>
    <w:div w:id="1320843645">
      <w:bodyDiv w:val="1"/>
      <w:marLeft w:val="0"/>
      <w:marRight w:val="0"/>
      <w:marTop w:val="0"/>
      <w:marBottom w:val="0"/>
      <w:divBdr>
        <w:top w:val="none" w:sz="0" w:space="0" w:color="auto"/>
        <w:left w:val="none" w:sz="0" w:space="0" w:color="auto"/>
        <w:bottom w:val="none" w:sz="0" w:space="0" w:color="auto"/>
        <w:right w:val="none" w:sz="0" w:space="0" w:color="auto"/>
      </w:divBdr>
    </w:div>
    <w:div w:id="1323654832">
      <w:bodyDiv w:val="1"/>
      <w:marLeft w:val="0"/>
      <w:marRight w:val="0"/>
      <w:marTop w:val="0"/>
      <w:marBottom w:val="0"/>
      <w:divBdr>
        <w:top w:val="none" w:sz="0" w:space="0" w:color="auto"/>
        <w:left w:val="none" w:sz="0" w:space="0" w:color="auto"/>
        <w:bottom w:val="none" w:sz="0" w:space="0" w:color="auto"/>
        <w:right w:val="none" w:sz="0" w:space="0" w:color="auto"/>
      </w:divBdr>
    </w:div>
    <w:div w:id="1323705986">
      <w:bodyDiv w:val="1"/>
      <w:marLeft w:val="0"/>
      <w:marRight w:val="0"/>
      <w:marTop w:val="0"/>
      <w:marBottom w:val="0"/>
      <w:divBdr>
        <w:top w:val="none" w:sz="0" w:space="0" w:color="auto"/>
        <w:left w:val="none" w:sz="0" w:space="0" w:color="auto"/>
        <w:bottom w:val="none" w:sz="0" w:space="0" w:color="auto"/>
        <w:right w:val="none" w:sz="0" w:space="0" w:color="auto"/>
      </w:divBdr>
      <w:divsChild>
        <w:div w:id="1239098413">
          <w:marLeft w:val="0"/>
          <w:marRight w:val="0"/>
          <w:marTop w:val="0"/>
          <w:marBottom w:val="0"/>
          <w:divBdr>
            <w:top w:val="none" w:sz="0" w:space="0" w:color="auto"/>
            <w:left w:val="none" w:sz="0" w:space="0" w:color="auto"/>
            <w:bottom w:val="none" w:sz="0" w:space="0" w:color="auto"/>
            <w:right w:val="none" w:sz="0" w:space="0" w:color="auto"/>
          </w:divBdr>
          <w:divsChild>
            <w:div w:id="1110516874">
              <w:marLeft w:val="0"/>
              <w:marRight w:val="0"/>
              <w:marTop w:val="0"/>
              <w:marBottom w:val="0"/>
              <w:divBdr>
                <w:top w:val="none" w:sz="0" w:space="0" w:color="auto"/>
                <w:left w:val="none" w:sz="0" w:space="0" w:color="auto"/>
                <w:bottom w:val="none" w:sz="0" w:space="0" w:color="auto"/>
                <w:right w:val="none" w:sz="0" w:space="0" w:color="auto"/>
              </w:divBdr>
            </w:div>
          </w:divsChild>
        </w:div>
        <w:div w:id="1959755639">
          <w:marLeft w:val="0"/>
          <w:marRight w:val="0"/>
          <w:marTop w:val="0"/>
          <w:marBottom w:val="0"/>
          <w:divBdr>
            <w:top w:val="none" w:sz="0" w:space="0" w:color="auto"/>
            <w:left w:val="none" w:sz="0" w:space="0" w:color="auto"/>
            <w:bottom w:val="none" w:sz="0" w:space="0" w:color="auto"/>
            <w:right w:val="none" w:sz="0" w:space="0" w:color="auto"/>
          </w:divBdr>
          <w:divsChild>
            <w:div w:id="1393041827">
              <w:marLeft w:val="0"/>
              <w:marRight w:val="0"/>
              <w:marTop w:val="0"/>
              <w:marBottom w:val="0"/>
              <w:divBdr>
                <w:top w:val="none" w:sz="0" w:space="0" w:color="auto"/>
                <w:left w:val="none" w:sz="0" w:space="0" w:color="auto"/>
                <w:bottom w:val="none" w:sz="0" w:space="0" w:color="auto"/>
                <w:right w:val="none" w:sz="0" w:space="0" w:color="auto"/>
              </w:divBdr>
            </w:div>
          </w:divsChild>
        </w:div>
        <w:div w:id="419330862">
          <w:marLeft w:val="0"/>
          <w:marRight w:val="0"/>
          <w:marTop w:val="0"/>
          <w:marBottom w:val="0"/>
          <w:divBdr>
            <w:top w:val="none" w:sz="0" w:space="0" w:color="auto"/>
            <w:left w:val="none" w:sz="0" w:space="0" w:color="auto"/>
            <w:bottom w:val="none" w:sz="0" w:space="0" w:color="auto"/>
            <w:right w:val="none" w:sz="0" w:space="0" w:color="auto"/>
          </w:divBdr>
          <w:divsChild>
            <w:div w:id="849219041">
              <w:marLeft w:val="0"/>
              <w:marRight w:val="0"/>
              <w:marTop w:val="0"/>
              <w:marBottom w:val="0"/>
              <w:divBdr>
                <w:top w:val="none" w:sz="0" w:space="0" w:color="auto"/>
                <w:left w:val="none" w:sz="0" w:space="0" w:color="auto"/>
                <w:bottom w:val="none" w:sz="0" w:space="0" w:color="auto"/>
                <w:right w:val="none" w:sz="0" w:space="0" w:color="auto"/>
              </w:divBdr>
            </w:div>
            <w:div w:id="1987852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1368821">
      <w:bodyDiv w:val="1"/>
      <w:marLeft w:val="0"/>
      <w:marRight w:val="0"/>
      <w:marTop w:val="0"/>
      <w:marBottom w:val="0"/>
      <w:divBdr>
        <w:top w:val="none" w:sz="0" w:space="0" w:color="auto"/>
        <w:left w:val="none" w:sz="0" w:space="0" w:color="auto"/>
        <w:bottom w:val="none" w:sz="0" w:space="0" w:color="auto"/>
        <w:right w:val="none" w:sz="0" w:space="0" w:color="auto"/>
      </w:divBdr>
    </w:div>
    <w:div w:id="1335916042">
      <w:bodyDiv w:val="1"/>
      <w:marLeft w:val="0"/>
      <w:marRight w:val="0"/>
      <w:marTop w:val="0"/>
      <w:marBottom w:val="0"/>
      <w:divBdr>
        <w:top w:val="none" w:sz="0" w:space="0" w:color="auto"/>
        <w:left w:val="none" w:sz="0" w:space="0" w:color="auto"/>
        <w:bottom w:val="none" w:sz="0" w:space="0" w:color="auto"/>
        <w:right w:val="none" w:sz="0" w:space="0" w:color="auto"/>
      </w:divBdr>
    </w:div>
    <w:div w:id="1339776391">
      <w:bodyDiv w:val="1"/>
      <w:marLeft w:val="0"/>
      <w:marRight w:val="0"/>
      <w:marTop w:val="0"/>
      <w:marBottom w:val="0"/>
      <w:divBdr>
        <w:top w:val="none" w:sz="0" w:space="0" w:color="auto"/>
        <w:left w:val="none" w:sz="0" w:space="0" w:color="auto"/>
        <w:bottom w:val="none" w:sz="0" w:space="0" w:color="auto"/>
        <w:right w:val="none" w:sz="0" w:space="0" w:color="auto"/>
      </w:divBdr>
    </w:div>
    <w:div w:id="1365785059">
      <w:bodyDiv w:val="1"/>
      <w:marLeft w:val="0"/>
      <w:marRight w:val="0"/>
      <w:marTop w:val="0"/>
      <w:marBottom w:val="0"/>
      <w:divBdr>
        <w:top w:val="none" w:sz="0" w:space="0" w:color="auto"/>
        <w:left w:val="none" w:sz="0" w:space="0" w:color="auto"/>
        <w:bottom w:val="none" w:sz="0" w:space="0" w:color="auto"/>
        <w:right w:val="none" w:sz="0" w:space="0" w:color="auto"/>
      </w:divBdr>
    </w:div>
    <w:div w:id="1380086781">
      <w:bodyDiv w:val="1"/>
      <w:marLeft w:val="0"/>
      <w:marRight w:val="0"/>
      <w:marTop w:val="0"/>
      <w:marBottom w:val="0"/>
      <w:divBdr>
        <w:top w:val="none" w:sz="0" w:space="0" w:color="auto"/>
        <w:left w:val="none" w:sz="0" w:space="0" w:color="auto"/>
        <w:bottom w:val="none" w:sz="0" w:space="0" w:color="auto"/>
        <w:right w:val="none" w:sz="0" w:space="0" w:color="auto"/>
      </w:divBdr>
    </w:div>
    <w:div w:id="1388383286">
      <w:bodyDiv w:val="1"/>
      <w:marLeft w:val="0"/>
      <w:marRight w:val="0"/>
      <w:marTop w:val="0"/>
      <w:marBottom w:val="0"/>
      <w:divBdr>
        <w:top w:val="none" w:sz="0" w:space="0" w:color="auto"/>
        <w:left w:val="none" w:sz="0" w:space="0" w:color="auto"/>
        <w:bottom w:val="none" w:sz="0" w:space="0" w:color="auto"/>
        <w:right w:val="none" w:sz="0" w:space="0" w:color="auto"/>
      </w:divBdr>
    </w:div>
    <w:div w:id="1390762187">
      <w:bodyDiv w:val="1"/>
      <w:marLeft w:val="0"/>
      <w:marRight w:val="0"/>
      <w:marTop w:val="0"/>
      <w:marBottom w:val="0"/>
      <w:divBdr>
        <w:top w:val="none" w:sz="0" w:space="0" w:color="auto"/>
        <w:left w:val="none" w:sz="0" w:space="0" w:color="auto"/>
        <w:bottom w:val="none" w:sz="0" w:space="0" w:color="auto"/>
        <w:right w:val="none" w:sz="0" w:space="0" w:color="auto"/>
      </w:divBdr>
    </w:div>
    <w:div w:id="1394699746">
      <w:bodyDiv w:val="1"/>
      <w:marLeft w:val="0"/>
      <w:marRight w:val="0"/>
      <w:marTop w:val="0"/>
      <w:marBottom w:val="0"/>
      <w:divBdr>
        <w:top w:val="none" w:sz="0" w:space="0" w:color="auto"/>
        <w:left w:val="none" w:sz="0" w:space="0" w:color="auto"/>
        <w:bottom w:val="none" w:sz="0" w:space="0" w:color="auto"/>
        <w:right w:val="none" w:sz="0" w:space="0" w:color="auto"/>
      </w:divBdr>
      <w:divsChild>
        <w:div w:id="1546525121">
          <w:marLeft w:val="0"/>
          <w:marRight w:val="0"/>
          <w:marTop w:val="0"/>
          <w:marBottom w:val="0"/>
          <w:divBdr>
            <w:top w:val="none" w:sz="0" w:space="0" w:color="auto"/>
            <w:left w:val="none" w:sz="0" w:space="0" w:color="auto"/>
            <w:bottom w:val="none" w:sz="0" w:space="0" w:color="auto"/>
            <w:right w:val="none" w:sz="0" w:space="0" w:color="auto"/>
          </w:divBdr>
        </w:div>
        <w:div w:id="2142766733">
          <w:marLeft w:val="0"/>
          <w:marRight w:val="0"/>
          <w:marTop w:val="0"/>
          <w:marBottom w:val="0"/>
          <w:divBdr>
            <w:top w:val="none" w:sz="0" w:space="0" w:color="auto"/>
            <w:left w:val="none" w:sz="0" w:space="0" w:color="auto"/>
            <w:bottom w:val="none" w:sz="0" w:space="0" w:color="auto"/>
            <w:right w:val="none" w:sz="0" w:space="0" w:color="auto"/>
          </w:divBdr>
        </w:div>
      </w:divsChild>
    </w:div>
    <w:div w:id="1396901099">
      <w:bodyDiv w:val="1"/>
      <w:marLeft w:val="0"/>
      <w:marRight w:val="0"/>
      <w:marTop w:val="0"/>
      <w:marBottom w:val="0"/>
      <w:divBdr>
        <w:top w:val="none" w:sz="0" w:space="0" w:color="auto"/>
        <w:left w:val="none" w:sz="0" w:space="0" w:color="auto"/>
        <w:bottom w:val="none" w:sz="0" w:space="0" w:color="auto"/>
        <w:right w:val="none" w:sz="0" w:space="0" w:color="auto"/>
      </w:divBdr>
    </w:div>
    <w:div w:id="1402287958">
      <w:bodyDiv w:val="1"/>
      <w:marLeft w:val="0"/>
      <w:marRight w:val="0"/>
      <w:marTop w:val="0"/>
      <w:marBottom w:val="0"/>
      <w:divBdr>
        <w:top w:val="none" w:sz="0" w:space="0" w:color="auto"/>
        <w:left w:val="none" w:sz="0" w:space="0" w:color="auto"/>
        <w:bottom w:val="none" w:sz="0" w:space="0" w:color="auto"/>
        <w:right w:val="none" w:sz="0" w:space="0" w:color="auto"/>
      </w:divBdr>
    </w:div>
    <w:div w:id="1405880625">
      <w:bodyDiv w:val="1"/>
      <w:marLeft w:val="0"/>
      <w:marRight w:val="0"/>
      <w:marTop w:val="0"/>
      <w:marBottom w:val="0"/>
      <w:divBdr>
        <w:top w:val="none" w:sz="0" w:space="0" w:color="auto"/>
        <w:left w:val="none" w:sz="0" w:space="0" w:color="auto"/>
        <w:bottom w:val="none" w:sz="0" w:space="0" w:color="auto"/>
        <w:right w:val="none" w:sz="0" w:space="0" w:color="auto"/>
      </w:divBdr>
    </w:div>
    <w:div w:id="1412196923">
      <w:bodyDiv w:val="1"/>
      <w:marLeft w:val="0"/>
      <w:marRight w:val="0"/>
      <w:marTop w:val="0"/>
      <w:marBottom w:val="0"/>
      <w:divBdr>
        <w:top w:val="none" w:sz="0" w:space="0" w:color="auto"/>
        <w:left w:val="none" w:sz="0" w:space="0" w:color="auto"/>
        <w:bottom w:val="none" w:sz="0" w:space="0" w:color="auto"/>
        <w:right w:val="none" w:sz="0" w:space="0" w:color="auto"/>
      </w:divBdr>
    </w:div>
    <w:div w:id="1412389460">
      <w:bodyDiv w:val="1"/>
      <w:marLeft w:val="0"/>
      <w:marRight w:val="0"/>
      <w:marTop w:val="0"/>
      <w:marBottom w:val="0"/>
      <w:divBdr>
        <w:top w:val="none" w:sz="0" w:space="0" w:color="auto"/>
        <w:left w:val="none" w:sz="0" w:space="0" w:color="auto"/>
        <w:bottom w:val="none" w:sz="0" w:space="0" w:color="auto"/>
        <w:right w:val="none" w:sz="0" w:space="0" w:color="auto"/>
      </w:divBdr>
    </w:div>
    <w:div w:id="1412502618">
      <w:bodyDiv w:val="1"/>
      <w:marLeft w:val="0"/>
      <w:marRight w:val="0"/>
      <w:marTop w:val="0"/>
      <w:marBottom w:val="0"/>
      <w:divBdr>
        <w:top w:val="none" w:sz="0" w:space="0" w:color="auto"/>
        <w:left w:val="none" w:sz="0" w:space="0" w:color="auto"/>
        <w:bottom w:val="none" w:sz="0" w:space="0" w:color="auto"/>
        <w:right w:val="none" w:sz="0" w:space="0" w:color="auto"/>
      </w:divBdr>
    </w:div>
    <w:div w:id="1429037832">
      <w:bodyDiv w:val="1"/>
      <w:marLeft w:val="0"/>
      <w:marRight w:val="0"/>
      <w:marTop w:val="0"/>
      <w:marBottom w:val="0"/>
      <w:divBdr>
        <w:top w:val="none" w:sz="0" w:space="0" w:color="auto"/>
        <w:left w:val="none" w:sz="0" w:space="0" w:color="auto"/>
        <w:bottom w:val="none" w:sz="0" w:space="0" w:color="auto"/>
        <w:right w:val="none" w:sz="0" w:space="0" w:color="auto"/>
      </w:divBdr>
      <w:divsChild>
        <w:div w:id="763916365">
          <w:marLeft w:val="0"/>
          <w:marRight w:val="0"/>
          <w:marTop w:val="0"/>
          <w:marBottom w:val="0"/>
          <w:divBdr>
            <w:top w:val="none" w:sz="0" w:space="0" w:color="auto"/>
            <w:left w:val="none" w:sz="0" w:space="0" w:color="auto"/>
            <w:bottom w:val="none" w:sz="0" w:space="0" w:color="auto"/>
            <w:right w:val="none" w:sz="0" w:space="0" w:color="auto"/>
          </w:divBdr>
        </w:div>
        <w:div w:id="1971938914">
          <w:marLeft w:val="0"/>
          <w:marRight w:val="0"/>
          <w:marTop w:val="0"/>
          <w:marBottom w:val="0"/>
          <w:divBdr>
            <w:top w:val="none" w:sz="0" w:space="0" w:color="auto"/>
            <w:left w:val="none" w:sz="0" w:space="0" w:color="auto"/>
            <w:bottom w:val="none" w:sz="0" w:space="0" w:color="auto"/>
            <w:right w:val="none" w:sz="0" w:space="0" w:color="auto"/>
          </w:divBdr>
        </w:div>
      </w:divsChild>
    </w:div>
    <w:div w:id="1448350783">
      <w:bodyDiv w:val="1"/>
      <w:marLeft w:val="0"/>
      <w:marRight w:val="0"/>
      <w:marTop w:val="0"/>
      <w:marBottom w:val="0"/>
      <w:divBdr>
        <w:top w:val="none" w:sz="0" w:space="0" w:color="auto"/>
        <w:left w:val="none" w:sz="0" w:space="0" w:color="auto"/>
        <w:bottom w:val="none" w:sz="0" w:space="0" w:color="auto"/>
        <w:right w:val="none" w:sz="0" w:space="0" w:color="auto"/>
      </w:divBdr>
    </w:div>
    <w:div w:id="1449662153">
      <w:bodyDiv w:val="1"/>
      <w:marLeft w:val="0"/>
      <w:marRight w:val="0"/>
      <w:marTop w:val="0"/>
      <w:marBottom w:val="0"/>
      <w:divBdr>
        <w:top w:val="none" w:sz="0" w:space="0" w:color="auto"/>
        <w:left w:val="none" w:sz="0" w:space="0" w:color="auto"/>
        <w:bottom w:val="none" w:sz="0" w:space="0" w:color="auto"/>
        <w:right w:val="none" w:sz="0" w:space="0" w:color="auto"/>
      </w:divBdr>
    </w:div>
    <w:div w:id="1458139191">
      <w:bodyDiv w:val="1"/>
      <w:marLeft w:val="0"/>
      <w:marRight w:val="0"/>
      <w:marTop w:val="0"/>
      <w:marBottom w:val="0"/>
      <w:divBdr>
        <w:top w:val="none" w:sz="0" w:space="0" w:color="auto"/>
        <w:left w:val="none" w:sz="0" w:space="0" w:color="auto"/>
        <w:bottom w:val="none" w:sz="0" w:space="0" w:color="auto"/>
        <w:right w:val="none" w:sz="0" w:space="0" w:color="auto"/>
      </w:divBdr>
    </w:div>
    <w:div w:id="1503082819">
      <w:bodyDiv w:val="1"/>
      <w:marLeft w:val="0"/>
      <w:marRight w:val="0"/>
      <w:marTop w:val="0"/>
      <w:marBottom w:val="0"/>
      <w:divBdr>
        <w:top w:val="none" w:sz="0" w:space="0" w:color="auto"/>
        <w:left w:val="none" w:sz="0" w:space="0" w:color="auto"/>
        <w:bottom w:val="none" w:sz="0" w:space="0" w:color="auto"/>
        <w:right w:val="none" w:sz="0" w:space="0" w:color="auto"/>
      </w:divBdr>
    </w:div>
    <w:div w:id="1504708984">
      <w:bodyDiv w:val="1"/>
      <w:marLeft w:val="0"/>
      <w:marRight w:val="0"/>
      <w:marTop w:val="0"/>
      <w:marBottom w:val="0"/>
      <w:divBdr>
        <w:top w:val="none" w:sz="0" w:space="0" w:color="auto"/>
        <w:left w:val="none" w:sz="0" w:space="0" w:color="auto"/>
        <w:bottom w:val="none" w:sz="0" w:space="0" w:color="auto"/>
        <w:right w:val="none" w:sz="0" w:space="0" w:color="auto"/>
      </w:divBdr>
    </w:div>
    <w:div w:id="1526870001">
      <w:bodyDiv w:val="1"/>
      <w:marLeft w:val="0"/>
      <w:marRight w:val="0"/>
      <w:marTop w:val="0"/>
      <w:marBottom w:val="0"/>
      <w:divBdr>
        <w:top w:val="none" w:sz="0" w:space="0" w:color="auto"/>
        <w:left w:val="none" w:sz="0" w:space="0" w:color="auto"/>
        <w:bottom w:val="none" w:sz="0" w:space="0" w:color="auto"/>
        <w:right w:val="none" w:sz="0" w:space="0" w:color="auto"/>
      </w:divBdr>
      <w:divsChild>
        <w:div w:id="1330714935">
          <w:marLeft w:val="0"/>
          <w:marRight w:val="0"/>
          <w:marTop w:val="0"/>
          <w:marBottom w:val="0"/>
          <w:divBdr>
            <w:top w:val="none" w:sz="0" w:space="0" w:color="auto"/>
            <w:left w:val="none" w:sz="0" w:space="0" w:color="auto"/>
            <w:bottom w:val="none" w:sz="0" w:space="0" w:color="auto"/>
            <w:right w:val="none" w:sz="0" w:space="0" w:color="auto"/>
          </w:divBdr>
        </w:div>
        <w:div w:id="1791776948">
          <w:marLeft w:val="0"/>
          <w:marRight w:val="0"/>
          <w:marTop w:val="0"/>
          <w:marBottom w:val="0"/>
          <w:divBdr>
            <w:top w:val="none" w:sz="0" w:space="0" w:color="auto"/>
            <w:left w:val="none" w:sz="0" w:space="0" w:color="auto"/>
            <w:bottom w:val="none" w:sz="0" w:space="0" w:color="auto"/>
            <w:right w:val="none" w:sz="0" w:space="0" w:color="auto"/>
          </w:divBdr>
        </w:div>
        <w:div w:id="1700162229">
          <w:marLeft w:val="0"/>
          <w:marRight w:val="0"/>
          <w:marTop w:val="0"/>
          <w:marBottom w:val="0"/>
          <w:divBdr>
            <w:top w:val="none" w:sz="0" w:space="0" w:color="auto"/>
            <w:left w:val="none" w:sz="0" w:space="0" w:color="auto"/>
            <w:bottom w:val="none" w:sz="0" w:space="0" w:color="auto"/>
            <w:right w:val="none" w:sz="0" w:space="0" w:color="auto"/>
          </w:divBdr>
          <w:divsChild>
            <w:div w:id="809784992">
              <w:marLeft w:val="0"/>
              <w:marRight w:val="0"/>
              <w:marTop w:val="30"/>
              <w:marBottom w:val="30"/>
              <w:divBdr>
                <w:top w:val="none" w:sz="0" w:space="0" w:color="auto"/>
                <w:left w:val="none" w:sz="0" w:space="0" w:color="auto"/>
                <w:bottom w:val="none" w:sz="0" w:space="0" w:color="auto"/>
                <w:right w:val="none" w:sz="0" w:space="0" w:color="auto"/>
              </w:divBdr>
              <w:divsChild>
                <w:div w:id="1903591367">
                  <w:marLeft w:val="0"/>
                  <w:marRight w:val="0"/>
                  <w:marTop w:val="0"/>
                  <w:marBottom w:val="0"/>
                  <w:divBdr>
                    <w:top w:val="none" w:sz="0" w:space="0" w:color="auto"/>
                    <w:left w:val="none" w:sz="0" w:space="0" w:color="auto"/>
                    <w:bottom w:val="none" w:sz="0" w:space="0" w:color="auto"/>
                    <w:right w:val="none" w:sz="0" w:space="0" w:color="auto"/>
                  </w:divBdr>
                  <w:divsChild>
                    <w:div w:id="123739224">
                      <w:marLeft w:val="0"/>
                      <w:marRight w:val="0"/>
                      <w:marTop w:val="0"/>
                      <w:marBottom w:val="0"/>
                      <w:divBdr>
                        <w:top w:val="none" w:sz="0" w:space="0" w:color="auto"/>
                        <w:left w:val="none" w:sz="0" w:space="0" w:color="auto"/>
                        <w:bottom w:val="none" w:sz="0" w:space="0" w:color="auto"/>
                        <w:right w:val="none" w:sz="0" w:space="0" w:color="auto"/>
                      </w:divBdr>
                    </w:div>
                  </w:divsChild>
                </w:div>
                <w:div w:id="1735396223">
                  <w:marLeft w:val="0"/>
                  <w:marRight w:val="0"/>
                  <w:marTop w:val="0"/>
                  <w:marBottom w:val="0"/>
                  <w:divBdr>
                    <w:top w:val="none" w:sz="0" w:space="0" w:color="auto"/>
                    <w:left w:val="none" w:sz="0" w:space="0" w:color="auto"/>
                    <w:bottom w:val="none" w:sz="0" w:space="0" w:color="auto"/>
                    <w:right w:val="none" w:sz="0" w:space="0" w:color="auto"/>
                  </w:divBdr>
                  <w:divsChild>
                    <w:div w:id="348795620">
                      <w:marLeft w:val="0"/>
                      <w:marRight w:val="0"/>
                      <w:marTop w:val="0"/>
                      <w:marBottom w:val="0"/>
                      <w:divBdr>
                        <w:top w:val="none" w:sz="0" w:space="0" w:color="auto"/>
                        <w:left w:val="none" w:sz="0" w:space="0" w:color="auto"/>
                        <w:bottom w:val="none" w:sz="0" w:space="0" w:color="auto"/>
                        <w:right w:val="none" w:sz="0" w:space="0" w:color="auto"/>
                      </w:divBdr>
                    </w:div>
                  </w:divsChild>
                </w:div>
                <w:div w:id="1426804087">
                  <w:marLeft w:val="0"/>
                  <w:marRight w:val="0"/>
                  <w:marTop w:val="0"/>
                  <w:marBottom w:val="0"/>
                  <w:divBdr>
                    <w:top w:val="none" w:sz="0" w:space="0" w:color="auto"/>
                    <w:left w:val="none" w:sz="0" w:space="0" w:color="auto"/>
                    <w:bottom w:val="none" w:sz="0" w:space="0" w:color="auto"/>
                    <w:right w:val="none" w:sz="0" w:space="0" w:color="auto"/>
                  </w:divBdr>
                  <w:divsChild>
                    <w:div w:id="496462056">
                      <w:marLeft w:val="0"/>
                      <w:marRight w:val="0"/>
                      <w:marTop w:val="0"/>
                      <w:marBottom w:val="0"/>
                      <w:divBdr>
                        <w:top w:val="none" w:sz="0" w:space="0" w:color="auto"/>
                        <w:left w:val="none" w:sz="0" w:space="0" w:color="auto"/>
                        <w:bottom w:val="none" w:sz="0" w:space="0" w:color="auto"/>
                        <w:right w:val="none" w:sz="0" w:space="0" w:color="auto"/>
                      </w:divBdr>
                    </w:div>
                    <w:div w:id="894512620">
                      <w:marLeft w:val="0"/>
                      <w:marRight w:val="0"/>
                      <w:marTop w:val="0"/>
                      <w:marBottom w:val="0"/>
                      <w:divBdr>
                        <w:top w:val="none" w:sz="0" w:space="0" w:color="auto"/>
                        <w:left w:val="none" w:sz="0" w:space="0" w:color="auto"/>
                        <w:bottom w:val="none" w:sz="0" w:space="0" w:color="auto"/>
                        <w:right w:val="none" w:sz="0" w:space="0" w:color="auto"/>
                      </w:divBdr>
                    </w:div>
                  </w:divsChild>
                </w:div>
                <w:div w:id="1776316985">
                  <w:marLeft w:val="0"/>
                  <w:marRight w:val="0"/>
                  <w:marTop w:val="0"/>
                  <w:marBottom w:val="0"/>
                  <w:divBdr>
                    <w:top w:val="none" w:sz="0" w:space="0" w:color="auto"/>
                    <w:left w:val="none" w:sz="0" w:space="0" w:color="auto"/>
                    <w:bottom w:val="none" w:sz="0" w:space="0" w:color="auto"/>
                    <w:right w:val="none" w:sz="0" w:space="0" w:color="auto"/>
                  </w:divBdr>
                  <w:divsChild>
                    <w:div w:id="2122993946">
                      <w:marLeft w:val="0"/>
                      <w:marRight w:val="0"/>
                      <w:marTop w:val="0"/>
                      <w:marBottom w:val="0"/>
                      <w:divBdr>
                        <w:top w:val="none" w:sz="0" w:space="0" w:color="auto"/>
                        <w:left w:val="none" w:sz="0" w:space="0" w:color="auto"/>
                        <w:bottom w:val="none" w:sz="0" w:space="0" w:color="auto"/>
                        <w:right w:val="none" w:sz="0" w:space="0" w:color="auto"/>
                      </w:divBdr>
                    </w:div>
                  </w:divsChild>
                </w:div>
                <w:div w:id="657808239">
                  <w:marLeft w:val="0"/>
                  <w:marRight w:val="0"/>
                  <w:marTop w:val="0"/>
                  <w:marBottom w:val="0"/>
                  <w:divBdr>
                    <w:top w:val="none" w:sz="0" w:space="0" w:color="auto"/>
                    <w:left w:val="none" w:sz="0" w:space="0" w:color="auto"/>
                    <w:bottom w:val="none" w:sz="0" w:space="0" w:color="auto"/>
                    <w:right w:val="none" w:sz="0" w:space="0" w:color="auto"/>
                  </w:divBdr>
                  <w:divsChild>
                    <w:div w:id="833839512">
                      <w:marLeft w:val="0"/>
                      <w:marRight w:val="0"/>
                      <w:marTop w:val="0"/>
                      <w:marBottom w:val="0"/>
                      <w:divBdr>
                        <w:top w:val="none" w:sz="0" w:space="0" w:color="auto"/>
                        <w:left w:val="none" w:sz="0" w:space="0" w:color="auto"/>
                        <w:bottom w:val="none" w:sz="0" w:space="0" w:color="auto"/>
                        <w:right w:val="none" w:sz="0" w:space="0" w:color="auto"/>
                      </w:divBdr>
                    </w:div>
                  </w:divsChild>
                </w:div>
                <w:div w:id="672490263">
                  <w:marLeft w:val="0"/>
                  <w:marRight w:val="0"/>
                  <w:marTop w:val="0"/>
                  <w:marBottom w:val="0"/>
                  <w:divBdr>
                    <w:top w:val="none" w:sz="0" w:space="0" w:color="auto"/>
                    <w:left w:val="none" w:sz="0" w:space="0" w:color="auto"/>
                    <w:bottom w:val="none" w:sz="0" w:space="0" w:color="auto"/>
                    <w:right w:val="none" w:sz="0" w:space="0" w:color="auto"/>
                  </w:divBdr>
                  <w:divsChild>
                    <w:div w:id="1532257630">
                      <w:marLeft w:val="0"/>
                      <w:marRight w:val="0"/>
                      <w:marTop w:val="0"/>
                      <w:marBottom w:val="0"/>
                      <w:divBdr>
                        <w:top w:val="none" w:sz="0" w:space="0" w:color="auto"/>
                        <w:left w:val="none" w:sz="0" w:space="0" w:color="auto"/>
                        <w:bottom w:val="none" w:sz="0" w:space="0" w:color="auto"/>
                        <w:right w:val="none" w:sz="0" w:space="0" w:color="auto"/>
                      </w:divBdr>
                    </w:div>
                    <w:div w:id="1790391499">
                      <w:marLeft w:val="0"/>
                      <w:marRight w:val="0"/>
                      <w:marTop w:val="0"/>
                      <w:marBottom w:val="0"/>
                      <w:divBdr>
                        <w:top w:val="none" w:sz="0" w:space="0" w:color="auto"/>
                        <w:left w:val="none" w:sz="0" w:space="0" w:color="auto"/>
                        <w:bottom w:val="none" w:sz="0" w:space="0" w:color="auto"/>
                        <w:right w:val="none" w:sz="0" w:space="0" w:color="auto"/>
                      </w:divBdr>
                    </w:div>
                    <w:div w:id="1870023949">
                      <w:marLeft w:val="0"/>
                      <w:marRight w:val="0"/>
                      <w:marTop w:val="0"/>
                      <w:marBottom w:val="0"/>
                      <w:divBdr>
                        <w:top w:val="none" w:sz="0" w:space="0" w:color="auto"/>
                        <w:left w:val="none" w:sz="0" w:space="0" w:color="auto"/>
                        <w:bottom w:val="none" w:sz="0" w:space="0" w:color="auto"/>
                        <w:right w:val="none" w:sz="0" w:space="0" w:color="auto"/>
                      </w:divBdr>
                    </w:div>
                    <w:div w:id="425006525">
                      <w:marLeft w:val="0"/>
                      <w:marRight w:val="0"/>
                      <w:marTop w:val="0"/>
                      <w:marBottom w:val="0"/>
                      <w:divBdr>
                        <w:top w:val="none" w:sz="0" w:space="0" w:color="auto"/>
                        <w:left w:val="none" w:sz="0" w:space="0" w:color="auto"/>
                        <w:bottom w:val="none" w:sz="0" w:space="0" w:color="auto"/>
                        <w:right w:val="none" w:sz="0" w:space="0" w:color="auto"/>
                      </w:divBdr>
                    </w:div>
                    <w:div w:id="293868883">
                      <w:marLeft w:val="0"/>
                      <w:marRight w:val="0"/>
                      <w:marTop w:val="0"/>
                      <w:marBottom w:val="0"/>
                      <w:divBdr>
                        <w:top w:val="none" w:sz="0" w:space="0" w:color="auto"/>
                        <w:left w:val="none" w:sz="0" w:space="0" w:color="auto"/>
                        <w:bottom w:val="none" w:sz="0" w:space="0" w:color="auto"/>
                        <w:right w:val="none" w:sz="0" w:space="0" w:color="auto"/>
                      </w:divBdr>
                    </w:div>
                    <w:div w:id="328990971">
                      <w:marLeft w:val="0"/>
                      <w:marRight w:val="0"/>
                      <w:marTop w:val="0"/>
                      <w:marBottom w:val="0"/>
                      <w:divBdr>
                        <w:top w:val="none" w:sz="0" w:space="0" w:color="auto"/>
                        <w:left w:val="none" w:sz="0" w:space="0" w:color="auto"/>
                        <w:bottom w:val="none" w:sz="0" w:space="0" w:color="auto"/>
                        <w:right w:val="none" w:sz="0" w:space="0" w:color="auto"/>
                      </w:divBdr>
                    </w:div>
                    <w:div w:id="375928450">
                      <w:marLeft w:val="0"/>
                      <w:marRight w:val="0"/>
                      <w:marTop w:val="0"/>
                      <w:marBottom w:val="0"/>
                      <w:divBdr>
                        <w:top w:val="none" w:sz="0" w:space="0" w:color="auto"/>
                        <w:left w:val="none" w:sz="0" w:space="0" w:color="auto"/>
                        <w:bottom w:val="none" w:sz="0" w:space="0" w:color="auto"/>
                        <w:right w:val="none" w:sz="0" w:space="0" w:color="auto"/>
                      </w:divBdr>
                    </w:div>
                    <w:div w:id="965163451">
                      <w:marLeft w:val="0"/>
                      <w:marRight w:val="0"/>
                      <w:marTop w:val="0"/>
                      <w:marBottom w:val="0"/>
                      <w:divBdr>
                        <w:top w:val="none" w:sz="0" w:space="0" w:color="auto"/>
                        <w:left w:val="none" w:sz="0" w:space="0" w:color="auto"/>
                        <w:bottom w:val="none" w:sz="0" w:space="0" w:color="auto"/>
                        <w:right w:val="none" w:sz="0" w:space="0" w:color="auto"/>
                      </w:divBdr>
                    </w:div>
                    <w:div w:id="1178427039">
                      <w:marLeft w:val="0"/>
                      <w:marRight w:val="0"/>
                      <w:marTop w:val="0"/>
                      <w:marBottom w:val="0"/>
                      <w:divBdr>
                        <w:top w:val="none" w:sz="0" w:space="0" w:color="auto"/>
                        <w:left w:val="none" w:sz="0" w:space="0" w:color="auto"/>
                        <w:bottom w:val="none" w:sz="0" w:space="0" w:color="auto"/>
                        <w:right w:val="none" w:sz="0" w:space="0" w:color="auto"/>
                      </w:divBdr>
                    </w:div>
                    <w:div w:id="752627027">
                      <w:marLeft w:val="0"/>
                      <w:marRight w:val="0"/>
                      <w:marTop w:val="0"/>
                      <w:marBottom w:val="0"/>
                      <w:divBdr>
                        <w:top w:val="none" w:sz="0" w:space="0" w:color="auto"/>
                        <w:left w:val="none" w:sz="0" w:space="0" w:color="auto"/>
                        <w:bottom w:val="none" w:sz="0" w:space="0" w:color="auto"/>
                        <w:right w:val="none" w:sz="0" w:space="0" w:color="auto"/>
                      </w:divBdr>
                    </w:div>
                    <w:div w:id="1372270720">
                      <w:marLeft w:val="0"/>
                      <w:marRight w:val="0"/>
                      <w:marTop w:val="0"/>
                      <w:marBottom w:val="0"/>
                      <w:divBdr>
                        <w:top w:val="none" w:sz="0" w:space="0" w:color="auto"/>
                        <w:left w:val="none" w:sz="0" w:space="0" w:color="auto"/>
                        <w:bottom w:val="none" w:sz="0" w:space="0" w:color="auto"/>
                        <w:right w:val="none" w:sz="0" w:space="0" w:color="auto"/>
                      </w:divBdr>
                    </w:div>
                    <w:div w:id="803159485">
                      <w:marLeft w:val="0"/>
                      <w:marRight w:val="0"/>
                      <w:marTop w:val="0"/>
                      <w:marBottom w:val="0"/>
                      <w:divBdr>
                        <w:top w:val="none" w:sz="0" w:space="0" w:color="auto"/>
                        <w:left w:val="none" w:sz="0" w:space="0" w:color="auto"/>
                        <w:bottom w:val="none" w:sz="0" w:space="0" w:color="auto"/>
                        <w:right w:val="none" w:sz="0" w:space="0" w:color="auto"/>
                      </w:divBdr>
                    </w:div>
                    <w:div w:id="367610206">
                      <w:marLeft w:val="0"/>
                      <w:marRight w:val="0"/>
                      <w:marTop w:val="0"/>
                      <w:marBottom w:val="0"/>
                      <w:divBdr>
                        <w:top w:val="none" w:sz="0" w:space="0" w:color="auto"/>
                        <w:left w:val="none" w:sz="0" w:space="0" w:color="auto"/>
                        <w:bottom w:val="none" w:sz="0" w:space="0" w:color="auto"/>
                        <w:right w:val="none" w:sz="0" w:space="0" w:color="auto"/>
                      </w:divBdr>
                    </w:div>
                  </w:divsChild>
                </w:div>
                <w:div w:id="37626500">
                  <w:marLeft w:val="0"/>
                  <w:marRight w:val="0"/>
                  <w:marTop w:val="0"/>
                  <w:marBottom w:val="0"/>
                  <w:divBdr>
                    <w:top w:val="none" w:sz="0" w:space="0" w:color="auto"/>
                    <w:left w:val="none" w:sz="0" w:space="0" w:color="auto"/>
                    <w:bottom w:val="none" w:sz="0" w:space="0" w:color="auto"/>
                    <w:right w:val="none" w:sz="0" w:space="0" w:color="auto"/>
                  </w:divBdr>
                  <w:divsChild>
                    <w:div w:id="506142158">
                      <w:marLeft w:val="0"/>
                      <w:marRight w:val="0"/>
                      <w:marTop w:val="0"/>
                      <w:marBottom w:val="0"/>
                      <w:divBdr>
                        <w:top w:val="none" w:sz="0" w:space="0" w:color="auto"/>
                        <w:left w:val="none" w:sz="0" w:space="0" w:color="auto"/>
                        <w:bottom w:val="none" w:sz="0" w:space="0" w:color="auto"/>
                        <w:right w:val="none" w:sz="0" w:space="0" w:color="auto"/>
                      </w:divBdr>
                    </w:div>
                  </w:divsChild>
                </w:div>
                <w:div w:id="1508791455">
                  <w:marLeft w:val="0"/>
                  <w:marRight w:val="0"/>
                  <w:marTop w:val="0"/>
                  <w:marBottom w:val="0"/>
                  <w:divBdr>
                    <w:top w:val="none" w:sz="0" w:space="0" w:color="auto"/>
                    <w:left w:val="none" w:sz="0" w:space="0" w:color="auto"/>
                    <w:bottom w:val="none" w:sz="0" w:space="0" w:color="auto"/>
                    <w:right w:val="none" w:sz="0" w:space="0" w:color="auto"/>
                  </w:divBdr>
                  <w:divsChild>
                    <w:div w:id="553544427">
                      <w:marLeft w:val="0"/>
                      <w:marRight w:val="0"/>
                      <w:marTop w:val="0"/>
                      <w:marBottom w:val="0"/>
                      <w:divBdr>
                        <w:top w:val="none" w:sz="0" w:space="0" w:color="auto"/>
                        <w:left w:val="none" w:sz="0" w:space="0" w:color="auto"/>
                        <w:bottom w:val="none" w:sz="0" w:space="0" w:color="auto"/>
                        <w:right w:val="none" w:sz="0" w:space="0" w:color="auto"/>
                      </w:divBdr>
                    </w:div>
                  </w:divsChild>
                </w:div>
                <w:div w:id="964779002">
                  <w:marLeft w:val="0"/>
                  <w:marRight w:val="0"/>
                  <w:marTop w:val="0"/>
                  <w:marBottom w:val="0"/>
                  <w:divBdr>
                    <w:top w:val="none" w:sz="0" w:space="0" w:color="auto"/>
                    <w:left w:val="none" w:sz="0" w:space="0" w:color="auto"/>
                    <w:bottom w:val="none" w:sz="0" w:space="0" w:color="auto"/>
                    <w:right w:val="none" w:sz="0" w:space="0" w:color="auto"/>
                  </w:divBdr>
                  <w:divsChild>
                    <w:div w:id="1907298779">
                      <w:marLeft w:val="0"/>
                      <w:marRight w:val="0"/>
                      <w:marTop w:val="0"/>
                      <w:marBottom w:val="0"/>
                      <w:divBdr>
                        <w:top w:val="none" w:sz="0" w:space="0" w:color="auto"/>
                        <w:left w:val="none" w:sz="0" w:space="0" w:color="auto"/>
                        <w:bottom w:val="none" w:sz="0" w:space="0" w:color="auto"/>
                        <w:right w:val="none" w:sz="0" w:space="0" w:color="auto"/>
                      </w:divBdr>
                    </w:div>
                    <w:div w:id="31073754">
                      <w:marLeft w:val="0"/>
                      <w:marRight w:val="0"/>
                      <w:marTop w:val="0"/>
                      <w:marBottom w:val="0"/>
                      <w:divBdr>
                        <w:top w:val="none" w:sz="0" w:space="0" w:color="auto"/>
                        <w:left w:val="none" w:sz="0" w:space="0" w:color="auto"/>
                        <w:bottom w:val="none" w:sz="0" w:space="0" w:color="auto"/>
                        <w:right w:val="none" w:sz="0" w:space="0" w:color="auto"/>
                      </w:divBdr>
                    </w:div>
                    <w:div w:id="765424935">
                      <w:marLeft w:val="0"/>
                      <w:marRight w:val="0"/>
                      <w:marTop w:val="0"/>
                      <w:marBottom w:val="0"/>
                      <w:divBdr>
                        <w:top w:val="none" w:sz="0" w:space="0" w:color="auto"/>
                        <w:left w:val="none" w:sz="0" w:space="0" w:color="auto"/>
                        <w:bottom w:val="none" w:sz="0" w:space="0" w:color="auto"/>
                        <w:right w:val="none" w:sz="0" w:space="0" w:color="auto"/>
                      </w:divBdr>
                    </w:div>
                    <w:div w:id="1959606548">
                      <w:marLeft w:val="0"/>
                      <w:marRight w:val="0"/>
                      <w:marTop w:val="0"/>
                      <w:marBottom w:val="0"/>
                      <w:divBdr>
                        <w:top w:val="none" w:sz="0" w:space="0" w:color="auto"/>
                        <w:left w:val="none" w:sz="0" w:space="0" w:color="auto"/>
                        <w:bottom w:val="none" w:sz="0" w:space="0" w:color="auto"/>
                        <w:right w:val="none" w:sz="0" w:space="0" w:color="auto"/>
                      </w:divBdr>
                    </w:div>
                    <w:div w:id="1243947790">
                      <w:marLeft w:val="0"/>
                      <w:marRight w:val="0"/>
                      <w:marTop w:val="0"/>
                      <w:marBottom w:val="0"/>
                      <w:divBdr>
                        <w:top w:val="none" w:sz="0" w:space="0" w:color="auto"/>
                        <w:left w:val="none" w:sz="0" w:space="0" w:color="auto"/>
                        <w:bottom w:val="none" w:sz="0" w:space="0" w:color="auto"/>
                        <w:right w:val="none" w:sz="0" w:space="0" w:color="auto"/>
                      </w:divBdr>
                    </w:div>
                    <w:div w:id="1562905786">
                      <w:marLeft w:val="0"/>
                      <w:marRight w:val="0"/>
                      <w:marTop w:val="0"/>
                      <w:marBottom w:val="0"/>
                      <w:divBdr>
                        <w:top w:val="none" w:sz="0" w:space="0" w:color="auto"/>
                        <w:left w:val="none" w:sz="0" w:space="0" w:color="auto"/>
                        <w:bottom w:val="none" w:sz="0" w:space="0" w:color="auto"/>
                        <w:right w:val="none" w:sz="0" w:space="0" w:color="auto"/>
                      </w:divBdr>
                    </w:div>
                    <w:div w:id="1327057173">
                      <w:marLeft w:val="0"/>
                      <w:marRight w:val="0"/>
                      <w:marTop w:val="0"/>
                      <w:marBottom w:val="0"/>
                      <w:divBdr>
                        <w:top w:val="none" w:sz="0" w:space="0" w:color="auto"/>
                        <w:left w:val="none" w:sz="0" w:space="0" w:color="auto"/>
                        <w:bottom w:val="none" w:sz="0" w:space="0" w:color="auto"/>
                        <w:right w:val="none" w:sz="0" w:space="0" w:color="auto"/>
                      </w:divBdr>
                    </w:div>
                  </w:divsChild>
                </w:div>
                <w:div w:id="797651752">
                  <w:marLeft w:val="0"/>
                  <w:marRight w:val="0"/>
                  <w:marTop w:val="0"/>
                  <w:marBottom w:val="0"/>
                  <w:divBdr>
                    <w:top w:val="none" w:sz="0" w:space="0" w:color="auto"/>
                    <w:left w:val="none" w:sz="0" w:space="0" w:color="auto"/>
                    <w:bottom w:val="none" w:sz="0" w:space="0" w:color="auto"/>
                    <w:right w:val="none" w:sz="0" w:space="0" w:color="auto"/>
                  </w:divBdr>
                  <w:divsChild>
                    <w:div w:id="752825502">
                      <w:marLeft w:val="0"/>
                      <w:marRight w:val="0"/>
                      <w:marTop w:val="0"/>
                      <w:marBottom w:val="0"/>
                      <w:divBdr>
                        <w:top w:val="none" w:sz="0" w:space="0" w:color="auto"/>
                        <w:left w:val="none" w:sz="0" w:space="0" w:color="auto"/>
                        <w:bottom w:val="none" w:sz="0" w:space="0" w:color="auto"/>
                        <w:right w:val="none" w:sz="0" w:space="0" w:color="auto"/>
                      </w:divBdr>
                    </w:div>
                  </w:divsChild>
                </w:div>
                <w:div w:id="453526751">
                  <w:marLeft w:val="0"/>
                  <w:marRight w:val="0"/>
                  <w:marTop w:val="0"/>
                  <w:marBottom w:val="0"/>
                  <w:divBdr>
                    <w:top w:val="none" w:sz="0" w:space="0" w:color="auto"/>
                    <w:left w:val="none" w:sz="0" w:space="0" w:color="auto"/>
                    <w:bottom w:val="none" w:sz="0" w:space="0" w:color="auto"/>
                    <w:right w:val="none" w:sz="0" w:space="0" w:color="auto"/>
                  </w:divBdr>
                  <w:divsChild>
                    <w:div w:id="667363036">
                      <w:marLeft w:val="0"/>
                      <w:marRight w:val="0"/>
                      <w:marTop w:val="0"/>
                      <w:marBottom w:val="0"/>
                      <w:divBdr>
                        <w:top w:val="none" w:sz="0" w:space="0" w:color="auto"/>
                        <w:left w:val="none" w:sz="0" w:space="0" w:color="auto"/>
                        <w:bottom w:val="none" w:sz="0" w:space="0" w:color="auto"/>
                        <w:right w:val="none" w:sz="0" w:space="0" w:color="auto"/>
                      </w:divBdr>
                    </w:div>
                    <w:div w:id="1740402960">
                      <w:marLeft w:val="0"/>
                      <w:marRight w:val="0"/>
                      <w:marTop w:val="0"/>
                      <w:marBottom w:val="0"/>
                      <w:divBdr>
                        <w:top w:val="none" w:sz="0" w:space="0" w:color="auto"/>
                        <w:left w:val="none" w:sz="0" w:space="0" w:color="auto"/>
                        <w:bottom w:val="none" w:sz="0" w:space="0" w:color="auto"/>
                        <w:right w:val="none" w:sz="0" w:space="0" w:color="auto"/>
                      </w:divBdr>
                    </w:div>
                  </w:divsChild>
                </w:div>
                <w:div w:id="1633092515">
                  <w:marLeft w:val="0"/>
                  <w:marRight w:val="0"/>
                  <w:marTop w:val="0"/>
                  <w:marBottom w:val="0"/>
                  <w:divBdr>
                    <w:top w:val="none" w:sz="0" w:space="0" w:color="auto"/>
                    <w:left w:val="none" w:sz="0" w:space="0" w:color="auto"/>
                    <w:bottom w:val="none" w:sz="0" w:space="0" w:color="auto"/>
                    <w:right w:val="none" w:sz="0" w:space="0" w:color="auto"/>
                  </w:divBdr>
                  <w:divsChild>
                    <w:div w:id="1287618251">
                      <w:marLeft w:val="0"/>
                      <w:marRight w:val="0"/>
                      <w:marTop w:val="0"/>
                      <w:marBottom w:val="0"/>
                      <w:divBdr>
                        <w:top w:val="none" w:sz="0" w:space="0" w:color="auto"/>
                        <w:left w:val="none" w:sz="0" w:space="0" w:color="auto"/>
                        <w:bottom w:val="none" w:sz="0" w:space="0" w:color="auto"/>
                        <w:right w:val="none" w:sz="0" w:space="0" w:color="auto"/>
                      </w:divBdr>
                    </w:div>
                    <w:div w:id="1601595976">
                      <w:marLeft w:val="0"/>
                      <w:marRight w:val="0"/>
                      <w:marTop w:val="0"/>
                      <w:marBottom w:val="0"/>
                      <w:divBdr>
                        <w:top w:val="none" w:sz="0" w:space="0" w:color="auto"/>
                        <w:left w:val="none" w:sz="0" w:space="0" w:color="auto"/>
                        <w:bottom w:val="none" w:sz="0" w:space="0" w:color="auto"/>
                        <w:right w:val="none" w:sz="0" w:space="0" w:color="auto"/>
                      </w:divBdr>
                    </w:div>
                    <w:div w:id="1963881905">
                      <w:marLeft w:val="0"/>
                      <w:marRight w:val="0"/>
                      <w:marTop w:val="0"/>
                      <w:marBottom w:val="0"/>
                      <w:divBdr>
                        <w:top w:val="none" w:sz="0" w:space="0" w:color="auto"/>
                        <w:left w:val="none" w:sz="0" w:space="0" w:color="auto"/>
                        <w:bottom w:val="none" w:sz="0" w:space="0" w:color="auto"/>
                        <w:right w:val="none" w:sz="0" w:space="0" w:color="auto"/>
                      </w:divBdr>
                    </w:div>
                    <w:div w:id="1013923516">
                      <w:marLeft w:val="0"/>
                      <w:marRight w:val="0"/>
                      <w:marTop w:val="0"/>
                      <w:marBottom w:val="0"/>
                      <w:divBdr>
                        <w:top w:val="none" w:sz="0" w:space="0" w:color="auto"/>
                        <w:left w:val="none" w:sz="0" w:space="0" w:color="auto"/>
                        <w:bottom w:val="none" w:sz="0" w:space="0" w:color="auto"/>
                        <w:right w:val="none" w:sz="0" w:space="0" w:color="auto"/>
                      </w:divBdr>
                    </w:div>
                    <w:div w:id="1292325309">
                      <w:marLeft w:val="0"/>
                      <w:marRight w:val="0"/>
                      <w:marTop w:val="0"/>
                      <w:marBottom w:val="0"/>
                      <w:divBdr>
                        <w:top w:val="none" w:sz="0" w:space="0" w:color="auto"/>
                        <w:left w:val="none" w:sz="0" w:space="0" w:color="auto"/>
                        <w:bottom w:val="none" w:sz="0" w:space="0" w:color="auto"/>
                        <w:right w:val="none" w:sz="0" w:space="0" w:color="auto"/>
                      </w:divBdr>
                    </w:div>
                    <w:div w:id="1720350505">
                      <w:marLeft w:val="0"/>
                      <w:marRight w:val="0"/>
                      <w:marTop w:val="0"/>
                      <w:marBottom w:val="0"/>
                      <w:divBdr>
                        <w:top w:val="none" w:sz="0" w:space="0" w:color="auto"/>
                        <w:left w:val="none" w:sz="0" w:space="0" w:color="auto"/>
                        <w:bottom w:val="none" w:sz="0" w:space="0" w:color="auto"/>
                        <w:right w:val="none" w:sz="0" w:space="0" w:color="auto"/>
                      </w:divBdr>
                    </w:div>
                    <w:div w:id="2053193424">
                      <w:marLeft w:val="0"/>
                      <w:marRight w:val="0"/>
                      <w:marTop w:val="0"/>
                      <w:marBottom w:val="0"/>
                      <w:divBdr>
                        <w:top w:val="none" w:sz="0" w:space="0" w:color="auto"/>
                        <w:left w:val="none" w:sz="0" w:space="0" w:color="auto"/>
                        <w:bottom w:val="none" w:sz="0" w:space="0" w:color="auto"/>
                        <w:right w:val="none" w:sz="0" w:space="0" w:color="auto"/>
                      </w:divBdr>
                    </w:div>
                    <w:div w:id="959915834">
                      <w:marLeft w:val="0"/>
                      <w:marRight w:val="0"/>
                      <w:marTop w:val="0"/>
                      <w:marBottom w:val="0"/>
                      <w:divBdr>
                        <w:top w:val="none" w:sz="0" w:space="0" w:color="auto"/>
                        <w:left w:val="none" w:sz="0" w:space="0" w:color="auto"/>
                        <w:bottom w:val="none" w:sz="0" w:space="0" w:color="auto"/>
                        <w:right w:val="none" w:sz="0" w:space="0" w:color="auto"/>
                      </w:divBdr>
                    </w:div>
                    <w:div w:id="26105498">
                      <w:marLeft w:val="0"/>
                      <w:marRight w:val="0"/>
                      <w:marTop w:val="0"/>
                      <w:marBottom w:val="0"/>
                      <w:divBdr>
                        <w:top w:val="none" w:sz="0" w:space="0" w:color="auto"/>
                        <w:left w:val="none" w:sz="0" w:space="0" w:color="auto"/>
                        <w:bottom w:val="none" w:sz="0" w:space="0" w:color="auto"/>
                        <w:right w:val="none" w:sz="0" w:space="0" w:color="auto"/>
                      </w:divBdr>
                    </w:div>
                  </w:divsChild>
                </w:div>
                <w:div w:id="581646896">
                  <w:marLeft w:val="0"/>
                  <w:marRight w:val="0"/>
                  <w:marTop w:val="0"/>
                  <w:marBottom w:val="0"/>
                  <w:divBdr>
                    <w:top w:val="none" w:sz="0" w:space="0" w:color="auto"/>
                    <w:left w:val="none" w:sz="0" w:space="0" w:color="auto"/>
                    <w:bottom w:val="none" w:sz="0" w:space="0" w:color="auto"/>
                    <w:right w:val="none" w:sz="0" w:space="0" w:color="auto"/>
                  </w:divBdr>
                  <w:divsChild>
                    <w:div w:id="202060271">
                      <w:marLeft w:val="0"/>
                      <w:marRight w:val="0"/>
                      <w:marTop w:val="0"/>
                      <w:marBottom w:val="0"/>
                      <w:divBdr>
                        <w:top w:val="none" w:sz="0" w:space="0" w:color="auto"/>
                        <w:left w:val="none" w:sz="0" w:space="0" w:color="auto"/>
                        <w:bottom w:val="none" w:sz="0" w:space="0" w:color="auto"/>
                        <w:right w:val="none" w:sz="0" w:space="0" w:color="auto"/>
                      </w:divBdr>
                    </w:div>
                  </w:divsChild>
                </w:div>
                <w:div w:id="2093505107">
                  <w:marLeft w:val="0"/>
                  <w:marRight w:val="0"/>
                  <w:marTop w:val="0"/>
                  <w:marBottom w:val="0"/>
                  <w:divBdr>
                    <w:top w:val="none" w:sz="0" w:space="0" w:color="auto"/>
                    <w:left w:val="none" w:sz="0" w:space="0" w:color="auto"/>
                    <w:bottom w:val="none" w:sz="0" w:space="0" w:color="auto"/>
                    <w:right w:val="none" w:sz="0" w:space="0" w:color="auto"/>
                  </w:divBdr>
                  <w:divsChild>
                    <w:div w:id="1653363297">
                      <w:marLeft w:val="0"/>
                      <w:marRight w:val="0"/>
                      <w:marTop w:val="0"/>
                      <w:marBottom w:val="0"/>
                      <w:divBdr>
                        <w:top w:val="none" w:sz="0" w:space="0" w:color="auto"/>
                        <w:left w:val="none" w:sz="0" w:space="0" w:color="auto"/>
                        <w:bottom w:val="none" w:sz="0" w:space="0" w:color="auto"/>
                        <w:right w:val="none" w:sz="0" w:space="0" w:color="auto"/>
                      </w:divBdr>
                    </w:div>
                  </w:divsChild>
                </w:div>
                <w:div w:id="1772894427">
                  <w:marLeft w:val="0"/>
                  <w:marRight w:val="0"/>
                  <w:marTop w:val="0"/>
                  <w:marBottom w:val="0"/>
                  <w:divBdr>
                    <w:top w:val="none" w:sz="0" w:space="0" w:color="auto"/>
                    <w:left w:val="none" w:sz="0" w:space="0" w:color="auto"/>
                    <w:bottom w:val="none" w:sz="0" w:space="0" w:color="auto"/>
                    <w:right w:val="none" w:sz="0" w:space="0" w:color="auto"/>
                  </w:divBdr>
                  <w:divsChild>
                    <w:div w:id="967588958">
                      <w:marLeft w:val="0"/>
                      <w:marRight w:val="0"/>
                      <w:marTop w:val="0"/>
                      <w:marBottom w:val="0"/>
                      <w:divBdr>
                        <w:top w:val="none" w:sz="0" w:space="0" w:color="auto"/>
                        <w:left w:val="none" w:sz="0" w:space="0" w:color="auto"/>
                        <w:bottom w:val="none" w:sz="0" w:space="0" w:color="auto"/>
                        <w:right w:val="none" w:sz="0" w:space="0" w:color="auto"/>
                      </w:divBdr>
                    </w:div>
                    <w:div w:id="88473825">
                      <w:marLeft w:val="0"/>
                      <w:marRight w:val="0"/>
                      <w:marTop w:val="0"/>
                      <w:marBottom w:val="0"/>
                      <w:divBdr>
                        <w:top w:val="none" w:sz="0" w:space="0" w:color="auto"/>
                        <w:left w:val="none" w:sz="0" w:space="0" w:color="auto"/>
                        <w:bottom w:val="none" w:sz="0" w:space="0" w:color="auto"/>
                        <w:right w:val="none" w:sz="0" w:space="0" w:color="auto"/>
                      </w:divBdr>
                    </w:div>
                    <w:div w:id="1181623533">
                      <w:marLeft w:val="0"/>
                      <w:marRight w:val="0"/>
                      <w:marTop w:val="0"/>
                      <w:marBottom w:val="0"/>
                      <w:divBdr>
                        <w:top w:val="none" w:sz="0" w:space="0" w:color="auto"/>
                        <w:left w:val="none" w:sz="0" w:space="0" w:color="auto"/>
                        <w:bottom w:val="none" w:sz="0" w:space="0" w:color="auto"/>
                        <w:right w:val="none" w:sz="0" w:space="0" w:color="auto"/>
                      </w:divBdr>
                    </w:div>
                    <w:div w:id="681934463">
                      <w:marLeft w:val="0"/>
                      <w:marRight w:val="0"/>
                      <w:marTop w:val="0"/>
                      <w:marBottom w:val="0"/>
                      <w:divBdr>
                        <w:top w:val="none" w:sz="0" w:space="0" w:color="auto"/>
                        <w:left w:val="none" w:sz="0" w:space="0" w:color="auto"/>
                        <w:bottom w:val="none" w:sz="0" w:space="0" w:color="auto"/>
                        <w:right w:val="none" w:sz="0" w:space="0" w:color="auto"/>
                      </w:divBdr>
                    </w:div>
                    <w:div w:id="2042627578">
                      <w:marLeft w:val="0"/>
                      <w:marRight w:val="0"/>
                      <w:marTop w:val="0"/>
                      <w:marBottom w:val="0"/>
                      <w:divBdr>
                        <w:top w:val="none" w:sz="0" w:space="0" w:color="auto"/>
                        <w:left w:val="none" w:sz="0" w:space="0" w:color="auto"/>
                        <w:bottom w:val="none" w:sz="0" w:space="0" w:color="auto"/>
                        <w:right w:val="none" w:sz="0" w:space="0" w:color="auto"/>
                      </w:divBdr>
                    </w:div>
                    <w:div w:id="1079719510">
                      <w:marLeft w:val="0"/>
                      <w:marRight w:val="0"/>
                      <w:marTop w:val="0"/>
                      <w:marBottom w:val="0"/>
                      <w:divBdr>
                        <w:top w:val="none" w:sz="0" w:space="0" w:color="auto"/>
                        <w:left w:val="none" w:sz="0" w:space="0" w:color="auto"/>
                        <w:bottom w:val="none" w:sz="0" w:space="0" w:color="auto"/>
                        <w:right w:val="none" w:sz="0" w:space="0" w:color="auto"/>
                      </w:divBdr>
                    </w:div>
                    <w:div w:id="138618574">
                      <w:marLeft w:val="0"/>
                      <w:marRight w:val="0"/>
                      <w:marTop w:val="0"/>
                      <w:marBottom w:val="0"/>
                      <w:divBdr>
                        <w:top w:val="none" w:sz="0" w:space="0" w:color="auto"/>
                        <w:left w:val="none" w:sz="0" w:space="0" w:color="auto"/>
                        <w:bottom w:val="none" w:sz="0" w:space="0" w:color="auto"/>
                        <w:right w:val="none" w:sz="0" w:space="0" w:color="auto"/>
                      </w:divBdr>
                    </w:div>
                    <w:div w:id="963731010">
                      <w:marLeft w:val="0"/>
                      <w:marRight w:val="0"/>
                      <w:marTop w:val="0"/>
                      <w:marBottom w:val="0"/>
                      <w:divBdr>
                        <w:top w:val="none" w:sz="0" w:space="0" w:color="auto"/>
                        <w:left w:val="none" w:sz="0" w:space="0" w:color="auto"/>
                        <w:bottom w:val="none" w:sz="0" w:space="0" w:color="auto"/>
                        <w:right w:val="none" w:sz="0" w:space="0" w:color="auto"/>
                      </w:divBdr>
                    </w:div>
                    <w:div w:id="583761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8928485">
      <w:bodyDiv w:val="1"/>
      <w:marLeft w:val="0"/>
      <w:marRight w:val="0"/>
      <w:marTop w:val="0"/>
      <w:marBottom w:val="0"/>
      <w:divBdr>
        <w:top w:val="none" w:sz="0" w:space="0" w:color="auto"/>
        <w:left w:val="none" w:sz="0" w:space="0" w:color="auto"/>
        <w:bottom w:val="none" w:sz="0" w:space="0" w:color="auto"/>
        <w:right w:val="none" w:sz="0" w:space="0" w:color="auto"/>
      </w:divBdr>
    </w:div>
    <w:div w:id="1549608309">
      <w:bodyDiv w:val="1"/>
      <w:marLeft w:val="0"/>
      <w:marRight w:val="0"/>
      <w:marTop w:val="0"/>
      <w:marBottom w:val="0"/>
      <w:divBdr>
        <w:top w:val="none" w:sz="0" w:space="0" w:color="auto"/>
        <w:left w:val="none" w:sz="0" w:space="0" w:color="auto"/>
        <w:bottom w:val="none" w:sz="0" w:space="0" w:color="auto"/>
        <w:right w:val="none" w:sz="0" w:space="0" w:color="auto"/>
      </w:divBdr>
    </w:div>
    <w:div w:id="1551916944">
      <w:bodyDiv w:val="1"/>
      <w:marLeft w:val="0"/>
      <w:marRight w:val="0"/>
      <w:marTop w:val="0"/>
      <w:marBottom w:val="0"/>
      <w:divBdr>
        <w:top w:val="none" w:sz="0" w:space="0" w:color="auto"/>
        <w:left w:val="none" w:sz="0" w:space="0" w:color="auto"/>
        <w:bottom w:val="none" w:sz="0" w:space="0" w:color="auto"/>
        <w:right w:val="none" w:sz="0" w:space="0" w:color="auto"/>
      </w:divBdr>
      <w:divsChild>
        <w:div w:id="1257709324">
          <w:marLeft w:val="0"/>
          <w:marRight w:val="0"/>
          <w:marTop w:val="0"/>
          <w:marBottom w:val="0"/>
          <w:divBdr>
            <w:top w:val="none" w:sz="0" w:space="0" w:color="auto"/>
            <w:left w:val="none" w:sz="0" w:space="0" w:color="auto"/>
            <w:bottom w:val="none" w:sz="0" w:space="0" w:color="auto"/>
            <w:right w:val="none" w:sz="0" w:space="0" w:color="auto"/>
          </w:divBdr>
        </w:div>
        <w:div w:id="236088633">
          <w:marLeft w:val="0"/>
          <w:marRight w:val="0"/>
          <w:marTop w:val="0"/>
          <w:marBottom w:val="0"/>
          <w:divBdr>
            <w:top w:val="none" w:sz="0" w:space="0" w:color="auto"/>
            <w:left w:val="none" w:sz="0" w:space="0" w:color="auto"/>
            <w:bottom w:val="none" w:sz="0" w:space="0" w:color="auto"/>
            <w:right w:val="none" w:sz="0" w:space="0" w:color="auto"/>
          </w:divBdr>
        </w:div>
      </w:divsChild>
    </w:div>
    <w:div w:id="1556546672">
      <w:bodyDiv w:val="1"/>
      <w:marLeft w:val="0"/>
      <w:marRight w:val="0"/>
      <w:marTop w:val="0"/>
      <w:marBottom w:val="0"/>
      <w:divBdr>
        <w:top w:val="none" w:sz="0" w:space="0" w:color="auto"/>
        <w:left w:val="none" w:sz="0" w:space="0" w:color="auto"/>
        <w:bottom w:val="none" w:sz="0" w:space="0" w:color="auto"/>
        <w:right w:val="none" w:sz="0" w:space="0" w:color="auto"/>
      </w:divBdr>
    </w:div>
    <w:div w:id="1569225633">
      <w:bodyDiv w:val="1"/>
      <w:marLeft w:val="0"/>
      <w:marRight w:val="0"/>
      <w:marTop w:val="0"/>
      <w:marBottom w:val="0"/>
      <w:divBdr>
        <w:top w:val="none" w:sz="0" w:space="0" w:color="auto"/>
        <w:left w:val="none" w:sz="0" w:space="0" w:color="auto"/>
        <w:bottom w:val="none" w:sz="0" w:space="0" w:color="auto"/>
        <w:right w:val="none" w:sz="0" w:space="0" w:color="auto"/>
      </w:divBdr>
    </w:div>
    <w:div w:id="1572158575">
      <w:bodyDiv w:val="1"/>
      <w:marLeft w:val="0"/>
      <w:marRight w:val="0"/>
      <w:marTop w:val="0"/>
      <w:marBottom w:val="0"/>
      <w:divBdr>
        <w:top w:val="none" w:sz="0" w:space="0" w:color="auto"/>
        <w:left w:val="none" w:sz="0" w:space="0" w:color="auto"/>
        <w:bottom w:val="none" w:sz="0" w:space="0" w:color="auto"/>
        <w:right w:val="none" w:sz="0" w:space="0" w:color="auto"/>
      </w:divBdr>
    </w:div>
    <w:div w:id="1580210120">
      <w:bodyDiv w:val="1"/>
      <w:marLeft w:val="0"/>
      <w:marRight w:val="0"/>
      <w:marTop w:val="0"/>
      <w:marBottom w:val="0"/>
      <w:divBdr>
        <w:top w:val="none" w:sz="0" w:space="0" w:color="auto"/>
        <w:left w:val="none" w:sz="0" w:space="0" w:color="auto"/>
        <w:bottom w:val="none" w:sz="0" w:space="0" w:color="auto"/>
        <w:right w:val="none" w:sz="0" w:space="0" w:color="auto"/>
      </w:divBdr>
    </w:div>
    <w:div w:id="1591355432">
      <w:bodyDiv w:val="1"/>
      <w:marLeft w:val="0"/>
      <w:marRight w:val="0"/>
      <w:marTop w:val="0"/>
      <w:marBottom w:val="0"/>
      <w:divBdr>
        <w:top w:val="none" w:sz="0" w:space="0" w:color="auto"/>
        <w:left w:val="none" w:sz="0" w:space="0" w:color="auto"/>
        <w:bottom w:val="none" w:sz="0" w:space="0" w:color="auto"/>
        <w:right w:val="none" w:sz="0" w:space="0" w:color="auto"/>
      </w:divBdr>
    </w:div>
    <w:div w:id="1605073916">
      <w:bodyDiv w:val="1"/>
      <w:marLeft w:val="0"/>
      <w:marRight w:val="0"/>
      <w:marTop w:val="0"/>
      <w:marBottom w:val="0"/>
      <w:divBdr>
        <w:top w:val="none" w:sz="0" w:space="0" w:color="auto"/>
        <w:left w:val="none" w:sz="0" w:space="0" w:color="auto"/>
        <w:bottom w:val="none" w:sz="0" w:space="0" w:color="auto"/>
        <w:right w:val="none" w:sz="0" w:space="0" w:color="auto"/>
      </w:divBdr>
    </w:div>
    <w:div w:id="1612667050">
      <w:bodyDiv w:val="1"/>
      <w:marLeft w:val="0"/>
      <w:marRight w:val="0"/>
      <w:marTop w:val="0"/>
      <w:marBottom w:val="0"/>
      <w:divBdr>
        <w:top w:val="none" w:sz="0" w:space="0" w:color="auto"/>
        <w:left w:val="none" w:sz="0" w:space="0" w:color="auto"/>
        <w:bottom w:val="none" w:sz="0" w:space="0" w:color="auto"/>
        <w:right w:val="none" w:sz="0" w:space="0" w:color="auto"/>
      </w:divBdr>
    </w:div>
    <w:div w:id="1626882670">
      <w:bodyDiv w:val="1"/>
      <w:marLeft w:val="0"/>
      <w:marRight w:val="0"/>
      <w:marTop w:val="0"/>
      <w:marBottom w:val="0"/>
      <w:divBdr>
        <w:top w:val="none" w:sz="0" w:space="0" w:color="auto"/>
        <w:left w:val="none" w:sz="0" w:space="0" w:color="auto"/>
        <w:bottom w:val="none" w:sz="0" w:space="0" w:color="auto"/>
        <w:right w:val="none" w:sz="0" w:space="0" w:color="auto"/>
      </w:divBdr>
    </w:div>
    <w:div w:id="1643191872">
      <w:bodyDiv w:val="1"/>
      <w:marLeft w:val="0"/>
      <w:marRight w:val="0"/>
      <w:marTop w:val="0"/>
      <w:marBottom w:val="0"/>
      <w:divBdr>
        <w:top w:val="none" w:sz="0" w:space="0" w:color="auto"/>
        <w:left w:val="none" w:sz="0" w:space="0" w:color="auto"/>
        <w:bottom w:val="none" w:sz="0" w:space="0" w:color="auto"/>
        <w:right w:val="none" w:sz="0" w:space="0" w:color="auto"/>
      </w:divBdr>
    </w:div>
    <w:div w:id="1667050839">
      <w:bodyDiv w:val="1"/>
      <w:marLeft w:val="0"/>
      <w:marRight w:val="0"/>
      <w:marTop w:val="0"/>
      <w:marBottom w:val="0"/>
      <w:divBdr>
        <w:top w:val="none" w:sz="0" w:space="0" w:color="auto"/>
        <w:left w:val="none" w:sz="0" w:space="0" w:color="auto"/>
        <w:bottom w:val="none" w:sz="0" w:space="0" w:color="auto"/>
        <w:right w:val="none" w:sz="0" w:space="0" w:color="auto"/>
      </w:divBdr>
    </w:div>
    <w:div w:id="1671254261">
      <w:bodyDiv w:val="1"/>
      <w:marLeft w:val="0"/>
      <w:marRight w:val="0"/>
      <w:marTop w:val="0"/>
      <w:marBottom w:val="0"/>
      <w:divBdr>
        <w:top w:val="none" w:sz="0" w:space="0" w:color="auto"/>
        <w:left w:val="none" w:sz="0" w:space="0" w:color="auto"/>
        <w:bottom w:val="none" w:sz="0" w:space="0" w:color="auto"/>
        <w:right w:val="none" w:sz="0" w:space="0" w:color="auto"/>
      </w:divBdr>
    </w:div>
    <w:div w:id="1692148707">
      <w:bodyDiv w:val="1"/>
      <w:marLeft w:val="0"/>
      <w:marRight w:val="0"/>
      <w:marTop w:val="0"/>
      <w:marBottom w:val="0"/>
      <w:divBdr>
        <w:top w:val="none" w:sz="0" w:space="0" w:color="auto"/>
        <w:left w:val="none" w:sz="0" w:space="0" w:color="auto"/>
        <w:bottom w:val="none" w:sz="0" w:space="0" w:color="auto"/>
        <w:right w:val="none" w:sz="0" w:space="0" w:color="auto"/>
      </w:divBdr>
    </w:div>
    <w:div w:id="1701659895">
      <w:bodyDiv w:val="1"/>
      <w:marLeft w:val="0"/>
      <w:marRight w:val="0"/>
      <w:marTop w:val="0"/>
      <w:marBottom w:val="0"/>
      <w:divBdr>
        <w:top w:val="none" w:sz="0" w:space="0" w:color="auto"/>
        <w:left w:val="none" w:sz="0" w:space="0" w:color="auto"/>
        <w:bottom w:val="none" w:sz="0" w:space="0" w:color="auto"/>
        <w:right w:val="none" w:sz="0" w:space="0" w:color="auto"/>
      </w:divBdr>
    </w:div>
    <w:div w:id="1701739318">
      <w:bodyDiv w:val="1"/>
      <w:marLeft w:val="0"/>
      <w:marRight w:val="0"/>
      <w:marTop w:val="0"/>
      <w:marBottom w:val="0"/>
      <w:divBdr>
        <w:top w:val="none" w:sz="0" w:space="0" w:color="auto"/>
        <w:left w:val="none" w:sz="0" w:space="0" w:color="auto"/>
        <w:bottom w:val="none" w:sz="0" w:space="0" w:color="auto"/>
        <w:right w:val="none" w:sz="0" w:space="0" w:color="auto"/>
      </w:divBdr>
      <w:divsChild>
        <w:div w:id="1012343406">
          <w:marLeft w:val="0"/>
          <w:marRight w:val="0"/>
          <w:marTop w:val="0"/>
          <w:marBottom w:val="0"/>
          <w:divBdr>
            <w:top w:val="none" w:sz="0" w:space="0" w:color="auto"/>
            <w:left w:val="none" w:sz="0" w:space="0" w:color="auto"/>
            <w:bottom w:val="none" w:sz="0" w:space="0" w:color="auto"/>
            <w:right w:val="none" w:sz="0" w:space="0" w:color="auto"/>
          </w:divBdr>
        </w:div>
        <w:div w:id="1615476643">
          <w:marLeft w:val="0"/>
          <w:marRight w:val="0"/>
          <w:marTop w:val="0"/>
          <w:marBottom w:val="0"/>
          <w:divBdr>
            <w:top w:val="none" w:sz="0" w:space="0" w:color="auto"/>
            <w:left w:val="none" w:sz="0" w:space="0" w:color="auto"/>
            <w:bottom w:val="none" w:sz="0" w:space="0" w:color="auto"/>
            <w:right w:val="none" w:sz="0" w:space="0" w:color="auto"/>
          </w:divBdr>
        </w:div>
        <w:div w:id="2059013493">
          <w:marLeft w:val="0"/>
          <w:marRight w:val="0"/>
          <w:marTop w:val="0"/>
          <w:marBottom w:val="0"/>
          <w:divBdr>
            <w:top w:val="none" w:sz="0" w:space="0" w:color="auto"/>
            <w:left w:val="none" w:sz="0" w:space="0" w:color="auto"/>
            <w:bottom w:val="none" w:sz="0" w:space="0" w:color="auto"/>
            <w:right w:val="none" w:sz="0" w:space="0" w:color="auto"/>
          </w:divBdr>
        </w:div>
        <w:div w:id="1132291060">
          <w:marLeft w:val="0"/>
          <w:marRight w:val="0"/>
          <w:marTop w:val="0"/>
          <w:marBottom w:val="0"/>
          <w:divBdr>
            <w:top w:val="none" w:sz="0" w:space="0" w:color="auto"/>
            <w:left w:val="none" w:sz="0" w:space="0" w:color="auto"/>
            <w:bottom w:val="none" w:sz="0" w:space="0" w:color="auto"/>
            <w:right w:val="none" w:sz="0" w:space="0" w:color="auto"/>
          </w:divBdr>
        </w:div>
        <w:div w:id="661274915">
          <w:marLeft w:val="0"/>
          <w:marRight w:val="0"/>
          <w:marTop w:val="0"/>
          <w:marBottom w:val="0"/>
          <w:divBdr>
            <w:top w:val="none" w:sz="0" w:space="0" w:color="auto"/>
            <w:left w:val="none" w:sz="0" w:space="0" w:color="auto"/>
            <w:bottom w:val="none" w:sz="0" w:space="0" w:color="auto"/>
            <w:right w:val="none" w:sz="0" w:space="0" w:color="auto"/>
          </w:divBdr>
        </w:div>
        <w:div w:id="1850101262">
          <w:marLeft w:val="0"/>
          <w:marRight w:val="0"/>
          <w:marTop w:val="0"/>
          <w:marBottom w:val="0"/>
          <w:divBdr>
            <w:top w:val="none" w:sz="0" w:space="0" w:color="auto"/>
            <w:left w:val="none" w:sz="0" w:space="0" w:color="auto"/>
            <w:bottom w:val="none" w:sz="0" w:space="0" w:color="auto"/>
            <w:right w:val="none" w:sz="0" w:space="0" w:color="auto"/>
          </w:divBdr>
        </w:div>
        <w:div w:id="51930831">
          <w:marLeft w:val="0"/>
          <w:marRight w:val="0"/>
          <w:marTop w:val="0"/>
          <w:marBottom w:val="0"/>
          <w:divBdr>
            <w:top w:val="none" w:sz="0" w:space="0" w:color="auto"/>
            <w:left w:val="none" w:sz="0" w:space="0" w:color="auto"/>
            <w:bottom w:val="none" w:sz="0" w:space="0" w:color="auto"/>
            <w:right w:val="none" w:sz="0" w:space="0" w:color="auto"/>
          </w:divBdr>
        </w:div>
        <w:div w:id="660697086">
          <w:marLeft w:val="0"/>
          <w:marRight w:val="0"/>
          <w:marTop w:val="0"/>
          <w:marBottom w:val="0"/>
          <w:divBdr>
            <w:top w:val="none" w:sz="0" w:space="0" w:color="auto"/>
            <w:left w:val="none" w:sz="0" w:space="0" w:color="auto"/>
            <w:bottom w:val="none" w:sz="0" w:space="0" w:color="auto"/>
            <w:right w:val="none" w:sz="0" w:space="0" w:color="auto"/>
          </w:divBdr>
        </w:div>
        <w:div w:id="298263092">
          <w:marLeft w:val="0"/>
          <w:marRight w:val="0"/>
          <w:marTop w:val="0"/>
          <w:marBottom w:val="0"/>
          <w:divBdr>
            <w:top w:val="none" w:sz="0" w:space="0" w:color="auto"/>
            <w:left w:val="none" w:sz="0" w:space="0" w:color="auto"/>
            <w:bottom w:val="none" w:sz="0" w:space="0" w:color="auto"/>
            <w:right w:val="none" w:sz="0" w:space="0" w:color="auto"/>
          </w:divBdr>
        </w:div>
        <w:div w:id="1026520781">
          <w:marLeft w:val="0"/>
          <w:marRight w:val="0"/>
          <w:marTop w:val="0"/>
          <w:marBottom w:val="0"/>
          <w:divBdr>
            <w:top w:val="none" w:sz="0" w:space="0" w:color="auto"/>
            <w:left w:val="none" w:sz="0" w:space="0" w:color="auto"/>
            <w:bottom w:val="none" w:sz="0" w:space="0" w:color="auto"/>
            <w:right w:val="none" w:sz="0" w:space="0" w:color="auto"/>
          </w:divBdr>
        </w:div>
        <w:div w:id="834413675">
          <w:marLeft w:val="0"/>
          <w:marRight w:val="0"/>
          <w:marTop w:val="0"/>
          <w:marBottom w:val="0"/>
          <w:divBdr>
            <w:top w:val="none" w:sz="0" w:space="0" w:color="auto"/>
            <w:left w:val="none" w:sz="0" w:space="0" w:color="auto"/>
            <w:bottom w:val="none" w:sz="0" w:space="0" w:color="auto"/>
            <w:right w:val="none" w:sz="0" w:space="0" w:color="auto"/>
          </w:divBdr>
        </w:div>
        <w:div w:id="977496020">
          <w:marLeft w:val="0"/>
          <w:marRight w:val="0"/>
          <w:marTop w:val="0"/>
          <w:marBottom w:val="0"/>
          <w:divBdr>
            <w:top w:val="none" w:sz="0" w:space="0" w:color="auto"/>
            <w:left w:val="none" w:sz="0" w:space="0" w:color="auto"/>
            <w:bottom w:val="none" w:sz="0" w:space="0" w:color="auto"/>
            <w:right w:val="none" w:sz="0" w:space="0" w:color="auto"/>
          </w:divBdr>
        </w:div>
      </w:divsChild>
    </w:div>
    <w:div w:id="1703439384">
      <w:bodyDiv w:val="1"/>
      <w:marLeft w:val="0"/>
      <w:marRight w:val="0"/>
      <w:marTop w:val="0"/>
      <w:marBottom w:val="0"/>
      <w:divBdr>
        <w:top w:val="none" w:sz="0" w:space="0" w:color="auto"/>
        <w:left w:val="none" w:sz="0" w:space="0" w:color="auto"/>
        <w:bottom w:val="none" w:sz="0" w:space="0" w:color="auto"/>
        <w:right w:val="none" w:sz="0" w:space="0" w:color="auto"/>
      </w:divBdr>
    </w:div>
    <w:div w:id="1726370495">
      <w:bodyDiv w:val="1"/>
      <w:marLeft w:val="0"/>
      <w:marRight w:val="0"/>
      <w:marTop w:val="0"/>
      <w:marBottom w:val="0"/>
      <w:divBdr>
        <w:top w:val="none" w:sz="0" w:space="0" w:color="auto"/>
        <w:left w:val="none" w:sz="0" w:space="0" w:color="auto"/>
        <w:bottom w:val="none" w:sz="0" w:space="0" w:color="auto"/>
        <w:right w:val="none" w:sz="0" w:space="0" w:color="auto"/>
      </w:divBdr>
    </w:div>
    <w:div w:id="1726485389">
      <w:bodyDiv w:val="1"/>
      <w:marLeft w:val="0"/>
      <w:marRight w:val="0"/>
      <w:marTop w:val="0"/>
      <w:marBottom w:val="0"/>
      <w:divBdr>
        <w:top w:val="none" w:sz="0" w:space="0" w:color="auto"/>
        <w:left w:val="none" w:sz="0" w:space="0" w:color="auto"/>
        <w:bottom w:val="none" w:sz="0" w:space="0" w:color="auto"/>
        <w:right w:val="none" w:sz="0" w:space="0" w:color="auto"/>
      </w:divBdr>
    </w:div>
    <w:div w:id="1735395937">
      <w:bodyDiv w:val="1"/>
      <w:marLeft w:val="0"/>
      <w:marRight w:val="0"/>
      <w:marTop w:val="0"/>
      <w:marBottom w:val="0"/>
      <w:divBdr>
        <w:top w:val="none" w:sz="0" w:space="0" w:color="auto"/>
        <w:left w:val="none" w:sz="0" w:space="0" w:color="auto"/>
        <w:bottom w:val="none" w:sz="0" w:space="0" w:color="auto"/>
        <w:right w:val="none" w:sz="0" w:space="0" w:color="auto"/>
      </w:divBdr>
    </w:div>
    <w:div w:id="1737508898">
      <w:bodyDiv w:val="1"/>
      <w:marLeft w:val="0"/>
      <w:marRight w:val="0"/>
      <w:marTop w:val="0"/>
      <w:marBottom w:val="0"/>
      <w:divBdr>
        <w:top w:val="none" w:sz="0" w:space="0" w:color="auto"/>
        <w:left w:val="none" w:sz="0" w:space="0" w:color="auto"/>
        <w:bottom w:val="none" w:sz="0" w:space="0" w:color="auto"/>
        <w:right w:val="none" w:sz="0" w:space="0" w:color="auto"/>
      </w:divBdr>
    </w:div>
    <w:div w:id="1747532111">
      <w:bodyDiv w:val="1"/>
      <w:marLeft w:val="0"/>
      <w:marRight w:val="0"/>
      <w:marTop w:val="0"/>
      <w:marBottom w:val="0"/>
      <w:divBdr>
        <w:top w:val="none" w:sz="0" w:space="0" w:color="auto"/>
        <w:left w:val="none" w:sz="0" w:space="0" w:color="auto"/>
        <w:bottom w:val="none" w:sz="0" w:space="0" w:color="auto"/>
        <w:right w:val="none" w:sz="0" w:space="0" w:color="auto"/>
      </w:divBdr>
    </w:div>
    <w:div w:id="1779980627">
      <w:bodyDiv w:val="1"/>
      <w:marLeft w:val="0"/>
      <w:marRight w:val="0"/>
      <w:marTop w:val="0"/>
      <w:marBottom w:val="0"/>
      <w:divBdr>
        <w:top w:val="none" w:sz="0" w:space="0" w:color="auto"/>
        <w:left w:val="none" w:sz="0" w:space="0" w:color="auto"/>
        <w:bottom w:val="none" w:sz="0" w:space="0" w:color="auto"/>
        <w:right w:val="none" w:sz="0" w:space="0" w:color="auto"/>
      </w:divBdr>
      <w:divsChild>
        <w:div w:id="85464471">
          <w:marLeft w:val="0"/>
          <w:marRight w:val="0"/>
          <w:marTop w:val="0"/>
          <w:marBottom w:val="0"/>
          <w:divBdr>
            <w:top w:val="none" w:sz="0" w:space="0" w:color="auto"/>
            <w:left w:val="none" w:sz="0" w:space="0" w:color="auto"/>
            <w:bottom w:val="none" w:sz="0" w:space="0" w:color="auto"/>
            <w:right w:val="none" w:sz="0" w:space="0" w:color="auto"/>
          </w:divBdr>
        </w:div>
        <w:div w:id="1616018533">
          <w:marLeft w:val="0"/>
          <w:marRight w:val="0"/>
          <w:marTop w:val="0"/>
          <w:marBottom w:val="0"/>
          <w:divBdr>
            <w:top w:val="none" w:sz="0" w:space="0" w:color="auto"/>
            <w:left w:val="none" w:sz="0" w:space="0" w:color="auto"/>
            <w:bottom w:val="none" w:sz="0" w:space="0" w:color="auto"/>
            <w:right w:val="none" w:sz="0" w:space="0" w:color="auto"/>
          </w:divBdr>
        </w:div>
      </w:divsChild>
    </w:div>
    <w:div w:id="1846089442">
      <w:bodyDiv w:val="1"/>
      <w:marLeft w:val="0"/>
      <w:marRight w:val="0"/>
      <w:marTop w:val="0"/>
      <w:marBottom w:val="0"/>
      <w:divBdr>
        <w:top w:val="none" w:sz="0" w:space="0" w:color="auto"/>
        <w:left w:val="none" w:sz="0" w:space="0" w:color="auto"/>
        <w:bottom w:val="none" w:sz="0" w:space="0" w:color="auto"/>
        <w:right w:val="none" w:sz="0" w:space="0" w:color="auto"/>
      </w:divBdr>
    </w:div>
    <w:div w:id="1852180306">
      <w:bodyDiv w:val="1"/>
      <w:marLeft w:val="0"/>
      <w:marRight w:val="0"/>
      <w:marTop w:val="0"/>
      <w:marBottom w:val="0"/>
      <w:divBdr>
        <w:top w:val="none" w:sz="0" w:space="0" w:color="auto"/>
        <w:left w:val="none" w:sz="0" w:space="0" w:color="auto"/>
        <w:bottom w:val="none" w:sz="0" w:space="0" w:color="auto"/>
        <w:right w:val="none" w:sz="0" w:space="0" w:color="auto"/>
      </w:divBdr>
    </w:div>
    <w:div w:id="1855419954">
      <w:bodyDiv w:val="1"/>
      <w:marLeft w:val="0"/>
      <w:marRight w:val="0"/>
      <w:marTop w:val="0"/>
      <w:marBottom w:val="0"/>
      <w:divBdr>
        <w:top w:val="none" w:sz="0" w:space="0" w:color="auto"/>
        <w:left w:val="none" w:sz="0" w:space="0" w:color="auto"/>
        <w:bottom w:val="none" w:sz="0" w:space="0" w:color="auto"/>
        <w:right w:val="none" w:sz="0" w:space="0" w:color="auto"/>
      </w:divBdr>
    </w:div>
    <w:div w:id="1855725642">
      <w:bodyDiv w:val="1"/>
      <w:marLeft w:val="0"/>
      <w:marRight w:val="0"/>
      <w:marTop w:val="0"/>
      <w:marBottom w:val="0"/>
      <w:divBdr>
        <w:top w:val="none" w:sz="0" w:space="0" w:color="auto"/>
        <w:left w:val="none" w:sz="0" w:space="0" w:color="auto"/>
        <w:bottom w:val="none" w:sz="0" w:space="0" w:color="auto"/>
        <w:right w:val="none" w:sz="0" w:space="0" w:color="auto"/>
      </w:divBdr>
    </w:div>
    <w:div w:id="1876574988">
      <w:bodyDiv w:val="1"/>
      <w:marLeft w:val="0"/>
      <w:marRight w:val="0"/>
      <w:marTop w:val="0"/>
      <w:marBottom w:val="0"/>
      <w:divBdr>
        <w:top w:val="none" w:sz="0" w:space="0" w:color="auto"/>
        <w:left w:val="none" w:sz="0" w:space="0" w:color="auto"/>
        <w:bottom w:val="none" w:sz="0" w:space="0" w:color="auto"/>
        <w:right w:val="none" w:sz="0" w:space="0" w:color="auto"/>
      </w:divBdr>
      <w:divsChild>
        <w:div w:id="1116876615">
          <w:marLeft w:val="0"/>
          <w:marRight w:val="0"/>
          <w:marTop w:val="0"/>
          <w:marBottom w:val="0"/>
          <w:divBdr>
            <w:top w:val="none" w:sz="0" w:space="0" w:color="auto"/>
            <w:left w:val="none" w:sz="0" w:space="0" w:color="auto"/>
            <w:bottom w:val="none" w:sz="0" w:space="0" w:color="auto"/>
            <w:right w:val="none" w:sz="0" w:space="0" w:color="auto"/>
          </w:divBdr>
        </w:div>
        <w:div w:id="1112439236">
          <w:marLeft w:val="0"/>
          <w:marRight w:val="0"/>
          <w:marTop w:val="0"/>
          <w:marBottom w:val="0"/>
          <w:divBdr>
            <w:top w:val="none" w:sz="0" w:space="0" w:color="auto"/>
            <w:left w:val="none" w:sz="0" w:space="0" w:color="auto"/>
            <w:bottom w:val="none" w:sz="0" w:space="0" w:color="auto"/>
            <w:right w:val="none" w:sz="0" w:space="0" w:color="auto"/>
          </w:divBdr>
        </w:div>
      </w:divsChild>
    </w:div>
    <w:div w:id="1886718602">
      <w:bodyDiv w:val="1"/>
      <w:marLeft w:val="0"/>
      <w:marRight w:val="0"/>
      <w:marTop w:val="0"/>
      <w:marBottom w:val="0"/>
      <w:divBdr>
        <w:top w:val="none" w:sz="0" w:space="0" w:color="auto"/>
        <w:left w:val="none" w:sz="0" w:space="0" w:color="auto"/>
        <w:bottom w:val="none" w:sz="0" w:space="0" w:color="auto"/>
        <w:right w:val="none" w:sz="0" w:space="0" w:color="auto"/>
      </w:divBdr>
    </w:div>
    <w:div w:id="1894347484">
      <w:bodyDiv w:val="1"/>
      <w:marLeft w:val="0"/>
      <w:marRight w:val="0"/>
      <w:marTop w:val="0"/>
      <w:marBottom w:val="0"/>
      <w:divBdr>
        <w:top w:val="none" w:sz="0" w:space="0" w:color="auto"/>
        <w:left w:val="none" w:sz="0" w:space="0" w:color="auto"/>
        <w:bottom w:val="none" w:sz="0" w:space="0" w:color="auto"/>
        <w:right w:val="none" w:sz="0" w:space="0" w:color="auto"/>
      </w:divBdr>
    </w:div>
    <w:div w:id="1906180435">
      <w:bodyDiv w:val="1"/>
      <w:marLeft w:val="0"/>
      <w:marRight w:val="0"/>
      <w:marTop w:val="0"/>
      <w:marBottom w:val="0"/>
      <w:divBdr>
        <w:top w:val="none" w:sz="0" w:space="0" w:color="auto"/>
        <w:left w:val="none" w:sz="0" w:space="0" w:color="auto"/>
        <w:bottom w:val="none" w:sz="0" w:space="0" w:color="auto"/>
        <w:right w:val="none" w:sz="0" w:space="0" w:color="auto"/>
      </w:divBdr>
      <w:divsChild>
        <w:div w:id="1690327606">
          <w:marLeft w:val="0"/>
          <w:marRight w:val="0"/>
          <w:marTop w:val="0"/>
          <w:marBottom w:val="0"/>
          <w:divBdr>
            <w:top w:val="none" w:sz="0" w:space="0" w:color="auto"/>
            <w:left w:val="none" w:sz="0" w:space="0" w:color="auto"/>
            <w:bottom w:val="none" w:sz="0" w:space="0" w:color="auto"/>
            <w:right w:val="none" w:sz="0" w:space="0" w:color="auto"/>
          </w:divBdr>
        </w:div>
        <w:div w:id="1730882845">
          <w:marLeft w:val="0"/>
          <w:marRight w:val="0"/>
          <w:marTop w:val="0"/>
          <w:marBottom w:val="0"/>
          <w:divBdr>
            <w:top w:val="none" w:sz="0" w:space="0" w:color="auto"/>
            <w:left w:val="none" w:sz="0" w:space="0" w:color="auto"/>
            <w:bottom w:val="none" w:sz="0" w:space="0" w:color="auto"/>
            <w:right w:val="none" w:sz="0" w:space="0" w:color="auto"/>
          </w:divBdr>
        </w:div>
        <w:div w:id="1250459539">
          <w:marLeft w:val="0"/>
          <w:marRight w:val="0"/>
          <w:marTop w:val="0"/>
          <w:marBottom w:val="0"/>
          <w:divBdr>
            <w:top w:val="none" w:sz="0" w:space="0" w:color="auto"/>
            <w:left w:val="none" w:sz="0" w:space="0" w:color="auto"/>
            <w:bottom w:val="none" w:sz="0" w:space="0" w:color="auto"/>
            <w:right w:val="none" w:sz="0" w:space="0" w:color="auto"/>
          </w:divBdr>
        </w:div>
        <w:div w:id="1243367612">
          <w:marLeft w:val="0"/>
          <w:marRight w:val="0"/>
          <w:marTop w:val="0"/>
          <w:marBottom w:val="0"/>
          <w:divBdr>
            <w:top w:val="none" w:sz="0" w:space="0" w:color="auto"/>
            <w:left w:val="none" w:sz="0" w:space="0" w:color="auto"/>
            <w:bottom w:val="none" w:sz="0" w:space="0" w:color="auto"/>
            <w:right w:val="none" w:sz="0" w:space="0" w:color="auto"/>
          </w:divBdr>
        </w:div>
        <w:div w:id="1838226798">
          <w:marLeft w:val="0"/>
          <w:marRight w:val="0"/>
          <w:marTop w:val="0"/>
          <w:marBottom w:val="0"/>
          <w:divBdr>
            <w:top w:val="none" w:sz="0" w:space="0" w:color="auto"/>
            <w:left w:val="none" w:sz="0" w:space="0" w:color="auto"/>
            <w:bottom w:val="none" w:sz="0" w:space="0" w:color="auto"/>
            <w:right w:val="none" w:sz="0" w:space="0" w:color="auto"/>
          </w:divBdr>
        </w:div>
        <w:div w:id="659624233">
          <w:marLeft w:val="0"/>
          <w:marRight w:val="0"/>
          <w:marTop w:val="0"/>
          <w:marBottom w:val="0"/>
          <w:divBdr>
            <w:top w:val="none" w:sz="0" w:space="0" w:color="auto"/>
            <w:left w:val="none" w:sz="0" w:space="0" w:color="auto"/>
            <w:bottom w:val="none" w:sz="0" w:space="0" w:color="auto"/>
            <w:right w:val="none" w:sz="0" w:space="0" w:color="auto"/>
          </w:divBdr>
        </w:div>
        <w:div w:id="1484273120">
          <w:marLeft w:val="0"/>
          <w:marRight w:val="0"/>
          <w:marTop w:val="0"/>
          <w:marBottom w:val="0"/>
          <w:divBdr>
            <w:top w:val="none" w:sz="0" w:space="0" w:color="auto"/>
            <w:left w:val="none" w:sz="0" w:space="0" w:color="auto"/>
            <w:bottom w:val="none" w:sz="0" w:space="0" w:color="auto"/>
            <w:right w:val="none" w:sz="0" w:space="0" w:color="auto"/>
          </w:divBdr>
        </w:div>
        <w:div w:id="1523931925">
          <w:marLeft w:val="0"/>
          <w:marRight w:val="0"/>
          <w:marTop w:val="0"/>
          <w:marBottom w:val="0"/>
          <w:divBdr>
            <w:top w:val="none" w:sz="0" w:space="0" w:color="auto"/>
            <w:left w:val="none" w:sz="0" w:space="0" w:color="auto"/>
            <w:bottom w:val="none" w:sz="0" w:space="0" w:color="auto"/>
            <w:right w:val="none" w:sz="0" w:space="0" w:color="auto"/>
          </w:divBdr>
        </w:div>
        <w:div w:id="1685211023">
          <w:marLeft w:val="0"/>
          <w:marRight w:val="0"/>
          <w:marTop w:val="0"/>
          <w:marBottom w:val="0"/>
          <w:divBdr>
            <w:top w:val="none" w:sz="0" w:space="0" w:color="auto"/>
            <w:left w:val="none" w:sz="0" w:space="0" w:color="auto"/>
            <w:bottom w:val="none" w:sz="0" w:space="0" w:color="auto"/>
            <w:right w:val="none" w:sz="0" w:space="0" w:color="auto"/>
          </w:divBdr>
        </w:div>
        <w:div w:id="1218207580">
          <w:marLeft w:val="0"/>
          <w:marRight w:val="0"/>
          <w:marTop w:val="0"/>
          <w:marBottom w:val="0"/>
          <w:divBdr>
            <w:top w:val="none" w:sz="0" w:space="0" w:color="auto"/>
            <w:left w:val="none" w:sz="0" w:space="0" w:color="auto"/>
            <w:bottom w:val="none" w:sz="0" w:space="0" w:color="auto"/>
            <w:right w:val="none" w:sz="0" w:space="0" w:color="auto"/>
          </w:divBdr>
        </w:div>
        <w:div w:id="1853106437">
          <w:marLeft w:val="0"/>
          <w:marRight w:val="0"/>
          <w:marTop w:val="0"/>
          <w:marBottom w:val="0"/>
          <w:divBdr>
            <w:top w:val="none" w:sz="0" w:space="0" w:color="auto"/>
            <w:left w:val="none" w:sz="0" w:space="0" w:color="auto"/>
            <w:bottom w:val="none" w:sz="0" w:space="0" w:color="auto"/>
            <w:right w:val="none" w:sz="0" w:space="0" w:color="auto"/>
          </w:divBdr>
        </w:div>
        <w:div w:id="966861452">
          <w:marLeft w:val="0"/>
          <w:marRight w:val="0"/>
          <w:marTop w:val="0"/>
          <w:marBottom w:val="0"/>
          <w:divBdr>
            <w:top w:val="none" w:sz="0" w:space="0" w:color="auto"/>
            <w:left w:val="none" w:sz="0" w:space="0" w:color="auto"/>
            <w:bottom w:val="none" w:sz="0" w:space="0" w:color="auto"/>
            <w:right w:val="none" w:sz="0" w:space="0" w:color="auto"/>
          </w:divBdr>
        </w:div>
        <w:div w:id="1412578207">
          <w:marLeft w:val="0"/>
          <w:marRight w:val="0"/>
          <w:marTop w:val="0"/>
          <w:marBottom w:val="0"/>
          <w:divBdr>
            <w:top w:val="none" w:sz="0" w:space="0" w:color="auto"/>
            <w:left w:val="none" w:sz="0" w:space="0" w:color="auto"/>
            <w:bottom w:val="none" w:sz="0" w:space="0" w:color="auto"/>
            <w:right w:val="none" w:sz="0" w:space="0" w:color="auto"/>
          </w:divBdr>
        </w:div>
        <w:div w:id="1851604491">
          <w:marLeft w:val="0"/>
          <w:marRight w:val="0"/>
          <w:marTop w:val="0"/>
          <w:marBottom w:val="0"/>
          <w:divBdr>
            <w:top w:val="none" w:sz="0" w:space="0" w:color="auto"/>
            <w:left w:val="none" w:sz="0" w:space="0" w:color="auto"/>
            <w:bottom w:val="none" w:sz="0" w:space="0" w:color="auto"/>
            <w:right w:val="none" w:sz="0" w:space="0" w:color="auto"/>
          </w:divBdr>
        </w:div>
        <w:div w:id="1074160909">
          <w:marLeft w:val="0"/>
          <w:marRight w:val="0"/>
          <w:marTop w:val="0"/>
          <w:marBottom w:val="0"/>
          <w:divBdr>
            <w:top w:val="none" w:sz="0" w:space="0" w:color="auto"/>
            <w:left w:val="none" w:sz="0" w:space="0" w:color="auto"/>
            <w:bottom w:val="none" w:sz="0" w:space="0" w:color="auto"/>
            <w:right w:val="none" w:sz="0" w:space="0" w:color="auto"/>
          </w:divBdr>
        </w:div>
        <w:div w:id="950741901">
          <w:marLeft w:val="0"/>
          <w:marRight w:val="0"/>
          <w:marTop w:val="0"/>
          <w:marBottom w:val="0"/>
          <w:divBdr>
            <w:top w:val="none" w:sz="0" w:space="0" w:color="auto"/>
            <w:left w:val="none" w:sz="0" w:space="0" w:color="auto"/>
            <w:bottom w:val="none" w:sz="0" w:space="0" w:color="auto"/>
            <w:right w:val="none" w:sz="0" w:space="0" w:color="auto"/>
          </w:divBdr>
        </w:div>
        <w:div w:id="1207377982">
          <w:marLeft w:val="0"/>
          <w:marRight w:val="0"/>
          <w:marTop w:val="0"/>
          <w:marBottom w:val="0"/>
          <w:divBdr>
            <w:top w:val="none" w:sz="0" w:space="0" w:color="auto"/>
            <w:left w:val="none" w:sz="0" w:space="0" w:color="auto"/>
            <w:bottom w:val="none" w:sz="0" w:space="0" w:color="auto"/>
            <w:right w:val="none" w:sz="0" w:space="0" w:color="auto"/>
          </w:divBdr>
        </w:div>
        <w:div w:id="2084838899">
          <w:marLeft w:val="0"/>
          <w:marRight w:val="0"/>
          <w:marTop w:val="0"/>
          <w:marBottom w:val="0"/>
          <w:divBdr>
            <w:top w:val="none" w:sz="0" w:space="0" w:color="auto"/>
            <w:left w:val="none" w:sz="0" w:space="0" w:color="auto"/>
            <w:bottom w:val="none" w:sz="0" w:space="0" w:color="auto"/>
            <w:right w:val="none" w:sz="0" w:space="0" w:color="auto"/>
          </w:divBdr>
        </w:div>
      </w:divsChild>
    </w:div>
    <w:div w:id="1913076590">
      <w:bodyDiv w:val="1"/>
      <w:marLeft w:val="0"/>
      <w:marRight w:val="0"/>
      <w:marTop w:val="0"/>
      <w:marBottom w:val="0"/>
      <w:divBdr>
        <w:top w:val="none" w:sz="0" w:space="0" w:color="auto"/>
        <w:left w:val="none" w:sz="0" w:space="0" w:color="auto"/>
        <w:bottom w:val="none" w:sz="0" w:space="0" w:color="auto"/>
        <w:right w:val="none" w:sz="0" w:space="0" w:color="auto"/>
      </w:divBdr>
    </w:div>
    <w:div w:id="1921206911">
      <w:bodyDiv w:val="1"/>
      <w:marLeft w:val="0"/>
      <w:marRight w:val="0"/>
      <w:marTop w:val="0"/>
      <w:marBottom w:val="0"/>
      <w:divBdr>
        <w:top w:val="none" w:sz="0" w:space="0" w:color="auto"/>
        <w:left w:val="none" w:sz="0" w:space="0" w:color="auto"/>
        <w:bottom w:val="none" w:sz="0" w:space="0" w:color="auto"/>
        <w:right w:val="none" w:sz="0" w:space="0" w:color="auto"/>
      </w:divBdr>
    </w:div>
    <w:div w:id="1928691134">
      <w:bodyDiv w:val="1"/>
      <w:marLeft w:val="0"/>
      <w:marRight w:val="0"/>
      <w:marTop w:val="0"/>
      <w:marBottom w:val="0"/>
      <w:divBdr>
        <w:top w:val="none" w:sz="0" w:space="0" w:color="auto"/>
        <w:left w:val="none" w:sz="0" w:space="0" w:color="auto"/>
        <w:bottom w:val="none" w:sz="0" w:space="0" w:color="auto"/>
        <w:right w:val="none" w:sz="0" w:space="0" w:color="auto"/>
      </w:divBdr>
    </w:div>
    <w:div w:id="1983533936">
      <w:bodyDiv w:val="1"/>
      <w:marLeft w:val="0"/>
      <w:marRight w:val="0"/>
      <w:marTop w:val="0"/>
      <w:marBottom w:val="0"/>
      <w:divBdr>
        <w:top w:val="none" w:sz="0" w:space="0" w:color="auto"/>
        <w:left w:val="none" w:sz="0" w:space="0" w:color="auto"/>
        <w:bottom w:val="none" w:sz="0" w:space="0" w:color="auto"/>
        <w:right w:val="none" w:sz="0" w:space="0" w:color="auto"/>
      </w:divBdr>
    </w:div>
    <w:div w:id="2059627420">
      <w:bodyDiv w:val="1"/>
      <w:marLeft w:val="0"/>
      <w:marRight w:val="0"/>
      <w:marTop w:val="0"/>
      <w:marBottom w:val="0"/>
      <w:divBdr>
        <w:top w:val="none" w:sz="0" w:space="0" w:color="auto"/>
        <w:left w:val="none" w:sz="0" w:space="0" w:color="auto"/>
        <w:bottom w:val="none" w:sz="0" w:space="0" w:color="auto"/>
        <w:right w:val="none" w:sz="0" w:space="0" w:color="auto"/>
      </w:divBdr>
    </w:div>
    <w:div w:id="2074430429">
      <w:bodyDiv w:val="1"/>
      <w:marLeft w:val="0"/>
      <w:marRight w:val="0"/>
      <w:marTop w:val="0"/>
      <w:marBottom w:val="0"/>
      <w:divBdr>
        <w:top w:val="none" w:sz="0" w:space="0" w:color="auto"/>
        <w:left w:val="none" w:sz="0" w:space="0" w:color="auto"/>
        <w:bottom w:val="none" w:sz="0" w:space="0" w:color="auto"/>
        <w:right w:val="none" w:sz="0" w:space="0" w:color="auto"/>
      </w:divBdr>
    </w:div>
    <w:div w:id="2079743068">
      <w:bodyDiv w:val="1"/>
      <w:marLeft w:val="0"/>
      <w:marRight w:val="0"/>
      <w:marTop w:val="0"/>
      <w:marBottom w:val="0"/>
      <w:divBdr>
        <w:top w:val="none" w:sz="0" w:space="0" w:color="auto"/>
        <w:left w:val="none" w:sz="0" w:space="0" w:color="auto"/>
        <w:bottom w:val="none" w:sz="0" w:space="0" w:color="auto"/>
        <w:right w:val="none" w:sz="0" w:space="0" w:color="auto"/>
      </w:divBdr>
    </w:div>
    <w:div w:id="2112043109">
      <w:bodyDiv w:val="1"/>
      <w:marLeft w:val="0"/>
      <w:marRight w:val="0"/>
      <w:marTop w:val="0"/>
      <w:marBottom w:val="0"/>
      <w:divBdr>
        <w:top w:val="none" w:sz="0" w:space="0" w:color="auto"/>
        <w:left w:val="none" w:sz="0" w:space="0" w:color="auto"/>
        <w:bottom w:val="none" w:sz="0" w:space="0" w:color="auto"/>
        <w:right w:val="none" w:sz="0" w:space="0" w:color="auto"/>
      </w:divBdr>
    </w:div>
    <w:div w:id="2113282393">
      <w:bodyDiv w:val="1"/>
      <w:marLeft w:val="0"/>
      <w:marRight w:val="0"/>
      <w:marTop w:val="0"/>
      <w:marBottom w:val="0"/>
      <w:divBdr>
        <w:top w:val="none" w:sz="0" w:space="0" w:color="auto"/>
        <w:left w:val="none" w:sz="0" w:space="0" w:color="auto"/>
        <w:bottom w:val="none" w:sz="0" w:space="0" w:color="auto"/>
        <w:right w:val="none" w:sz="0" w:space="0" w:color="auto"/>
      </w:divBdr>
    </w:div>
    <w:div w:id="2125151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hyperlink" Target="http://www.google.co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jpeg"/><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endnotes" Target="endnotes.xml"/><Relationship Id="rId31" Type="http://schemas.openxmlformats.org/officeDocument/2006/relationships/image" Target="media/image20.jpe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jpe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6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FE8EA4996BA714439CA2BC8CAF9D3FD6" ma:contentTypeVersion="13" ma:contentTypeDescription="Kurkite naują dokumentą." ma:contentTypeScope="" ma:versionID="6a06cdb70a91055c515b0a8442d9ab45">
  <xsd:schema xmlns:xsd="http://www.w3.org/2001/XMLSchema" xmlns:xs="http://www.w3.org/2001/XMLSchema" xmlns:p="http://schemas.microsoft.com/office/2006/metadata/properties" xmlns:ns2="5399fc03-2c0d-447a-be16-acaaa18da3f7" xmlns:ns3="a23698aa-b975-4b43-adfe-297b9e0851ec" targetNamespace="http://schemas.microsoft.com/office/2006/metadata/properties" ma:root="true" ma:fieldsID="1cd147f4b6e01bd568cbf1b62c46972b" ns2:_="" ns3:_="">
    <xsd:import namespace="5399fc03-2c0d-447a-be16-acaaa18da3f7"/>
    <xsd:import namespace="a23698aa-b975-4b43-adfe-297b9e08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99fc03-2c0d-447a-be16-acaaa18da3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Vaizdų žymės" ma:readOnly="false" ma:fieldId="{5cf76f15-5ced-4ddc-b409-7134ff3c332f}" ma:taxonomyMulti="true" ma:sspId="ce7523dd-55a6-45e8-9581-9b90f5cc8a5b"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23698aa-b975-4b43-adfe-297b9e0851ec"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133101ef-0e92-417d-8d20-892ba1d3a6f8}" ma:internalName="TaxCatchAll" ma:showField="CatchAllData" ma:web="a23698aa-b975-4b43-adfe-297b9e08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5399fc03-2c0d-447a-be16-acaaa18da3f7">
      <Terms xmlns="http://schemas.microsoft.com/office/infopath/2007/PartnerControls"/>
    </lcf76f155ced4ddcb4097134ff3c332f>
    <TaxCatchAll xmlns="a23698aa-b975-4b43-adfe-297b9e0851e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6BEE17-77FB-4872-A529-757D95642C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99fc03-2c0d-447a-be16-acaaa18da3f7"/>
    <ds:schemaRef ds:uri="a23698aa-b975-4b43-adfe-297b9e0851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7E2603-9610-4FD6-800E-8A489EF73129}">
  <ds:schemaRefs>
    <ds:schemaRef ds:uri="http://schemas.microsoft.com/office/2006/metadata/properties"/>
    <ds:schemaRef ds:uri="http://schemas.microsoft.com/office/infopath/2007/PartnerControls"/>
    <ds:schemaRef ds:uri="5399fc03-2c0d-447a-be16-acaaa18da3f7"/>
    <ds:schemaRef ds:uri="a23698aa-b975-4b43-adfe-297b9e0851ec"/>
  </ds:schemaRefs>
</ds:datastoreItem>
</file>

<file path=customXml/itemProps3.xml><?xml version="1.0" encoding="utf-8"?>
<ds:datastoreItem xmlns:ds="http://schemas.openxmlformats.org/officeDocument/2006/customXml" ds:itemID="{3A70E2DE-1D93-4348-841F-9360D225A322}">
  <ds:schemaRefs>
    <ds:schemaRef ds:uri="http://schemas.microsoft.com/sharepoint/v3/contenttype/forms"/>
  </ds:schemaRefs>
</ds:datastoreItem>
</file>

<file path=customXml/itemProps4.xml><?xml version="1.0" encoding="utf-8"?>
<ds:datastoreItem xmlns:ds="http://schemas.openxmlformats.org/officeDocument/2006/customXml" ds:itemID="{05023D3F-439A-489A-BA8C-EFB26BAFC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45</Pages>
  <Words>12330</Words>
  <Characters>70287</Characters>
  <Application>Microsoft Office Word</Application>
  <DocSecurity>0</DocSecurity>
  <Lines>585</Lines>
  <Paragraphs>164</Paragraphs>
  <ScaleCrop>false</ScaleCrop>
  <Company>VĮ Registrų centras</Company>
  <LinksUpToDate>false</LinksUpToDate>
  <CharactersWithSpaces>82453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Ligita Balsytė</dc:creator>
  <cp:keywords/>
  <dc:description/>
  <cp:lastModifiedBy>Rasa Karmazienė</cp:lastModifiedBy>
  <cp:revision>131</cp:revision>
  <dcterms:created xsi:type="dcterms:W3CDTF">2025-08-05T14:28:00Z</dcterms:created>
  <dcterms:modified xsi:type="dcterms:W3CDTF">2025-11-05T12:36:00Z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2023-12-14T07:02:21Z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e528c2f9-91e9-43ba-ab6e-406603cf72a5</vt:lpwstr>
  </property>
  <property fmtid="{D5CDD505-2E9C-101B-9397-08002B2CF9AE}" pid="8" name="MSIP_Label_179ca552-b207-4d72-8d58-818aee87ca18_ContentBits">
    <vt:lpwstr>0</vt:lpwstr>
  </property>
  <property fmtid="{D5CDD505-2E9C-101B-9397-08002B2CF9AE}" pid="9" name="ContentTypeId">
    <vt:lpwstr>0x010100FE8EA4996BA714439CA2BC8CAF9D3FD6</vt:lpwstr>
  </property>
  <property fmtid="{D5CDD505-2E9C-101B-9397-08002B2CF9AE}" pid="10" name="MediaServiceImageTags">
    <vt:lpwstr/>
  </property>
</Properties>
</file>