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0ED7C87E" w:rsidR="00027B83" w:rsidRPr="00E17E56" w:rsidRDefault="00E17E56" w:rsidP="777B33EE">
            <w:pPr>
              <w:jc w:val="both"/>
              <w:rPr>
                <w:b/>
                <w:color w:val="000000" w:themeColor="text1"/>
                <w:sz w:val="22"/>
                <w:szCs w:val="22"/>
                <w:highlight w:val="yellow"/>
                <w:lang w:val="lt"/>
              </w:rPr>
            </w:pPr>
            <w:r w:rsidRPr="00E17E56">
              <w:rPr>
                <w:b/>
                <w:szCs w:val="22"/>
              </w:rPr>
              <w:t>VBE užduočių parengimo, vertinimo ir recenzavimo paslaug</w:t>
            </w:r>
            <w:r w:rsidR="00A36A4D">
              <w:rPr>
                <w:b/>
                <w:szCs w:val="22"/>
              </w:rPr>
              <w:t>ų</w:t>
            </w:r>
            <w:r w:rsidRPr="00E17E56">
              <w:rPr>
                <w:b/>
                <w:szCs w:val="22"/>
              </w:rPr>
              <w:t xml:space="preserve"> (</w:t>
            </w:r>
            <w:r w:rsidR="00C56916">
              <w:rPr>
                <w:b/>
                <w:szCs w:val="22"/>
              </w:rPr>
              <w:t>Ekonomika ir verslumas</w:t>
            </w:r>
            <w:r w:rsidRPr="00E17E56">
              <w:rPr>
                <w:b/>
                <w:szCs w:val="22"/>
              </w:rPr>
              <w:t>)</w:t>
            </w:r>
            <w:r w:rsidR="00A36A4D">
              <w:rPr>
                <w:b/>
                <w:szCs w:val="22"/>
              </w:rPr>
              <w:t xml:space="preserve"> pirkimo sutartis</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77777777" w:rsidR="00DD72BD" w:rsidRPr="001A6C98" w:rsidRDefault="00DD72BD" w:rsidP="00DD72BD">
            <w:pPr>
              <w:jc w:val="both"/>
              <w:rPr>
                <w:color w:val="000000" w:themeColor="text1"/>
                <w:kern w:val="2"/>
                <w:szCs w:val="24"/>
              </w:rPr>
            </w:pP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Simonas Šabanovas</w:t>
            </w:r>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7B37B13E" w:rsidR="00E305A1" w:rsidRDefault="00E305A1" w:rsidP="00E305A1">
            <w:pPr>
              <w:rPr>
                <w:color w:val="000000" w:themeColor="text1"/>
                <w:kern w:val="2"/>
                <w:szCs w:val="24"/>
              </w:rPr>
            </w:pPr>
            <w:r w:rsidRPr="000A5F84">
              <w:rPr>
                <w:rStyle w:val="normaltextrun"/>
                <w:color w:val="242424"/>
                <w:szCs w:val="22"/>
              </w:rPr>
              <w:t>VBE užduočių parengimo, vertinimo ir recenzavimo paslaugos (</w:t>
            </w:r>
            <w:r w:rsidR="00C56916">
              <w:rPr>
                <w:rStyle w:val="normaltextrun"/>
                <w:color w:val="242424"/>
                <w:szCs w:val="22"/>
              </w:rPr>
              <w:t>Ekonomika ir verslumas</w:t>
            </w:r>
            <w:r w:rsidRPr="000A5F84">
              <w:rPr>
                <w:rStyle w:val="normaltextrun"/>
                <w:color w:val="242424"/>
                <w:szCs w:val="22"/>
              </w:rPr>
              <w:t>)</w:t>
            </w:r>
            <w:r w:rsidRPr="000A5F84">
              <w:rPr>
                <w:color w:val="000000" w:themeColor="text1"/>
                <w:sz w:val="28"/>
                <w:szCs w:val="24"/>
                <w:lang w:val="lt"/>
              </w:rPr>
              <w:t xml:space="preserve"> </w:t>
            </w:r>
            <w:r w:rsidRPr="001A6C98">
              <w:rPr>
                <w:color w:val="000000" w:themeColor="text1"/>
                <w:kern w:val="2"/>
                <w:szCs w:val="24"/>
              </w:rPr>
              <w:t xml:space="preserve">(toliau – </w:t>
            </w:r>
            <w:r w:rsidRPr="001A6C98">
              <w:rPr>
                <w:b/>
                <w:bCs/>
                <w:color w:val="000000" w:themeColor="text1"/>
                <w:kern w:val="2"/>
                <w:szCs w:val="24"/>
              </w:rPr>
              <w:t>Paslaugos</w:t>
            </w:r>
            <w:r w:rsidRPr="001A6C98">
              <w:rPr>
                <w:color w:val="000000" w:themeColor="text1"/>
                <w:kern w:val="2"/>
                <w:szCs w:val="24"/>
              </w:rPr>
              <w:t>)</w:t>
            </w:r>
            <w:r w:rsidRPr="001A6C98">
              <w:rPr>
                <w:color w:val="000000" w:themeColor="text1"/>
                <w:szCs w:val="24"/>
                <w:lang w:val="lt"/>
              </w:rPr>
              <w:t>.</w:t>
            </w:r>
            <w:r w:rsidRPr="001A6C98">
              <w:rPr>
                <w:color w:val="000000" w:themeColor="text1"/>
                <w:kern w:val="2"/>
                <w:szCs w:val="24"/>
              </w:rPr>
              <w:t xml:space="preserve"> </w:t>
            </w:r>
            <w:r>
              <w:rPr>
                <w:color w:val="000000" w:themeColor="text1"/>
                <w:kern w:val="2"/>
                <w:szCs w:val="24"/>
              </w:rPr>
              <w:t>(VBE – valstybinis brandos egzaminas).</w:t>
            </w:r>
          </w:p>
          <w:p w14:paraId="6F4BFF6B" w14:textId="77777777" w:rsidR="00E305A1" w:rsidRDefault="00E305A1" w:rsidP="00E305A1">
            <w:pPr>
              <w:rPr>
                <w:color w:val="000000" w:themeColor="text1"/>
                <w:kern w:val="2"/>
                <w:szCs w:val="24"/>
              </w:rPr>
            </w:pPr>
            <w:r>
              <w:rPr>
                <w:color w:val="000000" w:themeColor="text1"/>
                <w:kern w:val="2"/>
                <w:szCs w:val="24"/>
              </w:rPr>
              <w:t>Pirkimą sudaro:</w:t>
            </w:r>
          </w:p>
          <w:p w14:paraId="51929EA9" w14:textId="61CE0B15"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1 dalis – </w:t>
            </w:r>
            <w:r w:rsidR="00C56916">
              <w:rPr>
                <w:color w:val="000000" w:themeColor="text1"/>
                <w:szCs w:val="24"/>
                <w:lang w:eastAsia="lt-LT"/>
              </w:rPr>
              <w:t>ekonomikos ir verslumo</w:t>
            </w:r>
            <w:r w:rsidRPr="00887C1C">
              <w:rPr>
                <w:color w:val="000000" w:themeColor="text1"/>
                <w:szCs w:val="24"/>
                <w:lang w:eastAsia="lt-LT"/>
              </w:rPr>
              <w:t xml:space="preserve"> VBE I dalies ir </w:t>
            </w:r>
            <w:r w:rsidR="00C56916">
              <w:rPr>
                <w:color w:val="000000" w:themeColor="text1"/>
                <w:szCs w:val="24"/>
                <w:lang w:eastAsia="lt-LT"/>
              </w:rPr>
              <w:t>ekonomikos ir verslumo</w:t>
            </w:r>
            <w:r w:rsidRPr="00887C1C">
              <w:rPr>
                <w:color w:val="000000" w:themeColor="text1"/>
                <w:szCs w:val="24"/>
                <w:lang w:eastAsia="lt-LT"/>
              </w:rPr>
              <w:t xml:space="preserve"> VBE II dalies užduočių klausimų blokų parengimas; </w:t>
            </w:r>
          </w:p>
          <w:p w14:paraId="00DD9DBA" w14:textId="2D88F282"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2 dalis – </w:t>
            </w:r>
            <w:r w:rsidR="00C56916">
              <w:rPr>
                <w:color w:val="000000" w:themeColor="text1"/>
                <w:szCs w:val="24"/>
                <w:lang w:eastAsia="lt-LT"/>
              </w:rPr>
              <w:t>ekonomikos ir verslumo</w:t>
            </w:r>
            <w:r w:rsidRPr="00887C1C">
              <w:rPr>
                <w:color w:val="000000" w:themeColor="text1"/>
                <w:szCs w:val="24"/>
                <w:lang w:eastAsia="lt-LT"/>
              </w:rPr>
              <w:t xml:space="preserve"> VBE I dalies ir </w:t>
            </w:r>
            <w:r w:rsidR="00C56916">
              <w:rPr>
                <w:color w:val="000000" w:themeColor="text1"/>
                <w:szCs w:val="24"/>
                <w:lang w:eastAsia="lt-LT"/>
              </w:rPr>
              <w:t>ekonomikos ir verslumo</w:t>
            </w:r>
            <w:r w:rsidRPr="00887C1C">
              <w:rPr>
                <w:color w:val="000000" w:themeColor="text1"/>
                <w:szCs w:val="24"/>
                <w:lang w:eastAsia="lt-LT"/>
              </w:rPr>
              <w:t xml:space="preserve"> VBE II dalies užduočių recenzavimas; </w:t>
            </w:r>
          </w:p>
          <w:p w14:paraId="50F8A45D" w14:textId="4E1F92A8"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3 dalis – </w:t>
            </w:r>
            <w:r w:rsidR="00C56916">
              <w:rPr>
                <w:color w:val="000000" w:themeColor="text1"/>
                <w:szCs w:val="24"/>
                <w:lang w:eastAsia="lt-LT"/>
              </w:rPr>
              <w:t>ekonomikos ir verslumo</w:t>
            </w:r>
            <w:r w:rsidRPr="00887C1C">
              <w:rPr>
                <w:color w:val="000000" w:themeColor="text1"/>
                <w:szCs w:val="24"/>
                <w:lang w:eastAsia="lt-LT"/>
              </w:rPr>
              <w:t xml:space="preserve"> VBE I dalies ir </w:t>
            </w:r>
            <w:r w:rsidR="00C56916">
              <w:rPr>
                <w:color w:val="000000" w:themeColor="text1"/>
                <w:szCs w:val="24"/>
                <w:lang w:eastAsia="lt-LT"/>
              </w:rPr>
              <w:t>ekonomikos ir verslumo</w:t>
            </w:r>
            <w:r w:rsidRPr="00887C1C">
              <w:rPr>
                <w:color w:val="000000" w:themeColor="text1"/>
                <w:szCs w:val="24"/>
                <w:lang w:eastAsia="lt-LT"/>
              </w:rPr>
              <w:t xml:space="preserve"> VBE II dalies užduočių atlikčių vertinimas.</w:t>
            </w:r>
          </w:p>
          <w:p w14:paraId="21E2C36F" w14:textId="4940BF1F" w:rsidR="000A5F84" w:rsidRDefault="0E7A5E86" w:rsidP="00A84D0E">
            <w:pPr>
              <w:rPr>
                <w:color w:val="000000" w:themeColor="text1"/>
                <w:kern w:val="2"/>
                <w:szCs w:val="24"/>
              </w:rPr>
            </w:pPr>
            <w:r w:rsidRPr="001A6C98">
              <w:rPr>
                <w:color w:val="000000" w:themeColor="text1"/>
                <w:kern w:val="2"/>
                <w:szCs w:val="24"/>
              </w:rPr>
              <w:t xml:space="preserve"> </w:t>
            </w: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2F341B2B" w:rsidR="00933756" w:rsidRPr="000A5F84" w:rsidRDefault="000A5F84" w:rsidP="054258F0">
            <w:r w:rsidRPr="000A5F84">
              <w:rPr>
                <w:rStyle w:val="normaltextrun"/>
                <w:color w:val="242424"/>
                <w:szCs w:val="22"/>
              </w:rPr>
              <w:t>VBE užduočių parengimo, vertinimo ir recenzavimo paslaugos (</w:t>
            </w:r>
            <w:r w:rsidR="00C56916">
              <w:rPr>
                <w:rStyle w:val="normaltextrun"/>
                <w:color w:val="242424"/>
                <w:szCs w:val="22"/>
              </w:rPr>
              <w:t>Ekonomika ir verslumas</w:t>
            </w:r>
            <w:r w:rsidRPr="000A5F84">
              <w:rPr>
                <w:rStyle w:val="normaltextrun"/>
                <w:color w:val="242424"/>
                <w:szCs w:val="22"/>
              </w:rPr>
              <w:t>).</w:t>
            </w:r>
            <w:r w:rsidRPr="000A5F84">
              <w:rPr>
                <w:rStyle w:val="eop"/>
                <w:color w:val="242424"/>
                <w:szCs w:val="22"/>
              </w:rPr>
              <w:t> </w:t>
            </w:r>
            <w:r w:rsidR="0077559C" w:rsidRPr="005F2BF1">
              <w:rPr>
                <w:kern w:val="2"/>
                <w:szCs w:val="24"/>
              </w:rPr>
              <w:t>Pirkimo Nr.</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31AD21A8"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1A6B51">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C40210">
              <w:rPr>
                <w:color w:val="000000" w:themeColor="text1"/>
                <w:szCs w:val="24"/>
              </w:rPr>
              <w:t>9 dalies 9.</w:t>
            </w:r>
            <w:r w:rsidR="00DD72BD" w:rsidRPr="00C40210">
              <w:rPr>
                <w:color w:val="000000" w:themeColor="text1"/>
                <w:szCs w:val="24"/>
              </w:rPr>
              <w:t>1</w:t>
            </w:r>
            <w:r w:rsidRPr="00C40210">
              <w:rPr>
                <w:color w:val="000000" w:themeColor="text1"/>
                <w:szCs w:val="24"/>
              </w:rPr>
              <w:t>–9.</w:t>
            </w:r>
            <w:r w:rsidR="00735C76" w:rsidRPr="00C40210">
              <w:rPr>
                <w:color w:val="000000" w:themeColor="text1"/>
                <w:szCs w:val="24"/>
              </w:rPr>
              <w:t>6</w:t>
            </w:r>
            <w:r w:rsidR="00DD72BD" w:rsidRPr="00C40210">
              <w:rPr>
                <w:color w:val="000000" w:themeColor="text1"/>
                <w:szCs w:val="24"/>
              </w:rPr>
              <w:t>, 9.9</w:t>
            </w:r>
            <w:r w:rsidRPr="00C40210">
              <w:rPr>
                <w:color w:val="000000" w:themeColor="text1"/>
                <w:szCs w:val="24"/>
              </w:rPr>
              <w:t xml:space="preserve"> papu</w:t>
            </w:r>
            <w:r w:rsidRPr="007F400F">
              <w:rPr>
                <w:color w:val="000000" w:themeColor="text1"/>
                <w:szCs w:val="24"/>
              </w:rPr>
              <w:t>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46481CE1"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w:t>
            </w:r>
            <w:r w:rsidRPr="00C40210">
              <w:rPr>
                <w:color w:val="000000" w:themeColor="text1"/>
                <w:szCs w:val="24"/>
              </w:rPr>
              <w:t>per 1</w:t>
            </w:r>
            <w:r w:rsidR="001A6B51" w:rsidRPr="00C40210">
              <w:rPr>
                <w:color w:val="000000" w:themeColor="text1"/>
                <w:szCs w:val="24"/>
              </w:rPr>
              <w:t>7</w:t>
            </w:r>
            <w:r w:rsidRPr="00C40210">
              <w:rPr>
                <w:color w:val="000000" w:themeColor="text1"/>
                <w:szCs w:val="24"/>
              </w:rPr>
              <w:t xml:space="preserve"> mėnesių nuo</w:t>
            </w:r>
            <w:r w:rsidRPr="1AFCC2CF">
              <w:rPr>
                <w:color w:val="000000" w:themeColor="text1"/>
                <w:szCs w:val="24"/>
              </w:rPr>
              <w:t xml:space="preserve">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4040CD41" w:rsidR="00027B83" w:rsidRPr="007F400F" w:rsidRDefault="0041564D" w:rsidP="006E32EC">
            <w:pPr>
              <w:jc w:val="both"/>
              <w:rPr>
                <w:color w:val="000000" w:themeColor="text1"/>
                <w:szCs w:val="24"/>
              </w:rPr>
            </w:pPr>
            <w:r w:rsidRPr="007F400F">
              <w:rPr>
                <w:rFonts w:asciiTheme="majorBidi" w:hAnsiTheme="majorBidi" w:cstheme="majorBidi"/>
                <w:color w:val="000000" w:themeColor="text1"/>
              </w:rPr>
              <w:lastRenderedPageBreak/>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C40210">
              <w:rPr>
                <w:rFonts w:asciiTheme="majorBidi" w:hAnsiTheme="majorBidi" w:cstheme="majorBidi"/>
                <w:color w:val="000000" w:themeColor="text1"/>
              </w:rPr>
              <w:t>9 </w:t>
            </w:r>
            <w:r w:rsidR="0053187D" w:rsidRPr="00C40210">
              <w:rPr>
                <w:rFonts w:asciiTheme="majorBidi" w:hAnsiTheme="majorBidi" w:cstheme="majorBidi"/>
                <w:color w:val="000000" w:themeColor="text1"/>
              </w:rPr>
              <w:t xml:space="preserve">dalies </w:t>
            </w:r>
            <w:r w:rsidR="006E32EC" w:rsidRPr="00C40210">
              <w:rPr>
                <w:color w:val="000000" w:themeColor="text1"/>
                <w:szCs w:val="24"/>
              </w:rPr>
              <w:t xml:space="preserve">9.1–9.4, 9.9 </w:t>
            </w:r>
            <w:r w:rsidR="00140A0F" w:rsidRPr="00C40210">
              <w:rPr>
                <w:rFonts w:asciiTheme="majorBidi" w:hAnsiTheme="majorBidi" w:cstheme="majorBidi"/>
                <w:color w:val="000000" w:themeColor="text1"/>
              </w:rPr>
              <w:t>papunkčiuose</w:t>
            </w:r>
            <w:r w:rsidR="00140A0F" w:rsidRPr="007F400F">
              <w:rPr>
                <w:rFonts w:asciiTheme="majorBidi" w:hAnsiTheme="majorBidi" w:cstheme="majorBidi"/>
                <w:color w:val="000000" w:themeColor="text1"/>
              </w:rPr>
              <w:t xml:space="preserve"> nustatytų Paslaugų teikimo terminų</w:t>
            </w:r>
            <w:r w:rsidR="00140A0F" w:rsidRPr="007F400F">
              <w:rPr>
                <w:color w:val="000000" w:themeColor="text1"/>
                <w:szCs w:val="24"/>
              </w:rPr>
              <w:t>.</w:t>
            </w:r>
          </w:p>
          <w:p w14:paraId="4B654591" w14:textId="6EBDC4D7" w:rsidR="00F54CB4" w:rsidRPr="007F400F" w:rsidRDefault="0041564D" w:rsidP="006E32EC">
            <w:pPr>
              <w:jc w:val="both"/>
              <w:rPr>
                <w:color w:val="000000" w:themeColor="text1"/>
                <w:szCs w:val="24"/>
              </w:rPr>
            </w:pPr>
            <w:r w:rsidRPr="007F400F">
              <w:rPr>
                <w:color w:val="000000" w:themeColor="text1"/>
                <w:szCs w:val="24"/>
              </w:rPr>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62F257D9" w14:textId="4142C749" w:rsidR="00AF5827" w:rsidRDefault="00AF5827" w:rsidP="0041564D">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3A3C6B7A" w14:textId="77777777" w:rsidR="00DD72BD" w:rsidRDefault="00DD72BD" w:rsidP="0041564D">
            <w:pPr>
              <w:jc w:val="both"/>
              <w:rPr>
                <w:color w:val="000000" w:themeColor="text1"/>
                <w:szCs w:val="24"/>
              </w:rPr>
            </w:pPr>
          </w:p>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24C5BBC4"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w:t>
            </w:r>
            <w:r w:rsidRPr="00C40210">
              <w:rPr>
                <w:rFonts w:asciiTheme="majorBidi" w:hAnsiTheme="majorBidi" w:cstheme="majorBidi"/>
                <w:color w:val="000000" w:themeColor="text1"/>
              </w:rPr>
              <w:t xml:space="preserve">specifikacijos 9 dalies </w:t>
            </w:r>
            <w:r w:rsidR="006E32EC" w:rsidRPr="00C40210">
              <w:rPr>
                <w:color w:val="000000" w:themeColor="text1"/>
                <w:szCs w:val="24"/>
              </w:rPr>
              <w:t xml:space="preserve">9.1, 9.5, 9.9 </w:t>
            </w:r>
            <w:r w:rsidRPr="00C40210">
              <w:rPr>
                <w:rFonts w:asciiTheme="majorBidi" w:hAnsiTheme="majorBidi" w:cstheme="majorBidi"/>
                <w:color w:val="000000" w:themeColor="text1"/>
              </w:rPr>
              <w:t>papunkčiuose</w:t>
            </w:r>
            <w:r w:rsidRPr="007F400F">
              <w:rPr>
                <w:rFonts w:asciiTheme="majorBidi" w:hAnsiTheme="majorBidi" w:cstheme="majorBidi"/>
                <w:color w:val="000000" w:themeColor="text1"/>
              </w:rPr>
              <w:t xml:space="preserve"> nustatytų Paslaugų teikimo terminų</w:t>
            </w:r>
            <w:r w:rsidRPr="007F400F">
              <w:rPr>
                <w:color w:val="000000" w:themeColor="text1"/>
                <w:szCs w:val="24"/>
              </w:rPr>
              <w:t>.</w:t>
            </w:r>
          </w:p>
          <w:p w14:paraId="37AD262C"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089E2EBE" w14:textId="77777777" w:rsidR="00DD72BD" w:rsidRPr="00AF5827" w:rsidRDefault="00DD72BD" w:rsidP="00DD72BD">
            <w:pPr>
              <w:jc w:val="both"/>
              <w:rPr>
                <w:color w:val="000000" w:themeColor="text1"/>
                <w:szCs w:val="24"/>
              </w:rPr>
            </w:pPr>
            <w:r w:rsidRPr="00AF5827">
              <w:rPr>
                <w:color w:val="000000" w:themeColor="text1"/>
                <w:szCs w:val="24"/>
              </w:rPr>
              <w:t>4.3.3. Vienos Užduoties recenzija turi būti parašoma per abiejų šalių suderintą protingą laiką, bet ne ilgiau kaip per 3 (tris) darbo dienas nuo PO Užduočių pateikimo recenzentui. </w:t>
            </w:r>
          </w:p>
          <w:p w14:paraId="19D47ED5" w14:textId="7F6A4CB3" w:rsidR="00DD72BD" w:rsidRDefault="00DD72BD" w:rsidP="00DD72BD">
            <w:pPr>
              <w:jc w:val="both"/>
              <w:rPr>
                <w:color w:val="000000" w:themeColor="text1"/>
                <w:spacing w:val="2"/>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454690A3" w14:textId="77777777" w:rsidR="00DD72BD" w:rsidRDefault="00DD72BD" w:rsidP="00DD72BD">
            <w:pPr>
              <w:jc w:val="both"/>
              <w:rPr>
                <w:color w:val="000000" w:themeColor="text1"/>
                <w:szCs w:val="24"/>
              </w:rPr>
            </w:pPr>
          </w:p>
          <w:p w14:paraId="1704EE86" w14:textId="77777777" w:rsidR="00DD72BD" w:rsidRDefault="00DD72BD" w:rsidP="00DD72BD">
            <w:pPr>
              <w:jc w:val="both"/>
              <w:rPr>
                <w:color w:val="000000" w:themeColor="text1"/>
                <w:szCs w:val="24"/>
              </w:rPr>
            </w:pPr>
            <w:r>
              <w:rPr>
                <w:color w:val="000000" w:themeColor="text1"/>
                <w:szCs w:val="24"/>
              </w:rPr>
              <w:t>III dalis</w:t>
            </w:r>
          </w:p>
          <w:p w14:paraId="333F3FBB" w14:textId="0E1DB56C"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w:t>
            </w:r>
            <w:r w:rsidRPr="00C40210">
              <w:rPr>
                <w:rFonts w:asciiTheme="majorBidi" w:hAnsiTheme="majorBidi" w:cstheme="majorBidi"/>
                <w:color w:val="000000" w:themeColor="text1"/>
              </w:rPr>
              <w:t xml:space="preserve">9 dalies </w:t>
            </w:r>
            <w:r w:rsidR="006E32EC" w:rsidRPr="00C40210">
              <w:rPr>
                <w:color w:val="000000" w:themeColor="text1"/>
                <w:szCs w:val="24"/>
              </w:rPr>
              <w:t xml:space="preserve">9.1, 9.6, 9.9 </w:t>
            </w:r>
            <w:r w:rsidRPr="00C40210">
              <w:rPr>
                <w:rFonts w:asciiTheme="majorBidi" w:hAnsiTheme="majorBidi" w:cstheme="majorBidi"/>
                <w:color w:val="000000" w:themeColor="text1"/>
              </w:rPr>
              <w:t>papunkčiuose</w:t>
            </w:r>
            <w:r w:rsidRPr="007F400F">
              <w:rPr>
                <w:rFonts w:asciiTheme="majorBidi" w:hAnsiTheme="majorBidi" w:cstheme="majorBidi"/>
                <w:color w:val="000000" w:themeColor="text1"/>
              </w:rPr>
              <w:t xml:space="preserve"> nustatytų Paslaugų teikimo terminų</w:t>
            </w:r>
            <w:r w:rsidRPr="007F400F">
              <w:rPr>
                <w:color w:val="000000" w:themeColor="text1"/>
                <w:szCs w:val="24"/>
              </w:rPr>
              <w:t>.</w:t>
            </w:r>
          </w:p>
          <w:p w14:paraId="1C7CB37D"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1F3346A4" w14:textId="1B9ECE87" w:rsidR="00DD72BD" w:rsidRPr="00AF5827" w:rsidRDefault="00DD72BD" w:rsidP="00DD72BD">
            <w:pPr>
              <w:jc w:val="both"/>
              <w:rPr>
                <w:color w:val="000000" w:themeColor="text1"/>
                <w:szCs w:val="24"/>
              </w:rPr>
            </w:pPr>
            <w:r w:rsidRPr="00AF5827">
              <w:rPr>
                <w:color w:val="000000" w:themeColor="text1"/>
                <w:szCs w:val="24"/>
              </w:rPr>
              <w:lastRenderedPageBreak/>
              <w:t>4.3.</w:t>
            </w:r>
            <w:r>
              <w:rPr>
                <w:color w:val="000000" w:themeColor="text1"/>
                <w:szCs w:val="24"/>
              </w:rPr>
              <w:t>3</w:t>
            </w:r>
            <w:r w:rsidRPr="00AF5827">
              <w:rPr>
                <w:color w:val="000000" w:themeColor="text1"/>
                <w:szCs w:val="24"/>
              </w:rPr>
              <w:t>. Užduočių atliktys turi būti įvertintos ne ilgiau kaip per 10 (dešimt) darbo dienų nuo jų pateikimo vertintojui dienos.</w:t>
            </w:r>
          </w:p>
          <w:p w14:paraId="44F02E9B" w14:textId="7D44650A" w:rsidR="00DD72BD" w:rsidRPr="001A6C98" w:rsidRDefault="00DD72BD" w:rsidP="00DD72BD">
            <w:pPr>
              <w:jc w:val="both"/>
              <w:rPr>
                <w:color w:val="000000" w:themeColor="text1"/>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3841D22E" w14:textId="77777777" w:rsidR="00B76C61" w:rsidRDefault="00B76C61" w:rsidP="006A6124">
            <w:pPr>
              <w:jc w:val="both"/>
              <w:rPr>
                <w:kern w:val="2"/>
                <w:szCs w:val="24"/>
              </w:rPr>
            </w:pPr>
            <w:r>
              <w:rPr>
                <w:kern w:val="2"/>
                <w:szCs w:val="24"/>
              </w:rPr>
              <w:t>4.5.5. </w:t>
            </w:r>
            <w:r w:rsidR="00B43ABF" w:rsidRPr="00392BB0">
              <w:rPr>
                <w:kern w:val="2"/>
                <w:szCs w:val="24"/>
              </w:rPr>
              <w:t xml:space="preserve">3 (trys) </w:t>
            </w:r>
            <w:r w:rsidR="00471C6D" w:rsidRPr="00392BB0">
              <w:rPr>
                <w:kern w:val="2"/>
                <w:szCs w:val="24"/>
              </w:rPr>
              <w:t>Paslaugų perdavimo-priėmimo akta</w:t>
            </w:r>
            <w:r w:rsidR="00B43ABF" w:rsidRPr="00392BB0">
              <w:rPr>
                <w:kern w:val="2"/>
                <w:szCs w:val="24"/>
              </w:rPr>
              <w:t>i</w:t>
            </w:r>
            <w:r w:rsidR="00471C6D" w:rsidRPr="00392BB0">
              <w:rPr>
                <w:kern w:val="2"/>
                <w:szCs w:val="24"/>
              </w:rPr>
              <w:t xml:space="preserve"> kaip nurodyta </w:t>
            </w:r>
            <w:r w:rsidR="00F94C89" w:rsidRPr="00392BB0">
              <w:rPr>
                <w:kern w:val="2"/>
                <w:szCs w:val="24"/>
              </w:rPr>
              <w:t>9</w:t>
            </w:r>
            <w:r w:rsidR="00471C6D" w:rsidRPr="00392BB0">
              <w:rPr>
                <w:kern w:val="2"/>
                <w:szCs w:val="24"/>
              </w:rPr>
              <w:t>.</w:t>
            </w:r>
            <w:r w:rsidR="00F94C89" w:rsidRPr="00392BB0">
              <w:rPr>
                <w:kern w:val="2"/>
                <w:szCs w:val="24"/>
              </w:rPr>
              <w:t>11</w:t>
            </w:r>
            <w:r w:rsidR="00471C6D" w:rsidRPr="00392BB0">
              <w:rPr>
                <w:kern w:val="2"/>
                <w:szCs w:val="24"/>
              </w:rPr>
              <w:t xml:space="preserve"> punkte</w:t>
            </w:r>
            <w:r w:rsidR="00F94C89" w:rsidRPr="00392BB0">
              <w:rPr>
                <w:kern w:val="2"/>
                <w:szCs w:val="24"/>
              </w:rPr>
              <w:t xml:space="preserve"> ir </w:t>
            </w:r>
            <w:r w:rsidR="00B43ABF" w:rsidRPr="00392BB0">
              <w:rPr>
                <w:kern w:val="2"/>
                <w:szCs w:val="24"/>
              </w:rPr>
              <w:t>3 (trys) Sąskaitos</w:t>
            </w:r>
            <w:r w:rsidR="00471C6D" w:rsidRPr="00392BB0">
              <w:rPr>
                <w:kern w:val="2"/>
                <w:szCs w:val="24"/>
              </w:rPr>
              <w:t xml:space="preserve">. </w:t>
            </w:r>
          </w:p>
          <w:p w14:paraId="5E116400" w14:textId="7D6C212E" w:rsidR="006A6124" w:rsidRPr="00392BB0" w:rsidRDefault="00471C6D" w:rsidP="006A6124">
            <w:pPr>
              <w:jc w:val="both"/>
              <w:rPr>
                <w:kern w:val="2"/>
                <w:szCs w:val="24"/>
              </w:rPr>
            </w:pPr>
            <w:r w:rsidRPr="00392BB0">
              <w:rPr>
                <w:kern w:val="2"/>
                <w:szCs w:val="24"/>
              </w:rPr>
              <w:t>Tiekėjui nepateikus Techninėje specifikacijoje ir Sutartyje nurodytų dokumentų, laikoma, kad Paslaugos neatitinka Sutartyje nustatytų reikalavimų.</w:t>
            </w:r>
          </w:p>
          <w:p w14:paraId="32037665" w14:textId="49E1CAF2" w:rsidR="00B43ABF" w:rsidRPr="00392BB0" w:rsidRDefault="00B43ABF" w:rsidP="006A6124">
            <w:pPr>
              <w:jc w:val="both"/>
              <w:rPr>
                <w:color w:val="000000" w:themeColor="text1"/>
                <w:szCs w:val="24"/>
              </w:rPr>
            </w:pPr>
          </w:p>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2F6304E2" w:rsidR="00B43ABF" w:rsidRPr="00392BB0" w:rsidRDefault="00B43ABF" w:rsidP="006A6124">
            <w:pPr>
              <w:jc w:val="both"/>
              <w:rPr>
                <w:color w:val="000000" w:themeColor="text1"/>
                <w:szCs w:val="24"/>
              </w:rPr>
            </w:pPr>
            <w:r w:rsidRPr="00392BB0">
              <w:rPr>
                <w:color w:val="000000" w:themeColor="text1"/>
                <w:szCs w:val="24"/>
              </w:rPr>
              <w:t xml:space="preserve">4.5.1. </w:t>
            </w:r>
            <w:r w:rsidR="00C40210" w:rsidRPr="00C40210">
              <w:rPr>
                <w:color w:val="000000" w:themeColor="text1"/>
                <w:szCs w:val="24"/>
              </w:rPr>
              <w:t>15</w:t>
            </w:r>
            <w:r w:rsidRPr="00C40210">
              <w:rPr>
                <w:color w:val="000000" w:themeColor="text1"/>
                <w:szCs w:val="24"/>
              </w:rPr>
              <w:t xml:space="preserve"> (</w:t>
            </w:r>
            <w:r w:rsidR="00C40210" w:rsidRPr="00C40210">
              <w:rPr>
                <w:color w:val="000000" w:themeColor="text1"/>
                <w:szCs w:val="24"/>
              </w:rPr>
              <w:t>penkiolikos</w:t>
            </w:r>
            <w:r w:rsidRPr="00C40210">
              <w:rPr>
                <w:color w:val="000000" w:themeColor="text1"/>
                <w:szCs w:val="24"/>
              </w:rPr>
              <w:t>)</w:t>
            </w:r>
            <w:r w:rsidRPr="00392BB0">
              <w:rPr>
                <w:color w:val="000000" w:themeColor="text1"/>
                <w:szCs w:val="24"/>
              </w:rPr>
              <w:t xml:space="preserve"> blok</w:t>
            </w:r>
            <w:r w:rsidR="007F400F" w:rsidRPr="00392BB0">
              <w:rPr>
                <w:color w:val="000000" w:themeColor="text1"/>
                <w:szCs w:val="24"/>
              </w:rPr>
              <w:t>ų</w:t>
            </w:r>
            <w:r w:rsidRPr="00392BB0">
              <w:rPr>
                <w:color w:val="000000" w:themeColor="text1"/>
                <w:szCs w:val="24"/>
              </w:rPr>
              <w:t xml:space="preserve"> pirma recenzija.</w:t>
            </w:r>
          </w:p>
          <w:p w14:paraId="55C76BF5" w14:textId="376C2835" w:rsidR="00B43ABF" w:rsidRPr="00392BB0" w:rsidRDefault="00B43ABF" w:rsidP="006A6124">
            <w:pPr>
              <w:jc w:val="both"/>
              <w:rPr>
                <w:color w:val="000000" w:themeColor="text1"/>
                <w:szCs w:val="24"/>
              </w:rPr>
            </w:pPr>
            <w:r w:rsidRPr="00392BB0">
              <w:rPr>
                <w:color w:val="000000" w:themeColor="text1"/>
                <w:szCs w:val="24"/>
              </w:rPr>
              <w:t>4.5.2. 6 (šešių) Užduočių antra recenzija.</w:t>
            </w:r>
          </w:p>
          <w:p w14:paraId="4B4F3DBD" w14:textId="3645ECC8" w:rsidR="00B43ABF" w:rsidRPr="00392BB0" w:rsidRDefault="00B43ABF" w:rsidP="006A6124">
            <w:pPr>
              <w:jc w:val="both"/>
              <w:rPr>
                <w:color w:val="000000" w:themeColor="text1"/>
                <w:szCs w:val="24"/>
              </w:rPr>
            </w:pPr>
            <w:r w:rsidRPr="00392BB0">
              <w:rPr>
                <w:color w:val="000000" w:themeColor="text1"/>
                <w:szCs w:val="24"/>
              </w:rPr>
              <w:t xml:space="preserve">4.5.3. 6 (šešių) Užduočių trečia </w:t>
            </w:r>
            <w:r w:rsidR="00643361" w:rsidRPr="00392BB0">
              <w:rPr>
                <w:color w:val="000000" w:themeColor="text1"/>
                <w:szCs w:val="24"/>
              </w:rPr>
              <w:t xml:space="preserve">galutinė </w:t>
            </w:r>
            <w:r w:rsidRPr="00392BB0">
              <w:rPr>
                <w:color w:val="000000" w:themeColor="text1"/>
                <w:szCs w:val="24"/>
              </w:rPr>
              <w:t>recenzija.</w:t>
            </w:r>
          </w:p>
          <w:p w14:paraId="5DC6DAFF" w14:textId="77777777" w:rsidR="00B76C61" w:rsidRDefault="00B76C61" w:rsidP="00B43ABF">
            <w:pPr>
              <w:jc w:val="both"/>
              <w:rPr>
                <w:kern w:val="2"/>
                <w:szCs w:val="24"/>
              </w:rPr>
            </w:pPr>
            <w:r>
              <w:rPr>
                <w:kern w:val="2"/>
                <w:szCs w:val="24"/>
              </w:rPr>
              <w:lastRenderedPageBreak/>
              <w:t>4.5.4. </w:t>
            </w:r>
            <w:r w:rsidR="00B43ABF" w:rsidRPr="00392BB0">
              <w:rPr>
                <w:kern w:val="2"/>
                <w:szCs w:val="24"/>
              </w:rPr>
              <w:t xml:space="preserve">Paslaugų perdavimo-priėmimo </w:t>
            </w:r>
            <w:r w:rsidR="00B43ABF" w:rsidRPr="00C40210">
              <w:rPr>
                <w:kern w:val="2"/>
                <w:szCs w:val="24"/>
              </w:rPr>
              <w:t>aktas kaip nurodyta 9.1</w:t>
            </w:r>
            <w:r w:rsidR="00643361" w:rsidRPr="00C40210">
              <w:rPr>
                <w:kern w:val="2"/>
                <w:szCs w:val="24"/>
              </w:rPr>
              <w:t>2</w:t>
            </w:r>
            <w:r w:rsidR="00B43ABF" w:rsidRPr="00C40210">
              <w:rPr>
                <w:kern w:val="2"/>
                <w:szCs w:val="24"/>
              </w:rPr>
              <w:t xml:space="preserve"> punkte ir Sąskait</w:t>
            </w:r>
            <w:r w:rsidR="00643361" w:rsidRPr="00C40210">
              <w:rPr>
                <w:kern w:val="2"/>
                <w:szCs w:val="24"/>
              </w:rPr>
              <w:t>a</w:t>
            </w:r>
            <w:r w:rsidR="00B43ABF" w:rsidRPr="00C40210">
              <w:rPr>
                <w:kern w:val="2"/>
                <w:szCs w:val="24"/>
              </w:rPr>
              <w:t xml:space="preserve">. </w:t>
            </w:r>
          </w:p>
          <w:p w14:paraId="6C0E1010" w14:textId="3109BDE6" w:rsidR="00B43ABF" w:rsidRPr="00392BB0" w:rsidRDefault="00B43ABF" w:rsidP="00B43ABF">
            <w:pPr>
              <w:jc w:val="both"/>
              <w:rPr>
                <w:kern w:val="2"/>
                <w:szCs w:val="24"/>
              </w:rPr>
            </w:pPr>
            <w:r w:rsidRPr="00C40210">
              <w:rPr>
                <w:kern w:val="2"/>
                <w:szCs w:val="24"/>
              </w:rPr>
              <w:t>Tiekėjui</w:t>
            </w:r>
            <w:r w:rsidRPr="00392BB0">
              <w:rPr>
                <w:kern w:val="2"/>
                <w:szCs w:val="24"/>
              </w:rPr>
              <w:t xml:space="preserve"> nepateikus Techninėje specifikacijoje ir Sutartyje nurodytų dokumentų, laikoma, kad Paslaugos neatitinka Sutartyje nustatytų reikalavimų.</w:t>
            </w:r>
          </w:p>
          <w:p w14:paraId="12AF633F" w14:textId="6D7F1CB5" w:rsidR="00B43ABF" w:rsidRPr="00392BB0" w:rsidRDefault="00B43ABF" w:rsidP="006A6124">
            <w:pPr>
              <w:jc w:val="both"/>
              <w:rPr>
                <w:color w:val="000000" w:themeColor="text1"/>
                <w:szCs w:val="24"/>
              </w:rPr>
            </w:pPr>
          </w:p>
          <w:p w14:paraId="407D4E21" w14:textId="0FB7098E" w:rsidR="00B43ABF" w:rsidRPr="00392BB0" w:rsidRDefault="00643361" w:rsidP="006A6124">
            <w:pPr>
              <w:jc w:val="both"/>
              <w:rPr>
                <w:color w:val="000000" w:themeColor="text1"/>
                <w:szCs w:val="24"/>
              </w:rPr>
            </w:pPr>
            <w:r w:rsidRPr="00392BB0">
              <w:rPr>
                <w:color w:val="000000" w:themeColor="text1"/>
                <w:szCs w:val="24"/>
              </w:rPr>
              <w:t>III dalis</w:t>
            </w:r>
          </w:p>
          <w:p w14:paraId="319CD0A2" w14:textId="77777777" w:rsidR="00643361" w:rsidRPr="00392BB0" w:rsidRDefault="00643361" w:rsidP="00643361">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1C25789" w14:textId="49764FBC" w:rsidR="006A6124" w:rsidRPr="00392BB0" w:rsidRDefault="00643361" w:rsidP="00140A0F">
            <w:pPr>
              <w:rPr>
                <w:color w:val="000000" w:themeColor="text1"/>
                <w:kern w:val="2"/>
                <w:szCs w:val="24"/>
              </w:rPr>
            </w:pPr>
            <w:r w:rsidRPr="00392BB0">
              <w:rPr>
                <w:color w:val="000000" w:themeColor="text1"/>
                <w:szCs w:val="24"/>
              </w:rPr>
              <w:t xml:space="preserve">4.5.1. PO pateiktose vertinimo formose įrašyti Užduočių atlikčių vertinimai. </w:t>
            </w:r>
          </w:p>
          <w:p w14:paraId="775FDBE8" w14:textId="77777777" w:rsidR="00B76C61" w:rsidRDefault="00B76C61" w:rsidP="00643361">
            <w:pPr>
              <w:jc w:val="both"/>
              <w:rPr>
                <w:kern w:val="2"/>
                <w:szCs w:val="24"/>
              </w:rPr>
            </w:pPr>
            <w:r>
              <w:rPr>
                <w:kern w:val="2"/>
                <w:szCs w:val="24"/>
              </w:rPr>
              <w:t xml:space="preserve">4.5.2. </w:t>
            </w:r>
            <w:r w:rsidR="00643361" w:rsidRPr="00392BB0">
              <w:rPr>
                <w:kern w:val="2"/>
                <w:szCs w:val="24"/>
              </w:rPr>
              <w:t xml:space="preserve">Paslaugų perdavimo-priėmimo aktas (-ai) kaip </w:t>
            </w:r>
            <w:r w:rsidR="00643361" w:rsidRPr="00C40210">
              <w:rPr>
                <w:kern w:val="2"/>
                <w:szCs w:val="24"/>
              </w:rPr>
              <w:t>nurodyta 9.13 punkte</w:t>
            </w:r>
            <w:r w:rsidR="00643361" w:rsidRPr="00392BB0">
              <w:rPr>
                <w:kern w:val="2"/>
                <w:szCs w:val="24"/>
              </w:rPr>
              <w:t xml:space="preserve"> ir Sąskaita (-os). </w:t>
            </w:r>
          </w:p>
          <w:p w14:paraId="6BA95380" w14:textId="1F360B65" w:rsidR="00933756" w:rsidRPr="00392BB0" w:rsidRDefault="00643361" w:rsidP="00643361">
            <w:pPr>
              <w:jc w:val="both"/>
              <w:rPr>
                <w:kern w:val="2"/>
                <w:szCs w:val="24"/>
              </w:rPr>
            </w:pPr>
            <w:r w:rsidRPr="00392BB0">
              <w:rPr>
                <w:kern w:val="2"/>
                <w:szCs w:val="24"/>
              </w:rPr>
              <w:t>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lastRenderedPageBreak/>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89171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r w:rsidRPr="001A6C98">
              <w:rPr>
                <w:color w:val="000000" w:themeColor="text1"/>
                <w:kern w:val="2"/>
                <w:szCs w:val="24"/>
              </w:rPr>
              <w:lastRenderedPageBreak/>
              <w:t>Ind</w:t>
            </w:r>
            <w:r w:rsidRPr="001A6C98">
              <w:rPr>
                <w:color w:val="000000" w:themeColor="text1"/>
                <w:kern w:val="2"/>
                <w:szCs w:val="24"/>
                <w:vertAlign w:val="subscript"/>
              </w:rPr>
              <w:t>naujausias</w:t>
            </w:r>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pradžia</w:t>
            </w:r>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lastRenderedPageBreak/>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00B85E4A" w14:textId="77777777" w:rsidR="00CC2A0F" w:rsidRPr="00C40210" w:rsidRDefault="00413E22" w:rsidP="0053187D">
            <w:pPr>
              <w:rPr>
                <w:color w:val="000000" w:themeColor="text1"/>
                <w:kern w:val="2"/>
                <w:szCs w:val="24"/>
              </w:rPr>
            </w:pP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w:t>
            </w:r>
            <w:r w:rsidR="0053187D" w:rsidRPr="00C40210">
              <w:rPr>
                <w:color w:val="000000" w:themeColor="text1"/>
                <w:kern w:val="2"/>
                <w:szCs w:val="24"/>
              </w:rPr>
              <w:t>specifikacijoje 9.11 punkte nurodyta tvarka.</w:t>
            </w:r>
            <w:r w:rsidR="00AE4E89" w:rsidRPr="00C40210">
              <w:rPr>
                <w:color w:val="000000" w:themeColor="text1"/>
                <w:kern w:val="2"/>
                <w:szCs w:val="24"/>
              </w:rPr>
              <w:t xml:space="preserve"> </w:t>
            </w:r>
          </w:p>
          <w:p w14:paraId="4A7B4FC0" w14:textId="77777777" w:rsidR="00CC2A0F" w:rsidRPr="00C40210" w:rsidRDefault="00CC2A0F" w:rsidP="0053187D">
            <w:pPr>
              <w:rPr>
                <w:color w:val="000000" w:themeColor="text1"/>
                <w:kern w:val="2"/>
                <w:szCs w:val="24"/>
              </w:rPr>
            </w:pPr>
          </w:p>
          <w:p w14:paraId="1CE35250" w14:textId="306416E3" w:rsidR="00CC2A0F" w:rsidRPr="00C40210" w:rsidRDefault="00CC2A0F" w:rsidP="0053187D">
            <w:pPr>
              <w:rPr>
                <w:color w:val="000000" w:themeColor="text1"/>
                <w:kern w:val="2"/>
                <w:szCs w:val="24"/>
              </w:rPr>
            </w:pPr>
            <w:r w:rsidRPr="00C40210">
              <w:rPr>
                <w:color w:val="000000" w:themeColor="text1"/>
                <w:kern w:val="2"/>
                <w:szCs w:val="24"/>
              </w:rPr>
              <w:t>II dalis</w:t>
            </w:r>
          </w:p>
          <w:p w14:paraId="05999B28" w14:textId="77777777" w:rsidR="00CC2A0F" w:rsidRPr="00C40210" w:rsidRDefault="00A52F30" w:rsidP="0053187D">
            <w:pPr>
              <w:rPr>
                <w:color w:val="000000" w:themeColor="text1"/>
                <w:kern w:val="2"/>
                <w:szCs w:val="24"/>
              </w:rPr>
            </w:pPr>
            <w:r w:rsidRPr="00C40210">
              <w:rPr>
                <w:color w:val="000000" w:themeColor="text1"/>
                <w:kern w:val="2"/>
              </w:rPr>
              <w:t xml:space="preserve">Už tinkamai ir laiku suteiktas paslaugas su Tiekėju atsiskaitoma </w:t>
            </w:r>
            <w:r w:rsidRPr="00C40210">
              <w:rPr>
                <w:color w:val="000000" w:themeColor="text1"/>
                <w:kern w:val="2"/>
                <w:szCs w:val="24"/>
              </w:rPr>
              <w:t>Techninėje specifikacijoje 9.12 punkte nurodyta tvarka.</w:t>
            </w:r>
          </w:p>
          <w:p w14:paraId="27A9CE48" w14:textId="77777777" w:rsidR="00CC2A0F" w:rsidRPr="00C40210" w:rsidRDefault="00CC2A0F" w:rsidP="0053187D">
            <w:pPr>
              <w:rPr>
                <w:color w:val="000000" w:themeColor="text1"/>
                <w:kern w:val="2"/>
                <w:szCs w:val="24"/>
              </w:rPr>
            </w:pPr>
          </w:p>
          <w:p w14:paraId="2681130A" w14:textId="5819B64D" w:rsidR="00CC2A0F" w:rsidRPr="00C40210" w:rsidRDefault="00CC2A0F" w:rsidP="0053187D">
            <w:pPr>
              <w:rPr>
                <w:color w:val="000000" w:themeColor="text1"/>
                <w:kern w:val="2"/>
                <w:szCs w:val="24"/>
              </w:rPr>
            </w:pPr>
            <w:r w:rsidRPr="00C40210">
              <w:rPr>
                <w:color w:val="000000" w:themeColor="text1"/>
                <w:kern w:val="2"/>
                <w:szCs w:val="24"/>
              </w:rPr>
              <w:t>III dalis</w:t>
            </w:r>
          </w:p>
          <w:p w14:paraId="38EC9A63" w14:textId="0541C37A" w:rsidR="00933756" w:rsidRPr="001A6C98" w:rsidRDefault="00AE4E89" w:rsidP="0053187D">
            <w:pPr>
              <w:rPr>
                <w:color w:val="000000" w:themeColor="text1"/>
                <w:kern w:val="2"/>
                <w:szCs w:val="24"/>
              </w:rPr>
            </w:pPr>
            <w:r w:rsidRPr="00C40210">
              <w:rPr>
                <w:color w:val="000000" w:themeColor="text1"/>
                <w:kern w:val="2"/>
                <w:szCs w:val="24"/>
              </w:rPr>
              <w:t xml:space="preserve"> </w:t>
            </w:r>
            <w:r w:rsidR="00A52F30" w:rsidRPr="00C40210">
              <w:rPr>
                <w:color w:val="000000" w:themeColor="text1"/>
                <w:kern w:val="2"/>
              </w:rPr>
              <w:t>Už tinkamai ir laiku suteiktas paslaugas su Tiekėju atsiskaitoma d</w:t>
            </w:r>
            <w:r w:rsidR="00A52F30" w:rsidRPr="00C40210">
              <w:rPr>
                <w:color w:val="000000" w:themeColor="text1"/>
                <w:kern w:val="2"/>
                <w:szCs w:val="24"/>
              </w:rPr>
              <w:t>alimis Techninėje specifikacijoje 9.13 punkte nurodyta</w:t>
            </w:r>
            <w:r w:rsidR="00A52F30" w:rsidRPr="001A6C98">
              <w:rPr>
                <w:color w:val="000000" w:themeColor="text1"/>
                <w:kern w:val="2"/>
                <w:szCs w:val="24"/>
              </w:rPr>
              <w:t xml:space="preserve">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lastRenderedPageBreak/>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77777777" w:rsidR="00107DC6" w:rsidRPr="00EA4BDE" w:rsidRDefault="00107DC6" w:rsidP="00107DC6">
            <w:pPr>
              <w:shd w:val="clear" w:color="auto" w:fill="FFFFFF"/>
              <w:rPr>
                <w:color w:val="000000"/>
              </w:rPr>
            </w:pPr>
            <w:r w:rsidRPr="00EA4BDE">
              <w:rPr>
                <w:iCs/>
                <w:color w:val="000000"/>
              </w:rPr>
              <w:t>Specialisto įgyta profesinė (darbinė) patirtis-- balai</w:t>
            </w:r>
          </w:p>
          <w:p w14:paraId="0CFC05AB" w14:textId="77777777" w:rsidR="00107DC6" w:rsidRDefault="00107DC6" w:rsidP="00107DC6">
            <w:pPr>
              <w:shd w:val="clear" w:color="auto" w:fill="FFFFFF"/>
              <w:rPr>
                <w:iCs/>
                <w:color w:val="000000"/>
              </w:rPr>
            </w:pPr>
            <w:r w:rsidRPr="00EA4BDE">
              <w:rPr>
                <w:iCs/>
                <w:color w:val="000000"/>
              </w:rPr>
              <w:t>Už siūlomus papildomus specialistus suteikta  --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 xml:space="preserve">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w:t>
            </w:r>
            <w:r w:rsidRPr="001A6C98">
              <w:rPr>
                <w:bCs/>
                <w:color w:val="000000" w:themeColor="text1"/>
                <w:kern w:val="2"/>
                <w:szCs w:val="24"/>
              </w:rPr>
              <w:lastRenderedPageBreak/>
              <w:t>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9.7. Tiekėjui taikomos netesybos dėl pirkimo dokumentuose nustatytų kokybinių kriterijų nepasiekimo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lastRenderedPageBreak/>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78F27C4E"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w:t>
            </w:r>
            <w:r w:rsidR="00FE41E7" w:rsidRPr="00FE41E7">
              <w:t>ar nustačius, kad yra užduočių sukurtų naudojantis dirbtiniu intelektu</w:t>
            </w:r>
            <w:r w:rsidR="005001A6">
              <w:t>,</w:t>
            </w:r>
            <w:r w:rsidR="00FE41E7">
              <w:t xml:space="preserve"> </w:t>
            </w:r>
            <w:r w:rsidRPr="001A6C98">
              <w:rPr>
                <w:color w:val="000000" w:themeColor="text1"/>
                <w:kern w:val="2"/>
                <w:szCs w:val="24"/>
              </w:rPr>
              <w:t>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5A71A61E" w14:textId="77777777" w:rsidR="005B2B9A"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AD9151B" w14:textId="77777777" w:rsidR="00CC2A0F" w:rsidRDefault="00CC2A0F" w:rsidP="0046312A">
            <w:pPr>
              <w:rPr>
                <w:color w:val="000000" w:themeColor="text1"/>
                <w:kern w:val="2"/>
                <w:szCs w:val="24"/>
              </w:rPr>
            </w:pPr>
          </w:p>
          <w:p w14:paraId="7D416D5E" w14:textId="709F45E8" w:rsidR="00CC2A0F" w:rsidRDefault="00CC2A0F" w:rsidP="0046312A">
            <w:pPr>
              <w:rPr>
                <w:color w:val="000000" w:themeColor="text1"/>
                <w:kern w:val="2"/>
                <w:szCs w:val="24"/>
              </w:rPr>
            </w:pPr>
            <w:r>
              <w:rPr>
                <w:color w:val="000000" w:themeColor="text1"/>
                <w:kern w:val="2"/>
                <w:szCs w:val="24"/>
              </w:rPr>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0FC3B0E7" w14:textId="77777777" w:rsidR="00CC2A0F"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xml:space="preserve">. Pasibaigus Sutarties galiojimui, Šalys neatleidžiamos nuo atsakomybės už Sutarties pažeidimą. Pasibaigus Sutarties </w:t>
            </w:r>
            <w:r w:rsidRPr="001A6C98">
              <w:rPr>
                <w:color w:val="000000" w:themeColor="text1"/>
                <w:kern w:val="2"/>
                <w:szCs w:val="24"/>
              </w:rPr>
              <w:lastRenderedPageBreak/>
              <w:t>galiojimui, Šalys nepraranda teisės reikalauti atlyginti dėl Sutarties nevykdymo patirtus nuostolius bei sumokėti netesybas.</w:t>
            </w:r>
          </w:p>
          <w:p w14:paraId="2E7108A1" w14:textId="77777777" w:rsidR="00CC2A0F" w:rsidRDefault="00CC2A0F" w:rsidP="00CC2A0F">
            <w:pPr>
              <w:rPr>
                <w:color w:val="000000" w:themeColor="text1"/>
                <w:kern w:val="2"/>
                <w:szCs w:val="24"/>
              </w:rPr>
            </w:pPr>
          </w:p>
          <w:p w14:paraId="43799D9E" w14:textId="77777777" w:rsidR="00CC2A0F" w:rsidRDefault="00CC2A0F" w:rsidP="00CC2A0F">
            <w:pPr>
              <w:rPr>
                <w:color w:val="000000" w:themeColor="text1"/>
                <w:kern w:val="2"/>
                <w:szCs w:val="24"/>
              </w:rPr>
            </w:pPr>
            <w:r>
              <w:rPr>
                <w:color w:val="000000" w:themeColor="text1"/>
                <w:kern w:val="2"/>
                <w:szCs w:val="24"/>
              </w:rPr>
              <w:t>III dalis</w:t>
            </w:r>
          </w:p>
          <w:p w14:paraId="524E3F31"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7D8B08C" w14:textId="0D3438FE"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EF9D6C2" w14:textId="388E2A4D"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591604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1DAA5795"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w:t>
            </w:r>
            <w:r w:rsidRPr="00C40210">
              <w:rPr>
                <w:color w:val="000000" w:themeColor="text1"/>
                <w:kern w:val="2"/>
                <w:szCs w:val="24"/>
              </w:rPr>
              <w:t xml:space="preserve">kaip </w:t>
            </w:r>
            <w:r w:rsidR="006E32EC" w:rsidRPr="00C40210">
              <w:rPr>
                <w:color w:val="000000" w:themeColor="text1"/>
                <w:kern w:val="2"/>
                <w:szCs w:val="24"/>
              </w:rPr>
              <w:t>18</w:t>
            </w:r>
            <w:r w:rsidR="00933756" w:rsidRPr="00C40210">
              <w:rPr>
                <w:color w:val="000000" w:themeColor="text1"/>
                <w:kern w:val="2"/>
                <w:szCs w:val="24"/>
              </w:rPr>
              <w:t xml:space="preserve"> (</w:t>
            </w:r>
            <w:r w:rsidR="006E32EC" w:rsidRPr="00C40210">
              <w:rPr>
                <w:color w:val="000000" w:themeColor="text1"/>
                <w:kern w:val="2"/>
                <w:szCs w:val="24"/>
              </w:rPr>
              <w:t>aštuoniolika</w:t>
            </w:r>
            <w:r w:rsidR="00933756" w:rsidRPr="00C40210">
              <w:rPr>
                <w:color w:val="000000" w:themeColor="text1"/>
                <w:kern w:val="2"/>
                <w:szCs w:val="24"/>
              </w:rPr>
              <w:t>)</w:t>
            </w:r>
            <w:r w:rsidRPr="00C40210">
              <w:rPr>
                <w:color w:val="000000" w:themeColor="text1"/>
                <w:kern w:val="2"/>
                <w:szCs w:val="24"/>
              </w:rPr>
              <w:t xml:space="preserve"> mėnesių</w:t>
            </w:r>
            <w:r w:rsidRPr="001A6C98">
              <w:rPr>
                <w:color w:val="000000" w:themeColor="text1"/>
                <w:kern w:val="2"/>
                <w:szCs w:val="24"/>
              </w:rPr>
              <w:t>.</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2AC0C09D" w14:textId="54A4BCFA" w:rsidR="00933756" w:rsidRPr="00FC1555"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r w:rsidR="00FC1555">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 xml:space="preserve">15.8. Tiekėjas įsipareigoja sudaryti visas reikalingas sutartis, </w:t>
            </w:r>
            <w:r w:rsidRPr="007D49AB">
              <w:rPr>
                <w:rFonts w:asciiTheme="majorBidi" w:hAnsiTheme="majorBidi" w:cstheme="majorBidi"/>
                <w:color w:val="000000" w:themeColor="text1"/>
                <w:szCs w:val="24"/>
                <w:lang w:eastAsia="ru-RU"/>
              </w:rPr>
              <w:lastRenderedPageBreak/>
              <w:t>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9573EE" w:rsidRPr="001A6C98" w14:paraId="40113387" w14:textId="77777777" w:rsidTr="054258F0">
        <w:tc>
          <w:tcPr>
            <w:tcW w:w="9535" w:type="dxa"/>
            <w:gridSpan w:val="4"/>
          </w:tcPr>
          <w:p w14:paraId="6A970E6C"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16. ŠALIŲ ATSTOVŲ PARAŠAI</w:t>
            </w:r>
          </w:p>
        </w:tc>
      </w:tr>
      <w:tr w:rsidR="009573EE" w:rsidRPr="001A6C98" w14:paraId="7BD43679" w14:textId="77777777" w:rsidTr="054258F0">
        <w:tc>
          <w:tcPr>
            <w:tcW w:w="4531" w:type="dxa"/>
            <w:gridSpan w:val="3"/>
          </w:tcPr>
          <w:p w14:paraId="6EF2AA44"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TIEKĖJAS</w:t>
            </w:r>
          </w:p>
        </w:tc>
      </w:tr>
      <w:tr w:rsidR="009573EE" w:rsidRPr="001A6C98" w14:paraId="55A0556F" w14:textId="77777777" w:rsidTr="054258F0">
        <w:tc>
          <w:tcPr>
            <w:tcW w:w="4531" w:type="dxa"/>
            <w:gridSpan w:val="3"/>
          </w:tcPr>
          <w:p w14:paraId="173ABDC4" w14:textId="35B36178" w:rsidR="009573EE" w:rsidRPr="001A6C98" w:rsidRDefault="009573EE" w:rsidP="009573EE">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9573EE" w:rsidRPr="001A6C98" w:rsidRDefault="009573EE" w:rsidP="009573EE">
            <w:pPr>
              <w:jc w:val="center"/>
              <w:rPr>
                <w:b/>
                <w:i/>
                <w:color w:val="000000" w:themeColor="text1"/>
                <w:kern w:val="2"/>
                <w:szCs w:val="24"/>
              </w:rPr>
            </w:pPr>
            <w:r w:rsidRPr="001A6C98">
              <w:rPr>
                <w:i/>
                <w:color w:val="000000" w:themeColor="text1"/>
                <w:kern w:val="2"/>
                <w:szCs w:val="24"/>
              </w:rPr>
              <w:t>(nurodomos atstovo pareigos, vardas, pavardė)</w:t>
            </w:r>
          </w:p>
        </w:tc>
      </w:tr>
      <w:tr w:rsidR="009573EE" w:rsidRPr="001A6C98" w14:paraId="7E437DD3" w14:textId="77777777" w:rsidTr="054258F0">
        <w:tc>
          <w:tcPr>
            <w:tcW w:w="4531" w:type="dxa"/>
            <w:gridSpan w:val="3"/>
          </w:tcPr>
          <w:p w14:paraId="13CC7138" w14:textId="3DAF11FC" w:rsidR="009573EE" w:rsidRPr="001A6C98" w:rsidRDefault="009573EE" w:rsidP="009573EE">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9573EE" w:rsidRPr="001A6C98" w:rsidRDefault="009573EE" w:rsidP="009573EE">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5533" w14:textId="77777777" w:rsidR="00D35690" w:rsidRDefault="00D35690">
      <w:pPr>
        <w:rPr>
          <w:sz w:val="20"/>
        </w:rPr>
      </w:pPr>
      <w:r>
        <w:rPr>
          <w:sz w:val="20"/>
        </w:rPr>
        <w:separator/>
      </w:r>
    </w:p>
  </w:endnote>
  <w:endnote w:type="continuationSeparator" w:id="0">
    <w:p w14:paraId="2722A7EC" w14:textId="77777777" w:rsidR="00D35690" w:rsidRDefault="00D35690">
      <w:pPr>
        <w:rPr>
          <w:sz w:val="20"/>
        </w:rPr>
      </w:pPr>
      <w:r>
        <w:rPr>
          <w:sz w:val="20"/>
        </w:rPr>
        <w:continuationSeparator/>
      </w:r>
    </w:p>
  </w:endnote>
  <w:endnote w:type="continuationNotice" w:id="1">
    <w:p w14:paraId="077A0AD1" w14:textId="77777777" w:rsidR="00D35690" w:rsidRDefault="00D35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5A6C" w14:textId="77777777" w:rsidR="00D35690" w:rsidRDefault="00D35690">
      <w:pPr>
        <w:rPr>
          <w:sz w:val="20"/>
        </w:rPr>
      </w:pPr>
      <w:r>
        <w:rPr>
          <w:sz w:val="20"/>
        </w:rPr>
        <w:separator/>
      </w:r>
    </w:p>
  </w:footnote>
  <w:footnote w:type="continuationSeparator" w:id="0">
    <w:p w14:paraId="26A65B46" w14:textId="77777777" w:rsidR="00D35690" w:rsidRDefault="00D35690">
      <w:pPr>
        <w:rPr>
          <w:sz w:val="20"/>
        </w:rPr>
      </w:pPr>
      <w:r>
        <w:rPr>
          <w:sz w:val="20"/>
        </w:rPr>
        <w:continuationSeparator/>
      </w:r>
    </w:p>
  </w:footnote>
  <w:footnote w:type="continuationNotice" w:id="1">
    <w:p w14:paraId="75BE93F7" w14:textId="77777777" w:rsidR="00D35690" w:rsidRDefault="00D35690"/>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545542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41C1"/>
    <w:rsid w:val="00086F2C"/>
    <w:rsid w:val="000A2699"/>
    <w:rsid w:val="000A5EE8"/>
    <w:rsid w:val="000A5F84"/>
    <w:rsid w:val="000B0897"/>
    <w:rsid w:val="000B3E38"/>
    <w:rsid w:val="000C2236"/>
    <w:rsid w:val="000C5EF5"/>
    <w:rsid w:val="000F1ABF"/>
    <w:rsid w:val="000F4DCC"/>
    <w:rsid w:val="00102118"/>
    <w:rsid w:val="00107DC6"/>
    <w:rsid w:val="00140A0F"/>
    <w:rsid w:val="00175079"/>
    <w:rsid w:val="001761FF"/>
    <w:rsid w:val="00193CF1"/>
    <w:rsid w:val="001A17E5"/>
    <w:rsid w:val="001A6B51"/>
    <w:rsid w:val="001A6C98"/>
    <w:rsid w:val="001D7B09"/>
    <w:rsid w:val="001F6BCC"/>
    <w:rsid w:val="0022083B"/>
    <w:rsid w:val="0024049A"/>
    <w:rsid w:val="0024782E"/>
    <w:rsid w:val="00266264"/>
    <w:rsid w:val="0029261D"/>
    <w:rsid w:val="002D28FB"/>
    <w:rsid w:val="002F126D"/>
    <w:rsid w:val="002F3CE5"/>
    <w:rsid w:val="00326246"/>
    <w:rsid w:val="003327D2"/>
    <w:rsid w:val="00340943"/>
    <w:rsid w:val="00346FE7"/>
    <w:rsid w:val="00366568"/>
    <w:rsid w:val="00392BB0"/>
    <w:rsid w:val="003B0E00"/>
    <w:rsid w:val="003B156A"/>
    <w:rsid w:val="003B79EF"/>
    <w:rsid w:val="003F28A8"/>
    <w:rsid w:val="00413E22"/>
    <w:rsid w:val="0041564D"/>
    <w:rsid w:val="00430EF9"/>
    <w:rsid w:val="004333C6"/>
    <w:rsid w:val="004339C7"/>
    <w:rsid w:val="00440642"/>
    <w:rsid w:val="0044366D"/>
    <w:rsid w:val="00456914"/>
    <w:rsid w:val="0046312A"/>
    <w:rsid w:val="00471C6D"/>
    <w:rsid w:val="0047370B"/>
    <w:rsid w:val="00476F8D"/>
    <w:rsid w:val="004A16F7"/>
    <w:rsid w:val="004D7F21"/>
    <w:rsid w:val="005001A6"/>
    <w:rsid w:val="0051150C"/>
    <w:rsid w:val="0053187D"/>
    <w:rsid w:val="00567984"/>
    <w:rsid w:val="00570C85"/>
    <w:rsid w:val="005B2B9A"/>
    <w:rsid w:val="006213CB"/>
    <w:rsid w:val="00643361"/>
    <w:rsid w:val="006A1FD9"/>
    <w:rsid w:val="006A6124"/>
    <w:rsid w:val="006E20D4"/>
    <w:rsid w:val="006E32EC"/>
    <w:rsid w:val="00735C76"/>
    <w:rsid w:val="0077559C"/>
    <w:rsid w:val="0077727B"/>
    <w:rsid w:val="007D49AB"/>
    <w:rsid w:val="007E2237"/>
    <w:rsid w:val="007E4B65"/>
    <w:rsid w:val="007F400F"/>
    <w:rsid w:val="00826E65"/>
    <w:rsid w:val="00827159"/>
    <w:rsid w:val="00842B04"/>
    <w:rsid w:val="0086415D"/>
    <w:rsid w:val="008903ED"/>
    <w:rsid w:val="00891714"/>
    <w:rsid w:val="008B4740"/>
    <w:rsid w:val="008C7921"/>
    <w:rsid w:val="008E3CFB"/>
    <w:rsid w:val="008F01A6"/>
    <w:rsid w:val="00904EE9"/>
    <w:rsid w:val="00914CD0"/>
    <w:rsid w:val="00933756"/>
    <w:rsid w:val="0095435B"/>
    <w:rsid w:val="009573EE"/>
    <w:rsid w:val="009728BC"/>
    <w:rsid w:val="009A5390"/>
    <w:rsid w:val="009B287B"/>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3ABF"/>
    <w:rsid w:val="00B442C2"/>
    <w:rsid w:val="00B76C61"/>
    <w:rsid w:val="00BA24E2"/>
    <w:rsid w:val="00BA2C95"/>
    <w:rsid w:val="00BC3E39"/>
    <w:rsid w:val="00BF6754"/>
    <w:rsid w:val="00C00979"/>
    <w:rsid w:val="00C07681"/>
    <w:rsid w:val="00C40210"/>
    <w:rsid w:val="00C56916"/>
    <w:rsid w:val="00C706FE"/>
    <w:rsid w:val="00C94038"/>
    <w:rsid w:val="00CB18D4"/>
    <w:rsid w:val="00CC2A0F"/>
    <w:rsid w:val="00D10B15"/>
    <w:rsid w:val="00D35690"/>
    <w:rsid w:val="00D63667"/>
    <w:rsid w:val="00DA4E0C"/>
    <w:rsid w:val="00DD72BD"/>
    <w:rsid w:val="00E17E56"/>
    <w:rsid w:val="00E22FC0"/>
    <w:rsid w:val="00E305A1"/>
    <w:rsid w:val="00E579A5"/>
    <w:rsid w:val="00E81F17"/>
    <w:rsid w:val="00E87803"/>
    <w:rsid w:val="00E87B89"/>
    <w:rsid w:val="00EC01F1"/>
    <w:rsid w:val="00ED0A2F"/>
    <w:rsid w:val="00F336EB"/>
    <w:rsid w:val="00F54CB4"/>
    <w:rsid w:val="00F60BD9"/>
    <w:rsid w:val="00F93EA4"/>
    <w:rsid w:val="00F94C89"/>
    <w:rsid w:val="00FC1555"/>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8068F-A21A-3046-9328-687EFF6050C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21513</Words>
  <Characters>12263</Characters>
  <Application>Microsoft Office Word</Application>
  <DocSecurity>4</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2025-11-04T06:08:00Z</dcterms:created>
  <dcterms:modified xsi:type="dcterms:W3CDTF">2025-11-04T06:08:00Z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