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691A6" w14:textId="5ADDB99C" w:rsidR="00E44800" w:rsidRDefault="00E44800" w:rsidP="00E44800">
      <w:pPr>
        <w:jc w:val="center"/>
        <w:rPr>
          <w:rFonts w:cs="Times New Roman"/>
          <w:b/>
          <w:bCs/>
          <w:lang w:eastAsia="lt-LT"/>
        </w:rPr>
      </w:pPr>
      <w:bookmarkStart w:id="0" w:name="bookmark19"/>
      <w:bookmarkStart w:id="1" w:name="bookmark18"/>
      <w:bookmarkStart w:id="2" w:name="_Toc65574886"/>
      <w:bookmarkStart w:id="3" w:name="_Hlk62392676"/>
      <w:r w:rsidRPr="00E44800">
        <w:rPr>
          <w:rFonts w:cs="Times New Roman"/>
          <w:b/>
          <w:bCs/>
          <w:lang w:eastAsia="lt-LT"/>
        </w:rPr>
        <w:t>PAVIRŠINIŲ NUOTEKŲ VALYMO TECHNOLOGIJŲ DIEGIMAS TELŠIŲ REGIONO ATLIEKŲ MECHANINIO BIOLOGINIO APDOROJIMO ĮRENGINIUOSE</w:t>
      </w:r>
    </w:p>
    <w:p w14:paraId="6ABB8D4D" w14:textId="26051621" w:rsidR="00E44800" w:rsidRPr="00E44800" w:rsidRDefault="00E44800" w:rsidP="00E44800">
      <w:pPr>
        <w:jc w:val="center"/>
        <w:rPr>
          <w:rFonts w:cs="Times New Roman"/>
          <w:b/>
          <w:bCs/>
          <w:lang w:eastAsia="lt-LT"/>
        </w:rPr>
      </w:pPr>
      <w:r>
        <w:rPr>
          <w:rFonts w:cs="Times New Roman"/>
          <w:b/>
          <w:bCs/>
          <w:lang w:eastAsia="lt-LT"/>
        </w:rPr>
        <w:t>TECHNINĖ SPECIFIKACIJA</w:t>
      </w:r>
    </w:p>
    <w:p w14:paraId="64F4DE28" w14:textId="08FCA138" w:rsidR="00DF445E" w:rsidRPr="00E44800" w:rsidRDefault="00DF445E" w:rsidP="00393332">
      <w:pPr>
        <w:pStyle w:val="Sraopastraipa"/>
        <w:numPr>
          <w:ilvl w:val="0"/>
          <w:numId w:val="4"/>
        </w:numPr>
        <w:ind w:left="426" w:hanging="426"/>
        <w:rPr>
          <w:b/>
          <w:bCs/>
          <w:lang w:eastAsia="lt-LT"/>
        </w:rPr>
      </w:pPr>
      <w:r w:rsidRPr="00E44800">
        <w:rPr>
          <w:b/>
          <w:bCs/>
          <w:lang w:eastAsia="lt-LT"/>
        </w:rPr>
        <w:t>Bendroji apžvalga</w:t>
      </w:r>
      <w:bookmarkEnd w:id="0"/>
      <w:bookmarkEnd w:id="1"/>
      <w:bookmarkEnd w:id="2"/>
    </w:p>
    <w:bookmarkEnd w:id="3"/>
    <w:p w14:paraId="6F7BA285" w14:textId="4039435D" w:rsidR="00DF445E" w:rsidRPr="00E44800" w:rsidRDefault="00E44800" w:rsidP="00797DE4">
      <w:pPr>
        <w:widowControl w:val="0"/>
        <w:spacing w:after="0" w:line="276" w:lineRule="auto"/>
        <w:ind w:firstLine="567"/>
        <w:jc w:val="both"/>
        <w:rPr>
          <w:rFonts w:eastAsia="Microsoft Sans Serif" w:cs="Times New Roman"/>
          <w:kern w:val="0"/>
          <w:lang w:eastAsia="lt-LT" w:bidi="lt-LT"/>
          <w14:ligatures w14:val="none"/>
        </w:rPr>
      </w:pPr>
      <w:r>
        <w:rPr>
          <w:rFonts w:eastAsia="Microsoft Sans Serif" w:cs="Times New Roman"/>
          <w:kern w:val="0"/>
          <w:lang w:eastAsia="lt-LT" w:bidi="lt-LT"/>
          <w14:ligatures w14:val="none"/>
        </w:rPr>
        <w:t>Šioje techninėje specifikacijoje pateikti</w:t>
      </w:r>
      <w:r w:rsidR="00DF445E" w:rsidRPr="00E44800">
        <w:rPr>
          <w:rFonts w:eastAsia="Microsoft Sans Serif" w:cs="Times New Roman"/>
          <w:kern w:val="0"/>
          <w:lang w:eastAsia="lt-LT" w:bidi="lt-LT"/>
          <w14:ligatures w14:val="none"/>
        </w:rPr>
        <w:t xml:space="preserve"> reikalavimai </w:t>
      </w:r>
      <w:r w:rsidR="00797DE4" w:rsidRPr="00E44800">
        <w:rPr>
          <w:rFonts w:eastAsia="Microsoft Sans Serif" w:cs="Times New Roman"/>
          <w:kern w:val="0"/>
          <w:lang w:eastAsia="lt-LT" w:bidi="lt-LT"/>
          <w14:ligatures w14:val="none"/>
        </w:rPr>
        <w:t xml:space="preserve">UAB </w:t>
      </w:r>
      <w:r>
        <w:rPr>
          <w:rFonts w:eastAsia="Microsoft Sans Serif" w:cs="Times New Roman"/>
          <w:kern w:val="0"/>
          <w:lang w:eastAsia="lt-LT" w:bidi="lt-LT"/>
          <w14:ligatures w14:val="none"/>
        </w:rPr>
        <w:t>„</w:t>
      </w:r>
      <w:r w:rsidR="00797DE4" w:rsidRPr="00E44800">
        <w:rPr>
          <w:rFonts w:eastAsia="Microsoft Sans Serif" w:cs="Times New Roman"/>
          <w:kern w:val="0"/>
          <w:lang w:eastAsia="lt-LT" w:bidi="lt-LT"/>
          <w14:ligatures w14:val="none"/>
        </w:rPr>
        <w:t>Telšių regiono atliekų tvarkymo centras</w:t>
      </w:r>
      <w:r>
        <w:rPr>
          <w:rFonts w:eastAsia="Microsoft Sans Serif" w:cs="Times New Roman"/>
          <w:kern w:val="0"/>
          <w:lang w:eastAsia="lt-LT" w:bidi="lt-LT"/>
          <w14:ligatures w14:val="none"/>
        </w:rPr>
        <w:t xml:space="preserve">“ </w:t>
      </w:r>
      <w:r w:rsidR="00797DE4" w:rsidRPr="00E44800">
        <w:rPr>
          <w:rFonts w:eastAsia="Microsoft Sans Serif" w:cs="Times New Roman"/>
          <w:kern w:val="0"/>
          <w:lang w:eastAsia="lt-LT" w:bidi="lt-LT"/>
          <w14:ligatures w14:val="none"/>
        </w:rPr>
        <w:t>(toliau -</w:t>
      </w:r>
      <w:r>
        <w:rPr>
          <w:rFonts w:eastAsia="Microsoft Sans Serif" w:cs="Times New Roman"/>
          <w:kern w:val="0"/>
          <w:lang w:eastAsia="lt-LT" w:bidi="lt-LT"/>
          <w14:ligatures w14:val="none"/>
        </w:rPr>
        <w:t xml:space="preserve"> </w:t>
      </w:r>
      <w:r w:rsidR="00797DE4" w:rsidRPr="00E44800">
        <w:rPr>
          <w:rFonts w:eastAsia="Microsoft Sans Serif" w:cs="Times New Roman"/>
          <w:kern w:val="0"/>
          <w:lang w:eastAsia="lt-LT" w:bidi="lt-LT"/>
          <w14:ligatures w14:val="none"/>
        </w:rPr>
        <w:t>TRATC)</w:t>
      </w:r>
      <w:r>
        <w:rPr>
          <w:rFonts w:eastAsia="Microsoft Sans Serif" w:cs="Times New Roman"/>
          <w:kern w:val="0"/>
          <w:lang w:eastAsia="lt-LT" w:bidi="lt-LT"/>
          <w14:ligatures w14:val="none"/>
        </w:rPr>
        <w:t xml:space="preserve"> </w:t>
      </w:r>
      <w:r w:rsidR="00DF445E" w:rsidRPr="00E44800">
        <w:rPr>
          <w:rFonts w:eastAsia="Microsoft Sans Serif" w:cs="Times New Roman"/>
          <w:kern w:val="0"/>
          <w:lang w:eastAsia="lt-LT" w:bidi="lt-LT"/>
          <w14:ligatures w14:val="none"/>
        </w:rPr>
        <w:t>Jėrubaičių sąvartyno m</w:t>
      </w:r>
      <w:r w:rsidR="00204769" w:rsidRPr="00E44800">
        <w:rPr>
          <w:rFonts w:eastAsia="Microsoft Sans Serif" w:cs="Times New Roman"/>
          <w:kern w:val="0"/>
          <w:lang w:eastAsia="lt-LT" w:bidi="lt-LT"/>
          <w14:ligatures w14:val="none"/>
        </w:rPr>
        <w:t>e</w:t>
      </w:r>
      <w:r w:rsidR="00DF445E" w:rsidRPr="00E44800">
        <w:rPr>
          <w:rFonts w:eastAsia="Microsoft Sans Serif" w:cs="Times New Roman"/>
          <w:kern w:val="0"/>
          <w:lang w:eastAsia="lt-LT" w:bidi="lt-LT"/>
          <w14:ligatures w14:val="none"/>
        </w:rPr>
        <w:t xml:space="preserve">chaninio apdorojimo įrenginių teritorijos  nuotekų paviršinių valymo technologijai. </w:t>
      </w:r>
    </w:p>
    <w:p w14:paraId="04963966" w14:textId="12D1C718" w:rsidR="00DF445E" w:rsidRPr="00E44800" w:rsidRDefault="00DF445E" w:rsidP="00797DE4">
      <w:pPr>
        <w:widowControl w:val="0"/>
        <w:spacing w:after="0" w:line="276" w:lineRule="auto"/>
        <w:ind w:firstLine="567"/>
        <w:jc w:val="both"/>
        <w:rPr>
          <w:rFonts w:eastAsia="Microsoft Sans Serif" w:cs="Times New Roman"/>
          <w:color w:val="000000"/>
          <w:kern w:val="0"/>
          <w:lang w:eastAsia="lt-LT" w:bidi="lt-LT"/>
          <w14:ligatures w14:val="none"/>
        </w:rPr>
      </w:pPr>
      <w:r w:rsidRPr="00E44800">
        <w:rPr>
          <w:rFonts w:eastAsia="Microsoft Sans Serif" w:cs="Times New Roman"/>
          <w:color w:val="000000"/>
          <w:kern w:val="0"/>
          <w:lang w:eastAsia="lt-LT" w:bidi="lt-LT"/>
          <w14:ligatures w14:val="none"/>
        </w:rPr>
        <w:t xml:space="preserve">Pateikiami </w:t>
      </w:r>
      <w:r w:rsidR="00E44800">
        <w:rPr>
          <w:rFonts w:eastAsia="Microsoft Sans Serif" w:cs="Times New Roman"/>
          <w:color w:val="000000"/>
          <w:kern w:val="0"/>
          <w:lang w:eastAsia="lt-LT" w:bidi="lt-LT"/>
          <w14:ligatures w14:val="none"/>
        </w:rPr>
        <w:t xml:space="preserve">TRATC </w:t>
      </w:r>
      <w:r w:rsidRPr="00E44800">
        <w:rPr>
          <w:rFonts w:eastAsia="Microsoft Sans Serif" w:cs="Times New Roman"/>
          <w:color w:val="000000"/>
          <w:kern w:val="0"/>
          <w:lang w:eastAsia="lt-LT" w:bidi="lt-LT"/>
          <w14:ligatures w14:val="none"/>
        </w:rPr>
        <w:t xml:space="preserve">duomenys </w:t>
      </w:r>
      <w:r w:rsidR="00204769" w:rsidRPr="00E44800">
        <w:rPr>
          <w:rFonts w:eastAsia="Microsoft Sans Serif" w:cs="Times New Roman"/>
          <w:color w:val="000000"/>
          <w:kern w:val="0"/>
          <w:lang w:eastAsia="lt-LT" w:bidi="lt-LT"/>
          <w14:ligatures w14:val="none"/>
        </w:rPr>
        <w:t xml:space="preserve">įvertinant </w:t>
      </w:r>
      <w:r w:rsidRPr="00E44800">
        <w:rPr>
          <w:rFonts w:eastAsia="Microsoft Sans Serif" w:cs="Times New Roman"/>
          <w:color w:val="000000"/>
          <w:kern w:val="0"/>
          <w:lang w:eastAsia="lt-LT" w:bidi="lt-LT"/>
          <w14:ligatures w14:val="none"/>
        </w:rPr>
        <w:t>2024 ir 2025 m. liepos – rugsėjo  mėn. atlik</w:t>
      </w:r>
      <w:r w:rsidR="00E44800">
        <w:rPr>
          <w:rFonts w:eastAsia="Microsoft Sans Serif" w:cs="Times New Roman"/>
          <w:color w:val="000000"/>
          <w:kern w:val="0"/>
          <w:lang w:eastAsia="lt-LT" w:bidi="lt-LT"/>
          <w14:ligatures w14:val="none"/>
        </w:rPr>
        <w:t>t</w:t>
      </w:r>
      <w:r w:rsidRPr="00E44800">
        <w:rPr>
          <w:rFonts w:eastAsia="Microsoft Sans Serif" w:cs="Times New Roman"/>
          <w:color w:val="000000"/>
          <w:kern w:val="0"/>
          <w:lang w:eastAsia="lt-LT" w:bidi="lt-LT"/>
          <w14:ligatures w14:val="none"/>
        </w:rPr>
        <w:t>o paviršinių nuotekų parametrų analizę</w:t>
      </w:r>
      <w:r w:rsidR="00E44800">
        <w:rPr>
          <w:rFonts w:eastAsia="Microsoft Sans Serif" w:cs="Times New Roman"/>
          <w:color w:val="000000"/>
          <w:kern w:val="0"/>
          <w:lang w:eastAsia="lt-LT" w:bidi="lt-LT"/>
          <w14:ligatures w14:val="none"/>
        </w:rPr>
        <w:t xml:space="preserve"> </w:t>
      </w:r>
      <w:r w:rsidR="00E444FC" w:rsidRPr="00E44800">
        <w:rPr>
          <w:rFonts w:eastAsia="Microsoft Sans Serif" w:cs="Times New Roman"/>
          <w:color w:val="000000"/>
          <w:kern w:val="0"/>
          <w:lang w:eastAsia="lt-LT" w:bidi="lt-LT"/>
          <w14:ligatures w14:val="none"/>
        </w:rPr>
        <w:t>(pridedama)</w:t>
      </w:r>
      <w:r w:rsidR="00E44800">
        <w:rPr>
          <w:rFonts w:eastAsia="Microsoft Sans Serif" w:cs="Times New Roman"/>
          <w:color w:val="000000"/>
          <w:kern w:val="0"/>
          <w:lang w:eastAsia="lt-LT" w:bidi="lt-LT"/>
          <w14:ligatures w14:val="none"/>
        </w:rPr>
        <w:t>.</w:t>
      </w:r>
    </w:p>
    <w:p w14:paraId="1224A0E6" w14:textId="77777777" w:rsidR="00DF445E" w:rsidRPr="00E44800" w:rsidRDefault="00DF445E" w:rsidP="00797DE4">
      <w:pPr>
        <w:widowControl w:val="0"/>
        <w:spacing w:after="0" w:line="276" w:lineRule="auto"/>
        <w:ind w:firstLine="567"/>
        <w:jc w:val="both"/>
        <w:rPr>
          <w:rFonts w:eastAsia="Microsoft Sans Serif" w:cs="Times New Roman"/>
          <w:color w:val="000000"/>
          <w:kern w:val="0"/>
          <w:lang w:eastAsia="lt-LT" w:bidi="lt-LT"/>
          <w14:ligatures w14:val="none"/>
        </w:rPr>
      </w:pPr>
      <w:r w:rsidRPr="00E44800">
        <w:rPr>
          <w:rFonts w:eastAsia="Microsoft Sans Serif" w:cs="Times New Roman"/>
          <w:color w:val="000000"/>
          <w:kern w:val="0"/>
          <w:lang w:eastAsia="lt-LT" w:bidi="lt-LT"/>
          <w14:ligatures w14:val="none"/>
        </w:rPr>
        <w:t>Parenkant nuotekų valymo technologiją ir principus, pagrindinis dėmesys turėtų būti skiriamas šiems kriterijams:</w:t>
      </w:r>
    </w:p>
    <w:p w14:paraId="223D5CCA" w14:textId="77777777" w:rsidR="00DF445E" w:rsidRPr="00E44800" w:rsidRDefault="00DF445E" w:rsidP="00797DE4">
      <w:pPr>
        <w:widowControl w:val="0"/>
        <w:numPr>
          <w:ilvl w:val="0"/>
          <w:numId w:val="3"/>
        </w:numPr>
        <w:spacing w:after="0" w:line="276" w:lineRule="auto"/>
        <w:ind w:left="1134"/>
        <w:contextualSpacing/>
        <w:jc w:val="both"/>
        <w:rPr>
          <w:rFonts w:eastAsia="Times New Roman" w:cs="Times New Roman"/>
          <w:kern w:val="0"/>
          <w14:ligatures w14:val="none"/>
        </w:rPr>
      </w:pPr>
      <w:r w:rsidRPr="00E44800">
        <w:rPr>
          <w:rFonts w:eastAsia="Times New Roman" w:cs="Times New Roman"/>
          <w:kern w:val="0"/>
          <w14:ligatures w14:val="none"/>
        </w:rPr>
        <w:t>Gebėjimas technologinį procesą pritaikyti kritinėms sąlygoms, atsižvelgiant į realius taršos koncentracijų ir debito svyravimus;</w:t>
      </w:r>
    </w:p>
    <w:p w14:paraId="3281663E" w14:textId="14CF98B2" w:rsidR="00DF445E" w:rsidRPr="00E44800" w:rsidRDefault="00DF445E" w:rsidP="00797DE4">
      <w:pPr>
        <w:widowControl w:val="0"/>
        <w:numPr>
          <w:ilvl w:val="0"/>
          <w:numId w:val="3"/>
        </w:numPr>
        <w:spacing w:after="0" w:line="276" w:lineRule="auto"/>
        <w:ind w:left="1134"/>
        <w:contextualSpacing/>
        <w:jc w:val="both"/>
        <w:rPr>
          <w:rFonts w:eastAsia="Times New Roman" w:cs="Times New Roman"/>
          <w:kern w:val="0"/>
          <w14:ligatures w14:val="none"/>
        </w:rPr>
      </w:pPr>
      <w:r w:rsidRPr="00E44800">
        <w:rPr>
          <w:rFonts w:eastAsia="Times New Roman" w:cs="Times New Roman"/>
          <w:kern w:val="0"/>
          <w14:ligatures w14:val="none"/>
        </w:rPr>
        <w:t>Statybos ir eksploatacijos ekonomiškumas ir paprastumas.</w:t>
      </w:r>
    </w:p>
    <w:p w14:paraId="21503C3D" w14:textId="513F7024" w:rsidR="00DF445E" w:rsidRPr="00E44800" w:rsidRDefault="00DF445E" w:rsidP="00797DE4">
      <w:pPr>
        <w:spacing w:line="276" w:lineRule="auto"/>
        <w:ind w:firstLine="567"/>
        <w:contextualSpacing/>
        <w:jc w:val="both"/>
        <w:rPr>
          <w:rFonts w:eastAsia="Times New Roman" w:cs="Times New Roman"/>
          <w:kern w:val="0"/>
          <w14:ligatures w14:val="none"/>
        </w:rPr>
      </w:pPr>
      <w:r w:rsidRPr="00E44800">
        <w:rPr>
          <w:rFonts w:eastAsia="Times New Roman" w:cs="Times New Roman"/>
          <w:kern w:val="0"/>
          <w14:ligatures w14:val="none"/>
        </w:rPr>
        <w:t>Rangovas, siūlydamas nuotekų valymo technologiją, privalo atsižvelg</w:t>
      </w:r>
      <w:r w:rsidR="00C474EF">
        <w:rPr>
          <w:rFonts w:eastAsia="Times New Roman" w:cs="Times New Roman"/>
          <w:kern w:val="0"/>
          <w14:ligatures w14:val="none"/>
        </w:rPr>
        <w:t>t</w:t>
      </w:r>
      <w:r w:rsidRPr="00E44800">
        <w:rPr>
          <w:rFonts w:eastAsia="Times New Roman" w:cs="Times New Roman"/>
          <w:kern w:val="0"/>
          <w14:ligatures w14:val="none"/>
        </w:rPr>
        <w:t>i į aplinkos temperatūros, nuotekų taršos ir debito dinamiką nuotekų tinkluose.</w:t>
      </w:r>
    </w:p>
    <w:p w14:paraId="1E23C0A3" w14:textId="554072F2" w:rsidR="00DF445E" w:rsidRPr="00E44800" w:rsidRDefault="00DF445E" w:rsidP="00797DE4">
      <w:pPr>
        <w:spacing w:line="276" w:lineRule="auto"/>
        <w:ind w:firstLine="567"/>
        <w:contextualSpacing/>
        <w:jc w:val="both"/>
        <w:rPr>
          <w:rFonts w:eastAsia="Times New Roman" w:cs="Times New Roman"/>
          <w:kern w:val="0"/>
          <w14:ligatures w14:val="none"/>
        </w:rPr>
      </w:pPr>
      <w:r w:rsidRPr="00E44800">
        <w:rPr>
          <w:rFonts w:eastAsia="Times New Roman" w:cs="Times New Roman"/>
          <w:kern w:val="0"/>
          <w14:ligatures w14:val="none"/>
        </w:rPr>
        <w:t>Rangovas turi garantuoti, kad deklaruotas (siūlytas) projektas pasieks reikalingus nuotekų išvalymo parametrus ir deklaruotas eksploatacines išlaidas.</w:t>
      </w:r>
    </w:p>
    <w:p w14:paraId="3C851A86" w14:textId="77777777" w:rsidR="00393332" w:rsidRDefault="00393332" w:rsidP="00EA4309">
      <w:pPr>
        <w:spacing w:line="276" w:lineRule="auto"/>
        <w:ind w:firstLine="567"/>
        <w:contextualSpacing/>
        <w:jc w:val="both"/>
        <w:rPr>
          <w:rFonts w:eastAsia="Times New Roman" w:cs="Times New Roman"/>
          <w:kern w:val="0"/>
          <w14:ligatures w14:val="none"/>
        </w:rPr>
      </w:pPr>
      <w:r w:rsidRPr="00393332">
        <w:rPr>
          <w:rFonts w:eastAsia="Times New Roman" w:cs="Times New Roman"/>
          <w:kern w:val="0"/>
          <w14:ligatures w14:val="none"/>
        </w:rPr>
        <w:t>Paviršinių nuotekų valymo įrenginių įrengimas iš dalies finansuojamas Lietuvos Respublikos Aplinkos ministerijos Aplinkos projektų valdymo agentūros priemonės „Gamybinių ir paviršinių nuotekų valymo technologijų diegimas“ (kvietimas „Gamybinių ir paviršinių nuotekų valymo technologijų diegimas“ 2025-02) projekto „Paviršinių nuotekų valymo technologijų diegimas Telšių regiono atliekų mechaninio biologinio apdorojimo įrenginiuose“ lėšomis.</w:t>
      </w:r>
    </w:p>
    <w:p w14:paraId="29D30E92" w14:textId="1E479E00" w:rsidR="00797DE4" w:rsidRPr="00EA4309" w:rsidRDefault="00EA4309" w:rsidP="00EA4309">
      <w:pPr>
        <w:spacing w:line="276" w:lineRule="auto"/>
        <w:ind w:firstLine="567"/>
        <w:contextualSpacing/>
        <w:jc w:val="both"/>
        <w:rPr>
          <w:rFonts w:eastAsia="Times New Roman" w:cs="Times New Roman"/>
          <w:kern w:val="0"/>
          <w14:ligatures w14:val="none"/>
        </w:rPr>
      </w:pPr>
      <w:r w:rsidRPr="00EA4309">
        <w:rPr>
          <w:rFonts w:eastAsia="Times New Roman" w:cs="Times New Roman"/>
          <w:kern w:val="0"/>
          <w14:ligatures w14:val="none"/>
        </w:rPr>
        <w:t>Rangovas turi suprojektuoti ir pastatyti valymo įrenginius.</w:t>
      </w:r>
    </w:p>
    <w:p w14:paraId="0882E3FA" w14:textId="739803B4" w:rsidR="005C2928" w:rsidRPr="00797DE4" w:rsidRDefault="00797DE4" w:rsidP="00797DE4">
      <w:pPr>
        <w:spacing w:line="276" w:lineRule="auto"/>
        <w:contextualSpacing/>
        <w:jc w:val="both"/>
        <w:rPr>
          <w:rFonts w:eastAsia="Times New Roman" w:cs="Times New Roman"/>
          <w:b/>
          <w:bCs/>
          <w:kern w:val="0"/>
          <w14:ligatures w14:val="none"/>
        </w:rPr>
      </w:pPr>
      <w:r w:rsidRPr="00797DE4">
        <w:rPr>
          <w:rFonts w:eastAsia="Times New Roman" w:cs="Times New Roman"/>
          <w:b/>
          <w:bCs/>
          <w:kern w:val="0"/>
          <w14:ligatures w14:val="none"/>
        </w:rPr>
        <w:t>Bendrieji duomenys:</w:t>
      </w:r>
    </w:p>
    <w:p w14:paraId="52EF8C83" w14:textId="5919E2A3" w:rsidR="0009385D" w:rsidRPr="0009385D" w:rsidRDefault="0009385D" w:rsidP="00CC5F72">
      <w:pPr>
        <w:spacing w:line="276" w:lineRule="auto"/>
        <w:ind w:firstLine="567"/>
        <w:contextualSpacing/>
        <w:jc w:val="both"/>
        <w:rPr>
          <w:rFonts w:eastAsia="Times New Roman" w:cs="Times New Roman"/>
          <w:kern w:val="0"/>
          <w14:ligatures w14:val="none"/>
        </w:rPr>
      </w:pPr>
      <w:r w:rsidRPr="0009385D">
        <w:rPr>
          <w:rFonts w:eastAsia="Times New Roman" w:cs="Times New Roman"/>
          <w:kern w:val="0"/>
          <w14:ligatures w14:val="none"/>
        </w:rPr>
        <w:t>1.</w:t>
      </w:r>
      <w:r w:rsidRPr="0009385D">
        <w:rPr>
          <w:rFonts w:eastAsia="Times New Roman" w:cs="Times New Roman"/>
          <w:kern w:val="0"/>
          <w14:ligatures w14:val="none"/>
        </w:rPr>
        <w:tab/>
        <w:t>Bendrieji duomenys apie objektą:</w:t>
      </w:r>
    </w:p>
    <w:p w14:paraId="4AEE55EE" w14:textId="56DD79C4" w:rsidR="0009385D" w:rsidRPr="0009385D" w:rsidRDefault="0009385D" w:rsidP="00797DE4">
      <w:pPr>
        <w:spacing w:line="276" w:lineRule="auto"/>
        <w:ind w:firstLine="567"/>
        <w:contextualSpacing/>
        <w:jc w:val="both"/>
        <w:rPr>
          <w:rFonts w:eastAsia="Times New Roman" w:cs="Times New Roman"/>
          <w:kern w:val="0"/>
          <w14:ligatures w14:val="none"/>
        </w:rPr>
      </w:pPr>
      <w:r w:rsidRPr="0009385D">
        <w:rPr>
          <w:rFonts w:eastAsia="Times New Roman" w:cs="Times New Roman"/>
          <w:kern w:val="0"/>
          <w14:ligatures w14:val="none"/>
        </w:rPr>
        <w:t>1.1.</w:t>
      </w:r>
      <w:r w:rsidRPr="0009385D">
        <w:rPr>
          <w:rFonts w:eastAsia="Times New Roman" w:cs="Times New Roman"/>
          <w:kern w:val="0"/>
          <w14:ligatures w14:val="none"/>
        </w:rPr>
        <w:tab/>
        <w:t>Užsakovas: UAB „Telšių regiono atliekų tvarkymo centras“ (TRATC), Plungė</w:t>
      </w:r>
      <w:r w:rsidR="00C474EF">
        <w:rPr>
          <w:rFonts w:eastAsia="Times New Roman" w:cs="Times New Roman"/>
          <w:kern w:val="0"/>
          <w14:ligatures w14:val="none"/>
        </w:rPr>
        <w:t>;</w:t>
      </w:r>
    </w:p>
    <w:p w14:paraId="34636B38" w14:textId="77777777" w:rsidR="0009385D" w:rsidRPr="0009385D" w:rsidRDefault="0009385D" w:rsidP="00797DE4">
      <w:pPr>
        <w:spacing w:line="276" w:lineRule="auto"/>
        <w:ind w:firstLine="567"/>
        <w:contextualSpacing/>
        <w:jc w:val="both"/>
        <w:rPr>
          <w:rFonts w:eastAsia="Times New Roman" w:cs="Times New Roman"/>
          <w:kern w:val="0"/>
          <w14:ligatures w14:val="none"/>
        </w:rPr>
      </w:pPr>
      <w:r w:rsidRPr="0009385D">
        <w:rPr>
          <w:rFonts w:eastAsia="Times New Roman" w:cs="Times New Roman"/>
          <w:kern w:val="0"/>
          <w14:ligatures w14:val="none"/>
        </w:rPr>
        <w:t>1.2.</w:t>
      </w:r>
      <w:r w:rsidRPr="0009385D">
        <w:rPr>
          <w:rFonts w:eastAsia="Times New Roman" w:cs="Times New Roman"/>
          <w:kern w:val="0"/>
          <w14:ligatures w14:val="none"/>
        </w:rPr>
        <w:tab/>
        <w:t>Objekto adresas - Plungės r. sav., Babrungo sen., Jėrubaičių k., Prancūzų Kelio g. 8A, LT-90105;</w:t>
      </w:r>
    </w:p>
    <w:p w14:paraId="6515226D" w14:textId="77777777" w:rsidR="0009385D" w:rsidRPr="0009385D" w:rsidRDefault="0009385D" w:rsidP="00797DE4">
      <w:pPr>
        <w:spacing w:line="276" w:lineRule="auto"/>
        <w:ind w:firstLine="567"/>
        <w:contextualSpacing/>
        <w:jc w:val="both"/>
        <w:rPr>
          <w:rFonts w:eastAsia="Times New Roman" w:cs="Times New Roman"/>
          <w:kern w:val="0"/>
          <w14:ligatures w14:val="none"/>
        </w:rPr>
      </w:pPr>
      <w:r w:rsidRPr="0009385D">
        <w:rPr>
          <w:rFonts w:eastAsia="Times New Roman" w:cs="Times New Roman"/>
          <w:kern w:val="0"/>
          <w14:ligatures w14:val="none"/>
        </w:rPr>
        <w:t>1.3.</w:t>
      </w:r>
      <w:r w:rsidRPr="0009385D">
        <w:rPr>
          <w:rFonts w:eastAsia="Times New Roman" w:cs="Times New Roman"/>
          <w:kern w:val="0"/>
          <w14:ligatures w14:val="none"/>
        </w:rPr>
        <w:tab/>
        <w:t>Esami nuotekų valymo įrenginiai:</w:t>
      </w:r>
    </w:p>
    <w:p w14:paraId="22461E20" w14:textId="68F0459A" w:rsidR="0009385D" w:rsidRPr="0009385D" w:rsidRDefault="0009385D" w:rsidP="00797DE4">
      <w:pPr>
        <w:spacing w:line="276" w:lineRule="auto"/>
        <w:ind w:firstLine="567"/>
        <w:contextualSpacing/>
        <w:jc w:val="both"/>
        <w:rPr>
          <w:rFonts w:eastAsia="Times New Roman" w:cs="Times New Roman"/>
          <w:kern w:val="0"/>
          <w14:ligatures w14:val="none"/>
        </w:rPr>
      </w:pPr>
      <w:r w:rsidRPr="0009385D">
        <w:rPr>
          <w:rFonts w:eastAsia="Times New Roman" w:cs="Times New Roman"/>
          <w:kern w:val="0"/>
          <w14:ligatures w14:val="none"/>
        </w:rPr>
        <w:t>1.3.</w:t>
      </w:r>
      <w:r w:rsidR="00CC5F72">
        <w:rPr>
          <w:rFonts w:eastAsia="Times New Roman" w:cs="Times New Roman"/>
          <w:kern w:val="0"/>
          <w14:ligatures w14:val="none"/>
        </w:rPr>
        <w:t>1</w:t>
      </w:r>
      <w:r w:rsidRPr="0009385D">
        <w:rPr>
          <w:rFonts w:eastAsia="Times New Roman" w:cs="Times New Roman"/>
          <w:kern w:val="0"/>
          <w14:ligatures w14:val="none"/>
        </w:rPr>
        <w:t>.</w:t>
      </w:r>
      <w:r w:rsidRPr="0009385D">
        <w:rPr>
          <w:rFonts w:eastAsia="Times New Roman" w:cs="Times New Roman"/>
          <w:kern w:val="0"/>
          <w14:ligatures w14:val="none"/>
        </w:rPr>
        <w:tab/>
        <w:t>Paviršinių nuotekų purvo ir smėlio nusėsdintuvas;</w:t>
      </w:r>
    </w:p>
    <w:p w14:paraId="76FE73C9" w14:textId="10BDA285" w:rsidR="0009385D" w:rsidRPr="0009385D" w:rsidRDefault="0009385D" w:rsidP="00797DE4">
      <w:pPr>
        <w:spacing w:line="276" w:lineRule="auto"/>
        <w:ind w:firstLine="567"/>
        <w:contextualSpacing/>
        <w:jc w:val="both"/>
        <w:rPr>
          <w:rFonts w:eastAsia="Times New Roman" w:cs="Times New Roman"/>
          <w:kern w:val="0"/>
          <w14:ligatures w14:val="none"/>
        </w:rPr>
      </w:pPr>
      <w:r w:rsidRPr="0009385D">
        <w:rPr>
          <w:rFonts w:eastAsia="Times New Roman" w:cs="Times New Roman"/>
          <w:kern w:val="0"/>
          <w14:ligatures w14:val="none"/>
        </w:rPr>
        <w:t>1.3.</w:t>
      </w:r>
      <w:r w:rsidR="00CC5F72">
        <w:rPr>
          <w:rFonts w:eastAsia="Times New Roman" w:cs="Times New Roman"/>
          <w:kern w:val="0"/>
          <w14:ligatures w14:val="none"/>
        </w:rPr>
        <w:t>2</w:t>
      </w:r>
      <w:r w:rsidRPr="0009385D">
        <w:rPr>
          <w:rFonts w:eastAsia="Times New Roman" w:cs="Times New Roman"/>
          <w:kern w:val="0"/>
          <w14:ligatures w14:val="none"/>
        </w:rPr>
        <w:t>.</w:t>
      </w:r>
      <w:r w:rsidRPr="0009385D">
        <w:rPr>
          <w:rFonts w:eastAsia="Times New Roman" w:cs="Times New Roman"/>
          <w:kern w:val="0"/>
          <w14:ligatures w14:val="none"/>
        </w:rPr>
        <w:tab/>
        <w:t>Paviršinių nuotekų naftos produktų skirtuvas (našumas 30 l/s).</w:t>
      </w:r>
    </w:p>
    <w:p w14:paraId="3940F227" w14:textId="467F426C" w:rsidR="00797DE4" w:rsidRPr="00797DE4" w:rsidRDefault="00797DE4" w:rsidP="00797DE4">
      <w:pPr>
        <w:spacing w:line="276" w:lineRule="auto"/>
        <w:ind w:firstLine="567"/>
        <w:contextualSpacing/>
        <w:jc w:val="both"/>
        <w:rPr>
          <w:rFonts w:eastAsia="Times New Roman" w:cs="Times New Roman"/>
          <w:kern w:val="0"/>
          <w14:ligatures w14:val="none"/>
        </w:rPr>
      </w:pPr>
      <w:r w:rsidRPr="00797DE4">
        <w:rPr>
          <w:rFonts w:eastAsia="Times New Roman" w:cs="Times New Roman"/>
          <w:kern w:val="0"/>
          <w14:ligatures w14:val="none"/>
        </w:rPr>
        <w:t>1.4.</w:t>
      </w:r>
      <w:r w:rsidRPr="00797DE4">
        <w:rPr>
          <w:rFonts w:eastAsia="Times New Roman" w:cs="Times New Roman"/>
          <w:kern w:val="0"/>
          <w14:ligatures w14:val="none"/>
        </w:rPr>
        <w:tab/>
        <w:t>Esa</w:t>
      </w:r>
      <w:r w:rsidR="00CC5F72">
        <w:rPr>
          <w:rFonts w:eastAsia="Times New Roman" w:cs="Times New Roman"/>
          <w:kern w:val="0"/>
          <w14:ligatures w14:val="none"/>
        </w:rPr>
        <w:t>mų</w:t>
      </w:r>
      <w:r w:rsidRPr="00797DE4">
        <w:rPr>
          <w:rFonts w:eastAsia="Times New Roman" w:cs="Times New Roman"/>
          <w:kern w:val="0"/>
          <w14:ligatures w14:val="none"/>
        </w:rPr>
        <w:t xml:space="preserve"> nuotekų valymo įrengini</w:t>
      </w:r>
      <w:r w:rsidR="00CC5F72">
        <w:rPr>
          <w:rFonts w:eastAsia="Times New Roman" w:cs="Times New Roman"/>
          <w:kern w:val="0"/>
          <w14:ligatures w14:val="none"/>
        </w:rPr>
        <w:t>ų</w:t>
      </w:r>
      <w:r w:rsidRPr="00797DE4">
        <w:rPr>
          <w:rFonts w:eastAsia="Times New Roman" w:cs="Times New Roman"/>
          <w:kern w:val="0"/>
          <w14:ligatures w14:val="none"/>
        </w:rPr>
        <w:t xml:space="preserve"> </w:t>
      </w:r>
      <w:r w:rsidR="00CC5F72">
        <w:rPr>
          <w:rFonts w:eastAsia="Times New Roman" w:cs="Times New Roman"/>
          <w:kern w:val="0"/>
          <w14:ligatures w14:val="none"/>
        </w:rPr>
        <w:t>veikimo</w:t>
      </w:r>
      <w:r w:rsidRPr="00797DE4">
        <w:rPr>
          <w:rFonts w:eastAsia="Times New Roman" w:cs="Times New Roman"/>
          <w:kern w:val="0"/>
          <w14:ligatures w14:val="none"/>
        </w:rPr>
        <w:t xml:space="preserve"> princip</w:t>
      </w:r>
      <w:r w:rsidR="00CC5F72">
        <w:rPr>
          <w:rFonts w:eastAsia="Times New Roman" w:cs="Times New Roman"/>
          <w:kern w:val="0"/>
          <w14:ligatures w14:val="none"/>
        </w:rPr>
        <w:t>as</w:t>
      </w:r>
      <w:r w:rsidRPr="00797DE4">
        <w:rPr>
          <w:rFonts w:eastAsia="Times New Roman" w:cs="Times New Roman"/>
          <w:kern w:val="0"/>
          <w14:ligatures w14:val="none"/>
        </w:rPr>
        <w:t>: paviršinės nuotekos surenkamos nuo teritorijos</w:t>
      </w:r>
      <w:r w:rsidR="00C474EF">
        <w:rPr>
          <w:rFonts w:eastAsia="Times New Roman" w:cs="Times New Roman"/>
          <w:kern w:val="0"/>
          <w14:ligatures w14:val="none"/>
        </w:rPr>
        <w:t xml:space="preserve"> </w:t>
      </w:r>
      <w:r w:rsidR="00CC5F72">
        <w:rPr>
          <w:rFonts w:eastAsia="Times New Roman" w:cs="Times New Roman"/>
          <w:kern w:val="0"/>
          <w14:ligatures w14:val="none"/>
        </w:rPr>
        <w:t>(apie 7000</w:t>
      </w:r>
      <w:r w:rsidR="00C474EF">
        <w:rPr>
          <w:rFonts w:eastAsia="Times New Roman" w:cs="Times New Roman"/>
          <w:kern w:val="0"/>
          <w14:ligatures w14:val="none"/>
        </w:rPr>
        <w:t xml:space="preserve"> </w:t>
      </w:r>
      <w:r w:rsidR="00CC5F72">
        <w:rPr>
          <w:rFonts w:eastAsia="Times New Roman" w:cs="Times New Roman"/>
          <w:kern w:val="0"/>
          <w14:ligatures w14:val="none"/>
        </w:rPr>
        <w:t>m</w:t>
      </w:r>
      <w:r w:rsidR="00CC5F72" w:rsidRPr="00C474EF">
        <w:rPr>
          <w:rFonts w:eastAsia="Times New Roman" w:cs="Times New Roman"/>
          <w:kern w:val="0"/>
          <w:vertAlign w:val="superscript"/>
          <w14:ligatures w14:val="none"/>
        </w:rPr>
        <w:t>3</w:t>
      </w:r>
      <w:r w:rsidR="00CC5F72">
        <w:rPr>
          <w:rFonts w:eastAsia="Times New Roman" w:cs="Times New Roman"/>
          <w:kern w:val="0"/>
          <w14:ligatures w14:val="none"/>
        </w:rPr>
        <w:t>)</w:t>
      </w:r>
      <w:r w:rsidRPr="00797DE4">
        <w:rPr>
          <w:rFonts w:eastAsia="Times New Roman" w:cs="Times New Roman"/>
          <w:kern w:val="0"/>
          <w14:ligatures w14:val="none"/>
        </w:rPr>
        <w:t xml:space="preserve"> valomos smėlio nusėsdintuve ir naftos skirstytuve. </w:t>
      </w:r>
      <w:r w:rsidR="00CC5F72">
        <w:rPr>
          <w:rFonts w:eastAsia="Times New Roman" w:cs="Times New Roman"/>
          <w:kern w:val="0"/>
          <w14:ligatures w14:val="none"/>
        </w:rPr>
        <w:t>N</w:t>
      </w:r>
      <w:r w:rsidRPr="00797DE4">
        <w:rPr>
          <w:rFonts w:eastAsia="Times New Roman" w:cs="Times New Roman"/>
          <w:kern w:val="0"/>
          <w14:ligatures w14:val="none"/>
        </w:rPr>
        <w:t>uotekos nukreipiamos į paviršin</w:t>
      </w:r>
      <w:r w:rsidR="00C474EF">
        <w:rPr>
          <w:rFonts w:eastAsia="Times New Roman" w:cs="Times New Roman"/>
          <w:kern w:val="0"/>
          <w14:ligatures w14:val="none"/>
        </w:rPr>
        <w:t>ę</w:t>
      </w:r>
      <w:r w:rsidRPr="00797DE4">
        <w:rPr>
          <w:rFonts w:eastAsia="Times New Roman" w:cs="Times New Roman"/>
          <w:kern w:val="0"/>
          <w14:ligatures w14:val="none"/>
        </w:rPr>
        <w:t xml:space="preserve"> nuotekų surinkimo sistemą</w:t>
      </w:r>
      <w:r w:rsidR="00C474EF">
        <w:rPr>
          <w:rFonts w:eastAsia="Times New Roman" w:cs="Times New Roman"/>
          <w:kern w:val="0"/>
          <w14:ligatures w14:val="none"/>
        </w:rPr>
        <w:t>,</w:t>
      </w:r>
      <w:r w:rsidRPr="00797DE4">
        <w:rPr>
          <w:rFonts w:eastAsia="Times New Roman" w:cs="Times New Roman"/>
          <w:kern w:val="0"/>
          <w14:ligatures w14:val="none"/>
        </w:rPr>
        <w:t xml:space="preserve"> praeina smėlio ir naftos gaudykles ir turėtų būti išleidžiamos į upelį. Tačiau šiuo metu nuotekos, aukščiau minėtuose įrenginiuose, išvalomos nepakank</w:t>
      </w:r>
      <w:r w:rsidR="00CC5F72">
        <w:rPr>
          <w:rFonts w:eastAsia="Times New Roman" w:cs="Times New Roman"/>
          <w:kern w:val="0"/>
          <w14:ligatures w14:val="none"/>
        </w:rPr>
        <w:t>a</w:t>
      </w:r>
      <w:r w:rsidRPr="00797DE4">
        <w:rPr>
          <w:rFonts w:eastAsia="Times New Roman" w:cs="Times New Roman"/>
          <w:kern w:val="0"/>
          <w14:ligatures w14:val="none"/>
        </w:rPr>
        <w:t>mai efektyviai, todėl yra nukreipiamos į TRATC sąvartyno filtrato surinkimo rezervuarą</w:t>
      </w:r>
      <w:r w:rsidR="00C474EF">
        <w:rPr>
          <w:rFonts w:eastAsia="Times New Roman" w:cs="Times New Roman"/>
          <w:kern w:val="0"/>
          <w14:ligatures w14:val="none"/>
        </w:rPr>
        <w:t>,</w:t>
      </w:r>
      <w:r w:rsidRPr="00797DE4">
        <w:rPr>
          <w:rFonts w:eastAsia="Times New Roman" w:cs="Times New Roman"/>
          <w:kern w:val="0"/>
          <w14:ligatures w14:val="none"/>
        </w:rPr>
        <w:t xml:space="preserve"> ten maišomos ir valomos kartu su filtrato nuotekomis</w:t>
      </w:r>
      <w:r w:rsidR="00C474EF">
        <w:rPr>
          <w:rFonts w:eastAsia="Times New Roman" w:cs="Times New Roman"/>
          <w:kern w:val="0"/>
          <w14:ligatures w14:val="none"/>
        </w:rPr>
        <w:t>,</w:t>
      </w:r>
      <w:r w:rsidRPr="00797DE4">
        <w:rPr>
          <w:rFonts w:eastAsia="Times New Roman" w:cs="Times New Roman"/>
          <w:kern w:val="0"/>
          <w14:ligatures w14:val="none"/>
        </w:rPr>
        <w:t xml:space="preserve"> ir tik po to išleidžiamos į gamtin</w:t>
      </w:r>
      <w:r>
        <w:rPr>
          <w:rFonts w:eastAsia="Times New Roman" w:cs="Times New Roman"/>
          <w:kern w:val="0"/>
          <w14:ligatures w14:val="none"/>
        </w:rPr>
        <w:t>ę</w:t>
      </w:r>
      <w:r w:rsidRPr="00797DE4">
        <w:rPr>
          <w:rFonts w:eastAsia="Times New Roman" w:cs="Times New Roman"/>
          <w:kern w:val="0"/>
          <w14:ligatures w14:val="none"/>
        </w:rPr>
        <w:t xml:space="preserve"> aplinką.</w:t>
      </w:r>
    </w:p>
    <w:p w14:paraId="0B969E55" w14:textId="4A4E5EFD" w:rsidR="00797DE4" w:rsidRPr="00797DE4" w:rsidRDefault="00797DE4" w:rsidP="00797DE4">
      <w:pPr>
        <w:spacing w:line="276" w:lineRule="auto"/>
        <w:ind w:firstLine="567"/>
        <w:contextualSpacing/>
        <w:jc w:val="both"/>
        <w:rPr>
          <w:rFonts w:eastAsia="Times New Roman" w:cs="Times New Roman"/>
          <w:kern w:val="0"/>
          <w14:ligatures w14:val="none"/>
        </w:rPr>
      </w:pPr>
      <w:r w:rsidRPr="00797DE4">
        <w:rPr>
          <w:rFonts w:eastAsia="Times New Roman" w:cs="Times New Roman"/>
          <w:kern w:val="0"/>
          <w14:ligatures w14:val="none"/>
        </w:rPr>
        <w:t>1.5.</w:t>
      </w:r>
      <w:r w:rsidRPr="00797DE4">
        <w:rPr>
          <w:rFonts w:eastAsia="Times New Roman" w:cs="Times New Roman"/>
          <w:kern w:val="0"/>
          <w14:ligatures w14:val="none"/>
        </w:rPr>
        <w:tab/>
        <w:t xml:space="preserve">Nuotekose, po naftos skirtuvo (vandentiekio, nuotekų tinklų schemoje postas 7), kurios turėtų būti išleidžiamos į upelį, yra nustatyti ChDSCr, BDS7, bendro fosforo, bendro azoto viršijimai. </w:t>
      </w:r>
    </w:p>
    <w:p w14:paraId="3B6B315F" w14:textId="27A18440" w:rsidR="0009385D" w:rsidRDefault="00797DE4" w:rsidP="00797DE4">
      <w:pPr>
        <w:spacing w:line="276" w:lineRule="auto"/>
        <w:ind w:firstLine="567"/>
        <w:contextualSpacing/>
        <w:jc w:val="both"/>
        <w:rPr>
          <w:rFonts w:eastAsia="Times New Roman" w:cs="Times New Roman"/>
          <w:kern w:val="0"/>
          <w14:ligatures w14:val="none"/>
        </w:rPr>
      </w:pPr>
      <w:r w:rsidRPr="00797DE4">
        <w:rPr>
          <w:rFonts w:eastAsia="Times New Roman" w:cs="Times New Roman"/>
          <w:kern w:val="0"/>
          <w14:ligatures w14:val="none"/>
        </w:rPr>
        <w:t>1.6.</w:t>
      </w:r>
      <w:r w:rsidRPr="00797DE4">
        <w:rPr>
          <w:rFonts w:eastAsia="Times New Roman" w:cs="Times New Roman"/>
          <w:kern w:val="0"/>
          <w14:ligatures w14:val="none"/>
        </w:rPr>
        <w:tab/>
      </w:r>
      <w:r w:rsidR="00C474EF" w:rsidRPr="00C474EF">
        <w:rPr>
          <w:rFonts w:eastAsia="Times New Roman" w:cs="Times New Roman"/>
          <w:kern w:val="0"/>
          <w14:ligatures w14:val="none"/>
        </w:rPr>
        <w:t>Siekiama, kad rūšiavimo aikštelės</w:t>
      </w:r>
      <w:r w:rsidR="00C474EF">
        <w:rPr>
          <w:rFonts w:eastAsia="Times New Roman" w:cs="Times New Roman"/>
          <w:kern w:val="0"/>
          <w14:ligatures w14:val="none"/>
        </w:rPr>
        <w:t xml:space="preserve"> nuotekos</w:t>
      </w:r>
      <w:r w:rsidR="00C474EF" w:rsidRPr="00C474EF">
        <w:rPr>
          <w:rFonts w:eastAsia="Times New Roman" w:cs="Times New Roman"/>
          <w:kern w:val="0"/>
          <w14:ligatures w14:val="none"/>
        </w:rPr>
        <w:t xml:space="preserve"> nebūtų nukreipiamos į filtrato rezervuarą, o būtų </w:t>
      </w:r>
      <w:r w:rsidR="00C474EF">
        <w:rPr>
          <w:rFonts w:eastAsia="Times New Roman" w:cs="Times New Roman"/>
          <w:kern w:val="0"/>
          <w14:ligatures w14:val="none"/>
        </w:rPr>
        <w:t>iš</w:t>
      </w:r>
      <w:r w:rsidR="00C474EF" w:rsidRPr="00C474EF">
        <w:rPr>
          <w:rFonts w:eastAsia="Times New Roman" w:cs="Times New Roman"/>
          <w:kern w:val="0"/>
          <w14:ligatures w14:val="none"/>
        </w:rPr>
        <w:t xml:space="preserve">valomos iki rodiklių, atitinkančių reikalavimus išleidimui į upelį, kaip numatyta vandentiekio ir nuotekų tinklų schemoje. Tam planuojama pasitelkti esamus įrenginius – biologinį </w:t>
      </w:r>
      <w:r w:rsidR="00C474EF" w:rsidRPr="00C474EF">
        <w:rPr>
          <w:rFonts w:eastAsia="Times New Roman" w:cs="Times New Roman"/>
          <w:kern w:val="0"/>
          <w14:ligatures w14:val="none"/>
        </w:rPr>
        <w:lastRenderedPageBreak/>
        <w:t>valymo įrenginį, smėliagaudę bei naftos atskirtuvą – ir papildomai įdiegti antrinius valymo įrenginius.</w:t>
      </w:r>
    </w:p>
    <w:p w14:paraId="4C6A509C" w14:textId="5A9D232F" w:rsidR="00797DE4" w:rsidRDefault="00797DE4" w:rsidP="00797DE4">
      <w:pPr>
        <w:spacing w:line="276" w:lineRule="auto"/>
        <w:ind w:firstLine="567"/>
        <w:contextualSpacing/>
        <w:jc w:val="both"/>
        <w:rPr>
          <w:rFonts w:eastAsia="Times New Roman" w:cs="Times New Roman"/>
          <w:kern w:val="0"/>
          <w14:ligatures w14:val="none"/>
        </w:rPr>
      </w:pPr>
      <w:r w:rsidRPr="00797DE4">
        <w:rPr>
          <w:rFonts w:eastAsia="Times New Roman" w:cs="Times New Roman"/>
          <w:kern w:val="0"/>
          <w14:ligatures w14:val="none"/>
        </w:rPr>
        <w:t>Esam</w:t>
      </w:r>
      <w:r w:rsidR="00393332">
        <w:rPr>
          <w:rFonts w:eastAsia="Times New Roman" w:cs="Times New Roman"/>
          <w:kern w:val="0"/>
          <w14:ligatures w14:val="none"/>
        </w:rPr>
        <w:t>ų</w:t>
      </w:r>
      <w:r w:rsidRPr="00797DE4">
        <w:rPr>
          <w:rFonts w:eastAsia="Times New Roman" w:cs="Times New Roman"/>
          <w:kern w:val="0"/>
          <w14:ligatures w14:val="none"/>
        </w:rPr>
        <w:t xml:space="preserve"> nuotekų surinkimo tink</w:t>
      </w:r>
      <w:r w:rsidR="00393332">
        <w:rPr>
          <w:rFonts w:eastAsia="Times New Roman" w:cs="Times New Roman"/>
          <w:kern w:val="0"/>
          <w14:ligatures w14:val="none"/>
        </w:rPr>
        <w:t>lų</w:t>
      </w:r>
      <w:r w:rsidRPr="00797DE4">
        <w:rPr>
          <w:rFonts w:eastAsia="Times New Roman" w:cs="Times New Roman"/>
          <w:kern w:val="0"/>
          <w14:ligatures w14:val="none"/>
        </w:rPr>
        <w:t xml:space="preserve"> ir valymo įrangos išdėstymas pateiktas plane</w:t>
      </w:r>
      <w:r>
        <w:rPr>
          <w:rFonts w:eastAsia="Times New Roman" w:cs="Times New Roman"/>
          <w:kern w:val="0"/>
          <w14:ligatures w14:val="none"/>
        </w:rPr>
        <w:t>:</w:t>
      </w:r>
    </w:p>
    <w:p w14:paraId="16DB47F3" w14:textId="42DEDC5D" w:rsidR="0009385D" w:rsidRDefault="0009385D" w:rsidP="005C2928">
      <w:pPr>
        <w:spacing w:line="259" w:lineRule="auto"/>
        <w:ind w:firstLine="142"/>
        <w:contextualSpacing/>
        <w:jc w:val="both"/>
        <w:rPr>
          <w:rFonts w:eastAsia="Times New Roman" w:cs="Times New Roman"/>
          <w:kern w:val="0"/>
          <w14:ligatures w14:val="none"/>
        </w:rPr>
      </w:pPr>
      <w:r>
        <w:rPr>
          <w:rFonts w:eastAsia="Times New Roman" w:cs="Times New Roman"/>
          <w:noProof/>
          <w:kern w:val="0"/>
          <w14:ligatures w14:val="none"/>
        </w:rPr>
        <w:drawing>
          <wp:inline distT="0" distB="0" distL="0" distR="0" wp14:anchorId="422B294E" wp14:editId="14681D38">
            <wp:extent cx="5673241" cy="3962400"/>
            <wp:effectExtent l="0" t="0" r="3810" b="0"/>
            <wp:docPr id="11347638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334" b="4586"/>
                    <a:stretch>
                      <a:fillRect/>
                    </a:stretch>
                  </pic:blipFill>
                  <pic:spPr bwMode="auto">
                    <a:xfrm>
                      <a:off x="0" y="0"/>
                      <a:ext cx="5693197" cy="3976338"/>
                    </a:xfrm>
                    <a:prstGeom prst="rect">
                      <a:avLst/>
                    </a:prstGeom>
                    <a:noFill/>
                    <a:ln>
                      <a:noFill/>
                    </a:ln>
                    <a:extLst>
                      <a:ext uri="{53640926-AAD7-44D8-BBD7-CCE9431645EC}">
                        <a14:shadowObscured xmlns:a14="http://schemas.microsoft.com/office/drawing/2010/main"/>
                      </a:ext>
                    </a:extLst>
                  </pic:spPr>
                </pic:pic>
              </a:graphicData>
            </a:graphic>
          </wp:inline>
        </w:drawing>
      </w:r>
    </w:p>
    <w:p w14:paraId="322A46E9" w14:textId="03AAA132" w:rsidR="00CC5F72" w:rsidRDefault="005C2928" w:rsidP="0009385D">
      <w:pPr>
        <w:spacing w:line="259" w:lineRule="auto"/>
        <w:ind w:firstLine="567"/>
        <w:contextualSpacing/>
        <w:jc w:val="both"/>
        <w:rPr>
          <w:rFonts w:eastAsia="Times New Roman" w:cs="Times New Roman"/>
          <w:kern w:val="0"/>
          <w14:ligatures w14:val="none"/>
        </w:rPr>
      </w:pPr>
      <w:r>
        <w:rPr>
          <w:rFonts w:eastAsia="Times New Roman" w:cs="Times New Roman"/>
          <w:kern w:val="0"/>
          <w14:ligatures w14:val="none"/>
        </w:rPr>
        <w:t xml:space="preserve">Naujai įrengiamų  įrenginių vieta </w:t>
      </w:r>
      <w:r w:rsidR="00EA4309">
        <w:rPr>
          <w:rFonts w:eastAsia="Times New Roman" w:cs="Times New Roman"/>
          <w:kern w:val="0"/>
          <w14:ligatures w14:val="none"/>
        </w:rPr>
        <w:t xml:space="preserve">pažymėta </w:t>
      </w:r>
      <w:r>
        <w:rPr>
          <w:rFonts w:eastAsia="Times New Roman" w:cs="Times New Roman"/>
          <w:kern w:val="0"/>
          <w14:ligatures w14:val="none"/>
        </w:rPr>
        <w:t xml:space="preserve">plane: tarp 3 ir 7. </w:t>
      </w:r>
    </w:p>
    <w:p w14:paraId="06B533E3" w14:textId="15FF63E8" w:rsidR="005C2928" w:rsidRPr="00DF445E" w:rsidRDefault="005C2928" w:rsidP="00393332">
      <w:pPr>
        <w:spacing w:line="259" w:lineRule="auto"/>
        <w:ind w:firstLine="567"/>
        <w:contextualSpacing/>
        <w:jc w:val="both"/>
        <w:rPr>
          <w:rFonts w:eastAsia="Times New Roman" w:cs="Times New Roman"/>
          <w:kern w:val="0"/>
          <w14:ligatures w14:val="none"/>
        </w:rPr>
      </w:pPr>
      <w:r>
        <w:rPr>
          <w:rFonts w:eastAsia="Times New Roman" w:cs="Times New Roman"/>
          <w:kern w:val="0"/>
          <w14:ligatures w14:val="none"/>
        </w:rPr>
        <w:t>3</w:t>
      </w:r>
      <w:r w:rsidR="00393332">
        <w:rPr>
          <w:rFonts w:eastAsia="Times New Roman" w:cs="Times New Roman"/>
          <w:kern w:val="0"/>
          <w14:ligatures w14:val="none"/>
        </w:rPr>
        <w:t xml:space="preserve"> </w:t>
      </w:r>
      <w:r>
        <w:rPr>
          <w:rFonts w:eastAsia="Times New Roman" w:cs="Times New Roman"/>
          <w:kern w:val="0"/>
          <w14:ligatures w14:val="none"/>
        </w:rPr>
        <w:t xml:space="preserve">- naftos nuotekų skirtuvas su </w:t>
      </w:r>
      <w:proofErr w:type="spellStart"/>
      <w:r>
        <w:rPr>
          <w:rFonts w:eastAsia="Times New Roman" w:cs="Times New Roman"/>
          <w:kern w:val="0"/>
          <w14:ligatures w14:val="none"/>
        </w:rPr>
        <w:t>smėliagaude</w:t>
      </w:r>
      <w:proofErr w:type="spellEnd"/>
      <w:r>
        <w:rPr>
          <w:rFonts w:eastAsia="Times New Roman" w:cs="Times New Roman"/>
          <w:kern w:val="0"/>
          <w14:ligatures w14:val="none"/>
        </w:rPr>
        <w:t xml:space="preserve">; </w:t>
      </w:r>
      <w:r w:rsidR="00393332">
        <w:rPr>
          <w:rFonts w:eastAsia="Times New Roman" w:cs="Times New Roman"/>
          <w:kern w:val="0"/>
          <w14:ligatures w14:val="none"/>
        </w:rPr>
        <w:t xml:space="preserve">7 </w:t>
      </w:r>
      <w:r>
        <w:rPr>
          <w:rFonts w:eastAsia="Times New Roman" w:cs="Times New Roman"/>
          <w:kern w:val="0"/>
          <w14:ligatures w14:val="none"/>
        </w:rPr>
        <w:t>- bandinių paėmimo šulinys; 14</w:t>
      </w:r>
      <w:r w:rsidR="00393332">
        <w:rPr>
          <w:rFonts w:eastAsia="Times New Roman" w:cs="Times New Roman"/>
          <w:kern w:val="0"/>
          <w14:ligatures w14:val="none"/>
        </w:rPr>
        <w:t xml:space="preserve"> </w:t>
      </w:r>
      <w:r>
        <w:rPr>
          <w:rFonts w:eastAsia="Times New Roman" w:cs="Times New Roman"/>
          <w:kern w:val="0"/>
          <w14:ligatures w14:val="none"/>
        </w:rPr>
        <w:t>- išleidimo į upelį vieta</w:t>
      </w:r>
      <w:r w:rsidR="00797DE4">
        <w:rPr>
          <w:rFonts w:eastAsia="Times New Roman" w:cs="Times New Roman"/>
          <w:kern w:val="0"/>
          <w14:ligatures w14:val="none"/>
        </w:rPr>
        <w:t>:</w:t>
      </w:r>
    </w:p>
    <w:p w14:paraId="5ABE888E" w14:textId="46DF1F45" w:rsidR="0009385D" w:rsidRDefault="00797DE4" w:rsidP="005C2928">
      <w:pPr>
        <w:keepNext/>
        <w:widowControl w:val="0"/>
        <w:numPr>
          <w:ilvl w:val="1"/>
          <w:numId w:val="0"/>
        </w:numPr>
        <w:suppressAutoHyphens/>
        <w:spacing w:before="240" w:after="120" w:line="240" w:lineRule="auto"/>
        <w:ind w:left="142" w:hanging="9"/>
        <w:outlineLvl w:val="1"/>
        <w:rPr>
          <w:rFonts w:eastAsia="Arial Unicode MS" w:cs="Times New Roman"/>
          <w:b/>
          <w:iCs/>
          <w:kern w:val="0"/>
          <w:sz w:val="28"/>
          <w:szCs w:val="28"/>
          <w:lang w:eastAsia="lt-LT"/>
          <w14:ligatures w14:val="none"/>
        </w:rPr>
      </w:pPr>
      <w:bookmarkStart w:id="4" w:name="bookmark21"/>
      <w:bookmarkStart w:id="5" w:name="bookmark20"/>
      <w:bookmarkStart w:id="6" w:name="_Toc65574887"/>
      <w:r>
        <w:rPr>
          <w:rFonts w:eastAsia="Arial Unicode MS" w:cs="Times New Roman"/>
          <w:b/>
          <w:iCs/>
          <w:noProof/>
          <w:kern w:val="0"/>
          <w:sz w:val="28"/>
          <w:szCs w:val="28"/>
          <w:lang w:eastAsia="lt-LT"/>
          <w14:ligatures w14:val="none"/>
        </w:rPr>
        <w:drawing>
          <wp:inline distT="0" distB="0" distL="0" distR="0" wp14:anchorId="2856A97C" wp14:editId="35ED0DD1">
            <wp:extent cx="5255474" cy="3162300"/>
            <wp:effectExtent l="0" t="0" r="2540" b="0"/>
            <wp:docPr id="71453896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097" cy="3212617"/>
                    </a:xfrm>
                    <a:prstGeom prst="rect">
                      <a:avLst/>
                    </a:prstGeom>
                    <a:noFill/>
                  </pic:spPr>
                </pic:pic>
              </a:graphicData>
            </a:graphic>
          </wp:inline>
        </w:drawing>
      </w:r>
    </w:p>
    <w:p w14:paraId="6C490F17" w14:textId="154D8A47" w:rsidR="0009385D" w:rsidRPr="00E444FC" w:rsidRDefault="0009385D" w:rsidP="00DF445E">
      <w:pPr>
        <w:keepNext/>
        <w:widowControl w:val="0"/>
        <w:numPr>
          <w:ilvl w:val="1"/>
          <w:numId w:val="0"/>
        </w:numPr>
        <w:suppressAutoHyphens/>
        <w:spacing w:before="240" w:after="120" w:line="240" w:lineRule="auto"/>
        <w:ind w:left="709" w:hanging="576"/>
        <w:outlineLvl w:val="1"/>
        <w:rPr>
          <w:rFonts w:eastAsia="Arial Unicode MS" w:cs="Times New Roman"/>
          <w:b/>
          <w:iCs/>
          <w:kern w:val="0"/>
          <w:lang w:eastAsia="lt-LT"/>
          <w14:ligatures w14:val="none"/>
        </w:rPr>
      </w:pPr>
      <w:r w:rsidRPr="00E444FC">
        <w:rPr>
          <w:rFonts w:eastAsia="Arial Unicode MS" w:cs="Times New Roman"/>
          <w:b/>
          <w:iCs/>
          <w:kern w:val="0"/>
          <w:lang w:eastAsia="lt-LT"/>
          <w14:ligatures w14:val="none"/>
        </w:rPr>
        <w:t>Nuoroda į objektą:</w:t>
      </w:r>
    </w:p>
    <w:p w14:paraId="046A40DC" w14:textId="74CACF95" w:rsidR="00797DE4" w:rsidRPr="00797DE4" w:rsidRDefault="00797DE4" w:rsidP="00797DE4">
      <w:pPr>
        <w:keepNext/>
        <w:widowControl w:val="0"/>
        <w:numPr>
          <w:ilvl w:val="1"/>
          <w:numId w:val="0"/>
        </w:numPr>
        <w:suppressAutoHyphens/>
        <w:spacing w:before="240" w:after="120" w:line="240" w:lineRule="auto"/>
        <w:ind w:left="709" w:hanging="576"/>
        <w:outlineLvl w:val="1"/>
        <w:rPr>
          <w:rFonts w:eastAsia="Arial Unicode MS" w:cs="Times New Roman"/>
          <w:bCs/>
          <w:iCs/>
          <w:kern w:val="0"/>
          <w:lang w:eastAsia="lt-LT"/>
          <w14:ligatures w14:val="none"/>
        </w:rPr>
      </w:pPr>
      <w:hyperlink r:id="rId9" w:history="1">
        <w:r w:rsidRPr="005C43B2">
          <w:rPr>
            <w:rStyle w:val="Hipersaitas"/>
            <w:rFonts w:eastAsia="Arial Unicode MS" w:cs="Times New Roman"/>
            <w:bCs/>
            <w:iCs/>
            <w:kern w:val="0"/>
            <w:lang w:eastAsia="lt-LT"/>
            <w14:ligatures w14:val="none"/>
          </w:rPr>
          <w:t>https://www.maps.lt/map/?c=2441455.4%2C7533950.9&amp;r=0&amp;s=2256.9943525&amp;b=orto</w:t>
        </w:r>
      </w:hyperlink>
    </w:p>
    <w:bookmarkEnd w:id="4"/>
    <w:bookmarkEnd w:id="5"/>
    <w:bookmarkEnd w:id="6"/>
    <w:p w14:paraId="6183D9E9" w14:textId="77777777" w:rsidR="00797DE4" w:rsidRDefault="00797DE4" w:rsidP="00DF445E">
      <w:pPr>
        <w:widowControl w:val="0"/>
        <w:spacing w:after="0" w:line="240" w:lineRule="auto"/>
        <w:ind w:firstLine="567"/>
        <w:jc w:val="both"/>
        <w:rPr>
          <w:rFonts w:eastAsia="Microsoft Sans Serif" w:cs="Times New Roman"/>
          <w:kern w:val="0"/>
          <w:lang w:eastAsia="lt-LT" w:bidi="lt-LT"/>
          <w14:ligatures w14:val="none"/>
        </w:rPr>
      </w:pPr>
    </w:p>
    <w:p w14:paraId="00DDD1F4" w14:textId="03D0F3EB" w:rsidR="00797DE4" w:rsidRPr="00393332" w:rsidRDefault="00797DE4" w:rsidP="00393332">
      <w:pPr>
        <w:pStyle w:val="Sraopastraipa"/>
        <w:widowControl w:val="0"/>
        <w:numPr>
          <w:ilvl w:val="0"/>
          <w:numId w:val="4"/>
        </w:numPr>
        <w:spacing w:after="0" w:line="240" w:lineRule="auto"/>
        <w:ind w:left="426" w:hanging="426"/>
        <w:jc w:val="both"/>
        <w:rPr>
          <w:rFonts w:eastAsia="Microsoft Sans Serif" w:cs="Times New Roman"/>
          <w:b/>
          <w:bCs/>
          <w:kern w:val="0"/>
          <w:lang w:eastAsia="lt-LT" w:bidi="lt-LT"/>
          <w14:ligatures w14:val="none"/>
        </w:rPr>
      </w:pPr>
      <w:r w:rsidRPr="00393332">
        <w:rPr>
          <w:rFonts w:eastAsia="Microsoft Sans Serif" w:cs="Times New Roman"/>
          <w:b/>
          <w:bCs/>
          <w:kern w:val="0"/>
          <w:lang w:eastAsia="lt-LT" w:bidi="lt-LT"/>
          <w14:ligatures w14:val="none"/>
        </w:rPr>
        <w:lastRenderedPageBreak/>
        <w:t>Reikalavimai projektui</w:t>
      </w:r>
    </w:p>
    <w:p w14:paraId="2B826936" w14:textId="77777777" w:rsidR="00797DE4" w:rsidRPr="00797DE4" w:rsidRDefault="00797DE4" w:rsidP="00797DE4">
      <w:pPr>
        <w:widowControl w:val="0"/>
        <w:spacing w:after="0" w:line="240" w:lineRule="auto"/>
        <w:jc w:val="both"/>
        <w:rPr>
          <w:rFonts w:eastAsia="Microsoft Sans Serif" w:cs="Times New Roman"/>
          <w:b/>
          <w:bCs/>
          <w:kern w:val="0"/>
          <w:lang w:eastAsia="lt-LT" w:bidi="lt-LT"/>
          <w14:ligatures w14:val="none"/>
        </w:rPr>
      </w:pPr>
    </w:p>
    <w:p w14:paraId="49AE728A" w14:textId="17E68089"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Projektas turi atitikti galiojančius Lietuvos Respublikos įstatymus ir reglamentus. Rangovas privalo parengti statinių techninį ir darbo projektą bei atlikti Sutarties įgyvendinimui reikalingus tyrimus bei statybos darbus,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Rangovas, ruošdamas techninį ir darbo (techninio darbo) projektą, turi vadovautis visais Pirkimo dokumentais (įskaitant ir šias specifikacijas).</w:t>
      </w:r>
    </w:p>
    <w:p w14:paraId="446D0441" w14:textId="77777777"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Rangovas bus pilnai atsakingas už techninio ir darbo projekto parengimą, projekto patvirtinimo iš Užsakovo gavimą, projekto pataisymą pagal motyvuotas ekspertizės pastabas, projekto įgyvendinimą, statybos planavimą, išpildomosios dokumentacijos parengimą, dokumentų statinio užbaigimo parengimą ir pridavimą, visų nuotekų valymo įrenginių darbą ir ekonomišką eksploatavimą. Tik Rangovas yra atsakingas už nuotekų išvalymo rezultatus ir konkurso metu deklaruotų eksploatacinių išlaidų patvirtinimą. Rangovas turės vykdyti tiekimus ir atlikti visus darbus, kurie yra reikalingi nuotekų valymo įrenginių pastatymui pagal Užsakovo reikalavimus.</w:t>
      </w:r>
    </w:p>
    <w:p w14:paraId="25490F93" w14:textId="7CE8D2CC"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 xml:space="preserve">Rangovas turi </w:t>
      </w:r>
      <w:r w:rsidR="00393332">
        <w:rPr>
          <w:rFonts w:eastAsia="Microsoft Sans Serif" w:cs="Times New Roman"/>
          <w:kern w:val="0"/>
          <w:lang w:eastAsia="lt-LT" w:bidi="lt-LT"/>
          <w14:ligatures w14:val="none"/>
        </w:rPr>
        <w:t xml:space="preserve">įsivertinti </w:t>
      </w:r>
      <w:r>
        <w:rPr>
          <w:rFonts w:eastAsia="Microsoft Sans Serif" w:cs="Times New Roman"/>
          <w:kern w:val="0"/>
          <w:lang w:eastAsia="lt-LT" w:bidi="lt-LT"/>
          <w14:ligatures w14:val="none"/>
        </w:rPr>
        <w:t xml:space="preserve">ir įsitraukti visus darbus ir medžiagas </w:t>
      </w:r>
      <w:r w:rsidRPr="00DF445E">
        <w:rPr>
          <w:rFonts w:eastAsia="Microsoft Sans Serif" w:cs="Times New Roman"/>
          <w:kern w:val="0"/>
          <w:lang w:eastAsia="lt-LT" w:bidi="lt-LT"/>
          <w14:ligatures w14:val="none"/>
        </w:rPr>
        <w:t>į ,,Technines specifikacijas“</w:t>
      </w:r>
      <w:r>
        <w:rPr>
          <w:rFonts w:eastAsia="Microsoft Sans Serif" w:cs="Times New Roman"/>
          <w:kern w:val="0"/>
          <w:lang w:eastAsia="lt-LT" w:bidi="lt-LT"/>
          <w14:ligatures w14:val="none"/>
        </w:rPr>
        <w:t>, kad pasiekti reikiam</w:t>
      </w:r>
      <w:r w:rsidR="00393332">
        <w:rPr>
          <w:rFonts w:eastAsia="Microsoft Sans Serif" w:cs="Times New Roman"/>
          <w:kern w:val="0"/>
          <w:lang w:eastAsia="lt-LT" w:bidi="lt-LT"/>
          <w14:ligatures w14:val="none"/>
        </w:rPr>
        <w:t>ą</w:t>
      </w:r>
      <w:r>
        <w:rPr>
          <w:rFonts w:eastAsia="Microsoft Sans Serif" w:cs="Times New Roman"/>
          <w:kern w:val="0"/>
          <w:lang w:eastAsia="lt-LT" w:bidi="lt-LT"/>
          <w14:ligatures w14:val="none"/>
        </w:rPr>
        <w:t xml:space="preserve"> išvalymo rezultatą</w:t>
      </w:r>
      <w:r w:rsidRPr="00DF445E">
        <w:rPr>
          <w:rFonts w:eastAsia="Microsoft Sans Serif" w:cs="Times New Roman"/>
          <w:kern w:val="0"/>
          <w:lang w:eastAsia="lt-LT" w:bidi="lt-LT"/>
          <w14:ligatures w14:val="none"/>
        </w:rPr>
        <w:t>. Visi neįtraukti darbai priskiriami Rangovo rizikai.</w:t>
      </w:r>
    </w:p>
    <w:p w14:paraId="7EE74BB2" w14:textId="77777777" w:rsidR="00DF445E" w:rsidRPr="00DF445E" w:rsidRDefault="00DF445E" w:rsidP="00393332">
      <w:pPr>
        <w:keepNext/>
        <w:widowControl w:val="0"/>
        <w:numPr>
          <w:ilvl w:val="1"/>
          <w:numId w:val="0"/>
        </w:numPr>
        <w:suppressAutoHyphens/>
        <w:spacing w:before="240" w:after="120" w:line="240" w:lineRule="auto"/>
        <w:ind w:left="709" w:hanging="709"/>
        <w:outlineLvl w:val="1"/>
        <w:rPr>
          <w:rFonts w:eastAsia="Arial Unicode MS" w:cs="Times New Roman"/>
          <w:b/>
          <w:iCs/>
          <w:kern w:val="0"/>
          <w:sz w:val="28"/>
          <w:szCs w:val="28"/>
          <w:lang w:eastAsia="lt-LT"/>
          <w14:ligatures w14:val="none"/>
        </w:rPr>
      </w:pPr>
      <w:bookmarkStart w:id="7" w:name="_Toc351329291"/>
      <w:bookmarkStart w:id="8" w:name="_Toc497745403"/>
      <w:bookmarkStart w:id="9" w:name="_Toc65574888"/>
      <w:r w:rsidRPr="00DF445E">
        <w:rPr>
          <w:rFonts w:eastAsia="Arial Unicode MS" w:cs="Times New Roman"/>
          <w:b/>
          <w:iCs/>
          <w:kern w:val="0"/>
          <w:sz w:val="28"/>
          <w:szCs w:val="28"/>
          <w:lang w:eastAsia="lt-LT"/>
          <w14:ligatures w14:val="none"/>
        </w:rPr>
        <w:t>Projekto koncepcija</w:t>
      </w:r>
      <w:bookmarkEnd w:id="7"/>
      <w:bookmarkEnd w:id="8"/>
      <w:bookmarkEnd w:id="9"/>
    </w:p>
    <w:p w14:paraId="0A4FEEF1" w14:textId="0781D305"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Nuotekų valykloje turi būti numatyta tokia nuotekų valymo technologija, kad valy</w:t>
      </w:r>
      <w:r w:rsidR="00EA4309">
        <w:rPr>
          <w:rFonts w:eastAsia="Microsoft Sans Serif" w:cs="Times New Roman"/>
          <w:kern w:val="0"/>
          <w:lang w:eastAsia="lt-LT" w:bidi="lt-LT"/>
          <w14:ligatures w14:val="none"/>
        </w:rPr>
        <w:t xml:space="preserve">mo įrenginiai </w:t>
      </w:r>
      <w:r w:rsidRPr="00DF445E">
        <w:rPr>
          <w:rFonts w:eastAsia="Microsoft Sans Serif" w:cs="Times New Roman"/>
          <w:kern w:val="0"/>
          <w:lang w:eastAsia="lt-LT" w:bidi="lt-LT"/>
          <w14:ligatures w14:val="none"/>
        </w:rPr>
        <w:t xml:space="preserve"> dirbtų stabiliai gerai ir patikimai, esant didžiausiam įmanomam debito ir taršos svyravimui.</w:t>
      </w:r>
    </w:p>
    <w:p w14:paraId="579CBDAD" w14:textId="77777777" w:rsidR="00393332" w:rsidRDefault="00DF445E" w:rsidP="00393332">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Statiniai turi būti projektuojami tarnavimo laikui pagal STR 1.12.06:2002 „Statinio naudojimo paskirtis ir gyvavimo trukmė“.</w:t>
      </w:r>
    </w:p>
    <w:p w14:paraId="69A099B2" w14:textId="25415D15" w:rsidR="00DF445E" w:rsidRPr="00DF445E" w:rsidRDefault="00DF445E" w:rsidP="00393332">
      <w:pPr>
        <w:widowControl w:val="0"/>
        <w:spacing w:after="12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Įvairios įrangos minimalus tarnavimo laikas turi būti toks: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4385"/>
        <w:gridCol w:w="5103"/>
      </w:tblGrid>
      <w:tr w:rsidR="00DF445E" w:rsidRPr="00DF445E" w14:paraId="61D510B1" w14:textId="77777777" w:rsidTr="00393332">
        <w:tc>
          <w:tcPr>
            <w:tcW w:w="2311" w:type="pct"/>
          </w:tcPr>
          <w:p w14:paraId="51351F40" w14:textId="77777777" w:rsidR="00DF445E" w:rsidRPr="00DF445E" w:rsidRDefault="00DF445E" w:rsidP="00DF445E">
            <w:pPr>
              <w:widowControl w:val="0"/>
              <w:spacing w:after="0" w:line="240" w:lineRule="auto"/>
              <w:rPr>
                <w:rFonts w:eastAsia="Microsoft Sans Serif" w:cs="Times New Roman"/>
                <w:b/>
                <w:bCs/>
                <w:kern w:val="0"/>
                <w:lang w:eastAsia="lt-LT" w:bidi="lt-LT"/>
                <w14:ligatures w14:val="none"/>
              </w:rPr>
            </w:pPr>
            <w:r w:rsidRPr="00DF445E">
              <w:rPr>
                <w:rFonts w:eastAsia="Microsoft Sans Serif" w:cs="Times New Roman"/>
                <w:b/>
                <w:bCs/>
                <w:kern w:val="0"/>
                <w:lang w:eastAsia="lt-LT" w:bidi="lt-LT"/>
                <w14:ligatures w14:val="none"/>
              </w:rPr>
              <w:t>Techninė įranga</w:t>
            </w:r>
          </w:p>
        </w:tc>
        <w:tc>
          <w:tcPr>
            <w:tcW w:w="2689" w:type="pct"/>
          </w:tcPr>
          <w:p w14:paraId="7DFCAF11" w14:textId="77777777" w:rsidR="00DF445E" w:rsidRPr="00DF445E" w:rsidRDefault="00DF445E" w:rsidP="00DF445E">
            <w:pPr>
              <w:widowControl w:val="0"/>
              <w:spacing w:after="0" w:line="240" w:lineRule="auto"/>
              <w:rPr>
                <w:rFonts w:eastAsia="Microsoft Sans Serif" w:cs="Times New Roman"/>
                <w:b/>
                <w:bCs/>
                <w:kern w:val="0"/>
                <w:lang w:eastAsia="lt-LT" w:bidi="lt-LT"/>
                <w14:ligatures w14:val="none"/>
              </w:rPr>
            </w:pPr>
            <w:r w:rsidRPr="00DF445E">
              <w:rPr>
                <w:rFonts w:eastAsia="Microsoft Sans Serif" w:cs="Times New Roman"/>
                <w:b/>
                <w:bCs/>
                <w:kern w:val="0"/>
                <w:lang w:eastAsia="lt-LT" w:bidi="lt-LT"/>
                <w14:ligatures w14:val="none"/>
              </w:rPr>
              <w:t>Tarnavimo laikas</w:t>
            </w:r>
          </w:p>
        </w:tc>
      </w:tr>
      <w:tr w:rsidR="00DF445E" w:rsidRPr="00DF445E" w14:paraId="10A6A2A5" w14:textId="77777777" w:rsidTr="00393332">
        <w:tc>
          <w:tcPr>
            <w:tcW w:w="2311" w:type="pct"/>
          </w:tcPr>
          <w:p w14:paraId="45EE3755"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Proceso įranga</w:t>
            </w:r>
          </w:p>
        </w:tc>
        <w:tc>
          <w:tcPr>
            <w:tcW w:w="2689" w:type="pct"/>
          </w:tcPr>
          <w:p w14:paraId="5ECD9A55"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15 metų</w:t>
            </w:r>
          </w:p>
        </w:tc>
      </w:tr>
      <w:tr w:rsidR="00DF445E" w:rsidRPr="00DF445E" w14:paraId="090A0D5B" w14:textId="77777777" w:rsidTr="00393332">
        <w:tc>
          <w:tcPr>
            <w:tcW w:w="2311" w:type="pct"/>
          </w:tcPr>
          <w:p w14:paraId="63BA5FC4"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Skirstomieji įrenginiai</w:t>
            </w:r>
          </w:p>
        </w:tc>
        <w:tc>
          <w:tcPr>
            <w:tcW w:w="2689" w:type="pct"/>
          </w:tcPr>
          <w:p w14:paraId="7FF8DB82"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15 metų</w:t>
            </w:r>
          </w:p>
        </w:tc>
      </w:tr>
      <w:tr w:rsidR="00DF445E" w:rsidRPr="00DF445E" w14:paraId="795C6B6F" w14:textId="77777777" w:rsidTr="00393332">
        <w:tc>
          <w:tcPr>
            <w:tcW w:w="2311" w:type="pct"/>
          </w:tcPr>
          <w:p w14:paraId="61AF0ABD"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Valdymo sistemos</w:t>
            </w:r>
          </w:p>
        </w:tc>
        <w:tc>
          <w:tcPr>
            <w:tcW w:w="2689" w:type="pct"/>
          </w:tcPr>
          <w:p w14:paraId="133BD4B9"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10 metų</w:t>
            </w:r>
          </w:p>
        </w:tc>
      </w:tr>
      <w:tr w:rsidR="00DF445E" w:rsidRPr="00DF445E" w14:paraId="1A6338D4" w14:textId="77777777" w:rsidTr="00393332">
        <w:trPr>
          <w:trHeight w:val="189"/>
        </w:trPr>
        <w:tc>
          <w:tcPr>
            <w:tcW w:w="2311" w:type="pct"/>
          </w:tcPr>
          <w:p w14:paraId="6992844C"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 xml:space="preserve">Proceso valdymas </w:t>
            </w:r>
          </w:p>
        </w:tc>
        <w:tc>
          <w:tcPr>
            <w:tcW w:w="2689" w:type="pct"/>
          </w:tcPr>
          <w:p w14:paraId="34EA44EE"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5 metai</w:t>
            </w:r>
          </w:p>
        </w:tc>
      </w:tr>
    </w:tbl>
    <w:p w14:paraId="54AC7F91" w14:textId="1A8922FD" w:rsidR="00DF445E" w:rsidRPr="00DF445E" w:rsidRDefault="00DF445E" w:rsidP="00393332">
      <w:pPr>
        <w:widowControl w:val="0"/>
        <w:spacing w:before="120"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Įrangos išplanavimas turi tenkinti šiuolaikinius reikalavimus: būti gerai pritaikytas prie vietinių sąlygų, visus procesus ir įrangą būtų lengva pastatyti, naudoti, tikrinti ir prižiūrėti. Visa patiekiama mechaninė ir elektros įranga, jei įmanoma, turi turėti patvirtintus patikimo veikimo panašiose sąlygose dokumentus.</w:t>
      </w:r>
    </w:p>
    <w:p w14:paraId="78A6AE85" w14:textId="3EEE68CD"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Rangovas, projektuodamas nuotekų valyklą turi numatyti statybos techniniame reglamente STR 2.02.05:2004 “Nuotekų valyklos. Pagrindinės nuostatos“ reikalaujamas priemones, kaip sumažinti nesklandumus, atsirandančius dėl gedimų ir techninės priežiūros (nuotekų valymo įrenginiuose</w:t>
      </w:r>
      <w:r w:rsidR="00393332">
        <w:rPr>
          <w:rFonts w:eastAsia="Microsoft Sans Serif" w:cs="Times New Roman"/>
          <w:kern w:val="0"/>
          <w:lang w:eastAsia="lt-LT" w:bidi="lt-LT"/>
          <w14:ligatures w14:val="none"/>
        </w:rPr>
        <w:t>,</w:t>
      </w:r>
      <w:r w:rsidRPr="00DF445E">
        <w:rPr>
          <w:rFonts w:eastAsia="Microsoft Sans Serif" w:cs="Times New Roman"/>
          <w:kern w:val="0"/>
          <w:lang w:eastAsia="lt-LT" w:bidi="lt-LT"/>
          <w14:ligatures w14:val="none"/>
        </w:rPr>
        <w:t xml:space="preserve"> pvz. sumontuojant rezervinę įrangą, atsarginius pajėgumus, apvedimo linijas ir pan.). </w:t>
      </w:r>
    </w:p>
    <w:p w14:paraId="2D822425" w14:textId="77777777" w:rsidR="00DF445E" w:rsidRPr="00DF445E" w:rsidRDefault="00DF445E" w:rsidP="00DF445E">
      <w:pPr>
        <w:widowControl w:val="0"/>
        <w:spacing w:after="0" w:line="240" w:lineRule="auto"/>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Funkcionalumas, sauga ir patogumas turi būti užtikrinti laikantis Lietuvos sveikatos ir saugos normų bei įgyvendinant šias priemones:</w:t>
      </w:r>
    </w:p>
    <w:p w14:paraId="74B174C8" w14:textId="5B374FD2"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geras priėjimas prie visų prietaisų ir įrangos, nuotekų  ir  dumblo  mėginių  paėmimo  vietų,  ten</w:t>
      </w:r>
      <w:r w:rsidR="00393332">
        <w:rPr>
          <w:rFonts w:eastAsia="Times New Roman" w:cs="Times New Roman"/>
          <w:kern w:val="0"/>
          <w14:ligatures w14:val="none"/>
        </w:rPr>
        <w:t>,</w:t>
      </w:r>
      <w:r w:rsidRPr="00DF445E">
        <w:rPr>
          <w:rFonts w:eastAsia="Times New Roman" w:cs="Times New Roman"/>
          <w:kern w:val="0"/>
          <w14:ligatures w14:val="none"/>
        </w:rPr>
        <w:t xml:space="preserve">  kur  svarbu  pagal  siūlomą  technologinę  schemą;</w:t>
      </w:r>
    </w:p>
    <w:p w14:paraId="56DA1896" w14:textId="77777777"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įrangos kėlimo įtaisų įrengimas (jei reikia);</w:t>
      </w:r>
    </w:p>
    <w:p w14:paraId="07EE1D1E" w14:textId="77777777"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visų darbo vietų apšvietimas;</w:t>
      </w:r>
    </w:p>
    <w:p w14:paraId="54DFCD95" w14:textId="77777777"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darbo zonų ventiliacija kvapų panaikinimui;</w:t>
      </w:r>
    </w:p>
    <w:p w14:paraId="28DEA41F" w14:textId="77777777"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mechaninės įrangos apsauga;</w:t>
      </w:r>
    </w:p>
    <w:p w14:paraId="004B0EAF" w14:textId="77777777"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tinkama elektros įrangos izoliacija;</w:t>
      </w:r>
    </w:p>
    <w:p w14:paraId="5A7F05BF" w14:textId="77777777" w:rsidR="00DF445E" w:rsidRPr="00DF445E" w:rsidRDefault="00DF445E" w:rsidP="00393332">
      <w:pPr>
        <w:widowControl w:val="0"/>
        <w:numPr>
          <w:ilvl w:val="0"/>
          <w:numId w:val="1"/>
        </w:numPr>
        <w:spacing w:after="0" w:line="240" w:lineRule="auto"/>
        <w:jc w:val="both"/>
        <w:rPr>
          <w:rFonts w:eastAsia="Times New Roman" w:cs="Times New Roman"/>
          <w:kern w:val="0"/>
          <w14:ligatures w14:val="none"/>
        </w:rPr>
      </w:pPr>
      <w:r w:rsidRPr="00DF445E">
        <w:rPr>
          <w:rFonts w:eastAsia="Times New Roman" w:cs="Times New Roman"/>
          <w:kern w:val="0"/>
          <w14:ligatures w14:val="none"/>
        </w:rPr>
        <w:t>triukšmo slopinimas ir izoliacija;</w:t>
      </w:r>
    </w:p>
    <w:p w14:paraId="560C56BD" w14:textId="77777777" w:rsidR="00DF445E" w:rsidRPr="00DF445E" w:rsidRDefault="00DF445E" w:rsidP="00DF445E">
      <w:pPr>
        <w:widowControl w:val="0"/>
        <w:numPr>
          <w:ilvl w:val="0"/>
          <w:numId w:val="1"/>
        </w:numPr>
        <w:spacing w:after="0" w:line="240" w:lineRule="auto"/>
        <w:rPr>
          <w:rFonts w:eastAsia="Times New Roman" w:cs="Times New Roman"/>
          <w:kern w:val="0"/>
          <w14:ligatures w14:val="none"/>
        </w:rPr>
      </w:pPr>
      <w:r w:rsidRPr="00DF445E">
        <w:rPr>
          <w:rFonts w:eastAsia="Times New Roman" w:cs="Times New Roman"/>
          <w:kern w:val="0"/>
          <w14:ligatures w14:val="none"/>
        </w:rPr>
        <w:lastRenderedPageBreak/>
        <w:t>apsauga nuo žaibo;</w:t>
      </w:r>
    </w:p>
    <w:p w14:paraId="32687D88" w14:textId="77777777" w:rsidR="00DF445E" w:rsidRPr="00DF445E" w:rsidRDefault="00DF445E" w:rsidP="00DF445E">
      <w:pPr>
        <w:widowControl w:val="0"/>
        <w:numPr>
          <w:ilvl w:val="0"/>
          <w:numId w:val="1"/>
        </w:numPr>
        <w:spacing w:after="0" w:line="240" w:lineRule="auto"/>
        <w:rPr>
          <w:rFonts w:eastAsia="Times New Roman" w:cs="Times New Roman"/>
          <w:kern w:val="0"/>
          <w14:ligatures w14:val="none"/>
        </w:rPr>
      </w:pPr>
      <w:r w:rsidRPr="00DF445E">
        <w:rPr>
          <w:rFonts w:eastAsia="Times New Roman" w:cs="Times New Roman"/>
          <w:kern w:val="0"/>
          <w14:ligatures w14:val="none"/>
        </w:rPr>
        <w:t>apsauga nuo gaisro;</w:t>
      </w:r>
    </w:p>
    <w:p w14:paraId="6DA4A152" w14:textId="77777777" w:rsidR="00DF445E" w:rsidRPr="00DF445E" w:rsidRDefault="00DF445E" w:rsidP="00DF445E">
      <w:pPr>
        <w:widowControl w:val="0"/>
        <w:numPr>
          <w:ilvl w:val="0"/>
          <w:numId w:val="1"/>
        </w:numPr>
        <w:spacing w:after="0" w:line="240" w:lineRule="auto"/>
        <w:rPr>
          <w:rFonts w:eastAsia="Times New Roman" w:cs="Times New Roman"/>
          <w:kern w:val="0"/>
          <w14:ligatures w14:val="none"/>
        </w:rPr>
      </w:pPr>
      <w:r w:rsidRPr="00DF445E">
        <w:rPr>
          <w:rFonts w:eastAsia="Times New Roman" w:cs="Times New Roman"/>
          <w:kern w:val="0"/>
          <w14:ligatures w14:val="none"/>
        </w:rPr>
        <w:t>laiptai, turėklai, gaubtai ir pan.</w:t>
      </w:r>
    </w:p>
    <w:p w14:paraId="6E0550CA" w14:textId="77777777" w:rsidR="00DF445E" w:rsidRPr="00DF445E" w:rsidRDefault="00DF445E" w:rsidP="00393332">
      <w:pPr>
        <w:keepNext/>
        <w:widowControl w:val="0"/>
        <w:numPr>
          <w:ilvl w:val="1"/>
          <w:numId w:val="0"/>
        </w:numPr>
        <w:suppressAutoHyphens/>
        <w:spacing w:before="240" w:after="120" w:line="240" w:lineRule="auto"/>
        <w:ind w:left="709" w:hanging="709"/>
        <w:outlineLvl w:val="1"/>
        <w:rPr>
          <w:rFonts w:eastAsia="Arial Unicode MS" w:cs="Times New Roman"/>
          <w:b/>
          <w:iCs/>
          <w:kern w:val="0"/>
          <w:sz w:val="28"/>
          <w:szCs w:val="28"/>
          <w:lang w:eastAsia="lt-LT"/>
          <w14:ligatures w14:val="none"/>
        </w:rPr>
      </w:pPr>
      <w:bookmarkStart w:id="10" w:name="_Toc351329293"/>
      <w:bookmarkStart w:id="11" w:name="_Toc497745405"/>
      <w:bookmarkStart w:id="12" w:name="_Toc65574890"/>
      <w:r w:rsidRPr="00DF445E">
        <w:rPr>
          <w:rFonts w:eastAsia="Arial Unicode MS" w:cs="Times New Roman"/>
          <w:b/>
          <w:iCs/>
          <w:kern w:val="0"/>
          <w:sz w:val="28"/>
          <w:szCs w:val="28"/>
          <w:lang w:eastAsia="lt-LT"/>
          <w14:ligatures w14:val="none"/>
        </w:rPr>
        <w:t>Normos ir standartai</w:t>
      </w:r>
      <w:bookmarkEnd w:id="10"/>
      <w:bookmarkEnd w:id="11"/>
      <w:bookmarkEnd w:id="12"/>
    </w:p>
    <w:p w14:paraId="5CF959C8" w14:textId="21EB7E02"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 xml:space="preserve">Projektavimas ir statyba turi būti vykdoma pagal Lietuvos Respublikoje veikiančius statybos įstatymus, normas ir standartus. Jeigu tokių standartų nėra, Rangovas turi laikytis Europos </w:t>
      </w:r>
      <w:r w:rsidR="00393332">
        <w:rPr>
          <w:rFonts w:eastAsia="Microsoft Sans Serif" w:cs="Times New Roman"/>
          <w:kern w:val="0"/>
          <w:lang w:eastAsia="lt-LT" w:bidi="lt-LT"/>
          <w14:ligatures w14:val="none"/>
        </w:rPr>
        <w:t>S</w:t>
      </w:r>
      <w:r w:rsidRPr="00DF445E">
        <w:rPr>
          <w:rFonts w:eastAsia="Microsoft Sans Serif" w:cs="Times New Roman"/>
          <w:kern w:val="0"/>
          <w:lang w:eastAsia="lt-LT" w:bidi="lt-LT"/>
          <w14:ligatures w14:val="none"/>
        </w:rPr>
        <w:t>ąjungos ar atitinkam</w:t>
      </w:r>
      <w:r w:rsidR="00393332">
        <w:rPr>
          <w:rFonts w:eastAsia="Microsoft Sans Serif" w:cs="Times New Roman"/>
          <w:kern w:val="0"/>
          <w:lang w:eastAsia="lt-LT" w:bidi="lt-LT"/>
          <w14:ligatures w14:val="none"/>
        </w:rPr>
        <w:t>ų</w:t>
      </w:r>
      <w:r w:rsidRPr="00DF445E">
        <w:rPr>
          <w:rFonts w:eastAsia="Microsoft Sans Serif" w:cs="Times New Roman"/>
          <w:kern w:val="0"/>
          <w:lang w:eastAsia="lt-LT" w:bidi="lt-LT"/>
          <w14:ligatures w14:val="none"/>
        </w:rPr>
        <w:t xml:space="preserve"> Valstybini</w:t>
      </w:r>
      <w:r w:rsidR="00393332">
        <w:rPr>
          <w:rFonts w:eastAsia="Microsoft Sans Serif" w:cs="Times New Roman"/>
          <w:kern w:val="0"/>
          <w:lang w:eastAsia="lt-LT" w:bidi="lt-LT"/>
          <w14:ligatures w14:val="none"/>
        </w:rPr>
        <w:t>ų</w:t>
      </w:r>
      <w:r w:rsidRPr="00DF445E">
        <w:rPr>
          <w:rFonts w:eastAsia="Microsoft Sans Serif" w:cs="Times New Roman"/>
          <w:kern w:val="0"/>
          <w:lang w:eastAsia="lt-LT" w:bidi="lt-LT"/>
          <w14:ligatures w14:val="none"/>
        </w:rPr>
        <w:t xml:space="preserve"> standart</w:t>
      </w:r>
      <w:r w:rsidR="00393332">
        <w:rPr>
          <w:rFonts w:eastAsia="Microsoft Sans Serif" w:cs="Times New Roman"/>
          <w:kern w:val="0"/>
          <w:lang w:eastAsia="lt-LT" w:bidi="lt-LT"/>
          <w14:ligatures w14:val="none"/>
        </w:rPr>
        <w:t>ų</w:t>
      </w:r>
      <w:r w:rsidRPr="00DF445E">
        <w:rPr>
          <w:rFonts w:eastAsia="Microsoft Sans Serif" w:cs="Times New Roman"/>
          <w:kern w:val="0"/>
          <w:lang w:eastAsia="lt-LT" w:bidi="lt-LT"/>
          <w14:ligatures w14:val="none"/>
        </w:rPr>
        <w:t>, toki</w:t>
      </w:r>
      <w:r w:rsidR="00393332">
        <w:rPr>
          <w:rFonts w:eastAsia="Microsoft Sans Serif" w:cs="Times New Roman"/>
          <w:kern w:val="0"/>
          <w:lang w:eastAsia="lt-LT" w:bidi="lt-LT"/>
          <w14:ligatures w14:val="none"/>
        </w:rPr>
        <w:t xml:space="preserve">ų </w:t>
      </w:r>
      <w:r w:rsidRPr="00DF445E">
        <w:rPr>
          <w:rFonts w:eastAsia="Microsoft Sans Serif" w:cs="Times New Roman"/>
          <w:kern w:val="0"/>
          <w:lang w:eastAsia="lt-LT" w:bidi="lt-LT"/>
          <w14:ligatures w14:val="none"/>
        </w:rPr>
        <w:t>kaip BSI, DIN, DWA ir kiti. Būtina vadovautis Lietuvos Statybos Techniniais Reglamentais ir kitais teisiniais aktais, paminėtais pirkimo dokumentuose.</w:t>
      </w:r>
    </w:p>
    <w:p w14:paraId="64F625FF" w14:textId="77777777" w:rsidR="00DF445E" w:rsidRPr="00DF445E" w:rsidRDefault="00DF445E" w:rsidP="00393332">
      <w:pPr>
        <w:keepNext/>
        <w:widowControl w:val="0"/>
        <w:numPr>
          <w:ilvl w:val="1"/>
          <w:numId w:val="0"/>
        </w:numPr>
        <w:suppressAutoHyphens/>
        <w:spacing w:before="240" w:after="120" w:line="240" w:lineRule="auto"/>
        <w:ind w:left="709" w:hanging="709"/>
        <w:outlineLvl w:val="1"/>
        <w:rPr>
          <w:rFonts w:eastAsia="Arial Unicode MS" w:cs="Times New Roman"/>
          <w:b/>
          <w:iCs/>
          <w:kern w:val="0"/>
          <w:sz w:val="28"/>
          <w:szCs w:val="28"/>
          <w:lang w:eastAsia="lt-LT"/>
          <w14:ligatures w14:val="none"/>
        </w:rPr>
      </w:pPr>
      <w:bookmarkStart w:id="13" w:name="_Toc351329294"/>
      <w:bookmarkStart w:id="14" w:name="_Toc497745406"/>
      <w:bookmarkStart w:id="15" w:name="_Toc65574891"/>
      <w:r w:rsidRPr="00DF445E">
        <w:rPr>
          <w:rFonts w:eastAsia="Arial Unicode MS" w:cs="Times New Roman"/>
          <w:b/>
          <w:iCs/>
          <w:kern w:val="0"/>
          <w:sz w:val="28"/>
          <w:szCs w:val="28"/>
          <w:lang w:eastAsia="lt-LT"/>
          <w14:ligatures w14:val="none"/>
        </w:rPr>
        <w:t>Matavimo vienetai</w:t>
      </w:r>
      <w:bookmarkEnd w:id="13"/>
      <w:bookmarkEnd w:id="14"/>
      <w:bookmarkEnd w:id="15"/>
    </w:p>
    <w:p w14:paraId="521C8765" w14:textId="77777777" w:rsidR="00DF445E" w:rsidRPr="00DF445E" w:rsidRDefault="00DF445E" w:rsidP="00393332">
      <w:pPr>
        <w:widowControl w:val="0"/>
        <w:spacing w:after="120" w:line="240" w:lineRule="auto"/>
        <w:ind w:firstLine="567"/>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Metrinės sistemos matmenų, našumo ir kitų parametrų matavimo vienetai turi būti: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1985"/>
      </w:tblGrid>
      <w:tr w:rsidR="00DF445E" w:rsidRPr="00DF445E" w14:paraId="29FDD301" w14:textId="77777777" w:rsidTr="006C7448">
        <w:tc>
          <w:tcPr>
            <w:tcW w:w="3294" w:type="dxa"/>
            <w:tcBorders>
              <w:left w:val="nil"/>
              <w:bottom w:val="single" w:sz="4" w:space="0" w:color="auto"/>
              <w:right w:val="nil"/>
            </w:tcBorders>
          </w:tcPr>
          <w:p w14:paraId="2B830CC7"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Pavadinimas</w:t>
            </w:r>
          </w:p>
        </w:tc>
        <w:tc>
          <w:tcPr>
            <w:tcW w:w="1985" w:type="dxa"/>
            <w:tcBorders>
              <w:left w:val="nil"/>
              <w:bottom w:val="single" w:sz="4" w:space="0" w:color="auto"/>
              <w:right w:val="nil"/>
            </w:tcBorders>
          </w:tcPr>
          <w:p w14:paraId="5D8DF506"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Vienetai</w:t>
            </w:r>
          </w:p>
        </w:tc>
      </w:tr>
      <w:tr w:rsidR="00DF445E" w:rsidRPr="00DF445E" w14:paraId="5198195C" w14:textId="77777777" w:rsidTr="006C7448">
        <w:tc>
          <w:tcPr>
            <w:tcW w:w="3294" w:type="dxa"/>
            <w:tcBorders>
              <w:left w:val="nil"/>
              <w:bottom w:val="nil"/>
              <w:right w:val="nil"/>
            </w:tcBorders>
          </w:tcPr>
          <w:p w14:paraId="09948F74"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Ilgis</w:t>
            </w:r>
          </w:p>
        </w:tc>
        <w:tc>
          <w:tcPr>
            <w:tcW w:w="1985" w:type="dxa"/>
            <w:tcBorders>
              <w:left w:val="nil"/>
              <w:bottom w:val="nil"/>
              <w:right w:val="nil"/>
            </w:tcBorders>
          </w:tcPr>
          <w:p w14:paraId="23501090"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m</w:t>
            </w:r>
          </w:p>
        </w:tc>
      </w:tr>
      <w:tr w:rsidR="00DF445E" w:rsidRPr="00DF445E" w14:paraId="197C16CE" w14:textId="77777777" w:rsidTr="006C7448">
        <w:tc>
          <w:tcPr>
            <w:tcW w:w="3294" w:type="dxa"/>
            <w:tcBorders>
              <w:top w:val="nil"/>
              <w:left w:val="nil"/>
              <w:bottom w:val="nil"/>
              <w:right w:val="nil"/>
            </w:tcBorders>
          </w:tcPr>
          <w:p w14:paraId="5311CF57"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Plotas</w:t>
            </w:r>
          </w:p>
        </w:tc>
        <w:tc>
          <w:tcPr>
            <w:tcW w:w="1985" w:type="dxa"/>
            <w:tcBorders>
              <w:top w:val="nil"/>
              <w:left w:val="nil"/>
              <w:bottom w:val="nil"/>
              <w:right w:val="nil"/>
            </w:tcBorders>
          </w:tcPr>
          <w:p w14:paraId="6D4C0C2D"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m²</w:t>
            </w:r>
          </w:p>
        </w:tc>
      </w:tr>
      <w:tr w:rsidR="00DF445E" w:rsidRPr="00DF445E" w14:paraId="11EDA81C" w14:textId="77777777" w:rsidTr="006C7448">
        <w:tc>
          <w:tcPr>
            <w:tcW w:w="3294" w:type="dxa"/>
            <w:tcBorders>
              <w:top w:val="nil"/>
              <w:left w:val="nil"/>
              <w:bottom w:val="nil"/>
              <w:right w:val="nil"/>
            </w:tcBorders>
          </w:tcPr>
          <w:p w14:paraId="4883AB6F"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Tūris</w:t>
            </w:r>
          </w:p>
        </w:tc>
        <w:tc>
          <w:tcPr>
            <w:tcW w:w="1985" w:type="dxa"/>
            <w:tcBorders>
              <w:top w:val="nil"/>
              <w:left w:val="nil"/>
              <w:bottom w:val="nil"/>
              <w:right w:val="nil"/>
            </w:tcBorders>
          </w:tcPr>
          <w:p w14:paraId="7E54AFEA"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m³</w:t>
            </w:r>
          </w:p>
        </w:tc>
      </w:tr>
      <w:tr w:rsidR="00DF445E" w:rsidRPr="00DF445E" w14:paraId="52645517" w14:textId="77777777" w:rsidTr="006C7448">
        <w:tc>
          <w:tcPr>
            <w:tcW w:w="3294" w:type="dxa"/>
            <w:tcBorders>
              <w:top w:val="nil"/>
              <w:left w:val="nil"/>
              <w:bottom w:val="nil"/>
              <w:right w:val="nil"/>
            </w:tcBorders>
          </w:tcPr>
          <w:p w14:paraId="6556F6A3"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Debitas</w:t>
            </w:r>
          </w:p>
        </w:tc>
        <w:tc>
          <w:tcPr>
            <w:tcW w:w="1985" w:type="dxa"/>
            <w:tcBorders>
              <w:top w:val="nil"/>
              <w:left w:val="nil"/>
              <w:bottom w:val="nil"/>
              <w:right w:val="nil"/>
            </w:tcBorders>
          </w:tcPr>
          <w:p w14:paraId="5440BB75"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l/s, m³/h, m³/d</w:t>
            </w:r>
          </w:p>
        </w:tc>
      </w:tr>
      <w:tr w:rsidR="00DF445E" w:rsidRPr="00DF445E" w14:paraId="221F3C89" w14:textId="77777777" w:rsidTr="006C7448">
        <w:tc>
          <w:tcPr>
            <w:tcW w:w="3294" w:type="dxa"/>
            <w:tcBorders>
              <w:top w:val="nil"/>
              <w:left w:val="nil"/>
              <w:bottom w:val="nil"/>
              <w:right w:val="nil"/>
            </w:tcBorders>
          </w:tcPr>
          <w:p w14:paraId="6E21282C"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Greitis, paviršiaus apkrova</w:t>
            </w:r>
          </w:p>
        </w:tc>
        <w:tc>
          <w:tcPr>
            <w:tcW w:w="1985" w:type="dxa"/>
            <w:tcBorders>
              <w:top w:val="nil"/>
              <w:left w:val="nil"/>
              <w:bottom w:val="nil"/>
              <w:right w:val="nil"/>
            </w:tcBorders>
          </w:tcPr>
          <w:p w14:paraId="090F1181"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m/s, m³/ m²∙h</w:t>
            </w:r>
          </w:p>
        </w:tc>
      </w:tr>
      <w:tr w:rsidR="00DF445E" w:rsidRPr="00DF445E" w14:paraId="29C851C4" w14:textId="77777777" w:rsidTr="006C7448">
        <w:tc>
          <w:tcPr>
            <w:tcW w:w="3294" w:type="dxa"/>
            <w:tcBorders>
              <w:top w:val="nil"/>
              <w:left w:val="nil"/>
              <w:bottom w:val="nil"/>
              <w:right w:val="nil"/>
            </w:tcBorders>
          </w:tcPr>
          <w:p w14:paraId="23620FDD"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Temperatūra</w:t>
            </w:r>
          </w:p>
        </w:tc>
        <w:tc>
          <w:tcPr>
            <w:tcW w:w="1985" w:type="dxa"/>
            <w:tcBorders>
              <w:top w:val="nil"/>
              <w:left w:val="nil"/>
              <w:bottom w:val="nil"/>
              <w:right w:val="nil"/>
            </w:tcBorders>
          </w:tcPr>
          <w:p w14:paraId="04075EB1"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°C</w:t>
            </w:r>
          </w:p>
        </w:tc>
      </w:tr>
      <w:tr w:rsidR="00DF445E" w:rsidRPr="00DF445E" w14:paraId="0E30FC93" w14:textId="77777777" w:rsidTr="006C7448">
        <w:tc>
          <w:tcPr>
            <w:tcW w:w="3294" w:type="dxa"/>
            <w:tcBorders>
              <w:top w:val="nil"/>
              <w:left w:val="nil"/>
              <w:bottom w:val="nil"/>
              <w:right w:val="nil"/>
            </w:tcBorders>
          </w:tcPr>
          <w:p w14:paraId="04F59F27"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Slėgis</w:t>
            </w:r>
          </w:p>
        </w:tc>
        <w:tc>
          <w:tcPr>
            <w:tcW w:w="1985" w:type="dxa"/>
            <w:tcBorders>
              <w:top w:val="nil"/>
              <w:left w:val="nil"/>
              <w:bottom w:val="nil"/>
              <w:right w:val="nil"/>
            </w:tcBorders>
          </w:tcPr>
          <w:p w14:paraId="5DE75190"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bar, m v. st.</w:t>
            </w:r>
          </w:p>
        </w:tc>
      </w:tr>
      <w:tr w:rsidR="00DF445E" w:rsidRPr="00DF445E" w14:paraId="7C70B5CB" w14:textId="77777777" w:rsidTr="006C7448">
        <w:tc>
          <w:tcPr>
            <w:tcW w:w="3294" w:type="dxa"/>
            <w:tcBorders>
              <w:top w:val="nil"/>
              <w:left w:val="nil"/>
              <w:bottom w:val="nil"/>
              <w:right w:val="nil"/>
            </w:tcBorders>
          </w:tcPr>
          <w:p w14:paraId="08563F2A"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Svoris</w:t>
            </w:r>
          </w:p>
        </w:tc>
        <w:tc>
          <w:tcPr>
            <w:tcW w:w="1985" w:type="dxa"/>
            <w:tcBorders>
              <w:top w:val="nil"/>
              <w:left w:val="nil"/>
              <w:bottom w:val="nil"/>
              <w:right w:val="nil"/>
            </w:tcBorders>
          </w:tcPr>
          <w:p w14:paraId="6FC1E4BA"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kg</w:t>
            </w:r>
          </w:p>
        </w:tc>
      </w:tr>
      <w:tr w:rsidR="00DF445E" w:rsidRPr="00DF445E" w14:paraId="7AA19797" w14:textId="77777777" w:rsidTr="006C7448">
        <w:tc>
          <w:tcPr>
            <w:tcW w:w="3294" w:type="dxa"/>
            <w:tcBorders>
              <w:top w:val="nil"/>
              <w:left w:val="nil"/>
              <w:bottom w:val="nil"/>
              <w:right w:val="nil"/>
            </w:tcBorders>
          </w:tcPr>
          <w:p w14:paraId="0AFB2143"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Energija</w:t>
            </w:r>
          </w:p>
        </w:tc>
        <w:tc>
          <w:tcPr>
            <w:tcW w:w="1985" w:type="dxa"/>
            <w:tcBorders>
              <w:top w:val="nil"/>
              <w:left w:val="nil"/>
              <w:bottom w:val="nil"/>
              <w:right w:val="nil"/>
            </w:tcBorders>
          </w:tcPr>
          <w:p w14:paraId="5F37CC33"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kWh</w:t>
            </w:r>
          </w:p>
        </w:tc>
      </w:tr>
      <w:tr w:rsidR="00DF445E" w:rsidRPr="00DF445E" w14:paraId="2563F7CE" w14:textId="77777777" w:rsidTr="006C7448">
        <w:tc>
          <w:tcPr>
            <w:tcW w:w="3294" w:type="dxa"/>
            <w:tcBorders>
              <w:top w:val="nil"/>
              <w:left w:val="nil"/>
              <w:right w:val="nil"/>
            </w:tcBorders>
          </w:tcPr>
          <w:p w14:paraId="24417E9B"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Galia</w:t>
            </w:r>
          </w:p>
        </w:tc>
        <w:tc>
          <w:tcPr>
            <w:tcW w:w="1985" w:type="dxa"/>
            <w:tcBorders>
              <w:top w:val="nil"/>
              <w:left w:val="nil"/>
              <w:right w:val="nil"/>
            </w:tcBorders>
          </w:tcPr>
          <w:p w14:paraId="7FA2D8CC" w14:textId="77777777" w:rsidR="00DF445E" w:rsidRPr="00DF445E" w:rsidRDefault="00DF445E" w:rsidP="00DF445E">
            <w:pPr>
              <w:widowControl w:val="0"/>
              <w:spacing w:after="0" w:line="240" w:lineRule="auto"/>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kW</w:t>
            </w:r>
          </w:p>
        </w:tc>
      </w:tr>
    </w:tbl>
    <w:p w14:paraId="072670AE" w14:textId="77777777" w:rsidR="00DF445E" w:rsidRPr="00DF445E" w:rsidRDefault="00DF445E" w:rsidP="00393332">
      <w:pPr>
        <w:keepNext/>
        <w:widowControl w:val="0"/>
        <w:numPr>
          <w:ilvl w:val="1"/>
          <w:numId w:val="0"/>
        </w:numPr>
        <w:suppressAutoHyphens/>
        <w:spacing w:before="240" w:after="120" w:line="240" w:lineRule="auto"/>
        <w:ind w:left="709" w:hanging="709"/>
        <w:outlineLvl w:val="1"/>
        <w:rPr>
          <w:rFonts w:eastAsia="Arial Unicode MS" w:cs="Times New Roman"/>
          <w:b/>
          <w:iCs/>
          <w:kern w:val="0"/>
          <w:sz w:val="28"/>
          <w:szCs w:val="28"/>
          <w:lang w:eastAsia="lt-LT"/>
          <w14:ligatures w14:val="none"/>
        </w:rPr>
      </w:pPr>
      <w:bookmarkStart w:id="16" w:name="_Toc65574892"/>
      <w:bookmarkStart w:id="17" w:name="_Hlk62392785"/>
      <w:r w:rsidRPr="00DF445E">
        <w:rPr>
          <w:rFonts w:eastAsia="Arial Unicode MS" w:cs="Times New Roman"/>
          <w:b/>
          <w:iCs/>
          <w:kern w:val="0"/>
          <w:sz w:val="28"/>
          <w:szCs w:val="28"/>
          <w:lang w:eastAsia="lt-LT"/>
          <w14:ligatures w14:val="none"/>
        </w:rPr>
        <w:t>Pagrindiniai darbai</w:t>
      </w:r>
      <w:bookmarkEnd w:id="16"/>
    </w:p>
    <w:bookmarkEnd w:id="17"/>
    <w:p w14:paraId="68BD8AB1" w14:textId="77777777" w:rsidR="00DF445E" w:rsidRPr="00DF445E" w:rsidRDefault="00DF445E" w:rsidP="00DF445E">
      <w:pPr>
        <w:widowControl w:val="0"/>
        <w:spacing w:after="0" w:line="240" w:lineRule="auto"/>
        <w:ind w:firstLine="567"/>
        <w:jc w:val="both"/>
        <w:rPr>
          <w:rFonts w:eastAsia="Microsoft Sans Serif" w:cs="Times New Roman"/>
          <w:spacing w:val="-2"/>
          <w:kern w:val="0"/>
          <w:lang w:eastAsia="lt-LT" w:bidi="lt-LT"/>
          <w14:ligatures w14:val="none"/>
        </w:rPr>
      </w:pPr>
      <w:r w:rsidRPr="00DF445E">
        <w:rPr>
          <w:rFonts w:eastAsia="Microsoft Sans Serif" w:cs="Times New Roman"/>
          <w:spacing w:val="-2"/>
          <w:kern w:val="0"/>
          <w:lang w:eastAsia="lt-LT" w:bidi="lt-LT"/>
          <w14:ligatures w14:val="none"/>
        </w:rPr>
        <w:t xml:space="preserve">Į darbų apimtis turi būti įtraukta visa įranga ir darbai, reikalingi įvykdyti šio Pirkimo dokumentuose numatytus reikalavimus (įtraukiant, bet neapsiribojant): </w:t>
      </w:r>
    </w:p>
    <w:p w14:paraId="01EEE54E" w14:textId="77777777" w:rsidR="00393332" w:rsidRDefault="00393332" w:rsidP="00DF445E">
      <w:pPr>
        <w:widowControl w:val="0"/>
        <w:spacing w:after="0" w:line="240" w:lineRule="auto"/>
        <w:jc w:val="both"/>
        <w:rPr>
          <w:rFonts w:eastAsia="Microsoft Sans Serif" w:cs="Times New Roman"/>
          <w:b/>
          <w:bCs/>
          <w:spacing w:val="-2"/>
          <w:kern w:val="0"/>
          <w:u w:val="single"/>
          <w:lang w:eastAsia="lt-LT" w:bidi="lt-LT"/>
          <w14:ligatures w14:val="none"/>
        </w:rPr>
      </w:pPr>
    </w:p>
    <w:p w14:paraId="4A7E8D14" w14:textId="51493E7B" w:rsidR="00DF445E" w:rsidRPr="00DF445E" w:rsidRDefault="00DF445E" w:rsidP="00DF445E">
      <w:pPr>
        <w:widowControl w:val="0"/>
        <w:spacing w:after="0" w:line="240" w:lineRule="auto"/>
        <w:jc w:val="both"/>
        <w:rPr>
          <w:rFonts w:eastAsia="Microsoft Sans Serif" w:cs="Times New Roman"/>
          <w:b/>
          <w:bCs/>
          <w:spacing w:val="-2"/>
          <w:kern w:val="0"/>
          <w:u w:val="single"/>
          <w:lang w:eastAsia="lt-LT" w:bidi="lt-LT"/>
          <w14:ligatures w14:val="none"/>
        </w:rPr>
      </w:pPr>
      <w:r w:rsidRPr="00DF445E">
        <w:rPr>
          <w:rFonts w:eastAsia="Microsoft Sans Serif" w:cs="Times New Roman"/>
          <w:b/>
          <w:bCs/>
          <w:spacing w:val="-2"/>
          <w:kern w:val="0"/>
          <w:u w:val="single"/>
          <w:lang w:eastAsia="lt-LT" w:bidi="lt-LT"/>
          <w14:ligatures w14:val="none"/>
        </w:rPr>
        <w:t>Bendra:</w:t>
      </w:r>
    </w:p>
    <w:p w14:paraId="73F71DDE" w14:textId="1B400AA1" w:rsidR="00DF445E" w:rsidRPr="00DF445E" w:rsidRDefault="00DF445E" w:rsidP="00DF445E">
      <w:pPr>
        <w:widowControl w:val="0"/>
        <w:numPr>
          <w:ilvl w:val="0"/>
          <w:numId w:val="2"/>
        </w:numPr>
        <w:shd w:val="clear" w:color="auto" w:fill="FFFFFF"/>
        <w:spacing w:after="0" w:line="240" w:lineRule="auto"/>
        <w:ind w:left="426"/>
        <w:jc w:val="both"/>
        <w:rPr>
          <w:rFonts w:eastAsia="Times New Roman" w:cs="Times New Roman"/>
          <w:kern w:val="0"/>
          <w:lang w:eastAsia="lt-LT" w:bidi="lt-LT"/>
          <w14:ligatures w14:val="none"/>
        </w:rPr>
      </w:pPr>
      <w:r w:rsidRPr="00DF445E">
        <w:rPr>
          <w:rFonts w:eastAsia="Times New Roman" w:cs="Times New Roman"/>
          <w:kern w:val="0"/>
          <w:lang w:eastAsia="lt-LT" w:bidi="lt-LT"/>
          <w14:ligatures w14:val="none"/>
        </w:rPr>
        <w:t xml:space="preserve">Parengti techninį, darbo projektus ir juos suderinus su atitinkamomis institucijomis, pagal įgaliojimą, gauti statybą leidžiančius dokumentus. </w:t>
      </w:r>
    </w:p>
    <w:p w14:paraId="6A41B32D" w14:textId="77777777" w:rsidR="00DF445E" w:rsidRPr="00DF445E" w:rsidRDefault="00DF445E" w:rsidP="00DF445E">
      <w:pPr>
        <w:widowControl w:val="0"/>
        <w:shd w:val="clear" w:color="auto" w:fill="FFFFFF"/>
        <w:spacing w:after="0" w:line="240" w:lineRule="auto"/>
        <w:ind w:left="426"/>
        <w:jc w:val="both"/>
        <w:rPr>
          <w:rFonts w:eastAsia="Times New Roman" w:cs="Times New Roman"/>
          <w:kern w:val="0"/>
          <w:lang w:eastAsia="lt-LT" w:bidi="lt-LT"/>
          <w14:ligatures w14:val="none"/>
        </w:rPr>
      </w:pPr>
    </w:p>
    <w:p w14:paraId="7583A3FB" w14:textId="77777777" w:rsidR="00DF445E" w:rsidRPr="00DF445E" w:rsidRDefault="00DF445E" w:rsidP="00393332">
      <w:pPr>
        <w:widowControl w:val="0"/>
        <w:shd w:val="clear" w:color="auto" w:fill="FFFFFF"/>
        <w:spacing w:after="0" w:line="240" w:lineRule="auto"/>
        <w:ind w:left="66" w:hanging="66"/>
        <w:jc w:val="both"/>
        <w:rPr>
          <w:rFonts w:eastAsia="Times New Roman" w:cs="Times New Roman"/>
          <w:b/>
          <w:bCs/>
          <w:kern w:val="0"/>
          <w:u w:val="single"/>
          <w:lang w:eastAsia="lt-LT" w:bidi="lt-LT"/>
          <w14:ligatures w14:val="none"/>
        </w:rPr>
      </w:pPr>
      <w:r w:rsidRPr="00DF445E">
        <w:rPr>
          <w:rFonts w:eastAsia="Times New Roman" w:cs="Times New Roman"/>
          <w:b/>
          <w:bCs/>
          <w:kern w:val="0"/>
          <w:u w:val="single"/>
          <w:lang w:eastAsia="lt-LT" w:bidi="lt-LT"/>
          <w14:ligatures w14:val="none"/>
        </w:rPr>
        <w:t>Nuotekų valykla:</w:t>
      </w:r>
    </w:p>
    <w:p w14:paraId="5636BDD5" w14:textId="5ED62A19" w:rsidR="00DF445E" w:rsidRPr="00DF445E" w:rsidRDefault="00DF445E" w:rsidP="00DF445E">
      <w:pPr>
        <w:widowControl w:val="0"/>
        <w:numPr>
          <w:ilvl w:val="0"/>
          <w:numId w:val="2"/>
        </w:numPr>
        <w:shd w:val="clear" w:color="auto" w:fill="FFFFFF"/>
        <w:spacing w:after="0" w:line="240" w:lineRule="auto"/>
        <w:ind w:left="426"/>
        <w:jc w:val="both"/>
        <w:rPr>
          <w:rFonts w:eastAsia="Times New Roman" w:cs="Times New Roman"/>
          <w:kern w:val="0"/>
          <w:lang w:eastAsia="lt-LT" w:bidi="lt-LT"/>
          <w14:ligatures w14:val="none"/>
        </w:rPr>
      </w:pPr>
      <w:r w:rsidRPr="00DF445E">
        <w:rPr>
          <w:rFonts w:eastAsia="Times New Roman" w:cs="Times New Roman"/>
          <w:kern w:val="0"/>
          <w:lang w:eastAsia="lt-LT" w:bidi="lt-LT"/>
          <w14:ligatures w14:val="none"/>
        </w:rPr>
        <w:t>Pastatyti naują lengvų konstrukcijų technologinį pastatą, jame įrengiant: valymo įrangos patalpą</w:t>
      </w:r>
      <w:r w:rsidR="00CC5F72">
        <w:rPr>
          <w:rFonts w:eastAsia="Times New Roman" w:cs="Times New Roman"/>
          <w:kern w:val="0"/>
          <w:lang w:eastAsia="lt-LT" w:bidi="lt-LT"/>
          <w14:ligatures w14:val="none"/>
        </w:rPr>
        <w:t>;</w:t>
      </w:r>
      <w:r w:rsidRPr="00DF445E">
        <w:rPr>
          <w:rFonts w:eastAsia="Times New Roman" w:cs="Times New Roman"/>
          <w:kern w:val="0"/>
          <w:lang w:eastAsia="lt-LT" w:bidi="lt-LT"/>
          <w14:ligatures w14:val="none"/>
        </w:rPr>
        <w:t xml:space="preserve"> </w:t>
      </w:r>
    </w:p>
    <w:p w14:paraId="193554FC" w14:textId="28583B81" w:rsidR="00DF445E" w:rsidRDefault="00DF445E" w:rsidP="00DF445E">
      <w:pPr>
        <w:widowControl w:val="0"/>
        <w:numPr>
          <w:ilvl w:val="0"/>
          <w:numId w:val="2"/>
        </w:numPr>
        <w:shd w:val="clear" w:color="auto" w:fill="FFFFFF"/>
        <w:spacing w:after="0" w:line="240" w:lineRule="auto"/>
        <w:ind w:left="426"/>
        <w:jc w:val="both"/>
        <w:rPr>
          <w:rFonts w:eastAsia="Times New Roman" w:cs="Times New Roman"/>
          <w:kern w:val="0"/>
          <w:lang w:eastAsia="lt-LT" w:bidi="lt-LT"/>
          <w14:ligatures w14:val="none"/>
        </w:rPr>
      </w:pPr>
      <w:bookmarkStart w:id="18" w:name="_Hlk62385448"/>
      <w:r>
        <w:rPr>
          <w:rFonts w:eastAsia="Times New Roman" w:cs="Times New Roman"/>
          <w:kern w:val="0"/>
          <w:lang w:eastAsia="lt-LT" w:bidi="lt-LT"/>
          <w14:ligatures w14:val="none"/>
        </w:rPr>
        <w:t>Įrengti biologinio valymo įrenginius;</w:t>
      </w:r>
    </w:p>
    <w:bookmarkEnd w:id="18"/>
    <w:p w14:paraId="563E1979" w14:textId="77777777" w:rsidR="00DF445E" w:rsidRPr="00DF445E" w:rsidRDefault="00DF445E" w:rsidP="00DF445E">
      <w:pPr>
        <w:widowControl w:val="0"/>
        <w:numPr>
          <w:ilvl w:val="0"/>
          <w:numId w:val="2"/>
        </w:numPr>
        <w:shd w:val="clear" w:color="auto" w:fill="FFFFFF"/>
        <w:spacing w:after="0" w:line="240" w:lineRule="auto"/>
        <w:ind w:left="426"/>
        <w:jc w:val="both"/>
        <w:rPr>
          <w:rFonts w:eastAsia="Times New Roman" w:cs="Times New Roman"/>
          <w:kern w:val="0"/>
          <w:lang w:eastAsia="lt-LT" w:bidi="lt-LT"/>
          <w14:ligatures w14:val="none"/>
        </w:rPr>
      </w:pPr>
      <w:r w:rsidRPr="00DF445E">
        <w:rPr>
          <w:rFonts w:eastAsia="Times New Roman" w:cs="Times New Roman"/>
          <w:kern w:val="0"/>
          <w:lang w:eastAsia="lt-LT" w:bidi="lt-LT"/>
          <w14:ligatures w14:val="none"/>
        </w:rPr>
        <w:t>Sumontuoti, išbandyti, suderinti visą nuotekų valymo technologinę ir automatinę įrangą.</w:t>
      </w:r>
    </w:p>
    <w:p w14:paraId="5FDDD79D" w14:textId="54A4237F" w:rsidR="00DF445E" w:rsidRPr="00393332" w:rsidRDefault="00DF445E" w:rsidP="00393332">
      <w:pPr>
        <w:widowControl w:val="0"/>
        <w:numPr>
          <w:ilvl w:val="0"/>
          <w:numId w:val="2"/>
        </w:numPr>
        <w:shd w:val="clear" w:color="auto" w:fill="FFFFFF"/>
        <w:spacing w:after="0" w:line="240" w:lineRule="auto"/>
        <w:ind w:left="426"/>
        <w:jc w:val="both"/>
        <w:rPr>
          <w:rFonts w:eastAsia="Times New Roman" w:cs="Times New Roman"/>
          <w:kern w:val="0"/>
          <w:lang w:eastAsia="lt-LT" w:bidi="lt-LT"/>
          <w14:ligatures w14:val="none"/>
        </w:rPr>
      </w:pPr>
      <w:r w:rsidRPr="00DF445E">
        <w:rPr>
          <w:rFonts w:eastAsia="Times New Roman" w:cs="Times New Roman"/>
          <w:kern w:val="0"/>
          <w:lang w:eastAsia="lt-LT" w:bidi="lt-LT"/>
          <w14:ligatures w14:val="none"/>
        </w:rPr>
        <w:t>Atlikti automatikos valdymo ir technologinio proceso paleidimo - derinimo darbus, parengti tolimesnės eksploatacijos instrukcijas, apmokyti aptarnaujantį personalą.</w:t>
      </w:r>
    </w:p>
    <w:p w14:paraId="5CA59B31" w14:textId="77777777" w:rsidR="00DF445E" w:rsidRPr="00DF445E" w:rsidRDefault="00DF445E" w:rsidP="00393332">
      <w:pPr>
        <w:keepNext/>
        <w:widowControl w:val="0"/>
        <w:numPr>
          <w:ilvl w:val="1"/>
          <w:numId w:val="0"/>
        </w:numPr>
        <w:suppressAutoHyphens/>
        <w:spacing w:before="240" w:after="120" w:line="240" w:lineRule="auto"/>
        <w:ind w:left="709" w:hanging="709"/>
        <w:outlineLvl w:val="1"/>
        <w:rPr>
          <w:rFonts w:eastAsia="Arial Unicode MS" w:cs="Times New Roman"/>
          <w:b/>
          <w:iCs/>
          <w:kern w:val="0"/>
          <w:sz w:val="28"/>
          <w:szCs w:val="28"/>
          <w:lang w:eastAsia="lt-LT"/>
          <w14:ligatures w14:val="none"/>
        </w:rPr>
      </w:pPr>
      <w:bookmarkStart w:id="19" w:name="_Hlk45284114"/>
      <w:bookmarkStart w:id="20" w:name="bookmark16"/>
      <w:bookmarkStart w:id="21" w:name="bookmark15"/>
      <w:bookmarkStart w:id="22" w:name="_Toc65574893"/>
      <w:bookmarkStart w:id="23" w:name="_Hlk45284887"/>
      <w:r w:rsidRPr="00DF445E">
        <w:rPr>
          <w:rFonts w:eastAsia="Arial Unicode MS" w:cs="Times New Roman"/>
          <w:b/>
          <w:iCs/>
          <w:kern w:val="0"/>
          <w:sz w:val="28"/>
          <w:szCs w:val="28"/>
          <w:lang w:eastAsia="lt-LT"/>
          <w14:ligatures w14:val="none"/>
        </w:rPr>
        <w:t>Nuotekų valymui keliami reikalavima</w:t>
      </w:r>
      <w:bookmarkEnd w:id="19"/>
      <w:r w:rsidRPr="00DF445E">
        <w:rPr>
          <w:rFonts w:eastAsia="Arial Unicode MS" w:cs="Times New Roman"/>
          <w:b/>
          <w:iCs/>
          <w:kern w:val="0"/>
          <w:sz w:val="28"/>
          <w:szCs w:val="28"/>
          <w:lang w:eastAsia="lt-LT"/>
          <w14:ligatures w14:val="none"/>
        </w:rPr>
        <w:t>i</w:t>
      </w:r>
      <w:bookmarkEnd w:id="20"/>
      <w:bookmarkEnd w:id="21"/>
      <w:bookmarkEnd w:id="22"/>
    </w:p>
    <w:bookmarkEnd w:id="23"/>
    <w:p w14:paraId="583F9BFD" w14:textId="39D6FF3B"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 xml:space="preserve">Rangovas turi suprojektuoti ir pastatyti nuotekų </w:t>
      </w:r>
      <w:r w:rsidR="00844CF9" w:rsidRPr="00DF445E">
        <w:rPr>
          <w:rFonts w:eastAsia="Microsoft Sans Serif" w:cs="Times New Roman"/>
          <w:kern w:val="0"/>
          <w:lang w:eastAsia="lt-LT" w:bidi="lt-LT"/>
          <w14:ligatures w14:val="none"/>
        </w:rPr>
        <w:t>valy</w:t>
      </w:r>
      <w:r w:rsidR="00844CF9">
        <w:rPr>
          <w:rFonts w:eastAsia="Microsoft Sans Serif" w:cs="Times New Roman"/>
          <w:kern w:val="0"/>
          <w:lang w:eastAsia="lt-LT" w:bidi="lt-LT"/>
          <w14:ligatures w14:val="none"/>
        </w:rPr>
        <w:t>mo įrenginius</w:t>
      </w:r>
      <w:r w:rsidRPr="00DF445E">
        <w:rPr>
          <w:rFonts w:eastAsia="Microsoft Sans Serif" w:cs="Times New Roman"/>
          <w:kern w:val="0"/>
          <w:lang w:eastAsia="lt-LT" w:bidi="lt-LT"/>
          <w14:ligatures w14:val="none"/>
        </w:rPr>
        <w:t>, kuriuose nuotekos būtų išvalomos atsižvelgiant į visus pirkimo dokumentuose išvardintus reikalavimus bei galiojančius teisės aktus.</w:t>
      </w:r>
    </w:p>
    <w:p w14:paraId="1B50160C" w14:textId="17E8CA45"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Pr>
          <w:rFonts w:eastAsia="Microsoft Sans Serif" w:cs="Times New Roman"/>
          <w:kern w:val="0"/>
          <w:lang w:eastAsia="lt-LT" w:bidi="lt-LT"/>
          <w14:ligatures w14:val="none"/>
        </w:rPr>
        <w:t xml:space="preserve">Naujų </w:t>
      </w:r>
      <w:r w:rsidRPr="00DF445E">
        <w:rPr>
          <w:rFonts w:eastAsia="Microsoft Sans Serif" w:cs="Times New Roman"/>
          <w:kern w:val="0"/>
          <w:lang w:eastAsia="lt-LT" w:bidi="lt-LT"/>
          <w14:ligatures w14:val="none"/>
        </w:rPr>
        <w:t xml:space="preserve">valymo </w:t>
      </w:r>
      <w:bookmarkStart w:id="24" w:name="_Hlk55315515"/>
      <w:r w:rsidRPr="00DF445E">
        <w:rPr>
          <w:rFonts w:eastAsia="Microsoft Sans Serif" w:cs="Times New Roman"/>
          <w:kern w:val="0"/>
          <w:lang w:eastAsia="lt-LT" w:bidi="lt-LT"/>
          <w14:ligatures w14:val="none"/>
        </w:rPr>
        <w:t>įrenginių darbo efektyvumui (projektinės apkrovos ir išvalymo reikalavimai)</w:t>
      </w:r>
      <w:bookmarkEnd w:id="24"/>
      <w:r w:rsidRPr="00DF445E">
        <w:rPr>
          <w:rFonts w:eastAsia="Microsoft Sans Serif" w:cs="Times New Roman"/>
          <w:kern w:val="0"/>
          <w:lang w:eastAsia="lt-LT" w:bidi="lt-LT"/>
          <w14:ligatures w14:val="none"/>
        </w:rPr>
        <w:t xml:space="preserve"> yra pateikti lentelėje.</w:t>
      </w:r>
    </w:p>
    <w:p w14:paraId="791C68AD" w14:textId="77777777" w:rsidR="00AA5B75" w:rsidRDefault="00AA5B75" w:rsidP="00204769">
      <w:pPr>
        <w:widowControl w:val="0"/>
        <w:spacing w:after="0" w:line="240" w:lineRule="auto"/>
        <w:ind w:firstLine="567"/>
        <w:jc w:val="both"/>
        <w:rPr>
          <w:rFonts w:eastAsia="Microsoft Sans Serif" w:cs="Times New Roman"/>
          <w:kern w:val="0"/>
          <w:lang w:eastAsia="lt-LT" w:bidi="lt-LT"/>
          <w14:ligatures w14:val="none"/>
        </w:rPr>
      </w:pPr>
    </w:p>
    <w:p w14:paraId="67318892" w14:textId="77777777" w:rsidR="00AA5B75" w:rsidRDefault="00AA5B75" w:rsidP="00204769">
      <w:pPr>
        <w:widowControl w:val="0"/>
        <w:spacing w:after="0" w:line="240" w:lineRule="auto"/>
        <w:ind w:firstLine="567"/>
        <w:jc w:val="both"/>
        <w:rPr>
          <w:rFonts w:eastAsia="Microsoft Sans Serif" w:cs="Times New Roman"/>
          <w:kern w:val="0"/>
          <w:lang w:eastAsia="lt-LT" w:bidi="lt-LT"/>
          <w14:ligatures w14:val="none"/>
        </w:rPr>
      </w:pPr>
    </w:p>
    <w:p w14:paraId="3200D1E1" w14:textId="77777777" w:rsidR="00AA5B75" w:rsidRDefault="00AA5B75" w:rsidP="00204769">
      <w:pPr>
        <w:widowControl w:val="0"/>
        <w:spacing w:after="0" w:line="240" w:lineRule="auto"/>
        <w:ind w:firstLine="567"/>
        <w:jc w:val="both"/>
        <w:rPr>
          <w:rFonts w:eastAsia="Microsoft Sans Serif" w:cs="Times New Roman"/>
          <w:kern w:val="0"/>
          <w:lang w:eastAsia="lt-LT" w:bidi="lt-LT"/>
          <w14:ligatures w14:val="none"/>
        </w:rPr>
      </w:pPr>
    </w:p>
    <w:p w14:paraId="16E538D1" w14:textId="72513F93" w:rsidR="00DF445E" w:rsidRPr="00DF445E" w:rsidRDefault="00DF445E" w:rsidP="00204769">
      <w:pPr>
        <w:widowControl w:val="0"/>
        <w:spacing w:after="0" w:line="240" w:lineRule="auto"/>
        <w:ind w:firstLine="567"/>
        <w:jc w:val="both"/>
        <w:rPr>
          <w:rFonts w:eastAsia="Microsoft Sans Serif" w:cs="Times New Roman"/>
          <w:strike/>
          <w:kern w:val="0"/>
          <w:lang w:eastAsia="lt-LT" w:bidi="lt-LT"/>
          <w14:ligatures w14:val="none"/>
        </w:rPr>
      </w:pPr>
      <w:r w:rsidRPr="00DF445E">
        <w:rPr>
          <w:rFonts w:eastAsia="Microsoft Sans Serif" w:cs="Times New Roman"/>
          <w:kern w:val="0"/>
          <w:lang w:eastAsia="lt-LT" w:bidi="lt-LT"/>
          <w14:ligatures w14:val="none"/>
        </w:rPr>
        <w:t xml:space="preserve"> </w:t>
      </w:r>
      <w:bookmarkStart w:id="25" w:name="_Hlk42165673"/>
    </w:p>
    <w:bookmarkEnd w:id="25"/>
    <w:p w14:paraId="7FE3E1AE" w14:textId="38C7D6BF" w:rsidR="00DF445E" w:rsidRPr="00DF445E" w:rsidRDefault="00204769" w:rsidP="00DF445E">
      <w:pPr>
        <w:widowControl w:val="0"/>
        <w:spacing w:after="0" w:line="240" w:lineRule="auto"/>
        <w:rPr>
          <w:rFonts w:eastAsia="Microsoft Sans Serif" w:cs="Times New Roman"/>
          <w:kern w:val="0"/>
          <w:lang w:eastAsia="lt-LT" w:bidi="lt-LT"/>
          <w14:ligatures w14:val="none"/>
        </w:rPr>
      </w:pPr>
      <w:r>
        <w:rPr>
          <w:rFonts w:eastAsia="Microsoft Sans Serif" w:cs="Times New Roman"/>
          <w:kern w:val="0"/>
          <w:lang w:eastAsia="lt-LT" w:bidi="lt-LT"/>
          <w14:ligatures w14:val="none"/>
        </w:rPr>
        <w:lastRenderedPageBreak/>
        <w:t>V</w:t>
      </w:r>
      <w:r w:rsidR="00DF445E" w:rsidRPr="00DF445E">
        <w:rPr>
          <w:rFonts w:eastAsia="Microsoft Sans Serif" w:cs="Times New Roman"/>
          <w:kern w:val="0"/>
          <w:lang w:eastAsia="lt-LT" w:bidi="lt-LT"/>
          <w14:ligatures w14:val="none"/>
        </w:rPr>
        <w:t>alyklos projektiniai valomų nuotekų debitai</w:t>
      </w:r>
    </w:p>
    <w:tbl>
      <w:tblPr>
        <w:tblW w:w="9356" w:type="dxa"/>
        <w:tblLayout w:type="fixed"/>
        <w:tblLook w:val="04A0" w:firstRow="1" w:lastRow="0" w:firstColumn="1" w:lastColumn="0" w:noHBand="0" w:noVBand="1"/>
      </w:tblPr>
      <w:tblGrid>
        <w:gridCol w:w="2127"/>
        <w:gridCol w:w="1559"/>
        <w:gridCol w:w="1417"/>
        <w:gridCol w:w="1418"/>
        <w:gridCol w:w="1417"/>
        <w:gridCol w:w="1418"/>
      </w:tblGrid>
      <w:tr w:rsidR="00CC5F72" w:rsidRPr="00204769" w14:paraId="6348C92A" w14:textId="77777777" w:rsidTr="00AA5B75">
        <w:trPr>
          <w:trHeight w:val="300"/>
        </w:trPr>
        <w:tc>
          <w:tcPr>
            <w:tcW w:w="2127" w:type="dxa"/>
            <w:tcBorders>
              <w:top w:val="single" w:sz="4" w:space="0" w:color="auto"/>
              <w:left w:val="nil"/>
              <w:bottom w:val="nil"/>
              <w:right w:val="single" w:sz="4" w:space="0" w:color="auto"/>
            </w:tcBorders>
            <w:noWrap/>
            <w:vAlign w:val="bottom"/>
            <w:hideMark/>
          </w:tcPr>
          <w:p w14:paraId="40844F77"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Vidutinis per parą m</w:t>
            </w:r>
            <w:r w:rsidRPr="00AA5B75">
              <w:rPr>
                <w:rFonts w:eastAsia="Times New Roman" w:cs="Times New Roman"/>
                <w:color w:val="000000"/>
                <w:kern w:val="0"/>
                <w:vertAlign w:val="superscript"/>
                <w:lang w:eastAsia="lt-LT"/>
                <w14:ligatures w14:val="none"/>
              </w:rPr>
              <w:t>3</w:t>
            </w:r>
            <w:r w:rsidRPr="00204769">
              <w:rPr>
                <w:rFonts w:eastAsia="Times New Roman" w:cs="Times New Roman"/>
                <w:color w:val="000000"/>
                <w:kern w:val="0"/>
                <w:lang w:eastAsia="lt-LT"/>
                <w14:ligatures w14:val="none"/>
              </w:rPr>
              <w:t>/d</w:t>
            </w:r>
          </w:p>
        </w:tc>
        <w:tc>
          <w:tcPr>
            <w:tcW w:w="1559" w:type="dxa"/>
            <w:tcBorders>
              <w:top w:val="single" w:sz="4" w:space="0" w:color="auto"/>
              <w:left w:val="single" w:sz="4" w:space="0" w:color="auto"/>
              <w:bottom w:val="nil"/>
              <w:right w:val="nil"/>
            </w:tcBorders>
            <w:noWrap/>
            <w:vAlign w:val="bottom"/>
            <w:hideMark/>
          </w:tcPr>
          <w:p w14:paraId="2EE960DF" w14:textId="2DF3AA5F" w:rsidR="00204769" w:rsidRPr="00204769" w:rsidRDefault="00BB56CD" w:rsidP="00204769">
            <w:pPr>
              <w:spacing w:after="0" w:line="240" w:lineRule="auto"/>
              <w:jc w:val="right"/>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9,4</w:t>
            </w:r>
          </w:p>
        </w:tc>
        <w:tc>
          <w:tcPr>
            <w:tcW w:w="1417" w:type="dxa"/>
            <w:tcBorders>
              <w:top w:val="single" w:sz="4" w:space="0" w:color="auto"/>
              <w:left w:val="nil"/>
              <w:bottom w:val="nil"/>
              <w:right w:val="nil"/>
            </w:tcBorders>
            <w:noWrap/>
            <w:vAlign w:val="bottom"/>
            <w:hideMark/>
          </w:tcPr>
          <w:p w14:paraId="4A362048"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p>
        </w:tc>
        <w:tc>
          <w:tcPr>
            <w:tcW w:w="1418" w:type="dxa"/>
            <w:tcBorders>
              <w:top w:val="nil"/>
              <w:left w:val="nil"/>
              <w:bottom w:val="nil"/>
              <w:right w:val="nil"/>
            </w:tcBorders>
            <w:noWrap/>
            <w:vAlign w:val="bottom"/>
            <w:hideMark/>
          </w:tcPr>
          <w:p w14:paraId="198138C2"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7" w:type="dxa"/>
            <w:tcBorders>
              <w:top w:val="nil"/>
              <w:left w:val="nil"/>
              <w:bottom w:val="nil"/>
              <w:right w:val="nil"/>
            </w:tcBorders>
            <w:noWrap/>
            <w:vAlign w:val="bottom"/>
            <w:hideMark/>
          </w:tcPr>
          <w:p w14:paraId="0D6B32B6"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8" w:type="dxa"/>
            <w:tcBorders>
              <w:top w:val="nil"/>
              <w:left w:val="nil"/>
              <w:bottom w:val="nil"/>
              <w:right w:val="nil"/>
            </w:tcBorders>
            <w:noWrap/>
            <w:vAlign w:val="bottom"/>
            <w:hideMark/>
          </w:tcPr>
          <w:p w14:paraId="6485277D" w14:textId="77777777" w:rsidR="00204769" w:rsidRPr="00204769" w:rsidRDefault="00204769" w:rsidP="00204769">
            <w:pPr>
              <w:spacing w:after="0" w:line="240" w:lineRule="auto"/>
              <w:rPr>
                <w:rFonts w:eastAsia="Times New Roman" w:cs="Times New Roman"/>
                <w:kern w:val="0"/>
                <w:lang w:eastAsia="lt-LT"/>
                <w14:ligatures w14:val="none"/>
              </w:rPr>
            </w:pPr>
          </w:p>
        </w:tc>
      </w:tr>
      <w:tr w:rsidR="00CC5F72" w:rsidRPr="00204769" w14:paraId="39D164B5" w14:textId="77777777" w:rsidTr="00AA5B75">
        <w:trPr>
          <w:trHeight w:val="300"/>
        </w:trPr>
        <w:tc>
          <w:tcPr>
            <w:tcW w:w="2127" w:type="dxa"/>
            <w:tcBorders>
              <w:top w:val="nil"/>
              <w:left w:val="nil"/>
              <w:bottom w:val="nil"/>
              <w:right w:val="single" w:sz="4" w:space="0" w:color="auto"/>
            </w:tcBorders>
            <w:noWrap/>
            <w:vAlign w:val="bottom"/>
            <w:hideMark/>
          </w:tcPr>
          <w:p w14:paraId="7A5A3987"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Vidutinis per darbo valandą m</w:t>
            </w:r>
            <w:r w:rsidRPr="00AA5B75">
              <w:rPr>
                <w:rFonts w:eastAsia="Times New Roman" w:cs="Times New Roman"/>
                <w:color w:val="000000"/>
                <w:kern w:val="0"/>
                <w:vertAlign w:val="superscript"/>
                <w:lang w:eastAsia="lt-LT"/>
                <w14:ligatures w14:val="none"/>
              </w:rPr>
              <w:t>3</w:t>
            </w:r>
            <w:r w:rsidRPr="00204769">
              <w:rPr>
                <w:rFonts w:eastAsia="Times New Roman" w:cs="Times New Roman"/>
                <w:color w:val="000000"/>
                <w:kern w:val="0"/>
                <w:lang w:eastAsia="lt-LT"/>
                <w14:ligatures w14:val="none"/>
              </w:rPr>
              <w:t>/val.</w:t>
            </w:r>
          </w:p>
        </w:tc>
        <w:tc>
          <w:tcPr>
            <w:tcW w:w="1559" w:type="dxa"/>
            <w:tcBorders>
              <w:top w:val="nil"/>
              <w:left w:val="single" w:sz="4" w:space="0" w:color="auto"/>
              <w:bottom w:val="nil"/>
              <w:right w:val="nil"/>
            </w:tcBorders>
            <w:noWrap/>
            <w:vAlign w:val="bottom"/>
            <w:hideMark/>
          </w:tcPr>
          <w:p w14:paraId="725DF81C"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0,75</w:t>
            </w:r>
          </w:p>
        </w:tc>
        <w:tc>
          <w:tcPr>
            <w:tcW w:w="1417" w:type="dxa"/>
            <w:tcBorders>
              <w:top w:val="nil"/>
              <w:left w:val="nil"/>
              <w:bottom w:val="nil"/>
              <w:right w:val="nil"/>
            </w:tcBorders>
            <w:noWrap/>
            <w:vAlign w:val="bottom"/>
            <w:hideMark/>
          </w:tcPr>
          <w:p w14:paraId="1A0444FB"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p>
        </w:tc>
        <w:tc>
          <w:tcPr>
            <w:tcW w:w="1418" w:type="dxa"/>
            <w:tcBorders>
              <w:top w:val="nil"/>
              <w:left w:val="nil"/>
              <w:bottom w:val="nil"/>
              <w:right w:val="nil"/>
            </w:tcBorders>
            <w:noWrap/>
            <w:vAlign w:val="bottom"/>
            <w:hideMark/>
          </w:tcPr>
          <w:p w14:paraId="30D71FEF"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7" w:type="dxa"/>
            <w:tcBorders>
              <w:top w:val="nil"/>
              <w:left w:val="nil"/>
              <w:bottom w:val="nil"/>
              <w:right w:val="nil"/>
            </w:tcBorders>
            <w:noWrap/>
            <w:vAlign w:val="bottom"/>
            <w:hideMark/>
          </w:tcPr>
          <w:p w14:paraId="47F0E9FE"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8" w:type="dxa"/>
            <w:tcBorders>
              <w:top w:val="nil"/>
              <w:left w:val="nil"/>
              <w:bottom w:val="nil"/>
              <w:right w:val="nil"/>
            </w:tcBorders>
            <w:noWrap/>
            <w:vAlign w:val="bottom"/>
            <w:hideMark/>
          </w:tcPr>
          <w:p w14:paraId="004D8AC5" w14:textId="77777777" w:rsidR="00204769" w:rsidRPr="00204769" w:rsidRDefault="00204769" w:rsidP="00204769">
            <w:pPr>
              <w:spacing w:after="0" w:line="240" w:lineRule="auto"/>
              <w:rPr>
                <w:rFonts w:eastAsia="Times New Roman" w:cs="Times New Roman"/>
                <w:kern w:val="0"/>
                <w:lang w:eastAsia="lt-LT"/>
                <w14:ligatures w14:val="none"/>
              </w:rPr>
            </w:pPr>
          </w:p>
        </w:tc>
      </w:tr>
      <w:tr w:rsidR="00CC5F72" w:rsidRPr="00204769" w14:paraId="0362A4B3" w14:textId="77777777" w:rsidTr="00AA5B75">
        <w:trPr>
          <w:trHeight w:val="300"/>
        </w:trPr>
        <w:tc>
          <w:tcPr>
            <w:tcW w:w="2127" w:type="dxa"/>
            <w:tcBorders>
              <w:top w:val="nil"/>
              <w:left w:val="nil"/>
              <w:bottom w:val="nil"/>
              <w:right w:val="single" w:sz="4" w:space="0" w:color="auto"/>
            </w:tcBorders>
            <w:noWrap/>
            <w:vAlign w:val="bottom"/>
            <w:hideMark/>
          </w:tcPr>
          <w:p w14:paraId="311155FD"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Litrai per valandą</w:t>
            </w:r>
          </w:p>
        </w:tc>
        <w:tc>
          <w:tcPr>
            <w:tcW w:w="1559" w:type="dxa"/>
            <w:tcBorders>
              <w:top w:val="nil"/>
              <w:left w:val="single" w:sz="4" w:space="0" w:color="auto"/>
              <w:bottom w:val="nil"/>
              <w:right w:val="nil"/>
            </w:tcBorders>
            <w:noWrap/>
            <w:vAlign w:val="bottom"/>
            <w:hideMark/>
          </w:tcPr>
          <w:p w14:paraId="011C91CC" w14:textId="7ED9364F" w:rsidR="00204769" w:rsidRPr="00204769" w:rsidRDefault="00BB56CD" w:rsidP="00204769">
            <w:pPr>
              <w:spacing w:after="0" w:line="240" w:lineRule="auto"/>
              <w:jc w:val="right"/>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1175</w:t>
            </w:r>
          </w:p>
        </w:tc>
        <w:tc>
          <w:tcPr>
            <w:tcW w:w="1417" w:type="dxa"/>
            <w:tcBorders>
              <w:top w:val="nil"/>
              <w:left w:val="nil"/>
              <w:bottom w:val="nil"/>
              <w:right w:val="nil"/>
            </w:tcBorders>
            <w:noWrap/>
            <w:vAlign w:val="bottom"/>
            <w:hideMark/>
          </w:tcPr>
          <w:p w14:paraId="4011EC24"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p>
        </w:tc>
        <w:tc>
          <w:tcPr>
            <w:tcW w:w="1418" w:type="dxa"/>
            <w:tcBorders>
              <w:top w:val="nil"/>
              <w:left w:val="nil"/>
              <w:bottom w:val="nil"/>
              <w:right w:val="nil"/>
            </w:tcBorders>
            <w:noWrap/>
            <w:vAlign w:val="bottom"/>
            <w:hideMark/>
          </w:tcPr>
          <w:p w14:paraId="0A9D014A"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7" w:type="dxa"/>
            <w:tcBorders>
              <w:top w:val="nil"/>
              <w:left w:val="nil"/>
              <w:bottom w:val="nil"/>
              <w:right w:val="nil"/>
            </w:tcBorders>
            <w:noWrap/>
            <w:vAlign w:val="bottom"/>
            <w:hideMark/>
          </w:tcPr>
          <w:p w14:paraId="44473B84"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8" w:type="dxa"/>
            <w:tcBorders>
              <w:top w:val="nil"/>
              <w:left w:val="nil"/>
              <w:bottom w:val="nil"/>
              <w:right w:val="nil"/>
            </w:tcBorders>
            <w:noWrap/>
            <w:vAlign w:val="bottom"/>
            <w:hideMark/>
          </w:tcPr>
          <w:p w14:paraId="7BC3034D" w14:textId="77777777" w:rsidR="00204769" w:rsidRPr="00204769" w:rsidRDefault="00204769" w:rsidP="00204769">
            <w:pPr>
              <w:spacing w:after="0" w:line="240" w:lineRule="auto"/>
              <w:rPr>
                <w:rFonts w:eastAsia="Times New Roman" w:cs="Times New Roman"/>
                <w:kern w:val="0"/>
                <w:lang w:eastAsia="lt-LT"/>
                <w14:ligatures w14:val="none"/>
              </w:rPr>
            </w:pPr>
          </w:p>
        </w:tc>
      </w:tr>
      <w:tr w:rsidR="00CC5F72" w:rsidRPr="00204769" w14:paraId="27903788" w14:textId="77777777" w:rsidTr="00AA5B75">
        <w:trPr>
          <w:trHeight w:val="300"/>
        </w:trPr>
        <w:tc>
          <w:tcPr>
            <w:tcW w:w="2127" w:type="dxa"/>
            <w:tcBorders>
              <w:top w:val="nil"/>
              <w:left w:val="nil"/>
              <w:bottom w:val="nil"/>
              <w:right w:val="single" w:sz="4" w:space="0" w:color="auto"/>
            </w:tcBorders>
            <w:noWrap/>
            <w:vAlign w:val="bottom"/>
            <w:hideMark/>
          </w:tcPr>
          <w:p w14:paraId="7A552716"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Darbo dienos per metus</w:t>
            </w:r>
          </w:p>
        </w:tc>
        <w:tc>
          <w:tcPr>
            <w:tcW w:w="1559" w:type="dxa"/>
            <w:tcBorders>
              <w:top w:val="nil"/>
              <w:left w:val="single" w:sz="4" w:space="0" w:color="auto"/>
              <w:bottom w:val="nil"/>
              <w:right w:val="nil"/>
            </w:tcBorders>
            <w:noWrap/>
            <w:vAlign w:val="bottom"/>
            <w:hideMark/>
          </w:tcPr>
          <w:p w14:paraId="2FC982CF"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365</w:t>
            </w:r>
          </w:p>
        </w:tc>
        <w:tc>
          <w:tcPr>
            <w:tcW w:w="1417" w:type="dxa"/>
            <w:tcBorders>
              <w:top w:val="nil"/>
              <w:left w:val="nil"/>
              <w:bottom w:val="nil"/>
              <w:right w:val="nil"/>
            </w:tcBorders>
            <w:noWrap/>
            <w:vAlign w:val="bottom"/>
            <w:hideMark/>
          </w:tcPr>
          <w:p w14:paraId="60AC16F0"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p>
        </w:tc>
        <w:tc>
          <w:tcPr>
            <w:tcW w:w="1418" w:type="dxa"/>
            <w:tcBorders>
              <w:top w:val="nil"/>
              <w:left w:val="nil"/>
              <w:bottom w:val="nil"/>
              <w:right w:val="nil"/>
            </w:tcBorders>
            <w:noWrap/>
            <w:vAlign w:val="bottom"/>
            <w:hideMark/>
          </w:tcPr>
          <w:p w14:paraId="44F8E9ED"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7" w:type="dxa"/>
            <w:tcBorders>
              <w:top w:val="nil"/>
              <w:left w:val="nil"/>
              <w:bottom w:val="nil"/>
              <w:right w:val="nil"/>
            </w:tcBorders>
            <w:noWrap/>
            <w:vAlign w:val="bottom"/>
            <w:hideMark/>
          </w:tcPr>
          <w:p w14:paraId="1C3302CA"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8" w:type="dxa"/>
            <w:tcBorders>
              <w:top w:val="nil"/>
              <w:left w:val="nil"/>
              <w:bottom w:val="nil"/>
              <w:right w:val="nil"/>
            </w:tcBorders>
            <w:noWrap/>
            <w:vAlign w:val="bottom"/>
            <w:hideMark/>
          </w:tcPr>
          <w:p w14:paraId="6BFEC31E" w14:textId="77777777" w:rsidR="00204769" w:rsidRPr="00204769" w:rsidRDefault="00204769" w:rsidP="00204769">
            <w:pPr>
              <w:spacing w:after="0" w:line="240" w:lineRule="auto"/>
              <w:rPr>
                <w:rFonts w:eastAsia="Times New Roman" w:cs="Times New Roman"/>
                <w:kern w:val="0"/>
                <w:lang w:eastAsia="lt-LT"/>
                <w14:ligatures w14:val="none"/>
              </w:rPr>
            </w:pPr>
          </w:p>
        </w:tc>
      </w:tr>
      <w:tr w:rsidR="00CC5F72" w:rsidRPr="00204769" w14:paraId="37BEBB45" w14:textId="77777777" w:rsidTr="00AA5B75">
        <w:trPr>
          <w:trHeight w:val="300"/>
        </w:trPr>
        <w:tc>
          <w:tcPr>
            <w:tcW w:w="2127" w:type="dxa"/>
            <w:tcBorders>
              <w:top w:val="nil"/>
              <w:left w:val="nil"/>
              <w:bottom w:val="nil"/>
              <w:right w:val="single" w:sz="4" w:space="0" w:color="auto"/>
            </w:tcBorders>
            <w:noWrap/>
            <w:vAlign w:val="bottom"/>
            <w:hideMark/>
          </w:tcPr>
          <w:p w14:paraId="62AF29F5"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Litrai per metus</w:t>
            </w:r>
          </w:p>
        </w:tc>
        <w:tc>
          <w:tcPr>
            <w:tcW w:w="1559" w:type="dxa"/>
            <w:tcBorders>
              <w:top w:val="nil"/>
              <w:left w:val="single" w:sz="4" w:space="0" w:color="auto"/>
              <w:bottom w:val="nil"/>
              <w:right w:val="nil"/>
            </w:tcBorders>
            <w:noWrap/>
            <w:vAlign w:val="bottom"/>
            <w:hideMark/>
          </w:tcPr>
          <w:p w14:paraId="74E975C4" w14:textId="0EB0B2D2" w:rsidR="00204769" w:rsidRPr="00204769" w:rsidRDefault="00BB56CD" w:rsidP="00204769">
            <w:pPr>
              <w:spacing w:after="0" w:line="240" w:lineRule="auto"/>
              <w:jc w:val="right"/>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3431</w:t>
            </w:r>
          </w:p>
        </w:tc>
        <w:tc>
          <w:tcPr>
            <w:tcW w:w="1417" w:type="dxa"/>
            <w:tcBorders>
              <w:top w:val="nil"/>
              <w:left w:val="nil"/>
              <w:bottom w:val="nil"/>
              <w:right w:val="nil"/>
            </w:tcBorders>
            <w:noWrap/>
            <w:vAlign w:val="bottom"/>
            <w:hideMark/>
          </w:tcPr>
          <w:p w14:paraId="3B57D145" w14:textId="77777777" w:rsidR="00204769" w:rsidRPr="00204769" w:rsidRDefault="00204769" w:rsidP="00204769">
            <w:pPr>
              <w:spacing w:after="0" w:line="240" w:lineRule="auto"/>
              <w:jc w:val="right"/>
              <w:rPr>
                <w:rFonts w:eastAsia="Times New Roman" w:cs="Times New Roman"/>
                <w:color w:val="000000"/>
                <w:kern w:val="0"/>
                <w:lang w:eastAsia="lt-LT"/>
                <w14:ligatures w14:val="none"/>
              </w:rPr>
            </w:pPr>
          </w:p>
        </w:tc>
        <w:tc>
          <w:tcPr>
            <w:tcW w:w="1418" w:type="dxa"/>
            <w:tcBorders>
              <w:top w:val="nil"/>
              <w:left w:val="nil"/>
              <w:bottom w:val="nil"/>
              <w:right w:val="nil"/>
            </w:tcBorders>
            <w:noWrap/>
            <w:vAlign w:val="bottom"/>
            <w:hideMark/>
          </w:tcPr>
          <w:p w14:paraId="330421A7"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7" w:type="dxa"/>
            <w:tcBorders>
              <w:top w:val="nil"/>
              <w:left w:val="nil"/>
              <w:bottom w:val="nil"/>
              <w:right w:val="nil"/>
            </w:tcBorders>
            <w:noWrap/>
            <w:vAlign w:val="bottom"/>
            <w:hideMark/>
          </w:tcPr>
          <w:p w14:paraId="408BD87D" w14:textId="77777777" w:rsidR="00204769" w:rsidRPr="00204769" w:rsidRDefault="00204769" w:rsidP="00204769">
            <w:pPr>
              <w:spacing w:after="0" w:line="240" w:lineRule="auto"/>
              <w:rPr>
                <w:rFonts w:eastAsia="Times New Roman" w:cs="Times New Roman"/>
                <w:kern w:val="0"/>
                <w:lang w:eastAsia="lt-LT"/>
                <w14:ligatures w14:val="none"/>
              </w:rPr>
            </w:pPr>
          </w:p>
        </w:tc>
        <w:tc>
          <w:tcPr>
            <w:tcW w:w="1418" w:type="dxa"/>
            <w:tcBorders>
              <w:top w:val="nil"/>
              <w:left w:val="nil"/>
              <w:bottom w:val="nil"/>
              <w:right w:val="nil"/>
            </w:tcBorders>
            <w:noWrap/>
            <w:vAlign w:val="bottom"/>
            <w:hideMark/>
          </w:tcPr>
          <w:p w14:paraId="4FFCFE90" w14:textId="77777777" w:rsidR="00204769" w:rsidRPr="00204769" w:rsidRDefault="00204769" w:rsidP="00204769">
            <w:pPr>
              <w:spacing w:after="0" w:line="240" w:lineRule="auto"/>
              <w:rPr>
                <w:rFonts w:eastAsia="Times New Roman" w:cs="Times New Roman"/>
                <w:kern w:val="0"/>
                <w:lang w:eastAsia="lt-LT"/>
                <w14:ligatures w14:val="none"/>
              </w:rPr>
            </w:pPr>
          </w:p>
        </w:tc>
      </w:tr>
      <w:tr w:rsidR="00CC5F72" w:rsidRPr="00204769" w14:paraId="6510E364" w14:textId="77777777" w:rsidTr="00CC5F72">
        <w:trPr>
          <w:trHeight w:val="300"/>
        </w:trPr>
        <w:tc>
          <w:tcPr>
            <w:tcW w:w="2127" w:type="dxa"/>
            <w:tcBorders>
              <w:top w:val="nil"/>
              <w:left w:val="nil"/>
              <w:bottom w:val="nil"/>
              <w:right w:val="nil"/>
            </w:tcBorders>
            <w:noWrap/>
            <w:vAlign w:val="bottom"/>
            <w:hideMark/>
          </w:tcPr>
          <w:p w14:paraId="2B23218E"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559" w:type="dxa"/>
            <w:tcBorders>
              <w:top w:val="nil"/>
              <w:left w:val="nil"/>
              <w:bottom w:val="nil"/>
              <w:right w:val="nil"/>
            </w:tcBorders>
            <w:noWrap/>
            <w:vAlign w:val="bottom"/>
            <w:hideMark/>
          </w:tcPr>
          <w:p w14:paraId="7DCB161B"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7" w:type="dxa"/>
            <w:tcBorders>
              <w:top w:val="nil"/>
              <w:left w:val="nil"/>
              <w:bottom w:val="nil"/>
              <w:right w:val="nil"/>
            </w:tcBorders>
            <w:noWrap/>
            <w:vAlign w:val="bottom"/>
            <w:hideMark/>
          </w:tcPr>
          <w:p w14:paraId="731BFB9F"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8" w:type="dxa"/>
            <w:tcBorders>
              <w:top w:val="nil"/>
              <w:left w:val="nil"/>
              <w:bottom w:val="nil"/>
              <w:right w:val="nil"/>
            </w:tcBorders>
            <w:noWrap/>
            <w:vAlign w:val="bottom"/>
            <w:hideMark/>
          </w:tcPr>
          <w:p w14:paraId="1390FFAC"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7" w:type="dxa"/>
            <w:tcBorders>
              <w:top w:val="nil"/>
              <w:left w:val="nil"/>
              <w:bottom w:val="nil"/>
              <w:right w:val="nil"/>
            </w:tcBorders>
            <w:noWrap/>
            <w:vAlign w:val="bottom"/>
            <w:hideMark/>
          </w:tcPr>
          <w:p w14:paraId="3CAD152B"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8" w:type="dxa"/>
            <w:tcBorders>
              <w:top w:val="nil"/>
              <w:left w:val="nil"/>
              <w:bottom w:val="nil"/>
              <w:right w:val="nil"/>
            </w:tcBorders>
            <w:noWrap/>
            <w:vAlign w:val="bottom"/>
            <w:hideMark/>
          </w:tcPr>
          <w:p w14:paraId="5711E87D"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r>
      <w:tr w:rsidR="00CC5F72" w:rsidRPr="00204769" w14:paraId="439E775A" w14:textId="77777777" w:rsidTr="00CC5F72">
        <w:trPr>
          <w:trHeight w:val="889"/>
        </w:trPr>
        <w:tc>
          <w:tcPr>
            <w:tcW w:w="212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3F06751"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Nuotekų užterštumai</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48B86F28"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Matas</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14:paraId="668D3E7A"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53A2AC34"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Prieš valymą*</w:t>
            </w:r>
          </w:p>
        </w:tc>
        <w:tc>
          <w:tcPr>
            <w:tcW w:w="141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2B53796"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Po valymo**</w:t>
            </w:r>
          </w:p>
        </w:tc>
        <w:tc>
          <w:tcPr>
            <w:tcW w:w="1418" w:type="dxa"/>
            <w:tcBorders>
              <w:top w:val="nil"/>
              <w:left w:val="nil"/>
              <w:bottom w:val="nil"/>
              <w:right w:val="nil"/>
            </w:tcBorders>
            <w:noWrap/>
            <w:vAlign w:val="bottom"/>
            <w:hideMark/>
          </w:tcPr>
          <w:p w14:paraId="1D22302A"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r>
      <w:tr w:rsidR="00CC5F72" w:rsidRPr="00204769" w14:paraId="58B2C8C4"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31558519"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BDS7</w:t>
            </w:r>
          </w:p>
        </w:tc>
        <w:tc>
          <w:tcPr>
            <w:tcW w:w="1559" w:type="dxa"/>
            <w:tcBorders>
              <w:top w:val="nil"/>
              <w:left w:val="nil"/>
              <w:bottom w:val="single" w:sz="4" w:space="0" w:color="auto"/>
              <w:right w:val="single" w:sz="4" w:space="0" w:color="auto"/>
            </w:tcBorders>
            <w:vAlign w:val="center"/>
            <w:hideMark/>
          </w:tcPr>
          <w:p w14:paraId="38DFDBE9"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mg/l</w:t>
            </w:r>
          </w:p>
        </w:tc>
        <w:tc>
          <w:tcPr>
            <w:tcW w:w="1417" w:type="dxa"/>
            <w:tcBorders>
              <w:top w:val="nil"/>
              <w:left w:val="nil"/>
              <w:bottom w:val="single" w:sz="4" w:space="0" w:color="auto"/>
              <w:right w:val="single" w:sz="4" w:space="0" w:color="auto"/>
            </w:tcBorders>
            <w:vAlign w:val="center"/>
            <w:hideMark/>
          </w:tcPr>
          <w:p w14:paraId="7F044C96"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98,8</w:t>
            </w:r>
          </w:p>
        </w:tc>
        <w:tc>
          <w:tcPr>
            <w:tcW w:w="1418" w:type="dxa"/>
            <w:tcBorders>
              <w:top w:val="nil"/>
              <w:left w:val="nil"/>
              <w:bottom w:val="single" w:sz="4" w:space="0" w:color="auto"/>
              <w:right w:val="single" w:sz="4" w:space="0" w:color="auto"/>
            </w:tcBorders>
            <w:noWrap/>
            <w:vAlign w:val="bottom"/>
            <w:hideMark/>
          </w:tcPr>
          <w:p w14:paraId="62FB199D"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2520</w:t>
            </w:r>
          </w:p>
        </w:tc>
        <w:tc>
          <w:tcPr>
            <w:tcW w:w="1417" w:type="dxa"/>
            <w:tcBorders>
              <w:top w:val="nil"/>
              <w:left w:val="nil"/>
              <w:bottom w:val="single" w:sz="4" w:space="0" w:color="auto"/>
              <w:right w:val="single" w:sz="4" w:space="0" w:color="auto"/>
            </w:tcBorders>
            <w:shd w:val="clear" w:color="auto" w:fill="FBE4D5" w:themeFill="accent2" w:themeFillTint="33"/>
            <w:noWrap/>
            <w:vAlign w:val="bottom"/>
            <w:hideMark/>
          </w:tcPr>
          <w:p w14:paraId="56129771"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29</w:t>
            </w:r>
          </w:p>
        </w:tc>
        <w:tc>
          <w:tcPr>
            <w:tcW w:w="1418" w:type="dxa"/>
            <w:tcBorders>
              <w:top w:val="nil"/>
              <w:left w:val="nil"/>
              <w:bottom w:val="nil"/>
              <w:right w:val="nil"/>
            </w:tcBorders>
            <w:noWrap/>
            <w:vAlign w:val="bottom"/>
            <w:hideMark/>
          </w:tcPr>
          <w:p w14:paraId="2248AA1C"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r>
      <w:tr w:rsidR="00CC5F72" w:rsidRPr="00204769" w14:paraId="4464B809"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5DCCE3D0"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Bendras azotas</w:t>
            </w:r>
          </w:p>
        </w:tc>
        <w:tc>
          <w:tcPr>
            <w:tcW w:w="1559" w:type="dxa"/>
            <w:tcBorders>
              <w:top w:val="nil"/>
              <w:left w:val="nil"/>
              <w:bottom w:val="single" w:sz="4" w:space="0" w:color="auto"/>
              <w:right w:val="single" w:sz="4" w:space="0" w:color="auto"/>
            </w:tcBorders>
            <w:vAlign w:val="center"/>
            <w:hideMark/>
          </w:tcPr>
          <w:p w14:paraId="184C8FE3"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mg/l</w:t>
            </w:r>
          </w:p>
        </w:tc>
        <w:tc>
          <w:tcPr>
            <w:tcW w:w="1417" w:type="dxa"/>
            <w:tcBorders>
              <w:top w:val="nil"/>
              <w:left w:val="nil"/>
              <w:bottom w:val="single" w:sz="4" w:space="0" w:color="auto"/>
              <w:right w:val="single" w:sz="4" w:space="0" w:color="auto"/>
            </w:tcBorders>
            <w:vAlign w:val="center"/>
            <w:hideMark/>
          </w:tcPr>
          <w:p w14:paraId="4C38AB77"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93,1</w:t>
            </w:r>
          </w:p>
        </w:tc>
        <w:tc>
          <w:tcPr>
            <w:tcW w:w="1418" w:type="dxa"/>
            <w:tcBorders>
              <w:top w:val="nil"/>
              <w:left w:val="nil"/>
              <w:bottom w:val="single" w:sz="4" w:space="0" w:color="auto"/>
              <w:right w:val="single" w:sz="4" w:space="0" w:color="auto"/>
            </w:tcBorders>
            <w:noWrap/>
            <w:vAlign w:val="bottom"/>
            <w:hideMark/>
          </w:tcPr>
          <w:p w14:paraId="3516D051"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289</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47429655"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20</w:t>
            </w:r>
          </w:p>
        </w:tc>
        <w:tc>
          <w:tcPr>
            <w:tcW w:w="1418" w:type="dxa"/>
            <w:tcBorders>
              <w:top w:val="nil"/>
              <w:left w:val="nil"/>
              <w:bottom w:val="nil"/>
              <w:right w:val="nil"/>
            </w:tcBorders>
            <w:noWrap/>
            <w:vAlign w:val="bottom"/>
            <w:hideMark/>
          </w:tcPr>
          <w:p w14:paraId="608E0BBA"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r>
      <w:tr w:rsidR="00CC5F72" w:rsidRPr="00204769" w14:paraId="19503447"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66F50676"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Bendras fosforas</w:t>
            </w:r>
          </w:p>
        </w:tc>
        <w:tc>
          <w:tcPr>
            <w:tcW w:w="1559" w:type="dxa"/>
            <w:tcBorders>
              <w:top w:val="nil"/>
              <w:left w:val="nil"/>
              <w:bottom w:val="single" w:sz="4" w:space="0" w:color="auto"/>
              <w:right w:val="single" w:sz="4" w:space="0" w:color="auto"/>
            </w:tcBorders>
            <w:vAlign w:val="center"/>
            <w:hideMark/>
          </w:tcPr>
          <w:p w14:paraId="6105CADC"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mg/l</w:t>
            </w:r>
          </w:p>
        </w:tc>
        <w:tc>
          <w:tcPr>
            <w:tcW w:w="1417" w:type="dxa"/>
            <w:tcBorders>
              <w:top w:val="nil"/>
              <w:left w:val="nil"/>
              <w:bottom w:val="single" w:sz="4" w:space="0" w:color="auto"/>
              <w:right w:val="single" w:sz="4" w:space="0" w:color="auto"/>
            </w:tcBorders>
            <w:vAlign w:val="center"/>
            <w:hideMark/>
          </w:tcPr>
          <w:p w14:paraId="36444CA3"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94,6</w:t>
            </w:r>
          </w:p>
        </w:tc>
        <w:tc>
          <w:tcPr>
            <w:tcW w:w="1418" w:type="dxa"/>
            <w:tcBorders>
              <w:top w:val="nil"/>
              <w:left w:val="nil"/>
              <w:bottom w:val="single" w:sz="4" w:space="0" w:color="auto"/>
              <w:right w:val="single" w:sz="4" w:space="0" w:color="auto"/>
            </w:tcBorders>
            <w:noWrap/>
            <w:vAlign w:val="bottom"/>
            <w:hideMark/>
          </w:tcPr>
          <w:p w14:paraId="753CE693"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36,80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3C667BAE"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2,0</w:t>
            </w:r>
          </w:p>
        </w:tc>
        <w:tc>
          <w:tcPr>
            <w:tcW w:w="1418" w:type="dxa"/>
            <w:tcBorders>
              <w:top w:val="nil"/>
              <w:left w:val="nil"/>
              <w:bottom w:val="nil"/>
              <w:right w:val="nil"/>
            </w:tcBorders>
            <w:noWrap/>
            <w:vAlign w:val="bottom"/>
            <w:hideMark/>
          </w:tcPr>
          <w:p w14:paraId="42A399CD"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r>
      <w:tr w:rsidR="00CC5F72" w:rsidRPr="00204769" w14:paraId="5B3CF2AA"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34F2435D"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Naftos produktai</w:t>
            </w:r>
          </w:p>
        </w:tc>
        <w:tc>
          <w:tcPr>
            <w:tcW w:w="1559" w:type="dxa"/>
            <w:tcBorders>
              <w:top w:val="nil"/>
              <w:left w:val="nil"/>
              <w:bottom w:val="single" w:sz="4" w:space="0" w:color="auto"/>
              <w:right w:val="single" w:sz="4" w:space="0" w:color="auto"/>
            </w:tcBorders>
            <w:vAlign w:val="center"/>
            <w:hideMark/>
          </w:tcPr>
          <w:p w14:paraId="4D0F09C5"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mg/l</w:t>
            </w:r>
          </w:p>
        </w:tc>
        <w:tc>
          <w:tcPr>
            <w:tcW w:w="1417" w:type="dxa"/>
            <w:tcBorders>
              <w:top w:val="nil"/>
              <w:left w:val="nil"/>
              <w:bottom w:val="single" w:sz="4" w:space="0" w:color="auto"/>
              <w:right w:val="single" w:sz="4" w:space="0" w:color="auto"/>
            </w:tcBorders>
            <w:vAlign w:val="center"/>
            <w:hideMark/>
          </w:tcPr>
          <w:p w14:paraId="54F6B33E"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70,4</w:t>
            </w:r>
          </w:p>
        </w:tc>
        <w:tc>
          <w:tcPr>
            <w:tcW w:w="1418" w:type="dxa"/>
            <w:tcBorders>
              <w:top w:val="nil"/>
              <w:left w:val="nil"/>
              <w:bottom w:val="nil"/>
              <w:right w:val="nil"/>
            </w:tcBorders>
            <w:noWrap/>
            <w:vAlign w:val="bottom"/>
            <w:hideMark/>
          </w:tcPr>
          <w:p w14:paraId="174721D9"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1,69</w:t>
            </w:r>
          </w:p>
        </w:tc>
        <w:tc>
          <w:tcPr>
            <w:tcW w:w="1417"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EEA50E2"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0,5</w:t>
            </w:r>
          </w:p>
        </w:tc>
        <w:tc>
          <w:tcPr>
            <w:tcW w:w="1418" w:type="dxa"/>
            <w:tcBorders>
              <w:top w:val="nil"/>
              <w:left w:val="nil"/>
              <w:bottom w:val="nil"/>
              <w:right w:val="nil"/>
            </w:tcBorders>
            <w:noWrap/>
            <w:vAlign w:val="bottom"/>
            <w:hideMark/>
          </w:tcPr>
          <w:p w14:paraId="1E2DB9C8"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r>
      <w:tr w:rsidR="00CC5F72" w:rsidRPr="00204769" w14:paraId="3EBC3334" w14:textId="77777777" w:rsidTr="00CC5F72">
        <w:trPr>
          <w:trHeight w:val="945"/>
        </w:trPr>
        <w:tc>
          <w:tcPr>
            <w:tcW w:w="2127" w:type="dxa"/>
            <w:tcBorders>
              <w:top w:val="nil"/>
              <w:left w:val="single" w:sz="4" w:space="0" w:color="auto"/>
              <w:bottom w:val="single" w:sz="4" w:space="0" w:color="auto"/>
              <w:right w:val="single" w:sz="4" w:space="0" w:color="auto"/>
            </w:tcBorders>
            <w:vAlign w:val="center"/>
            <w:hideMark/>
          </w:tcPr>
          <w:p w14:paraId="4C3648C3"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Teršiančios medžiagos pagal</w:t>
            </w:r>
            <w:r w:rsidRPr="00204769">
              <w:rPr>
                <w:rFonts w:eastAsia="Times New Roman" w:cs="Times New Roman"/>
                <w:color w:val="000000"/>
                <w:kern w:val="0"/>
                <w:lang w:eastAsia="lt-LT"/>
                <w14:ligatures w14:val="none"/>
              </w:rPr>
              <w:br/>
              <w:t>Nuotekų tvarkymo reglamento</w:t>
            </w:r>
            <w:r w:rsidRPr="00204769">
              <w:rPr>
                <w:rFonts w:eastAsia="Times New Roman" w:cs="Times New Roman"/>
                <w:color w:val="000000"/>
                <w:kern w:val="0"/>
                <w:lang w:eastAsia="lt-LT"/>
                <w14:ligatures w14:val="none"/>
              </w:rPr>
              <w:br/>
              <w:t>1 priedą bei 2 priedo A</w:t>
            </w:r>
          </w:p>
        </w:tc>
        <w:tc>
          <w:tcPr>
            <w:tcW w:w="1559" w:type="dxa"/>
            <w:tcBorders>
              <w:top w:val="nil"/>
              <w:left w:val="nil"/>
              <w:bottom w:val="single" w:sz="4" w:space="0" w:color="auto"/>
              <w:right w:val="single" w:sz="4" w:space="0" w:color="auto"/>
            </w:tcBorders>
            <w:vAlign w:val="center"/>
            <w:hideMark/>
          </w:tcPr>
          <w:p w14:paraId="599234FC"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mg/l</w:t>
            </w:r>
          </w:p>
        </w:tc>
        <w:tc>
          <w:tcPr>
            <w:tcW w:w="1417" w:type="dxa"/>
            <w:tcBorders>
              <w:top w:val="nil"/>
              <w:left w:val="nil"/>
              <w:bottom w:val="single" w:sz="4" w:space="0" w:color="auto"/>
              <w:right w:val="single" w:sz="4" w:space="0" w:color="auto"/>
            </w:tcBorders>
            <w:vAlign w:val="center"/>
            <w:hideMark/>
          </w:tcPr>
          <w:p w14:paraId="590780B6" w14:textId="79C485B6" w:rsidR="00204769" w:rsidRPr="00204769" w:rsidRDefault="00204769" w:rsidP="00CC5F72">
            <w:pPr>
              <w:spacing w:after="0" w:line="240" w:lineRule="auto"/>
              <w:jc w:val="center"/>
              <w:rPr>
                <w:rFonts w:eastAsia="Times New Roman" w:cs="Times New Roman"/>
                <w:color w:val="000000"/>
                <w:kern w:val="0"/>
                <w:lang w:eastAsia="lt-LT"/>
                <w14:ligatures w14:val="none"/>
              </w:rPr>
            </w:pPr>
          </w:p>
        </w:tc>
        <w:tc>
          <w:tcPr>
            <w:tcW w:w="1418" w:type="dxa"/>
            <w:tcBorders>
              <w:top w:val="single" w:sz="4" w:space="0" w:color="auto"/>
              <w:left w:val="nil"/>
              <w:bottom w:val="single" w:sz="4" w:space="0" w:color="auto"/>
              <w:right w:val="single" w:sz="4" w:space="0" w:color="auto"/>
            </w:tcBorders>
            <w:vAlign w:val="center"/>
            <w:hideMark/>
          </w:tcPr>
          <w:p w14:paraId="0FE1A5CE"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5EA28196" w14:textId="77777777" w:rsidR="00204769" w:rsidRPr="00204769" w:rsidRDefault="00204769" w:rsidP="00CC5F72">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w:t>
            </w:r>
          </w:p>
        </w:tc>
        <w:tc>
          <w:tcPr>
            <w:tcW w:w="1418" w:type="dxa"/>
            <w:tcBorders>
              <w:top w:val="nil"/>
              <w:left w:val="nil"/>
              <w:bottom w:val="nil"/>
              <w:right w:val="nil"/>
            </w:tcBorders>
            <w:noWrap/>
            <w:vAlign w:val="bottom"/>
            <w:hideMark/>
          </w:tcPr>
          <w:p w14:paraId="1B5248B6"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r>
      <w:tr w:rsidR="00204769" w:rsidRPr="00204769" w14:paraId="616E4338" w14:textId="77777777" w:rsidTr="00CC5F72">
        <w:trPr>
          <w:trHeight w:val="315"/>
        </w:trPr>
        <w:tc>
          <w:tcPr>
            <w:tcW w:w="7938" w:type="dxa"/>
            <w:gridSpan w:val="5"/>
            <w:tcBorders>
              <w:top w:val="single" w:sz="4" w:space="0" w:color="auto"/>
              <w:left w:val="nil"/>
              <w:bottom w:val="nil"/>
              <w:right w:val="nil"/>
            </w:tcBorders>
            <w:vAlign w:val="center"/>
            <w:hideMark/>
          </w:tcPr>
          <w:p w14:paraId="55051780"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 Matavimų protokolas</w:t>
            </w:r>
          </w:p>
        </w:tc>
        <w:tc>
          <w:tcPr>
            <w:tcW w:w="1418" w:type="dxa"/>
            <w:tcBorders>
              <w:top w:val="nil"/>
              <w:left w:val="nil"/>
              <w:bottom w:val="nil"/>
              <w:right w:val="nil"/>
            </w:tcBorders>
            <w:noWrap/>
            <w:vAlign w:val="bottom"/>
            <w:hideMark/>
          </w:tcPr>
          <w:p w14:paraId="3F635986" w14:textId="77777777" w:rsidR="00204769" w:rsidRPr="00204769" w:rsidRDefault="00204769" w:rsidP="00204769">
            <w:pPr>
              <w:spacing w:after="0" w:line="240" w:lineRule="auto"/>
              <w:rPr>
                <w:rFonts w:eastAsia="Times New Roman" w:cs="Times New Roman"/>
                <w:color w:val="000000"/>
                <w:kern w:val="0"/>
                <w:lang w:eastAsia="lt-LT"/>
                <w14:ligatures w14:val="none"/>
              </w:rPr>
            </w:pPr>
          </w:p>
        </w:tc>
      </w:tr>
      <w:tr w:rsidR="00204769" w:rsidRPr="00204769" w14:paraId="37823463" w14:textId="77777777" w:rsidTr="00CC5F72">
        <w:trPr>
          <w:trHeight w:val="315"/>
        </w:trPr>
        <w:tc>
          <w:tcPr>
            <w:tcW w:w="7938" w:type="dxa"/>
            <w:gridSpan w:val="5"/>
            <w:tcBorders>
              <w:top w:val="nil"/>
              <w:left w:val="nil"/>
              <w:bottom w:val="nil"/>
              <w:right w:val="nil"/>
            </w:tcBorders>
            <w:vAlign w:val="center"/>
            <w:hideMark/>
          </w:tcPr>
          <w:p w14:paraId="5E159781"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 Įrangos gamintojo deklaruojama koncentracija</w:t>
            </w:r>
          </w:p>
        </w:tc>
        <w:tc>
          <w:tcPr>
            <w:tcW w:w="1418" w:type="dxa"/>
            <w:tcBorders>
              <w:top w:val="nil"/>
              <w:left w:val="nil"/>
              <w:bottom w:val="nil"/>
              <w:right w:val="nil"/>
            </w:tcBorders>
            <w:noWrap/>
            <w:vAlign w:val="bottom"/>
            <w:hideMark/>
          </w:tcPr>
          <w:p w14:paraId="7D6219BC" w14:textId="77777777" w:rsidR="00204769" w:rsidRPr="00204769" w:rsidRDefault="00204769" w:rsidP="00204769">
            <w:pPr>
              <w:spacing w:after="0" w:line="240" w:lineRule="auto"/>
              <w:rPr>
                <w:rFonts w:eastAsia="Times New Roman" w:cs="Times New Roman"/>
                <w:color w:val="000000"/>
                <w:kern w:val="0"/>
                <w:lang w:eastAsia="lt-LT"/>
                <w14:ligatures w14:val="none"/>
              </w:rPr>
            </w:pPr>
          </w:p>
        </w:tc>
      </w:tr>
      <w:tr w:rsidR="00CC5F72" w:rsidRPr="00204769" w14:paraId="0A1ED784" w14:textId="77777777" w:rsidTr="00CC5F72">
        <w:trPr>
          <w:trHeight w:val="300"/>
        </w:trPr>
        <w:tc>
          <w:tcPr>
            <w:tcW w:w="2127" w:type="dxa"/>
            <w:tcBorders>
              <w:top w:val="nil"/>
              <w:left w:val="nil"/>
              <w:bottom w:val="nil"/>
              <w:right w:val="nil"/>
            </w:tcBorders>
            <w:noWrap/>
            <w:vAlign w:val="bottom"/>
            <w:hideMark/>
          </w:tcPr>
          <w:p w14:paraId="192093CE"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559" w:type="dxa"/>
            <w:tcBorders>
              <w:top w:val="nil"/>
              <w:left w:val="nil"/>
              <w:bottom w:val="nil"/>
              <w:right w:val="nil"/>
            </w:tcBorders>
            <w:noWrap/>
            <w:vAlign w:val="bottom"/>
            <w:hideMark/>
          </w:tcPr>
          <w:p w14:paraId="11D31783"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7" w:type="dxa"/>
            <w:tcBorders>
              <w:top w:val="nil"/>
              <w:left w:val="nil"/>
              <w:bottom w:val="nil"/>
              <w:right w:val="nil"/>
            </w:tcBorders>
            <w:noWrap/>
            <w:vAlign w:val="bottom"/>
            <w:hideMark/>
          </w:tcPr>
          <w:p w14:paraId="6A39AF9D"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8" w:type="dxa"/>
            <w:tcBorders>
              <w:top w:val="nil"/>
              <w:left w:val="nil"/>
              <w:bottom w:val="nil"/>
              <w:right w:val="nil"/>
            </w:tcBorders>
            <w:noWrap/>
            <w:vAlign w:val="bottom"/>
            <w:hideMark/>
          </w:tcPr>
          <w:p w14:paraId="42130EA0"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7" w:type="dxa"/>
            <w:tcBorders>
              <w:top w:val="nil"/>
              <w:left w:val="nil"/>
              <w:bottom w:val="nil"/>
              <w:right w:val="nil"/>
            </w:tcBorders>
            <w:noWrap/>
            <w:vAlign w:val="bottom"/>
            <w:hideMark/>
          </w:tcPr>
          <w:p w14:paraId="7024DBE0"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8" w:type="dxa"/>
            <w:tcBorders>
              <w:top w:val="nil"/>
              <w:left w:val="nil"/>
              <w:bottom w:val="nil"/>
              <w:right w:val="nil"/>
            </w:tcBorders>
            <w:noWrap/>
            <w:vAlign w:val="bottom"/>
            <w:hideMark/>
          </w:tcPr>
          <w:p w14:paraId="511412B7"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r>
      <w:tr w:rsidR="00CC5F72" w:rsidRPr="00204769" w14:paraId="21A16AD4" w14:textId="77777777" w:rsidTr="00CC5F72">
        <w:trPr>
          <w:trHeight w:val="315"/>
        </w:trPr>
        <w:tc>
          <w:tcPr>
            <w:tcW w:w="2127"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5C3E9F0B"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Nuotekų užterštumai</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69685CC2"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Matas</w:t>
            </w:r>
          </w:p>
        </w:tc>
        <w:tc>
          <w:tcPr>
            <w:tcW w:w="1417" w:type="dxa"/>
            <w:tcBorders>
              <w:top w:val="single" w:sz="4" w:space="0" w:color="auto"/>
              <w:left w:val="nil"/>
              <w:bottom w:val="single" w:sz="4" w:space="0" w:color="auto"/>
              <w:right w:val="single" w:sz="4" w:space="0" w:color="auto"/>
            </w:tcBorders>
            <w:shd w:val="clear" w:color="000000" w:fill="FDE9D9"/>
            <w:vAlign w:val="center"/>
            <w:hideMark/>
          </w:tcPr>
          <w:p w14:paraId="63BB70AA"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28DE2312"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Prieš valymą</w:t>
            </w:r>
          </w:p>
        </w:tc>
        <w:tc>
          <w:tcPr>
            <w:tcW w:w="141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6CF41FEF"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Po valymo</w:t>
            </w:r>
          </w:p>
        </w:tc>
        <w:tc>
          <w:tcPr>
            <w:tcW w:w="1418" w:type="dxa"/>
            <w:tcBorders>
              <w:top w:val="single" w:sz="4" w:space="0" w:color="auto"/>
              <w:left w:val="nil"/>
              <w:bottom w:val="single" w:sz="4" w:space="0" w:color="auto"/>
              <w:right w:val="single" w:sz="4" w:space="0" w:color="auto"/>
            </w:tcBorders>
            <w:shd w:val="clear" w:color="000000" w:fill="FDE9D9"/>
            <w:vAlign w:val="center"/>
            <w:hideMark/>
          </w:tcPr>
          <w:p w14:paraId="6C7A0F14"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Skirtumas</w:t>
            </w:r>
          </w:p>
        </w:tc>
      </w:tr>
      <w:tr w:rsidR="00CC5F72" w:rsidRPr="00204769" w14:paraId="7557733F"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488C0488"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BDS7</w:t>
            </w:r>
          </w:p>
        </w:tc>
        <w:tc>
          <w:tcPr>
            <w:tcW w:w="1559" w:type="dxa"/>
            <w:tcBorders>
              <w:top w:val="nil"/>
              <w:left w:val="nil"/>
              <w:bottom w:val="single" w:sz="4" w:space="0" w:color="auto"/>
              <w:right w:val="single" w:sz="4" w:space="0" w:color="auto"/>
            </w:tcBorders>
            <w:vAlign w:val="center"/>
            <w:hideMark/>
          </w:tcPr>
          <w:p w14:paraId="3E96B41E"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t/metus</w:t>
            </w:r>
          </w:p>
        </w:tc>
        <w:tc>
          <w:tcPr>
            <w:tcW w:w="1417" w:type="dxa"/>
            <w:tcBorders>
              <w:top w:val="nil"/>
              <w:left w:val="nil"/>
              <w:bottom w:val="single" w:sz="4" w:space="0" w:color="auto"/>
              <w:right w:val="single" w:sz="4" w:space="0" w:color="auto"/>
            </w:tcBorders>
            <w:vAlign w:val="center"/>
            <w:hideMark/>
          </w:tcPr>
          <w:p w14:paraId="3688AD27"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98,8</w:t>
            </w:r>
          </w:p>
        </w:tc>
        <w:tc>
          <w:tcPr>
            <w:tcW w:w="1418" w:type="dxa"/>
            <w:tcBorders>
              <w:top w:val="nil"/>
              <w:left w:val="nil"/>
              <w:bottom w:val="single" w:sz="4" w:space="0" w:color="auto"/>
              <w:right w:val="single" w:sz="4" w:space="0" w:color="auto"/>
            </w:tcBorders>
            <w:vAlign w:val="center"/>
            <w:hideMark/>
          </w:tcPr>
          <w:p w14:paraId="34678B3C" w14:textId="04C4E640" w:rsidR="00204769" w:rsidRPr="00204769" w:rsidRDefault="00BB56CD" w:rsidP="00204769">
            <w:pPr>
              <w:spacing w:after="0" w:line="240" w:lineRule="auto"/>
              <w:jc w:val="center"/>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8,65</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03553D04" w14:textId="6A973100"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w:t>
            </w:r>
            <w:r w:rsidR="00BB56CD">
              <w:rPr>
                <w:rFonts w:eastAsia="Times New Roman" w:cs="Times New Roman"/>
                <w:color w:val="000000"/>
                <w:kern w:val="0"/>
                <w:lang w:eastAsia="lt-LT"/>
                <w14:ligatures w14:val="none"/>
              </w:rPr>
              <w:t>10</w:t>
            </w:r>
          </w:p>
        </w:tc>
        <w:tc>
          <w:tcPr>
            <w:tcW w:w="1418" w:type="dxa"/>
            <w:tcBorders>
              <w:top w:val="nil"/>
              <w:left w:val="nil"/>
              <w:bottom w:val="single" w:sz="4" w:space="0" w:color="auto"/>
              <w:right w:val="single" w:sz="4" w:space="0" w:color="auto"/>
            </w:tcBorders>
            <w:vAlign w:val="center"/>
            <w:hideMark/>
          </w:tcPr>
          <w:p w14:paraId="7812691D" w14:textId="2CEBEC72" w:rsidR="00204769" w:rsidRPr="00204769" w:rsidRDefault="00BB56CD" w:rsidP="00204769">
            <w:pPr>
              <w:spacing w:after="0" w:line="240" w:lineRule="auto"/>
              <w:jc w:val="center"/>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8,55</w:t>
            </w:r>
          </w:p>
        </w:tc>
      </w:tr>
      <w:tr w:rsidR="00CC5F72" w:rsidRPr="00204769" w14:paraId="7320F1FF"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36ED3671"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Bendras azotas</w:t>
            </w:r>
          </w:p>
        </w:tc>
        <w:tc>
          <w:tcPr>
            <w:tcW w:w="1559" w:type="dxa"/>
            <w:tcBorders>
              <w:top w:val="nil"/>
              <w:left w:val="nil"/>
              <w:bottom w:val="single" w:sz="4" w:space="0" w:color="auto"/>
              <w:right w:val="single" w:sz="4" w:space="0" w:color="auto"/>
            </w:tcBorders>
            <w:vAlign w:val="center"/>
            <w:hideMark/>
          </w:tcPr>
          <w:p w14:paraId="454E5EF3"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t/metus</w:t>
            </w:r>
          </w:p>
        </w:tc>
        <w:tc>
          <w:tcPr>
            <w:tcW w:w="1417" w:type="dxa"/>
            <w:tcBorders>
              <w:top w:val="nil"/>
              <w:left w:val="nil"/>
              <w:bottom w:val="single" w:sz="4" w:space="0" w:color="auto"/>
              <w:right w:val="single" w:sz="4" w:space="0" w:color="auto"/>
            </w:tcBorders>
            <w:vAlign w:val="center"/>
            <w:hideMark/>
          </w:tcPr>
          <w:p w14:paraId="6A9D5835"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93,1</w:t>
            </w:r>
          </w:p>
        </w:tc>
        <w:tc>
          <w:tcPr>
            <w:tcW w:w="1418" w:type="dxa"/>
            <w:tcBorders>
              <w:top w:val="nil"/>
              <w:left w:val="nil"/>
              <w:bottom w:val="single" w:sz="4" w:space="0" w:color="auto"/>
              <w:right w:val="single" w:sz="4" w:space="0" w:color="auto"/>
            </w:tcBorders>
            <w:vAlign w:val="center"/>
            <w:hideMark/>
          </w:tcPr>
          <w:p w14:paraId="314DD17B" w14:textId="7275343C" w:rsidR="00204769" w:rsidRPr="00204769" w:rsidRDefault="00BB56CD" w:rsidP="00204769">
            <w:pPr>
              <w:spacing w:after="0" w:line="240" w:lineRule="auto"/>
              <w:jc w:val="center"/>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0,99</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16A2890" w14:textId="3697104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w:t>
            </w:r>
            <w:r w:rsidR="00BB56CD">
              <w:rPr>
                <w:rFonts w:eastAsia="Times New Roman" w:cs="Times New Roman"/>
                <w:color w:val="000000"/>
                <w:kern w:val="0"/>
                <w:lang w:eastAsia="lt-LT"/>
                <w14:ligatures w14:val="none"/>
              </w:rPr>
              <w:t>7</w:t>
            </w:r>
          </w:p>
        </w:tc>
        <w:tc>
          <w:tcPr>
            <w:tcW w:w="1418" w:type="dxa"/>
            <w:tcBorders>
              <w:top w:val="nil"/>
              <w:left w:val="nil"/>
              <w:bottom w:val="single" w:sz="4" w:space="0" w:color="auto"/>
              <w:right w:val="single" w:sz="4" w:space="0" w:color="auto"/>
            </w:tcBorders>
            <w:vAlign w:val="center"/>
            <w:hideMark/>
          </w:tcPr>
          <w:p w14:paraId="30A2DDBA" w14:textId="0AFF8C34" w:rsidR="00204769" w:rsidRPr="00204769" w:rsidRDefault="00BB56CD" w:rsidP="00204769">
            <w:pPr>
              <w:spacing w:after="0" w:line="240" w:lineRule="auto"/>
              <w:jc w:val="center"/>
              <w:rPr>
                <w:rFonts w:eastAsia="Times New Roman" w:cs="Times New Roman"/>
                <w:color w:val="000000"/>
                <w:kern w:val="0"/>
                <w:lang w:eastAsia="lt-LT"/>
                <w14:ligatures w14:val="none"/>
              </w:rPr>
            </w:pPr>
            <w:r>
              <w:rPr>
                <w:rFonts w:eastAsia="Times New Roman" w:cs="Times New Roman"/>
                <w:color w:val="000000"/>
                <w:kern w:val="0"/>
                <w:lang w:eastAsia="lt-LT"/>
                <w14:ligatures w14:val="none"/>
              </w:rPr>
              <w:t>0,92</w:t>
            </w:r>
          </w:p>
        </w:tc>
      </w:tr>
      <w:tr w:rsidR="00CC5F72" w:rsidRPr="00204769" w14:paraId="01279CAA"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51F0C423"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Bendras fosforas</w:t>
            </w:r>
          </w:p>
        </w:tc>
        <w:tc>
          <w:tcPr>
            <w:tcW w:w="1559" w:type="dxa"/>
            <w:tcBorders>
              <w:top w:val="nil"/>
              <w:left w:val="nil"/>
              <w:bottom w:val="single" w:sz="4" w:space="0" w:color="auto"/>
              <w:right w:val="single" w:sz="4" w:space="0" w:color="auto"/>
            </w:tcBorders>
            <w:vAlign w:val="center"/>
            <w:hideMark/>
          </w:tcPr>
          <w:p w14:paraId="1CA16056"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t/metus</w:t>
            </w:r>
          </w:p>
        </w:tc>
        <w:tc>
          <w:tcPr>
            <w:tcW w:w="1417" w:type="dxa"/>
            <w:tcBorders>
              <w:top w:val="nil"/>
              <w:left w:val="nil"/>
              <w:bottom w:val="single" w:sz="4" w:space="0" w:color="auto"/>
              <w:right w:val="single" w:sz="4" w:space="0" w:color="auto"/>
            </w:tcBorders>
            <w:vAlign w:val="center"/>
            <w:hideMark/>
          </w:tcPr>
          <w:p w14:paraId="75F9931D"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94,6</w:t>
            </w:r>
          </w:p>
        </w:tc>
        <w:tc>
          <w:tcPr>
            <w:tcW w:w="1418" w:type="dxa"/>
            <w:tcBorders>
              <w:top w:val="nil"/>
              <w:left w:val="nil"/>
              <w:bottom w:val="single" w:sz="4" w:space="0" w:color="auto"/>
              <w:right w:val="single" w:sz="4" w:space="0" w:color="auto"/>
            </w:tcBorders>
            <w:vAlign w:val="center"/>
            <w:hideMark/>
          </w:tcPr>
          <w:p w14:paraId="028DB181" w14:textId="765361D3"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w:t>
            </w:r>
            <w:r w:rsidR="00BB56CD">
              <w:rPr>
                <w:rFonts w:eastAsia="Times New Roman" w:cs="Times New Roman"/>
                <w:color w:val="000000"/>
                <w:kern w:val="0"/>
                <w:lang w:eastAsia="lt-LT"/>
                <w14:ligatures w14:val="none"/>
              </w:rPr>
              <w:t>126</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0DF5FFB" w14:textId="15971D04"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w:t>
            </w:r>
            <w:r w:rsidR="00BB56CD">
              <w:rPr>
                <w:rFonts w:eastAsia="Times New Roman" w:cs="Times New Roman"/>
                <w:color w:val="000000"/>
                <w:kern w:val="0"/>
                <w:lang w:eastAsia="lt-LT"/>
                <w14:ligatures w14:val="none"/>
              </w:rPr>
              <w:t>007</w:t>
            </w:r>
          </w:p>
        </w:tc>
        <w:tc>
          <w:tcPr>
            <w:tcW w:w="1418" w:type="dxa"/>
            <w:tcBorders>
              <w:top w:val="nil"/>
              <w:left w:val="nil"/>
              <w:bottom w:val="single" w:sz="4" w:space="0" w:color="auto"/>
              <w:right w:val="single" w:sz="4" w:space="0" w:color="auto"/>
            </w:tcBorders>
            <w:vAlign w:val="center"/>
            <w:hideMark/>
          </w:tcPr>
          <w:p w14:paraId="6471E9EA" w14:textId="6D03D136"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w:t>
            </w:r>
            <w:r w:rsidR="00BB56CD">
              <w:rPr>
                <w:rFonts w:eastAsia="Times New Roman" w:cs="Times New Roman"/>
                <w:color w:val="000000"/>
                <w:kern w:val="0"/>
                <w:lang w:eastAsia="lt-LT"/>
                <w14:ligatures w14:val="none"/>
              </w:rPr>
              <w:t>119</w:t>
            </w:r>
          </w:p>
        </w:tc>
      </w:tr>
      <w:tr w:rsidR="00CC5F72" w:rsidRPr="00204769" w14:paraId="6EAC2A83" w14:textId="77777777" w:rsidTr="00CC5F72">
        <w:trPr>
          <w:trHeight w:val="315"/>
        </w:trPr>
        <w:tc>
          <w:tcPr>
            <w:tcW w:w="2127" w:type="dxa"/>
            <w:tcBorders>
              <w:top w:val="nil"/>
              <w:left w:val="single" w:sz="4" w:space="0" w:color="auto"/>
              <w:bottom w:val="single" w:sz="4" w:space="0" w:color="auto"/>
              <w:right w:val="single" w:sz="4" w:space="0" w:color="auto"/>
            </w:tcBorders>
            <w:vAlign w:val="center"/>
            <w:hideMark/>
          </w:tcPr>
          <w:p w14:paraId="67B1D363"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Naftos produktai</w:t>
            </w:r>
          </w:p>
        </w:tc>
        <w:tc>
          <w:tcPr>
            <w:tcW w:w="1559" w:type="dxa"/>
            <w:tcBorders>
              <w:top w:val="nil"/>
              <w:left w:val="nil"/>
              <w:bottom w:val="single" w:sz="4" w:space="0" w:color="auto"/>
              <w:right w:val="single" w:sz="4" w:space="0" w:color="auto"/>
            </w:tcBorders>
            <w:vAlign w:val="center"/>
            <w:hideMark/>
          </w:tcPr>
          <w:p w14:paraId="2C076E8F"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t/metus</w:t>
            </w:r>
          </w:p>
        </w:tc>
        <w:tc>
          <w:tcPr>
            <w:tcW w:w="1417" w:type="dxa"/>
            <w:tcBorders>
              <w:top w:val="nil"/>
              <w:left w:val="nil"/>
              <w:bottom w:val="single" w:sz="4" w:space="0" w:color="auto"/>
              <w:right w:val="single" w:sz="4" w:space="0" w:color="auto"/>
            </w:tcBorders>
            <w:vAlign w:val="center"/>
            <w:hideMark/>
          </w:tcPr>
          <w:p w14:paraId="342930FA"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70,4</w:t>
            </w:r>
          </w:p>
        </w:tc>
        <w:tc>
          <w:tcPr>
            <w:tcW w:w="1418" w:type="dxa"/>
            <w:tcBorders>
              <w:top w:val="nil"/>
              <w:left w:val="nil"/>
              <w:bottom w:val="single" w:sz="4" w:space="0" w:color="auto"/>
              <w:right w:val="single" w:sz="4" w:space="0" w:color="auto"/>
            </w:tcBorders>
            <w:vAlign w:val="center"/>
            <w:hideMark/>
          </w:tcPr>
          <w:p w14:paraId="2B48B62C" w14:textId="3AD14204"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0,00</w:t>
            </w:r>
            <w:r w:rsidR="00BB56CD">
              <w:rPr>
                <w:rFonts w:eastAsia="Times New Roman" w:cs="Times New Roman"/>
                <w:color w:val="000000"/>
                <w:kern w:val="0"/>
                <w:lang w:eastAsia="lt-LT"/>
                <w14:ligatures w14:val="none"/>
              </w:rPr>
              <w:t>58</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1F81772D" w14:textId="7B1F64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0,00</w:t>
            </w:r>
            <w:r w:rsidR="00BB56CD">
              <w:rPr>
                <w:rFonts w:eastAsia="Times New Roman" w:cs="Times New Roman"/>
                <w:color w:val="000000"/>
                <w:kern w:val="0"/>
                <w:lang w:eastAsia="lt-LT"/>
                <w14:ligatures w14:val="none"/>
              </w:rPr>
              <w:t>17</w:t>
            </w:r>
          </w:p>
        </w:tc>
        <w:tc>
          <w:tcPr>
            <w:tcW w:w="1418" w:type="dxa"/>
            <w:tcBorders>
              <w:top w:val="nil"/>
              <w:left w:val="nil"/>
              <w:bottom w:val="single" w:sz="4" w:space="0" w:color="auto"/>
              <w:right w:val="single" w:sz="4" w:space="0" w:color="auto"/>
            </w:tcBorders>
            <w:vAlign w:val="center"/>
            <w:hideMark/>
          </w:tcPr>
          <w:p w14:paraId="44C5ADDF" w14:textId="580156FD"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0,00</w:t>
            </w:r>
            <w:r w:rsidR="00BB56CD">
              <w:rPr>
                <w:rFonts w:eastAsia="Times New Roman" w:cs="Times New Roman"/>
                <w:color w:val="000000"/>
                <w:kern w:val="0"/>
                <w:lang w:eastAsia="lt-LT"/>
                <w14:ligatures w14:val="none"/>
              </w:rPr>
              <w:t>41</w:t>
            </w:r>
          </w:p>
        </w:tc>
      </w:tr>
      <w:tr w:rsidR="00CC5F72" w:rsidRPr="00204769" w14:paraId="264ABB18" w14:textId="77777777" w:rsidTr="00526C82">
        <w:trPr>
          <w:trHeight w:val="945"/>
        </w:trPr>
        <w:tc>
          <w:tcPr>
            <w:tcW w:w="2127" w:type="dxa"/>
            <w:tcBorders>
              <w:top w:val="nil"/>
              <w:left w:val="single" w:sz="4" w:space="0" w:color="auto"/>
              <w:bottom w:val="single" w:sz="4" w:space="0" w:color="auto"/>
              <w:right w:val="single" w:sz="4" w:space="0" w:color="auto"/>
            </w:tcBorders>
            <w:vAlign w:val="center"/>
            <w:hideMark/>
          </w:tcPr>
          <w:p w14:paraId="5DE7D002" w14:textId="77777777" w:rsidR="00204769" w:rsidRPr="00204769" w:rsidRDefault="00204769" w:rsidP="00204769">
            <w:pPr>
              <w:spacing w:after="0" w:line="240" w:lineRule="auto"/>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Teršiančios medžiagos pagal</w:t>
            </w:r>
            <w:r w:rsidRPr="00204769">
              <w:rPr>
                <w:rFonts w:eastAsia="Times New Roman" w:cs="Times New Roman"/>
                <w:color w:val="000000"/>
                <w:kern w:val="0"/>
                <w:lang w:eastAsia="lt-LT"/>
                <w14:ligatures w14:val="none"/>
              </w:rPr>
              <w:br/>
              <w:t>Nuotekų tvarkymo reglamento</w:t>
            </w:r>
            <w:r w:rsidRPr="00204769">
              <w:rPr>
                <w:rFonts w:eastAsia="Times New Roman" w:cs="Times New Roman"/>
                <w:color w:val="000000"/>
                <w:kern w:val="0"/>
                <w:lang w:eastAsia="lt-LT"/>
                <w14:ligatures w14:val="none"/>
              </w:rPr>
              <w:br/>
              <w:t>1 priedą bei 2 priedo A</w:t>
            </w:r>
          </w:p>
        </w:tc>
        <w:tc>
          <w:tcPr>
            <w:tcW w:w="1559" w:type="dxa"/>
            <w:tcBorders>
              <w:top w:val="nil"/>
              <w:left w:val="nil"/>
              <w:bottom w:val="single" w:sz="4" w:space="0" w:color="auto"/>
              <w:right w:val="single" w:sz="4" w:space="0" w:color="auto"/>
            </w:tcBorders>
            <w:vAlign w:val="center"/>
            <w:hideMark/>
          </w:tcPr>
          <w:p w14:paraId="2123D6A3"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t/metus</w:t>
            </w:r>
          </w:p>
        </w:tc>
        <w:tc>
          <w:tcPr>
            <w:tcW w:w="1417" w:type="dxa"/>
            <w:tcBorders>
              <w:top w:val="nil"/>
              <w:left w:val="nil"/>
              <w:bottom w:val="single" w:sz="4" w:space="0" w:color="auto"/>
              <w:right w:val="single" w:sz="4" w:space="0" w:color="auto"/>
            </w:tcBorders>
            <w:vAlign w:val="center"/>
          </w:tcPr>
          <w:p w14:paraId="76EDF2FE" w14:textId="25DB9C98"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c>
          <w:tcPr>
            <w:tcW w:w="1418" w:type="dxa"/>
            <w:tcBorders>
              <w:top w:val="nil"/>
              <w:left w:val="nil"/>
              <w:bottom w:val="single" w:sz="4" w:space="0" w:color="auto"/>
              <w:right w:val="single" w:sz="4" w:space="0" w:color="auto"/>
            </w:tcBorders>
            <w:vAlign w:val="center"/>
            <w:hideMark/>
          </w:tcPr>
          <w:p w14:paraId="218FFAED"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0,00</w:t>
            </w:r>
          </w:p>
        </w:tc>
        <w:tc>
          <w:tcPr>
            <w:tcW w:w="1417" w:type="dxa"/>
            <w:tcBorders>
              <w:top w:val="nil"/>
              <w:left w:val="nil"/>
              <w:bottom w:val="single" w:sz="4" w:space="0" w:color="auto"/>
              <w:right w:val="single" w:sz="4" w:space="0" w:color="auto"/>
            </w:tcBorders>
            <w:shd w:val="clear" w:color="auto" w:fill="FBE4D5" w:themeFill="accent2" w:themeFillTint="33"/>
            <w:vAlign w:val="center"/>
            <w:hideMark/>
          </w:tcPr>
          <w:p w14:paraId="2B9A2B4B"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0,00</w:t>
            </w:r>
          </w:p>
        </w:tc>
        <w:tc>
          <w:tcPr>
            <w:tcW w:w="1418" w:type="dxa"/>
            <w:tcBorders>
              <w:top w:val="nil"/>
              <w:left w:val="nil"/>
              <w:bottom w:val="single" w:sz="4" w:space="0" w:color="auto"/>
              <w:right w:val="single" w:sz="4" w:space="0" w:color="auto"/>
            </w:tcBorders>
            <w:vAlign w:val="center"/>
            <w:hideMark/>
          </w:tcPr>
          <w:p w14:paraId="547BA3E0"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r w:rsidRPr="00204769">
              <w:rPr>
                <w:rFonts w:eastAsia="Times New Roman" w:cs="Times New Roman"/>
                <w:color w:val="000000"/>
                <w:kern w:val="0"/>
                <w:lang w:eastAsia="lt-LT"/>
                <w14:ligatures w14:val="none"/>
              </w:rPr>
              <w:t>0,00</w:t>
            </w:r>
          </w:p>
        </w:tc>
      </w:tr>
      <w:tr w:rsidR="00CC5F72" w:rsidRPr="00204769" w14:paraId="37392148" w14:textId="77777777" w:rsidTr="00CC5F72">
        <w:trPr>
          <w:trHeight w:val="300"/>
        </w:trPr>
        <w:tc>
          <w:tcPr>
            <w:tcW w:w="2127" w:type="dxa"/>
            <w:tcBorders>
              <w:top w:val="nil"/>
              <w:left w:val="nil"/>
              <w:bottom w:val="nil"/>
              <w:right w:val="nil"/>
            </w:tcBorders>
            <w:noWrap/>
            <w:vAlign w:val="bottom"/>
            <w:hideMark/>
          </w:tcPr>
          <w:p w14:paraId="1BF83EB8" w14:textId="77777777" w:rsidR="00204769" w:rsidRPr="00204769" w:rsidRDefault="00204769" w:rsidP="00204769">
            <w:pPr>
              <w:spacing w:after="0" w:line="240" w:lineRule="auto"/>
              <w:jc w:val="center"/>
              <w:rPr>
                <w:rFonts w:eastAsia="Times New Roman" w:cs="Times New Roman"/>
                <w:color w:val="000000"/>
                <w:kern w:val="0"/>
                <w:lang w:eastAsia="lt-LT"/>
                <w14:ligatures w14:val="none"/>
              </w:rPr>
            </w:pPr>
          </w:p>
        </w:tc>
        <w:tc>
          <w:tcPr>
            <w:tcW w:w="1559" w:type="dxa"/>
            <w:tcBorders>
              <w:top w:val="nil"/>
              <w:left w:val="nil"/>
              <w:bottom w:val="nil"/>
              <w:right w:val="nil"/>
            </w:tcBorders>
            <w:noWrap/>
            <w:vAlign w:val="bottom"/>
            <w:hideMark/>
          </w:tcPr>
          <w:p w14:paraId="1D8AD8C3"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7" w:type="dxa"/>
            <w:tcBorders>
              <w:top w:val="nil"/>
              <w:left w:val="nil"/>
              <w:bottom w:val="nil"/>
              <w:right w:val="nil"/>
            </w:tcBorders>
            <w:noWrap/>
            <w:vAlign w:val="bottom"/>
            <w:hideMark/>
          </w:tcPr>
          <w:p w14:paraId="72AA61FD"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8" w:type="dxa"/>
            <w:tcBorders>
              <w:top w:val="nil"/>
              <w:left w:val="nil"/>
              <w:bottom w:val="nil"/>
              <w:right w:val="nil"/>
            </w:tcBorders>
            <w:noWrap/>
            <w:vAlign w:val="bottom"/>
            <w:hideMark/>
          </w:tcPr>
          <w:p w14:paraId="0D7E2D1C"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7" w:type="dxa"/>
            <w:tcBorders>
              <w:top w:val="nil"/>
              <w:left w:val="nil"/>
              <w:bottom w:val="nil"/>
              <w:right w:val="nil"/>
            </w:tcBorders>
            <w:noWrap/>
            <w:vAlign w:val="bottom"/>
            <w:hideMark/>
          </w:tcPr>
          <w:p w14:paraId="3C954AF0"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c>
          <w:tcPr>
            <w:tcW w:w="1418" w:type="dxa"/>
            <w:tcBorders>
              <w:top w:val="nil"/>
              <w:left w:val="nil"/>
              <w:bottom w:val="nil"/>
              <w:right w:val="nil"/>
            </w:tcBorders>
            <w:noWrap/>
            <w:vAlign w:val="bottom"/>
            <w:hideMark/>
          </w:tcPr>
          <w:p w14:paraId="4668A2C4" w14:textId="77777777" w:rsidR="00204769" w:rsidRPr="00204769" w:rsidRDefault="00204769" w:rsidP="00204769">
            <w:pPr>
              <w:spacing w:after="0" w:line="240" w:lineRule="auto"/>
              <w:rPr>
                <w:rFonts w:eastAsia="Times New Roman" w:cs="Times New Roman"/>
                <w:kern w:val="0"/>
                <w:sz w:val="20"/>
                <w:szCs w:val="20"/>
                <w:lang w:eastAsia="lt-LT"/>
                <w14:ligatures w14:val="none"/>
              </w:rPr>
            </w:pPr>
          </w:p>
        </w:tc>
      </w:tr>
    </w:tbl>
    <w:p w14:paraId="016680C8" w14:textId="77777777" w:rsidR="00DF445E" w:rsidRPr="00DF445E" w:rsidRDefault="00DF445E" w:rsidP="00DF445E">
      <w:pPr>
        <w:widowControl w:val="0"/>
        <w:spacing w:after="0" w:line="240" w:lineRule="auto"/>
        <w:ind w:firstLine="567"/>
        <w:jc w:val="both"/>
        <w:rPr>
          <w:rFonts w:eastAsia="Microsoft Sans Serif" w:cs="Times New Roman"/>
          <w:kern w:val="0"/>
          <w:lang w:eastAsia="lt-LT" w:bidi="lt-LT"/>
          <w14:ligatures w14:val="none"/>
        </w:rPr>
      </w:pPr>
      <w:r w:rsidRPr="00DF445E">
        <w:rPr>
          <w:rFonts w:eastAsia="Microsoft Sans Serif" w:cs="Times New Roman"/>
          <w:kern w:val="0"/>
          <w:lang w:eastAsia="lt-LT" w:bidi="lt-LT"/>
          <w14:ligatures w14:val="none"/>
        </w:rPr>
        <w:t>Rangovas teikdamas pasiūlymą ir atlikdamas eksploatacinių kaštų skaičiavimus turi įsivertinti, kad skaičiuotinas išvalytų nuotekų užterštumas neturi viršyti lentelėje nurodytų koncentracijų.</w:t>
      </w:r>
    </w:p>
    <w:p w14:paraId="7F55A12F" w14:textId="77777777" w:rsidR="00DF445E" w:rsidRPr="00DF445E" w:rsidRDefault="00DF445E" w:rsidP="00DF445E">
      <w:pPr>
        <w:widowControl w:val="0"/>
        <w:spacing w:after="0" w:line="240" w:lineRule="auto"/>
        <w:ind w:firstLine="567"/>
        <w:jc w:val="both"/>
        <w:rPr>
          <w:rFonts w:eastAsia="Microsoft Sans Serif" w:cs="Times New Roman"/>
          <w:spacing w:val="-2"/>
          <w:kern w:val="0"/>
          <w:lang w:eastAsia="lt-LT" w:bidi="lt-LT"/>
          <w14:ligatures w14:val="none"/>
        </w:rPr>
      </w:pPr>
      <w:r w:rsidRPr="00DF445E">
        <w:rPr>
          <w:rFonts w:eastAsia="Microsoft Sans Serif" w:cs="Times New Roman"/>
          <w:spacing w:val="-2"/>
          <w:kern w:val="0"/>
          <w:lang w:eastAsia="lt-LT" w:bidi="lt-LT"/>
          <w14:ligatures w14:val="none"/>
        </w:rPr>
        <w:t>Rangovas  privalės  sudaryti  kalendorinį  paleidimo-derinimo  darbų  grafiką.  Jame  turės  būti  įvertinti  normatyvinių  dokumentų  reikalavimai, gamtinės  sąlygos (metų laikas),  Užsakovo  reikalavimai.</w:t>
      </w:r>
    </w:p>
    <w:p w14:paraId="0F9BA9C9" w14:textId="77777777" w:rsidR="00DF445E" w:rsidRDefault="00DF445E"/>
    <w:sectPr w:rsidR="00DF445E" w:rsidSect="00CC5F72">
      <w:pgSz w:w="11906" w:h="16838"/>
      <w:pgMar w:top="993" w:right="70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8D83B" w14:textId="77777777" w:rsidR="00710232" w:rsidRDefault="00710232" w:rsidP="0009385D">
      <w:pPr>
        <w:spacing w:after="0" w:line="240" w:lineRule="auto"/>
      </w:pPr>
      <w:r>
        <w:separator/>
      </w:r>
    </w:p>
  </w:endnote>
  <w:endnote w:type="continuationSeparator" w:id="0">
    <w:p w14:paraId="74C49DAF" w14:textId="77777777" w:rsidR="00710232" w:rsidRDefault="00710232" w:rsidP="00093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BEF8C" w14:textId="77777777" w:rsidR="00710232" w:rsidRDefault="00710232" w:rsidP="0009385D">
      <w:pPr>
        <w:spacing w:after="0" w:line="240" w:lineRule="auto"/>
      </w:pPr>
      <w:r>
        <w:separator/>
      </w:r>
    </w:p>
  </w:footnote>
  <w:footnote w:type="continuationSeparator" w:id="0">
    <w:p w14:paraId="2DEEBCCD" w14:textId="77777777" w:rsidR="00710232" w:rsidRDefault="00710232" w:rsidP="000938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11E2"/>
    <w:multiLevelType w:val="hybridMultilevel"/>
    <w:tmpl w:val="7CC869D4"/>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6D2273D"/>
    <w:multiLevelType w:val="hybridMultilevel"/>
    <w:tmpl w:val="0EF2A28C"/>
    <w:lvl w:ilvl="0" w:tplc="04270001">
      <w:start w:val="1"/>
      <w:numFmt w:val="bullet"/>
      <w:lvlText w:val=""/>
      <w:lvlJc w:val="left"/>
      <w:pPr>
        <w:ind w:left="2214" w:hanging="360"/>
      </w:pPr>
      <w:rPr>
        <w:rFonts w:ascii="Symbol" w:hAnsi="Symbol" w:hint="default"/>
      </w:rPr>
    </w:lvl>
    <w:lvl w:ilvl="1" w:tplc="04270003" w:tentative="1">
      <w:start w:val="1"/>
      <w:numFmt w:val="bullet"/>
      <w:lvlText w:val="o"/>
      <w:lvlJc w:val="left"/>
      <w:pPr>
        <w:ind w:left="2934" w:hanging="360"/>
      </w:pPr>
      <w:rPr>
        <w:rFonts w:ascii="Courier New" w:hAnsi="Courier New" w:cs="Courier New" w:hint="default"/>
      </w:rPr>
    </w:lvl>
    <w:lvl w:ilvl="2" w:tplc="04270005" w:tentative="1">
      <w:start w:val="1"/>
      <w:numFmt w:val="bullet"/>
      <w:lvlText w:val=""/>
      <w:lvlJc w:val="left"/>
      <w:pPr>
        <w:ind w:left="3654" w:hanging="360"/>
      </w:pPr>
      <w:rPr>
        <w:rFonts w:ascii="Wingdings" w:hAnsi="Wingdings" w:hint="default"/>
      </w:rPr>
    </w:lvl>
    <w:lvl w:ilvl="3" w:tplc="04270001" w:tentative="1">
      <w:start w:val="1"/>
      <w:numFmt w:val="bullet"/>
      <w:lvlText w:val=""/>
      <w:lvlJc w:val="left"/>
      <w:pPr>
        <w:ind w:left="4374" w:hanging="360"/>
      </w:pPr>
      <w:rPr>
        <w:rFonts w:ascii="Symbol" w:hAnsi="Symbol" w:hint="default"/>
      </w:rPr>
    </w:lvl>
    <w:lvl w:ilvl="4" w:tplc="04270003" w:tentative="1">
      <w:start w:val="1"/>
      <w:numFmt w:val="bullet"/>
      <w:lvlText w:val="o"/>
      <w:lvlJc w:val="left"/>
      <w:pPr>
        <w:ind w:left="5094" w:hanging="360"/>
      </w:pPr>
      <w:rPr>
        <w:rFonts w:ascii="Courier New" w:hAnsi="Courier New" w:cs="Courier New" w:hint="default"/>
      </w:rPr>
    </w:lvl>
    <w:lvl w:ilvl="5" w:tplc="04270005" w:tentative="1">
      <w:start w:val="1"/>
      <w:numFmt w:val="bullet"/>
      <w:lvlText w:val=""/>
      <w:lvlJc w:val="left"/>
      <w:pPr>
        <w:ind w:left="5814" w:hanging="360"/>
      </w:pPr>
      <w:rPr>
        <w:rFonts w:ascii="Wingdings" w:hAnsi="Wingdings" w:hint="default"/>
      </w:rPr>
    </w:lvl>
    <w:lvl w:ilvl="6" w:tplc="04270001" w:tentative="1">
      <w:start w:val="1"/>
      <w:numFmt w:val="bullet"/>
      <w:lvlText w:val=""/>
      <w:lvlJc w:val="left"/>
      <w:pPr>
        <w:ind w:left="6534" w:hanging="360"/>
      </w:pPr>
      <w:rPr>
        <w:rFonts w:ascii="Symbol" w:hAnsi="Symbol" w:hint="default"/>
      </w:rPr>
    </w:lvl>
    <w:lvl w:ilvl="7" w:tplc="04270003" w:tentative="1">
      <w:start w:val="1"/>
      <w:numFmt w:val="bullet"/>
      <w:lvlText w:val="o"/>
      <w:lvlJc w:val="left"/>
      <w:pPr>
        <w:ind w:left="7254" w:hanging="360"/>
      </w:pPr>
      <w:rPr>
        <w:rFonts w:ascii="Courier New" w:hAnsi="Courier New" w:cs="Courier New" w:hint="default"/>
      </w:rPr>
    </w:lvl>
    <w:lvl w:ilvl="8" w:tplc="04270005" w:tentative="1">
      <w:start w:val="1"/>
      <w:numFmt w:val="bullet"/>
      <w:lvlText w:val=""/>
      <w:lvlJc w:val="left"/>
      <w:pPr>
        <w:ind w:left="7974" w:hanging="360"/>
      </w:pPr>
      <w:rPr>
        <w:rFonts w:ascii="Wingdings" w:hAnsi="Wingdings" w:hint="default"/>
      </w:rPr>
    </w:lvl>
  </w:abstractNum>
  <w:abstractNum w:abstractNumId="2" w15:restartNumberingAfterBreak="0">
    <w:nsid w:val="1B9F6873"/>
    <w:multiLevelType w:val="hybridMultilevel"/>
    <w:tmpl w:val="9E42B5D6"/>
    <w:lvl w:ilvl="0" w:tplc="04090011">
      <w:start w:val="1"/>
      <w:numFmt w:val="decimal"/>
      <w:lvlText w:val="%1)"/>
      <w:lvlJc w:val="left"/>
      <w:pPr>
        <w:ind w:left="1120" w:hanging="360"/>
      </w:pPr>
    </w:lvl>
    <w:lvl w:ilvl="1" w:tplc="04270019" w:tentative="1">
      <w:start w:val="1"/>
      <w:numFmt w:val="lowerLetter"/>
      <w:lvlText w:val="%2."/>
      <w:lvlJc w:val="left"/>
      <w:pPr>
        <w:ind w:left="1840" w:hanging="360"/>
      </w:pPr>
    </w:lvl>
    <w:lvl w:ilvl="2" w:tplc="0427001B" w:tentative="1">
      <w:start w:val="1"/>
      <w:numFmt w:val="lowerRoman"/>
      <w:lvlText w:val="%3."/>
      <w:lvlJc w:val="right"/>
      <w:pPr>
        <w:ind w:left="2560" w:hanging="180"/>
      </w:pPr>
    </w:lvl>
    <w:lvl w:ilvl="3" w:tplc="0427000F" w:tentative="1">
      <w:start w:val="1"/>
      <w:numFmt w:val="decimal"/>
      <w:lvlText w:val="%4."/>
      <w:lvlJc w:val="left"/>
      <w:pPr>
        <w:ind w:left="3280" w:hanging="360"/>
      </w:pPr>
    </w:lvl>
    <w:lvl w:ilvl="4" w:tplc="04270019" w:tentative="1">
      <w:start w:val="1"/>
      <w:numFmt w:val="lowerLetter"/>
      <w:lvlText w:val="%5."/>
      <w:lvlJc w:val="left"/>
      <w:pPr>
        <w:ind w:left="4000" w:hanging="360"/>
      </w:pPr>
    </w:lvl>
    <w:lvl w:ilvl="5" w:tplc="0427001B" w:tentative="1">
      <w:start w:val="1"/>
      <w:numFmt w:val="lowerRoman"/>
      <w:lvlText w:val="%6."/>
      <w:lvlJc w:val="right"/>
      <w:pPr>
        <w:ind w:left="4720" w:hanging="180"/>
      </w:pPr>
    </w:lvl>
    <w:lvl w:ilvl="6" w:tplc="0427000F" w:tentative="1">
      <w:start w:val="1"/>
      <w:numFmt w:val="decimal"/>
      <w:lvlText w:val="%7."/>
      <w:lvlJc w:val="left"/>
      <w:pPr>
        <w:ind w:left="5440" w:hanging="360"/>
      </w:pPr>
    </w:lvl>
    <w:lvl w:ilvl="7" w:tplc="04270019" w:tentative="1">
      <w:start w:val="1"/>
      <w:numFmt w:val="lowerLetter"/>
      <w:lvlText w:val="%8."/>
      <w:lvlJc w:val="left"/>
      <w:pPr>
        <w:ind w:left="6160" w:hanging="360"/>
      </w:pPr>
    </w:lvl>
    <w:lvl w:ilvl="8" w:tplc="0427001B" w:tentative="1">
      <w:start w:val="1"/>
      <w:numFmt w:val="lowerRoman"/>
      <w:lvlText w:val="%9."/>
      <w:lvlJc w:val="right"/>
      <w:pPr>
        <w:ind w:left="6880" w:hanging="180"/>
      </w:pPr>
    </w:lvl>
  </w:abstractNum>
  <w:abstractNum w:abstractNumId="3" w15:restartNumberingAfterBreak="0">
    <w:nsid w:val="4B48532B"/>
    <w:multiLevelType w:val="hybridMultilevel"/>
    <w:tmpl w:val="4E1033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73454429">
    <w:abstractNumId w:val="0"/>
  </w:num>
  <w:num w:numId="2" w16cid:durableId="735665849">
    <w:abstractNumId w:val="2"/>
  </w:num>
  <w:num w:numId="3" w16cid:durableId="1660042117">
    <w:abstractNumId w:val="1"/>
  </w:num>
  <w:num w:numId="4" w16cid:durableId="1379155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45E"/>
    <w:rsid w:val="0004528A"/>
    <w:rsid w:val="0009385D"/>
    <w:rsid w:val="001305AB"/>
    <w:rsid w:val="0013511B"/>
    <w:rsid w:val="00183370"/>
    <w:rsid w:val="001C6C08"/>
    <w:rsid w:val="00204769"/>
    <w:rsid w:val="00283A42"/>
    <w:rsid w:val="002E6F47"/>
    <w:rsid w:val="003076D2"/>
    <w:rsid w:val="00393332"/>
    <w:rsid w:val="003F5E38"/>
    <w:rsid w:val="00526C82"/>
    <w:rsid w:val="005C2928"/>
    <w:rsid w:val="005F7D2D"/>
    <w:rsid w:val="00633281"/>
    <w:rsid w:val="00710232"/>
    <w:rsid w:val="00771DD7"/>
    <w:rsid w:val="00797DE4"/>
    <w:rsid w:val="00844CF9"/>
    <w:rsid w:val="0094344D"/>
    <w:rsid w:val="00A101A2"/>
    <w:rsid w:val="00AA5B75"/>
    <w:rsid w:val="00AA5DCC"/>
    <w:rsid w:val="00B41346"/>
    <w:rsid w:val="00B75C7C"/>
    <w:rsid w:val="00BA55F0"/>
    <w:rsid w:val="00BB56CD"/>
    <w:rsid w:val="00C474EF"/>
    <w:rsid w:val="00CC5F72"/>
    <w:rsid w:val="00D17F49"/>
    <w:rsid w:val="00DF445E"/>
    <w:rsid w:val="00E312BD"/>
    <w:rsid w:val="00E444FC"/>
    <w:rsid w:val="00E44800"/>
    <w:rsid w:val="00E45A5D"/>
    <w:rsid w:val="00E93CEF"/>
    <w:rsid w:val="00EA43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2BDBF"/>
  <w15:chartTrackingRefBased/>
  <w15:docId w15:val="{417DBD73-11A7-4DFA-89B9-21E6C2242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44800"/>
    <w:rPr>
      <w:rFonts w:ascii="Times New Roman" w:hAnsi="Times New Roman"/>
    </w:rPr>
  </w:style>
  <w:style w:type="paragraph" w:styleId="Antrat1">
    <w:name w:val="heading 1"/>
    <w:basedOn w:val="prastasis"/>
    <w:next w:val="prastasis"/>
    <w:link w:val="Antrat1Diagrama"/>
    <w:uiPriority w:val="9"/>
    <w:qFormat/>
    <w:rsid w:val="00DF44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DF44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DF445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DF445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DF445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DF445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F445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F445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F445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F445E"/>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DF445E"/>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DF445E"/>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DF445E"/>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DF445E"/>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DF445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DF445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DF445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DF445E"/>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DF4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F445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DF445E"/>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F445E"/>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DF445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F445E"/>
    <w:rPr>
      <w:i/>
      <w:iCs/>
      <w:color w:val="404040" w:themeColor="text1" w:themeTint="BF"/>
    </w:rPr>
  </w:style>
  <w:style w:type="paragraph" w:styleId="Sraopastraipa">
    <w:name w:val="List Paragraph"/>
    <w:basedOn w:val="prastasis"/>
    <w:uiPriority w:val="34"/>
    <w:qFormat/>
    <w:rsid w:val="00DF445E"/>
    <w:pPr>
      <w:ind w:left="720"/>
      <w:contextualSpacing/>
    </w:pPr>
  </w:style>
  <w:style w:type="character" w:styleId="Rykuspabraukimas">
    <w:name w:val="Intense Emphasis"/>
    <w:basedOn w:val="Numatytasispastraiposriftas"/>
    <w:uiPriority w:val="21"/>
    <w:qFormat/>
    <w:rsid w:val="00DF445E"/>
    <w:rPr>
      <w:i/>
      <w:iCs/>
      <w:color w:val="2F5496" w:themeColor="accent1" w:themeShade="BF"/>
    </w:rPr>
  </w:style>
  <w:style w:type="paragraph" w:styleId="Iskirtacitata">
    <w:name w:val="Intense Quote"/>
    <w:basedOn w:val="prastasis"/>
    <w:next w:val="prastasis"/>
    <w:link w:val="IskirtacitataDiagrama"/>
    <w:uiPriority w:val="30"/>
    <w:qFormat/>
    <w:rsid w:val="00DF44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DF445E"/>
    <w:rPr>
      <w:i/>
      <w:iCs/>
      <w:color w:val="2F5496" w:themeColor="accent1" w:themeShade="BF"/>
    </w:rPr>
  </w:style>
  <w:style w:type="character" w:styleId="Rykinuoroda">
    <w:name w:val="Intense Reference"/>
    <w:basedOn w:val="Numatytasispastraiposriftas"/>
    <w:uiPriority w:val="32"/>
    <w:qFormat/>
    <w:rsid w:val="00DF445E"/>
    <w:rPr>
      <w:b/>
      <w:bCs/>
      <w:smallCaps/>
      <w:color w:val="2F5496" w:themeColor="accent1" w:themeShade="BF"/>
      <w:spacing w:val="5"/>
    </w:rPr>
  </w:style>
  <w:style w:type="paragraph" w:styleId="Antrats">
    <w:name w:val="header"/>
    <w:basedOn w:val="prastasis"/>
    <w:link w:val="AntratsDiagrama"/>
    <w:uiPriority w:val="99"/>
    <w:unhideWhenUsed/>
    <w:rsid w:val="0009385D"/>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9385D"/>
  </w:style>
  <w:style w:type="paragraph" w:styleId="Porat">
    <w:name w:val="footer"/>
    <w:basedOn w:val="prastasis"/>
    <w:link w:val="PoratDiagrama"/>
    <w:uiPriority w:val="99"/>
    <w:unhideWhenUsed/>
    <w:rsid w:val="0009385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9385D"/>
  </w:style>
  <w:style w:type="character" w:styleId="Hipersaitas">
    <w:name w:val="Hyperlink"/>
    <w:basedOn w:val="Numatytasispastraiposriftas"/>
    <w:uiPriority w:val="99"/>
    <w:unhideWhenUsed/>
    <w:rsid w:val="00797DE4"/>
    <w:rPr>
      <w:color w:val="0563C1" w:themeColor="hyperlink"/>
      <w:u w:val="single"/>
    </w:rPr>
  </w:style>
  <w:style w:type="character" w:styleId="Neapdorotaspaminjimas">
    <w:name w:val="Unresolved Mention"/>
    <w:basedOn w:val="Numatytasispastraiposriftas"/>
    <w:uiPriority w:val="99"/>
    <w:semiHidden/>
    <w:unhideWhenUsed/>
    <w:rsid w:val="00797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ps.lt/map/?c=2441455.4%2C7533950.9&amp;r=0&amp;s=2256.9943525&amp;b=orto"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5811</TotalTime>
  <Pages>5</Pages>
  <Words>6448</Words>
  <Characters>3676</Characters>
  <Application>Microsoft Office Word</Application>
  <DocSecurity>0</DocSecurity>
  <Lines>30</Lines>
  <Paragraphs>20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Eglė Miliūtė</cp:lastModifiedBy>
  <cp:revision>5</cp:revision>
  <dcterms:created xsi:type="dcterms:W3CDTF">2025-10-02T08:00:00Z</dcterms:created>
  <dcterms:modified xsi:type="dcterms:W3CDTF">2025-10-06T11:56:00Z</dcterms:modified>
</cp:coreProperties>
</file>