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53FE" w14:textId="77777777" w:rsidR="00F00DDA" w:rsidRPr="00C110BE" w:rsidRDefault="00F00DDA" w:rsidP="00F00DDA">
      <w:pPr>
        <w:pStyle w:val="Antrats"/>
        <w:jc w:val="center"/>
        <w:rPr>
          <w:rFonts w:ascii="Times New Roman" w:hAnsi="Times New Roman" w:cs="Times New Roman"/>
          <w:b/>
          <w:bCs/>
          <w:sz w:val="28"/>
          <w:szCs w:val="28"/>
        </w:rPr>
      </w:pPr>
      <w:r w:rsidRPr="00C110BE">
        <w:rPr>
          <w:rFonts w:ascii="Times New Roman" w:hAnsi="Times New Roman" w:cs="Times New Roman"/>
          <w:b/>
          <w:bCs/>
          <w:sz w:val="28"/>
          <w:szCs w:val="28"/>
        </w:rPr>
        <w:t>UAB „Palangos komunalinis ūkis“</w:t>
      </w:r>
    </w:p>
    <w:p w14:paraId="49CBF577" w14:textId="77777777" w:rsidR="00F00DDA" w:rsidRPr="00821288" w:rsidRDefault="00F00DDA" w:rsidP="00F00DDA">
      <w:pPr>
        <w:spacing w:after="120" w:line="20" w:lineRule="atLeast"/>
        <w:contextualSpacing/>
        <w:jc w:val="center"/>
        <w:rPr>
          <w:rFonts w:ascii="Times New Roman" w:hAnsi="Times New Roman" w:cs="Times New Roman"/>
          <w:sz w:val="28"/>
          <w:szCs w:val="28"/>
        </w:rPr>
      </w:pPr>
      <w:r w:rsidRPr="00C110BE">
        <w:rPr>
          <w:rFonts w:ascii="Times New Roman" w:hAnsi="Times New Roman" w:cs="Times New Roman"/>
          <w:sz w:val="28"/>
          <w:szCs w:val="28"/>
        </w:rPr>
        <w:t>Ganyklų g. 34, 001</w:t>
      </w:r>
      <w:r>
        <w:rPr>
          <w:rFonts w:ascii="Times New Roman" w:hAnsi="Times New Roman" w:cs="Times New Roman"/>
          <w:sz w:val="28"/>
          <w:szCs w:val="28"/>
        </w:rPr>
        <w:t>26</w:t>
      </w:r>
      <w:r w:rsidRPr="00C110BE">
        <w:rPr>
          <w:rFonts w:ascii="Times New Roman" w:hAnsi="Times New Roman" w:cs="Times New Roman"/>
          <w:sz w:val="28"/>
          <w:szCs w:val="28"/>
        </w:rPr>
        <w:t xml:space="preserve"> Palanga</w:t>
      </w:r>
      <w:r w:rsidRPr="00C110BE">
        <w:rPr>
          <w:rFonts w:ascii="Times New Roman" w:hAnsi="Times New Roman" w:cs="Times New Roman"/>
          <w:sz w:val="28"/>
          <w:szCs w:val="28"/>
        </w:rPr>
        <w:br/>
        <w:t>Juridinio asmens kodas 152409729</w:t>
      </w:r>
      <w:r w:rsidRPr="00C110BE">
        <w:rPr>
          <w:rFonts w:ascii="Times New Roman" w:hAnsi="Times New Roman" w:cs="Times New Roman"/>
          <w:sz w:val="28"/>
          <w:szCs w:val="28"/>
        </w:rPr>
        <w:br/>
        <w:t>PVM mokėtojo kodas LT524097219</w:t>
      </w:r>
    </w:p>
    <w:p w14:paraId="3796D802" w14:textId="77777777" w:rsidR="00F00DDA" w:rsidRDefault="00F00DDA" w:rsidP="00FC5373">
      <w:pPr>
        <w:pStyle w:val="Body"/>
        <w:spacing w:line="240" w:lineRule="auto"/>
        <w:ind w:firstLine="6237"/>
        <w:jc w:val="right"/>
        <w:rPr>
          <w:rFonts w:ascii="Times New Roman" w:eastAsia="Times New Roman" w:hAnsi="Times New Roman" w:cs="Times New Roman"/>
          <w:b/>
          <w:color w:val="auto"/>
          <w:sz w:val="24"/>
          <w:szCs w:val="24"/>
        </w:rPr>
      </w:pPr>
    </w:p>
    <w:p w14:paraId="0986DF9E" w14:textId="77777777" w:rsidR="00F00DDA" w:rsidRDefault="00F00DDA" w:rsidP="00FC5373">
      <w:pPr>
        <w:pStyle w:val="Body"/>
        <w:spacing w:line="240" w:lineRule="auto"/>
        <w:ind w:firstLine="6237"/>
        <w:jc w:val="right"/>
        <w:rPr>
          <w:rFonts w:ascii="Times New Roman" w:eastAsia="Times New Roman" w:hAnsi="Times New Roman" w:cs="Times New Roman"/>
          <w:b/>
          <w:color w:val="auto"/>
          <w:sz w:val="24"/>
          <w:szCs w:val="24"/>
        </w:rPr>
      </w:pPr>
    </w:p>
    <w:p w14:paraId="270BCC5B" w14:textId="77777777" w:rsidR="00FC5373" w:rsidRPr="00F0499F" w:rsidRDefault="00FC5373" w:rsidP="00FC5373">
      <w:pPr>
        <w:spacing w:after="120" w:line="20" w:lineRule="atLeast"/>
        <w:ind w:left="6379"/>
        <w:contextualSpacing/>
        <w:rPr>
          <w:rFonts w:cstheme="minorHAnsi"/>
          <w:sz w:val="24"/>
          <w:szCs w:val="24"/>
        </w:rPr>
      </w:pPr>
      <w:r w:rsidRPr="00F0499F">
        <w:rPr>
          <w:rFonts w:cstheme="minorHAnsi"/>
          <w:sz w:val="24"/>
          <w:szCs w:val="24"/>
        </w:rPr>
        <w:t xml:space="preserve">PATVIRTINTA </w:t>
      </w:r>
    </w:p>
    <w:p w14:paraId="0AAB7576" w14:textId="77777777" w:rsidR="00FC5373" w:rsidRPr="00F1024C" w:rsidRDefault="00FC5373" w:rsidP="00FC5373">
      <w:pPr>
        <w:spacing w:after="120" w:line="20" w:lineRule="atLeast"/>
        <w:ind w:left="6379"/>
        <w:contextualSpacing/>
        <w:rPr>
          <w:rFonts w:cstheme="minorHAnsi"/>
          <w:sz w:val="24"/>
          <w:szCs w:val="24"/>
        </w:rPr>
      </w:pPr>
      <w:r w:rsidRPr="00F1024C">
        <w:rPr>
          <w:rFonts w:cstheme="minorHAnsi"/>
          <w:sz w:val="24"/>
          <w:szCs w:val="24"/>
        </w:rPr>
        <w:t xml:space="preserve">Perkančiosios organizacijos </w:t>
      </w:r>
    </w:p>
    <w:p w14:paraId="6EC5DE65" w14:textId="536FF15C" w:rsidR="00FC5373" w:rsidRPr="00F1024C" w:rsidRDefault="00FC5373" w:rsidP="00FC5373">
      <w:pPr>
        <w:spacing w:after="120" w:line="20" w:lineRule="atLeast"/>
        <w:ind w:left="6379"/>
        <w:contextualSpacing/>
        <w:rPr>
          <w:rFonts w:cstheme="minorHAnsi"/>
          <w:sz w:val="24"/>
          <w:szCs w:val="24"/>
        </w:rPr>
      </w:pPr>
      <w:r w:rsidRPr="00F1024C">
        <w:rPr>
          <w:rFonts w:cstheme="minorHAnsi"/>
          <w:sz w:val="24"/>
          <w:szCs w:val="24"/>
        </w:rPr>
        <w:t xml:space="preserve">Viešųjų pirkimų komisijos </w:t>
      </w:r>
      <w:r w:rsidRPr="0026522E">
        <w:rPr>
          <w:rFonts w:cstheme="minorHAnsi"/>
          <w:sz w:val="24"/>
          <w:szCs w:val="24"/>
        </w:rPr>
        <w:t>2025-</w:t>
      </w:r>
      <w:r>
        <w:rPr>
          <w:rFonts w:cstheme="minorHAnsi"/>
          <w:sz w:val="24"/>
          <w:szCs w:val="24"/>
        </w:rPr>
        <w:t>11</w:t>
      </w:r>
      <w:r w:rsidRPr="0026522E">
        <w:rPr>
          <w:rFonts w:cstheme="minorHAnsi"/>
          <w:sz w:val="24"/>
          <w:szCs w:val="24"/>
        </w:rPr>
        <w:t>-0</w:t>
      </w:r>
      <w:r>
        <w:rPr>
          <w:rFonts w:cstheme="minorHAnsi"/>
          <w:sz w:val="24"/>
          <w:szCs w:val="24"/>
        </w:rPr>
        <w:t>6</w:t>
      </w:r>
    </w:p>
    <w:p w14:paraId="37F1C12D" w14:textId="77777777" w:rsidR="00FC5373" w:rsidRPr="00F1024C" w:rsidRDefault="00FC5373" w:rsidP="00FC5373">
      <w:pPr>
        <w:spacing w:after="120" w:line="20" w:lineRule="atLeast"/>
        <w:ind w:left="6379"/>
        <w:contextualSpacing/>
        <w:rPr>
          <w:rFonts w:cstheme="minorHAnsi"/>
          <w:sz w:val="24"/>
          <w:szCs w:val="24"/>
        </w:rPr>
      </w:pPr>
      <w:r w:rsidRPr="00F1024C">
        <w:rPr>
          <w:rFonts w:cstheme="minorHAnsi"/>
          <w:sz w:val="24"/>
          <w:szCs w:val="24"/>
        </w:rPr>
        <w:t>protokolu Nr. 1</w:t>
      </w:r>
    </w:p>
    <w:p w14:paraId="508CB82F" w14:textId="77777777" w:rsidR="00FC5373" w:rsidRPr="00F0499F" w:rsidRDefault="00FC5373" w:rsidP="00FC5373">
      <w:pPr>
        <w:spacing w:after="120" w:line="20" w:lineRule="atLeast"/>
        <w:ind w:left="6379"/>
        <w:contextualSpacing/>
        <w:rPr>
          <w:rFonts w:cstheme="minorHAnsi"/>
          <w:sz w:val="24"/>
          <w:szCs w:val="24"/>
        </w:rPr>
      </w:pPr>
      <w:r w:rsidRPr="00F0499F">
        <w:rPr>
          <w:rFonts w:cstheme="minorHAnsi"/>
          <w:sz w:val="24"/>
          <w:szCs w:val="24"/>
        </w:rPr>
        <w:t xml:space="preserve">PAKEITIMAI PATVIRTINTI: </w:t>
      </w:r>
    </w:p>
    <w:p w14:paraId="4182BEF0" w14:textId="77777777" w:rsidR="00FC5373" w:rsidRPr="00EB0CB9" w:rsidRDefault="00FC5373" w:rsidP="00FC5373">
      <w:pPr>
        <w:spacing w:after="120" w:line="20" w:lineRule="atLeast"/>
        <w:ind w:left="6379"/>
        <w:contextualSpacing/>
        <w:rPr>
          <w:rFonts w:cstheme="minorHAnsi"/>
          <w:i/>
          <w:iCs/>
          <w:sz w:val="24"/>
          <w:szCs w:val="24"/>
        </w:rPr>
      </w:pPr>
      <w:r w:rsidRPr="00EB0CB9">
        <w:rPr>
          <w:rFonts w:cstheme="minorHAnsi"/>
          <w:i/>
          <w:iCs/>
          <w:sz w:val="24"/>
          <w:szCs w:val="24"/>
        </w:rPr>
        <w:t>NETAIKOMA</w:t>
      </w:r>
    </w:p>
    <w:p w14:paraId="12F36B50" w14:textId="04BB7889" w:rsidR="00B21BD4" w:rsidRPr="003734FC" w:rsidRDefault="00B21BD4" w:rsidP="00B21BD4">
      <w:pPr>
        <w:ind w:firstLine="6237"/>
        <w:jc w:val="right"/>
        <w:rPr>
          <w:szCs w:val="24"/>
        </w:rPr>
      </w:pPr>
    </w:p>
    <w:p w14:paraId="6B92C65C" w14:textId="77777777" w:rsidR="00C56908" w:rsidRPr="00F53891" w:rsidRDefault="00C56908" w:rsidP="00C56908">
      <w:pPr>
        <w:spacing w:after="0" w:line="240" w:lineRule="auto"/>
        <w:jc w:val="center"/>
        <w:rPr>
          <w:rFonts w:ascii="Times New Roman" w:hAnsi="Times New Roman" w:cs="Times New Roman"/>
          <w:b/>
          <w:sz w:val="24"/>
          <w:szCs w:val="24"/>
        </w:rPr>
      </w:pPr>
    </w:p>
    <w:p w14:paraId="4744A0B6" w14:textId="77777777" w:rsidR="00ED7B8F" w:rsidRDefault="00ED7B8F" w:rsidP="00ED7B8F">
      <w:pPr>
        <w:spacing w:after="0" w:line="240" w:lineRule="auto"/>
        <w:rPr>
          <w:rFonts w:eastAsia="Times New Roman"/>
          <w:b/>
          <w:szCs w:val="24"/>
          <w:lang w:eastAsia="lt-LT"/>
        </w:rPr>
      </w:pPr>
    </w:p>
    <w:p w14:paraId="2ED63013" w14:textId="77777777" w:rsidR="00ED7B8F" w:rsidRPr="000B1062" w:rsidRDefault="00ED7B8F" w:rsidP="00ED7B8F">
      <w:pPr>
        <w:pStyle w:val="Default"/>
        <w:jc w:val="center"/>
        <w:rPr>
          <w:color w:val="000000" w:themeColor="text1"/>
        </w:rPr>
      </w:pPr>
      <w:r w:rsidRPr="000B1062">
        <w:rPr>
          <w:b/>
          <w:bCs/>
          <w:color w:val="000000" w:themeColor="text1"/>
        </w:rPr>
        <w:t>BENDROSIOS</w:t>
      </w:r>
    </w:p>
    <w:p w14:paraId="69FF0717" w14:textId="77777777" w:rsidR="00ED7B8F" w:rsidRPr="006E4578" w:rsidRDefault="00ED7B8F" w:rsidP="00ED7B8F">
      <w:pPr>
        <w:pStyle w:val="Default"/>
        <w:jc w:val="center"/>
        <w:rPr>
          <w:b/>
          <w:bCs/>
          <w:color w:val="000000" w:themeColor="text1"/>
        </w:rPr>
      </w:pPr>
      <w:r w:rsidRPr="000B1062">
        <w:rPr>
          <w:b/>
          <w:bCs/>
          <w:color w:val="000000" w:themeColor="text1"/>
        </w:rPr>
        <w:t>TARPTAUTINĖS VERTĖS / SUPAPRASTINTO ATVIRO KONKURSO PIRKIMO SĄLYGOS</w:t>
      </w:r>
    </w:p>
    <w:p w14:paraId="77BFF46A" w14:textId="77777777" w:rsidR="00ED7B8F" w:rsidRDefault="00ED7B8F" w:rsidP="00ED7B8F">
      <w:pPr>
        <w:pStyle w:val="Default"/>
        <w:jc w:val="center"/>
        <w:rPr>
          <w:b/>
          <w:bCs/>
          <w:color w:val="000000" w:themeColor="text1"/>
        </w:rPr>
      </w:pPr>
    </w:p>
    <w:p w14:paraId="1A107867" w14:textId="77777777" w:rsidR="00ED7B8F" w:rsidRPr="000B1062" w:rsidRDefault="00ED7B8F" w:rsidP="00ED7B8F">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04E7BE7F" w14:textId="77777777" w:rsidR="00ED7B8F" w:rsidRPr="00A8417E" w:rsidRDefault="00ED7B8F" w:rsidP="00ED7B8F">
          <w:pPr>
            <w:pStyle w:val="Turinioantrat"/>
            <w:rPr>
              <w:sz w:val="8"/>
              <w:szCs w:val="8"/>
            </w:rPr>
          </w:pPr>
        </w:p>
        <w:p w14:paraId="4983AEA8"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BD0366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ipersaitas"/>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5DC4D3CE"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ipersaitas"/>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62FE685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ipersaitas"/>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54F6B284"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ipersaitas"/>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172B6007"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ipersaitas"/>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760F997F"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ipersaitas"/>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4F809CBD"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ipersaitas"/>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1409E564"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ipersaitas"/>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5AB1E1ED" w14:textId="77777777" w:rsidR="00ED7B8F" w:rsidRPr="00A8417E" w:rsidRDefault="00ED7B8F" w:rsidP="00ED7B8F">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ipersaitas"/>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75352E9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ipersaitas"/>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144858FB"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ipersaitas"/>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368A42AA"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ipersaitas"/>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712C5769"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ipersaitas"/>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A8417E">
              <w:rPr>
                <w:rFonts w:ascii="Times New Roman" w:hAnsi="Times New Roman" w:cs="Times New Roman"/>
                <w:noProof/>
                <w:webHidden/>
                <w:sz w:val="24"/>
                <w:szCs w:val="24"/>
              </w:rPr>
              <w:fldChar w:fldCharType="end"/>
            </w:r>
          </w:hyperlink>
        </w:p>
        <w:p w14:paraId="4D224750"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ipersaitas"/>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37169EC1"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ipersaitas"/>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79D53205" w14:textId="77777777" w:rsidR="00ED7B8F" w:rsidRPr="00A8417E" w:rsidRDefault="00ED7B8F" w:rsidP="00ED7B8F">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ipersaitas"/>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A8417E">
              <w:rPr>
                <w:rFonts w:ascii="Times New Roman" w:hAnsi="Times New Roman" w:cs="Times New Roman"/>
                <w:noProof/>
                <w:webHidden/>
                <w:sz w:val="24"/>
                <w:szCs w:val="24"/>
              </w:rPr>
              <w:fldChar w:fldCharType="end"/>
            </w:r>
          </w:hyperlink>
        </w:p>
        <w:p w14:paraId="02ECD6D7" w14:textId="77777777" w:rsidR="00ED7B8F" w:rsidRDefault="00ED7B8F" w:rsidP="00ED7B8F">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ipersaitas"/>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A8417E">
              <w:rPr>
                <w:rFonts w:ascii="Times New Roman" w:hAnsi="Times New Roman" w:cs="Times New Roman"/>
                <w:noProof/>
                <w:webHidden/>
                <w:sz w:val="24"/>
                <w:szCs w:val="24"/>
              </w:rPr>
              <w:fldChar w:fldCharType="end"/>
            </w:r>
          </w:hyperlink>
        </w:p>
        <w:p w14:paraId="52FAB4AB" w14:textId="77777777" w:rsidR="00ED7B8F" w:rsidRDefault="00ED7B8F" w:rsidP="00ED7B8F">
          <w:pPr>
            <w:rPr>
              <w:b/>
              <w:bCs/>
              <w:noProof/>
            </w:rPr>
          </w:pPr>
          <w:r>
            <w:rPr>
              <w:b/>
              <w:bCs/>
              <w:noProof/>
            </w:rPr>
            <w:fldChar w:fldCharType="end"/>
          </w:r>
        </w:p>
      </w:sdtContent>
    </w:sdt>
    <w:p w14:paraId="3BB702AF" w14:textId="77777777" w:rsidR="00ED7B8F" w:rsidRPr="00A8417E" w:rsidRDefault="00ED7B8F" w:rsidP="00ED7B8F">
      <w:pPr>
        <w:pStyle w:val="Antrat1"/>
      </w:pPr>
      <w:bookmarkStart w:id="0" w:name="_Toc185671479"/>
      <w:bookmarkStart w:id="1" w:name="_Toc185671662"/>
      <w:r w:rsidRPr="00A8417E">
        <w:t>BENDROJI INFORMACIJA</w:t>
      </w:r>
      <w:bookmarkEnd w:id="0"/>
      <w:bookmarkEnd w:id="1"/>
    </w:p>
    <w:p w14:paraId="76EEC9D0" w14:textId="77777777" w:rsidR="00ED7B8F" w:rsidRDefault="00ED7B8F" w:rsidP="00ED7B8F">
      <w:pPr>
        <w:pStyle w:val="Default"/>
        <w:jc w:val="both"/>
        <w:rPr>
          <w:color w:val="000000" w:themeColor="text1"/>
        </w:rPr>
      </w:pPr>
    </w:p>
    <w:p w14:paraId="41C13363"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Sąvokos ir sutrumpinimai:</w:t>
      </w:r>
    </w:p>
    <w:p w14:paraId="2BDD3C80" w14:textId="2165DEF1"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B21BD4" w:rsidRPr="00701340">
        <w:rPr>
          <w:rFonts w:cstheme="minorHAnsi"/>
        </w:rPr>
        <w:t>UAB „Palangos komunalinis ūkis“,</w:t>
      </w:r>
      <w:r w:rsidR="00B21BD4" w:rsidRPr="004E1135">
        <w:rPr>
          <w:rFonts w:eastAsia="Calibri" w:cstheme="minorHAnsi"/>
          <w:color w:val="00B050"/>
        </w:rPr>
        <w:t xml:space="preserve"> </w:t>
      </w:r>
      <w:r w:rsidR="00B21BD4" w:rsidRPr="004E1135">
        <w:rPr>
          <w:rFonts w:eastAsia="Calibri" w:cstheme="minorHAnsi"/>
        </w:rPr>
        <w:t>juridinio asmens kodas</w:t>
      </w:r>
      <w:r w:rsidR="00B21BD4" w:rsidRPr="00701340">
        <w:rPr>
          <w:rFonts w:eastAsia="Calibri" w:cstheme="minorHAnsi"/>
        </w:rPr>
        <w:t>152409729</w:t>
      </w:r>
      <w:r w:rsidR="00B21BD4" w:rsidRPr="004E1135">
        <w:rPr>
          <w:rFonts w:eastAsia="Calibri" w:cstheme="minorHAnsi"/>
        </w:rPr>
        <w:t xml:space="preserve">, adresas </w:t>
      </w:r>
      <w:r w:rsidR="00B21BD4" w:rsidRPr="00701340">
        <w:rPr>
          <w:rFonts w:eastAsia="Calibri" w:cstheme="minorHAnsi"/>
        </w:rPr>
        <w:t>Ganyklų g. 34, 00126 Palanga</w:t>
      </w:r>
      <w:r w:rsidRPr="00D6632F">
        <w:rPr>
          <w:rFonts w:eastAsia="Times New Roman"/>
        </w:rPr>
        <w:t>.</w:t>
      </w:r>
      <w:r w:rsidRPr="00D6632F">
        <w:rPr>
          <w:color w:val="000000" w:themeColor="text1"/>
        </w:rPr>
        <w:t xml:space="preserve"> Perkančioji organizacija </w:t>
      </w:r>
      <w:r w:rsidR="00B21BD4">
        <w:rPr>
          <w:color w:val="000000" w:themeColor="text1"/>
        </w:rPr>
        <w:t xml:space="preserve">yra </w:t>
      </w:r>
      <w:r w:rsidRPr="00D6632F">
        <w:rPr>
          <w:color w:val="000000" w:themeColor="text1"/>
        </w:rPr>
        <w:t>pridėtinės vertės mokesčio (toliau – PVM) mokėtoja.</w:t>
      </w:r>
    </w:p>
    <w:p w14:paraId="6166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3E941A4F"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52C20D08"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97ADEEB"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1" w:history="1">
        <w:r w:rsidRPr="00E4490A">
          <w:rPr>
            <w:rStyle w:val="Hipersaitas"/>
          </w:rPr>
          <w:t>https://viesiejipirkimai.lt/</w:t>
        </w:r>
      </w:hyperlink>
      <w:r>
        <w:rPr>
          <w:color w:val="000000" w:themeColor="text1"/>
        </w:rPr>
        <w:t>)</w:t>
      </w:r>
      <w:r w:rsidRPr="000B1062">
        <w:rPr>
          <w:color w:val="000000" w:themeColor="text1"/>
        </w:rPr>
        <w:t>.</w:t>
      </w:r>
    </w:p>
    <w:p w14:paraId="79C6D69A"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2" w:history="1">
        <w:r w:rsidRPr="002D37F0">
          <w:rPr>
            <w:rStyle w:val="Hipersaitas"/>
          </w:rPr>
          <w:t>https://ebvpd.eviesiejipirkimai.lt/espd-web/</w:t>
        </w:r>
      </w:hyperlink>
      <w:r w:rsidRPr="000B1062">
        <w:rPr>
          <w:color w:val="000000" w:themeColor="text1"/>
        </w:rPr>
        <w:t xml:space="preserve">. </w:t>
      </w:r>
    </w:p>
    <w:p w14:paraId="5C23CE4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64AC5446" w14:textId="77777777" w:rsidR="00ED7B8F" w:rsidRPr="000B1062" w:rsidRDefault="00ED7B8F" w:rsidP="00ED7B8F">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4229F84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5F2625B0"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xml:space="preserve">– </w:t>
      </w:r>
      <w:r w:rsidRPr="00E87ABD">
        <w:rPr>
          <w:color w:val="000000" w:themeColor="text1"/>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Pr="000B1062">
        <w:rPr>
          <w:color w:val="000000" w:themeColor="text1"/>
        </w:rPr>
        <w:t>.</w:t>
      </w:r>
    </w:p>
    <w:p w14:paraId="5580BABC"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4688AA6B"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3FEA8D6"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5B9FC4AD"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1B48FDC3"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5A3BDE4E" w14:textId="77777777" w:rsidR="00ED7B8F" w:rsidRPr="000B1062" w:rsidRDefault="00ED7B8F" w:rsidP="00ED7B8F">
      <w:pPr>
        <w:pStyle w:val="Default"/>
        <w:numPr>
          <w:ilvl w:val="1"/>
          <w:numId w:val="2"/>
        </w:numPr>
        <w:ind w:left="0" w:firstLine="0"/>
        <w:jc w:val="both"/>
        <w:rPr>
          <w:color w:val="000000" w:themeColor="text1"/>
        </w:rPr>
      </w:pPr>
      <w:r w:rsidRPr="000B1062">
        <w:rPr>
          <w:color w:val="000000" w:themeColor="text1"/>
        </w:rPr>
        <w:lastRenderedPageBreak/>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45CC4694"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48BC795A" w14:textId="77777777" w:rsidR="00ED7B8F" w:rsidRPr="000B1062" w:rsidRDefault="00ED7B8F" w:rsidP="00ED7B8F">
      <w:pPr>
        <w:pStyle w:val="Default"/>
        <w:numPr>
          <w:ilvl w:val="1"/>
          <w:numId w:val="2"/>
        </w:numPr>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1884685" w14:textId="77777777" w:rsidR="00ED7B8F" w:rsidRPr="000B1062" w:rsidRDefault="00ED7B8F" w:rsidP="00ED7B8F">
      <w:pPr>
        <w:pStyle w:val="Default"/>
        <w:numPr>
          <w:ilvl w:val="1"/>
          <w:numId w:val="2"/>
        </w:numPr>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406011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56549C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29CBCB2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0A3D870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75724560"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BDC5D4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0FF41C5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22EF95B0"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5C4E4C3D"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BPS</w:t>
      </w:r>
      <w:r w:rsidRPr="000B1062">
        <w:rPr>
          <w:color w:val="000000" w:themeColor="text1"/>
        </w:rPr>
        <w:t xml:space="preserve">; </w:t>
      </w:r>
    </w:p>
    <w:p w14:paraId="42CFAF0E" w14:textId="77777777" w:rsidR="00ED7B8F" w:rsidRPr="000B1062" w:rsidRDefault="00ED7B8F" w:rsidP="00ED7B8F">
      <w:pPr>
        <w:pStyle w:val="Default"/>
        <w:numPr>
          <w:ilvl w:val="1"/>
          <w:numId w:val="1"/>
        </w:numPr>
        <w:ind w:left="0" w:firstLine="0"/>
        <w:jc w:val="both"/>
        <w:rPr>
          <w:color w:val="000000" w:themeColor="text1"/>
        </w:rPr>
      </w:pPr>
      <w:r>
        <w:rPr>
          <w:color w:val="000000" w:themeColor="text1"/>
        </w:rPr>
        <w:t>SPS</w:t>
      </w:r>
      <w:r w:rsidRPr="000B1062">
        <w:rPr>
          <w:color w:val="000000" w:themeColor="text1"/>
        </w:rPr>
        <w:t xml:space="preserve"> kartu su priedais; </w:t>
      </w:r>
    </w:p>
    <w:p w14:paraId="347B7F5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00D0B22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614F469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9536F63"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Stebėtojai nekviečiami į pirkimo komisijos posėdžius, </w:t>
      </w:r>
      <w:r w:rsidRPr="00CB5F61">
        <w:rPr>
          <w:i/>
          <w:iCs/>
          <w:color w:val="000000" w:themeColor="text1"/>
        </w:rPr>
        <w:t>jeigu SPS nenurodyta kitaip.</w:t>
      </w:r>
    </w:p>
    <w:p w14:paraId="50E5032E"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Savanoriško </w:t>
      </w:r>
      <w:proofErr w:type="spellStart"/>
      <w:r w:rsidRPr="00CB5F61">
        <w:rPr>
          <w:i/>
          <w:iCs/>
          <w:color w:val="000000" w:themeColor="text1"/>
        </w:rPr>
        <w:t>ex</w:t>
      </w:r>
      <w:proofErr w:type="spellEnd"/>
      <w:r w:rsidRPr="00CB5F61">
        <w:rPr>
          <w:i/>
          <w:iCs/>
          <w:color w:val="000000" w:themeColor="text1"/>
        </w:rPr>
        <w:t xml:space="preserve"> ante </w:t>
      </w:r>
      <w:r w:rsidRPr="00CB5F61">
        <w:rPr>
          <w:color w:val="000000" w:themeColor="text1"/>
        </w:rPr>
        <w:t xml:space="preserve">skaidrumo skelbimo Perkančioji organizacija nenumato skelbti, </w:t>
      </w:r>
      <w:r w:rsidRPr="00CB5F61">
        <w:rPr>
          <w:i/>
          <w:iCs/>
          <w:color w:val="000000" w:themeColor="text1"/>
        </w:rPr>
        <w:t xml:space="preserve">jeigu SPS nenurodyta kitaip. </w:t>
      </w:r>
    </w:p>
    <w:p w14:paraId="7CB7C9D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1C7E812" w14:textId="77777777" w:rsidR="00ED7B8F" w:rsidRPr="00586802" w:rsidRDefault="00ED7B8F" w:rsidP="00ED7B8F">
      <w:pPr>
        <w:pStyle w:val="Default"/>
        <w:numPr>
          <w:ilvl w:val="0"/>
          <w:numId w:val="1"/>
        </w:numPr>
        <w:spacing w:after="80"/>
        <w:ind w:left="0" w:firstLine="0"/>
        <w:jc w:val="both"/>
        <w:rPr>
          <w:color w:val="000000" w:themeColor="text1"/>
        </w:rPr>
      </w:pPr>
      <w:r w:rsidRPr="00586802">
        <w:rPr>
          <w:rFonts w:cstheme="minorHAnsi"/>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D1ECAC9" w14:textId="77777777" w:rsidR="00ED7B8F" w:rsidRPr="00A8417E" w:rsidRDefault="00ED7B8F" w:rsidP="00ED7B8F">
      <w:pPr>
        <w:pStyle w:val="Default"/>
        <w:numPr>
          <w:ilvl w:val="0"/>
          <w:numId w:val="1"/>
        </w:numPr>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01566F78" w14:textId="77777777" w:rsidR="00ED7B8F" w:rsidRPr="00A8417E" w:rsidRDefault="00ED7B8F" w:rsidP="00ED7B8F">
      <w:pPr>
        <w:pStyle w:val="Default"/>
        <w:jc w:val="both"/>
        <w:rPr>
          <w:color w:val="auto"/>
        </w:rPr>
      </w:pPr>
    </w:p>
    <w:p w14:paraId="6BFEF807" w14:textId="77777777" w:rsidR="00ED7B8F" w:rsidRPr="00A8417E" w:rsidRDefault="00ED7B8F" w:rsidP="00ED7B8F">
      <w:pPr>
        <w:pStyle w:val="Antrat1"/>
      </w:pPr>
      <w:bookmarkStart w:id="2" w:name="_Toc185671480"/>
      <w:bookmarkStart w:id="3" w:name="_Toc185671663"/>
      <w:r w:rsidRPr="00A8417E">
        <w:t>BENDRIEJI REIKALAVIMAI PASIŪLYMŲ RENGIMUI IR PATEIKIMUI</w:t>
      </w:r>
      <w:bookmarkEnd w:id="2"/>
      <w:bookmarkEnd w:id="3"/>
      <w:r w:rsidRPr="00A8417E">
        <w:t xml:space="preserve"> </w:t>
      </w:r>
    </w:p>
    <w:p w14:paraId="2F7E0F8B" w14:textId="77777777" w:rsidR="00ED7B8F" w:rsidRPr="000B1062" w:rsidRDefault="00ED7B8F" w:rsidP="00ED7B8F">
      <w:pPr>
        <w:pStyle w:val="Default"/>
        <w:jc w:val="both"/>
        <w:rPr>
          <w:color w:val="000000" w:themeColor="text1"/>
        </w:rPr>
      </w:pPr>
    </w:p>
    <w:p w14:paraId="1227153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06506D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C5351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w:t>
      </w:r>
      <w:r w:rsidRPr="00CB5F61">
        <w:rPr>
          <w:color w:val="000000" w:themeColor="text1"/>
        </w:rPr>
        <w:t xml:space="preserve">organizacija neleidžia pateikti alternatyvių pasiūlymų, </w:t>
      </w:r>
      <w:r w:rsidRPr="00CB5F61">
        <w:rPr>
          <w:i/>
          <w:iCs/>
          <w:color w:val="000000" w:themeColor="text1"/>
        </w:rPr>
        <w:t>jeigu</w:t>
      </w:r>
      <w:r w:rsidRPr="000B1062">
        <w:rPr>
          <w:i/>
          <w:iCs/>
          <w:color w:val="000000" w:themeColor="text1"/>
        </w:rPr>
        <w:t xml:space="preserve">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2E93516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64A7E484" w14:textId="77777777" w:rsidR="00ED7B8F" w:rsidRPr="000B1062" w:rsidRDefault="00ED7B8F" w:rsidP="00ED7B8F">
      <w:pPr>
        <w:pStyle w:val="Default"/>
        <w:numPr>
          <w:ilvl w:val="0"/>
          <w:numId w:val="1"/>
        </w:numPr>
        <w:ind w:left="0" w:firstLine="0"/>
        <w:jc w:val="both"/>
        <w:rPr>
          <w:color w:val="000000" w:themeColor="text1"/>
        </w:rPr>
      </w:pPr>
      <w:r w:rsidRPr="00CB5F61">
        <w:rPr>
          <w:color w:val="000000" w:themeColor="text1"/>
        </w:rPr>
        <w:t xml:space="preserve">Informacija dėl pirkimo objekto skaidymo į pirkimo objekto dalis pateikta </w:t>
      </w:r>
      <w:r w:rsidRPr="00CB5F61">
        <w:rPr>
          <w:i/>
          <w:iCs/>
          <w:color w:val="000000" w:themeColor="text1"/>
        </w:rPr>
        <w:t>SPS</w:t>
      </w:r>
      <w:r w:rsidRPr="00CB5F61">
        <w:rPr>
          <w:color w:val="000000" w:themeColor="text1"/>
        </w:rPr>
        <w:t>. Jeigu</w:t>
      </w:r>
      <w:r w:rsidRPr="000B1062">
        <w:rPr>
          <w:color w:val="000000" w:themeColor="text1"/>
        </w:rPr>
        <w:t xml:space="preserve"> pirkimo objektas skaidomas į pirkimo objekto dalis:</w:t>
      </w:r>
    </w:p>
    <w:p w14:paraId="17F689F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6816FBA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54C02CD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6B85671B" w14:textId="77777777" w:rsidR="00ED7B8F" w:rsidRPr="00CB5F61" w:rsidRDefault="00ED7B8F" w:rsidP="00ED7B8F">
      <w:pPr>
        <w:pStyle w:val="Default"/>
        <w:numPr>
          <w:ilvl w:val="1"/>
          <w:numId w:val="1"/>
        </w:numPr>
        <w:spacing w:after="80"/>
        <w:ind w:left="0" w:firstLine="0"/>
        <w:jc w:val="both"/>
        <w:rPr>
          <w:color w:val="000000" w:themeColor="text1"/>
        </w:rPr>
      </w:pPr>
      <w:r w:rsidRPr="00CB5F61">
        <w:rPr>
          <w:color w:val="000000" w:themeColor="text1"/>
        </w:rPr>
        <w:t xml:space="preserve">Perkančioji organizacija kiekvienoje pirkimo objekto dalyje sudarys atskirą pirkimo sutartį, </w:t>
      </w:r>
      <w:r w:rsidRPr="00CB5F61">
        <w:rPr>
          <w:i/>
          <w:iCs/>
          <w:color w:val="000000" w:themeColor="text1"/>
        </w:rPr>
        <w:t>jeigu SPS nenurodyta kitaip.</w:t>
      </w:r>
    </w:p>
    <w:p w14:paraId="77D174AF"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Pasiūlymą sudaro tiekėjo elektroninėmis CVP IS priemonėmis pateiktų dokumentų visuma (įskaitant pasiūlymo paaiškinimus</w:t>
      </w:r>
      <w:r w:rsidRPr="000B1062">
        <w:rPr>
          <w:color w:val="000000" w:themeColor="text1"/>
        </w:rPr>
        <w:t xml:space="preserve"> bei atsakymus dėl pasiūlymo (jei tokių bus</w:t>
      </w:r>
      <w:r w:rsidRPr="00CB5F61">
        <w:rPr>
          <w:color w:val="000000" w:themeColor="text1"/>
        </w:rPr>
        <w:t xml:space="preserve">)). Dokumentai, kurie turi būti pateikti kartu su pasiūlymu, nurodyti </w:t>
      </w:r>
      <w:r w:rsidRPr="00CB5F61">
        <w:rPr>
          <w:i/>
          <w:iCs/>
          <w:color w:val="000000" w:themeColor="text1"/>
        </w:rPr>
        <w:t>SPS.</w:t>
      </w:r>
    </w:p>
    <w:p w14:paraId="397663C6" w14:textId="77777777" w:rsidR="00ED7B8F" w:rsidRPr="00CB5F61" w:rsidRDefault="00ED7B8F" w:rsidP="00ED7B8F">
      <w:pPr>
        <w:pStyle w:val="Default"/>
        <w:numPr>
          <w:ilvl w:val="0"/>
          <w:numId w:val="1"/>
        </w:numPr>
        <w:spacing w:after="80"/>
        <w:ind w:left="0" w:firstLine="0"/>
        <w:jc w:val="both"/>
        <w:rPr>
          <w:color w:val="000000" w:themeColor="text1"/>
        </w:rPr>
      </w:pPr>
      <w:r w:rsidRPr="00CB5F61">
        <w:rPr>
          <w:color w:val="000000" w:themeColor="text1"/>
        </w:rPr>
        <w:t xml:space="preserve">Reikalavimai pasiūlymo pasirašymui yra nurodyti </w:t>
      </w:r>
      <w:r w:rsidRPr="00CB5F61">
        <w:rPr>
          <w:i/>
          <w:iCs/>
          <w:color w:val="000000" w:themeColor="text1"/>
        </w:rPr>
        <w:t>SPS</w:t>
      </w:r>
      <w:r w:rsidRPr="00CB5F61">
        <w:rPr>
          <w:b/>
          <w:bCs/>
          <w:i/>
          <w:iCs/>
          <w:color w:val="000000" w:themeColor="text1"/>
        </w:rPr>
        <w:t xml:space="preserve">. </w:t>
      </w:r>
    </w:p>
    <w:p w14:paraId="0DDE62B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277D103F" w14:textId="77777777" w:rsidR="00ED7B8F" w:rsidRPr="000B1062" w:rsidRDefault="00ED7B8F" w:rsidP="00ED7B8F">
      <w:pPr>
        <w:pStyle w:val="Default"/>
        <w:numPr>
          <w:ilvl w:val="0"/>
          <w:numId w:val="1"/>
        </w:numPr>
        <w:spacing w:after="80"/>
        <w:ind w:left="0" w:firstLine="0"/>
        <w:jc w:val="both"/>
        <w:rPr>
          <w:color w:val="000000" w:themeColor="text1"/>
        </w:rPr>
      </w:pPr>
      <w:bookmarkStart w:id="4" w:name="_Hlk208977751"/>
      <w:r w:rsidRPr="000B1062">
        <w:rPr>
          <w:color w:val="000000" w:themeColor="text1"/>
        </w:rPr>
        <w:t xml:space="preserve">Pasiūlymas turi būti parengtas lietuvių </w:t>
      </w:r>
      <w:r w:rsidRPr="00CB5F61">
        <w:rPr>
          <w:color w:val="000000" w:themeColor="text1"/>
        </w:rPr>
        <w:t xml:space="preserve">kalba, </w:t>
      </w:r>
      <w:r w:rsidRPr="00CB5F61">
        <w:rPr>
          <w:i/>
          <w:iCs/>
          <w:color w:val="000000" w:themeColor="text1"/>
        </w:rPr>
        <w:t xml:space="preserve">jeigu SPS nenurodyta kitaip.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w:t>
      </w:r>
      <w:r w:rsidRPr="127DD6E8">
        <w:lastRenderedPageBreak/>
        <w:t xml:space="preserve">vertimo kokybės ir (ar) jo atitikties dokumento originalo turiniui, perkančioji organizacija reikalauja </w:t>
      </w:r>
      <w:r w:rsidRPr="00877D3F">
        <w:rPr>
          <w:color w:val="auto"/>
        </w:rPr>
        <w:t>pateikti vertimą atlikusio asmens parašu ir vertimų biuro antspaudu (jei turi) patvirtintą šio dokumento vertimą</w:t>
      </w:r>
      <w:r w:rsidRPr="000B1062">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vertimui lietuvių kalba, išskyrus pasiūlymo galiojimo užtikrinimo dokumentą, kai pirmenybė teikiama originaliam tekstui. </w:t>
      </w:r>
    </w:p>
    <w:bookmarkEnd w:id="4"/>
    <w:p w14:paraId="03E5029A"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03A18CE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67A6AA1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7FD92FF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4A1111BC" w14:textId="77777777" w:rsidR="00ED7B8F" w:rsidRDefault="00ED7B8F" w:rsidP="00ED7B8F">
      <w:pPr>
        <w:pStyle w:val="Default"/>
        <w:jc w:val="both"/>
        <w:rPr>
          <w:color w:val="000000" w:themeColor="text1"/>
        </w:rPr>
      </w:pPr>
    </w:p>
    <w:p w14:paraId="0BE22368" w14:textId="77777777" w:rsidR="00ED7B8F" w:rsidRPr="00A8417E" w:rsidRDefault="00ED7B8F" w:rsidP="00ED7B8F">
      <w:pPr>
        <w:pStyle w:val="Antrat1"/>
      </w:pPr>
      <w:bookmarkStart w:id="5" w:name="_Toc185671664"/>
      <w:r w:rsidRPr="00A8417E">
        <w:t>INFORMACIJA, SUSIJUSI SU PIRKIMO SĄLYGŲ PAAIŠKINIMAIS / PATIKSLINIMAIS</w:t>
      </w:r>
      <w:bookmarkEnd w:id="5"/>
      <w:r w:rsidRPr="00A8417E">
        <w:t xml:space="preserve"> </w:t>
      </w:r>
    </w:p>
    <w:p w14:paraId="7D74F28B" w14:textId="77777777" w:rsidR="00ED7B8F" w:rsidRPr="000B1062" w:rsidRDefault="00ED7B8F" w:rsidP="00ED7B8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89AD52" w14:textId="77777777" w:rsidR="00ED7B8F" w:rsidRPr="000B1062" w:rsidRDefault="00ED7B8F" w:rsidP="00ED7B8F">
      <w:pPr>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w:t>
      </w:r>
      <w:r>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ED7B8F" w:rsidRPr="000B1062" w14:paraId="12CF36CD" w14:textId="77777777" w:rsidTr="006306E8">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ED7B8F" w:rsidRPr="00442876" w14:paraId="248557A8" w14:textId="77777777" w:rsidTr="006306E8">
              <w:trPr>
                <w:trHeight w:val="103"/>
              </w:trPr>
              <w:tc>
                <w:tcPr>
                  <w:tcW w:w="0" w:type="auto"/>
                </w:tcPr>
                <w:p w14:paraId="5ECAC8C7" w14:textId="77777777" w:rsidR="00ED7B8F" w:rsidRPr="00B25745" w:rsidRDefault="00ED7B8F" w:rsidP="006306E8">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2A8087F2" w14:textId="77777777" w:rsidR="00ED7B8F" w:rsidRPr="00B25745" w:rsidRDefault="00ED7B8F" w:rsidP="006306E8">
            <w:pPr>
              <w:pStyle w:val="Default"/>
              <w:jc w:val="both"/>
              <w:rPr>
                <w:b/>
                <w:bCs/>
                <w:color w:val="000000" w:themeColor="text1"/>
              </w:rPr>
            </w:pPr>
          </w:p>
        </w:tc>
        <w:tc>
          <w:tcPr>
            <w:tcW w:w="3400" w:type="dxa"/>
          </w:tcPr>
          <w:p w14:paraId="1FEC266F"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3544" w:type="dxa"/>
          </w:tcPr>
          <w:p w14:paraId="418B29CB" w14:textId="77777777" w:rsidR="00ED7B8F" w:rsidRPr="00B25745" w:rsidRDefault="00ED7B8F" w:rsidP="006306E8">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D7B8F" w:rsidRPr="000B1062" w14:paraId="3BC18E61" w14:textId="77777777" w:rsidTr="006306E8">
        <w:tc>
          <w:tcPr>
            <w:tcW w:w="3116" w:type="dxa"/>
          </w:tcPr>
          <w:p w14:paraId="32761916" w14:textId="77777777" w:rsidR="00ED7B8F" w:rsidRPr="000B1062" w:rsidRDefault="00ED7B8F" w:rsidP="006306E8">
            <w:pPr>
              <w:pStyle w:val="Default"/>
              <w:jc w:val="both"/>
              <w:rPr>
                <w:color w:val="000000" w:themeColor="text1"/>
              </w:rPr>
            </w:pPr>
            <w:r w:rsidRPr="000B1062">
              <w:rPr>
                <w:color w:val="000000" w:themeColor="text1"/>
              </w:rPr>
              <w:t>Tarptautinis pirkimas</w:t>
            </w:r>
          </w:p>
        </w:tc>
        <w:tc>
          <w:tcPr>
            <w:tcW w:w="3400" w:type="dxa"/>
          </w:tcPr>
          <w:p w14:paraId="77AD26D3" w14:textId="77777777" w:rsidR="00ED7B8F" w:rsidRPr="000B1062" w:rsidRDefault="00ED7B8F" w:rsidP="006306E8">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48B75195" w14:textId="77777777" w:rsidR="00ED7B8F" w:rsidRPr="000B1062" w:rsidRDefault="00ED7B8F" w:rsidP="006306E8">
            <w:pPr>
              <w:pStyle w:val="Default"/>
              <w:jc w:val="both"/>
              <w:rPr>
                <w:color w:val="000000" w:themeColor="text1"/>
              </w:rPr>
            </w:pPr>
            <w:r w:rsidRPr="000B1062">
              <w:rPr>
                <w:color w:val="000000" w:themeColor="text1"/>
              </w:rPr>
              <w:t>ne vėliau kaip likus 6 (šešioms) dienoms iki pasiūlymų pateikimo termino pabaigos.</w:t>
            </w:r>
          </w:p>
        </w:tc>
      </w:tr>
      <w:tr w:rsidR="00ED7B8F" w:rsidRPr="000B1062" w14:paraId="1030452E" w14:textId="77777777" w:rsidTr="006306E8">
        <w:tc>
          <w:tcPr>
            <w:tcW w:w="3116" w:type="dxa"/>
          </w:tcPr>
          <w:p w14:paraId="0B80037F" w14:textId="77777777" w:rsidR="00ED7B8F" w:rsidRPr="000B1062" w:rsidRDefault="00ED7B8F" w:rsidP="006306E8">
            <w:pPr>
              <w:pStyle w:val="Default"/>
              <w:jc w:val="both"/>
              <w:rPr>
                <w:color w:val="000000" w:themeColor="text1"/>
              </w:rPr>
            </w:pPr>
            <w:r w:rsidRPr="000B1062">
              <w:rPr>
                <w:color w:val="000000" w:themeColor="text1"/>
              </w:rPr>
              <w:lastRenderedPageBreak/>
              <w:t>Supaprastintas pirkimas</w:t>
            </w:r>
          </w:p>
        </w:tc>
        <w:tc>
          <w:tcPr>
            <w:tcW w:w="3400" w:type="dxa"/>
          </w:tcPr>
          <w:p w14:paraId="4912D3F6" w14:textId="77777777" w:rsidR="00ED7B8F" w:rsidRPr="000B1062" w:rsidRDefault="00ED7B8F" w:rsidP="006306E8">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725A6060" w14:textId="77777777" w:rsidR="00ED7B8F" w:rsidRPr="000B1062" w:rsidRDefault="00ED7B8F" w:rsidP="006306E8">
            <w:pPr>
              <w:pStyle w:val="Default"/>
              <w:jc w:val="both"/>
              <w:rPr>
                <w:color w:val="000000" w:themeColor="text1"/>
              </w:rPr>
            </w:pPr>
            <w:r w:rsidRPr="000B1062">
              <w:rPr>
                <w:color w:val="000000" w:themeColor="text1"/>
              </w:rPr>
              <w:t>ne vėliau kaip likus 4 (keturioms) dienoms iki pasiūlymų pateikimo termino pabaigos.</w:t>
            </w:r>
          </w:p>
        </w:tc>
      </w:tr>
    </w:tbl>
    <w:p w14:paraId="26DAA465" w14:textId="77777777" w:rsidR="00ED7B8F" w:rsidRPr="000B1062"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2CE1706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turinio keisti nebus galima.</w:t>
      </w:r>
    </w:p>
    <w:p w14:paraId="5FA15A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w:t>
      </w:r>
      <w:r>
        <w:rPr>
          <w:color w:val="000000" w:themeColor="text1"/>
        </w:rPr>
        <w:t>, t</w:t>
      </w:r>
      <w:r w:rsidRPr="00871DA3">
        <w:rPr>
          <w:color w:val="000000" w:themeColor="text1"/>
        </w:rPr>
        <w:t>aip pat informuojami prie pirkimo prisijungę tiekėjai</w:t>
      </w:r>
      <w:r w:rsidRPr="000B1062">
        <w:rPr>
          <w:color w:val="000000" w:themeColor="text1"/>
        </w:rPr>
        <w:t>.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C1BFC8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w:t>
      </w:r>
      <w:r>
        <w:rPr>
          <w:color w:val="000000" w:themeColor="text1"/>
        </w:rPr>
        <w:t xml:space="preserve"> </w:t>
      </w:r>
      <w:r>
        <w:t>ne trumpesniam laikui nei tiek, kiek vėluojama juos pateikti</w:t>
      </w:r>
      <w:r w:rsidRPr="000B1062">
        <w:rPr>
          <w:color w:val="000000" w:themeColor="text1"/>
        </w:rPr>
        <w:t xml:space="preserve">. Tarptautinių pirkimų atveju negali būti daromi tokie esminiai pirkimo sąlygų pakeitimai, </w:t>
      </w:r>
      <w:r>
        <w:t>dėl kurių būtų buvę galima leisti dalyvauti kitiems kandidatams, negu iš pradžių atrinktiesiems, arba pirkimo procedūra būtų pritraukusi daugiau dalyvių</w:t>
      </w:r>
      <w:r w:rsidRPr="000B1062">
        <w:rPr>
          <w:color w:val="000000" w:themeColor="text1"/>
        </w:rPr>
        <w:t>.</w:t>
      </w:r>
    </w:p>
    <w:p w14:paraId="68B4E74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w:t>
      </w:r>
      <w:r>
        <w:rPr>
          <w:color w:val="000000" w:themeColor="text1"/>
        </w:rPr>
        <w:t>atitinkamai patikslinamas skelbimas</w:t>
      </w:r>
      <w:r w:rsidRPr="000B1062">
        <w:rPr>
          <w:color w:val="000000" w:themeColor="text1"/>
        </w:rPr>
        <w:t xml:space="preserve">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7F191C6D" w14:textId="77777777" w:rsidR="00ED7B8F" w:rsidRPr="007D5EAD" w:rsidRDefault="00ED7B8F" w:rsidP="00ED7B8F">
      <w:pPr>
        <w:pStyle w:val="Default"/>
        <w:numPr>
          <w:ilvl w:val="0"/>
          <w:numId w:val="1"/>
        </w:numPr>
        <w:ind w:left="0" w:firstLine="0"/>
        <w:jc w:val="both"/>
        <w:rPr>
          <w:color w:val="000000" w:themeColor="text1"/>
        </w:rPr>
      </w:pPr>
      <w:bookmarkStart w:id="6" w:name="_Hlk208978512"/>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w:t>
      </w:r>
      <w:bookmarkEnd w:id="6"/>
      <w:r w:rsidRPr="2F180F3F">
        <w:t>.</w:t>
      </w:r>
    </w:p>
    <w:p w14:paraId="0164840D" w14:textId="77777777" w:rsidR="00ED7B8F" w:rsidRPr="007D5EAD" w:rsidRDefault="00ED7B8F" w:rsidP="00ED7B8F">
      <w:pPr>
        <w:pStyle w:val="Default"/>
        <w:jc w:val="both"/>
        <w:rPr>
          <w:color w:val="000000" w:themeColor="text1"/>
        </w:rPr>
      </w:pPr>
    </w:p>
    <w:p w14:paraId="082AA358" w14:textId="77777777" w:rsidR="00ED7B8F" w:rsidRPr="00A8417E" w:rsidRDefault="00ED7B8F" w:rsidP="00ED7B8F">
      <w:pPr>
        <w:pStyle w:val="Antrat1"/>
      </w:pPr>
      <w:bookmarkStart w:id="7" w:name="_Toc185671665"/>
      <w:r w:rsidRPr="00A8417E">
        <w:t>SUSITIKIMAI SU TIEKĖJAIS IR PIRKIMO OBJEKTO APŽIŪRA</w:t>
      </w:r>
      <w:bookmarkEnd w:id="7"/>
    </w:p>
    <w:p w14:paraId="66C9186C" w14:textId="77777777" w:rsidR="00ED7B8F" w:rsidRPr="000B1062" w:rsidRDefault="00ED7B8F" w:rsidP="00ED7B8F">
      <w:pPr>
        <w:pStyle w:val="Default"/>
        <w:jc w:val="both"/>
        <w:rPr>
          <w:b/>
          <w:bCs/>
          <w:color w:val="000000" w:themeColor="text1"/>
        </w:rPr>
      </w:pPr>
    </w:p>
    <w:p w14:paraId="4BBAC814"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579A8B8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5EE74881" w14:textId="77777777" w:rsidR="00ED7B8F" w:rsidRPr="000B1062" w:rsidRDefault="00ED7B8F" w:rsidP="00ED7B8F">
      <w:pPr>
        <w:pStyle w:val="Default"/>
        <w:jc w:val="both"/>
        <w:rPr>
          <w:color w:val="000000" w:themeColor="text1"/>
        </w:rPr>
      </w:pPr>
    </w:p>
    <w:p w14:paraId="69D558DF" w14:textId="77777777" w:rsidR="00ED7B8F" w:rsidRPr="00A8417E" w:rsidRDefault="00ED7B8F" w:rsidP="00ED7B8F">
      <w:pPr>
        <w:pStyle w:val="Antrat1"/>
      </w:pPr>
      <w:bookmarkStart w:id="8" w:name="_Toc185671666"/>
      <w:r w:rsidRPr="00A8417E">
        <w:t>INFORMACIJA APIE ŪKIO SUBJEKTŲ GRUPĖS DALYVAVIMĄ PIRKIME</w:t>
      </w:r>
      <w:bookmarkEnd w:id="8"/>
    </w:p>
    <w:p w14:paraId="38BF6550" w14:textId="77777777" w:rsidR="00ED7B8F" w:rsidRPr="000B1062" w:rsidRDefault="00ED7B8F" w:rsidP="00ED7B8F">
      <w:pPr>
        <w:pStyle w:val="Default"/>
        <w:jc w:val="both"/>
        <w:rPr>
          <w:color w:val="000000" w:themeColor="text1"/>
        </w:rPr>
      </w:pPr>
    </w:p>
    <w:p w14:paraId="219E830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915A2FF"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Jungtinės veiklos sutartyje turi būti:</w:t>
      </w:r>
    </w:p>
    <w:p w14:paraId="2E1AE9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nurodyti kiekvienos šios sutarties šalies (partnerio) įsipareigojimai vykdant su Perkančiąja organizacija numatomą sudaryti pirkimo sutartį, šių įsipareigojimų vertės dalis bendroje pirkimo sutarties </w:t>
      </w:r>
      <w:r w:rsidRPr="000B1062">
        <w:rPr>
          <w:color w:val="000000" w:themeColor="text1"/>
        </w:rPr>
        <w:lastRenderedPageBreak/>
        <w:t>vertėje. Jungtinės veiklos sutartis turi numatyti solidariąją visų šios sutarties partnerių atsakomybę už prievolių Perkančiajai organizacijai nevykdymą;</w:t>
      </w:r>
    </w:p>
    <w:p w14:paraId="5976FDEE" w14:textId="77777777" w:rsidR="00ED7B8F" w:rsidRPr="009D182C" w:rsidRDefault="00ED7B8F" w:rsidP="00ED7B8F">
      <w:pPr>
        <w:pStyle w:val="Default"/>
        <w:numPr>
          <w:ilvl w:val="1"/>
          <w:numId w:val="1"/>
        </w:numPr>
        <w:spacing w:after="80"/>
        <w:ind w:left="0" w:firstLine="0"/>
        <w:jc w:val="both"/>
        <w:rPr>
          <w:color w:val="000000" w:themeColor="text1"/>
        </w:rPr>
      </w:pPr>
      <w:bookmarkStart w:id="9" w:name="_Hlk208978823"/>
      <w:r>
        <w:t xml:space="preserve">numatyta, </w:t>
      </w: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bookmarkEnd w:id="9"/>
      <w:r>
        <w:t>.;</w:t>
      </w:r>
    </w:p>
    <w:p w14:paraId="44F8844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86CF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317833C4" w14:textId="77777777" w:rsidR="00ED7B8F" w:rsidRDefault="00ED7B8F" w:rsidP="00ED7B8F">
      <w:pPr>
        <w:pStyle w:val="Default"/>
        <w:jc w:val="both"/>
        <w:rPr>
          <w:color w:val="000000" w:themeColor="text1"/>
        </w:rPr>
      </w:pPr>
    </w:p>
    <w:p w14:paraId="6B66B45A" w14:textId="77777777" w:rsidR="00ED7B8F" w:rsidRPr="00A8417E" w:rsidRDefault="00ED7B8F" w:rsidP="00ED7B8F">
      <w:pPr>
        <w:pStyle w:val="Antrat1"/>
      </w:pPr>
      <w:bookmarkStart w:id="10" w:name="_Toc185671667"/>
      <w:r w:rsidRPr="00A8417E">
        <w:t>INFORMACIJA APIE RĖMIMĄSI ŪKIO SUBJEKTŲ PAJĖGUMAIS</w:t>
      </w:r>
      <w:bookmarkEnd w:id="10"/>
    </w:p>
    <w:p w14:paraId="5E21CBD7" w14:textId="77777777" w:rsidR="00ED7B8F" w:rsidRPr="000B1062" w:rsidRDefault="00ED7B8F" w:rsidP="00ED7B8F">
      <w:pPr>
        <w:pStyle w:val="Default"/>
        <w:jc w:val="both"/>
        <w:rPr>
          <w:color w:val="000000" w:themeColor="text1"/>
        </w:rPr>
      </w:pPr>
    </w:p>
    <w:p w14:paraId="5195EDB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7FCD73EC"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7E51AE6" w14:textId="77777777" w:rsidR="00ED7B8F" w:rsidRPr="00346FA8" w:rsidRDefault="00ED7B8F" w:rsidP="00ED7B8F">
      <w:pPr>
        <w:pStyle w:val="Default"/>
        <w:numPr>
          <w:ilvl w:val="0"/>
          <w:numId w:val="1"/>
        </w:numPr>
        <w:spacing w:after="80"/>
        <w:ind w:left="0" w:firstLine="0"/>
        <w:jc w:val="both"/>
        <w:rPr>
          <w:color w:val="000000" w:themeColor="text1"/>
        </w:rPr>
      </w:pPr>
      <w:r w:rsidRPr="00346FA8">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r w:rsidRPr="00346FA8">
        <w:rPr>
          <w:rFonts w:cstheme="minorHAnsi"/>
        </w:rPr>
        <w:t xml:space="preserve"> </w:t>
      </w:r>
      <w:r w:rsidRPr="00346FA8">
        <w:rPr>
          <w:color w:val="auto"/>
        </w:rPr>
        <w:t xml:space="preserve">Tiekėjas, </w:t>
      </w:r>
      <w:r w:rsidRPr="00346FA8">
        <w:rPr>
          <w:color w:val="auto"/>
          <w:spacing w:val="2"/>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346FA8">
        <w:rPr>
          <w:rFonts w:asciiTheme="minorHAnsi" w:hAnsiTheme="minorHAnsi" w:cstheme="minorHAnsi"/>
          <w:color w:val="auto"/>
          <w:spacing w:val="2"/>
          <w:shd w:val="clear" w:color="auto" w:fill="FFFFFF"/>
        </w:rPr>
        <w:t> </w:t>
      </w:r>
    </w:p>
    <w:p w14:paraId="7B45AE43"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r>
        <w:rPr>
          <w:color w:val="000000" w:themeColor="text1"/>
        </w:rPr>
        <w:t>,</w:t>
      </w:r>
      <w:r w:rsidRPr="00346FA8">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sidRPr="000B1062">
        <w:rPr>
          <w:color w:val="000000" w:themeColor="text1"/>
        </w:rPr>
        <w:t>.</w:t>
      </w:r>
    </w:p>
    <w:p w14:paraId="3B3B2FD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68A6E30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655F9B64" w14:textId="77777777" w:rsidR="00ED7B8F" w:rsidRPr="00611D7C" w:rsidRDefault="00ED7B8F" w:rsidP="00ED7B8F">
      <w:pPr>
        <w:pStyle w:val="Default"/>
        <w:numPr>
          <w:ilvl w:val="0"/>
          <w:numId w:val="1"/>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1FD9391A" w14:textId="77777777" w:rsidR="00ED7B8F" w:rsidRPr="000B1062" w:rsidRDefault="00ED7B8F" w:rsidP="00ED7B8F">
      <w:pPr>
        <w:pStyle w:val="Default"/>
        <w:jc w:val="both"/>
        <w:rPr>
          <w:color w:val="000000" w:themeColor="text1"/>
        </w:rPr>
      </w:pPr>
    </w:p>
    <w:p w14:paraId="6B7051E4" w14:textId="77777777" w:rsidR="00ED7B8F" w:rsidRPr="00A8417E" w:rsidRDefault="00ED7B8F" w:rsidP="00ED7B8F">
      <w:pPr>
        <w:pStyle w:val="Antrat1"/>
      </w:pPr>
      <w:bookmarkStart w:id="11" w:name="_Toc185671668"/>
      <w:r w:rsidRPr="00A8417E">
        <w:t>INFORMACIJA APIE SUBTIEKĖJŲ PASITELKIMĄ</w:t>
      </w:r>
      <w:bookmarkEnd w:id="11"/>
    </w:p>
    <w:p w14:paraId="4F02818D" w14:textId="77777777" w:rsidR="00ED7B8F" w:rsidRPr="000B1062" w:rsidRDefault="00ED7B8F" w:rsidP="00ED7B8F">
      <w:pPr>
        <w:pStyle w:val="Default"/>
        <w:jc w:val="both"/>
        <w:rPr>
          <w:color w:val="000000" w:themeColor="text1"/>
        </w:rPr>
      </w:pPr>
    </w:p>
    <w:p w14:paraId="2E30E37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4929BD4"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2770E0D2"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306D92BC" w14:textId="77777777" w:rsidR="00ED7B8F" w:rsidRPr="000B1062" w:rsidRDefault="00ED7B8F" w:rsidP="00ED7B8F">
      <w:pPr>
        <w:pStyle w:val="Default"/>
        <w:numPr>
          <w:ilvl w:val="0"/>
          <w:numId w:val="1"/>
        </w:numPr>
        <w:ind w:left="0" w:firstLine="0"/>
        <w:jc w:val="both"/>
        <w:rPr>
          <w:color w:val="000000" w:themeColor="text1"/>
        </w:rPr>
      </w:pPr>
      <w:r w:rsidRPr="00346FA8">
        <w:rPr>
          <w:color w:val="000000" w:themeColor="text1"/>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6A303D8" w14:textId="77777777" w:rsidR="00ED7B8F" w:rsidRPr="000B1062" w:rsidRDefault="00ED7B8F" w:rsidP="00ED7B8F">
      <w:pPr>
        <w:pStyle w:val="Default"/>
        <w:jc w:val="both"/>
        <w:rPr>
          <w:color w:val="000000" w:themeColor="text1"/>
        </w:rPr>
      </w:pPr>
    </w:p>
    <w:p w14:paraId="66D77598" w14:textId="77777777" w:rsidR="00ED7B8F" w:rsidRPr="00A8417E" w:rsidRDefault="00ED7B8F" w:rsidP="00ED7B8F">
      <w:pPr>
        <w:pStyle w:val="Antrat1"/>
      </w:pPr>
      <w:bookmarkStart w:id="12" w:name="_Toc185671669"/>
      <w:r w:rsidRPr="00A8417E">
        <w:t>PASIŪLYMŲ GALIOJIMAS</w:t>
      </w:r>
      <w:bookmarkEnd w:id="12"/>
    </w:p>
    <w:p w14:paraId="72C7396F" w14:textId="77777777" w:rsidR="00ED7B8F" w:rsidRPr="000B1062" w:rsidRDefault="00ED7B8F" w:rsidP="00ED7B8F">
      <w:pPr>
        <w:pStyle w:val="Default"/>
        <w:jc w:val="both"/>
        <w:rPr>
          <w:color w:val="000000" w:themeColor="text1"/>
        </w:rPr>
      </w:pPr>
    </w:p>
    <w:p w14:paraId="5FF342C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2556B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72111CE5"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158E74D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1525AC2F" w14:textId="77777777" w:rsidR="00ED7B8F" w:rsidRPr="000B1062" w:rsidRDefault="00ED7B8F" w:rsidP="00ED7B8F">
      <w:pPr>
        <w:pStyle w:val="Default"/>
        <w:jc w:val="both"/>
        <w:rPr>
          <w:color w:val="000000" w:themeColor="text1"/>
        </w:rPr>
      </w:pPr>
    </w:p>
    <w:p w14:paraId="614B4A82" w14:textId="77777777" w:rsidR="00ED7B8F" w:rsidRPr="00A8417E" w:rsidRDefault="00ED7B8F" w:rsidP="00ED7B8F">
      <w:pPr>
        <w:pStyle w:val="Antrat1"/>
      </w:pPr>
      <w:bookmarkStart w:id="13" w:name="_Toc185671670"/>
      <w:r w:rsidRPr="00A8417E">
        <w:t>PASIŪLYMŲ KONFIDENCIALUMAS</w:t>
      </w:r>
      <w:bookmarkEnd w:id="13"/>
    </w:p>
    <w:p w14:paraId="2076495A" w14:textId="77777777" w:rsidR="00ED7B8F" w:rsidRPr="000B1062" w:rsidRDefault="00ED7B8F" w:rsidP="00ED7B8F">
      <w:pPr>
        <w:pStyle w:val="Default"/>
        <w:jc w:val="both"/>
        <w:rPr>
          <w:color w:val="000000" w:themeColor="text1"/>
        </w:rPr>
      </w:pPr>
    </w:p>
    <w:p w14:paraId="74E8B94A" w14:textId="77777777" w:rsidR="00ED7B8F" w:rsidRPr="000B1062" w:rsidRDefault="00ED7B8F" w:rsidP="00ED7B8F">
      <w:pPr>
        <w:pStyle w:val="Default"/>
        <w:numPr>
          <w:ilvl w:val="0"/>
          <w:numId w:val="1"/>
        </w:numPr>
        <w:spacing w:after="80"/>
        <w:ind w:left="0" w:firstLine="0"/>
        <w:jc w:val="both"/>
        <w:rPr>
          <w:color w:val="000000" w:themeColor="text1"/>
        </w:rPr>
      </w:pP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p>
    <w:p w14:paraId="1F19438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lastRenderedPageBreak/>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2741087C"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04EF407C" w14:textId="77777777" w:rsidR="00ED7B8F" w:rsidRPr="000B1062" w:rsidRDefault="00ED7B8F" w:rsidP="00ED7B8F">
      <w:pPr>
        <w:pStyle w:val="Default"/>
        <w:jc w:val="both"/>
        <w:rPr>
          <w:b/>
          <w:bCs/>
          <w:color w:val="000000" w:themeColor="text1"/>
        </w:rPr>
      </w:pPr>
    </w:p>
    <w:p w14:paraId="69899ACE" w14:textId="77777777" w:rsidR="00ED7B8F" w:rsidRPr="00A8417E" w:rsidRDefault="00ED7B8F" w:rsidP="00ED7B8F">
      <w:pPr>
        <w:pStyle w:val="Antrat1"/>
      </w:pPr>
      <w:bookmarkStart w:id="14" w:name="_Toc185671671"/>
      <w:r w:rsidRPr="00A8417E">
        <w:t>PASIŪLYMŲ GALIOJIMO UŽTIKRINIMAS</w:t>
      </w:r>
      <w:bookmarkEnd w:id="14"/>
    </w:p>
    <w:p w14:paraId="5F04AECB" w14:textId="77777777" w:rsidR="00ED7B8F" w:rsidRPr="000B1062" w:rsidRDefault="00ED7B8F" w:rsidP="00ED7B8F">
      <w:pPr>
        <w:pStyle w:val="Default"/>
        <w:jc w:val="both"/>
        <w:rPr>
          <w:color w:val="000000" w:themeColor="text1"/>
        </w:rPr>
      </w:pPr>
    </w:p>
    <w:p w14:paraId="51B2996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4BB407B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5497F421"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647D863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E936305"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374A8BA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41DBB75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įsigalioja pirkimo sutartis;</w:t>
      </w:r>
    </w:p>
    <w:p w14:paraId="2516721C" w14:textId="77777777" w:rsidR="00ED7B8F" w:rsidRDefault="00ED7B8F" w:rsidP="00ED7B8F">
      <w:pPr>
        <w:pStyle w:val="Default"/>
        <w:numPr>
          <w:ilvl w:val="1"/>
          <w:numId w:val="1"/>
        </w:numPr>
        <w:ind w:left="0" w:firstLine="0"/>
        <w:jc w:val="both"/>
        <w:rPr>
          <w:color w:val="000000" w:themeColor="text1"/>
        </w:rPr>
      </w:pPr>
      <w:r w:rsidRPr="000B1062">
        <w:rPr>
          <w:color w:val="000000" w:themeColor="text1"/>
        </w:rPr>
        <w:t>nutraukiamos pirkimo procedūros</w:t>
      </w:r>
      <w:r>
        <w:rPr>
          <w:color w:val="000000" w:themeColor="text1"/>
        </w:rPr>
        <w:t>;</w:t>
      </w:r>
    </w:p>
    <w:p w14:paraId="6924514B" w14:textId="77777777" w:rsidR="00ED7B8F" w:rsidRPr="001F39F6" w:rsidRDefault="00ED7B8F" w:rsidP="00ED7B8F">
      <w:pPr>
        <w:pStyle w:val="Sraopastraipa"/>
        <w:numPr>
          <w:ilvl w:val="1"/>
          <w:numId w:val="1"/>
        </w:numPr>
        <w:spacing w:after="80" w:line="240" w:lineRule="auto"/>
        <w:ind w:left="0" w:firstLine="0"/>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tiekėjo</w:t>
      </w:r>
      <w:r w:rsidRPr="001F39F6">
        <w:rPr>
          <w:rFonts w:ascii="Times New Roman" w:hAnsi="Times New Roman" w:cs="Times New Roman"/>
          <w:color w:val="000000" w:themeColor="text1"/>
          <w:sz w:val="24"/>
          <w:szCs w:val="24"/>
          <w:lang w:val="lt-LT"/>
        </w:rPr>
        <w:t xml:space="preserve"> pasiūlymas yra galutinai atmestas, t. y. </w:t>
      </w:r>
      <w:r>
        <w:rPr>
          <w:rFonts w:ascii="Times New Roman" w:hAnsi="Times New Roman" w:cs="Times New Roman"/>
          <w:color w:val="000000" w:themeColor="text1"/>
          <w:sz w:val="24"/>
          <w:szCs w:val="24"/>
          <w:lang w:val="lt-LT"/>
        </w:rPr>
        <w:t>tiekėjui</w:t>
      </w:r>
      <w:r w:rsidRPr="001F39F6">
        <w:rPr>
          <w:rFonts w:ascii="Times New Roman" w:hAnsi="Times New Roman" w:cs="Times New Roman"/>
          <w:color w:val="000000" w:themeColor="text1"/>
          <w:sz w:val="24"/>
          <w:szCs w:val="24"/>
          <w:lang w:val="lt-LT"/>
        </w:rPr>
        <w:t xml:space="preserve"> pranešta apie jo pasiūlymo atmetimą, ir šio pasiūlymo atmetimas dėl pasibaigusio apskundimo termino negali būti ginčijamas.</w:t>
      </w:r>
    </w:p>
    <w:p w14:paraId="314FA222"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sąlygų:</w:t>
      </w:r>
    </w:p>
    <w:p w14:paraId="570BBDCE"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87D5E4D"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7C97A156" w14:textId="77777777" w:rsidR="00ED7B8F" w:rsidRPr="009A3A3E" w:rsidRDefault="00ED7B8F" w:rsidP="00ED7B8F">
      <w:pPr>
        <w:pStyle w:val="Sraopastraipa"/>
        <w:numPr>
          <w:ilvl w:val="1"/>
          <w:numId w:val="1"/>
        </w:numPr>
        <w:spacing w:after="0" w:line="240" w:lineRule="auto"/>
        <w:ind w:left="0" w:firstLine="0"/>
        <w:jc w:val="both"/>
        <w:rPr>
          <w:rFonts w:ascii="Times New Roman" w:hAnsi="Times New Roman" w:cs="Times New Roman"/>
          <w:color w:val="000000" w:themeColor="text1"/>
          <w:sz w:val="24"/>
          <w:szCs w:val="24"/>
          <w:lang w:val="lt-LT"/>
        </w:rPr>
      </w:pPr>
      <w:r w:rsidRPr="009A3A3E">
        <w:rPr>
          <w:rFonts w:ascii="Times New Roman" w:hAnsi="Times New Roman" w:cs="Times New Roman"/>
          <w:color w:val="000000" w:themeColor="text1"/>
          <w:sz w:val="24"/>
          <w:szCs w:val="24"/>
          <w:lang w:val="lt-LT"/>
        </w:rPr>
        <w:t xml:space="preserve">laimėjęs viešąjį pirkimą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atsisako sudaryti pirkimo sutartį pagal </w:t>
      </w:r>
      <w:r>
        <w:rPr>
          <w:rFonts w:ascii="Times New Roman" w:hAnsi="Times New Roman" w:cs="Times New Roman"/>
          <w:color w:val="000000" w:themeColor="text1"/>
          <w:sz w:val="24"/>
          <w:szCs w:val="24"/>
          <w:lang w:val="lt-LT"/>
        </w:rPr>
        <w:t>su pirkimo dokumentais</w:t>
      </w:r>
      <w:r w:rsidRPr="009A3A3E">
        <w:rPr>
          <w:rFonts w:ascii="Times New Roman" w:hAnsi="Times New Roman" w:cs="Times New Roman"/>
          <w:color w:val="000000" w:themeColor="text1"/>
          <w:sz w:val="24"/>
          <w:szCs w:val="24"/>
          <w:lang w:val="lt-LT"/>
        </w:rPr>
        <w:t xml:space="preserve"> pateiktą pirkimo sutarties projektą. Jei iki Perkančiosios organizacijos nurodyto laiko nepasirašo pirkimo sutarties, laikoma, kad </w:t>
      </w:r>
      <w:r>
        <w:rPr>
          <w:rFonts w:ascii="Times New Roman" w:hAnsi="Times New Roman" w:cs="Times New Roman"/>
          <w:color w:val="000000" w:themeColor="text1"/>
          <w:sz w:val="24"/>
          <w:szCs w:val="24"/>
          <w:lang w:val="lt-LT"/>
        </w:rPr>
        <w:t>tiekėjas</w:t>
      </w:r>
      <w:r w:rsidRPr="009A3A3E">
        <w:rPr>
          <w:rFonts w:ascii="Times New Roman" w:hAnsi="Times New Roman" w:cs="Times New Roman"/>
          <w:color w:val="000000" w:themeColor="text1"/>
          <w:sz w:val="24"/>
          <w:szCs w:val="24"/>
          <w:lang w:val="lt-LT"/>
        </w:rPr>
        <w:t xml:space="preserve"> atsisakė sudaryti pirkimo sutartį.</w:t>
      </w:r>
    </w:p>
    <w:p w14:paraId="601559B3" w14:textId="77777777" w:rsidR="00ED7B8F" w:rsidRPr="000B1062" w:rsidRDefault="00ED7B8F" w:rsidP="00ED7B8F">
      <w:pPr>
        <w:pStyle w:val="Default"/>
        <w:jc w:val="both"/>
        <w:rPr>
          <w:color w:val="000000" w:themeColor="text1"/>
        </w:rPr>
      </w:pPr>
    </w:p>
    <w:p w14:paraId="2E1F12CD" w14:textId="77777777" w:rsidR="00ED7B8F" w:rsidRPr="00A8417E" w:rsidRDefault="00ED7B8F" w:rsidP="00ED7B8F">
      <w:pPr>
        <w:pStyle w:val="Antrat1"/>
      </w:pPr>
      <w:bookmarkStart w:id="15" w:name="_Toc185671672"/>
      <w:r w:rsidRPr="00A8417E">
        <w:lastRenderedPageBreak/>
        <w:t>BENDRA INFORMACIJA DĖL PAŠALINIMO PAGRINDŲ, TIEKĖJAMS TAIKOMI PAŠALINIMO PAGRINDAI IR EBVPD</w:t>
      </w:r>
      <w:bookmarkEnd w:id="15"/>
    </w:p>
    <w:p w14:paraId="79211617" w14:textId="77777777" w:rsidR="00ED7B8F" w:rsidRPr="000B1062" w:rsidRDefault="00ED7B8F" w:rsidP="00ED7B8F">
      <w:pPr>
        <w:pStyle w:val="Default"/>
        <w:jc w:val="both"/>
        <w:rPr>
          <w:color w:val="000000" w:themeColor="text1"/>
        </w:rPr>
      </w:pPr>
    </w:p>
    <w:p w14:paraId="0559657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519682D6"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1626283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pasiūlymą pateikęs </w:t>
      </w:r>
      <w:r>
        <w:rPr>
          <w:color w:val="000000" w:themeColor="text1"/>
        </w:rPr>
        <w:t>t</w:t>
      </w:r>
      <w:r w:rsidRPr="000B1062">
        <w:rPr>
          <w:color w:val="000000" w:themeColor="text1"/>
        </w:rPr>
        <w:t>iekėjas;</w:t>
      </w:r>
    </w:p>
    <w:p w14:paraId="50E1324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Pr>
          <w:color w:val="000000" w:themeColor="text1"/>
        </w:rPr>
        <w:t>t</w:t>
      </w:r>
      <w:r w:rsidRPr="000B1062">
        <w:rPr>
          <w:color w:val="000000" w:themeColor="text1"/>
        </w:rPr>
        <w:t>iekėjų grupė;</w:t>
      </w:r>
    </w:p>
    <w:p w14:paraId="6A528A08"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Pr>
          <w:color w:val="000000" w:themeColor="text1"/>
        </w:rPr>
        <w:t>t</w:t>
      </w:r>
      <w:r w:rsidRPr="000B1062">
        <w:rPr>
          <w:color w:val="000000" w:themeColor="text1"/>
        </w:rPr>
        <w:t>iekėjas.</w:t>
      </w:r>
    </w:p>
    <w:p w14:paraId="7B86569B" w14:textId="77777777" w:rsidR="00ED7B8F" w:rsidRPr="008C6FDF" w:rsidRDefault="00ED7B8F" w:rsidP="00ED7B8F">
      <w:pPr>
        <w:pStyle w:val="Default"/>
        <w:numPr>
          <w:ilvl w:val="0"/>
          <w:numId w:val="1"/>
        </w:numPr>
        <w:spacing w:after="80"/>
        <w:ind w:left="0" w:firstLine="0"/>
        <w:jc w:val="both"/>
        <w:rPr>
          <w:color w:val="000000" w:themeColor="text1"/>
        </w:rPr>
      </w:pPr>
      <w:r w:rsidRPr="008C6FDF">
        <w:rPr>
          <w:color w:val="000000" w:themeColor="text1"/>
        </w:rPr>
        <w:t>Perkančioji organizacija netikrina fizinių asmenų, kuriuos tiekėjas ketina įdarbinti Pirkimo laimėjimo atveju ir kurių pajėgumais tiekėjas remiasi pagal VPĮ 49 (</w:t>
      </w:r>
      <w:proofErr w:type="spellStart"/>
      <w:r w:rsidRPr="008C6FDF">
        <w:rPr>
          <w:color w:val="000000" w:themeColor="text1"/>
        </w:rPr>
        <w:t>kvazisubtiekėjai</w:t>
      </w:r>
      <w:proofErr w:type="spellEnd"/>
      <w:r w:rsidRPr="008C6FDF">
        <w:rPr>
          <w:color w:val="000000" w:themeColor="text1"/>
        </w:rPr>
        <w:t>), pašalinimo pagrindų.</w:t>
      </w:r>
    </w:p>
    <w:p w14:paraId="6BB56241"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288751D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EBVPD formą XML formatu;</w:t>
      </w:r>
    </w:p>
    <w:p w14:paraId="6A5AC90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įkelti (importuoti) EBVPD duomenis adresu: </w:t>
      </w:r>
      <w:hyperlink r:id="rId13" w:history="1">
        <w:r w:rsidRPr="000B1062">
          <w:rPr>
            <w:rStyle w:val="Hipersaitas"/>
            <w:color w:val="000000" w:themeColor="text1"/>
          </w:rPr>
          <w:t>https://ebvpd.eviesiejipirkimai.lt/espd-web</w:t>
        </w:r>
      </w:hyperlink>
      <w:r w:rsidRPr="000B1062">
        <w:rPr>
          <w:color w:val="000000" w:themeColor="text1"/>
        </w:rPr>
        <w:t>;</w:t>
      </w:r>
    </w:p>
    <w:p w14:paraId="37DE959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711D945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6D11A03"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6EDFAC58"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15E3A235" w14:textId="77777777" w:rsidR="00ED7B8F" w:rsidRPr="00C9676C" w:rsidRDefault="00ED7B8F" w:rsidP="00ED7B8F">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Pr>
          <w:color w:val="000000" w:themeColor="text1"/>
        </w:rPr>
        <w:t>t</w:t>
      </w:r>
      <w:r w:rsidRPr="00C9676C">
        <w:rPr>
          <w:color w:val="000000" w:themeColor="text1"/>
        </w:rPr>
        <w:t xml:space="preserve">iekėjo atitikties reikalavimams ir kiekvienam iš jų per 3 (tris) darbo dienas nuo sprendimo priėmimo dienos raštu praneša apie šio patikrinimo rezultatus, pagrįsdama priimtus sprendimus. Teisę dalyvauti tolesnėse pirkimo procedūrose turi tik tie </w:t>
      </w:r>
      <w:r>
        <w:rPr>
          <w:color w:val="000000" w:themeColor="text1"/>
        </w:rPr>
        <w:t>t</w:t>
      </w:r>
      <w:r w:rsidRPr="00C9676C">
        <w:rPr>
          <w:color w:val="000000" w:themeColor="text1"/>
        </w:rPr>
        <w:t>iekėjai, kurie atitinka Perkančiosios organizacijos keliamus reikalavimus.</w:t>
      </w:r>
    </w:p>
    <w:p w14:paraId="58D29701" w14:textId="77777777" w:rsidR="00ED7B8F" w:rsidRPr="008C6FDF" w:rsidRDefault="00ED7B8F" w:rsidP="00ED7B8F">
      <w:pPr>
        <w:pStyle w:val="Default"/>
        <w:numPr>
          <w:ilvl w:val="0"/>
          <w:numId w:val="1"/>
        </w:numPr>
        <w:ind w:left="0" w:firstLine="0"/>
        <w:jc w:val="both"/>
        <w:rPr>
          <w:color w:val="auto"/>
        </w:rPr>
      </w:pPr>
      <w:bookmarkStart w:id="16" w:name="_Hlk208979860"/>
      <w:r w:rsidRPr="008C6FDF">
        <w:rPr>
          <w:color w:val="auto"/>
        </w:rPr>
        <w:t>Prieš nustatydama laimėjusį pasiūlymą Perkančioji organizacija reikalaus:</w:t>
      </w:r>
    </w:p>
    <w:p w14:paraId="21F7F3B5" w14:textId="77777777" w:rsidR="00ED7B8F" w:rsidRPr="008C6FDF" w:rsidRDefault="00ED7B8F" w:rsidP="00ED7B8F">
      <w:pPr>
        <w:pStyle w:val="Default"/>
        <w:numPr>
          <w:ilvl w:val="1"/>
          <w:numId w:val="1"/>
        </w:numPr>
        <w:ind w:left="0" w:firstLine="0"/>
        <w:jc w:val="both"/>
        <w:rPr>
          <w:color w:val="auto"/>
        </w:rPr>
      </w:pPr>
      <w:r w:rsidRPr="008C6FDF">
        <w:rPr>
          <w:rFonts w:cstheme="minorHAnsi"/>
          <w:i/>
          <w:iCs/>
          <w:color w:val="auto"/>
        </w:rPr>
        <w:t>jei vykdomas tarptautinis pirkimas:</w:t>
      </w:r>
      <w:r w:rsidRPr="008C6FDF">
        <w:rPr>
          <w:rFonts w:cstheme="minorHAnsi"/>
          <w:color w:val="auto"/>
        </w:rPr>
        <w:t xml:space="preserve"> kad ekonomiškai naudingiausią pasiūlymą pateikęs tiekėjas pateiktų aktualius dokumentus, patvirtinančius jo atitiktį reikalavimams</w:t>
      </w:r>
      <w:r w:rsidRPr="008C6FDF">
        <w:rPr>
          <w:color w:val="auto"/>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4D2146" w14:textId="77777777" w:rsidR="00ED7B8F" w:rsidRPr="008C6FDF" w:rsidRDefault="00ED7B8F" w:rsidP="00ED7B8F">
      <w:pPr>
        <w:pStyle w:val="Default"/>
        <w:numPr>
          <w:ilvl w:val="1"/>
          <w:numId w:val="1"/>
        </w:numPr>
        <w:spacing w:after="80"/>
        <w:ind w:left="0" w:firstLine="0"/>
        <w:jc w:val="both"/>
        <w:rPr>
          <w:color w:val="auto"/>
        </w:rPr>
      </w:pPr>
      <w:r w:rsidRPr="008C6FDF">
        <w:rPr>
          <w:i/>
          <w:iCs/>
          <w:color w:val="auto"/>
        </w:rPr>
        <w:t xml:space="preserve">Jei vykdomas supaprastintas pirkimas, </w:t>
      </w:r>
      <w:r w:rsidRPr="008C6FDF">
        <w:rPr>
          <w:rFonts w:cstheme="minorHAnsi"/>
          <w:color w:val="auto"/>
        </w:rPr>
        <w:t xml:space="preserve">kad ekonomiškai naudingiausią pasiūlymą pateikęs tiekėjas </w:t>
      </w:r>
      <w:r w:rsidRPr="008C6FDF">
        <w:rPr>
          <w:color w:val="auto"/>
        </w:rPr>
        <w:t xml:space="preserve">(ūkio subjektai, kurių pajėgumais tiekėjas remiasi ir subtiekėjai – jei taikoma) </w:t>
      </w:r>
      <w:r w:rsidRPr="008C6FDF">
        <w:rPr>
          <w:rFonts w:cstheme="minorHAnsi"/>
          <w:color w:val="auto"/>
        </w:rPr>
        <w:t xml:space="preserve">pateiktų aktualius dokumentus, patvirtinančius jo atitiktį </w:t>
      </w:r>
      <w:r w:rsidRPr="008C6FDF">
        <w:rPr>
          <w:color w:val="auto"/>
        </w:rPr>
        <w:t>kvalifikacijos reikalavimams ir, jeigu taikytina, reikalavimams dėl kokybės vadybos sistemos ir aplinkos apsaugos vadybos sistemos standartų</w:t>
      </w:r>
      <w:r w:rsidRPr="008C6FDF">
        <w:rPr>
          <w:rFonts w:cstheme="minorHAnsi"/>
          <w:color w:val="auto"/>
        </w:rPr>
        <w:t xml:space="preserve">. Perkančioji organizacija ekonomiškai naudingiausią pasiūlymą pateikusio tiekėjo </w:t>
      </w:r>
      <w:r w:rsidRPr="008C6FDF">
        <w:rPr>
          <w:color w:val="auto"/>
        </w:rPr>
        <w:t xml:space="preserve">(ūkio subjektų, kurių pajėgumais tiekėjas remiasi ir subtiekėjų – jei taikoma) </w:t>
      </w:r>
      <w:r w:rsidRPr="008C6FDF">
        <w:rPr>
          <w:rFonts w:cstheme="minorHAnsi"/>
          <w:color w:val="auto"/>
        </w:rPr>
        <w:t>nereikalauja pateikti dokumentų, patvirtinančių nustatytų pašalinimo pagrindų nebuvimą, išskyrus atvejus, kai ji turi pagrįstų abejonių dėl jo patikimumo</w:t>
      </w:r>
      <w:r w:rsidRPr="008C6FDF">
        <w:rPr>
          <w:color w:val="auto"/>
        </w:rPr>
        <w:t>.</w:t>
      </w:r>
    </w:p>
    <w:bookmarkEnd w:id="16"/>
    <w:p w14:paraId="6A024EF2"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Jeigu šis </w:t>
      </w:r>
      <w:r>
        <w:rPr>
          <w:color w:val="000000" w:themeColor="text1"/>
        </w:rPr>
        <w:t>t</w:t>
      </w:r>
      <w:r w:rsidRPr="000B1062">
        <w:rPr>
          <w:color w:val="000000" w:themeColor="text1"/>
        </w:rPr>
        <w:t xml:space="preserve">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Pr>
          <w:color w:val="000000" w:themeColor="text1"/>
        </w:rPr>
        <w:t>t</w:t>
      </w:r>
      <w:r w:rsidRPr="000B1062">
        <w:rPr>
          <w:color w:val="000000" w:themeColor="text1"/>
        </w:rPr>
        <w:t xml:space="preserve">iekėjo, esančio po </w:t>
      </w:r>
      <w:r>
        <w:rPr>
          <w:color w:val="000000" w:themeColor="text1"/>
        </w:rPr>
        <w:t>t</w:t>
      </w:r>
      <w:r w:rsidRPr="000B1062">
        <w:rPr>
          <w:color w:val="000000" w:themeColor="text1"/>
        </w:rPr>
        <w:t>iekėjo, kurio pasiūlymo vertinimo rezultatas buvo ekonomiškai naudingiausias, atitiktį reikalavimams įrodantys dokumentai.</w:t>
      </w:r>
    </w:p>
    <w:p w14:paraId="759B95EB"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 xml:space="preserve">Perkančioji organizacija nereikalauja pateikti </w:t>
      </w:r>
      <w:r>
        <w:rPr>
          <w:color w:val="000000" w:themeColor="text1"/>
        </w:rPr>
        <w:t>t</w:t>
      </w:r>
      <w:r w:rsidRPr="000B1062">
        <w:rPr>
          <w:color w:val="000000" w:themeColor="text1"/>
        </w:rPr>
        <w:t>iekėjo 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6CD349CF"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Pr>
          <w:color w:val="000000" w:themeColor="text1"/>
        </w:rPr>
        <w:t>t</w:t>
      </w:r>
      <w:r w:rsidRPr="000B1062">
        <w:rPr>
          <w:color w:val="000000" w:themeColor="text1"/>
        </w:rPr>
        <w:t>iekėjo 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00C38AB5" w14:textId="77777777" w:rsidR="00ED7B8F" w:rsidRPr="000B1062" w:rsidRDefault="00ED7B8F" w:rsidP="00ED7B8F">
      <w:pPr>
        <w:pStyle w:val="Default"/>
        <w:numPr>
          <w:ilvl w:val="0"/>
          <w:numId w:val="1"/>
        </w:numPr>
        <w:ind w:left="0" w:firstLine="0"/>
        <w:jc w:val="both"/>
        <w:rPr>
          <w:color w:val="000000" w:themeColor="text1"/>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0B1062">
        <w:rPr>
          <w:color w:val="000000" w:themeColor="text1"/>
        </w:rPr>
        <w:t>:</w:t>
      </w:r>
    </w:p>
    <w:p w14:paraId="68ACE2A5"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priesaikos deklaracija;</w:t>
      </w:r>
    </w:p>
    <w:p w14:paraId="4B7FCA2E"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 xml:space="preserve">oficialia </w:t>
      </w:r>
      <w:r>
        <w:rPr>
          <w:color w:val="000000" w:themeColor="text1"/>
        </w:rPr>
        <w:t>t</w:t>
      </w:r>
      <w:r w:rsidRPr="000B1062">
        <w:rPr>
          <w:color w:val="000000" w:themeColor="text1"/>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7C1D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tiekėjas neatitinka </w:t>
      </w:r>
      <w:r>
        <w:rPr>
          <w:color w:val="000000" w:themeColor="text1"/>
        </w:rPr>
        <w:t>SPS</w:t>
      </w:r>
      <w:r w:rsidRPr="000B1062">
        <w:rPr>
          <w:color w:val="000000" w:themeColor="text1"/>
        </w:rPr>
        <w:t xml:space="preserve"> priede „Tiekėjų pašalinimo pagrindai“</w:t>
      </w:r>
      <w:r>
        <w:rPr>
          <w:color w:val="000000" w:themeColor="text1"/>
        </w:rPr>
        <w:t xml:space="preserve"> </w:t>
      </w:r>
      <w:r w:rsidRPr="000B1062">
        <w:rPr>
          <w:color w:val="000000" w:themeColor="text1"/>
        </w:rPr>
        <w:t xml:space="preserve">1, </w:t>
      </w:r>
      <w:r>
        <w:rPr>
          <w:color w:val="000000" w:themeColor="text1"/>
        </w:rPr>
        <w:t xml:space="preserve">4–12 </w:t>
      </w:r>
      <w:r w:rsidRPr="000B1062">
        <w:rPr>
          <w:color w:val="000000" w:themeColor="text1"/>
        </w:rPr>
        <w:t xml:space="preserve"> punktuose nustatytų reikalavimų, Perkančioji organizacija jo nepašalina iš pirkimo procedūros, kai yra šių </w:t>
      </w:r>
      <w:r>
        <w:rPr>
          <w:color w:val="000000" w:themeColor="text1"/>
        </w:rPr>
        <w:t>BPS</w:t>
      </w:r>
      <w:r w:rsidRPr="000B1062">
        <w:rPr>
          <w:color w:val="000000" w:themeColor="text1"/>
        </w:rPr>
        <w:t xml:space="preserve"> 7</w:t>
      </w:r>
      <w:r>
        <w:rPr>
          <w:color w:val="000000" w:themeColor="text1"/>
        </w:rPr>
        <w:t>6</w:t>
      </w:r>
      <w:r w:rsidRPr="000B1062">
        <w:rPr>
          <w:color w:val="000000" w:themeColor="text1"/>
        </w:rPr>
        <w:t>.1 ir 7</w:t>
      </w:r>
      <w:r>
        <w:rPr>
          <w:color w:val="000000" w:themeColor="text1"/>
        </w:rPr>
        <w:t>6</w:t>
      </w:r>
      <w:r w:rsidRPr="000B1062">
        <w:rPr>
          <w:color w:val="000000" w:themeColor="text1"/>
        </w:rPr>
        <w:t>.2 punktų sąlygos kartu:</w:t>
      </w:r>
    </w:p>
    <w:p w14:paraId="348F37AE"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7557E6A0"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 xml:space="preserve">savanoriškai sumokėjo arba įsipareigojo sumokėti kompensaciją už žalą, padarytą dėl Specialiųjų pirkimo sąlygų priede „Tiekėjų pašalinimo pagrindai“ 1, </w:t>
      </w:r>
      <w:r>
        <w:rPr>
          <w:color w:val="000000" w:themeColor="text1"/>
        </w:rPr>
        <w:t xml:space="preserve">4–12 </w:t>
      </w:r>
      <w:r w:rsidRPr="000B1062">
        <w:rPr>
          <w:color w:val="000000" w:themeColor="text1"/>
        </w:rPr>
        <w:t>punktuose nurodytos nusikalstamos veikos arba pažeidimo, jeigu taikytina;</w:t>
      </w:r>
    </w:p>
    <w:p w14:paraId="48377A5A"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bendradarbiavo, aktyviai teikė pagalbą ar ėmėsi kitų priemonių, padedančių ištirti, išaiškinti jo padarytą nusikalstamą veiką ar pažeidimą, jeigu taikytina;</w:t>
      </w:r>
    </w:p>
    <w:p w14:paraId="135DB86C" w14:textId="77777777" w:rsidR="00ED7B8F" w:rsidRPr="000B1062" w:rsidRDefault="00ED7B8F" w:rsidP="00ED7B8F">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0D78C607"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Pr>
          <w:color w:val="000000" w:themeColor="text1"/>
        </w:rPr>
        <w:t>t</w:t>
      </w:r>
      <w:r w:rsidRPr="000B1062">
        <w:rPr>
          <w:color w:val="000000" w:themeColor="text1"/>
        </w:rPr>
        <w:t xml:space="preserve">iekėjo informaciją, pateiktą pagal šių Bendrųjų pirkimo sąlygų 75.1 punktą, ir priėmė motyvuotą sprendimą, kad priemonės, kurių ėmėsi </w:t>
      </w:r>
      <w:r>
        <w:rPr>
          <w:color w:val="000000" w:themeColor="text1"/>
        </w:rPr>
        <w:t>t</w:t>
      </w:r>
      <w:r w:rsidRPr="000B1062">
        <w:rPr>
          <w:color w:val="000000" w:themeColor="text1"/>
        </w:rPr>
        <w:t xml:space="preserve">iekėjas, siekdamas įrodyti savo patikimumą, yra pakankamos. Šių priemonių pakankamumas vertinamas, atsižvelgiant į nusikalstamos veikos ar pažeidimo rimtumą ir aplinkybes. Perkančioji organizacija turi pateikti </w:t>
      </w:r>
      <w:r>
        <w:rPr>
          <w:color w:val="000000" w:themeColor="text1"/>
        </w:rPr>
        <w:t>t</w:t>
      </w:r>
      <w:r w:rsidRPr="000B1062">
        <w:rPr>
          <w:color w:val="000000" w:themeColor="text1"/>
        </w:rPr>
        <w:t>iekėjui motyvuotą sprendimą raštu ne vėliau kaip per 10 dienų nuo konkurso sąlygų 7</w:t>
      </w:r>
      <w:r>
        <w:rPr>
          <w:color w:val="000000" w:themeColor="text1"/>
        </w:rPr>
        <w:t>6</w:t>
      </w:r>
      <w:r w:rsidRPr="000B1062">
        <w:rPr>
          <w:color w:val="000000" w:themeColor="text1"/>
        </w:rPr>
        <w:t xml:space="preserve">.1 punkte nurodytos </w:t>
      </w:r>
      <w:r>
        <w:rPr>
          <w:color w:val="000000" w:themeColor="text1"/>
        </w:rPr>
        <w:t>t</w:t>
      </w:r>
      <w:r w:rsidRPr="000B1062">
        <w:rPr>
          <w:color w:val="000000" w:themeColor="text1"/>
        </w:rPr>
        <w:t>iekėjo informacijos gavimo dienos.</w:t>
      </w:r>
    </w:p>
    <w:p w14:paraId="6D51B6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Tiekėjas negali pasinaudoti konkurso sąlygų 7</w:t>
      </w:r>
      <w:r>
        <w:rPr>
          <w:color w:val="000000" w:themeColor="text1"/>
        </w:rPr>
        <w:t>6</w:t>
      </w:r>
      <w:r w:rsidRPr="000B1062">
        <w:rPr>
          <w:color w:val="000000" w:themeColor="text1"/>
        </w:rPr>
        <w:t>.1 punkte nustatyta galimybe, kai jis priimtu ir įsiteisėjusiu teismo sprendimu pašalintas iš pirkimo ar koncesijos suteikimo procedūrų, teismo sprendime nurodytą laikotarpį.</w:t>
      </w:r>
    </w:p>
    <w:p w14:paraId="72C9F942"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Pr>
          <w:color w:val="000000" w:themeColor="text1"/>
        </w:rPr>
        <w:t>t</w:t>
      </w:r>
      <w:r w:rsidRPr="000B1062">
        <w:rPr>
          <w:color w:val="000000" w:themeColor="text1"/>
        </w:rPr>
        <w:t xml:space="preserve">iekėjui yra nustatytas Specialiųjų pirkimo sąlygų priede „Tiekėjų pašalinimo pagrindai“ nurodytų pašalinimo pagrindų laikotarpis, Perkančioji organizacija </w:t>
      </w:r>
      <w:r>
        <w:rPr>
          <w:color w:val="000000" w:themeColor="text1"/>
        </w:rPr>
        <w:t>t</w:t>
      </w:r>
      <w:r w:rsidRPr="000B1062">
        <w:rPr>
          <w:color w:val="000000" w:themeColor="text1"/>
        </w:rPr>
        <w:t>iekėją iš pirkimo procedūros šalina teismo sprendime nurodytą laikotarpį.</w:t>
      </w:r>
    </w:p>
    <w:p w14:paraId="496C5FC6" w14:textId="77777777" w:rsidR="00ED7B8F" w:rsidRPr="000B1062" w:rsidRDefault="00ED7B8F" w:rsidP="00ED7B8F">
      <w:pPr>
        <w:pStyle w:val="Default"/>
        <w:jc w:val="both"/>
        <w:rPr>
          <w:color w:val="000000" w:themeColor="text1"/>
        </w:rPr>
      </w:pPr>
    </w:p>
    <w:p w14:paraId="5DA30013" w14:textId="77777777" w:rsidR="00ED7B8F" w:rsidRPr="00A8417E" w:rsidRDefault="00ED7B8F" w:rsidP="00ED7B8F">
      <w:pPr>
        <w:pStyle w:val="Antrat1"/>
      </w:pPr>
      <w:bookmarkStart w:id="17" w:name="_Toc185671673"/>
      <w:r w:rsidRPr="00A8417E">
        <w:t>TIEKĖJŲ KVALIFIKACIJOS REIKALAVIMAI IR REIKALAUJAMI KOKYBĖS BEI APLINKOS APSAUGOS VADYBOS SISTEMŲ STANDARTAI</w:t>
      </w:r>
      <w:bookmarkEnd w:id="17"/>
    </w:p>
    <w:p w14:paraId="5146CE3D" w14:textId="77777777" w:rsidR="00ED7B8F" w:rsidRPr="000B1062" w:rsidRDefault="00ED7B8F" w:rsidP="00ED7B8F">
      <w:pPr>
        <w:pStyle w:val="Default"/>
        <w:jc w:val="both"/>
        <w:rPr>
          <w:color w:val="000000" w:themeColor="text1"/>
        </w:rPr>
      </w:pPr>
    </w:p>
    <w:p w14:paraId="2462E53C"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0100F7EE"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1D3423BB"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44B6E3C" w14:textId="77777777" w:rsidR="00ED7B8F" w:rsidRPr="000B1062" w:rsidRDefault="00ED7B8F" w:rsidP="00ED7B8F">
      <w:pPr>
        <w:pStyle w:val="Default"/>
        <w:jc w:val="both"/>
        <w:rPr>
          <w:color w:val="000000" w:themeColor="text1"/>
        </w:rPr>
      </w:pPr>
    </w:p>
    <w:p w14:paraId="0CD0ED12" w14:textId="77777777" w:rsidR="00ED7B8F" w:rsidRPr="00A8417E" w:rsidRDefault="00ED7B8F" w:rsidP="00ED7B8F">
      <w:pPr>
        <w:pStyle w:val="Antrat1"/>
      </w:pPr>
      <w:bookmarkStart w:id="18" w:name="_Toc185671674"/>
      <w:r w:rsidRPr="00A8417E">
        <w:t>PASIŪLYMŲ ŠIFRAVIMAS, SUSIPAŽINIMAS SU PASIŪLYMAIS</w:t>
      </w:r>
      <w:bookmarkEnd w:id="18"/>
    </w:p>
    <w:p w14:paraId="462391BF" w14:textId="77777777" w:rsidR="00ED7B8F" w:rsidRPr="000B1062" w:rsidRDefault="00ED7B8F" w:rsidP="00ED7B8F">
      <w:pPr>
        <w:pStyle w:val="Default"/>
        <w:jc w:val="both"/>
        <w:rPr>
          <w:color w:val="000000" w:themeColor="text1"/>
        </w:rPr>
      </w:pPr>
    </w:p>
    <w:p w14:paraId="5D9B2DCB" w14:textId="77777777" w:rsidR="00ED7B8F" w:rsidRPr="00A824C3" w:rsidRDefault="00ED7B8F" w:rsidP="00ED7B8F">
      <w:pPr>
        <w:pStyle w:val="Default"/>
        <w:numPr>
          <w:ilvl w:val="0"/>
          <w:numId w:val="1"/>
        </w:numPr>
        <w:ind w:left="0" w:firstLine="0"/>
        <w:jc w:val="both"/>
        <w:rPr>
          <w:color w:val="000000" w:themeColor="text1"/>
        </w:rPr>
      </w:pPr>
      <w:bookmarkStart w:id="19" w:name="_Hlk208980381"/>
      <w:r w:rsidRPr="00A824C3">
        <w:rPr>
          <w:color w:val="000000" w:themeColor="text1"/>
        </w:rPr>
        <w:t xml:space="preserve">Tiekėjo </w:t>
      </w:r>
      <w:r w:rsidRPr="00A824C3">
        <w:rPr>
          <w:rFonts w:cstheme="minorHAnsi"/>
          <w:color w:val="000000" w:themeColor="text1"/>
        </w:rPr>
        <w:t>teikiamas pasiūlymas gali būti užšifruojamas.</w:t>
      </w:r>
    </w:p>
    <w:p w14:paraId="2538A3AF"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8EC2960"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užšifruotą pasiūlymą (užšifruojamas </w:t>
      </w:r>
      <w:r w:rsidRPr="00A824C3">
        <w:rPr>
          <w:rFonts w:cstheme="minorHAnsi"/>
        </w:rPr>
        <w:t xml:space="preserve">visas pasiūlymas arba pasiūlymo dokumentas, kuriame nurodyta pasiūlymo kaina ir (ar) sąnaudos. Instrukciją, kaip tiekėjui užšifruoti pasiūlymą galima rasti </w:t>
      </w:r>
      <w:hyperlink r:id="rId14" w:history="1">
        <w:r w:rsidRPr="00A824C3">
          <w:rPr>
            <w:rStyle w:val="Hipersaitas"/>
            <w:rFonts w:cstheme="minorHAnsi"/>
          </w:rPr>
          <w:t>ČIA</w:t>
        </w:r>
      </w:hyperlink>
      <w:r w:rsidRPr="00A824C3">
        <w:rPr>
          <w:rStyle w:val="Puslapioinaosnuoroda"/>
          <w:rFonts w:cstheme="minorHAnsi"/>
        </w:rPr>
        <w:footnoteReference w:id="3"/>
      </w:r>
      <w:r w:rsidRPr="00A824C3">
        <w:rPr>
          <w:rFonts w:cstheme="minorHAnsi"/>
        </w:rPr>
        <w:t>.</w:t>
      </w:r>
    </w:p>
    <w:p w14:paraId="66FBEF36"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t xml:space="preserve">per 30 min. nuo </w:t>
      </w:r>
      <w:r w:rsidRPr="00A824C3">
        <w:rPr>
          <w:rFonts w:cstheme="minorHAnsi"/>
          <w:color w:val="000000" w:themeColor="text1"/>
        </w:rPr>
        <w:t>pasiūlymų pateikimo termino pabaigos</w:t>
      </w:r>
      <w:r w:rsidRPr="00A824C3">
        <w:rPr>
          <w:rFonts w:cstheme="minorHAnsi"/>
        </w:rPr>
        <w:t xml:space="preserve"> </w:t>
      </w:r>
      <w:r w:rsidRPr="00A824C3">
        <w:rPr>
          <w:rFonts w:cstheme="minorHAnsi"/>
          <w:color w:val="000000" w:themeColor="text1"/>
        </w:rPr>
        <w:t xml:space="preserve">CVP IS susirašinėjimo priemonėmis pateikti slaptažodį, su kuriuo perkančioji organizacija galės iššifruoti pateiktą pasiūlymą. </w:t>
      </w:r>
      <w:r w:rsidRPr="00A824C3">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20" w:name="_Ref39754681"/>
    </w:p>
    <w:p w14:paraId="6A14D251"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A824C3">
        <w:rPr>
          <w:rFonts w:cstheme="minorHAnsi"/>
        </w:rPr>
        <w:t>neatitinkantį pirkimo dokumentuose nustatytų reikalavimų (tiekėjas nepateikė pasiūlymo kainos ir (ar) sąnaudų)</w:t>
      </w:r>
      <w:bookmarkEnd w:id="20"/>
      <w:r w:rsidRPr="00A824C3">
        <w:rPr>
          <w:rFonts w:eastAsia="Times New Roman" w:cstheme="minorHAnsi"/>
        </w:rPr>
        <w:t>.</w:t>
      </w:r>
      <w:bookmarkStart w:id="21" w:name="_Ref39754709"/>
    </w:p>
    <w:p w14:paraId="3BD55640" w14:textId="77777777" w:rsidR="00ED7B8F" w:rsidRPr="00A824C3" w:rsidRDefault="00ED7B8F" w:rsidP="00ED7B8F">
      <w:pPr>
        <w:pStyle w:val="Default"/>
        <w:numPr>
          <w:ilvl w:val="0"/>
          <w:numId w:val="1"/>
        </w:numPr>
        <w:ind w:left="0" w:firstLine="0"/>
        <w:jc w:val="both"/>
        <w:rPr>
          <w:color w:val="000000" w:themeColor="text1"/>
        </w:rPr>
      </w:pPr>
      <w:r w:rsidRPr="00A824C3">
        <w:rPr>
          <w:rFonts w:cstheme="minorHAnsi"/>
          <w:color w:val="000000" w:themeColor="text1"/>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824C3">
        <w:rPr>
          <w:rFonts w:cstheme="minorHAnsi"/>
        </w:rPr>
        <w:t>pasiūlymo dokumentas, kuriame nurodyta pasiūlymo kaina ir (ar) sąnaudos</w:t>
      </w:r>
      <w:r w:rsidRPr="00A824C3">
        <w:rPr>
          <w:rFonts w:cstheme="minorHAnsi"/>
          <w:color w:val="000000" w:themeColor="text1"/>
        </w:rPr>
        <w:t xml:space="preserve"> (antras vokas), gali būti užšifruojamas. Tiekėjas, nusprendęs pateikti užšifruotą dokumentą, turi</w:t>
      </w:r>
      <w:bookmarkEnd w:id="21"/>
      <w:r w:rsidRPr="00A824C3">
        <w:rPr>
          <w:rFonts w:cstheme="minorHAnsi"/>
          <w:color w:val="000000" w:themeColor="text1"/>
        </w:rPr>
        <w:t>:</w:t>
      </w:r>
    </w:p>
    <w:p w14:paraId="025AB384"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color w:val="000000" w:themeColor="text1"/>
        </w:rPr>
        <w:t xml:space="preserve">iki pasiūlymų pateikimo termino pabaigos naudodamasis CVP IS priemonėmis </w:t>
      </w:r>
      <w:r w:rsidRPr="00A824C3">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A824C3">
        <w:rPr>
          <w:rFonts w:cstheme="minorHAnsi"/>
          <w:color w:val="000000" w:themeColor="text1"/>
        </w:rPr>
        <w:t>techninių duomenų ir kitos informacijos bei dokumentų, antra dėl kainos)</w:t>
      </w:r>
      <w:r w:rsidRPr="00A824C3">
        <w:rPr>
          <w:rFonts w:cstheme="minorHAnsi"/>
          <w:iCs/>
          <w:color w:val="000000" w:themeColor="text1"/>
        </w:rPr>
        <w:t xml:space="preserve">, </w:t>
      </w:r>
      <w:r w:rsidRPr="00A824C3">
        <w:rPr>
          <w:rFonts w:cstheme="minorHAnsi"/>
          <w:color w:val="000000" w:themeColor="text1"/>
        </w:rPr>
        <w:t xml:space="preserve">tačiau užšifruojamas tik dokumentas, kuriame nurodyta pasiūlymo kaina </w:t>
      </w:r>
      <w:r w:rsidRPr="00A824C3">
        <w:rPr>
          <w:rFonts w:cstheme="minorHAnsi"/>
        </w:rPr>
        <w:t>ir (ar)</w:t>
      </w:r>
      <w:r w:rsidRPr="00A824C3">
        <w:rPr>
          <w:rFonts w:cstheme="minorHAnsi"/>
          <w:color w:val="000000" w:themeColor="text1"/>
        </w:rPr>
        <w:t xml:space="preserve"> sąnaudos (antras vokas). </w:t>
      </w:r>
    </w:p>
    <w:p w14:paraId="6CA56F65" w14:textId="77777777" w:rsidR="00ED7B8F" w:rsidRPr="00A824C3" w:rsidRDefault="00ED7B8F" w:rsidP="00ED7B8F">
      <w:pPr>
        <w:pStyle w:val="Default"/>
        <w:numPr>
          <w:ilvl w:val="1"/>
          <w:numId w:val="1"/>
        </w:numPr>
        <w:ind w:left="0" w:firstLine="0"/>
        <w:jc w:val="both"/>
        <w:rPr>
          <w:color w:val="000000" w:themeColor="text1"/>
        </w:rPr>
      </w:pPr>
      <w:r w:rsidRPr="00A824C3">
        <w:rPr>
          <w:rFonts w:cstheme="minorHAnsi"/>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A824C3">
        <w:rPr>
          <w:rFonts w:cstheme="minorHAnsi"/>
          <w:color w:val="000000" w:themeColor="text1"/>
        </w:rPr>
        <w:t xml:space="preserve">CVP IS susirašinėjimo priemonėmis pateikti slaptažodį, su kuriuo perkančioji organizacija galės iššifruoti pateiktą dokumentą, kuriame nurodyta pasiūlymo kaina. </w:t>
      </w:r>
      <w:r w:rsidRPr="00A824C3">
        <w:rPr>
          <w:rFonts w:eastAsia="Times New Roman" w:cstheme="minorHAnsi"/>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22" w:name="_Ref39754712"/>
    </w:p>
    <w:p w14:paraId="21AF687C" w14:textId="77777777" w:rsidR="00ED7B8F" w:rsidRPr="00A824C3" w:rsidRDefault="00ED7B8F" w:rsidP="00ED7B8F">
      <w:pPr>
        <w:pStyle w:val="Default"/>
        <w:numPr>
          <w:ilvl w:val="0"/>
          <w:numId w:val="1"/>
        </w:numPr>
        <w:ind w:left="0" w:firstLine="0"/>
        <w:jc w:val="both"/>
        <w:rPr>
          <w:color w:val="000000" w:themeColor="text1"/>
        </w:rPr>
      </w:pPr>
      <w:r w:rsidRPr="00A824C3">
        <w:rPr>
          <w:rFonts w:eastAsia="Times New Roman" w:cstheme="minorHAnsi"/>
        </w:rPr>
        <w:t>Kai pasiūlymas pateikiamas dvejuose vokuose, i</w:t>
      </w:r>
      <w:r w:rsidRPr="00A824C3">
        <w:rPr>
          <w:rFonts w:cstheme="minorHAnsi"/>
        </w:rPr>
        <w:t xml:space="preserve">ki susipažinimo su pasiūlymų dalimis, kuriuose nurodyta kaina ir (ar) sąnaudos (antro voko), atidarymo </w:t>
      </w:r>
      <w:r w:rsidRPr="00A824C3">
        <w:rPr>
          <w:rFonts w:eastAsia="Times New Roman" w:cstheme="minorHAnsi"/>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824C3">
        <w:rPr>
          <w:rFonts w:cstheme="minorHAnsi"/>
        </w:rPr>
        <w:t>neatitinkantis pirkimo dokumentuose nustatytų reikalavimų (tiekėjas nepateikė pasiūlymo kainos ir (ar) sąnaudų).</w:t>
      </w:r>
      <w:bookmarkEnd w:id="22"/>
    </w:p>
    <w:bookmarkEnd w:id="19"/>
    <w:p w14:paraId="61483217" w14:textId="77777777" w:rsidR="00ED7B8F" w:rsidRPr="000B1062" w:rsidRDefault="00ED7B8F" w:rsidP="00ED7B8F">
      <w:pPr>
        <w:pStyle w:val="Default"/>
        <w:jc w:val="both"/>
        <w:rPr>
          <w:color w:val="000000" w:themeColor="text1"/>
        </w:rPr>
      </w:pPr>
    </w:p>
    <w:p w14:paraId="29B67C6A" w14:textId="77777777" w:rsidR="00ED7B8F" w:rsidRPr="00A8417E" w:rsidRDefault="00ED7B8F" w:rsidP="00ED7B8F">
      <w:pPr>
        <w:pStyle w:val="Antrat1"/>
      </w:pPr>
      <w:bookmarkStart w:id="23" w:name="_Toc185671675"/>
      <w:r w:rsidRPr="00A8417E">
        <w:t>PASIŪLYMŲ VERTINIMAS</w:t>
      </w:r>
      <w:bookmarkEnd w:id="23"/>
    </w:p>
    <w:p w14:paraId="58CFC31A" w14:textId="77777777" w:rsidR="00ED7B8F" w:rsidRPr="00A824C3" w:rsidRDefault="00ED7B8F" w:rsidP="00ED7B8F">
      <w:pPr>
        <w:pStyle w:val="Default"/>
        <w:jc w:val="both"/>
        <w:rPr>
          <w:color w:val="000000" w:themeColor="text1"/>
        </w:rPr>
      </w:pPr>
    </w:p>
    <w:p w14:paraId="357C990F"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Perkančioji organizacija pasiūlymus vertina ir pasiūlymų eilę sudaro pagal kriterijus ir tvarką, nurodytą pirkimo sąlygose.</w:t>
      </w:r>
    </w:p>
    <w:p w14:paraId="08089B69" w14:textId="77777777" w:rsidR="00ED7B8F" w:rsidRPr="00251EF6" w:rsidRDefault="00ED7B8F" w:rsidP="00ED7B8F">
      <w:pPr>
        <w:pStyle w:val="Default"/>
        <w:numPr>
          <w:ilvl w:val="0"/>
          <w:numId w:val="1"/>
        </w:numPr>
        <w:ind w:left="0" w:firstLine="0"/>
        <w:jc w:val="both"/>
        <w:rPr>
          <w:rFonts w:eastAsia="Times New Roman" w:cstheme="minorHAnsi"/>
        </w:rPr>
      </w:pPr>
      <w:r w:rsidRPr="00251EF6">
        <w:rPr>
          <w:rFonts w:eastAsia="Times New Roman" w:cstheme="minorHAnsi"/>
        </w:rPr>
        <w:t xml:space="preserve">Pasiūlymus vertins Komisija. Pasiūlymų techniniams duomenims įvertinti gali būti pasitelkti ekspertai (vertinamo objekto žinovai). Pasiūlymai bus vertinami </w:t>
      </w:r>
      <w:bookmarkStart w:id="24" w:name="_Hlk505013401"/>
      <w:r w:rsidRPr="00251EF6">
        <w:rPr>
          <w:rFonts w:eastAsia="Times New Roman" w:cstheme="minorHAnsi"/>
        </w:rPr>
        <w:t xml:space="preserve">tiekėjams ir (ar) jų įgaliotiesiems atstovams </w:t>
      </w:r>
      <w:bookmarkEnd w:id="24"/>
      <w:r w:rsidRPr="00251EF6">
        <w:rPr>
          <w:rFonts w:eastAsia="Times New Roman" w:cstheme="minorHAnsi"/>
        </w:rPr>
        <w:t xml:space="preserve">nedalyvaujant. </w:t>
      </w:r>
    </w:p>
    <w:p w14:paraId="4D3EBF25" w14:textId="77777777" w:rsidR="00ED7B8F" w:rsidRPr="00A824C3" w:rsidRDefault="00ED7B8F" w:rsidP="00ED7B8F">
      <w:pPr>
        <w:pStyle w:val="Sraopastraipa"/>
        <w:numPr>
          <w:ilvl w:val="0"/>
          <w:numId w:val="1"/>
        </w:numPr>
        <w:tabs>
          <w:tab w:val="left" w:pos="1418"/>
        </w:tabs>
        <w:spacing w:line="240" w:lineRule="auto"/>
        <w:ind w:left="709" w:hanging="709"/>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Atlikusi pradinį susipažinimą su pasiūlymais, perkančioji organizacija:</w:t>
      </w:r>
    </w:p>
    <w:p w14:paraId="7B37CA86"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26617FF3"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824C3">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4C3">
        <w:rPr>
          <w:rFonts w:ascii="Times New Roman" w:eastAsia="Times New Roman" w:hAnsi="Times New Roman" w:cs="Times New Roman"/>
          <w:color w:val="000000" w:themeColor="text1"/>
          <w:sz w:val="24"/>
          <w:szCs w:val="24"/>
          <w:lang w:val="lt-LT"/>
        </w:rPr>
        <w:t>ir,</w:t>
      </w:r>
      <w:r w:rsidRPr="00A824C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65E21"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5CB17" w14:textId="77777777" w:rsidR="00ED7B8F" w:rsidRPr="00A824C3" w:rsidRDefault="00ED7B8F" w:rsidP="00ED7B8F">
      <w:pPr>
        <w:pStyle w:val="Sraopastraipa"/>
        <w:numPr>
          <w:ilvl w:val="1"/>
          <w:numId w:val="1"/>
        </w:numPr>
        <w:shd w:val="clear" w:color="auto" w:fill="FFFFFF" w:themeFill="background1"/>
        <w:spacing w:after="0" w:line="240" w:lineRule="auto"/>
        <w:ind w:left="0" w:firstLine="0"/>
        <w:jc w:val="both"/>
        <w:rPr>
          <w:rFonts w:ascii="Times New Roman" w:eastAsia="Times New Roman" w:hAnsi="Times New Roman" w:cs="Times New Roman"/>
          <w:sz w:val="24"/>
          <w:szCs w:val="24"/>
          <w:lang w:val="lt-LT"/>
        </w:rPr>
      </w:pPr>
      <w:r w:rsidRPr="00A824C3">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5E4D068C" w14:textId="77777777" w:rsidR="00ED7B8F" w:rsidRPr="00A824C3" w:rsidRDefault="00ED7B8F" w:rsidP="00ED7B8F">
      <w:pPr>
        <w:pStyle w:val="Sraopastraipa"/>
        <w:numPr>
          <w:ilvl w:val="1"/>
          <w:numId w:val="1"/>
        </w:numPr>
        <w:spacing w:after="120" w:line="20" w:lineRule="atLeast"/>
        <w:ind w:left="0" w:firstLine="0"/>
        <w:jc w:val="both"/>
        <w:rPr>
          <w:rFonts w:ascii="Times New Roman" w:hAnsi="Times New Roman" w:cs="Times New Roman"/>
          <w:bCs/>
          <w:iCs/>
          <w:sz w:val="24"/>
          <w:szCs w:val="24"/>
          <w:lang w:val="lt-LT"/>
        </w:rPr>
      </w:pPr>
      <w:r w:rsidRPr="00A824C3">
        <w:rPr>
          <w:rFonts w:ascii="Times New Roman" w:hAnsi="Times New Roman" w:cs="Times New Roman"/>
          <w:sz w:val="24"/>
          <w:szCs w:val="24"/>
          <w:lang w:val="lt-LT"/>
        </w:rPr>
        <w:t xml:space="preserve">tikrina, ar nebuvo pasiūlyta neįprastai maža kaina. </w:t>
      </w:r>
      <w:r w:rsidRPr="00A824C3">
        <w:rPr>
          <w:rFonts w:ascii="Times New Roman" w:hAnsi="Times New Roman" w:cs="Times New Roman"/>
          <w:bCs/>
          <w:iCs/>
          <w:sz w:val="24"/>
          <w:szCs w:val="24"/>
          <w:lang w:val="lt-LT"/>
        </w:rPr>
        <w:t xml:space="preserve">Jeigu pasiūlymo kaina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 xml:space="preserve">sąnaudos atrodo neįprastai mažos, CVP IS susirašinėjimo priemonėmis kreipiasi į tiekėją (supaprastinto pirkimo atveju – </w:t>
      </w:r>
      <w:r w:rsidRPr="00A824C3">
        <w:rPr>
          <w:rFonts w:ascii="Times New Roman" w:hAnsi="Times New Roman" w:cs="Times New Roman"/>
          <w:bCs/>
          <w:iCs/>
          <w:sz w:val="24"/>
          <w:szCs w:val="24"/>
          <w:lang w:val="lt-LT"/>
        </w:rPr>
        <w:lastRenderedPageBreak/>
        <w:t xml:space="preserve">gali kreiptis į visus arba tik į ekonomiškai naudingiausią pasiūlymą pateikusį tiekėją), kad šis per jos nustatytą protingą terminą, pagrįstų pasiūlyme nurodyto pirkimo objekto ar jo sudedamųjų dalių kainą </w:t>
      </w:r>
      <w:r w:rsidRPr="00A824C3">
        <w:rPr>
          <w:rFonts w:ascii="Times New Roman" w:hAnsi="Times New Roman" w:cs="Times New Roman"/>
          <w:sz w:val="24"/>
          <w:szCs w:val="24"/>
          <w:lang w:val="lt-LT"/>
        </w:rPr>
        <w:t xml:space="preserve">ir (ar) </w:t>
      </w:r>
      <w:r w:rsidRPr="00A824C3">
        <w:rPr>
          <w:rFonts w:ascii="Times New Roman" w:hAnsi="Times New Roman" w:cs="Times New Roman"/>
          <w:bCs/>
          <w:iCs/>
          <w:sz w:val="24"/>
          <w:szCs w:val="24"/>
          <w:lang w:val="lt-LT"/>
        </w:rPr>
        <w:t>sąnaudas;</w:t>
      </w:r>
    </w:p>
    <w:p w14:paraId="4C0116DB" w14:textId="77777777" w:rsidR="00ED7B8F" w:rsidRPr="00A824C3" w:rsidRDefault="00ED7B8F" w:rsidP="00ED7B8F">
      <w:pPr>
        <w:pStyle w:val="Sraopastraipa"/>
        <w:numPr>
          <w:ilvl w:val="1"/>
          <w:numId w:val="1"/>
        </w:numPr>
        <w:spacing w:after="0" w:line="240" w:lineRule="auto"/>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A824C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60D69BE9" w14:textId="77777777" w:rsidR="00ED7B8F" w:rsidRPr="00A824C3" w:rsidRDefault="00ED7B8F" w:rsidP="00ED7B8F">
      <w:pPr>
        <w:pStyle w:val="Sraopastraipa"/>
        <w:numPr>
          <w:ilvl w:val="0"/>
          <w:numId w:val="1"/>
        </w:numPr>
        <w:spacing w:after="120" w:line="20" w:lineRule="atLeast"/>
        <w:ind w:left="0" w:firstLine="0"/>
        <w:jc w:val="both"/>
        <w:rPr>
          <w:rFonts w:ascii="Times New Roman" w:hAnsi="Times New Roman" w:cs="Times New Roman"/>
          <w:sz w:val="24"/>
          <w:szCs w:val="24"/>
          <w:lang w:val="lt-LT"/>
        </w:rPr>
      </w:pPr>
      <w:r w:rsidRPr="00A824C3">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Pr="00A824C3">
        <w:rPr>
          <w:rStyle w:val="cf01"/>
          <w:rFonts w:ascii="Times New Roman" w:hAnsi="Times New Roman" w:cs="Times New Roman"/>
          <w:sz w:val="24"/>
          <w:szCs w:val="24"/>
          <w:lang w:val="lt-LT"/>
        </w:rPr>
        <w:t>lygiateisiškumo ir skaidrumo principų)</w:t>
      </w:r>
      <w:r w:rsidRPr="00A824C3">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824C3">
        <w:rPr>
          <w:rStyle w:val="Puslapioinaosnuoroda"/>
          <w:rFonts w:ascii="Times New Roman" w:hAnsi="Times New Roman" w:cs="Times New Roman"/>
          <w:sz w:val="24"/>
          <w:szCs w:val="24"/>
        </w:rPr>
        <w:footnoteReference w:id="4"/>
      </w:r>
      <w:r w:rsidRPr="00A824C3">
        <w:rPr>
          <w:rFonts w:ascii="Times New Roman" w:hAnsi="Times New Roman" w:cs="Times New Roman"/>
          <w:sz w:val="24"/>
          <w:szCs w:val="24"/>
          <w:lang w:val="lt-LT"/>
        </w:rPr>
        <w:t>.</w:t>
      </w:r>
    </w:p>
    <w:p w14:paraId="24281702" w14:textId="77777777" w:rsidR="00ED7B8F" w:rsidRPr="000F689B" w:rsidRDefault="00ED7B8F" w:rsidP="00ED7B8F">
      <w:pPr>
        <w:pStyle w:val="Default"/>
        <w:numPr>
          <w:ilvl w:val="0"/>
          <w:numId w:val="1"/>
        </w:numPr>
        <w:spacing w:after="80"/>
        <w:ind w:left="0" w:firstLine="0"/>
        <w:jc w:val="both"/>
        <w:rPr>
          <w:color w:val="000000" w:themeColor="text1"/>
        </w:rPr>
      </w:pPr>
      <w:r w:rsidRPr="00A824C3">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10767A4" w14:textId="77777777" w:rsidR="00ED7B8F" w:rsidRDefault="00ED7B8F" w:rsidP="00ED7B8F">
      <w:pPr>
        <w:pStyle w:val="Default"/>
        <w:jc w:val="both"/>
        <w:rPr>
          <w:color w:val="000000" w:themeColor="text1"/>
        </w:rPr>
      </w:pPr>
    </w:p>
    <w:p w14:paraId="041FD619" w14:textId="77777777" w:rsidR="00ED7B8F" w:rsidRPr="00A8417E" w:rsidRDefault="00ED7B8F" w:rsidP="00ED7B8F">
      <w:pPr>
        <w:pStyle w:val="Antrat1"/>
      </w:pPr>
      <w:bookmarkStart w:id="25" w:name="_Toc185671676"/>
      <w:r w:rsidRPr="00A8417E">
        <w:t>PASIŪLYMŲ ATMETIMO PRIEŽASTYS</w:t>
      </w:r>
      <w:bookmarkEnd w:id="25"/>
    </w:p>
    <w:p w14:paraId="5465368D" w14:textId="77777777" w:rsidR="00ED7B8F" w:rsidRPr="000B1062" w:rsidRDefault="00ED7B8F" w:rsidP="00ED7B8F">
      <w:pPr>
        <w:pStyle w:val="Default"/>
        <w:jc w:val="both"/>
        <w:rPr>
          <w:color w:val="000000" w:themeColor="text1"/>
        </w:rPr>
      </w:pPr>
    </w:p>
    <w:p w14:paraId="49EAA546" w14:textId="77777777" w:rsidR="00ED7B8F" w:rsidRPr="00A64F31" w:rsidRDefault="00ED7B8F" w:rsidP="00ED7B8F">
      <w:pPr>
        <w:pStyle w:val="Default"/>
        <w:numPr>
          <w:ilvl w:val="0"/>
          <w:numId w:val="1"/>
        </w:numPr>
        <w:ind w:left="0" w:firstLine="0"/>
        <w:jc w:val="both"/>
        <w:rPr>
          <w:color w:val="000000" w:themeColor="text1"/>
        </w:rPr>
      </w:pPr>
      <w:bookmarkStart w:id="26" w:name="_Hlk208980943"/>
      <w:r w:rsidRPr="00A64F31">
        <w:rPr>
          <w:rFonts w:cstheme="minorHAnsi"/>
        </w:rPr>
        <w:t>Tiekėjo pateiktas pasiūlymas yra atmetamas ir tiekėjas pašalinamas iš pirkimo procedūros, jeigu yra bent viena iš šių sąlygų:</w:t>
      </w:r>
    </w:p>
    <w:p w14:paraId="49D3576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 xml:space="preserve">tiekėjas </w:t>
      </w:r>
      <w:r>
        <w:rPr>
          <w:rFonts w:cstheme="minorHAnsi"/>
        </w:rPr>
        <w:t>Perkančiosios organizacijos</w:t>
      </w:r>
      <w:r w:rsidRPr="00A64F31">
        <w:rPr>
          <w:rFonts w:cstheme="minorHAnsi"/>
        </w:rPr>
        <w:t xml:space="preserve"> prašymu nepratęsia pasiūlymo galiojimo;</w:t>
      </w:r>
    </w:p>
    <w:p w14:paraId="4BCCF69D"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Times New Roman"/>
          <w:color w:val="000000" w:themeColor="text1"/>
        </w:rPr>
        <w:t>tiekėjas i</w:t>
      </w:r>
      <w:r w:rsidRPr="00A64F31">
        <w:t xml:space="preserve">ki susipažinimo su pasiūlymais </w:t>
      </w:r>
      <w:r w:rsidRPr="00A64F31">
        <w:rPr>
          <w:rFonts w:eastAsia="Times New Roman"/>
          <w:color w:val="000000" w:themeColor="text1"/>
        </w:rPr>
        <w:t xml:space="preserve">pradžios nepateikė pasiūlymo iššifravimo slaptažodžio; </w:t>
      </w:r>
    </w:p>
    <w:p w14:paraId="111DC9F7" w14:textId="77777777" w:rsidR="00ED7B8F" w:rsidRPr="00A64F31" w:rsidRDefault="00ED7B8F" w:rsidP="00ED7B8F">
      <w:pPr>
        <w:pStyle w:val="Default"/>
        <w:numPr>
          <w:ilvl w:val="1"/>
          <w:numId w:val="1"/>
        </w:numPr>
        <w:ind w:left="0" w:firstLine="0"/>
        <w:jc w:val="both"/>
        <w:rPr>
          <w:color w:val="000000" w:themeColor="text1"/>
        </w:rPr>
      </w:pPr>
      <w:r w:rsidRPr="00A64F31">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ED9D5E8" w14:textId="77777777" w:rsidR="00ED7B8F" w:rsidRDefault="00ED7B8F" w:rsidP="00ED7B8F">
      <w:pPr>
        <w:pStyle w:val="Default"/>
        <w:numPr>
          <w:ilvl w:val="1"/>
          <w:numId w:val="1"/>
        </w:numPr>
        <w:ind w:left="0" w:firstLine="0"/>
        <w:jc w:val="both"/>
        <w:rPr>
          <w:color w:val="000000" w:themeColor="text1"/>
        </w:rPr>
      </w:pPr>
      <w:r w:rsidRPr="00A64F31">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4F31">
        <w:rPr>
          <w:color w:val="000000" w:themeColor="text1"/>
        </w:rPr>
        <w:t>jam keliamų kvalifikacijos reikalavimų ir perkančiosios organizacijos nurodymu nebuvo pakeistas į reikalavimus atitinkantį ūkio subjektą;</w:t>
      </w:r>
    </w:p>
    <w:p w14:paraId="45F00291" w14:textId="77777777" w:rsidR="00ED7B8F" w:rsidRPr="00A64F31" w:rsidRDefault="00ED7B8F" w:rsidP="00ED7B8F">
      <w:pPr>
        <w:pStyle w:val="Default"/>
        <w:numPr>
          <w:ilvl w:val="1"/>
          <w:numId w:val="1"/>
        </w:numPr>
        <w:ind w:left="0" w:firstLine="0"/>
        <w:jc w:val="both"/>
        <w:rPr>
          <w:color w:val="000000" w:themeColor="text1"/>
        </w:rPr>
      </w:pPr>
      <w:r w:rsidRPr="00A64F31">
        <w:t>per perkančiosios organizacijos nustatytą terminą nepatikslino, nepapildė, nepaaiškino savo pasiūlymo;</w:t>
      </w:r>
    </w:p>
    <w:p w14:paraId="239F53FD" w14:textId="77777777" w:rsidR="00ED7B8F" w:rsidRPr="00A64F31" w:rsidRDefault="00ED7B8F" w:rsidP="00ED7B8F">
      <w:pPr>
        <w:pStyle w:val="Default"/>
        <w:numPr>
          <w:ilvl w:val="1"/>
          <w:numId w:val="1"/>
        </w:numPr>
        <w:ind w:left="0" w:firstLine="0"/>
        <w:jc w:val="both"/>
        <w:rPr>
          <w:color w:val="000000" w:themeColor="text1"/>
        </w:rPr>
      </w:pPr>
      <w:r w:rsidRPr="00A64F31">
        <w:t>tiekėjas per perkančiosios organizacijos nustatytą terminą patikslino, papildė, paaiškino pasiūlymą ir tai lėmė esminį jo pasiūlymo pakeitimą;</w:t>
      </w:r>
    </w:p>
    <w:p w14:paraId="3265C62F" w14:textId="77777777" w:rsidR="00ED7B8F" w:rsidRPr="00A64F31" w:rsidRDefault="00ED7B8F" w:rsidP="00ED7B8F">
      <w:pPr>
        <w:pStyle w:val="Default"/>
        <w:numPr>
          <w:ilvl w:val="1"/>
          <w:numId w:val="1"/>
        </w:numPr>
        <w:ind w:left="0" w:firstLine="0"/>
        <w:jc w:val="both"/>
        <w:rPr>
          <w:color w:val="000000" w:themeColor="text1"/>
        </w:rPr>
      </w:pPr>
      <w:r w:rsidRPr="00A64F31">
        <w:t>pasiūlymas neatitinka pirkimo dokumentų reikalavimų ir jo trūkumai negali būti ištaisyti vadovaujantis Viešųjų pirkimų tarnybos nustatytomis taisyklėmis</w:t>
      </w:r>
      <w:r>
        <w:rPr>
          <w:rStyle w:val="Puslapioinaosnuoroda"/>
        </w:rPr>
        <w:footnoteReference w:id="5"/>
      </w:r>
      <w:r w:rsidRPr="00A64F31">
        <w:t>.</w:t>
      </w:r>
    </w:p>
    <w:p w14:paraId="0570D889"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pasiūlyme nurodyta kaina perkančiajai organizacijai yra per didelė ir nepriimtina, išskyrus VPĮ 45 straipsnio 1 dalies 5 punkte numatytus atvejus. Jeigu šiuo pagrindu atmetamas ekonomiškai </w:t>
      </w:r>
      <w:r w:rsidRPr="00A64F31">
        <w:lastRenderedPageBreak/>
        <w:t>naudingiausias pasiūlymas, o perkančioji organizacija pirkimo dokumentuose nėra nurodžiusi pirkimui skirtų lėšų sumos, kiti pasiūlymai negali būti nustatyti laimėjusiais;</w:t>
      </w:r>
    </w:p>
    <w:p w14:paraId="552FC2FB" w14:textId="77777777" w:rsidR="00ED7B8F" w:rsidRPr="00A64F31" w:rsidRDefault="00ED7B8F" w:rsidP="00ED7B8F">
      <w:pPr>
        <w:pStyle w:val="Default"/>
        <w:numPr>
          <w:ilvl w:val="1"/>
          <w:numId w:val="1"/>
        </w:numPr>
        <w:ind w:left="0" w:firstLine="0"/>
        <w:jc w:val="both"/>
        <w:rPr>
          <w:color w:val="000000" w:themeColor="text1"/>
        </w:rPr>
      </w:pPr>
      <w:r w:rsidRPr="00A64F31">
        <w:t>pasiūlyme nurodyta neįprastai maža kaina ir (ar) sąnaudos ir tiekėjas nepateikia tinkamų pasiūlytos neįprastai mažos kainos ir (ar) sąnaudų pagrįstumo įrodymų;</w:t>
      </w:r>
    </w:p>
    <w:p w14:paraId="2457EE67" w14:textId="77777777" w:rsidR="00ED7B8F" w:rsidRPr="00A64F31" w:rsidRDefault="00ED7B8F" w:rsidP="00ED7B8F">
      <w:pPr>
        <w:pStyle w:val="Default"/>
        <w:numPr>
          <w:ilvl w:val="1"/>
          <w:numId w:val="1"/>
        </w:numPr>
        <w:ind w:left="0" w:firstLine="0"/>
        <w:jc w:val="both"/>
        <w:rPr>
          <w:color w:val="000000" w:themeColor="text1"/>
        </w:rPr>
      </w:pPr>
      <w:r w:rsidRPr="00A64F31">
        <w:t>pasiūlymas, kuriame nurodyta neįprastai maža kaina ir (ar) sąnaudos, neatitinka VPĮ 17 straipsnio 2 dalies 2 punkte nurodytų aplinkos apsaugos, socialinės ir darbo teisės įpareigojimų;</w:t>
      </w:r>
    </w:p>
    <w:p w14:paraId="5C61A960" w14:textId="77777777" w:rsidR="00ED7B8F" w:rsidRPr="00A64F31" w:rsidRDefault="00ED7B8F" w:rsidP="00ED7B8F">
      <w:pPr>
        <w:pStyle w:val="Default"/>
        <w:numPr>
          <w:ilvl w:val="1"/>
          <w:numId w:val="1"/>
        </w:numPr>
        <w:ind w:left="0" w:firstLine="0"/>
        <w:jc w:val="both"/>
        <w:rPr>
          <w:color w:val="000000" w:themeColor="text1"/>
        </w:rPr>
      </w:pPr>
      <w:r w:rsidRPr="00A64F31">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ABBE6A" w14:textId="77777777" w:rsidR="00ED7B8F" w:rsidRPr="00A64F31" w:rsidRDefault="00ED7B8F" w:rsidP="00ED7B8F">
      <w:pPr>
        <w:pStyle w:val="Default"/>
        <w:numPr>
          <w:ilvl w:val="1"/>
          <w:numId w:val="1"/>
        </w:numPr>
        <w:ind w:left="0" w:firstLine="0"/>
        <w:jc w:val="both"/>
        <w:rPr>
          <w:color w:val="000000" w:themeColor="text1"/>
        </w:rPr>
      </w:pPr>
      <w:r w:rsidRPr="00A64F31">
        <w:t xml:space="preserve">paaiškėja, kad ekonomiškai naudingiausią pasiūlymą pateikusio tiekėjo pasiūlymas neatitinka VPĮ 17 straipsnio 2 dalies 2 punkte nurodytų aplinkos apsaugos, socialinės ir darbo teisės įpareigojimų; </w:t>
      </w:r>
    </w:p>
    <w:p w14:paraId="3CB4A99F" w14:textId="77777777" w:rsidR="00ED7B8F" w:rsidRPr="00A64F31" w:rsidRDefault="00ED7B8F" w:rsidP="00ED7B8F">
      <w:pPr>
        <w:pStyle w:val="Default"/>
        <w:numPr>
          <w:ilvl w:val="1"/>
          <w:numId w:val="1"/>
        </w:numPr>
        <w:ind w:left="0" w:firstLine="0"/>
        <w:jc w:val="both"/>
        <w:rPr>
          <w:color w:val="000000" w:themeColor="text1"/>
        </w:rPr>
      </w:pPr>
      <w:r w:rsidRPr="00A64F31">
        <w:t>netenkinami specialiosiose pirkimo sąlygose nustatyti reikalavimai, susiję su nacionaliniu saugumu (kai taikoma);</w:t>
      </w:r>
    </w:p>
    <w:p w14:paraId="79DC0CAE" w14:textId="77777777" w:rsidR="00ED7B8F" w:rsidRPr="00A64F31" w:rsidRDefault="00ED7B8F" w:rsidP="00ED7B8F">
      <w:pPr>
        <w:pStyle w:val="Default"/>
        <w:numPr>
          <w:ilvl w:val="1"/>
          <w:numId w:val="1"/>
        </w:numPr>
        <w:ind w:left="0" w:firstLine="0"/>
        <w:jc w:val="both"/>
        <w:rPr>
          <w:color w:val="000000" w:themeColor="text1"/>
        </w:rPr>
      </w:pPr>
      <w:r w:rsidRPr="00A64F31">
        <w:rPr>
          <w:lang w:val="fi-FI"/>
        </w:rPr>
        <w:t>tiekėjas neatitinka Reglamente nustatytų reikalavimų;</w:t>
      </w:r>
    </w:p>
    <w:p w14:paraId="09DF59D6" w14:textId="77777777" w:rsidR="00ED7B8F" w:rsidRDefault="00ED7B8F" w:rsidP="00ED7B8F">
      <w:pPr>
        <w:pStyle w:val="Default"/>
        <w:numPr>
          <w:ilvl w:val="1"/>
          <w:numId w:val="1"/>
        </w:numPr>
        <w:ind w:left="0" w:firstLine="0"/>
        <w:jc w:val="both"/>
        <w:rPr>
          <w:color w:val="000000" w:themeColor="text1"/>
        </w:rPr>
      </w:pPr>
      <w:r w:rsidRPr="00A64F3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58862C80" w14:textId="77777777" w:rsidR="00ED7B8F" w:rsidRPr="00A64F31" w:rsidRDefault="00ED7B8F" w:rsidP="00ED7B8F">
      <w:pPr>
        <w:pStyle w:val="Default"/>
        <w:numPr>
          <w:ilvl w:val="1"/>
          <w:numId w:val="1"/>
        </w:numPr>
        <w:ind w:left="0" w:firstLine="0"/>
        <w:jc w:val="both"/>
        <w:rPr>
          <w:color w:val="000000" w:themeColor="text1"/>
        </w:rPr>
      </w:pPr>
      <w:r w:rsidRPr="00A64F31">
        <w:t>tiekėjas neturi reikalaujamo profesinio pajėgumo, kai perkančioji organizacija nustato tiekėjo interesų konfliktą, galintį neigiamai paveikti sutarties vykdymą;</w:t>
      </w:r>
    </w:p>
    <w:p w14:paraId="2E660876" w14:textId="77777777" w:rsidR="00ED7B8F" w:rsidRPr="00A64F31" w:rsidRDefault="00ED7B8F" w:rsidP="00ED7B8F">
      <w:pPr>
        <w:pStyle w:val="Default"/>
        <w:numPr>
          <w:ilvl w:val="1"/>
          <w:numId w:val="1"/>
        </w:numPr>
        <w:ind w:left="0" w:firstLine="0"/>
        <w:jc w:val="both"/>
        <w:rPr>
          <w:color w:val="000000" w:themeColor="text1"/>
        </w:rPr>
      </w:pPr>
      <w:r w:rsidRPr="00A64F31">
        <w:rPr>
          <w:rFonts w:eastAsia="Arial"/>
        </w:rPr>
        <w:t>Perkančioji organizacija gali atmesti pasiūlymus kitais specialiosiose pirkimo sąlygose nurodytais pagrindais.</w:t>
      </w:r>
    </w:p>
    <w:p w14:paraId="1B5F682B" w14:textId="77777777" w:rsidR="00ED7B8F" w:rsidRPr="00A64F31" w:rsidRDefault="00ED7B8F" w:rsidP="00ED7B8F">
      <w:pPr>
        <w:pStyle w:val="Default"/>
        <w:numPr>
          <w:ilvl w:val="0"/>
          <w:numId w:val="1"/>
        </w:numPr>
        <w:ind w:left="0" w:firstLine="0"/>
        <w:jc w:val="both"/>
        <w:rPr>
          <w:color w:val="000000" w:themeColor="text1"/>
        </w:rPr>
      </w:pPr>
      <w:r w:rsidRPr="00A64F31">
        <w:t>Apie pasiūlymo atmetimą ir tokio atmetimo priežastis tiekėjas informuojamas raštu CVP IS priemonėmis.</w:t>
      </w:r>
    </w:p>
    <w:bookmarkEnd w:id="26"/>
    <w:p w14:paraId="362BF02B" w14:textId="77777777" w:rsidR="00ED7B8F" w:rsidRDefault="00ED7B8F" w:rsidP="00ED7B8F">
      <w:pPr>
        <w:pStyle w:val="Default"/>
        <w:jc w:val="both"/>
        <w:rPr>
          <w:color w:val="000000" w:themeColor="text1"/>
        </w:rPr>
      </w:pPr>
    </w:p>
    <w:p w14:paraId="4EA98473" w14:textId="77777777" w:rsidR="00ED7B8F" w:rsidRPr="00A8417E" w:rsidRDefault="00ED7B8F" w:rsidP="00ED7B8F">
      <w:pPr>
        <w:pStyle w:val="Antrat1"/>
      </w:pPr>
      <w:bookmarkStart w:id="27" w:name="_Toc185671677"/>
      <w:r w:rsidRPr="00A8417E">
        <w:t>SUTARTIES SUDARYMAS</w:t>
      </w:r>
      <w:bookmarkEnd w:id="27"/>
    </w:p>
    <w:p w14:paraId="584B2005" w14:textId="77777777" w:rsidR="00ED7B8F" w:rsidRPr="000B1062" w:rsidRDefault="00ED7B8F" w:rsidP="00ED7B8F">
      <w:pPr>
        <w:pStyle w:val="Default"/>
        <w:jc w:val="both"/>
        <w:rPr>
          <w:color w:val="000000" w:themeColor="text1"/>
        </w:rPr>
      </w:pPr>
    </w:p>
    <w:p w14:paraId="55183D67"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iekėjais, kurių pasiūlymai bus pripažinti laimėję. Sutarties sąlygos pateikiamos Specialiųjų pirkimo sąlygų priede „Sutarties projektas“.</w:t>
      </w:r>
    </w:p>
    <w:p w14:paraId="1DF86D3D"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E838850"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ED7B8F" w:rsidRPr="000B1062" w14:paraId="2210D02E" w14:textId="77777777" w:rsidTr="006306E8">
        <w:tc>
          <w:tcPr>
            <w:tcW w:w="3116" w:type="dxa"/>
          </w:tcPr>
          <w:p w14:paraId="77114604" w14:textId="77777777" w:rsidR="00ED7B8F" w:rsidRPr="00C354B1" w:rsidRDefault="00ED7B8F" w:rsidP="006306E8">
            <w:pPr>
              <w:pStyle w:val="Default"/>
              <w:jc w:val="both"/>
              <w:rPr>
                <w:b/>
                <w:bCs/>
                <w:color w:val="000000" w:themeColor="text1"/>
              </w:rPr>
            </w:pPr>
            <w:r w:rsidRPr="00C354B1">
              <w:rPr>
                <w:b/>
                <w:bCs/>
                <w:color w:val="000000" w:themeColor="text1"/>
              </w:rPr>
              <w:t>Pirkimo rūšis pagal vertę</w:t>
            </w:r>
          </w:p>
        </w:tc>
        <w:tc>
          <w:tcPr>
            <w:tcW w:w="3117" w:type="dxa"/>
          </w:tcPr>
          <w:p w14:paraId="6CB8094D" w14:textId="77777777" w:rsidR="00ED7B8F" w:rsidRPr="00C354B1" w:rsidRDefault="00ED7B8F" w:rsidP="006306E8">
            <w:pPr>
              <w:pStyle w:val="Default"/>
              <w:jc w:val="both"/>
              <w:rPr>
                <w:b/>
                <w:bCs/>
                <w:color w:val="000000" w:themeColor="text1"/>
              </w:rPr>
            </w:pPr>
            <w:r>
              <w:rPr>
                <w:b/>
                <w:bCs/>
                <w:color w:val="000000" w:themeColor="text1"/>
              </w:rPr>
              <w:t>Atidėjimo t</w:t>
            </w:r>
            <w:r w:rsidRPr="00C354B1">
              <w:rPr>
                <w:b/>
                <w:bCs/>
                <w:color w:val="000000" w:themeColor="text1"/>
              </w:rPr>
              <w:t>erminas</w:t>
            </w:r>
          </w:p>
        </w:tc>
        <w:tc>
          <w:tcPr>
            <w:tcW w:w="3827" w:type="dxa"/>
          </w:tcPr>
          <w:p w14:paraId="6B49C6EE" w14:textId="77777777" w:rsidR="00ED7B8F" w:rsidRPr="00C354B1" w:rsidRDefault="00ED7B8F" w:rsidP="006306E8">
            <w:pPr>
              <w:pStyle w:val="Default"/>
              <w:jc w:val="both"/>
              <w:rPr>
                <w:b/>
                <w:bCs/>
                <w:color w:val="000000" w:themeColor="text1"/>
              </w:rPr>
            </w:pPr>
            <w:r w:rsidRPr="00C354B1">
              <w:rPr>
                <w:b/>
                <w:bCs/>
                <w:color w:val="000000" w:themeColor="text1"/>
              </w:rPr>
              <w:t>Atidėjimo termino netaikymo sąlygos</w:t>
            </w:r>
          </w:p>
          <w:p w14:paraId="08619153" w14:textId="77777777" w:rsidR="00ED7B8F" w:rsidRPr="00C354B1" w:rsidRDefault="00ED7B8F" w:rsidP="006306E8">
            <w:pPr>
              <w:pStyle w:val="Default"/>
              <w:jc w:val="both"/>
              <w:rPr>
                <w:b/>
                <w:bCs/>
                <w:color w:val="000000" w:themeColor="text1"/>
              </w:rPr>
            </w:pPr>
          </w:p>
        </w:tc>
      </w:tr>
      <w:tr w:rsidR="00ED7B8F" w:rsidRPr="000B1062" w14:paraId="3375C372" w14:textId="77777777" w:rsidTr="006306E8">
        <w:tc>
          <w:tcPr>
            <w:tcW w:w="3116" w:type="dxa"/>
          </w:tcPr>
          <w:p w14:paraId="7A0F42EF" w14:textId="77777777" w:rsidR="00ED7B8F" w:rsidRPr="000B1062" w:rsidRDefault="00ED7B8F" w:rsidP="006306E8">
            <w:pPr>
              <w:pStyle w:val="Default"/>
              <w:jc w:val="both"/>
              <w:rPr>
                <w:color w:val="000000" w:themeColor="text1"/>
              </w:rPr>
            </w:pPr>
            <w:r w:rsidRPr="000B1062">
              <w:rPr>
                <w:color w:val="000000" w:themeColor="text1"/>
              </w:rPr>
              <w:t>Tarptautinis pirkimas</w:t>
            </w:r>
          </w:p>
          <w:p w14:paraId="3687BCF1" w14:textId="77777777" w:rsidR="00ED7B8F" w:rsidRPr="000B1062" w:rsidRDefault="00ED7B8F" w:rsidP="006306E8">
            <w:pPr>
              <w:pStyle w:val="Default"/>
              <w:jc w:val="both"/>
              <w:rPr>
                <w:color w:val="000000" w:themeColor="text1"/>
              </w:rPr>
            </w:pPr>
          </w:p>
        </w:tc>
        <w:tc>
          <w:tcPr>
            <w:tcW w:w="3117" w:type="dxa"/>
          </w:tcPr>
          <w:p w14:paraId="1068359B" w14:textId="77777777" w:rsidR="00ED7B8F" w:rsidRPr="000B1062" w:rsidRDefault="00ED7B8F" w:rsidP="006306E8">
            <w:pPr>
              <w:pStyle w:val="Default"/>
              <w:jc w:val="both"/>
              <w:rPr>
                <w:color w:val="000000" w:themeColor="text1"/>
              </w:rPr>
            </w:pPr>
            <w:r w:rsidRPr="000B1062">
              <w:rPr>
                <w:color w:val="000000" w:themeColor="text1"/>
              </w:rPr>
              <w:t>10 (dešimt) dienų</w:t>
            </w:r>
          </w:p>
          <w:p w14:paraId="08DD3CCD" w14:textId="77777777" w:rsidR="00ED7B8F" w:rsidRPr="000B1062" w:rsidRDefault="00ED7B8F" w:rsidP="006306E8">
            <w:pPr>
              <w:pStyle w:val="Default"/>
              <w:jc w:val="both"/>
              <w:rPr>
                <w:color w:val="000000" w:themeColor="text1"/>
              </w:rPr>
            </w:pPr>
          </w:p>
        </w:tc>
        <w:tc>
          <w:tcPr>
            <w:tcW w:w="3827" w:type="dxa"/>
            <w:vMerge w:val="restart"/>
          </w:tcPr>
          <w:p w14:paraId="2A722E82" w14:textId="77777777" w:rsidR="00ED7B8F" w:rsidRPr="000B1062" w:rsidRDefault="00ED7B8F" w:rsidP="006306E8">
            <w:pPr>
              <w:pStyle w:val="Default"/>
              <w:jc w:val="both"/>
              <w:rPr>
                <w:color w:val="000000" w:themeColor="text1"/>
              </w:rPr>
            </w:pPr>
            <w:r w:rsidRPr="000B1062">
              <w:rPr>
                <w:color w:val="000000" w:themeColor="text1"/>
              </w:rPr>
              <w:t>Kai yra vienintelis suinteresuotas viešojo pirkimo dalyvis, su kuriuo bus sudaroma viešojo pirkimo sutartis</w:t>
            </w:r>
            <w:r>
              <w:rPr>
                <w:color w:val="000000" w:themeColor="text1"/>
              </w:rPr>
              <w:t>.</w:t>
            </w:r>
          </w:p>
          <w:p w14:paraId="796F073E" w14:textId="77777777" w:rsidR="00ED7B8F" w:rsidRPr="000B1062" w:rsidRDefault="00ED7B8F" w:rsidP="006306E8">
            <w:pPr>
              <w:pStyle w:val="Default"/>
              <w:jc w:val="both"/>
              <w:rPr>
                <w:color w:val="000000" w:themeColor="text1"/>
              </w:rPr>
            </w:pPr>
          </w:p>
        </w:tc>
      </w:tr>
      <w:tr w:rsidR="00ED7B8F" w:rsidRPr="000B1062" w14:paraId="0DFC7C67" w14:textId="77777777" w:rsidTr="006306E8">
        <w:tc>
          <w:tcPr>
            <w:tcW w:w="3116" w:type="dxa"/>
          </w:tcPr>
          <w:p w14:paraId="47D7B1DF"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38CFA076" w14:textId="77777777" w:rsidR="00ED7B8F" w:rsidRPr="000B1062" w:rsidRDefault="00ED7B8F" w:rsidP="006306E8">
            <w:pPr>
              <w:pStyle w:val="Default"/>
              <w:jc w:val="both"/>
              <w:rPr>
                <w:color w:val="000000" w:themeColor="text1"/>
              </w:rPr>
            </w:pPr>
          </w:p>
        </w:tc>
        <w:tc>
          <w:tcPr>
            <w:tcW w:w="3117" w:type="dxa"/>
          </w:tcPr>
          <w:p w14:paraId="104BB0A7" w14:textId="77777777" w:rsidR="00ED7B8F" w:rsidRPr="000B1062" w:rsidRDefault="00ED7B8F" w:rsidP="006306E8">
            <w:pPr>
              <w:pStyle w:val="Default"/>
              <w:jc w:val="both"/>
              <w:rPr>
                <w:color w:val="000000" w:themeColor="text1"/>
              </w:rPr>
            </w:pPr>
            <w:r w:rsidRPr="000B1062">
              <w:rPr>
                <w:color w:val="000000" w:themeColor="text1"/>
              </w:rPr>
              <w:t>5 (penkios) darbo dienos</w:t>
            </w:r>
          </w:p>
        </w:tc>
        <w:tc>
          <w:tcPr>
            <w:tcW w:w="3827" w:type="dxa"/>
            <w:vMerge/>
          </w:tcPr>
          <w:p w14:paraId="42C4ABB8" w14:textId="77777777" w:rsidR="00ED7B8F" w:rsidRPr="000B1062" w:rsidRDefault="00ED7B8F" w:rsidP="006306E8">
            <w:pPr>
              <w:pStyle w:val="Default"/>
              <w:jc w:val="both"/>
              <w:rPr>
                <w:color w:val="000000" w:themeColor="text1"/>
              </w:rPr>
            </w:pPr>
          </w:p>
        </w:tc>
      </w:tr>
    </w:tbl>
    <w:p w14:paraId="2A3D24A1" w14:textId="77777777" w:rsidR="00ED7B8F" w:rsidRPr="00C9676C" w:rsidRDefault="00ED7B8F" w:rsidP="00ED7B8F">
      <w:pPr>
        <w:pStyle w:val="Default"/>
        <w:jc w:val="both"/>
        <w:rPr>
          <w:color w:val="000000" w:themeColor="text1"/>
          <w:sz w:val="14"/>
          <w:szCs w:val="14"/>
        </w:rPr>
      </w:pPr>
    </w:p>
    <w:p w14:paraId="06B30A96"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lastRenderedPageBreak/>
        <w:t>Pirkimo sutartis jos galiojimo laikotarpiu gali būti keičiama neatliekant naujos pirkimo procedūros vadovaujantis Viešųjų pirkimų įstatymo 89 straipsniu.</w:t>
      </w:r>
    </w:p>
    <w:p w14:paraId="1DA9C4A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4EA224C"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kuria atsisakoma priimti ieškinį;</w:t>
      </w:r>
    </w:p>
    <w:p w14:paraId="7532791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2C5CBCD4" w14:textId="77777777" w:rsidR="00ED7B8F" w:rsidRPr="000B1062" w:rsidRDefault="00ED7B8F" w:rsidP="00ED7B8F">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CC4D785" w14:textId="77777777" w:rsidR="00ED7B8F" w:rsidRDefault="00ED7B8F" w:rsidP="00ED7B8F">
      <w:pPr>
        <w:pStyle w:val="Default"/>
        <w:numPr>
          <w:ilvl w:val="0"/>
          <w:numId w:val="1"/>
        </w:numPr>
        <w:spacing w:after="80"/>
        <w:ind w:left="0" w:firstLine="0"/>
        <w:jc w:val="both"/>
        <w:rPr>
          <w:color w:val="000000" w:themeColor="text1"/>
        </w:rPr>
      </w:pPr>
      <w:r w:rsidRPr="009467F2">
        <w:rPr>
          <w:color w:val="000000" w:themeColor="text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268D0699" w14:textId="77777777" w:rsidR="00ED7B8F" w:rsidRPr="000B1062"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0B42EA09"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1191591" w14:textId="77777777" w:rsidR="00ED7B8F" w:rsidRPr="000B1062" w:rsidRDefault="00ED7B8F" w:rsidP="00ED7B8F">
      <w:pPr>
        <w:pStyle w:val="Default"/>
        <w:jc w:val="both"/>
        <w:rPr>
          <w:color w:val="000000" w:themeColor="text1"/>
        </w:rPr>
      </w:pPr>
    </w:p>
    <w:p w14:paraId="5A5D1B4A" w14:textId="77777777" w:rsidR="00ED7B8F" w:rsidRPr="00A8417E" w:rsidRDefault="00ED7B8F" w:rsidP="00ED7B8F">
      <w:pPr>
        <w:pStyle w:val="Antrat1"/>
      </w:pPr>
      <w:bookmarkStart w:id="28" w:name="_Toc185671678"/>
      <w:r w:rsidRPr="00A8417E">
        <w:t>SUTARTIES SĄLYGŲ ĮVYKDYMO UŽTIKRINIMAS</w:t>
      </w:r>
      <w:bookmarkEnd w:id="28"/>
    </w:p>
    <w:p w14:paraId="40ECC7E4" w14:textId="77777777" w:rsidR="00ED7B8F" w:rsidRPr="000B1062" w:rsidRDefault="00ED7B8F" w:rsidP="00ED7B8F">
      <w:pPr>
        <w:pStyle w:val="Default"/>
        <w:jc w:val="both"/>
        <w:rPr>
          <w:color w:val="000000" w:themeColor="text1"/>
        </w:rPr>
      </w:pPr>
    </w:p>
    <w:p w14:paraId="56BD3FC8" w14:textId="77777777" w:rsidR="00ED7B8F" w:rsidRPr="000B1062" w:rsidRDefault="00ED7B8F" w:rsidP="00ED7B8F">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544C03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 xml:space="preserve">draudimo liudijimo (poliso) originalą bei mokestinio pavedimo </w:t>
      </w:r>
      <w:r w:rsidRPr="0057627D">
        <w:rPr>
          <w:rFonts w:eastAsia="Calibri"/>
          <w:bCs/>
        </w:rPr>
        <w:lastRenderedPageBreak/>
        <w:t>kopiją, kad draudimo įmoka už šį išduotą pirkimo sutarties sąlygų įvykdymo užtikrinimo laidavimo draudimo raštą yra sumokėta</w:t>
      </w:r>
      <w:r w:rsidRPr="000B1062">
        <w:rPr>
          <w:color w:val="000000" w:themeColor="text1"/>
        </w:rPr>
        <w:t>;</w:t>
      </w:r>
    </w:p>
    <w:p w14:paraId="298EA851"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60DBF6F4"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719DCC13"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galiojimo terminas: pradžia – </w:t>
      </w:r>
      <w:bookmarkStart w:id="29" w:name="_Hlk208981881"/>
      <w:r w:rsidRPr="008E5617">
        <w:t xml:space="preserve">ne vėliau negu jo pateikimo </w:t>
      </w:r>
      <w:r w:rsidRPr="000B1062">
        <w:rPr>
          <w:color w:val="000000" w:themeColor="text1"/>
        </w:rPr>
        <w:t>Perkančiajai organizacijai</w:t>
      </w:r>
      <w:r w:rsidRPr="008E5617">
        <w:t xml:space="preserve"> dien</w:t>
      </w:r>
      <w:bookmarkEnd w:id="29"/>
      <w:r>
        <w:t>a</w:t>
      </w:r>
      <w:r w:rsidRPr="000B1062">
        <w:rPr>
          <w:color w:val="000000" w:themeColor="text1"/>
        </w:rPr>
        <w:t>; pabaiga nurodyta Specialiųjų pirkimo sąlygų priede „Sutarties projektas“;</w:t>
      </w:r>
    </w:p>
    <w:p w14:paraId="4DAAE226"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2FB29F5A"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72980779" w14:textId="77777777" w:rsidR="00ED7B8F" w:rsidRPr="000B1062" w:rsidRDefault="00ED7B8F" w:rsidP="00ED7B8F">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4D63AD9C" w14:textId="77777777" w:rsidR="00ED7B8F" w:rsidRPr="003B364E" w:rsidRDefault="00ED7B8F" w:rsidP="00ED7B8F">
      <w:pPr>
        <w:pStyle w:val="Default"/>
        <w:jc w:val="both"/>
        <w:rPr>
          <w:color w:val="000000" w:themeColor="text1"/>
        </w:rPr>
      </w:pPr>
    </w:p>
    <w:p w14:paraId="04080EDF" w14:textId="77777777" w:rsidR="00ED7B8F" w:rsidRPr="00A8417E" w:rsidRDefault="00ED7B8F" w:rsidP="00ED7B8F">
      <w:pPr>
        <w:pStyle w:val="Antrat1"/>
      </w:pPr>
      <w:bookmarkStart w:id="30" w:name="_Toc185671679"/>
      <w:r w:rsidRPr="00A8417E">
        <w:t>PRETENZIJŲ, IEŠKINIŲ TEIKIMAS IR NAGRINĖJIMAS</w:t>
      </w:r>
      <w:bookmarkEnd w:id="30"/>
    </w:p>
    <w:p w14:paraId="442F2248" w14:textId="77777777" w:rsidR="00ED7B8F" w:rsidRPr="000B1062" w:rsidRDefault="00ED7B8F" w:rsidP="00ED7B8F">
      <w:pPr>
        <w:pStyle w:val="Default"/>
        <w:jc w:val="both"/>
        <w:rPr>
          <w:color w:val="000000" w:themeColor="text1"/>
        </w:rPr>
      </w:pPr>
    </w:p>
    <w:p w14:paraId="5F42F082"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kuris mano, kad </w:t>
      </w:r>
      <w:r w:rsidRPr="001E20A5">
        <w:rPr>
          <w:rFonts w:ascii="Times New Roman" w:hAnsi="Times New Roman" w:cs="Times New Roman"/>
          <w:sz w:val="24"/>
          <w:szCs w:val="24"/>
          <w:lang w:val="lt-LT"/>
        </w:rPr>
        <w:t xml:space="preserve"> perkančioji organizacija</w:t>
      </w:r>
      <w:r w:rsidRPr="001E20A5">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26118897"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 xml:space="preserve">Tiekėjas, norėdamas iki sutarties sudarymo teisme ginčyti </w:t>
      </w:r>
      <w:r w:rsidRPr="001E20A5">
        <w:rPr>
          <w:rFonts w:ascii="Times New Roman" w:hAnsi="Times New Roman" w:cs="Times New Roman"/>
          <w:sz w:val="24"/>
          <w:szCs w:val="24"/>
          <w:lang w:val="lt-LT"/>
        </w:rPr>
        <w:t>perkančiosios organizacijos</w:t>
      </w:r>
      <w:r w:rsidRPr="001E20A5">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09B1C8C6" w14:textId="77777777" w:rsidR="00ED7B8F" w:rsidRPr="001E20A5" w:rsidRDefault="00ED7B8F" w:rsidP="00ED7B8F">
      <w:pPr>
        <w:pStyle w:val="Sraopastraipa"/>
        <w:numPr>
          <w:ilvl w:val="0"/>
          <w:numId w:val="1"/>
        </w:numPr>
        <w:spacing w:after="120" w:line="20" w:lineRule="atLeast"/>
        <w:ind w:left="0" w:firstLine="0"/>
        <w:jc w:val="both"/>
        <w:rPr>
          <w:rFonts w:ascii="Times New Roman" w:eastAsia="Arial" w:hAnsi="Times New Roman" w:cs="Times New Roman"/>
          <w:color w:val="002060"/>
          <w:sz w:val="24"/>
          <w:szCs w:val="24"/>
          <w:lang w:val="lt-LT"/>
        </w:rPr>
      </w:pPr>
      <w:r w:rsidRPr="001E20A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4700516" w14:textId="77777777" w:rsidR="00ED7B8F" w:rsidRPr="001E20A5" w:rsidRDefault="00ED7B8F" w:rsidP="00ED7B8F">
      <w:pPr>
        <w:pStyle w:val="Default"/>
        <w:numPr>
          <w:ilvl w:val="0"/>
          <w:numId w:val="1"/>
        </w:numPr>
        <w:ind w:left="0" w:firstLine="0"/>
        <w:jc w:val="both"/>
        <w:rPr>
          <w:color w:val="000000" w:themeColor="text1"/>
        </w:rPr>
      </w:pPr>
      <w:r w:rsidRPr="001E20A5">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ED7B8F" w:rsidRPr="000B1062" w14:paraId="664B1E2A" w14:textId="77777777" w:rsidTr="006306E8">
        <w:trPr>
          <w:trHeight w:val="561"/>
        </w:trPr>
        <w:tc>
          <w:tcPr>
            <w:tcW w:w="3116" w:type="dxa"/>
          </w:tcPr>
          <w:p w14:paraId="587FD676" w14:textId="77777777" w:rsidR="00ED7B8F" w:rsidRPr="000C2632" w:rsidRDefault="00ED7B8F" w:rsidP="006306E8">
            <w:pPr>
              <w:pStyle w:val="Default"/>
              <w:jc w:val="both"/>
              <w:rPr>
                <w:b/>
                <w:bCs/>
                <w:color w:val="000000" w:themeColor="text1"/>
              </w:rPr>
            </w:pPr>
            <w:r w:rsidRPr="000C2632">
              <w:rPr>
                <w:b/>
                <w:bCs/>
                <w:color w:val="000000" w:themeColor="text1"/>
              </w:rPr>
              <w:t>Pirkimo rūšis pagal vertę</w:t>
            </w:r>
          </w:p>
        </w:tc>
        <w:tc>
          <w:tcPr>
            <w:tcW w:w="2124" w:type="dxa"/>
          </w:tcPr>
          <w:p w14:paraId="3B5352EC" w14:textId="77777777" w:rsidR="00ED7B8F" w:rsidRPr="000C2632" w:rsidRDefault="00ED7B8F" w:rsidP="006306E8">
            <w:pPr>
              <w:pStyle w:val="Default"/>
              <w:jc w:val="both"/>
              <w:rPr>
                <w:b/>
                <w:bCs/>
                <w:color w:val="000000" w:themeColor="text1"/>
              </w:rPr>
            </w:pPr>
            <w:r w:rsidRPr="000C2632">
              <w:rPr>
                <w:b/>
                <w:bCs/>
                <w:color w:val="000000" w:themeColor="text1"/>
              </w:rPr>
              <w:t>Terminas</w:t>
            </w:r>
          </w:p>
        </w:tc>
        <w:tc>
          <w:tcPr>
            <w:tcW w:w="4820" w:type="dxa"/>
          </w:tcPr>
          <w:p w14:paraId="06A0EA59" w14:textId="77777777" w:rsidR="00ED7B8F" w:rsidRPr="000C2632" w:rsidRDefault="00ED7B8F" w:rsidP="006306E8">
            <w:pPr>
              <w:pStyle w:val="Default"/>
              <w:jc w:val="both"/>
              <w:rPr>
                <w:b/>
                <w:bCs/>
                <w:color w:val="000000" w:themeColor="text1"/>
              </w:rPr>
            </w:pPr>
            <w:r w:rsidRPr="000C2632">
              <w:rPr>
                <w:b/>
                <w:bCs/>
                <w:color w:val="000000" w:themeColor="text1"/>
              </w:rPr>
              <w:t>Termino skaičiavimas prasideda</w:t>
            </w:r>
          </w:p>
        </w:tc>
      </w:tr>
      <w:tr w:rsidR="00ED7B8F" w:rsidRPr="000B1062" w14:paraId="060CF731" w14:textId="77777777" w:rsidTr="006306E8">
        <w:tc>
          <w:tcPr>
            <w:tcW w:w="3116" w:type="dxa"/>
          </w:tcPr>
          <w:p w14:paraId="6AD1162F" w14:textId="77777777" w:rsidR="00ED7B8F" w:rsidRPr="00C9676C" w:rsidRDefault="00ED7B8F" w:rsidP="006306E8">
            <w:pPr>
              <w:pStyle w:val="Default"/>
              <w:jc w:val="both"/>
              <w:rPr>
                <w:color w:val="000000" w:themeColor="text1"/>
              </w:rPr>
            </w:pPr>
            <w:r w:rsidRPr="00C9676C">
              <w:rPr>
                <w:color w:val="000000" w:themeColor="text1"/>
              </w:rPr>
              <w:t>Tarptautinis pirkimas</w:t>
            </w:r>
          </w:p>
          <w:p w14:paraId="724CFC9C" w14:textId="77777777" w:rsidR="00ED7B8F" w:rsidRPr="00C9676C" w:rsidRDefault="00ED7B8F" w:rsidP="006306E8">
            <w:pPr>
              <w:pStyle w:val="Default"/>
              <w:jc w:val="both"/>
              <w:rPr>
                <w:color w:val="000000" w:themeColor="text1"/>
              </w:rPr>
            </w:pPr>
          </w:p>
        </w:tc>
        <w:tc>
          <w:tcPr>
            <w:tcW w:w="2124" w:type="dxa"/>
          </w:tcPr>
          <w:p w14:paraId="0E83F079" w14:textId="77777777" w:rsidR="00ED7B8F" w:rsidRPr="00C9676C" w:rsidRDefault="00ED7B8F" w:rsidP="006306E8">
            <w:pPr>
              <w:pStyle w:val="Default"/>
              <w:jc w:val="both"/>
              <w:rPr>
                <w:color w:val="000000" w:themeColor="text1"/>
              </w:rPr>
            </w:pPr>
            <w:r w:rsidRPr="00C9676C">
              <w:rPr>
                <w:color w:val="000000" w:themeColor="text1"/>
              </w:rPr>
              <w:t>per 10 (dešimt) dienų</w:t>
            </w:r>
          </w:p>
          <w:p w14:paraId="76AD18E9" w14:textId="77777777" w:rsidR="00ED7B8F" w:rsidRPr="00C9676C" w:rsidRDefault="00ED7B8F" w:rsidP="006306E8">
            <w:pPr>
              <w:pStyle w:val="Default"/>
              <w:jc w:val="both"/>
              <w:rPr>
                <w:color w:val="000000" w:themeColor="text1"/>
              </w:rPr>
            </w:pPr>
          </w:p>
        </w:tc>
        <w:tc>
          <w:tcPr>
            <w:tcW w:w="4820" w:type="dxa"/>
            <w:vMerge w:val="restart"/>
          </w:tcPr>
          <w:p w14:paraId="69A1A35E" w14:textId="77777777" w:rsidR="00ED7B8F" w:rsidRPr="001E20A5" w:rsidRDefault="00ED7B8F" w:rsidP="006306E8">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r>
              <w:rPr>
                <w:color w:val="000000" w:themeColor="text1"/>
              </w:rPr>
              <w:t xml:space="preserve"> </w:t>
            </w:r>
            <w:r>
              <w:t>o jeigu šis pranešimas nebuvo siunčiamas elektroninėmis priemonėmis, – per 15 dienų nuo pranešimo išsiuntimo tiekėjams dienos.</w:t>
            </w:r>
          </w:p>
          <w:p w14:paraId="79054FBF" w14:textId="77777777" w:rsidR="00ED7B8F" w:rsidRPr="00C9676C" w:rsidRDefault="00ED7B8F" w:rsidP="006306E8">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5BD1433A" w14:textId="77777777" w:rsidR="00ED7B8F" w:rsidRPr="00C9676C" w:rsidRDefault="00ED7B8F" w:rsidP="006306E8">
            <w:pPr>
              <w:pStyle w:val="Default"/>
              <w:jc w:val="both"/>
              <w:rPr>
                <w:color w:val="000000" w:themeColor="text1"/>
              </w:rPr>
            </w:pPr>
          </w:p>
        </w:tc>
      </w:tr>
      <w:tr w:rsidR="00ED7B8F" w:rsidRPr="000B1062" w14:paraId="74006F23" w14:textId="77777777" w:rsidTr="006306E8">
        <w:tc>
          <w:tcPr>
            <w:tcW w:w="3116" w:type="dxa"/>
          </w:tcPr>
          <w:p w14:paraId="3A73D497" w14:textId="77777777" w:rsidR="00ED7B8F" w:rsidRPr="000B1062" w:rsidRDefault="00ED7B8F" w:rsidP="006306E8">
            <w:pPr>
              <w:pStyle w:val="Default"/>
              <w:jc w:val="both"/>
              <w:rPr>
                <w:color w:val="000000" w:themeColor="text1"/>
              </w:rPr>
            </w:pPr>
            <w:r w:rsidRPr="000B1062">
              <w:rPr>
                <w:color w:val="000000" w:themeColor="text1"/>
              </w:rPr>
              <w:t>Supaprastintas pirkimas</w:t>
            </w:r>
          </w:p>
          <w:p w14:paraId="08AF6AC4" w14:textId="77777777" w:rsidR="00ED7B8F" w:rsidRPr="000B1062" w:rsidRDefault="00ED7B8F" w:rsidP="006306E8">
            <w:pPr>
              <w:pStyle w:val="Default"/>
              <w:jc w:val="both"/>
              <w:rPr>
                <w:color w:val="000000" w:themeColor="text1"/>
              </w:rPr>
            </w:pPr>
          </w:p>
        </w:tc>
        <w:tc>
          <w:tcPr>
            <w:tcW w:w="2124" w:type="dxa"/>
          </w:tcPr>
          <w:p w14:paraId="4C9FA6BC" w14:textId="77777777" w:rsidR="00ED7B8F" w:rsidRPr="000B1062" w:rsidRDefault="00ED7B8F" w:rsidP="006306E8">
            <w:pPr>
              <w:pStyle w:val="Default"/>
              <w:jc w:val="both"/>
              <w:rPr>
                <w:color w:val="000000" w:themeColor="text1"/>
              </w:rPr>
            </w:pPr>
            <w:r w:rsidRPr="000B1062">
              <w:rPr>
                <w:color w:val="000000" w:themeColor="text1"/>
              </w:rPr>
              <w:t>per 5 (penkios) darbo dienas</w:t>
            </w:r>
          </w:p>
        </w:tc>
        <w:tc>
          <w:tcPr>
            <w:tcW w:w="4820" w:type="dxa"/>
            <w:vMerge/>
          </w:tcPr>
          <w:p w14:paraId="23CC69B8" w14:textId="77777777" w:rsidR="00ED7B8F" w:rsidRPr="000B1062" w:rsidRDefault="00ED7B8F" w:rsidP="006306E8">
            <w:pPr>
              <w:pStyle w:val="Default"/>
              <w:jc w:val="both"/>
              <w:rPr>
                <w:color w:val="000000" w:themeColor="text1"/>
              </w:rPr>
            </w:pPr>
          </w:p>
        </w:tc>
      </w:tr>
    </w:tbl>
    <w:p w14:paraId="4FB493DD" w14:textId="77777777" w:rsidR="00ED7B8F" w:rsidRDefault="00ED7B8F" w:rsidP="00ED7B8F">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5D9972C1" w14:textId="77777777" w:rsidR="00ED7B8F" w:rsidRDefault="00ED7B8F" w:rsidP="00ED7B8F">
      <w:pPr>
        <w:pStyle w:val="Default"/>
        <w:numPr>
          <w:ilvl w:val="0"/>
          <w:numId w:val="1"/>
        </w:numPr>
        <w:spacing w:after="80"/>
        <w:ind w:left="0" w:firstLine="0"/>
        <w:jc w:val="both"/>
        <w:rPr>
          <w:color w:val="000000" w:themeColor="text1"/>
        </w:rPr>
      </w:pPr>
      <w:r w:rsidRPr="00F0499F">
        <w:rPr>
          <w:rFonts w:cstheme="minorHAnsi"/>
        </w:rPr>
        <w:lastRenderedPageBreak/>
        <w:t>Jeigu perkančioji organizacija per nustatytą terminą neišnagrinėja jai pateiktos pretenzijos, tiekėjas turi teisę per 15 (penkiolika) dienų nuo dienos, kurią perkančioji organizacija turėjo raštu pranešti apie priimtą sprendimą pretenziją pateikusiam tiekėjui, suinteresuotiems pirkimo dalyviams</w:t>
      </w:r>
      <w:r>
        <w:rPr>
          <w:rFonts w:cstheme="minorHAnsi"/>
        </w:rPr>
        <w:t>,</w:t>
      </w:r>
      <w:r w:rsidRPr="00F0499F">
        <w:rPr>
          <w:rFonts w:cstheme="minorHAnsi"/>
        </w:rPr>
        <w:t xml:space="preserve"> pateikti prašymą ar pareikšti ieškinį teismui per</w:t>
      </w:r>
      <w:r w:rsidRPr="00F0499F">
        <w:rPr>
          <w:rFonts w:cstheme="minorHAnsi"/>
          <w:bCs/>
        </w:rPr>
        <w:t xml:space="preserve"> (išskyrus ieškinį dėl sutarties pripažinimo negaliojančia)</w:t>
      </w:r>
      <w:r>
        <w:rPr>
          <w:rFonts w:cstheme="minorHAnsi"/>
          <w:bCs/>
        </w:rPr>
        <w:t>.</w:t>
      </w:r>
    </w:p>
    <w:p w14:paraId="62D43E69" w14:textId="77777777" w:rsidR="00ED7B8F" w:rsidRDefault="00ED7B8F" w:rsidP="00ED7B8F">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036B3C5B" w14:textId="77777777" w:rsidR="00ED7B8F" w:rsidRPr="001E20A5" w:rsidRDefault="00ED7B8F" w:rsidP="00ED7B8F">
      <w:pPr>
        <w:pStyle w:val="Default"/>
        <w:spacing w:after="80"/>
        <w:jc w:val="both"/>
        <w:rPr>
          <w:color w:val="000000" w:themeColor="text1"/>
        </w:rPr>
      </w:pPr>
    </w:p>
    <w:p w14:paraId="74CC077C" w14:textId="43F72C5A" w:rsidR="00BC6124" w:rsidRPr="000B1062" w:rsidRDefault="00ED7B8F" w:rsidP="00ED7B8F">
      <w:pPr>
        <w:pStyle w:val="Default"/>
        <w:jc w:val="center"/>
        <w:rPr>
          <w:color w:val="000000" w:themeColor="text1"/>
        </w:rPr>
      </w:pPr>
      <w:r w:rsidRPr="000B1062">
        <w:rPr>
          <w:color w:val="000000" w:themeColor="text1"/>
        </w:rPr>
        <w:t>_____________</w:t>
      </w:r>
      <w:r w:rsidR="00BC6124" w:rsidRPr="000B1062">
        <w:rPr>
          <w:color w:val="000000" w:themeColor="text1"/>
        </w:rPr>
        <w:t>_____________</w:t>
      </w:r>
    </w:p>
    <w:sectPr w:rsidR="00BC6124" w:rsidRPr="000B1062" w:rsidSect="000C2632">
      <w:footerReference w:type="default" r:id="rId15"/>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1B01E" w14:textId="77777777" w:rsidR="006327AF" w:rsidRDefault="006327AF" w:rsidP="00BC6124">
      <w:pPr>
        <w:spacing w:after="0" w:line="240" w:lineRule="auto"/>
      </w:pPr>
      <w:r>
        <w:separator/>
      </w:r>
    </w:p>
  </w:endnote>
  <w:endnote w:type="continuationSeparator" w:id="0">
    <w:p w14:paraId="5CEA0F2D" w14:textId="77777777" w:rsidR="006327AF" w:rsidRDefault="006327AF" w:rsidP="00BC6124">
      <w:pPr>
        <w:spacing w:after="0" w:line="240" w:lineRule="auto"/>
      </w:pPr>
      <w:r>
        <w:continuationSeparator/>
      </w:r>
    </w:p>
  </w:endnote>
  <w:endnote w:type="continuationNotice" w:id="1">
    <w:p w14:paraId="4DA06AD5" w14:textId="77777777" w:rsidR="006327AF" w:rsidRDefault="00632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sig w:usb0="00000000"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253441"/>
      <w:docPartObj>
        <w:docPartGallery w:val="Page Numbers (Bottom of Page)"/>
        <w:docPartUnique/>
      </w:docPartObj>
    </w:sdt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F621" w14:textId="77777777" w:rsidR="006327AF" w:rsidRDefault="006327AF" w:rsidP="00BC6124">
      <w:pPr>
        <w:spacing w:after="0" w:line="240" w:lineRule="auto"/>
      </w:pPr>
      <w:r>
        <w:separator/>
      </w:r>
    </w:p>
  </w:footnote>
  <w:footnote w:type="continuationSeparator" w:id="0">
    <w:p w14:paraId="11760ED5" w14:textId="77777777" w:rsidR="006327AF" w:rsidRDefault="006327AF" w:rsidP="00BC6124">
      <w:pPr>
        <w:spacing w:after="0" w:line="240" w:lineRule="auto"/>
      </w:pPr>
      <w:r>
        <w:continuationSeparator/>
      </w:r>
    </w:p>
  </w:footnote>
  <w:footnote w:type="continuationNotice" w:id="1">
    <w:p w14:paraId="69374EBB" w14:textId="77777777" w:rsidR="006327AF" w:rsidRDefault="006327AF">
      <w:pPr>
        <w:spacing w:after="0" w:line="240" w:lineRule="auto"/>
      </w:pPr>
    </w:p>
  </w:footnote>
  <w:footnote w:id="2">
    <w:p w14:paraId="7C6D427F" w14:textId="77777777" w:rsidR="00ED7B8F" w:rsidRPr="00BC6124" w:rsidRDefault="00ED7B8F" w:rsidP="00ED7B8F">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 w:id="3">
    <w:p w14:paraId="069CFF1F" w14:textId="77777777" w:rsidR="00ED7B8F" w:rsidRPr="00427C59" w:rsidRDefault="00ED7B8F" w:rsidP="00ED7B8F">
      <w:pPr>
        <w:pStyle w:val="Puslapioinaostekstas"/>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4FF3FAD6" w14:textId="77777777" w:rsidR="00ED7B8F" w:rsidRPr="00427C59" w:rsidRDefault="00ED7B8F" w:rsidP="00ED7B8F">
      <w:pPr>
        <w:pStyle w:val="Puslapioinaostekstas"/>
      </w:pPr>
    </w:p>
  </w:footnote>
  <w:footnote w:id="4">
    <w:p w14:paraId="5DEAD4E2" w14:textId="77777777" w:rsidR="00ED7B8F" w:rsidRPr="001601DD" w:rsidRDefault="00ED7B8F" w:rsidP="00ED7B8F">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4F5C695" w14:textId="77777777" w:rsidR="00ED7B8F" w:rsidRPr="001601DD" w:rsidRDefault="00ED7B8F" w:rsidP="00ED7B8F">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562837416">
    <w:abstractNumId w:val="0"/>
  </w:num>
  <w:num w:numId="2" w16cid:durableId="978652736">
    <w:abstractNumId w:val="11"/>
  </w:num>
  <w:num w:numId="3" w16cid:durableId="1703944420">
    <w:abstractNumId w:val="6"/>
  </w:num>
  <w:num w:numId="4" w16cid:durableId="1501769131">
    <w:abstractNumId w:val="8"/>
  </w:num>
  <w:num w:numId="5" w16cid:durableId="448083735">
    <w:abstractNumId w:val="2"/>
  </w:num>
  <w:num w:numId="6" w16cid:durableId="1131943136">
    <w:abstractNumId w:val="4"/>
  </w:num>
  <w:num w:numId="7" w16cid:durableId="717827724">
    <w:abstractNumId w:val="10"/>
  </w:num>
  <w:num w:numId="8" w16cid:durableId="1513647731">
    <w:abstractNumId w:val="1"/>
  </w:num>
  <w:num w:numId="9" w16cid:durableId="668949652">
    <w:abstractNumId w:val="3"/>
  </w:num>
  <w:num w:numId="10" w16cid:durableId="145824663">
    <w:abstractNumId w:val="5"/>
  </w:num>
  <w:num w:numId="11" w16cid:durableId="1918202591">
    <w:abstractNumId w:val="7"/>
  </w:num>
  <w:num w:numId="12" w16cid:durableId="191268828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26F0D"/>
    <w:rsid w:val="00031B84"/>
    <w:rsid w:val="00033521"/>
    <w:rsid w:val="00034ADB"/>
    <w:rsid w:val="00035613"/>
    <w:rsid w:val="0004060B"/>
    <w:rsid w:val="00042281"/>
    <w:rsid w:val="0005252F"/>
    <w:rsid w:val="000525C0"/>
    <w:rsid w:val="00061237"/>
    <w:rsid w:val="00061FFC"/>
    <w:rsid w:val="00081A0A"/>
    <w:rsid w:val="00085C4D"/>
    <w:rsid w:val="000A0250"/>
    <w:rsid w:val="000A49A7"/>
    <w:rsid w:val="000B1062"/>
    <w:rsid w:val="000C2632"/>
    <w:rsid w:val="000C67F5"/>
    <w:rsid w:val="000D1077"/>
    <w:rsid w:val="000E188C"/>
    <w:rsid w:val="000E2CDB"/>
    <w:rsid w:val="000F39E1"/>
    <w:rsid w:val="00104B36"/>
    <w:rsid w:val="00112DE4"/>
    <w:rsid w:val="0011305C"/>
    <w:rsid w:val="00117E65"/>
    <w:rsid w:val="0014092D"/>
    <w:rsid w:val="00157E8F"/>
    <w:rsid w:val="00163931"/>
    <w:rsid w:val="00166A30"/>
    <w:rsid w:val="001717C9"/>
    <w:rsid w:val="00173B94"/>
    <w:rsid w:val="0018040D"/>
    <w:rsid w:val="00183E8A"/>
    <w:rsid w:val="00184A80"/>
    <w:rsid w:val="001A6EE3"/>
    <w:rsid w:val="001B0A99"/>
    <w:rsid w:val="001B6249"/>
    <w:rsid w:val="001D02EC"/>
    <w:rsid w:val="001E393C"/>
    <w:rsid w:val="00201933"/>
    <w:rsid w:val="00211667"/>
    <w:rsid w:val="00213E7D"/>
    <w:rsid w:val="0021765E"/>
    <w:rsid w:val="002556BB"/>
    <w:rsid w:val="0025634E"/>
    <w:rsid w:val="002641C4"/>
    <w:rsid w:val="00272693"/>
    <w:rsid w:val="002B60C3"/>
    <w:rsid w:val="002C0788"/>
    <w:rsid w:val="002D1210"/>
    <w:rsid w:val="002E03DC"/>
    <w:rsid w:val="002E5485"/>
    <w:rsid w:val="003010DD"/>
    <w:rsid w:val="00301662"/>
    <w:rsid w:val="00325533"/>
    <w:rsid w:val="00325856"/>
    <w:rsid w:val="00327BBA"/>
    <w:rsid w:val="003350C5"/>
    <w:rsid w:val="00336E25"/>
    <w:rsid w:val="003417F5"/>
    <w:rsid w:val="003475B4"/>
    <w:rsid w:val="00384338"/>
    <w:rsid w:val="00390AA3"/>
    <w:rsid w:val="003B364E"/>
    <w:rsid w:val="003D25B6"/>
    <w:rsid w:val="003D460E"/>
    <w:rsid w:val="003D4C46"/>
    <w:rsid w:val="003D6B8E"/>
    <w:rsid w:val="003E1AD2"/>
    <w:rsid w:val="003E7D85"/>
    <w:rsid w:val="003F0CC2"/>
    <w:rsid w:val="00401E2B"/>
    <w:rsid w:val="00406CE2"/>
    <w:rsid w:val="00414B59"/>
    <w:rsid w:val="004210C9"/>
    <w:rsid w:val="00430CD8"/>
    <w:rsid w:val="00442876"/>
    <w:rsid w:val="004433EE"/>
    <w:rsid w:val="0045564C"/>
    <w:rsid w:val="00457291"/>
    <w:rsid w:val="0045738F"/>
    <w:rsid w:val="0047139E"/>
    <w:rsid w:val="0047539E"/>
    <w:rsid w:val="0049303E"/>
    <w:rsid w:val="004B198F"/>
    <w:rsid w:val="004C0E1A"/>
    <w:rsid w:val="004C5DCE"/>
    <w:rsid w:val="004F2494"/>
    <w:rsid w:val="004F314F"/>
    <w:rsid w:val="004F72A9"/>
    <w:rsid w:val="00506EA1"/>
    <w:rsid w:val="005343A4"/>
    <w:rsid w:val="00545994"/>
    <w:rsid w:val="00550F9A"/>
    <w:rsid w:val="0055501E"/>
    <w:rsid w:val="0056547E"/>
    <w:rsid w:val="0058366A"/>
    <w:rsid w:val="00592498"/>
    <w:rsid w:val="005A028E"/>
    <w:rsid w:val="005C792F"/>
    <w:rsid w:val="005E281C"/>
    <w:rsid w:val="005E5D1B"/>
    <w:rsid w:val="005F219F"/>
    <w:rsid w:val="00611D7C"/>
    <w:rsid w:val="00617CA2"/>
    <w:rsid w:val="006327AF"/>
    <w:rsid w:val="006525F4"/>
    <w:rsid w:val="00663900"/>
    <w:rsid w:val="0066393E"/>
    <w:rsid w:val="00663F1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E5D77"/>
    <w:rsid w:val="006F4A34"/>
    <w:rsid w:val="007218EA"/>
    <w:rsid w:val="00721CD0"/>
    <w:rsid w:val="00722BA8"/>
    <w:rsid w:val="007533F1"/>
    <w:rsid w:val="007611B0"/>
    <w:rsid w:val="00766D77"/>
    <w:rsid w:val="0076730D"/>
    <w:rsid w:val="0077038E"/>
    <w:rsid w:val="00771D43"/>
    <w:rsid w:val="00775541"/>
    <w:rsid w:val="00777F3D"/>
    <w:rsid w:val="00791395"/>
    <w:rsid w:val="00791741"/>
    <w:rsid w:val="007A14AB"/>
    <w:rsid w:val="007A3071"/>
    <w:rsid w:val="007A3C5E"/>
    <w:rsid w:val="007B23E3"/>
    <w:rsid w:val="007C38FA"/>
    <w:rsid w:val="007D4DB2"/>
    <w:rsid w:val="007E42D9"/>
    <w:rsid w:val="00801648"/>
    <w:rsid w:val="00801713"/>
    <w:rsid w:val="00824EDA"/>
    <w:rsid w:val="00825DC6"/>
    <w:rsid w:val="00827136"/>
    <w:rsid w:val="00845F67"/>
    <w:rsid w:val="0085672F"/>
    <w:rsid w:val="00862AD6"/>
    <w:rsid w:val="008677D0"/>
    <w:rsid w:val="00867E6F"/>
    <w:rsid w:val="00883AF3"/>
    <w:rsid w:val="00883CE5"/>
    <w:rsid w:val="008A0A05"/>
    <w:rsid w:val="008A2DD3"/>
    <w:rsid w:val="008B5A5B"/>
    <w:rsid w:val="008D5691"/>
    <w:rsid w:val="008E1D9E"/>
    <w:rsid w:val="00903FB5"/>
    <w:rsid w:val="00906587"/>
    <w:rsid w:val="009125F3"/>
    <w:rsid w:val="00913F96"/>
    <w:rsid w:val="00921703"/>
    <w:rsid w:val="009248D5"/>
    <w:rsid w:val="00931340"/>
    <w:rsid w:val="00947C4B"/>
    <w:rsid w:val="0096617C"/>
    <w:rsid w:val="00972317"/>
    <w:rsid w:val="009978E2"/>
    <w:rsid w:val="009A152F"/>
    <w:rsid w:val="009B35BC"/>
    <w:rsid w:val="009D6759"/>
    <w:rsid w:val="009F4CAA"/>
    <w:rsid w:val="009F559C"/>
    <w:rsid w:val="00A01246"/>
    <w:rsid w:val="00A17D86"/>
    <w:rsid w:val="00A211D5"/>
    <w:rsid w:val="00A22AC9"/>
    <w:rsid w:val="00A324A7"/>
    <w:rsid w:val="00A34216"/>
    <w:rsid w:val="00A3556A"/>
    <w:rsid w:val="00A4517B"/>
    <w:rsid w:val="00A51347"/>
    <w:rsid w:val="00A81914"/>
    <w:rsid w:val="00A834E4"/>
    <w:rsid w:val="00A8417E"/>
    <w:rsid w:val="00A8784A"/>
    <w:rsid w:val="00AC3014"/>
    <w:rsid w:val="00AC48A4"/>
    <w:rsid w:val="00AD5721"/>
    <w:rsid w:val="00AF21AB"/>
    <w:rsid w:val="00AF258B"/>
    <w:rsid w:val="00AF3362"/>
    <w:rsid w:val="00B06CE3"/>
    <w:rsid w:val="00B11F57"/>
    <w:rsid w:val="00B14D14"/>
    <w:rsid w:val="00B2001D"/>
    <w:rsid w:val="00B20069"/>
    <w:rsid w:val="00B21BD4"/>
    <w:rsid w:val="00B25745"/>
    <w:rsid w:val="00B32DA5"/>
    <w:rsid w:val="00B34A03"/>
    <w:rsid w:val="00B72FBB"/>
    <w:rsid w:val="00B80C6D"/>
    <w:rsid w:val="00B87AC5"/>
    <w:rsid w:val="00BB4CDC"/>
    <w:rsid w:val="00BC003B"/>
    <w:rsid w:val="00BC5FB5"/>
    <w:rsid w:val="00BC6124"/>
    <w:rsid w:val="00BD4BAD"/>
    <w:rsid w:val="00BE10D4"/>
    <w:rsid w:val="00C12D97"/>
    <w:rsid w:val="00C13C6C"/>
    <w:rsid w:val="00C26B84"/>
    <w:rsid w:val="00C354B1"/>
    <w:rsid w:val="00C37C24"/>
    <w:rsid w:val="00C56908"/>
    <w:rsid w:val="00C572C1"/>
    <w:rsid w:val="00C60455"/>
    <w:rsid w:val="00C9676C"/>
    <w:rsid w:val="00CA3EFC"/>
    <w:rsid w:val="00CA649B"/>
    <w:rsid w:val="00CB1735"/>
    <w:rsid w:val="00CB539E"/>
    <w:rsid w:val="00CB7A9A"/>
    <w:rsid w:val="00CC6406"/>
    <w:rsid w:val="00CE20EA"/>
    <w:rsid w:val="00CF79EB"/>
    <w:rsid w:val="00CF7ED7"/>
    <w:rsid w:val="00D02A93"/>
    <w:rsid w:val="00D06DC8"/>
    <w:rsid w:val="00D31ED6"/>
    <w:rsid w:val="00D31F2A"/>
    <w:rsid w:val="00D37452"/>
    <w:rsid w:val="00D454BC"/>
    <w:rsid w:val="00D6632F"/>
    <w:rsid w:val="00D727D9"/>
    <w:rsid w:val="00D77EB7"/>
    <w:rsid w:val="00D82ADC"/>
    <w:rsid w:val="00D83D6B"/>
    <w:rsid w:val="00D84B5A"/>
    <w:rsid w:val="00D85F19"/>
    <w:rsid w:val="00D86CB9"/>
    <w:rsid w:val="00D91E74"/>
    <w:rsid w:val="00D945D9"/>
    <w:rsid w:val="00DA23E0"/>
    <w:rsid w:val="00DA2504"/>
    <w:rsid w:val="00DB14DA"/>
    <w:rsid w:val="00DB1D4F"/>
    <w:rsid w:val="00DB268C"/>
    <w:rsid w:val="00DB3E37"/>
    <w:rsid w:val="00DB4423"/>
    <w:rsid w:val="00DB7C4E"/>
    <w:rsid w:val="00DC0860"/>
    <w:rsid w:val="00DC102E"/>
    <w:rsid w:val="00DC38DD"/>
    <w:rsid w:val="00DC4357"/>
    <w:rsid w:val="00DD2B03"/>
    <w:rsid w:val="00DD694D"/>
    <w:rsid w:val="00E005C1"/>
    <w:rsid w:val="00E00C06"/>
    <w:rsid w:val="00E14BA6"/>
    <w:rsid w:val="00E206B5"/>
    <w:rsid w:val="00E27F94"/>
    <w:rsid w:val="00E4490A"/>
    <w:rsid w:val="00E54EAA"/>
    <w:rsid w:val="00E72D46"/>
    <w:rsid w:val="00E72E5C"/>
    <w:rsid w:val="00E760F2"/>
    <w:rsid w:val="00E86992"/>
    <w:rsid w:val="00E975B7"/>
    <w:rsid w:val="00EB0C49"/>
    <w:rsid w:val="00EB1498"/>
    <w:rsid w:val="00EB50BC"/>
    <w:rsid w:val="00EC3BCE"/>
    <w:rsid w:val="00EC4C6A"/>
    <w:rsid w:val="00ED640E"/>
    <w:rsid w:val="00ED7B8F"/>
    <w:rsid w:val="00EE64D5"/>
    <w:rsid w:val="00EF1FA1"/>
    <w:rsid w:val="00F00DDA"/>
    <w:rsid w:val="00F30AFD"/>
    <w:rsid w:val="00F424C4"/>
    <w:rsid w:val="00F53891"/>
    <w:rsid w:val="00F57209"/>
    <w:rsid w:val="00F572A3"/>
    <w:rsid w:val="00F57D13"/>
    <w:rsid w:val="00F57F6B"/>
    <w:rsid w:val="00FB7C02"/>
    <w:rsid w:val="00FC5373"/>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8971"/>
  <w15:chartTrackingRefBased/>
  <w15:docId w15:val="{1FB2F727-9CA7-40E0-A396-90F9064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C6124"/>
    <w:rPr>
      <w:sz w:val="20"/>
      <w:szCs w:val="20"/>
      <w:lang w:val="lt-LT"/>
    </w:rPr>
  </w:style>
  <w:style w:type="character" w:styleId="Puslapioinaosnuoroda">
    <w:name w:val="footnote reference"/>
    <w:basedOn w:val="Numatytasispastraiposriftas"/>
    <w:uiPriority w:val="99"/>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B0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2B03"/>
    <w:pPr>
      <w:spacing w:after="160"/>
      <w:ind w:left="720"/>
      <w:contextualSpacing/>
    </w:pPr>
    <w:rPr>
      <w:lang w:val="en-US"/>
    </w:rPr>
  </w:style>
  <w:style w:type="paragraph" w:customStyle="1" w:styleId="Body2">
    <w:name w:val="Body 2"/>
    <w:rsid w:val="009125F3"/>
    <w:pPr>
      <w:suppressAutoHyphens/>
      <w:spacing w:after="40" w:line="240" w:lineRule="auto"/>
      <w:jc w:val="both"/>
    </w:pPr>
    <w:rPr>
      <w:rFonts w:ascii="Times New Roman" w:eastAsia="Arial Unicode MS" w:hAnsi="Times New Roman" w:cs="Arial Unicode MS"/>
      <w:color w:val="000000"/>
      <w:sz w:val="21"/>
      <w:szCs w:val="21"/>
    </w:rPr>
  </w:style>
  <w:style w:type="table" w:customStyle="1" w:styleId="Lentelstinklelis1">
    <w:name w:val="Lentelės tinklelis1"/>
    <w:basedOn w:val="prastojilentel"/>
    <w:next w:val="Lentelstinklelis"/>
    <w:uiPriority w:val="59"/>
    <w:rsid w:val="0082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D7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uploads/vpt/documents/files/1S-31.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3.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4.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38756</Words>
  <Characters>22092</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dc:description/>
  <cp:lastModifiedBy>Veronika Šimkienė</cp:lastModifiedBy>
  <cp:revision>7</cp:revision>
  <dcterms:created xsi:type="dcterms:W3CDTF">2025-10-02T10:35:00Z</dcterms:created>
  <dcterms:modified xsi:type="dcterms:W3CDTF">2025-11-07T10:18:00Z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