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37C4C" w14:textId="7A4FA5E5" w:rsidR="00EF20F9" w:rsidRPr="00CD438F" w:rsidRDefault="00660B97" w:rsidP="00B476EF">
      <w:pPr>
        <w:ind w:firstLine="6946"/>
        <w:jc w:val="both"/>
      </w:pPr>
      <w:r>
        <w:t>Pirkimo</w:t>
      </w:r>
      <w:bookmarkStart w:id="0" w:name="_GoBack"/>
      <w:bookmarkEnd w:id="0"/>
      <w:r w:rsidR="00EF20F9" w:rsidRPr="00CD438F">
        <w:t xml:space="preserve"> sąlygų</w:t>
      </w:r>
    </w:p>
    <w:p w14:paraId="62B44F24" w14:textId="77777777" w:rsidR="00EF20F9" w:rsidRPr="00EF20F9" w:rsidRDefault="00EF20F9" w:rsidP="00B476EF">
      <w:pPr>
        <w:pStyle w:val="ListParagraph"/>
        <w:ind w:left="1080" w:firstLine="5866"/>
        <w:jc w:val="both"/>
      </w:pPr>
      <w:r>
        <w:t xml:space="preserve">3 </w:t>
      </w:r>
      <w:r w:rsidRPr="00CD438F">
        <w:t>priedas</w:t>
      </w:r>
    </w:p>
    <w:p w14:paraId="3A4D089F" w14:textId="77777777" w:rsidR="00EF20F9" w:rsidRPr="00725F3D" w:rsidRDefault="000F5445" w:rsidP="000F5445">
      <w:pPr>
        <w:jc w:val="center"/>
        <w:rPr>
          <w:b/>
        </w:rPr>
      </w:pPr>
      <w:r w:rsidRPr="00725F3D">
        <w:rPr>
          <w:b/>
        </w:rPr>
        <w:t>N</w:t>
      </w:r>
      <w:r w:rsidR="00EF20F9">
        <w:rPr>
          <w:b/>
        </w:rPr>
        <w:t>UOMOS SUTARTIES PROJEKTAS</w:t>
      </w:r>
    </w:p>
    <w:p w14:paraId="38508EDC" w14:textId="77777777" w:rsidR="000F5445" w:rsidRPr="00725F3D" w:rsidRDefault="000F5445" w:rsidP="000F5445">
      <w:pPr>
        <w:jc w:val="center"/>
        <w:rPr>
          <w:b/>
        </w:rPr>
      </w:pPr>
    </w:p>
    <w:p w14:paraId="05855243" w14:textId="77777777" w:rsidR="000F5445" w:rsidRPr="00725F3D" w:rsidRDefault="000F5445" w:rsidP="000F5445">
      <w:pPr>
        <w:numPr>
          <w:ilvl w:val="0"/>
          <w:numId w:val="8"/>
        </w:numPr>
        <w:jc w:val="center"/>
        <w:rPr>
          <w:b/>
        </w:rPr>
      </w:pPr>
      <w:r w:rsidRPr="00725F3D">
        <w:rPr>
          <w:b/>
        </w:rPr>
        <w:t>SPECIALIOJI DALIS</w:t>
      </w:r>
    </w:p>
    <w:p w14:paraId="66B17AA0" w14:textId="77777777" w:rsidR="000F5445" w:rsidRPr="00725F3D" w:rsidRDefault="000F5445" w:rsidP="000F5445"/>
    <w:p w14:paraId="028C0700" w14:textId="77777777" w:rsidR="000F5445" w:rsidRDefault="000F5445" w:rsidP="000F5445">
      <w:pPr>
        <w:jc w:val="both"/>
        <w:rPr>
          <w:i/>
        </w:rPr>
      </w:pPr>
    </w:p>
    <w:p w14:paraId="045E6E06" w14:textId="77777777" w:rsidR="00A63D02" w:rsidRPr="00725F3D" w:rsidRDefault="00A63D02" w:rsidP="000F5445">
      <w:pPr>
        <w:jc w:val="both"/>
        <w:rPr>
          <w:i/>
        </w:rPr>
      </w:pPr>
    </w:p>
    <w:p w14:paraId="50F53662" w14:textId="470F4EC4" w:rsidR="000F5445" w:rsidRDefault="00EF20F9" w:rsidP="000F5445">
      <w:pPr>
        <w:jc w:val="both"/>
        <w:rPr>
          <w:spacing w:val="-4"/>
        </w:rPr>
      </w:pPr>
      <w:r>
        <w:rPr>
          <w:b/>
        </w:rPr>
        <w:tab/>
      </w:r>
      <w:r w:rsidRPr="00D6449B">
        <w:rPr>
          <w:b/>
        </w:rPr>
        <w:t xml:space="preserve">Lietuvos kariuomenės </w:t>
      </w:r>
      <w:r>
        <w:rPr>
          <w:b/>
        </w:rPr>
        <w:t>Generolo Adolfo Ramanausko kovinio rengimo centras</w:t>
      </w:r>
      <w:r>
        <w:rPr>
          <w:b/>
          <w:color w:val="FF0000"/>
        </w:rPr>
        <w:t xml:space="preserve"> </w:t>
      </w:r>
      <w:r w:rsidRPr="003424BF">
        <w:t>(</w:t>
      </w:r>
      <w:r>
        <w:t>toliau – LK GARKRC</w:t>
      </w:r>
      <w:r w:rsidRPr="00807EBB">
        <w:t xml:space="preserve">), </w:t>
      </w:r>
      <w:r w:rsidRPr="00807EBB">
        <w:rPr>
          <w:i/>
        </w:rPr>
        <w:t>(juridinio asmens kodas, adresas)</w:t>
      </w:r>
      <w:r w:rsidRPr="00807EBB">
        <w:rPr>
          <w:shd w:val="clear" w:color="auto" w:fill="FAFAFA"/>
        </w:rPr>
        <w:t xml:space="preserve">, </w:t>
      </w:r>
      <w:r w:rsidRPr="00807EBB">
        <w:t xml:space="preserve">atstovaujama </w:t>
      </w:r>
      <w:r w:rsidRPr="00807EBB">
        <w:rPr>
          <w:i/>
        </w:rPr>
        <w:t xml:space="preserve">(padalinys, pareigos, vardas, pavardė) </w:t>
      </w:r>
      <w:r w:rsidRPr="00807EBB">
        <w:t>veikiančio (-</w:t>
      </w:r>
      <w:proofErr w:type="spellStart"/>
      <w:r w:rsidRPr="00807EBB">
        <w:t>ios</w:t>
      </w:r>
      <w:proofErr w:type="spellEnd"/>
      <w:r w:rsidRPr="00807EBB">
        <w:t xml:space="preserve">) pagal </w:t>
      </w:r>
      <w:r w:rsidRPr="00807EBB">
        <w:rPr>
          <w:i/>
        </w:rPr>
        <w:t>(dokumentas, kurio pagrindu veikia asmuo</w:t>
      </w:r>
      <w:r>
        <w:rPr>
          <w:i/>
        </w:rPr>
        <w:t xml:space="preserve">) </w:t>
      </w:r>
      <w:r w:rsidR="000F5445" w:rsidRPr="00725F3D">
        <w:rPr>
          <w:spacing w:val="-4"/>
        </w:rPr>
        <w:t xml:space="preserve">(toliau – </w:t>
      </w:r>
      <w:r w:rsidR="000F5445" w:rsidRPr="00725F3D">
        <w:rPr>
          <w:b/>
          <w:spacing w:val="-4"/>
        </w:rPr>
        <w:t>Nuomininkas</w:t>
      </w:r>
      <w:r w:rsidR="000F5445" w:rsidRPr="00725F3D">
        <w:rPr>
          <w:spacing w:val="-4"/>
        </w:rPr>
        <w:t xml:space="preserve">), ir </w:t>
      </w:r>
      <w:r w:rsidR="000F5445" w:rsidRPr="00725F3D">
        <w:rPr>
          <w:i/>
          <w:spacing w:val="-4"/>
        </w:rPr>
        <w:t xml:space="preserve">(Nuomotojas), </w:t>
      </w:r>
      <w:r w:rsidR="000F5445" w:rsidRPr="00725F3D">
        <w:rPr>
          <w:spacing w:val="-4"/>
        </w:rPr>
        <w:t>atstovaujama (pareigos, vardas, pavardė), veikiančio (-</w:t>
      </w:r>
      <w:proofErr w:type="spellStart"/>
      <w:r w:rsidR="000F5445" w:rsidRPr="00725F3D">
        <w:rPr>
          <w:spacing w:val="-4"/>
        </w:rPr>
        <w:t>ios</w:t>
      </w:r>
      <w:proofErr w:type="spellEnd"/>
      <w:r w:rsidR="000F5445" w:rsidRPr="00725F3D">
        <w:rPr>
          <w:spacing w:val="-4"/>
        </w:rPr>
        <w:t xml:space="preserve">) pagal (dokumentas, kurio pagrindu veikia asmuo) (toliau – </w:t>
      </w:r>
      <w:r w:rsidR="000F5445" w:rsidRPr="00725F3D">
        <w:rPr>
          <w:b/>
          <w:spacing w:val="-4"/>
        </w:rPr>
        <w:t>Nuomotojas</w:t>
      </w:r>
      <w:r w:rsidR="000F5445" w:rsidRPr="00725F3D">
        <w:rPr>
          <w:spacing w:val="-4"/>
        </w:rPr>
        <w:t>), (jei tai ūkio subjektų grupė –</w:t>
      </w:r>
      <w:r w:rsidR="00322003">
        <w:rPr>
          <w:spacing w:val="-4"/>
        </w:rPr>
        <w:t xml:space="preserve"> </w:t>
      </w:r>
      <w:r w:rsidR="000F5445" w:rsidRPr="00725F3D">
        <w:rPr>
          <w:spacing w:val="-4"/>
        </w:rPr>
        <w:t>atitinkami duomenys apie kiekvieną partnerį) toliau kartu šioje sutartyje vadinami „Šalimis“, o kiekvienas atskirai – „Šalimi“, vadovaudamosi Lietuvos Respublikos viešųjų pirkimų įstatymu</w:t>
      </w:r>
      <w:r>
        <w:rPr>
          <w:spacing w:val="-4"/>
        </w:rPr>
        <w:t xml:space="preserve"> </w:t>
      </w:r>
      <w:r w:rsidRPr="0084520E">
        <w:t>(toliau – Viešųjų pirkimų įstatymas)</w:t>
      </w:r>
      <w:r>
        <w:rPr>
          <w:spacing w:val="-4"/>
        </w:rPr>
        <w:t xml:space="preserve"> </w:t>
      </w:r>
      <w:r w:rsidR="000F5445" w:rsidRPr="00725F3D">
        <w:rPr>
          <w:spacing w:val="-4"/>
        </w:rPr>
        <w:t>sudarė šią nuomos sutartį, toliau vadinamą „Sutartimi“, ir susitarė dėl toliau išvard</w:t>
      </w:r>
      <w:r w:rsidR="007B3A83">
        <w:rPr>
          <w:spacing w:val="-4"/>
        </w:rPr>
        <w:t>y</w:t>
      </w:r>
      <w:r w:rsidR="000F5445" w:rsidRPr="00725F3D">
        <w:rPr>
          <w:spacing w:val="-4"/>
        </w:rPr>
        <w:t>tų sąlygų:</w:t>
      </w:r>
    </w:p>
    <w:p w14:paraId="6A342DF6" w14:textId="77777777" w:rsidR="00322003" w:rsidRPr="00725F3D" w:rsidRDefault="00322003" w:rsidP="000F5445">
      <w:pPr>
        <w:jc w:val="both"/>
        <w:rPr>
          <w:spacing w:val="-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0F5445" w:rsidRPr="00725F3D" w14:paraId="4497382D" w14:textId="77777777" w:rsidTr="004C4E7C">
        <w:tc>
          <w:tcPr>
            <w:tcW w:w="9854" w:type="dxa"/>
          </w:tcPr>
          <w:p w14:paraId="6ED41779" w14:textId="77777777" w:rsidR="000F5445" w:rsidRPr="00725F3D" w:rsidRDefault="000F5445" w:rsidP="004C4E7C">
            <w:pPr>
              <w:jc w:val="both"/>
              <w:rPr>
                <w:b/>
              </w:rPr>
            </w:pPr>
            <w:r w:rsidRPr="00725F3D">
              <w:rPr>
                <w:b/>
              </w:rPr>
              <w:t>1. Sutarties objektas.</w:t>
            </w:r>
          </w:p>
          <w:p w14:paraId="59956661" w14:textId="64DDE52D" w:rsidR="00322003" w:rsidRDefault="00322003" w:rsidP="00322003">
            <w:pPr>
              <w:pStyle w:val="CommentText"/>
              <w:jc w:val="both"/>
              <w:rPr>
                <w:sz w:val="32"/>
                <w:szCs w:val="24"/>
              </w:rPr>
            </w:pPr>
            <w:r>
              <w:rPr>
                <w:spacing w:val="-4"/>
                <w:sz w:val="24"/>
                <w:szCs w:val="24"/>
              </w:rPr>
              <w:t>1.1</w:t>
            </w:r>
            <w:r w:rsidR="00504F98">
              <w:rPr>
                <w:spacing w:val="-4"/>
                <w:sz w:val="24"/>
                <w:szCs w:val="24"/>
              </w:rPr>
              <w:t>.</w:t>
            </w:r>
            <w:r>
              <w:rPr>
                <w:spacing w:val="-4"/>
                <w:sz w:val="24"/>
                <w:szCs w:val="24"/>
              </w:rPr>
              <w:t xml:space="preserve"> </w:t>
            </w:r>
            <w:r w:rsidR="000F5445" w:rsidRPr="00725F3D">
              <w:rPr>
                <w:b/>
                <w:spacing w:val="-4"/>
                <w:sz w:val="24"/>
                <w:szCs w:val="24"/>
              </w:rPr>
              <w:t>Nuomotojas</w:t>
            </w:r>
            <w:r w:rsidR="000F5445" w:rsidRPr="00725F3D">
              <w:rPr>
                <w:sz w:val="24"/>
                <w:szCs w:val="24"/>
              </w:rPr>
              <w:t xml:space="preserve"> įsipareigoja išnuomoti </w:t>
            </w:r>
            <w:r w:rsidR="00C351B4" w:rsidRPr="00C351B4">
              <w:rPr>
                <w:b/>
                <w:sz w:val="24"/>
                <w:szCs w:val="24"/>
              </w:rPr>
              <w:t>b</w:t>
            </w:r>
            <w:r w:rsidRPr="00A63D02">
              <w:rPr>
                <w:b/>
                <w:sz w:val="24"/>
                <w:szCs w:val="24"/>
              </w:rPr>
              <w:t xml:space="preserve">iuro </w:t>
            </w:r>
            <w:r w:rsidR="00A63D02" w:rsidRPr="00A63D02">
              <w:rPr>
                <w:b/>
                <w:sz w:val="24"/>
                <w:szCs w:val="24"/>
              </w:rPr>
              <w:t>konteinerius</w:t>
            </w:r>
            <w:r w:rsidR="00A63D02">
              <w:rPr>
                <w:sz w:val="24"/>
                <w:szCs w:val="24"/>
              </w:rPr>
              <w:t xml:space="preserve"> </w:t>
            </w:r>
            <w:r w:rsidR="00A63D02" w:rsidRPr="00C351B4">
              <w:rPr>
                <w:i/>
                <w:sz w:val="24"/>
                <w:szCs w:val="24"/>
              </w:rPr>
              <w:t>(taikoma 1-ai pirkimo daliai</w:t>
            </w:r>
            <w:r w:rsidR="00C351B4">
              <w:rPr>
                <w:i/>
                <w:sz w:val="24"/>
                <w:szCs w:val="24"/>
              </w:rPr>
              <w:t>)</w:t>
            </w:r>
            <w:r>
              <w:rPr>
                <w:sz w:val="24"/>
                <w:szCs w:val="24"/>
              </w:rPr>
              <w:t xml:space="preserve">/ </w:t>
            </w:r>
            <w:r w:rsidR="00C351B4" w:rsidRPr="00C351B4">
              <w:rPr>
                <w:b/>
                <w:sz w:val="24"/>
                <w:szCs w:val="24"/>
              </w:rPr>
              <w:t>g</w:t>
            </w:r>
            <w:r w:rsidRPr="00C351B4">
              <w:rPr>
                <w:b/>
                <w:sz w:val="24"/>
                <w:szCs w:val="24"/>
              </w:rPr>
              <w:t>yvenamuosius</w:t>
            </w:r>
            <w:r>
              <w:rPr>
                <w:sz w:val="24"/>
                <w:szCs w:val="24"/>
              </w:rPr>
              <w:t xml:space="preserve"> </w:t>
            </w:r>
            <w:r w:rsidR="00C351B4" w:rsidRPr="00A63D02">
              <w:rPr>
                <w:b/>
                <w:sz w:val="24"/>
                <w:szCs w:val="24"/>
              </w:rPr>
              <w:t>konteinerius</w:t>
            </w:r>
            <w:r w:rsidR="00C351B4">
              <w:rPr>
                <w:sz w:val="24"/>
                <w:szCs w:val="24"/>
              </w:rPr>
              <w:t xml:space="preserve"> </w:t>
            </w:r>
            <w:r w:rsidR="00C351B4" w:rsidRPr="00C351B4">
              <w:rPr>
                <w:i/>
                <w:sz w:val="24"/>
                <w:szCs w:val="24"/>
              </w:rPr>
              <w:t xml:space="preserve">(taikoma </w:t>
            </w:r>
            <w:r w:rsidR="00C351B4">
              <w:rPr>
                <w:i/>
                <w:sz w:val="24"/>
                <w:szCs w:val="24"/>
              </w:rPr>
              <w:t>2</w:t>
            </w:r>
            <w:r w:rsidR="00C351B4" w:rsidRPr="00C351B4">
              <w:rPr>
                <w:i/>
                <w:sz w:val="24"/>
                <w:szCs w:val="24"/>
              </w:rPr>
              <w:t>-ai pirkimo daliai</w:t>
            </w:r>
            <w:r w:rsidR="00C351B4">
              <w:rPr>
                <w:i/>
                <w:sz w:val="24"/>
                <w:szCs w:val="24"/>
              </w:rPr>
              <w:t>)</w:t>
            </w:r>
            <w:r w:rsidR="00C351B4">
              <w:rPr>
                <w:sz w:val="24"/>
                <w:szCs w:val="24"/>
              </w:rPr>
              <w:t xml:space="preserve"> </w:t>
            </w:r>
            <w:r>
              <w:rPr>
                <w:sz w:val="24"/>
                <w:szCs w:val="24"/>
              </w:rPr>
              <w:t xml:space="preserve">/ </w:t>
            </w:r>
            <w:r w:rsidRPr="00C351B4">
              <w:rPr>
                <w:b/>
                <w:sz w:val="24"/>
                <w:szCs w:val="24"/>
              </w:rPr>
              <w:t>sanitarin</w:t>
            </w:r>
            <w:r w:rsidR="00C351B4" w:rsidRPr="00C351B4">
              <w:rPr>
                <w:b/>
                <w:sz w:val="24"/>
                <w:szCs w:val="24"/>
              </w:rPr>
              <w:t>į</w:t>
            </w:r>
            <w:r w:rsidRPr="00C351B4">
              <w:rPr>
                <w:b/>
                <w:sz w:val="24"/>
                <w:szCs w:val="24"/>
              </w:rPr>
              <w:t xml:space="preserve"> konteiner</w:t>
            </w:r>
            <w:r w:rsidR="00C351B4" w:rsidRPr="00C351B4">
              <w:rPr>
                <w:b/>
                <w:sz w:val="24"/>
                <w:szCs w:val="24"/>
              </w:rPr>
              <w:t>į</w:t>
            </w:r>
            <w:r>
              <w:rPr>
                <w:sz w:val="24"/>
                <w:szCs w:val="24"/>
              </w:rPr>
              <w:t xml:space="preserve"> </w:t>
            </w:r>
            <w:r w:rsidR="00C351B4" w:rsidRPr="00C351B4">
              <w:rPr>
                <w:i/>
                <w:sz w:val="24"/>
                <w:szCs w:val="24"/>
              </w:rPr>
              <w:t xml:space="preserve">(taikoma </w:t>
            </w:r>
            <w:r w:rsidR="00C351B4">
              <w:rPr>
                <w:i/>
                <w:sz w:val="24"/>
                <w:szCs w:val="24"/>
              </w:rPr>
              <w:t>3</w:t>
            </w:r>
            <w:r w:rsidR="00C351B4" w:rsidRPr="00C351B4">
              <w:rPr>
                <w:i/>
                <w:sz w:val="24"/>
                <w:szCs w:val="24"/>
              </w:rPr>
              <w:t>-</w:t>
            </w:r>
            <w:r w:rsidR="00C351B4">
              <w:rPr>
                <w:i/>
                <w:sz w:val="24"/>
                <w:szCs w:val="24"/>
              </w:rPr>
              <w:t>i</w:t>
            </w:r>
            <w:r w:rsidR="00C351B4" w:rsidRPr="00C351B4">
              <w:rPr>
                <w:i/>
                <w:sz w:val="24"/>
                <w:szCs w:val="24"/>
              </w:rPr>
              <w:t>ai pirkimo daliai</w:t>
            </w:r>
            <w:r w:rsidR="00C351B4">
              <w:rPr>
                <w:i/>
                <w:sz w:val="24"/>
                <w:szCs w:val="24"/>
              </w:rPr>
              <w:t>)</w:t>
            </w:r>
            <w:r w:rsidR="00C351B4" w:rsidRPr="00725F3D">
              <w:rPr>
                <w:sz w:val="24"/>
                <w:szCs w:val="24"/>
              </w:rPr>
              <w:t xml:space="preserve"> </w:t>
            </w:r>
            <w:r w:rsidR="000F5445" w:rsidRPr="00725F3D">
              <w:rPr>
                <w:sz w:val="24"/>
                <w:szCs w:val="24"/>
              </w:rPr>
              <w:t>(toliau – nuomos objektas) atitinkančius Sutarties 1 priede „</w:t>
            </w:r>
            <w:r w:rsidR="00C351B4">
              <w:rPr>
                <w:sz w:val="24"/>
                <w:szCs w:val="24"/>
              </w:rPr>
              <w:t>Konteinerių nuomos t</w:t>
            </w:r>
            <w:r>
              <w:rPr>
                <w:sz w:val="24"/>
                <w:szCs w:val="24"/>
              </w:rPr>
              <w:t>echninė specifikacija</w:t>
            </w:r>
            <w:r w:rsidR="000F5445" w:rsidRPr="00725F3D">
              <w:rPr>
                <w:sz w:val="24"/>
                <w:szCs w:val="24"/>
              </w:rPr>
              <w:t xml:space="preserve">“ (toliau </w:t>
            </w:r>
            <w:r w:rsidR="007B3A83">
              <w:rPr>
                <w:sz w:val="24"/>
                <w:szCs w:val="24"/>
              </w:rPr>
              <w:t>–</w:t>
            </w:r>
            <w:r w:rsidR="000F5445" w:rsidRPr="00725F3D">
              <w:rPr>
                <w:sz w:val="24"/>
                <w:szCs w:val="24"/>
              </w:rPr>
              <w:t xml:space="preserve"> 1 priedas) pat</w:t>
            </w:r>
            <w:r>
              <w:rPr>
                <w:sz w:val="24"/>
                <w:szCs w:val="24"/>
              </w:rPr>
              <w:t xml:space="preserve">eiktas technines specifikacijas </w:t>
            </w:r>
            <w:r w:rsidRPr="00322003">
              <w:rPr>
                <w:sz w:val="24"/>
              </w:rPr>
              <w:t>ir kitus Sutartyje numatytus reikalavimus.</w:t>
            </w:r>
            <w:r w:rsidR="000F5445" w:rsidRPr="00322003">
              <w:rPr>
                <w:sz w:val="32"/>
                <w:szCs w:val="24"/>
              </w:rPr>
              <w:t xml:space="preserve"> </w:t>
            </w:r>
          </w:p>
          <w:p w14:paraId="54B1A3AA" w14:textId="08F6BA48" w:rsidR="000F5445" w:rsidRDefault="00322003" w:rsidP="00C604CB">
            <w:pPr>
              <w:pStyle w:val="CommentText"/>
              <w:jc w:val="both"/>
              <w:rPr>
                <w:sz w:val="24"/>
              </w:rPr>
            </w:pPr>
            <w:r>
              <w:rPr>
                <w:spacing w:val="-4"/>
                <w:sz w:val="24"/>
                <w:szCs w:val="24"/>
              </w:rPr>
              <w:t>1.2</w:t>
            </w:r>
            <w:r w:rsidR="00504F98">
              <w:rPr>
                <w:spacing w:val="-4"/>
                <w:sz w:val="24"/>
                <w:szCs w:val="24"/>
              </w:rPr>
              <w:t>.</w:t>
            </w:r>
            <w:r>
              <w:rPr>
                <w:spacing w:val="-4"/>
                <w:sz w:val="24"/>
                <w:szCs w:val="24"/>
              </w:rPr>
              <w:t xml:space="preserve"> </w:t>
            </w:r>
            <w:r>
              <w:rPr>
                <w:b/>
                <w:sz w:val="24"/>
              </w:rPr>
              <w:t>Nuomininkas</w:t>
            </w:r>
            <w:r w:rsidRPr="00322003">
              <w:rPr>
                <w:sz w:val="24"/>
              </w:rPr>
              <w:t xml:space="preserve"> įsipareigoja priimti Sutarties 1 priede </w:t>
            </w:r>
            <w:r w:rsidR="00CB5C9C">
              <w:rPr>
                <w:sz w:val="24"/>
              </w:rPr>
              <w:t>nurody</w:t>
            </w:r>
            <w:r w:rsidRPr="00322003">
              <w:rPr>
                <w:sz w:val="24"/>
              </w:rPr>
              <w:t>tas techni</w:t>
            </w:r>
            <w:r>
              <w:rPr>
                <w:sz w:val="24"/>
              </w:rPr>
              <w:t>nes specifikacijas atitinkantį</w:t>
            </w:r>
            <w:r w:rsidRPr="00322003">
              <w:rPr>
                <w:sz w:val="24"/>
              </w:rPr>
              <w:t xml:space="preserve"> </w:t>
            </w:r>
            <w:r>
              <w:rPr>
                <w:sz w:val="24"/>
              </w:rPr>
              <w:t>nuomos objektą</w:t>
            </w:r>
            <w:r w:rsidR="00C604CB">
              <w:rPr>
                <w:sz w:val="24"/>
              </w:rPr>
              <w:t xml:space="preserve"> ir </w:t>
            </w:r>
            <w:r>
              <w:rPr>
                <w:sz w:val="24"/>
              </w:rPr>
              <w:t>už pristatytą</w:t>
            </w:r>
            <w:r w:rsidRPr="00322003">
              <w:rPr>
                <w:sz w:val="24"/>
              </w:rPr>
              <w:t xml:space="preserve"> Sutarties bei jos prieduose nuro</w:t>
            </w:r>
            <w:r>
              <w:rPr>
                <w:sz w:val="24"/>
              </w:rPr>
              <w:t>dytus reikalavimus atitinkantį</w:t>
            </w:r>
            <w:r w:rsidRPr="00322003">
              <w:rPr>
                <w:sz w:val="24"/>
              </w:rPr>
              <w:t xml:space="preserve"> </w:t>
            </w:r>
            <w:r>
              <w:rPr>
                <w:sz w:val="24"/>
              </w:rPr>
              <w:t>nuomos objektą sumokėti</w:t>
            </w:r>
            <w:r w:rsidRPr="00322003">
              <w:rPr>
                <w:sz w:val="24"/>
              </w:rPr>
              <w:t xml:space="preserve"> </w:t>
            </w:r>
            <w:r>
              <w:rPr>
                <w:b/>
                <w:sz w:val="24"/>
              </w:rPr>
              <w:t>Nuomotojui</w:t>
            </w:r>
            <w:r w:rsidRPr="00322003">
              <w:rPr>
                <w:sz w:val="24"/>
              </w:rPr>
              <w:t xml:space="preserve"> šioje Sutartyje nurodyta tvarka.</w:t>
            </w:r>
          </w:p>
          <w:p w14:paraId="538586F5" w14:textId="14DBF0CD" w:rsidR="00C604CB" w:rsidRPr="00725F3D" w:rsidRDefault="00C604CB" w:rsidP="00C604CB">
            <w:pPr>
              <w:pStyle w:val="CommentText"/>
              <w:jc w:val="both"/>
              <w:rPr>
                <w:sz w:val="24"/>
                <w:szCs w:val="24"/>
              </w:rPr>
            </w:pPr>
          </w:p>
        </w:tc>
      </w:tr>
      <w:tr w:rsidR="000F5445" w:rsidRPr="00725F3D" w14:paraId="05C0C351" w14:textId="77777777" w:rsidTr="004C4E7C">
        <w:tc>
          <w:tcPr>
            <w:tcW w:w="9854" w:type="dxa"/>
          </w:tcPr>
          <w:p w14:paraId="7852E1A6" w14:textId="77777777" w:rsidR="000F5445" w:rsidRPr="00725F3D" w:rsidRDefault="000F5445" w:rsidP="004C4E7C">
            <w:pPr>
              <w:jc w:val="both"/>
              <w:rPr>
                <w:b/>
              </w:rPr>
            </w:pPr>
            <w:r w:rsidRPr="00725F3D">
              <w:rPr>
                <w:b/>
              </w:rPr>
              <w:t>2. Sutarties kaina/nuomos įkainiai.</w:t>
            </w:r>
          </w:p>
          <w:p w14:paraId="1EA78C33" w14:textId="3AE796B3" w:rsidR="000F5445" w:rsidRPr="00725F3D" w:rsidRDefault="000F5445" w:rsidP="004C4E7C">
            <w:pPr>
              <w:jc w:val="both"/>
              <w:rPr>
                <w:spacing w:val="4"/>
              </w:rPr>
            </w:pPr>
            <w:r w:rsidRPr="00725F3D">
              <w:rPr>
                <w:spacing w:val="4"/>
              </w:rPr>
              <w:t xml:space="preserve">2.1. </w:t>
            </w:r>
            <w:r w:rsidR="003B0180">
              <w:rPr>
                <w:spacing w:val="4"/>
              </w:rPr>
              <w:t>Pradinės</w:t>
            </w:r>
            <w:r w:rsidR="00322003">
              <w:rPr>
                <w:spacing w:val="4"/>
              </w:rPr>
              <w:t xml:space="preserve"> </w:t>
            </w:r>
            <w:r w:rsidRPr="00725F3D">
              <w:rPr>
                <w:spacing w:val="4"/>
              </w:rPr>
              <w:t>Sutarties kaina</w:t>
            </w:r>
            <w:r w:rsidR="00CC4580">
              <w:rPr>
                <w:spacing w:val="4"/>
              </w:rPr>
              <w:t xml:space="preserve"> </w:t>
            </w:r>
            <w:r w:rsidR="008A3196">
              <w:rPr>
                <w:spacing w:val="4"/>
              </w:rPr>
              <w:t xml:space="preserve"> _____________</w:t>
            </w:r>
            <w:r w:rsidRPr="00725F3D">
              <w:rPr>
                <w:spacing w:val="4"/>
              </w:rPr>
              <w:t xml:space="preserve"> </w:t>
            </w:r>
            <w:proofErr w:type="spellStart"/>
            <w:r w:rsidR="00CC4580" w:rsidRPr="00633750">
              <w:rPr>
                <w:color w:val="000000"/>
                <w:lang w:eastAsia="en-US"/>
              </w:rPr>
              <w:t>Eur</w:t>
            </w:r>
            <w:proofErr w:type="spellEnd"/>
            <w:r w:rsidR="00CC4580" w:rsidRPr="00633750">
              <w:rPr>
                <w:color w:val="000000"/>
                <w:lang w:eastAsia="en-US"/>
              </w:rPr>
              <w:t xml:space="preserve"> </w:t>
            </w:r>
            <w:r w:rsidR="00CC4580">
              <w:rPr>
                <w:color w:val="000000"/>
                <w:lang w:eastAsia="en-US"/>
              </w:rPr>
              <w:t>(____eurų ____ct)</w:t>
            </w:r>
            <w:r w:rsidR="00CC4580" w:rsidRPr="00633750">
              <w:rPr>
                <w:i/>
                <w:color w:val="000000"/>
                <w:lang w:eastAsia="en-US"/>
              </w:rPr>
              <w:t>,</w:t>
            </w:r>
            <w:r w:rsidR="00CC4580" w:rsidRPr="00633750">
              <w:rPr>
                <w:color w:val="000000"/>
                <w:lang w:eastAsia="en-US"/>
              </w:rPr>
              <w:t xml:space="preserve"> </w:t>
            </w:r>
            <w:r w:rsidR="008A3196">
              <w:rPr>
                <w:color w:val="000000"/>
                <w:lang w:eastAsia="en-US"/>
              </w:rPr>
              <w:t>be</w:t>
            </w:r>
            <w:r w:rsidR="00CC4580" w:rsidRPr="00633750">
              <w:rPr>
                <w:color w:val="000000"/>
                <w:lang w:eastAsia="en-US"/>
              </w:rPr>
              <w:t xml:space="preserve">  pridėtinės vertės mokes</w:t>
            </w:r>
            <w:r w:rsidR="008A3196">
              <w:rPr>
                <w:color w:val="000000"/>
                <w:lang w:eastAsia="en-US"/>
              </w:rPr>
              <w:t>čio</w:t>
            </w:r>
            <w:r w:rsidR="00CC4580" w:rsidRPr="00633750">
              <w:rPr>
                <w:color w:val="000000"/>
                <w:lang w:eastAsia="en-US"/>
              </w:rPr>
              <w:t xml:space="preserve"> (toliau – PVM)</w:t>
            </w:r>
            <w:r w:rsidR="008A3196">
              <w:rPr>
                <w:color w:val="000000"/>
                <w:lang w:eastAsia="en-US"/>
              </w:rPr>
              <w:t xml:space="preserve"> ir  </w:t>
            </w:r>
            <w:r w:rsidR="008A3196">
              <w:rPr>
                <w:spacing w:val="4"/>
              </w:rPr>
              <w:t>_____________</w:t>
            </w:r>
            <w:r w:rsidR="008A3196" w:rsidRPr="00725F3D">
              <w:rPr>
                <w:spacing w:val="4"/>
              </w:rPr>
              <w:t xml:space="preserve"> </w:t>
            </w:r>
            <w:proofErr w:type="spellStart"/>
            <w:r w:rsidR="008A3196" w:rsidRPr="00633750">
              <w:rPr>
                <w:color w:val="000000"/>
                <w:lang w:eastAsia="en-US"/>
              </w:rPr>
              <w:t>Eur</w:t>
            </w:r>
            <w:proofErr w:type="spellEnd"/>
            <w:r w:rsidR="008A3196" w:rsidRPr="00633750">
              <w:rPr>
                <w:color w:val="000000"/>
                <w:lang w:eastAsia="en-US"/>
              </w:rPr>
              <w:t xml:space="preserve"> </w:t>
            </w:r>
            <w:r w:rsidR="008A3196">
              <w:rPr>
                <w:color w:val="000000"/>
                <w:lang w:eastAsia="en-US"/>
              </w:rPr>
              <w:t xml:space="preserve">(____eurų ____ct) </w:t>
            </w:r>
            <w:r w:rsidR="00CC4580" w:rsidRPr="00633750">
              <w:rPr>
                <w:spacing w:val="4"/>
                <w:lang w:eastAsia="en-US"/>
              </w:rPr>
              <w:t xml:space="preserve">įskaitant 21 % pridėtinės vertės mokestį </w:t>
            </w:r>
            <w:r w:rsidR="008A3196">
              <w:rPr>
                <w:spacing w:val="4"/>
                <w:lang w:eastAsia="en-US"/>
              </w:rPr>
              <w:t xml:space="preserve"> (</w:t>
            </w:r>
            <w:r w:rsidR="00CC4580" w:rsidRPr="00633750">
              <w:rPr>
                <w:spacing w:val="4"/>
                <w:lang w:eastAsia="en-US"/>
              </w:rPr>
              <w:t>jeigu taikoma).</w:t>
            </w:r>
          </w:p>
          <w:p w14:paraId="1CBA53C6" w14:textId="55A82913" w:rsidR="00CC4580" w:rsidRPr="00633750" w:rsidRDefault="00CC4580" w:rsidP="00CC4580">
            <w:pPr>
              <w:jc w:val="both"/>
              <w:rPr>
                <w:color w:val="000000"/>
                <w:lang w:eastAsia="en-US"/>
              </w:rPr>
            </w:pPr>
            <w:r w:rsidRPr="00633750">
              <w:rPr>
                <w:spacing w:val="4"/>
                <w:lang w:eastAsia="en-US"/>
              </w:rPr>
              <w:t>2.2. Nuomos objekto</w:t>
            </w:r>
            <w:r w:rsidR="00156033">
              <w:rPr>
                <w:spacing w:val="4"/>
                <w:lang w:eastAsia="en-US"/>
              </w:rPr>
              <w:t xml:space="preserve"> kiekiai ir</w:t>
            </w:r>
            <w:r w:rsidRPr="00633750">
              <w:rPr>
                <w:spacing w:val="4"/>
                <w:lang w:eastAsia="en-US"/>
              </w:rPr>
              <w:t xml:space="preserve"> </w:t>
            </w:r>
            <w:r w:rsidRPr="00633750">
              <w:rPr>
                <w:color w:val="000000"/>
                <w:lang w:eastAsia="en-US"/>
              </w:rPr>
              <w:t>įkainiai nurodyti Sutarties 2 priede</w:t>
            </w:r>
            <w:r>
              <w:rPr>
                <w:color w:val="000000"/>
                <w:lang w:eastAsia="en-US"/>
              </w:rPr>
              <w:t xml:space="preserve"> „</w:t>
            </w:r>
            <w:r w:rsidR="00F0095E">
              <w:rPr>
                <w:color w:val="000000"/>
                <w:lang w:eastAsia="en-US"/>
              </w:rPr>
              <w:t>Nuomojam</w:t>
            </w:r>
            <w:r w:rsidR="00782D32">
              <w:rPr>
                <w:color w:val="000000"/>
                <w:lang w:eastAsia="en-US"/>
              </w:rPr>
              <w:t>o</w:t>
            </w:r>
            <w:r w:rsidR="001E1415">
              <w:rPr>
                <w:color w:val="000000"/>
                <w:lang w:val="en-US" w:eastAsia="en-US"/>
              </w:rPr>
              <w:t xml:space="preserve"> </w:t>
            </w:r>
            <w:r w:rsidR="001E1415" w:rsidRPr="001E1415">
              <w:rPr>
                <w:color w:val="000000"/>
                <w:lang w:eastAsia="en-US"/>
              </w:rPr>
              <w:t>objekto kiekiai ir įkainiai</w:t>
            </w:r>
            <w:r>
              <w:rPr>
                <w:color w:val="000000"/>
                <w:lang w:eastAsia="en-US"/>
              </w:rPr>
              <w:t>“</w:t>
            </w:r>
            <w:r w:rsidRPr="00633750">
              <w:rPr>
                <w:color w:val="000000"/>
                <w:lang w:eastAsia="en-US"/>
              </w:rPr>
              <w:t>.</w:t>
            </w:r>
            <w:r w:rsidR="00D47590">
              <w:rPr>
                <w:color w:val="000000"/>
                <w:lang w:eastAsia="en-US"/>
              </w:rPr>
              <w:t xml:space="preserve"> Į </w:t>
            </w:r>
            <w:r w:rsidR="00D47590">
              <w:rPr>
                <w:rFonts w:eastAsia="Calibri"/>
                <w:lang w:eastAsia="en-US"/>
              </w:rPr>
              <w:t>nuomos objektų</w:t>
            </w:r>
            <w:r w:rsidR="00D47590" w:rsidRPr="006A5B92">
              <w:rPr>
                <w:rFonts w:eastAsia="Calibri"/>
                <w:lang w:eastAsia="en-US"/>
              </w:rPr>
              <w:t xml:space="preserve"> įkainius įskaičiuoti visi mokesčiai ir visos </w:t>
            </w:r>
            <w:r w:rsidR="00D47590">
              <w:rPr>
                <w:rFonts w:eastAsia="Calibri"/>
                <w:b/>
                <w:bCs/>
                <w:lang w:eastAsia="en-US"/>
              </w:rPr>
              <w:t>Nuomininko</w:t>
            </w:r>
            <w:r w:rsidR="00D47590" w:rsidRPr="006A5B92">
              <w:rPr>
                <w:rFonts w:eastAsia="Calibri"/>
                <w:b/>
                <w:bCs/>
                <w:lang w:eastAsia="en-US"/>
              </w:rPr>
              <w:t xml:space="preserve"> </w:t>
            </w:r>
            <w:r w:rsidR="00D47590" w:rsidRPr="006A5B92">
              <w:rPr>
                <w:rFonts w:eastAsia="Calibri"/>
                <w:lang w:eastAsia="en-US"/>
              </w:rPr>
              <w:t>išlaidos, susijusios su</w:t>
            </w:r>
            <w:r w:rsidR="00D47590" w:rsidRPr="00633750">
              <w:rPr>
                <w:spacing w:val="4"/>
                <w:lang w:eastAsia="en-US"/>
              </w:rPr>
              <w:t xml:space="preserve"> </w:t>
            </w:r>
            <w:r w:rsidR="00D47590">
              <w:rPr>
                <w:spacing w:val="4"/>
                <w:lang w:eastAsia="en-US"/>
              </w:rPr>
              <w:t>nuomos objektu (įskaitant visus</w:t>
            </w:r>
            <w:r w:rsidR="00D47590" w:rsidRPr="00633750">
              <w:rPr>
                <w:spacing w:val="4"/>
                <w:lang w:eastAsia="en-US"/>
              </w:rPr>
              <w:t xml:space="preserve"> </w:t>
            </w:r>
            <w:r w:rsidR="00D47590">
              <w:rPr>
                <w:spacing w:val="4"/>
                <w:lang w:eastAsia="en-US"/>
              </w:rPr>
              <w:t xml:space="preserve">Sutarties </w:t>
            </w:r>
            <w:r w:rsidR="00D47590" w:rsidRPr="00633750">
              <w:rPr>
                <w:spacing w:val="4"/>
                <w:lang w:eastAsia="en-US"/>
              </w:rPr>
              <w:t>1 priede nurodytus reikalavimus).</w:t>
            </w:r>
          </w:p>
          <w:p w14:paraId="332CA534" w14:textId="1FB8A01A" w:rsidR="000F5445" w:rsidRDefault="00CC4580" w:rsidP="004C4E7C">
            <w:pPr>
              <w:jc w:val="both"/>
              <w:rPr>
                <w:color w:val="000000"/>
                <w:lang w:eastAsia="en-US"/>
              </w:rPr>
            </w:pPr>
            <w:r w:rsidRPr="00633750">
              <w:rPr>
                <w:color w:val="000000"/>
                <w:lang w:eastAsia="en-US"/>
              </w:rPr>
              <w:t xml:space="preserve">2.3. Sutarčiai taikoma </w:t>
            </w:r>
            <w:r w:rsidRPr="00CC76EA">
              <w:rPr>
                <w:lang w:eastAsia="en-US"/>
              </w:rPr>
              <w:t>fiksuoto</w:t>
            </w:r>
            <w:r w:rsidR="00B75043" w:rsidRPr="00CC76EA">
              <w:rPr>
                <w:lang w:eastAsia="en-US"/>
              </w:rPr>
              <w:t>s</w:t>
            </w:r>
            <w:r w:rsidRPr="00CC76EA">
              <w:rPr>
                <w:lang w:eastAsia="en-US"/>
              </w:rPr>
              <w:t xml:space="preserve"> kaino</w:t>
            </w:r>
            <w:r w:rsidR="00B75043" w:rsidRPr="00CC76EA">
              <w:rPr>
                <w:lang w:eastAsia="en-US"/>
              </w:rPr>
              <w:t>s</w:t>
            </w:r>
            <w:r w:rsidRPr="00CC76EA">
              <w:rPr>
                <w:lang w:eastAsia="en-US"/>
              </w:rPr>
              <w:t xml:space="preserve"> </w:t>
            </w:r>
            <w:r w:rsidRPr="00633750">
              <w:rPr>
                <w:color w:val="000000"/>
                <w:lang w:eastAsia="en-US"/>
              </w:rPr>
              <w:t xml:space="preserve">kainodara. </w:t>
            </w:r>
          </w:p>
          <w:p w14:paraId="52CA804D" w14:textId="5431D35D" w:rsidR="00CC4580" w:rsidRDefault="00CC4580" w:rsidP="00CC4580">
            <w:pPr>
              <w:jc w:val="both"/>
            </w:pPr>
            <w:r>
              <w:t>2.3. Peržiūros atvejis numatytas Sutarties bendrosios dalies 2.2 punk</w:t>
            </w:r>
            <w:r w:rsidR="00623B15">
              <w:t>t</w:t>
            </w:r>
            <w:r>
              <w:t xml:space="preserve">e ir Sutarties specialiosios dalies 2.4. punkte. </w:t>
            </w:r>
          </w:p>
          <w:p w14:paraId="3DA8DD98" w14:textId="2B803D8C" w:rsidR="00CC4580" w:rsidRPr="000A7B4B" w:rsidRDefault="00CC4580" w:rsidP="00CC4580">
            <w:pPr>
              <w:jc w:val="both"/>
            </w:pPr>
            <w:r>
              <w:t>2.4</w:t>
            </w:r>
            <w:r w:rsidRPr="00F43323">
              <w:t>.</w:t>
            </w:r>
            <w:r w:rsidRPr="000A7B4B">
              <w:t xml:space="preserve"> Bet kuri Sutarties </w:t>
            </w:r>
            <w:r w:rsidR="00552AAC">
              <w:t>Š</w:t>
            </w:r>
            <w:r w:rsidRPr="000A7B4B">
              <w:t xml:space="preserve">alis Sutarties galiojimo metu turi teisę inicijuoti Sutartyje numatytų įkainių perskaičiavimą (keitimą) ne anksčiau kaip po </w:t>
            </w:r>
            <w:r w:rsidR="00556F60" w:rsidRPr="00CC76EA">
              <w:t>6</w:t>
            </w:r>
            <w:r w:rsidRPr="00CC76EA">
              <w:t xml:space="preserve"> (</w:t>
            </w:r>
            <w:r w:rsidR="00556F60" w:rsidRPr="00CC76EA">
              <w:t>šešių</w:t>
            </w:r>
            <w:r w:rsidRPr="00CC76EA">
              <w:t>)</w:t>
            </w:r>
            <w:r w:rsidRPr="006D770B">
              <w:rPr>
                <w:color w:val="FF0000"/>
              </w:rPr>
              <w:t xml:space="preserve"> </w:t>
            </w:r>
            <w:r w:rsidRPr="00CC76EA">
              <w:t>mėnesių</w:t>
            </w:r>
            <w:r w:rsidRPr="006D770B">
              <w:rPr>
                <w:color w:val="FF0000"/>
              </w:rPr>
              <w:t xml:space="preserve"> </w:t>
            </w:r>
            <w:r w:rsidRPr="000A7B4B">
              <w:t xml:space="preserve">nuo </w:t>
            </w:r>
            <w:r>
              <w:t xml:space="preserve">Sutarties sudarymo įsigaliojimo </w:t>
            </w:r>
            <w:r w:rsidRPr="000A7B4B">
              <w:t xml:space="preserve">(jeigu perskaičiavimas jau buvo atliktas – nuo paskutinio perskaičiavimo pagal šį punktą dienos), jeigu </w:t>
            </w:r>
            <w:r>
              <w:rPr>
                <w:b/>
                <w:i/>
                <w:iCs/>
              </w:rPr>
              <w:t>Vartojimo prekių ir paslaugų kainų pokytis</w:t>
            </w:r>
            <w:r w:rsidRPr="00134E3E">
              <w:rPr>
                <w:b/>
                <w:i/>
              </w:rPr>
              <w:t xml:space="preserve"> (k)</w:t>
            </w:r>
            <w:r w:rsidRPr="00134E3E">
              <w:t>,</w:t>
            </w:r>
            <w:r w:rsidRPr="000A7B4B">
              <w:t xml:space="preserve"> </w:t>
            </w:r>
            <w:r>
              <w:t>apskaičiuotas kaip nustatyta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rsidR="00116233" w:rsidRPr="0055144A">
              <w:t>Lietuvos valstybės duomenų agentūros viešai</w:t>
            </w:r>
            <w:r w:rsidRPr="000A7B4B">
              <w:t xml:space="preserve"> Oficialiosios statistikos portale paskelbtais Rodiklių duomenų bazės duomenimis, iš kitos Šalies nereikalaudamos pateikti oficialaus </w:t>
            </w:r>
            <w:r w:rsidR="006D770B" w:rsidRPr="0055144A">
              <w:t xml:space="preserve">Lietuvos valstybės duomenų agentūros </w:t>
            </w:r>
            <w:r w:rsidRPr="000A7B4B">
              <w:t>ar kitos institucijos išduoto dokumento ar patvirtinimo.</w:t>
            </w:r>
            <w:r w:rsidR="006D770B">
              <w:t xml:space="preserve"> </w:t>
            </w:r>
          </w:p>
          <w:p w14:paraId="1249DEF9" w14:textId="62161C5E" w:rsidR="00CC4580" w:rsidRDefault="00CC4580" w:rsidP="00CC4580">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w:t>
            </w:r>
            <w:r w:rsidR="0063489D">
              <w:rPr>
                <w:rFonts w:cs="Calibri"/>
              </w:rPr>
              <w:t xml:space="preserve">atsiskaitymams už nuomojamą objektą </w:t>
            </w:r>
            <w:r w:rsidRPr="00224EDD">
              <w:rPr>
                <w:rFonts w:cs="Calibri"/>
              </w:rPr>
              <w:t xml:space="preserve">po to, kai Šalys sudaro </w:t>
            </w:r>
            <w:r>
              <w:rPr>
                <w:rFonts w:cs="Calibri"/>
              </w:rPr>
              <w:t>S</w:t>
            </w:r>
            <w:r w:rsidRPr="00224EDD">
              <w:rPr>
                <w:rFonts w:cs="Calibri"/>
              </w:rPr>
              <w:t>usitarimą dėl įkainių perskaičiavimo.</w:t>
            </w:r>
          </w:p>
          <w:p w14:paraId="36FBA643" w14:textId="3AD7DB35" w:rsidR="00CC4580" w:rsidRDefault="00CC4580" w:rsidP="00CC4580">
            <w:pPr>
              <w:jc w:val="both"/>
              <w:rPr>
                <w:rFonts w:cs="Calibri"/>
              </w:rPr>
            </w:pPr>
            <w:r>
              <w:rPr>
                <w:rFonts w:cs="Calibri"/>
              </w:rPr>
              <w:t xml:space="preserve">2.4.2. </w:t>
            </w:r>
            <w:r w:rsidRPr="00332A84">
              <w:rPr>
                <w:rFonts w:eastAsia="Calibri"/>
              </w:rPr>
              <w:t>Šalys privalo sudaryti Susitarimą dėl Sutarties kainos (įkainių) perskaičiavimo per 10</w:t>
            </w:r>
            <w:r w:rsidR="00B92EAB">
              <w:rPr>
                <w:rFonts w:eastAsia="Calibri"/>
              </w:rPr>
              <w:t xml:space="preserve"> (dešimt) </w:t>
            </w:r>
            <w:r w:rsidRPr="00332A84">
              <w:rPr>
                <w:rFonts w:eastAsia="Calibri"/>
              </w:rPr>
              <w:t xml:space="preserve"> darbo dienų nuo Šalies prašymo kitai Šaliai perskaičiuoti Sutarties kainą (įkainius) pateikimo dienos. Šalys privalo Susitarime nurodyti visą Sutarties kainos (įkainių) perskaičiavimui reikšmingą informaciją.</w:t>
            </w:r>
          </w:p>
          <w:p w14:paraId="6F262DD5" w14:textId="77777777" w:rsidR="00CC4580" w:rsidRPr="00224EDD" w:rsidRDefault="00CC4580" w:rsidP="00CC4580">
            <w:pPr>
              <w:jc w:val="both"/>
              <w:rPr>
                <w:rFonts w:cs="Calibri"/>
              </w:rPr>
            </w:pPr>
            <w:r>
              <w:lastRenderedPageBreak/>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14:paraId="26B927E3" w14:textId="77777777" w:rsidR="00CC4580" w:rsidRPr="00224EDD" w:rsidRDefault="00CC4580" w:rsidP="00CC4580">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14:paraId="283BEB56" w14:textId="77777777" w:rsidR="00CC4580" w:rsidRPr="00224EDD" w:rsidRDefault="00C516FF" w:rsidP="00CC4580">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CC4580" w:rsidRPr="00224EDD">
              <w:rPr>
                <w:rFonts w:cs="Calibri"/>
                <w:lang w:eastAsia="en-US"/>
              </w:rPr>
              <w:t>,</w:t>
            </w:r>
            <w:r w:rsidR="00CC4580" w:rsidRPr="00224EDD">
              <w:rPr>
                <w:rFonts w:cs="Calibri"/>
                <w:i/>
                <w:lang w:eastAsia="en-US"/>
              </w:rPr>
              <w:t xml:space="preserve"> </w:t>
            </w:r>
            <w:r w:rsidR="00CC4580" w:rsidRPr="00224EDD">
              <w:rPr>
                <w:rFonts w:cs="Calibri"/>
                <w:lang w:eastAsia="en-US"/>
              </w:rPr>
              <w:t>kur</w:t>
            </w:r>
          </w:p>
          <w:p w14:paraId="1DBFFABE" w14:textId="77777777" w:rsidR="00CC4580" w:rsidRPr="00224EDD" w:rsidRDefault="00CC4580" w:rsidP="00CC4580">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14:paraId="6902FCD9" w14:textId="77777777" w:rsidR="00CC4580" w:rsidRPr="00224EDD" w:rsidRDefault="00CC4580" w:rsidP="00CC4580">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14:paraId="32AB0905" w14:textId="77777777" w:rsidR="00CC4580" w:rsidRDefault="00CC4580" w:rsidP="00CC4580">
            <w:pPr>
              <w:spacing w:after="200" w:line="276" w:lineRule="auto"/>
              <w:jc w:val="both"/>
              <w:rPr>
                <w:rFonts w:eastAsia="Calibri"/>
                <w:lang w:eastAsia="en-US"/>
              </w:rPr>
            </w:pPr>
            <w:r w:rsidRPr="00224EDD">
              <w:rPr>
                <w:rFonts w:eastAsia="Calibri" w:cs="Calibri"/>
                <w:lang w:eastAsia="en-US"/>
              </w:rPr>
              <w:t xml:space="preserve">k – </w:t>
            </w:r>
            <w:r w:rsidRPr="008A7396">
              <w:rPr>
                <w:rFonts w:eastAsia="Calibri"/>
                <w:lang w:eastAsia="zh-CN"/>
              </w:rPr>
              <w:t>Pagal vartotojų kainų indeksą  „Vartojimo prekės“ apskaičiuotas Vartojimo prekių ir paslaugų kainų pokytis (padidėjimas arba sumažėjimas) (%)</w:t>
            </w:r>
            <w:r w:rsidRPr="008A7396">
              <w:rPr>
                <w:rFonts w:eastAsia="Calibri"/>
                <w:szCs w:val="22"/>
                <w:lang w:eastAsia="en-US"/>
              </w:rPr>
              <w:t>.</w:t>
            </w:r>
          </w:p>
          <w:p w14:paraId="6685C5C7" w14:textId="77777777" w:rsidR="00CC4580" w:rsidRPr="00224EDD" w:rsidRDefault="00CC4580" w:rsidP="00CC4580">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14:paraId="35014FA4" w14:textId="77777777" w:rsidR="00CC4580" w:rsidRPr="00224EDD" w:rsidRDefault="00CC4580" w:rsidP="00CC4580">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Pr="00224EDD">
              <w:rPr>
                <w:rFonts w:cs="Calibri"/>
                <w:lang w:eastAsia="en-US"/>
              </w:rPr>
              <w:t>, (proc.), kur</w:t>
            </w:r>
          </w:p>
          <w:p w14:paraId="0E591315" w14:textId="77777777" w:rsidR="00CC4580" w:rsidRPr="00134E3E" w:rsidRDefault="00CC4580" w:rsidP="00CC4580">
            <w:pPr>
              <w:spacing w:after="200" w:line="276" w:lineRule="auto"/>
              <w:jc w:val="both"/>
              <w:rPr>
                <w:rFonts w:eastAsia="Calibri" w:cs="Calibr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Pr>
                <w:rFonts w:eastAsia="Calibri" w:cs="Calibri"/>
                <w:lang w:eastAsia="en-US"/>
              </w:rPr>
              <w:t xml:space="preserve">vartojimo prekių ir paslaugų </w:t>
            </w:r>
            <w:r w:rsidRPr="00134E3E">
              <w:rPr>
                <w:rFonts w:eastAsia="Calibri" w:cs="Calibri"/>
                <w:lang w:eastAsia="en-US"/>
              </w:rPr>
              <w:t xml:space="preserve">kainų indeksas </w:t>
            </w:r>
            <w:r>
              <w:rPr>
                <w:rFonts w:eastAsia="Calibri" w:cs="Calibri"/>
                <w:lang w:eastAsia="en-US"/>
              </w:rPr>
              <w:t xml:space="preserve">„Vartojimo prekės“. </w:t>
            </w:r>
          </w:p>
          <w:p w14:paraId="0A3DD191" w14:textId="77777777" w:rsidR="00CC4580" w:rsidRPr="00224EDD" w:rsidRDefault="00CC4580" w:rsidP="00CC4580">
            <w:pPr>
              <w:jc w:val="both"/>
              <w:rPr>
                <w:rFonts w:cs="Calibri"/>
              </w:rPr>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w:t>
            </w:r>
            <w:r>
              <w:rPr>
                <w:rFonts w:eastAsia="Calibri" w:cs="Calibri"/>
                <w:lang w:eastAsia="en-US"/>
              </w:rPr>
              <w:t xml:space="preserve">vartojimo prekių ir paslaugų kainų indeksas „Vartojimo prekės“. </w:t>
            </w:r>
            <w:r w:rsidRPr="00224EDD">
              <w:rPr>
                <w:rFonts w:cs="Calibri"/>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009D5F5A" w14:textId="77777777" w:rsidR="00CC4580" w:rsidRPr="00224EDD" w:rsidRDefault="00CC4580" w:rsidP="00CC4580">
            <w:pPr>
              <w:jc w:val="both"/>
              <w:rPr>
                <w:rFonts w:cs="Calibri"/>
              </w:rPr>
            </w:pPr>
            <w:r>
              <w:rPr>
                <w:rFonts w:cs="Calibri"/>
              </w:rPr>
              <w:t>2.4</w:t>
            </w:r>
            <w:r w:rsidRPr="00224EDD">
              <w:rPr>
                <w:rFonts w:cs="Calibri"/>
              </w:rPr>
              <w:t>.</w:t>
            </w:r>
            <w:r>
              <w:rPr>
                <w:rFonts w:cs="Calibri"/>
              </w:rPr>
              <w:t>5</w:t>
            </w:r>
            <w:r w:rsidRPr="00224EDD">
              <w:rPr>
                <w:rFonts w:cs="Calibri"/>
              </w:rPr>
              <w:t xml:space="preserve">. Skaičiavimams indeksų reikšmės imamos </w:t>
            </w:r>
            <w:r w:rsidRPr="00224EDD">
              <w:rPr>
                <w:rFonts w:cs="Calibri"/>
                <w:b/>
                <w:bCs/>
              </w:rPr>
              <w:t>keturių</w:t>
            </w:r>
            <w:r w:rsidRPr="00224EDD">
              <w:rPr>
                <w:rFonts w:cs="Calibri"/>
              </w:rPr>
              <w:t xml:space="preserve"> skaitmenų po kablelio tikslumu. Apskaičiuotas pokytis (k) tolimesniems skaičiavimams naudojamas suapvalinus iki </w:t>
            </w:r>
            <w:r w:rsidRPr="00224EDD">
              <w:rPr>
                <w:rFonts w:cs="Calibri"/>
                <w:b/>
                <w:bCs/>
              </w:rPr>
              <w:t>vieno</w:t>
            </w:r>
            <w:r w:rsidRPr="00224EDD">
              <w:rPr>
                <w:rFonts w:cs="Calibri"/>
              </w:rPr>
              <w:t xml:space="preserve"> skaitmens po kablelio, o apskaičiuotas įkainis „a“ suapvalinamas iki </w:t>
            </w:r>
            <w:r w:rsidRPr="00224EDD">
              <w:rPr>
                <w:rFonts w:cs="Calibri"/>
                <w:b/>
                <w:bCs/>
              </w:rPr>
              <w:t xml:space="preserve">dviejų </w:t>
            </w:r>
            <w:r w:rsidRPr="00224EDD">
              <w:rPr>
                <w:rFonts w:cs="Calibri"/>
              </w:rPr>
              <w:t xml:space="preserve">skaitmenų po kablelio; </w:t>
            </w:r>
          </w:p>
          <w:p w14:paraId="305FB199" w14:textId="77777777" w:rsidR="00CC4580" w:rsidRDefault="00CC4580" w:rsidP="00CC4580">
            <w:pPr>
              <w:jc w:val="both"/>
              <w:rPr>
                <w:rFonts w:cs="Calibri"/>
              </w:rPr>
            </w:pPr>
            <w:r>
              <w:rPr>
                <w:rFonts w:cs="Calibri"/>
              </w:rPr>
              <w:t>2.4</w:t>
            </w:r>
            <w:r w:rsidRPr="00224EDD">
              <w:rPr>
                <w:rFonts w:cs="Calibri"/>
              </w:rPr>
              <w:t>.</w:t>
            </w:r>
            <w:r>
              <w:rPr>
                <w:rFonts w:cs="Calibri"/>
              </w:rPr>
              <w:t>6</w:t>
            </w:r>
            <w:r w:rsidRPr="00224EDD">
              <w:rPr>
                <w:rFonts w:cs="Calibri"/>
              </w:rPr>
              <w:t>. Vėlesnis</w:t>
            </w:r>
            <w:r>
              <w:rPr>
                <w:rFonts w:cs="Calibri"/>
              </w:rPr>
              <w:t xml:space="preserve"> kainų arba </w:t>
            </w:r>
            <w:r w:rsidRPr="00224EDD">
              <w:rPr>
                <w:rFonts w:cs="Calibri"/>
              </w:rPr>
              <w:t xml:space="preserve">įkainių perskaičiavimas negali apimti laikotarpio, už kurį jau buvo atliktas perskaičiavimas. </w:t>
            </w:r>
          </w:p>
          <w:p w14:paraId="622D135F" w14:textId="77777777" w:rsidR="00CC4580" w:rsidRPr="00FD5C73" w:rsidRDefault="00CC4580" w:rsidP="00CC4580">
            <w:pPr>
              <w:jc w:val="both"/>
              <w:rPr>
                <w:sz w:val="22"/>
                <w:szCs w:val="22"/>
              </w:rPr>
            </w:pPr>
            <w:r>
              <w:t>2.4</w:t>
            </w:r>
            <w:r w:rsidRPr="00E13FE7">
              <w:t>.</w:t>
            </w:r>
            <w:r>
              <w:t>7. Jeigu vartojimo prekių ir paslaugų</w:t>
            </w:r>
            <w:r w:rsidRPr="00134E3E">
              <w:t xml:space="preserve"> kainų pokytis</w:t>
            </w:r>
            <w:r w:rsidRPr="00E13FE7">
              <w:t xml:space="preserve"> (k), </w:t>
            </w:r>
            <w:r>
              <w:t>apskaičiuotas kaip nustatyta 2.4.4</w:t>
            </w:r>
            <w:r w:rsidRPr="00E13FE7">
              <w:t xml:space="preserve"> punkte, viršija 30 procentų nuo pradinio sutarties įkainio sutarties pasirašymo dieną, prekės įkainiai bus perskaičiuojami maksima</w:t>
            </w:r>
            <w:r>
              <w:t xml:space="preserve">liu 30 </w:t>
            </w:r>
            <w:r w:rsidRPr="008A7396">
              <w:rPr>
                <w:rFonts w:eastAsia="Calibri"/>
                <w:szCs w:val="22"/>
                <w:lang w:eastAsia="en-US"/>
              </w:rPr>
              <w:t>%</w:t>
            </w:r>
            <w:r w:rsidRPr="00E13FE7">
              <w:t xml:space="preserve"> pokyčiu.</w:t>
            </w:r>
          </w:p>
          <w:p w14:paraId="764D1237" w14:textId="77777777" w:rsidR="00CC4580" w:rsidRPr="00CC4580" w:rsidRDefault="00CC4580" w:rsidP="00CC4580">
            <w:pPr>
              <w:jc w:val="both"/>
              <w:rPr>
                <w:color w:val="000000"/>
                <w:lang w:eastAsia="en-US"/>
              </w:rPr>
            </w:pPr>
            <w:r>
              <w:t>2.5</w:t>
            </w:r>
            <w:r w:rsidRPr="000A7B4B">
              <w:t xml:space="preserve">. Jei Sutarties kaina buvo peržiūrėta pagal Sutartyje nurodytas kainų peržiūros sąlygas, atitinkamai patikslinama (didėja arba mažėja) </w:t>
            </w:r>
            <w:r>
              <w:t xml:space="preserve">pradinė </w:t>
            </w:r>
            <w:r w:rsidRPr="000A7B4B">
              <w:t>sutarties vertė.</w:t>
            </w:r>
          </w:p>
        </w:tc>
      </w:tr>
      <w:tr w:rsidR="000F5445" w:rsidRPr="00725F3D" w14:paraId="74F8891D" w14:textId="77777777" w:rsidTr="004C4E7C">
        <w:tc>
          <w:tcPr>
            <w:tcW w:w="9854" w:type="dxa"/>
          </w:tcPr>
          <w:p w14:paraId="4F11AD4D" w14:textId="77777777" w:rsidR="000F5445" w:rsidRPr="00725F3D" w:rsidRDefault="000F5445" w:rsidP="004C4E7C">
            <w:pPr>
              <w:rPr>
                <w:b/>
              </w:rPr>
            </w:pPr>
            <w:r w:rsidRPr="00725F3D">
              <w:rPr>
                <w:b/>
              </w:rPr>
              <w:lastRenderedPageBreak/>
              <w:t>3. Nuomos objekto pristatymo vieta, nuomos terminas ir sąlygos:</w:t>
            </w:r>
          </w:p>
          <w:p w14:paraId="7432499F" w14:textId="1E75E3A4" w:rsidR="00F01F2B" w:rsidRDefault="000F5445" w:rsidP="004C4E7C">
            <w:pPr>
              <w:jc w:val="both"/>
            </w:pPr>
            <w:r w:rsidRPr="00725F3D">
              <w:t xml:space="preserve">3.1. </w:t>
            </w:r>
            <w:r w:rsidR="001D266A">
              <w:rPr>
                <w:b/>
              </w:rPr>
              <w:t xml:space="preserve">Nuomotojas </w:t>
            </w:r>
            <w:r w:rsidR="001D266A">
              <w:t>savo sąskaita ir rizika nuomos objektą pristato</w:t>
            </w:r>
            <w:r w:rsidR="00552AAC">
              <w:t xml:space="preserve"> </w:t>
            </w:r>
            <w:r w:rsidR="00552AAC" w:rsidRPr="00552AAC">
              <w:t>darbo dienomis nuo 8 val. 00 min. iki 17 val. 00 min. (ne piko metu)</w:t>
            </w:r>
            <w:r w:rsidR="001D266A">
              <w:t xml:space="preserve"> į Rūdninkų karinį poligoną, esantį </w:t>
            </w:r>
            <w:proofErr w:type="spellStart"/>
            <w:r w:rsidR="001D266A">
              <w:t>J</w:t>
            </w:r>
            <w:r w:rsidR="001666AF">
              <w:t>ašiūnų</w:t>
            </w:r>
            <w:proofErr w:type="spellEnd"/>
            <w:r w:rsidR="001666AF">
              <w:t xml:space="preserve"> sen., Šalčininkų r. sav.,</w:t>
            </w:r>
            <w:r w:rsidR="00504F98">
              <w:t xml:space="preserve"> </w:t>
            </w:r>
            <w:r w:rsidR="001666AF">
              <w:t xml:space="preserve">į </w:t>
            </w:r>
            <w:r w:rsidR="001666AF">
              <w:rPr>
                <w:b/>
              </w:rPr>
              <w:t xml:space="preserve">Nuomininko </w:t>
            </w:r>
            <w:r w:rsidR="001666AF">
              <w:t>nurodyt</w:t>
            </w:r>
            <w:r w:rsidR="00F01F2B">
              <w:t>ą vietą ir atlieka visus</w:t>
            </w:r>
            <w:r w:rsidR="001666AF">
              <w:t xml:space="preserve"> veiksmus</w:t>
            </w:r>
            <w:r w:rsidR="00F01F2B">
              <w:t>, nurodytus 1 priede ir kitus būtinus veiksmus, reikalingus atlikti prieš nuomos objekto naudojimą.</w:t>
            </w:r>
          </w:p>
          <w:p w14:paraId="483F531F" w14:textId="7D6AD292" w:rsidR="000F5445" w:rsidRPr="00725F3D" w:rsidRDefault="001D266A" w:rsidP="004C4E7C">
            <w:pPr>
              <w:jc w:val="both"/>
            </w:pPr>
            <w:r>
              <w:t xml:space="preserve">3.2. Nuomos terminas – 24 </w:t>
            </w:r>
            <w:r w:rsidR="00552AAC">
              <w:t xml:space="preserve">(dvidešimt keturi) </w:t>
            </w:r>
            <w:r>
              <w:t>mėnesiai</w:t>
            </w:r>
            <w:r w:rsidR="00552AAC">
              <w:t xml:space="preserve"> nuo nuomos objektų priėmimo  - perdavimo akto pasirašymo dienos</w:t>
            </w:r>
            <w:r>
              <w:t>.</w:t>
            </w:r>
          </w:p>
          <w:p w14:paraId="40649791" w14:textId="43355009" w:rsidR="000F5445" w:rsidRDefault="000F5445" w:rsidP="004C4E7C">
            <w:pPr>
              <w:jc w:val="both"/>
            </w:pPr>
            <w:r w:rsidRPr="00725F3D">
              <w:t xml:space="preserve">3.3. </w:t>
            </w:r>
            <w:r w:rsidR="001D266A" w:rsidRPr="002273F2">
              <w:t xml:space="preserve">Nuomos objektas turi būti </w:t>
            </w:r>
            <w:r w:rsidR="001666AF">
              <w:t>pristatytas</w:t>
            </w:r>
            <w:r w:rsidR="001D266A" w:rsidRPr="002273F2">
              <w:t xml:space="preserve"> </w:t>
            </w:r>
            <w:r w:rsidR="001D266A" w:rsidRPr="001D266A">
              <w:rPr>
                <w:b/>
              </w:rPr>
              <w:t>Nuomininkui</w:t>
            </w:r>
            <w:r w:rsidR="001D266A" w:rsidRPr="002273F2">
              <w:t xml:space="preserve"> </w:t>
            </w:r>
            <w:r w:rsidR="001D266A">
              <w:t>per 5 (penkias) darbo dienas</w:t>
            </w:r>
            <w:r w:rsidR="003B0180">
              <w:t xml:space="preserve"> nuo </w:t>
            </w:r>
            <w:r w:rsidR="00EB40F1" w:rsidRPr="00EB40F1">
              <w:t>Sutarties pasirašymo dienos.</w:t>
            </w:r>
          </w:p>
          <w:p w14:paraId="6E175E34" w14:textId="114F10BC" w:rsidR="001D266A" w:rsidRPr="00725F3D" w:rsidRDefault="001D266A" w:rsidP="004C4E7C">
            <w:pPr>
              <w:jc w:val="both"/>
            </w:pPr>
            <w:r>
              <w:rPr>
                <w:lang w:eastAsia="en-US"/>
              </w:rPr>
              <w:t xml:space="preserve">3.4. Nuomos objekto pristatymas ir grąžinimas fiksuojamas priėmimo – perdavimo akte (toliau – Aktas). Aktą pasirašo </w:t>
            </w:r>
            <w:r w:rsidR="001666AF">
              <w:rPr>
                <w:b/>
                <w:lang w:eastAsia="en-US"/>
              </w:rPr>
              <w:t>Nuomotojo</w:t>
            </w:r>
            <w:r>
              <w:rPr>
                <w:b/>
                <w:lang w:eastAsia="en-US"/>
              </w:rPr>
              <w:t xml:space="preserve"> </w:t>
            </w:r>
            <w:r>
              <w:rPr>
                <w:lang w:eastAsia="en-US"/>
              </w:rPr>
              <w:t xml:space="preserve">ir </w:t>
            </w:r>
            <w:r w:rsidR="001666AF">
              <w:rPr>
                <w:b/>
                <w:lang w:eastAsia="en-US"/>
              </w:rPr>
              <w:t>Nuomininko</w:t>
            </w:r>
            <w:r>
              <w:rPr>
                <w:b/>
                <w:lang w:eastAsia="en-US"/>
              </w:rPr>
              <w:t xml:space="preserve"> </w:t>
            </w:r>
            <w:r>
              <w:rPr>
                <w:lang w:eastAsia="en-US"/>
              </w:rPr>
              <w:t xml:space="preserve">atstovai. Aktas pasirašomas tik tuo atveju, jeigu </w:t>
            </w:r>
            <w:r w:rsidR="001666AF">
              <w:rPr>
                <w:lang w:eastAsia="en-US"/>
              </w:rPr>
              <w:t>nuomos objektas yra kokybiškas</w:t>
            </w:r>
            <w:r>
              <w:rPr>
                <w:lang w:eastAsia="en-US"/>
              </w:rPr>
              <w:t xml:space="preserve"> ir atitinka Sutarties 1 </w:t>
            </w:r>
            <w:r w:rsidR="00EB40F1">
              <w:rPr>
                <w:lang w:eastAsia="en-US"/>
              </w:rPr>
              <w:t xml:space="preserve">priede </w:t>
            </w:r>
            <w:r>
              <w:rPr>
                <w:lang w:eastAsia="en-US"/>
              </w:rPr>
              <w:t>ir kitus šioje Sutartyje nurodytus reikalavimus.</w:t>
            </w:r>
          </w:p>
          <w:p w14:paraId="1185EA81" w14:textId="3A27B6F9" w:rsidR="001666AF" w:rsidRDefault="001666AF" w:rsidP="001666AF">
            <w:pPr>
              <w:jc w:val="both"/>
              <w:rPr>
                <w:i/>
                <w:spacing w:val="-4"/>
                <w:lang w:eastAsia="en-US"/>
              </w:rPr>
            </w:pPr>
            <w:r>
              <w:rPr>
                <w:spacing w:val="-4"/>
                <w:lang w:eastAsia="en-US"/>
              </w:rPr>
              <w:t>3.5</w:t>
            </w:r>
            <w:r w:rsidR="00D450D0">
              <w:rPr>
                <w:spacing w:val="-4"/>
                <w:lang w:eastAsia="en-US"/>
              </w:rPr>
              <w:t>.</w:t>
            </w:r>
            <w:r>
              <w:rPr>
                <w:spacing w:val="-4"/>
                <w:lang w:eastAsia="en-US"/>
              </w:rPr>
              <w:t xml:space="preserve"> </w:t>
            </w:r>
            <w:r>
              <w:rPr>
                <w:b/>
                <w:spacing w:val="-4"/>
                <w:lang w:eastAsia="en-US"/>
              </w:rPr>
              <w:t xml:space="preserve">Nuomotojas </w:t>
            </w:r>
            <w:r w:rsidR="00D450D0">
              <w:rPr>
                <w:spacing w:val="-4"/>
                <w:lang w:eastAsia="en-US"/>
              </w:rPr>
              <w:t xml:space="preserve">savo sąskaita, priemonėmis, įranga ir kitais ištekliais teikia visas reikalingas paslaugas, atitinkančias Sutarties 1 priede ir kitus šioje Sutartyje nurodytus reikalavimus </w:t>
            </w:r>
            <w:r w:rsidR="00D450D0" w:rsidRPr="00D450D0">
              <w:rPr>
                <w:i/>
                <w:spacing w:val="-4"/>
                <w:lang w:eastAsia="en-US"/>
              </w:rPr>
              <w:t xml:space="preserve">(taikoma 3 – </w:t>
            </w:r>
            <w:proofErr w:type="spellStart"/>
            <w:r w:rsidR="00D450D0" w:rsidRPr="00D450D0">
              <w:rPr>
                <w:i/>
                <w:spacing w:val="-4"/>
                <w:lang w:eastAsia="en-US"/>
              </w:rPr>
              <w:t>iai</w:t>
            </w:r>
            <w:proofErr w:type="spellEnd"/>
            <w:r w:rsidR="00D450D0" w:rsidRPr="00D450D0">
              <w:rPr>
                <w:i/>
                <w:spacing w:val="-4"/>
                <w:lang w:eastAsia="en-US"/>
              </w:rPr>
              <w:t xml:space="preserve"> pirkimo daliai)</w:t>
            </w:r>
            <w:r w:rsidR="00D450D0">
              <w:rPr>
                <w:i/>
                <w:spacing w:val="-4"/>
                <w:lang w:eastAsia="en-US"/>
              </w:rPr>
              <w:t>.</w:t>
            </w:r>
          </w:p>
          <w:p w14:paraId="598202D8" w14:textId="473A7DCB" w:rsidR="00D450D0" w:rsidRDefault="00D450D0" w:rsidP="001666AF">
            <w:pPr>
              <w:jc w:val="both"/>
              <w:rPr>
                <w:spacing w:val="-4"/>
                <w:lang w:eastAsia="en-US"/>
              </w:rPr>
            </w:pPr>
            <w:r w:rsidRPr="00440BBC">
              <w:rPr>
                <w:spacing w:val="-4"/>
                <w:lang w:eastAsia="en-US"/>
              </w:rPr>
              <w:lastRenderedPageBreak/>
              <w:t xml:space="preserve">3.6. Pasibaigus Sutarties galiojimo laikotarpiui </w:t>
            </w:r>
            <w:r w:rsidRPr="00440BBC">
              <w:rPr>
                <w:b/>
                <w:spacing w:val="-4"/>
                <w:lang w:eastAsia="en-US"/>
              </w:rPr>
              <w:t xml:space="preserve">Nuomotojas </w:t>
            </w:r>
            <w:r w:rsidRPr="00440BBC">
              <w:rPr>
                <w:spacing w:val="-4"/>
                <w:lang w:eastAsia="en-US"/>
              </w:rPr>
              <w:t>savo sąskaita ir rizika atlikęs visus būtinus veiksmus prieš nuomos objekto išvežimą, išveža jį iš Sutarties sp</w:t>
            </w:r>
            <w:r w:rsidR="003B0180" w:rsidRPr="00440BBC">
              <w:rPr>
                <w:spacing w:val="-4"/>
                <w:lang w:eastAsia="en-US"/>
              </w:rPr>
              <w:t>ecialiosios dalies 3.1. punkte</w:t>
            </w:r>
            <w:r w:rsidR="00782D32" w:rsidRPr="00440BBC">
              <w:rPr>
                <w:spacing w:val="-4"/>
                <w:lang w:eastAsia="en-US"/>
              </w:rPr>
              <w:t xml:space="preserve"> nurodytos vietos</w:t>
            </w:r>
            <w:r w:rsidR="003B0180" w:rsidRPr="00440BBC">
              <w:rPr>
                <w:spacing w:val="-4"/>
                <w:lang w:eastAsia="en-US"/>
              </w:rPr>
              <w:t>, per 5 (penkias) darbo dienas.</w:t>
            </w:r>
          </w:p>
          <w:p w14:paraId="6BB40A35" w14:textId="597199C0" w:rsidR="000F5445" w:rsidRPr="00D450D0" w:rsidRDefault="00D450D0" w:rsidP="00EB40F1">
            <w:pPr>
              <w:jc w:val="both"/>
              <w:rPr>
                <w:spacing w:val="-4"/>
                <w:lang w:eastAsia="en-US"/>
              </w:rPr>
            </w:pPr>
            <w:r>
              <w:rPr>
                <w:spacing w:val="-4"/>
                <w:lang w:eastAsia="en-US"/>
              </w:rPr>
              <w:t xml:space="preserve">3.7. </w:t>
            </w:r>
            <w:r w:rsidRPr="00633750">
              <w:rPr>
                <w:b/>
                <w:color w:val="000000"/>
                <w:lang w:eastAsia="en-US"/>
              </w:rPr>
              <w:t>Nuomotojas</w:t>
            </w:r>
            <w:r w:rsidRPr="00633750">
              <w:rPr>
                <w:color w:val="000000"/>
                <w:lang w:eastAsia="en-US"/>
              </w:rPr>
              <w:t xml:space="preserve"> privalo užtikrinti, kad Sutarties sudarymo ir vykdymo metu neatsirastų aplinkybių</w:t>
            </w:r>
            <w:r>
              <w:rPr>
                <w:color w:val="000000"/>
                <w:lang w:eastAsia="en-US"/>
              </w:rPr>
              <w:t>,</w:t>
            </w:r>
            <w:r w:rsidRPr="00633750">
              <w:rPr>
                <w:color w:val="000000"/>
                <w:lang w:eastAsia="en-US"/>
              </w:rPr>
              <w:t xml:space="preserve"> nurodytų Viešųjų pirkimų įstatymo 45 straipsnio 2</w:t>
            </w:r>
            <w:r w:rsidRPr="00633750">
              <w:rPr>
                <w:color w:val="000000"/>
                <w:vertAlign w:val="superscript"/>
                <w:lang w:eastAsia="en-US"/>
              </w:rPr>
              <w:t>1</w:t>
            </w:r>
            <w:r w:rsidRPr="00633750">
              <w:rPr>
                <w:color w:val="000000"/>
                <w:lang w:eastAsia="en-US"/>
              </w:rPr>
              <w:t xml:space="preserve"> dalyje. </w:t>
            </w:r>
            <w:r w:rsidRPr="00633750">
              <w:rPr>
                <w:b/>
                <w:color w:val="000000"/>
                <w:lang w:eastAsia="en-US"/>
              </w:rPr>
              <w:t>Nuomininkas</w:t>
            </w:r>
            <w:r w:rsidRPr="00633750">
              <w:rPr>
                <w:color w:val="000000"/>
                <w:lang w:eastAsia="en-US"/>
              </w:rPr>
              <w:t xml:space="preserve"> turi teisę bet kuriuo metu pareikalauti </w:t>
            </w:r>
            <w:r w:rsidRPr="00633750">
              <w:rPr>
                <w:b/>
                <w:color w:val="000000"/>
                <w:lang w:eastAsia="en-US"/>
              </w:rPr>
              <w:t>Nuomotojo</w:t>
            </w:r>
            <w:r w:rsidRPr="00633750">
              <w:rPr>
                <w:color w:val="000000"/>
                <w:lang w:eastAsia="en-US"/>
              </w:rPr>
              <w:t>, pateikti pagrindžiančius dokumentus</w:t>
            </w:r>
            <w:r>
              <w:rPr>
                <w:color w:val="000000"/>
                <w:lang w:eastAsia="en-US"/>
              </w:rPr>
              <w:t>,</w:t>
            </w:r>
            <w:r w:rsidRPr="00633750">
              <w:rPr>
                <w:color w:val="000000"/>
                <w:lang w:eastAsia="en-US"/>
              </w:rPr>
              <w:t xml:space="preserve"> nurodytus Viešųjų pirkimų įstatymo 51 straipsnio 12 dalyje, kad nėra sąlygų, numatytų Viešųjų pirkimų, įstatymo 45 straipsnio 2</w:t>
            </w:r>
            <w:r w:rsidRPr="00633750">
              <w:rPr>
                <w:color w:val="000000"/>
                <w:vertAlign w:val="superscript"/>
                <w:lang w:eastAsia="en-US"/>
              </w:rPr>
              <w:t>1</w:t>
            </w:r>
            <w:r w:rsidRPr="00633750">
              <w:rPr>
                <w:color w:val="000000"/>
                <w:lang w:eastAsia="en-US"/>
              </w:rPr>
              <w:t xml:space="preserve"> dalyje. </w:t>
            </w:r>
            <w:r w:rsidRPr="00633750">
              <w:rPr>
                <w:b/>
                <w:color w:val="000000"/>
                <w:lang w:eastAsia="en-US"/>
              </w:rPr>
              <w:t xml:space="preserve">Nuomotojas </w:t>
            </w:r>
            <w:r w:rsidRPr="00633750">
              <w:rPr>
                <w:color w:val="000000"/>
                <w:lang w:eastAsia="en-US"/>
              </w:rPr>
              <w:t xml:space="preserve">privalo pateikti </w:t>
            </w:r>
            <w:r w:rsidRPr="00633750">
              <w:rPr>
                <w:b/>
                <w:color w:val="000000"/>
                <w:lang w:eastAsia="en-US"/>
              </w:rPr>
              <w:t>Nuomininko</w:t>
            </w:r>
            <w:r w:rsidRPr="00633750">
              <w:rPr>
                <w:color w:val="000000"/>
                <w:lang w:eastAsia="en-US"/>
              </w:rPr>
              <w:t xml:space="preserve"> prašomus dokumentus ne vėliau kaip per 10 </w:t>
            </w:r>
            <w:r w:rsidR="00EB40F1">
              <w:rPr>
                <w:color w:val="000000"/>
                <w:lang w:eastAsia="en-US"/>
              </w:rPr>
              <w:t xml:space="preserve">(dešimt) </w:t>
            </w:r>
            <w:r w:rsidRPr="00633750">
              <w:rPr>
                <w:color w:val="000000"/>
                <w:lang w:eastAsia="en-US"/>
              </w:rPr>
              <w:t>darbo dienų nuo prašymo gavimo dienos.</w:t>
            </w:r>
          </w:p>
        </w:tc>
      </w:tr>
      <w:tr w:rsidR="000F5445" w:rsidRPr="00725F3D" w14:paraId="60D553D5" w14:textId="77777777" w:rsidTr="004C4E7C">
        <w:tc>
          <w:tcPr>
            <w:tcW w:w="9854" w:type="dxa"/>
          </w:tcPr>
          <w:p w14:paraId="7DB11318" w14:textId="77777777" w:rsidR="000F5445" w:rsidRPr="00725F3D" w:rsidRDefault="000F5445" w:rsidP="004C4E7C">
            <w:pPr>
              <w:jc w:val="both"/>
              <w:rPr>
                <w:b/>
              </w:rPr>
            </w:pPr>
            <w:r w:rsidRPr="00725F3D">
              <w:rPr>
                <w:b/>
              </w:rPr>
              <w:lastRenderedPageBreak/>
              <w:t>4. Apmokėjimo tvarka:</w:t>
            </w:r>
          </w:p>
          <w:p w14:paraId="0D367FC6" w14:textId="39574CF2" w:rsidR="000F5445" w:rsidRDefault="000F5445" w:rsidP="004C4E7C">
            <w:pPr>
              <w:jc w:val="both"/>
              <w:rPr>
                <w:lang w:eastAsia="en-US"/>
              </w:rPr>
            </w:pPr>
            <w:r w:rsidRPr="00725F3D">
              <w:t>4.1.</w:t>
            </w:r>
            <w:r w:rsidRPr="00725F3D">
              <w:rPr>
                <w:b/>
              </w:rPr>
              <w:t xml:space="preserve"> </w:t>
            </w:r>
            <w:r w:rsidR="00452041">
              <w:rPr>
                <w:b/>
              </w:rPr>
              <w:t>Nuomininkas</w:t>
            </w:r>
            <w:r w:rsidR="00597495" w:rsidRPr="00633750">
              <w:rPr>
                <w:b/>
                <w:lang w:eastAsia="en-US"/>
              </w:rPr>
              <w:t xml:space="preserve"> </w:t>
            </w:r>
            <w:r w:rsidR="00597495" w:rsidRPr="00633750">
              <w:rPr>
                <w:lang w:eastAsia="en-US"/>
              </w:rPr>
              <w:t xml:space="preserve">su </w:t>
            </w:r>
            <w:r w:rsidR="00597495" w:rsidRPr="00633750">
              <w:rPr>
                <w:b/>
                <w:lang w:eastAsia="en-US"/>
              </w:rPr>
              <w:t xml:space="preserve">Nuomotoju </w:t>
            </w:r>
            <w:r w:rsidR="00597495" w:rsidRPr="00633750">
              <w:rPr>
                <w:lang w:eastAsia="en-US"/>
              </w:rPr>
              <w:t>atsiskaito pagal Sutarties 2 priede nurodytus įkainius, Sutarties bendrosios dalies 4 punkte nustatyta tvarka.</w:t>
            </w:r>
          </w:p>
          <w:p w14:paraId="7ED092BC" w14:textId="77777777" w:rsidR="00F01F2B" w:rsidRPr="00725F3D" w:rsidRDefault="00F01F2B" w:rsidP="004C4E7C">
            <w:pPr>
              <w:jc w:val="both"/>
            </w:pPr>
            <w:r>
              <w:rPr>
                <w:lang w:eastAsia="en-US"/>
              </w:rPr>
              <w:t xml:space="preserve">4.2. </w:t>
            </w:r>
            <w:r w:rsidRPr="00633750">
              <w:rPr>
                <w:b/>
                <w:lang w:eastAsia="en-US"/>
              </w:rPr>
              <w:t xml:space="preserve">Nuomininkas </w:t>
            </w:r>
            <w:r w:rsidRPr="00633750">
              <w:rPr>
                <w:lang w:eastAsia="en-US"/>
              </w:rPr>
              <w:t xml:space="preserve">su </w:t>
            </w:r>
            <w:r w:rsidRPr="00633750">
              <w:rPr>
                <w:b/>
                <w:lang w:eastAsia="en-US"/>
              </w:rPr>
              <w:t xml:space="preserve">Nuomotoju </w:t>
            </w:r>
            <w:r w:rsidRPr="00633750">
              <w:rPr>
                <w:iCs/>
                <w:lang w:eastAsia="en-US"/>
              </w:rPr>
              <w:t>atsiskaito kas mėnesį pagal pateiktas sąskaitas faktūras, kurios atitinka Sutartyje nurodytas sąlygas</w:t>
            </w:r>
            <w:r w:rsidRPr="00633750">
              <w:rPr>
                <w:lang w:eastAsia="en-US"/>
              </w:rPr>
              <w:t xml:space="preserve">, </w:t>
            </w:r>
            <w:r w:rsidRPr="00633750">
              <w:rPr>
                <w:rFonts w:eastAsia="Calibri"/>
                <w:b/>
                <w:lang w:eastAsia="en-US"/>
              </w:rPr>
              <w:t>Nuomotojas</w:t>
            </w:r>
            <w:r w:rsidRPr="00633750">
              <w:rPr>
                <w:rFonts w:eastAsia="Calibri"/>
                <w:lang w:eastAsia="en-US"/>
              </w:rPr>
              <w:t xml:space="preserve"> sąskaitą faktūrą už praėjusį mėnesį turi</w:t>
            </w:r>
            <w:r>
              <w:rPr>
                <w:rFonts w:eastAsia="Calibri"/>
                <w:lang w:eastAsia="en-US"/>
              </w:rPr>
              <w:t xml:space="preserve"> pateikti iki einamojo mėnesio 10 (dešimtos</w:t>
            </w:r>
            <w:r w:rsidRPr="00633750">
              <w:rPr>
                <w:rFonts w:eastAsia="Calibri"/>
                <w:lang w:eastAsia="en-US"/>
              </w:rPr>
              <w:t>) dienos.</w:t>
            </w:r>
            <w:r>
              <w:rPr>
                <w:rFonts w:eastAsia="Calibri"/>
                <w:lang w:eastAsia="en-US"/>
              </w:rPr>
              <w:t xml:space="preserve"> </w:t>
            </w:r>
          </w:p>
          <w:p w14:paraId="229A4543" w14:textId="77777777" w:rsidR="00597495" w:rsidRPr="00807EBB" w:rsidRDefault="00F01F2B" w:rsidP="00597495">
            <w:pPr>
              <w:jc w:val="both"/>
            </w:pPr>
            <w:r>
              <w:t>4.3</w:t>
            </w:r>
            <w:r w:rsidR="00965729">
              <w:t>.</w:t>
            </w:r>
            <w:r w:rsidR="00597495" w:rsidRPr="00807EBB">
              <w:t xml:space="preserve"> Avanso mokėjimas nenumatomas.</w:t>
            </w:r>
          </w:p>
          <w:p w14:paraId="135FE4B3" w14:textId="52A5B700" w:rsidR="00947879" w:rsidRPr="002C069E" w:rsidRDefault="00F01F2B" w:rsidP="009C096D">
            <w:pPr>
              <w:autoSpaceDE w:val="0"/>
              <w:autoSpaceDN w:val="0"/>
              <w:adjustRightInd w:val="0"/>
              <w:jc w:val="both"/>
              <w:rPr>
                <w:lang w:eastAsia="en-US"/>
              </w:rPr>
            </w:pPr>
            <w:r>
              <w:t>4.4</w:t>
            </w:r>
            <w:r w:rsidR="00965729">
              <w:t xml:space="preserve">. </w:t>
            </w:r>
            <w:r w:rsidR="002C069E" w:rsidRPr="00633750">
              <w:rPr>
                <w:lang w:eastAsia="en-US"/>
              </w:rPr>
              <w:t xml:space="preserve">Vykdant Sutartį, PVM sąskaitos faktūros turi būti teikiamos naudojantis </w:t>
            </w:r>
            <w:r w:rsidR="00947879" w:rsidRPr="00947879">
              <w:rPr>
                <w:lang w:eastAsia="en-US"/>
              </w:rPr>
              <w:t>sąskaitų administravimo bendrosios informacinės sistemos (toliau – SABIS) priemonėmis,</w:t>
            </w:r>
            <w:r w:rsidR="002C069E" w:rsidRPr="00633750">
              <w:rPr>
                <w:lang w:eastAsia="en-US"/>
              </w:rPr>
              <w:t xml:space="preserve"> nurodant </w:t>
            </w:r>
            <w:r w:rsidR="002C069E">
              <w:rPr>
                <w:b/>
                <w:lang w:eastAsia="en-US"/>
              </w:rPr>
              <w:t xml:space="preserve">Nuomininką </w:t>
            </w:r>
            <w:r w:rsidR="002C069E" w:rsidRPr="00633750">
              <w:rPr>
                <w:lang w:eastAsia="en-US"/>
              </w:rPr>
              <w:t xml:space="preserve">Sutarties numerį ir datą. Jeigu </w:t>
            </w:r>
            <w:r w:rsidR="002C069E" w:rsidRPr="00633750">
              <w:rPr>
                <w:b/>
                <w:lang w:eastAsia="en-US"/>
              </w:rPr>
              <w:t>Nuomotojas</w:t>
            </w:r>
            <w:r w:rsidR="002C069E" w:rsidRPr="00633750">
              <w:rPr>
                <w:lang w:eastAsia="en-US"/>
              </w:rPr>
              <w:t xml:space="preserve"> nepateikia sąskaitos informacinės sistemos </w:t>
            </w:r>
            <w:r w:rsidR="00947879">
              <w:rPr>
                <w:lang w:eastAsia="en-US"/>
              </w:rPr>
              <w:t>SABIS</w:t>
            </w:r>
            <w:r w:rsidR="002C069E" w:rsidRPr="00633750">
              <w:rPr>
                <w:lang w:eastAsia="en-US"/>
              </w:rPr>
              <w:t xml:space="preserve"> priemonėmis, </w:t>
            </w:r>
            <w:r w:rsidR="00947879" w:rsidRPr="00947879">
              <w:rPr>
                <w:b/>
                <w:lang w:eastAsia="en-US"/>
              </w:rPr>
              <w:t>Nuomininkas</w:t>
            </w:r>
            <w:r w:rsidR="002C069E" w:rsidRPr="00633750">
              <w:rPr>
                <w:lang w:eastAsia="en-US"/>
              </w:rPr>
              <w:t xml:space="preserve"> neatlieka mokėjimo.</w:t>
            </w:r>
          </w:p>
        </w:tc>
      </w:tr>
      <w:tr w:rsidR="000F5445" w:rsidRPr="00725F3D" w14:paraId="736B4AD4" w14:textId="77777777" w:rsidTr="004C4E7C">
        <w:tc>
          <w:tcPr>
            <w:tcW w:w="9854" w:type="dxa"/>
          </w:tcPr>
          <w:p w14:paraId="72FE040B" w14:textId="77777777" w:rsidR="000F5445" w:rsidRPr="00725F3D" w:rsidRDefault="000F5445" w:rsidP="004C4E7C">
            <w:pPr>
              <w:jc w:val="both"/>
              <w:rPr>
                <w:b/>
              </w:rPr>
            </w:pPr>
            <w:r w:rsidRPr="00725F3D">
              <w:rPr>
                <w:b/>
              </w:rPr>
              <w:t>5. Papildomos Sutarties nutraukimo sąlygos.</w:t>
            </w:r>
          </w:p>
          <w:p w14:paraId="15EE08E5" w14:textId="77777777" w:rsidR="00597495" w:rsidRPr="00633750" w:rsidRDefault="00597495" w:rsidP="00597495">
            <w:pPr>
              <w:ind w:right="30"/>
              <w:jc w:val="both"/>
              <w:rPr>
                <w:lang w:eastAsia="en-US"/>
              </w:rPr>
            </w:pPr>
            <w:r w:rsidRPr="00633750">
              <w:rPr>
                <w:lang w:eastAsia="en-US"/>
              </w:rPr>
              <w:t xml:space="preserve">5.1. </w:t>
            </w:r>
            <w:r w:rsidRPr="00633750">
              <w:rPr>
                <w:b/>
                <w:lang w:eastAsia="en-US"/>
              </w:rPr>
              <w:t>Nuomininkas</w:t>
            </w:r>
            <w:r>
              <w:rPr>
                <w:lang w:eastAsia="en-US"/>
              </w:rPr>
              <w:t xml:space="preserve"> turi teisę Sutarties b</w:t>
            </w:r>
            <w:r w:rsidRPr="00633750">
              <w:rPr>
                <w:lang w:eastAsia="en-US"/>
              </w:rPr>
              <w:t>endrosios dalies 8.2 punkte nustatyta tvarka Sutartį nutraukti:</w:t>
            </w:r>
          </w:p>
          <w:p w14:paraId="67D7E612" w14:textId="1FA10315" w:rsidR="00597495" w:rsidRPr="00633750" w:rsidRDefault="00597495" w:rsidP="00597495">
            <w:pPr>
              <w:ind w:right="30"/>
              <w:jc w:val="both"/>
              <w:rPr>
                <w:lang w:eastAsia="en-US"/>
              </w:rPr>
            </w:pPr>
            <w:r w:rsidRPr="00633750">
              <w:rPr>
                <w:lang w:eastAsia="en-US"/>
              </w:rPr>
              <w:t xml:space="preserve">5.1.1. </w:t>
            </w:r>
            <w:r w:rsidRPr="00312CCC">
              <w:rPr>
                <w:b/>
                <w:lang w:eastAsia="en-US"/>
              </w:rPr>
              <w:t xml:space="preserve">Nuomotojui </w:t>
            </w:r>
            <w:r w:rsidRPr="00312CCC">
              <w:rPr>
                <w:lang w:eastAsia="en-US"/>
              </w:rPr>
              <w:t xml:space="preserve">vėluojant teikti objekto nuomą daugiau kaip </w:t>
            </w:r>
            <w:r w:rsidR="00955D82" w:rsidRPr="00955D82">
              <w:rPr>
                <w:lang w:eastAsia="en-US"/>
              </w:rPr>
              <w:t>5 (penkias</w:t>
            </w:r>
            <w:r w:rsidRPr="00955D82">
              <w:rPr>
                <w:lang w:eastAsia="en-US"/>
              </w:rPr>
              <w:t>)</w:t>
            </w:r>
            <w:r w:rsidR="00955D82">
              <w:rPr>
                <w:lang w:eastAsia="en-US"/>
              </w:rPr>
              <w:t xml:space="preserve"> darbo dienas</w:t>
            </w:r>
            <w:r w:rsidRPr="00312CCC">
              <w:rPr>
                <w:lang w:eastAsia="en-US"/>
              </w:rPr>
              <w:t xml:space="preserve"> nuo Su</w:t>
            </w:r>
            <w:r>
              <w:rPr>
                <w:lang w:eastAsia="en-US"/>
              </w:rPr>
              <w:t>tarties specialiosios dalies 3.3</w:t>
            </w:r>
            <w:r w:rsidRPr="00312CCC">
              <w:rPr>
                <w:lang w:eastAsia="en-US"/>
              </w:rPr>
              <w:t>. punkte nurodyto objekto nuomos teikimo termino.</w:t>
            </w:r>
          </w:p>
          <w:p w14:paraId="60A2392C" w14:textId="1CC4E5BA" w:rsidR="00597495" w:rsidRPr="00633750" w:rsidRDefault="00597495" w:rsidP="00597495">
            <w:pPr>
              <w:jc w:val="both"/>
              <w:rPr>
                <w:lang w:eastAsia="en-US"/>
              </w:rPr>
            </w:pPr>
            <w:r w:rsidRPr="00633750">
              <w:rPr>
                <w:lang w:eastAsia="en-US"/>
              </w:rPr>
              <w:t xml:space="preserve">5.1.2. </w:t>
            </w:r>
            <w:r w:rsidRPr="00633750">
              <w:rPr>
                <w:b/>
                <w:lang w:eastAsia="en-US"/>
              </w:rPr>
              <w:t>Nuomotojas</w:t>
            </w:r>
            <w:r w:rsidRPr="00633750">
              <w:rPr>
                <w:lang w:eastAsia="en-US"/>
              </w:rPr>
              <w:t xml:space="preserve"> per </w:t>
            </w:r>
            <w:r w:rsidRPr="00633750">
              <w:rPr>
                <w:b/>
                <w:lang w:eastAsia="en-US"/>
              </w:rPr>
              <w:t>Nuomininko</w:t>
            </w:r>
            <w:r w:rsidRPr="00633750">
              <w:rPr>
                <w:lang w:eastAsia="en-US"/>
              </w:rPr>
              <w:t xml:space="preserve"> nustatytą terminą </w:t>
            </w:r>
            <w:r w:rsidRPr="00633750">
              <w:rPr>
                <w:b/>
                <w:lang w:eastAsia="en-US"/>
              </w:rPr>
              <w:t>Nuomininkui</w:t>
            </w:r>
            <w:r w:rsidRPr="00633750">
              <w:rPr>
                <w:lang w:eastAsia="en-US"/>
              </w:rPr>
              <w:t xml:space="preserve"> nepateikia Sutarties specialiosios dalies 3.</w:t>
            </w:r>
            <w:r>
              <w:rPr>
                <w:lang w:eastAsia="en-US"/>
              </w:rPr>
              <w:t>7</w:t>
            </w:r>
            <w:r w:rsidRPr="00633750">
              <w:rPr>
                <w:lang w:eastAsia="en-US"/>
              </w:rPr>
              <w:t xml:space="preserve"> punkte nurodytų dokumentų.</w:t>
            </w:r>
          </w:p>
          <w:p w14:paraId="4A7837C2" w14:textId="77777777" w:rsidR="00597495" w:rsidRPr="00633750" w:rsidRDefault="00597495" w:rsidP="00597495">
            <w:pPr>
              <w:jc w:val="both"/>
              <w:rPr>
                <w:lang w:eastAsia="en-US"/>
              </w:rPr>
            </w:pPr>
            <w:r w:rsidRPr="00633750">
              <w:rPr>
                <w:lang w:eastAsia="en-US"/>
              </w:rPr>
              <w:t>5.1.3. Paaiškėja, kad yra aplinkybė, atitinkanti bent vieną iš Viešųjų pirkimo įstatymo 45 straipsnio 2</w:t>
            </w:r>
            <w:r w:rsidRPr="00633750">
              <w:rPr>
                <w:vertAlign w:val="superscript"/>
                <w:lang w:eastAsia="en-US"/>
              </w:rPr>
              <w:t>1</w:t>
            </w:r>
            <w:r w:rsidRPr="00633750">
              <w:rPr>
                <w:lang w:eastAsia="en-US"/>
              </w:rPr>
              <w:t xml:space="preserve"> dalyje išvardintų sąlygų.</w:t>
            </w:r>
          </w:p>
          <w:p w14:paraId="00FFE11A" w14:textId="77777777" w:rsidR="000F5445" w:rsidRPr="00725F3D" w:rsidRDefault="00597495" w:rsidP="00597495">
            <w:pPr>
              <w:jc w:val="both"/>
              <w:rPr>
                <w:b/>
              </w:rPr>
            </w:pPr>
            <w:r w:rsidRPr="00633750">
              <w:rPr>
                <w:lang w:eastAsia="en-US"/>
              </w:rPr>
              <w:t>5.2. Sutartis gali būti nutraukta ir kitais Sutarties bendrosios dalies 8.1 - 8.2 punktuose numatytais atvejais</w:t>
            </w:r>
            <w:r w:rsidRPr="00633750">
              <w:rPr>
                <w:i/>
                <w:lang w:eastAsia="en-US"/>
              </w:rPr>
              <w:t>.</w:t>
            </w:r>
          </w:p>
        </w:tc>
      </w:tr>
      <w:tr w:rsidR="000F5445" w:rsidRPr="00725F3D" w14:paraId="6D86975B" w14:textId="77777777" w:rsidTr="004C4E7C">
        <w:tc>
          <w:tcPr>
            <w:tcW w:w="9854" w:type="dxa"/>
          </w:tcPr>
          <w:p w14:paraId="7622A38B" w14:textId="77777777" w:rsidR="000F5445" w:rsidRPr="00725F3D" w:rsidRDefault="000F5445" w:rsidP="004C4E7C">
            <w:pPr>
              <w:jc w:val="both"/>
            </w:pPr>
            <w:r w:rsidRPr="00725F3D">
              <w:rPr>
                <w:b/>
                <w:bCs/>
              </w:rPr>
              <w:t>6.</w:t>
            </w:r>
            <w:r w:rsidRPr="00725F3D">
              <w:t xml:space="preserve"> </w:t>
            </w:r>
            <w:r w:rsidRPr="00725F3D">
              <w:rPr>
                <w:b/>
                <w:bCs/>
              </w:rPr>
              <w:t xml:space="preserve">Nuomos objekto kokybė </w:t>
            </w:r>
          </w:p>
          <w:p w14:paraId="29E912E5" w14:textId="64CA8210" w:rsidR="000F5445" w:rsidRPr="00597495" w:rsidRDefault="00597495" w:rsidP="00597495">
            <w:pPr>
              <w:jc w:val="both"/>
            </w:pPr>
            <w:r>
              <w:t>6.1. Nuomos objekto</w:t>
            </w:r>
            <w:r w:rsidRPr="008B5450">
              <w:t xml:space="preserve"> kokybė turi atitikti Sutart</w:t>
            </w:r>
            <w:r>
              <w:t xml:space="preserve">yje ir jos prieduose nustatytus reikalavimus. Pristačius nuomos objektą neatitinkantį Sutartyje ir jos prieduose nustatytų reikalavimų, </w:t>
            </w:r>
            <w:r w:rsidRPr="00DD01B7">
              <w:rPr>
                <w:b/>
              </w:rPr>
              <w:t>Nuomotojas</w:t>
            </w:r>
            <w:r>
              <w:t xml:space="preserve"> įsipareigoja nuomos objektą</w:t>
            </w:r>
            <w:r w:rsidR="002C069E">
              <w:t xml:space="preserve"> savo sąskaita ir rizika</w:t>
            </w:r>
            <w:r>
              <w:t xml:space="preserve"> pakeisti kitu, atitinkančiu Sutartyje ir jos prieduose nustatytus reikalavimus ne ilgiau kaip per </w:t>
            </w:r>
            <w:r w:rsidRPr="00955D82">
              <w:t>1</w:t>
            </w:r>
            <w:r w:rsidR="00045269">
              <w:t xml:space="preserve"> (vieną)</w:t>
            </w:r>
            <w:r w:rsidRPr="00955D82">
              <w:t xml:space="preserve"> darbo dieną bei</w:t>
            </w:r>
            <w:r w:rsidRPr="00725F3D">
              <w:t xml:space="preserve"> kompensuoti </w:t>
            </w:r>
            <w:r w:rsidRPr="00725F3D">
              <w:rPr>
                <w:b/>
              </w:rPr>
              <w:t>Nuomininko</w:t>
            </w:r>
            <w:r w:rsidRPr="00725F3D">
              <w:t xml:space="preserve"> patirtus nuostolius (jeigu tokie buvo).</w:t>
            </w:r>
          </w:p>
        </w:tc>
      </w:tr>
      <w:tr w:rsidR="000F5445" w:rsidRPr="00725F3D" w14:paraId="3EE4000A" w14:textId="77777777" w:rsidTr="004C4E7C">
        <w:tc>
          <w:tcPr>
            <w:tcW w:w="9854" w:type="dxa"/>
          </w:tcPr>
          <w:p w14:paraId="5F6978CA" w14:textId="77777777" w:rsidR="000F5445" w:rsidRDefault="000F5445" w:rsidP="004C4E7C">
            <w:pPr>
              <w:jc w:val="both"/>
              <w:rPr>
                <w:b/>
              </w:rPr>
            </w:pPr>
            <w:r w:rsidRPr="00725F3D">
              <w:rPr>
                <w:b/>
              </w:rPr>
              <w:t xml:space="preserve">7. </w:t>
            </w:r>
            <w:r w:rsidRPr="00725F3D">
              <w:rPr>
                <w:b/>
                <w:spacing w:val="-4"/>
              </w:rPr>
              <w:t>Nuomotojo</w:t>
            </w:r>
            <w:r w:rsidRPr="00725F3D">
              <w:t xml:space="preserve"> </w:t>
            </w:r>
            <w:r w:rsidRPr="00725F3D">
              <w:rPr>
                <w:b/>
              </w:rPr>
              <w:t xml:space="preserve">pristatyto nuomos objekto kokybės garantijos terminas. </w:t>
            </w:r>
          </w:p>
          <w:p w14:paraId="6C4BCB9A" w14:textId="1ED973F5" w:rsidR="00AC7CCB" w:rsidRPr="00EB4422" w:rsidRDefault="00AC7CCB" w:rsidP="00AC7CCB">
            <w:pPr>
              <w:tabs>
                <w:tab w:val="left" w:pos="394"/>
                <w:tab w:val="left" w:pos="536"/>
              </w:tabs>
              <w:jc w:val="both"/>
            </w:pPr>
            <w:r w:rsidRPr="00EB4422">
              <w:t xml:space="preserve">7.1. </w:t>
            </w:r>
            <w:r>
              <w:t>Nuomos objektui ir su juo pristatytam inventoriui taikomas kokybės garantijos</w:t>
            </w:r>
            <w:r w:rsidRPr="00EB4422">
              <w:t xml:space="preserve"> terminas </w:t>
            </w:r>
            <w:r>
              <w:t>–</w:t>
            </w:r>
            <w:r w:rsidRPr="00EB4422">
              <w:t xml:space="preserve"> </w:t>
            </w:r>
            <w:r>
              <w:t xml:space="preserve">24 </w:t>
            </w:r>
            <w:r w:rsidR="006B4267">
              <w:t xml:space="preserve">(dvidešimt keturi) </w:t>
            </w:r>
            <w:r>
              <w:t>mėnesiai.</w:t>
            </w:r>
          </w:p>
          <w:p w14:paraId="32CEB434" w14:textId="0416410F" w:rsidR="000F5445" w:rsidRPr="00AC7CCB" w:rsidRDefault="00AC7CCB" w:rsidP="00045269">
            <w:pPr>
              <w:jc w:val="both"/>
            </w:pPr>
            <w:r w:rsidRPr="00EB4422">
              <w:t>7.2.</w:t>
            </w:r>
            <w:r>
              <w:t xml:space="preserve"> </w:t>
            </w:r>
            <w:r w:rsidRPr="004C2A67">
              <w:t xml:space="preserve">Sutarties bendrosios dalies 6.3 punkte nurodytus įsipareigojimus nuo raštiško </w:t>
            </w:r>
            <w:r>
              <w:rPr>
                <w:b/>
              </w:rPr>
              <w:t>Nuomininko</w:t>
            </w:r>
            <w:r w:rsidRPr="004C2A67">
              <w:t xml:space="preserve"> pranešimo apie trūkumus turi įvykdyti </w:t>
            </w:r>
            <w:r>
              <w:t xml:space="preserve">ne vėliau kaip per 5 </w:t>
            </w:r>
            <w:r w:rsidR="00943228">
              <w:t xml:space="preserve">(penkias) </w:t>
            </w:r>
            <w:r>
              <w:t>d</w:t>
            </w:r>
            <w:r w:rsidR="00943228">
              <w:t>arbo</w:t>
            </w:r>
            <w:r>
              <w:t xml:space="preserve"> d</w:t>
            </w:r>
            <w:r w:rsidR="00943228">
              <w:t>ienas</w:t>
            </w:r>
            <w:r>
              <w:t xml:space="preserve">. </w:t>
            </w:r>
            <w:r w:rsidRPr="00725F3D">
              <w:rPr>
                <w:rFonts w:eastAsia="Calibri"/>
              </w:rPr>
              <w:t>Jeigu gedimo neįmanoma pašalinti nustatytu terminu</w:t>
            </w:r>
            <w:r>
              <w:rPr>
                <w:rFonts w:eastAsia="Calibri"/>
              </w:rPr>
              <w:t xml:space="preserve">, </w:t>
            </w:r>
            <w:r>
              <w:rPr>
                <w:rFonts w:eastAsia="Calibri"/>
                <w:b/>
              </w:rPr>
              <w:t xml:space="preserve">Nuomotojas </w:t>
            </w:r>
            <w:r w:rsidRPr="00725F3D">
              <w:t>nuomos objektą</w:t>
            </w:r>
            <w:r w:rsidR="002C069E">
              <w:t xml:space="preserve"> savo sąskaita ir rizika</w:t>
            </w:r>
            <w:r w:rsidRPr="00725F3D">
              <w:t xml:space="preserve"> turi pakeisti atitinkančiu Sutarties bei Sutarties 1 priedo reikalavimus, bei kompensuoti </w:t>
            </w:r>
            <w:r w:rsidRPr="00725F3D">
              <w:rPr>
                <w:b/>
              </w:rPr>
              <w:t>Nuomininko</w:t>
            </w:r>
            <w:r w:rsidRPr="00725F3D">
              <w:t xml:space="preserve"> patirtus nuostolius (jeigu tokie buvo).</w:t>
            </w:r>
          </w:p>
        </w:tc>
      </w:tr>
      <w:tr w:rsidR="000F5445" w:rsidRPr="00725F3D" w14:paraId="34011590" w14:textId="77777777" w:rsidTr="004C4E7C">
        <w:tc>
          <w:tcPr>
            <w:tcW w:w="9854" w:type="dxa"/>
          </w:tcPr>
          <w:p w14:paraId="71E6A07B" w14:textId="77777777" w:rsidR="00A93675" w:rsidRDefault="000F5445" w:rsidP="00AC7CCB">
            <w:pPr>
              <w:contextualSpacing/>
              <w:jc w:val="both"/>
              <w:rPr>
                <w:rFonts w:eastAsia="Calibri"/>
                <w:b/>
                <w:lang w:eastAsia="zh-CN"/>
              </w:rPr>
            </w:pPr>
            <w:r w:rsidRPr="00725F3D">
              <w:rPr>
                <w:b/>
                <w:spacing w:val="-2"/>
              </w:rPr>
              <w:t xml:space="preserve">8. </w:t>
            </w:r>
            <w:r w:rsidR="00A93675" w:rsidRPr="005972CE">
              <w:rPr>
                <w:rFonts w:eastAsia="Calibri"/>
                <w:b/>
                <w:lang w:eastAsia="zh-CN"/>
              </w:rPr>
              <w:t>Papildomas prievolių įvykdymo užtikrinimas nereikalaujamas.</w:t>
            </w:r>
          </w:p>
          <w:p w14:paraId="2F0027BC" w14:textId="3DF8CE9B" w:rsidR="000F5445" w:rsidRPr="00725F3D" w:rsidRDefault="000F5445" w:rsidP="00AC7CCB">
            <w:pPr>
              <w:jc w:val="both"/>
              <w:rPr>
                <w:b/>
              </w:rPr>
            </w:pPr>
          </w:p>
        </w:tc>
      </w:tr>
      <w:tr w:rsidR="000F5445" w:rsidRPr="00725F3D" w14:paraId="17B4C817" w14:textId="77777777" w:rsidTr="004C4E7C">
        <w:tc>
          <w:tcPr>
            <w:tcW w:w="9854" w:type="dxa"/>
          </w:tcPr>
          <w:p w14:paraId="28A50CFB" w14:textId="77777777" w:rsidR="000F5445" w:rsidRPr="00725F3D" w:rsidRDefault="000F5445" w:rsidP="004C4E7C">
            <w:pPr>
              <w:jc w:val="both"/>
              <w:rPr>
                <w:b/>
              </w:rPr>
            </w:pPr>
            <w:r w:rsidRPr="00725F3D">
              <w:rPr>
                <w:b/>
              </w:rPr>
              <w:t>9. Kitos sąlygos:</w:t>
            </w:r>
          </w:p>
          <w:p w14:paraId="5EEFC097" w14:textId="77777777" w:rsidR="004848E5" w:rsidRPr="00633750" w:rsidRDefault="004848E5" w:rsidP="004848E5">
            <w:pPr>
              <w:jc w:val="both"/>
              <w:rPr>
                <w:color w:val="000000"/>
                <w:lang w:eastAsia="en-US"/>
              </w:rPr>
            </w:pPr>
            <w:r w:rsidRPr="00633750">
              <w:rPr>
                <w:color w:val="000000"/>
                <w:lang w:eastAsia="en-US"/>
              </w:rPr>
              <w:t xml:space="preserve">9.1. Sutarties bendrosios dalies 10.1 punkte nurodytų Šalių iš anksto sutartų minimalių nuostolių dydis yra – 0,2 %  </w:t>
            </w:r>
            <w:r w:rsidRPr="00633750">
              <w:rPr>
                <w:bCs/>
                <w:color w:val="000000"/>
                <w:lang w:eastAsia="en-US"/>
              </w:rPr>
              <w:t xml:space="preserve">nuo </w:t>
            </w:r>
            <w:r w:rsidRPr="00725F3D">
              <w:t xml:space="preserve">nepristatyto nuomos objekto nuomos kainos be PVM </w:t>
            </w:r>
            <w:r w:rsidRPr="00633750">
              <w:rPr>
                <w:color w:val="000000"/>
                <w:lang w:eastAsia="en-US"/>
              </w:rPr>
              <w:t>už kiekvieną uždelstą dieną.</w:t>
            </w:r>
          </w:p>
          <w:p w14:paraId="2EBC3EAB" w14:textId="77777777" w:rsidR="004848E5" w:rsidRPr="00633750" w:rsidRDefault="004848E5" w:rsidP="004848E5">
            <w:pPr>
              <w:jc w:val="both"/>
              <w:rPr>
                <w:color w:val="000000"/>
                <w:lang w:eastAsia="en-US"/>
              </w:rPr>
            </w:pPr>
            <w:r w:rsidRPr="00633750">
              <w:rPr>
                <w:color w:val="000000"/>
                <w:lang w:eastAsia="en-US"/>
              </w:rPr>
              <w:t xml:space="preserve">9.2. Sutarties bendrosios dalies 10.2 punkte nurodytų Šalių iš anksto sutartų minimalių nuostolių dydis yra 0,2 % </w:t>
            </w:r>
            <w:r w:rsidRPr="00633750">
              <w:rPr>
                <w:bCs/>
                <w:color w:val="000000"/>
                <w:lang w:eastAsia="en-US"/>
              </w:rPr>
              <w:t xml:space="preserve">nuo </w:t>
            </w:r>
            <w:r w:rsidRPr="00725F3D">
              <w:t xml:space="preserve">nuomos objekto, kuris yra nepakeistas, nuomos kainos </w:t>
            </w:r>
            <w:r w:rsidRPr="00633750">
              <w:rPr>
                <w:bCs/>
                <w:color w:val="000000"/>
                <w:lang w:eastAsia="en-US"/>
              </w:rPr>
              <w:t xml:space="preserve">be PVM </w:t>
            </w:r>
            <w:r w:rsidRPr="00633750">
              <w:rPr>
                <w:color w:val="000000"/>
                <w:lang w:eastAsia="en-US"/>
              </w:rPr>
              <w:t>už kiekvieną uždelstą dieną.</w:t>
            </w:r>
          </w:p>
          <w:p w14:paraId="06BCE97C" w14:textId="77777777" w:rsidR="004848E5" w:rsidRPr="00633750" w:rsidRDefault="004848E5" w:rsidP="004848E5">
            <w:pPr>
              <w:jc w:val="both"/>
              <w:rPr>
                <w:color w:val="000000"/>
                <w:lang w:eastAsia="en-US"/>
              </w:rPr>
            </w:pPr>
            <w:r w:rsidRPr="00633750">
              <w:rPr>
                <w:color w:val="000000"/>
                <w:lang w:eastAsia="en-US"/>
              </w:rPr>
              <w:lastRenderedPageBreak/>
              <w:t xml:space="preserve">9.3. Sutarties bendrosios dalies 10.3 punkte numatytų Šalių iš anksto sutartų minimalių nuostolių dydis – 0,2 % </w:t>
            </w:r>
            <w:r w:rsidRPr="00633750">
              <w:rPr>
                <w:bCs/>
                <w:color w:val="000000"/>
                <w:lang w:eastAsia="en-US"/>
              </w:rPr>
              <w:t xml:space="preserve">nuo </w:t>
            </w:r>
            <w:r w:rsidRPr="00725F3D">
              <w:t xml:space="preserve">nuomos objekto, kurio trūkumai nepašalinti, ar nuomos objekto, kuris yra nepakeistas, nuomos kainos </w:t>
            </w:r>
            <w:r w:rsidRPr="00633750">
              <w:rPr>
                <w:color w:val="000000"/>
                <w:lang w:eastAsia="en-US"/>
              </w:rPr>
              <w:t>už kiekvieną uždelstą dieną.</w:t>
            </w:r>
          </w:p>
          <w:p w14:paraId="1855F8D7" w14:textId="77777777" w:rsidR="004848E5" w:rsidRPr="00633750" w:rsidRDefault="004848E5" w:rsidP="004848E5">
            <w:pPr>
              <w:jc w:val="both"/>
              <w:rPr>
                <w:bCs/>
                <w:color w:val="000000"/>
                <w:lang w:eastAsia="en-US"/>
              </w:rPr>
            </w:pPr>
            <w:r w:rsidRPr="00633750">
              <w:rPr>
                <w:color w:val="000000"/>
                <w:lang w:eastAsia="en-US"/>
              </w:rPr>
              <w:t>9.4. Sutarties bendrosios dalies 10.4 punkte nurodytų Šalių iš anksto sutartų minimalių nuostolių dydis yra –_____ (</w:t>
            </w:r>
            <w:r w:rsidRPr="00633750">
              <w:rPr>
                <w:i/>
                <w:color w:val="000000"/>
                <w:lang w:eastAsia="en-US"/>
              </w:rPr>
              <w:t>suma žodžiais</w:t>
            </w:r>
            <w:r w:rsidRPr="00633750">
              <w:rPr>
                <w:color w:val="000000"/>
                <w:lang w:eastAsia="en-US"/>
              </w:rPr>
              <w:t>) (</w:t>
            </w:r>
            <w:r w:rsidRPr="00633750">
              <w:rPr>
                <w:bCs/>
                <w:color w:val="000000"/>
                <w:lang w:eastAsia="en-US"/>
              </w:rPr>
              <w:t xml:space="preserve">7 </w:t>
            </w:r>
            <w:r w:rsidRPr="00633750">
              <w:rPr>
                <w:color w:val="000000"/>
                <w:lang w:eastAsia="en-US"/>
              </w:rPr>
              <w:t>%</w:t>
            </w:r>
            <w:r w:rsidRPr="00633750">
              <w:rPr>
                <w:bCs/>
                <w:color w:val="000000"/>
                <w:lang w:eastAsia="en-US"/>
              </w:rPr>
              <w:t xml:space="preserve"> nuo Sutarties kainos be PVM).</w:t>
            </w:r>
          </w:p>
          <w:p w14:paraId="35380BD3" w14:textId="618D1BA7" w:rsidR="004848E5" w:rsidRPr="00633750" w:rsidRDefault="004848E5" w:rsidP="004848E5">
            <w:pPr>
              <w:jc w:val="both"/>
              <w:rPr>
                <w:bCs/>
                <w:i/>
                <w:color w:val="000000"/>
                <w:lang w:eastAsia="en-US"/>
              </w:rPr>
            </w:pPr>
            <w:r w:rsidRPr="00633750">
              <w:rPr>
                <w:bCs/>
                <w:color w:val="000000"/>
                <w:lang w:eastAsia="en-US"/>
              </w:rPr>
              <w:t>9.5. Sutartį nutraukus Specialiosios dalies 5.1.2 ir 5.1.3. punktuose nurodytais atvejais Šalių iš anksto sutartų minimalių nuostolių dydis yra __________</w:t>
            </w:r>
            <w:r w:rsidRPr="00633750">
              <w:rPr>
                <w:bCs/>
                <w:i/>
                <w:color w:val="000000"/>
                <w:lang w:eastAsia="en-US"/>
              </w:rPr>
              <w:t>(Suma žodžiais)</w:t>
            </w:r>
            <w:r w:rsidRPr="00633750">
              <w:rPr>
                <w:bCs/>
                <w:color w:val="000000"/>
                <w:lang w:eastAsia="en-US"/>
              </w:rPr>
              <w:t xml:space="preserve"> </w:t>
            </w:r>
            <w:proofErr w:type="spellStart"/>
            <w:r w:rsidRPr="00633750">
              <w:rPr>
                <w:bCs/>
                <w:color w:val="000000"/>
                <w:lang w:eastAsia="en-US"/>
              </w:rPr>
              <w:t>Eur</w:t>
            </w:r>
            <w:proofErr w:type="spellEnd"/>
            <w:r w:rsidRPr="00633750">
              <w:rPr>
                <w:bCs/>
                <w:color w:val="000000"/>
                <w:lang w:eastAsia="en-US"/>
              </w:rPr>
              <w:t xml:space="preserve"> </w:t>
            </w:r>
            <w:r w:rsidRPr="00633750">
              <w:rPr>
                <w:bCs/>
                <w:i/>
                <w:color w:val="000000"/>
                <w:lang w:eastAsia="en-US"/>
              </w:rPr>
              <w:t xml:space="preserve">(15 (penkiolika) procentų nuo Sutarties specialiosios dalies 2.1 punkte nurodytos </w:t>
            </w:r>
            <w:r>
              <w:rPr>
                <w:bCs/>
                <w:i/>
                <w:color w:val="000000"/>
                <w:lang w:eastAsia="en-US"/>
              </w:rPr>
              <w:t>S</w:t>
            </w:r>
            <w:r w:rsidRPr="00633750">
              <w:rPr>
                <w:bCs/>
                <w:i/>
                <w:color w:val="000000"/>
                <w:lang w:eastAsia="en-US"/>
              </w:rPr>
              <w:t xml:space="preserve">utarties </w:t>
            </w:r>
            <w:r>
              <w:rPr>
                <w:bCs/>
                <w:i/>
                <w:color w:val="000000"/>
                <w:lang w:eastAsia="en-US"/>
              </w:rPr>
              <w:t xml:space="preserve">kainos </w:t>
            </w:r>
            <w:r w:rsidRPr="00633750">
              <w:rPr>
                <w:bCs/>
                <w:i/>
                <w:color w:val="000000"/>
                <w:lang w:eastAsia="en-US"/>
              </w:rPr>
              <w:t>be PVM).</w:t>
            </w:r>
          </w:p>
          <w:p w14:paraId="422A6E93" w14:textId="77777777" w:rsidR="004848E5" w:rsidRPr="00633750" w:rsidRDefault="004848E5" w:rsidP="004848E5">
            <w:pPr>
              <w:jc w:val="both"/>
              <w:rPr>
                <w:color w:val="000000"/>
                <w:lang w:eastAsia="en-US"/>
              </w:rPr>
            </w:pPr>
            <w:r w:rsidRPr="00633750">
              <w:rPr>
                <w:color w:val="000000"/>
                <w:lang w:eastAsia="en-US"/>
              </w:rPr>
              <w:t>9.6. Nenugalimos jėgos aplinkybių trukmė – 30 (trisdešimt) kalendorinių dienų, taikant Sutarties bendrosios dalies 8.1.2 punkto sąlygas.</w:t>
            </w:r>
          </w:p>
          <w:p w14:paraId="60D9CF2A" w14:textId="77777777" w:rsidR="00B75043" w:rsidRDefault="004848E5" w:rsidP="004848E5">
            <w:pPr>
              <w:jc w:val="both"/>
              <w:rPr>
                <w:i/>
              </w:rPr>
            </w:pPr>
            <w:r w:rsidRPr="00C5563F">
              <w:t>9.7.</w:t>
            </w:r>
            <w:r w:rsidRPr="00633750">
              <w:rPr>
                <w:b/>
              </w:rPr>
              <w:t xml:space="preserve"> Subtiekėjai </w:t>
            </w:r>
            <w:r w:rsidRPr="00B75043">
              <w:rPr>
                <w:i/>
              </w:rPr>
              <w:t xml:space="preserve">(taikoma jei </w:t>
            </w:r>
            <w:r w:rsidRPr="00B75043">
              <w:rPr>
                <w:b/>
                <w:i/>
              </w:rPr>
              <w:t>Nuomotojas</w:t>
            </w:r>
            <w:r w:rsidRPr="00B75043">
              <w:rPr>
                <w:i/>
              </w:rPr>
              <w:t xml:space="preserve"> juos numato pasitelkti)</w:t>
            </w:r>
          </w:p>
          <w:p w14:paraId="70E0DDD5" w14:textId="65E919E2" w:rsidR="004848E5" w:rsidRPr="00633750" w:rsidRDefault="004848E5" w:rsidP="004848E5">
            <w:pPr>
              <w:jc w:val="both"/>
              <w:rPr>
                <w:i/>
              </w:rPr>
            </w:pPr>
            <w:r w:rsidRPr="00633750">
              <w:t xml:space="preserve">Jeigu subtiekėjai nepasitelkiami, nurodoma, kad </w:t>
            </w:r>
            <w:r w:rsidRPr="00633750">
              <w:rPr>
                <w:b/>
              </w:rPr>
              <w:t>Nuomotojas</w:t>
            </w:r>
            <w:r w:rsidRPr="00633750">
              <w:t xml:space="preserve"> šiai Sutarčiai vykdyti subtiekėjo (-ų) nepasitelks.</w:t>
            </w:r>
          </w:p>
          <w:p w14:paraId="7DAB2BD0" w14:textId="77777777" w:rsidR="004848E5" w:rsidRPr="00633750" w:rsidRDefault="004848E5" w:rsidP="004848E5">
            <w:pPr>
              <w:jc w:val="both"/>
            </w:pPr>
            <w:r w:rsidRPr="00633750">
              <w:t>9.7.1. Subtiekėjo pavadinimas, jo įsipareigojimų dalis: .......................... .</w:t>
            </w:r>
          </w:p>
          <w:p w14:paraId="2ABCB915" w14:textId="77777777" w:rsidR="004848E5" w:rsidRPr="00633750" w:rsidRDefault="004848E5" w:rsidP="004848E5">
            <w:pPr>
              <w:jc w:val="both"/>
            </w:pPr>
            <w:r w:rsidRPr="00633750">
              <w:t xml:space="preserve">9.7.2. Sutartyje nurodytam subtiekėjui bankrutavus arba atsisakius tiekti Sutartyje nurodytas Prekes, jis gali būti keičiamas kitu subtiekėju. Prašymas dėl Sutartyje nustatyto subtiekėjo keitimo kitu subtiekėju </w:t>
            </w:r>
            <w:r w:rsidRPr="00633750">
              <w:rPr>
                <w:b/>
              </w:rPr>
              <w:t>Nuomininkui</w:t>
            </w:r>
            <w:r w:rsidRPr="00633750">
              <w:t xml:space="preserve"> pateikiamas raštu, nurodant tokio keitimo priežastis. Naujas subtiekėjas privalo atitikti visus subtiekėjui viešojo pirkimo, kurio pagrindu pasirašyta ši Sutartis, dokumentuose nustatytus reikalavimus.</w:t>
            </w:r>
          </w:p>
          <w:p w14:paraId="25153179" w14:textId="77777777" w:rsidR="004848E5" w:rsidRPr="00633750" w:rsidRDefault="004848E5" w:rsidP="004848E5">
            <w:pPr>
              <w:jc w:val="both"/>
            </w:pPr>
            <w:r w:rsidRPr="00633750">
              <w:t>9.7.3. Nustatyto subtiekėjo pakeitimas kitu subtiekėju įforminamas raštu.</w:t>
            </w:r>
          </w:p>
          <w:p w14:paraId="3917B670" w14:textId="77777777" w:rsidR="004848E5" w:rsidRPr="00633750" w:rsidRDefault="004848E5" w:rsidP="004848E5">
            <w:pPr>
              <w:jc w:val="both"/>
              <w:rPr>
                <w:color w:val="000000"/>
                <w:lang w:eastAsia="en-US"/>
              </w:rPr>
            </w:pPr>
            <w:r w:rsidRPr="00633750">
              <w:t xml:space="preserve">9.7.4. </w:t>
            </w:r>
            <w:r w:rsidRPr="00633750">
              <w:rPr>
                <w:rFonts w:eastAsia="Calibri"/>
                <w:bCs/>
                <w:lang w:eastAsia="en-US"/>
              </w:rPr>
              <w:t xml:space="preserve">Jeigu sutarties vykdymo metu bus pasitelkiami subtiekėjai, turi būti gautas </w:t>
            </w:r>
            <w:r w:rsidRPr="00633750">
              <w:rPr>
                <w:rFonts w:eastAsia="Calibri"/>
                <w:b/>
                <w:bCs/>
                <w:lang w:eastAsia="en-US"/>
              </w:rPr>
              <w:t>Nuomininko</w:t>
            </w:r>
            <w:r w:rsidRPr="00633750">
              <w:rPr>
                <w:rFonts w:eastAsia="Calibri"/>
                <w:bCs/>
                <w:lang w:eastAsia="en-US"/>
              </w:rPr>
              <w:t xml:space="preserve"> raštiškas leidimas/sutikimas.</w:t>
            </w:r>
          </w:p>
          <w:p w14:paraId="5DBECB77" w14:textId="77777777" w:rsidR="004848E5" w:rsidRPr="00633750" w:rsidRDefault="004848E5" w:rsidP="004848E5">
            <w:pPr>
              <w:tabs>
                <w:tab w:val="left" w:pos="909"/>
              </w:tabs>
              <w:jc w:val="both"/>
              <w:rPr>
                <w:color w:val="000000"/>
                <w:lang w:eastAsia="en-US"/>
              </w:rPr>
            </w:pPr>
            <w:r w:rsidRPr="00633750">
              <w:rPr>
                <w:color w:val="000000"/>
                <w:lang w:eastAsia="en-US"/>
              </w:rPr>
              <w:t xml:space="preserve">9.8. </w:t>
            </w:r>
            <w:r w:rsidRPr="00633750">
              <w:rPr>
                <w:b/>
                <w:color w:val="000000"/>
                <w:lang w:eastAsia="en-US"/>
              </w:rPr>
              <w:t xml:space="preserve">Nuomininko </w:t>
            </w:r>
            <w:r w:rsidRPr="00633750">
              <w:rPr>
                <w:color w:val="000000"/>
                <w:lang w:eastAsia="en-US"/>
              </w:rPr>
              <w:t xml:space="preserve">atstovas (ai) – už Sutarties vykdymą bei koordinavimą, objekto nuomą kokybę atsakingas (i) </w:t>
            </w:r>
            <w:r w:rsidRPr="00633750">
              <w:rPr>
                <w:i/>
                <w:color w:val="000000"/>
                <w:lang w:eastAsia="en-US"/>
              </w:rPr>
              <w:t>(vardas, pavardė, pareigos, telefono ir fakso numeriai, el. pašto adresas).</w:t>
            </w:r>
          </w:p>
          <w:p w14:paraId="7B9079D4" w14:textId="77777777" w:rsidR="004848E5" w:rsidRPr="00633750" w:rsidRDefault="004848E5" w:rsidP="004848E5">
            <w:pPr>
              <w:jc w:val="both"/>
              <w:rPr>
                <w:i/>
                <w:color w:val="000000"/>
                <w:lang w:eastAsia="en-US"/>
              </w:rPr>
            </w:pPr>
            <w:r w:rsidRPr="00633750">
              <w:rPr>
                <w:color w:val="000000"/>
                <w:lang w:eastAsia="en-US"/>
              </w:rPr>
              <w:t xml:space="preserve">9.9. </w:t>
            </w:r>
            <w:r w:rsidRPr="00633750">
              <w:rPr>
                <w:b/>
                <w:color w:val="000000"/>
                <w:lang w:eastAsia="en-US"/>
              </w:rPr>
              <w:t xml:space="preserve">Nuomotojo </w:t>
            </w:r>
            <w:r w:rsidRPr="00633750">
              <w:rPr>
                <w:color w:val="000000"/>
                <w:lang w:eastAsia="en-US"/>
              </w:rPr>
              <w:t xml:space="preserve">atstovas (ai) – už Sutarties vykdymą atsakingas - </w:t>
            </w:r>
          </w:p>
          <w:p w14:paraId="709EC5E7" w14:textId="77777777" w:rsidR="004848E5" w:rsidRPr="00633750" w:rsidRDefault="004848E5" w:rsidP="004848E5">
            <w:pPr>
              <w:jc w:val="both"/>
              <w:rPr>
                <w:color w:val="000000"/>
                <w:lang w:eastAsia="en-US"/>
              </w:rPr>
            </w:pPr>
            <w:r>
              <w:rPr>
                <w:color w:val="000000"/>
                <w:lang w:eastAsia="en-US"/>
              </w:rPr>
              <w:t xml:space="preserve">9.10. Sutarties priedai: </w:t>
            </w:r>
          </w:p>
          <w:p w14:paraId="161B33EB" w14:textId="196C1428" w:rsidR="004848E5" w:rsidRPr="00633750" w:rsidRDefault="004848E5" w:rsidP="004848E5">
            <w:pPr>
              <w:jc w:val="both"/>
              <w:rPr>
                <w:color w:val="000000"/>
                <w:lang w:eastAsia="en-US"/>
              </w:rPr>
            </w:pPr>
            <w:r w:rsidRPr="00633750">
              <w:rPr>
                <w:color w:val="000000"/>
                <w:lang w:eastAsia="en-US"/>
              </w:rPr>
              <w:t xml:space="preserve">9.10.1. 1 priedas </w:t>
            </w:r>
            <w:r>
              <w:rPr>
                <w:i/>
                <w:color w:val="000000"/>
                <w:lang w:eastAsia="en-US"/>
              </w:rPr>
              <w:t>–</w:t>
            </w:r>
            <w:r w:rsidRPr="00633750">
              <w:rPr>
                <w:i/>
                <w:color w:val="000000"/>
                <w:lang w:eastAsia="en-US"/>
              </w:rPr>
              <w:t xml:space="preserve"> </w:t>
            </w:r>
            <w:r w:rsidRPr="00633750">
              <w:rPr>
                <w:color w:val="000000"/>
                <w:lang w:eastAsia="en-US"/>
              </w:rPr>
              <w:t>„</w:t>
            </w:r>
            <w:r w:rsidR="00D84148" w:rsidRPr="00D84148">
              <w:rPr>
                <w:i/>
                <w:color w:val="000000"/>
                <w:lang w:eastAsia="en-US"/>
              </w:rPr>
              <w:t>Konteinerių nuomos</w:t>
            </w:r>
            <w:r w:rsidR="00D84148">
              <w:rPr>
                <w:color w:val="000000"/>
                <w:lang w:eastAsia="en-US"/>
              </w:rPr>
              <w:t xml:space="preserve"> </w:t>
            </w:r>
            <w:r w:rsidR="00BF0A4F" w:rsidRPr="00BF0A4F">
              <w:rPr>
                <w:i/>
                <w:color w:val="000000"/>
                <w:lang w:eastAsia="en-US"/>
              </w:rPr>
              <w:t>t</w:t>
            </w:r>
            <w:r w:rsidRPr="00633750">
              <w:rPr>
                <w:i/>
                <w:color w:val="000000"/>
                <w:lang w:eastAsia="en-US"/>
              </w:rPr>
              <w:t>echninė specifikacija“,</w:t>
            </w:r>
            <w:r w:rsidRPr="00633750">
              <w:rPr>
                <w:color w:val="000000"/>
                <w:lang w:eastAsia="en-US"/>
              </w:rPr>
              <w:t xml:space="preserve"> </w:t>
            </w:r>
            <w:r>
              <w:rPr>
                <w:color w:val="000000"/>
                <w:lang w:eastAsia="en-US"/>
              </w:rPr>
              <w:t>_ lapai</w:t>
            </w:r>
            <w:r w:rsidRPr="00633750">
              <w:rPr>
                <w:color w:val="000000"/>
                <w:lang w:eastAsia="en-US"/>
              </w:rPr>
              <w:t>;</w:t>
            </w:r>
          </w:p>
          <w:p w14:paraId="2CA381BC" w14:textId="06C2C0C6" w:rsidR="000F5445" w:rsidRPr="004848E5" w:rsidRDefault="004848E5" w:rsidP="004848E5">
            <w:pPr>
              <w:jc w:val="both"/>
              <w:rPr>
                <w:color w:val="000000"/>
                <w:lang w:eastAsia="en-US"/>
              </w:rPr>
            </w:pPr>
            <w:r w:rsidRPr="00633750">
              <w:rPr>
                <w:color w:val="000000"/>
                <w:lang w:eastAsia="en-US"/>
              </w:rPr>
              <w:t>9.10.2. 2 priedas – „</w:t>
            </w:r>
            <w:r w:rsidR="00BF0A4F" w:rsidRPr="00BF0A4F">
              <w:rPr>
                <w:i/>
                <w:color w:val="000000"/>
                <w:lang w:eastAsia="en-US"/>
              </w:rPr>
              <w:t>Nuomojamo objekto kiekiai ir įkainiai</w:t>
            </w:r>
            <w:r w:rsidRPr="00633750">
              <w:rPr>
                <w:i/>
                <w:color w:val="000000"/>
                <w:lang w:eastAsia="en-US"/>
              </w:rPr>
              <w:t xml:space="preserve"> </w:t>
            </w:r>
            <w:r w:rsidRPr="00633750">
              <w:rPr>
                <w:color w:val="000000"/>
                <w:lang w:eastAsia="en-US"/>
              </w:rPr>
              <w:t>“, 1 lapas</w:t>
            </w:r>
            <w:r>
              <w:rPr>
                <w:color w:val="000000"/>
                <w:lang w:eastAsia="en-US"/>
              </w:rPr>
              <w:t>.</w:t>
            </w:r>
          </w:p>
        </w:tc>
      </w:tr>
      <w:tr w:rsidR="000F5445" w:rsidRPr="00725F3D" w14:paraId="27751F11" w14:textId="77777777" w:rsidTr="004C4E7C">
        <w:tc>
          <w:tcPr>
            <w:tcW w:w="9854" w:type="dxa"/>
          </w:tcPr>
          <w:p w14:paraId="0D6CD614" w14:textId="77777777" w:rsidR="000F5445" w:rsidRPr="00725F3D" w:rsidRDefault="000F5445" w:rsidP="004C4E7C">
            <w:pPr>
              <w:jc w:val="both"/>
              <w:rPr>
                <w:b/>
              </w:rPr>
            </w:pPr>
            <w:r w:rsidRPr="00725F3D">
              <w:rPr>
                <w:b/>
              </w:rPr>
              <w:lastRenderedPageBreak/>
              <w:t xml:space="preserve">10. Sutarties įsigaliojimas/galiojimo terminas/ pratęsimas. </w:t>
            </w:r>
          </w:p>
          <w:p w14:paraId="235D67D4" w14:textId="015BC998" w:rsidR="004848E5" w:rsidRDefault="004848E5" w:rsidP="004848E5">
            <w:pPr>
              <w:jc w:val="both"/>
              <w:rPr>
                <w:bCs/>
              </w:rPr>
            </w:pPr>
            <w:r w:rsidRPr="00807EBB">
              <w:rPr>
                <w:bCs/>
              </w:rPr>
              <w:t xml:space="preserve">10.1. Sutartis galioja </w:t>
            </w:r>
            <w:r w:rsidRPr="00EE135F">
              <w:rPr>
                <w:bCs/>
              </w:rPr>
              <w:t>2</w:t>
            </w:r>
            <w:r w:rsidR="00EE135F">
              <w:rPr>
                <w:bCs/>
              </w:rPr>
              <w:t>6</w:t>
            </w:r>
            <w:r w:rsidRPr="00EE135F">
              <w:rPr>
                <w:bCs/>
              </w:rPr>
              <w:t xml:space="preserve"> (dvidešimt </w:t>
            </w:r>
            <w:r w:rsidR="00EE135F">
              <w:rPr>
                <w:bCs/>
              </w:rPr>
              <w:t>šeši</w:t>
            </w:r>
            <w:r w:rsidRPr="00EE135F">
              <w:rPr>
                <w:bCs/>
              </w:rPr>
              <w:t xml:space="preserve">) mėn. </w:t>
            </w:r>
            <w:r w:rsidRPr="000A74B7">
              <w:rPr>
                <w:bCs/>
              </w:rPr>
              <w:t xml:space="preserve">nuo Sutarties </w:t>
            </w:r>
            <w:r w:rsidR="003B0180">
              <w:rPr>
                <w:bCs/>
              </w:rPr>
              <w:t xml:space="preserve">įsigaliojimo </w:t>
            </w:r>
            <w:r w:rsidRPr="000A74B7">
              <w:rPr>
                <w:bCs/>
              </w:rPr>
              <w:t>dienos</w:t>
            </w:r>
            <w:r>
              <w:rPr>
                <w:bCs/>
              </w:rPr>
              <w:t>,</w:t>
            </w:r>
            <w:r w:rsidRPr="000A74B7">
              <w:rPr>
                <w:bCs/>
              </w:rPr>
              <w:t xml:space="preserve"> </w:t>
            </w:r>
            <w:r w:rsidRPr="00CC3DC6">
              <w:rPr>
                <w:bCs/>
              </w:rPr>
              <w:t xml:space="preserve">o finansinių ir garantinių įsipareigojimų atžvilgiu – iki visiško </w:t>
            </w:r>
            <w:r>
              <w:rPr>
                <w:bCs/>
              </w:rPr>
              <w:t>jų</w:t>
            </w:r>
            <w:r w:rsidRPr="00CC3DC6">
              <w:rPr>
                <w:bCs/>
              </w:rPr>
              <w:t xml:space="preserve"> įvykdymo.</w:t>
            </w:r>
          </w:p>
          <w:p w14:paraId="5164EA16" w14:textId="77777777" w:rsidR="000F5445" w:rsidRPr="00725F3D" w:rsidRDefault="004848E5" w:rsidP="004848E5">
            <w:pPr>
              <w:jc w:val="both"/>
              <w:rPr>
                <w:b/>
              </w:rPr>
            </w:pPr>
            <w:r w:rsidRPr="00807EBB">
              <w:t>10.2. Sutarties pratęsimas nenumatomas.</w:t>
            </w:r>
          </w:p>
        </w:tc>
      </w:tr>
      <w:tr w:rsidR="004848E5" w:rsidRPr="00A07EB2" w14:paraId="4F9E186B" w14:textId="77777777" w:rsidTr="004848E5">
        <w:tc>
          <w:tcPr>
            <w:tcW w:w="9854" w:type="dxa"/>
            <w:tcBorders>
              <w:top w:val="single" w:sz="4" w:space="0" w:color="auto"/>
              <w:left w:val="single" w:sz="4" w:space="0" w:color="auto"/>
              <w:bottom w:val="single" w:sz="4" w:space="0" w:color="auto"/>
              <w:right w:val="single" w:sz="4" w:space="0" w:color="auto"/>
            </w:tcBorders>
            <w:shd w:val="clear" w:color="auto" w:fill="auto"/>
          </w:tcPr>
          <w:p w14:paraId="5335972E" w14:textId="77777777" w:rsidR="004848E5" w:rsidRPr="00CB0682" w:rsidRDefault="004848E5" w:rsidP="001267E0">
            <w:pPr>
              <w:jc w:val="both"/>
              <w:rPr>
                <w:b/>
              </w:rPr>
            </w:pPr>
            <w:r>
              <w:rPr>
                <w:b/>
              </w:rPr>
              <w:t>11</w:t>
            </w:r>
            <w:r w:rsidRPr="00CB0682">
              <w:rPr>
                <w:b/>
              </w:rPr>
              <w:t xml:space="preserve">. </w:t>
            </w:r>
            <w:r>
              <w:rPr>
                <w:b/>
              </w:rPr>
              <w:t>Nuomininko</w:t>
            </w:r>
            <w:r w:rsidRPr="00CB0682">
              <w:rPr>
                <w:b/>
              </w:rPr>
              <w:t xml:space="preserve"> rekvizitai</w:t>
            </w:r>
          </w:p>
          <w:p w14:paraId="49F5AEE7" w14:textId="77777777" w:rsidR="004848E5" w:rsidRDefault="004848E5" w:rsidP="004848E5">
            <w:pPr>
              <w:rPr>
                <w:b/>
                <w:color w:val="FF0000"/>
              </w:rPr>
            </w:pPr>
            <w:r w:rsidRPr="00D6449B">
              <w:rPr>
                <w:b/>
              </w:rPr>
              <w:t xml:space="preserve">Lietuvos kariuomenės </w:t>
            </w:r>
            <w:r>
              <w:rPr>
                <w:b/>
              </w:rPr>
              <w:t>Generolo Adolfo Ramanausko kovinio rengimo centras</w:t>
            </w:r>
          </w:p>
          <w:p w14:paraId="4FB45CAF" w14:textId="03D5DD8B" w:rsidR="004848E5" w:rsidRDefault="004848E5" w:rsidP="004848E5">
            <w:pPr>
              <w:rPr>
                <w:color w:val="212529"/>
              </w:rPr>
            </w:pPr>
            <w:r>
              <w:t xml:space="preserve">Kodas </w:t>
            </w:r>
            <w:r w:rsidRPr="003D59B2">
              <w:rPr>
                <w:color w:val="212529"/>
              </w:rPr>
              <w:t>193027843</w:t>
            </w:r>
            <w:r w:rsidRPr="003D59B2">
              <w:rPr>
                <w:color w:val="212529"/>
              </w:rPr>
              <w:br/>
            </w:r>
            <w:r w:rsidR="00C81865" w:rsidRPr="00C81865">
              <w:rPr>
                <w:color w:val="212529"/>
              </w:rPr>
              <w:t xml:space="preserve">Švenčionių r. sav., Pabradės sen., </w:t>
            </w:r>
            <w:proofErr w:type="spellStart"/>
            <w:r w:rsidR="00C81865" w:rsidRPr="00C81865">
              <w:rPr>
                <w:color w:val="212529"/>
              </w:rPr>
              <w:t>Mažalotės</w:t>
            </w:r>
            <w:proofErr w:type="spellEnd"/>
            <w:r w:rsidR="00C81865" w:rsidRPr="00C81865">
              <w:rPr>
                <w:color w:val="212529"/>
              </w:rPr>
              <w:t xml:space="preserve"> k. 9, LT-18174</w:t>
            </w:r>
          </w:p>
          <w:p w14:paraId="5464A6A0" w14:textId="556E224D" w:rsidR="00DF6521" w:rsidRPr="00FC4E47" w:rsidRDefault="00DF6521" w:rsidP="00DF6521">
            <w:pPr>
              <w:autoSpaceDE w:val="0"/>
              <w:autoSpaceDN w:val="0"/>
              <w:adjustRightInd w:val="0"/>
              <w:rPr>
                <w:lang w:eastAsia="en-US"/>
              </w:rPr>
            </w:pPr>
            <w:r w:rsidRPr="00FC4E47">
              <w:rPr>
                <w:lang w:eastAsia="en-US"/>
              </w:rPr>
              <w:t>Finansų įstaiga: Lietuvos Respublikos finansų ministerija</w:t>
            </w:r>
          </w:p>
          <w:p w14:paraId="5D9ACE52" w14:textId="7F50A536" w:rsidR="00DF6521" w:rsidRPr="00FC4E47" w:rsidRDefault="00DF6521" w:rsidP="00DF6521">
            <w:pPr>
              <w:autoSpaceDE w:val="0"/>
              <w:autoSpaceDN w:val="0"/>
              <w:adjustRightInd w:val="0"/>
              <w:rPr>
                <w:lang w:val="en-US" w:eastAsia="en-US"/>
              </w:rPr>
            </w:pPr>
            <w:r w:rsidRPr="00FC4E47">
              <w:rPr>
                <w:lang w:val="en-US" w:eastAsia="en-US"/>
              </w:rPr>
              <w:t>A.s. LT62404000 63610 001175</w:t>
            </w:r>
          </w:p>
          <w:p w14:paraId="53DEFA5C" w14:textId="77777777" w:rsidR="00DF6521" w:rsidRDefault="00DF6521" w:rsidP="00DF6521">
            <w:pPr>
              <w:rPr>
                <w:rFonts w:ascii="TimesNewRomanPSMT" w:hAnsi="TimesNewRomanPSMT" w:cs="TimesNewRomanPSMT"/>
                <w:lang w:val="en-US" w:eastAsia="en-US"/>
              </w:rPr>
            </w:pPr>
            <w:r w:rsidRPr="00FC4E47">
              <w:rPr>
                <w:lang w:val="en-US" w:eastAsia="en-US"/>
              </w:rPr>
              <w:t xml:space="preserve">SWIFT </w:t>
            </w:r>
            <w:proofErr w:type="spellStart"/>
            <w:r w:rsidRPr="00FC4E47">
              <w:rPr>
                <w:lang w:val="en-US" w:eastAsia="en-US"/>
              </w:rPr>
              <w:t>kodas</w:t>
            </w:r>
            <w:proofErr w:type="spellEnd"/>
            <w:r w:rsidRPr="00FC4E47">
              <w:rPr>
                <w:lang w:val="en-US" w:eastAsia="en-US"/>
              </w:rPr>
              <w:t xml:space="preserve"> – MFRLLT22XXX</w:t>
            </w:r>
          </w:p>
          <w:p w14:paraId="7143C309" w14:textId="16E9FA4E" w:rsidR="00DF6521" w:rsidRPr="004848E5" w:rsidRDefault="00DF6521" w:rsidP="00DF6521">
            <w:pPr>
              <w:rPr>
                <w:b/>
                <w:color w:val="FF0000"/>
              </w:rPr>
            </w:pPr>
          </w:p>
        </w:tc>
      </w:tr>
      <w:tr w:rsidR="004848E5" w14:paraId="14EE1315" w14:textId="77777777" w:rsidTr="004848E5">
        <w:tc>
          <w:tcPr>
            <w:tcW w:w="9854" w:type="dxa"/>
            <w:tcBorders>
              <w:top w:val="single" w:sz="4" w:space="0" w:color="auto"/>
              <w:left w:val="single" w:sz="4" w:space="0" w:color="auto"/>
              <w:bottom w:val="single" w:sz="4" w:space="0" w:color="auto"/>
              <w:right w:val="single" w:sz="4" w:space="0" w:color="auto"/>
            </w:tcBorders>
            <w:shd w:val="clear" w:color="auto" w:fill="auto"/>
          </w:tcPr>
          <w:p w14:paraId="7F1BAD4A" w14:textId="49D309B2" w:rsidR="004848E5" w:rsidRPr="004848E5" w:rsidRDefault="004848E5" w:rsidP="004848E5">
            <w:pPr>
              <w:jc w:val="both"/>
              <w:rPr>
                <w:b/>
              </w:rPr>
            </w:pPr>
            <w:r w:rsidRPr="004848E5">
              <w:rPr>
                <w:b/>
              </w:rPr>
              <w:t xml:space="preserve">12. </w:t>
            </w:r>
            <w:r w:rsidR="00DF6521" w:rsidRPr="004848E5">
              <w:rPr>
                <w:b/>
              </w:rPr>
              <w:t>Nuomotojo rekvizitai</w:t>
            </w:r>
          </w:p>
          <w:p w14:paraId="3522D910" w14:textId="4027BE17" w:rsidR="004848E5" w:rsidRDefault="004848E5" w:rsidP="001267E0">
            <w:pPr>
              <w:jc w:val="both"/>
              <w:rPr>
                <w:b/>
              </w:rPr>
            </w:pPr>
          </w:p>
        </w:tc>
      </w:tr>
    </w:tbl>
    <w:p w14:paraId="0630B14B" w14:textId="77777777" w:rsidR="000F5445" w:rsidRPr="00725F3D" w:rsidRDefault="000F5445" w:rsidP="000F5445">
      <w:pPr>
        <w:suppressAutoHyphens/>
        <w:jc w:val="both"/>
      </w:pPr>
    </w:p>
    <w:p w14:paraId="150E3A94" w14:textId="77777777" w:rsidR="000F5445" w:rsidRPr="00725F3D" w:rsidRDefault="000F5445" w:rsidP="000F5445">
      <w:pPr>
        <w:rPr>
          <w:rFonts w:eastAsia="Arial"/>
          <w:b/>
          <w:lang w:eastAsia="ar-SA"/>
        </w:rPr>
      </w:pPr>
      <w:r w:rsidRPr="00725F3D">
        <w:rPr>
          <w:b/>
        </w:rPr>
        <w:t>NUOMININKAS</w:t>
      </w:r>
      <w:r w:rsidRPr="00725F3D">
        <w:rPr>
          <w:rFonts w:eastAsia="Arial"/>
          <w:b/>
          <w:lang w:eastAsia="ar-SA"/>
        </w:rPr>
        <w:t xml:space="preserve">                                                     NUOMOTOJAS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p>
    <w:p w14:paraId="5DE9F94F" w14:textId="77777777" w:rsidR="000F5445" w:rsidRPr="00725F3D" w:rsidRDefault="000F5445" w:rsidP="000F5445">
      <w:pPr>
        <w:rPr>
          <w:rFonts w:eastAsia="Arial"/>
          <w:lang w:eastAsia="ar-SA"/>
        </w:rPr>
      </w:pPr>
    </w:p>
    <w:p w14:paraId="740E38B8"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60A2CFB2"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6106CC62" w14:textId="77777777" w:rsidR="000F5445" w:rsidRPr="00725F3D" w:rsidRDefault="000F5445" w:rsidP="000F5445">
      <w:pPr>
        <w:rPr>
          <w:rFonts w:eastAsia="Arial"/>
          <w:lang w:eastAsia="ar-SA"/>
        </w:rPr>
      </w:pPr>
    </w:p>
    <w:p w14:paraId="5CDBBAF2" w14:textId="77777777" w:rsidR="000F5445" w:rsidRPr="00725F3D" w:rsidRDefault="000F5445" w:rsidP="000F5445">
      <w:pPr>
        <w:rPr>
          <w:rFonts w:eastAsia="Arial"/>
          <w:lang w:eastAsia="ar-SA"/>
        </w:rPr>
      </w:pPr>
      <w:r w:rsidRPr="00725F3D">
        <w:rPr>
          <w:rFonts w:eastAsia="Arial"/>
          <w:lang w:eastAsia="ar-SA"/>
        </w:rPr>
        <w:t>.................................</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749FAC9A"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2CAD9638" w14:textId="77777777" w:rsidR="000F5445" w:rsidRPr="00725F3D" w:rsidRDefault="000F5445" w:rsidP="000F5445">
      <w:pPr>
        <w:jc w:val="center"/>
        <w:rPr>
          <w:b/>
        </w:rPr>
      </w:pPr>
      <w:r w:rsidRPr="00725F3D">
        <w:br w:type="page"/>
      </w:r>
      <w:r w:rsidRPr="00725F3D">
        <w:rPr>
          <w:b/>
        </w:rPr>
        <w:lastRenderedPageBreak/>
        <w:t xml:space="preserve"> NUOMOS SUTARTIS</w:t>
      </w:r>
    </w:p>
    <w:p w14:paraId="1A68A901" w14:textId="77777777" w:rsidR="000F5445" w:rsidRPr="00725F3D" w:rsidRDefault="000F5445" w:rsidP="000F5445">
      <w:pPr>
        <w:jc w:val="center"/>
        <w:rPr>
          <w:b/>
        </w:rPr>
      </w:pPr>
    </w:p>
    <w:p w14:paraId="3C2849DB" w14:textId="77777777" w:rsidR="000F5445" w:rsidRPr="00725F3D" w:rsidRDefault="000F5445" w:rsidP="000F5445">
      <w:pPr>
        <w:numPr>
          <w:ilvl w:val="0"/>
          <w:numId w:val="8"/>
        </w:numPr>
        <w:jc w:val="center"/>
        <w:rPr>
          <w:b/>
        </w:rPr>
      </w:pPr>
      <w:r w:rsidRPr="00725F3D">
        <w:rPr>
          <w:b/>
        </w:rPr>
        <w:t>BENDROJI DALIS</w:t>
      </w:r>
    </w:p>
    <w:p w14:paraId="70A61CC4" w14:textId="77777777" w:rsidR="000F5445" w:rsidRPr="00725F3D" w:rsidRDefault="000F5445" w:rsidP="000F5445">
      <w:pPr>
        <w:rPr>
          <w:b/>
        </w:rPr>
      </w:pPr>
    </w:p>
    <w:p w14:paraId="2FAA6C9C" w14:textId="77777777" w:rsidR="000F5445" w:rsidRPr="00725F3D" w:rsidRDefault="000F5445" w:rsidP="000F5445">
      <w:pPr>
        <w:jc w:val="both"/>
        <w:rPr>
          <w:b/>
        </w:rPr>
      </w:pPr>
      <w:r w:rsidRPr="00725F3D">
        <w:rPr>
          <w:b/>
        </w:rPr>
        <w:t>1.</w:t>
      </w:r>
      <w:r w:rsidRPr="00725F3D">
        <w:t xml:space="preserve"> </w:t>
      </w:r>
      <w:r w:rsidRPr="00725F3D">
        <w:rPr>
          <w:b/>
        </w:rPr>
        <w:t>Sąvokos</w:t>
      </w:r>
    </w:p>
    <w:p w14:paraId="38157B9B" w14:textId="77777777" w:rsidR="000F5445" w:rsidRPr="00725F3D" w:rsidRDefault="000F5445" w:rsidP="000F5445">
      <w:pPr>
        <w:jc w:val="both"/>
      </w:pPr>
      <w:r w:rsidRPr="00725F3D">
        <w:t>1.1. Šioje sutartyje naudojamos pagrindinės sąvokos:</w:t>
      </w:r>
    </w:p>
    <w:p w14:paraId="2B33C878" w14:textId="77777777" w:rsidR="000F5445" w:rsidRPr="00725F3D" w:rsidRDefault="000F5445" w:rsidP="000F5445">
      <w:pPr>
        <w:pStyle w:val="BodyText"/>
        <w:tabs>
          <w:tab w:val="left" w:pos="-360"/>
          <w:tab w:val="left" w:pos="-180"/>
          <w:tab w:val="left" w:pos="0"/>
          <w:tab w:val="left" w:pos="720"/>
        </w:tabs>
        <w:spacing w:after="0"/>
        <w:jc w:val="both"/>
      </w:pPr>
      <w:r w:rsidRPr="00725F3D">
        <w:t xml:space="preserve">1.1.1. Sutartis – šios nuomos sutarties bendroji ir specialioji dalys, nuomos sutarties priedai. </w:t>
      </w:r>
    </w:p>
    <w:p w14:paraId="7C9E714B" w14:textId="77777777" w:rsidR="000F5445" w:rsidRPr="00725F3D" w:rsidRDefault="000F5445" w:rsidP="000F5445">
      <w:pPr>
        <w:pStyle w:val="BodyText"/>
        <w:tabs>
          <w:tab w:val="left" w:pos="-180"/>
          <w:tab w:val="left" w:pos="0"/>
          <w:tab w:val="left" w:pos="540"/>
        </w:tabs>
        <w:spacing w:after="0"/>
        <w:jc w:val="both"/>
      </w:pPr>
      <w:r w:rsidRPr="00725F3D">
        <w:t xml:space="preserve">1.1.2. Sutarties Šalys - </w:t>
      </w:r>
      <w:r w:rsidRPr="00725F3D">
        <w:rPr>
          <w:b/>
        </w:rPr>
        <w:t>Nuomininkas</w:t>
      </w:r>
      <w:r w:rsidRPr="00725F3D">
        <w:t xml:space="preserve"> ir </w:t>
      </w:r>
      <w:r w:rsidRPr="00725F3D">
        <w:rPr>
          <w:b/>
        </w:rPr>
        <w:t>Nuomotojas</w:t>
      </w:r>
      <w:r w:rsidRPr="00725F3D">
        <w:t>:</w:t>
      </w:r>
    </w:p>
    <w:p w14:paraId="656D31F2" w14:textId="77777777" w:rsidR="000F5445" w:rsidRPr="00725F3D" w:rsidRDefault="000F5445" w:rsidP="000F5445">
      <w:pPr>
        <w:pStyle w:val="BodyText"/>
        <w:spacing w:after="0"/>
        <w:jc w:val="both"/>
      </w:pPr>
      <w:r w:rsidRPr="00725F3D">
        <w:t>1.1.2.1.</w:t>
      </w:r>
      <w:r w:rsidRPr="00725F3D">
        <w:rPr>
          <w:b/>
        </w:rPr>
        <w:t xml:space="preserve"> Nuomininkas</w:t>
      </w:r>
      <w:r w:rsidRPr="00725F3D">
        <w:t xml:space="preserve"> – tai Sutarties šalis, kurios rekvizitai nurodyti Sutartyje, nuomojantis nuomos objektą šioje Sutartyje nurodytomis sąlygomis;</w:t>
      </w:r>
    </w:p>
    <w:p w14:paraId="2921F9BE" w14:textId="77777777" w:rsidR="000F5445" w:rsidRPr="00725F3D" w:rsidRDefault="000F5445" w:rsidP="000F5445">
      <w:pPr>
        <w:pStyle w:val="BodyText"/>
        <w:spacing w:after="0"/>
        <w:jc w:val="both"/>
      </w:pPr>
      <w:r w:rsidRPr="00725F3D">
        <w:t xml:space="preserve">1.1.2.2. </w:t>
      </w:r>
      <w:r w:rsidRPr="00725F3D">
        <w:rPr>
          <w:b/>
        </w:rPr>
        <w:t>Nuomotojas</w:t>
      </w:r>
      <w:r w:rsidRPr="00725F3D">
        <w:t xml:space="preserve"> – tai Sutarties šalis, kurios rekvizitai nurodyti Sutartyje, išnuomojantis nuomos objektą šioje Sutartyje nurodytomis sąlygomis.</w:t>
      </w:r>
    </w:p>
    <w:p w14:paraId="1776A5EC" w14:textId="77777777" w:rsidR="000F5445" w:rsidRPr="00725F3D" w:rsidRDefault="000F5445" w:rsidP="000F5445">
      <w:pPr>
        <w:pStyle w:val="BodyText"/>
        <w:spacing w:after="0"/>
        <w:jc w:val="both"/>
      </w:pPr>
      <w:r w:rsidRPr="00725F3D">
        <w:t>1.1.3.</w:t>
      </w:r>
      <w:r w:rsidRPr="00725F3D">
        <w:rPr>
          <w:b/>
        </w:rPr>
        <w:t xml:space="preserve"> Gavėjas</w:t>
      </w:r>
      <w:r w:rsidRPr="00725F3D">
        <w:t xml:space="preserve"> – Nuomininko padalinys, nurodytas Sutarties specialiojoje dalyje arba Sutarties priede, kuriam pristatomos išnuomojamas nuomos objektas.</w:t>
      </w:r>
    </w:p>
    <w:p w14:paraId="3DC8158B" w14:textId="77777777" w:rsidR="000F5445" w:rsidRPr="00725F3D" w:rsidRDefault="000F5445" w:rsidP="000F5445">
      <w:pPr>
        <w:pStyle w:val="BodyText"/>
        <w:spacing w:after="0"/>
        <w:jc w:val="both"/>
      </w:pPr>
      <w:r w:rsidRPr="00725F3D">
        <w:t>1.1.4. Trečiasis asmuo – tai bet kuris fizinis ar juridinis asmuo (taip pat valstybė, valstybės institucijos, savivaldybė, savivaldybės institucijos), kuris nėra šios Sutarties šalis</w:t>
      </w:r>
      <w:r w:rsidR="00BE5351">
        <w:t xml:space="preserve"> ir </w:t>
      </w:r>
      <w:r w:rsidR="00BE5351" w:rsidRPr="001D20A4">
        <w:rPr>
          <w:b/>
        </w:rPr>
        <w:t>Gavėjas</w:t>
      </w:r>
    </w:p>
    <w:p w14:paraId="3FEF41EC" w14:textId="77777777" w:rsidR="000F5445" w:rsidRPr="00725F3D" w:rsidRDefault="000F5445" w:rsidP="000F5445">
      <w:pPr>
        <w:pStyle w:val="BodyText"/>
        <w:spacing w:after="0"/>
        <w:jc w:val="both"/>
      </w:pPr>
      <w:r w:rsidRPr="00725F3D">
        <w:t xml:space="preserve">1.1.5. Licencijos </w:t>
      </w:r>
      <w:r w:rsidRPr="00725F3D">
        <w:rPr>
          <w:b/>
        </w:rPr>
        <w:t xml:space="preserve">- </w:t>
      </w:r>
      <w:r w:rsidRPr="00725F3D">
        <w:rPr>
          <w:spacing w:val="-3"/>
        </w:rPr>
        <w:t>visos reikalingos licencijos ir/arba leidimai būtini Sutarties vykdymui.</w:t>
      </w:r>
    </w:p>
    <w:p w14:paraId="58C0DF10" w14:textId="77777777" w:rsidR="000F5445" w:rsidRPr="00725F3D" w:rsidRDefault="000F5445" w:rsidP="000F5445">
      <w:pPr>
        <w:pStyle w:val="BodyText"/>
        <w:tabs>
          <w:tab w:val="num" w:pos="2880"/>
        </w:tabs>
        <w:spacing w:after="0"/>
        <w:jc w:val="both"/>
        <w:rPr>
          <w:b/>
        </w:rPr>
      </w:pPr>
      <w:r w:rsidRPr="00725F3D">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725F3D">
        <w:rPr>
          <w:b/>
        </w:rPr>
        <w:t>Nuomininko</w:t>
      </w:r>
      <w:r w:rsidRPr="00725F3D">
        <w:t xml:space="preserve"> nustatytus reikalavimus.</w:t>
      </w:r>
    </w:p>
    <w:p w14:paraId="7A3A4AF7" w14:textId="77777777" w:rsidR="000F5445" w:rsidRPr="00725F3D" w:rsidRDefault="000F5445" w:rsidP="000F5445">
      <w:pPr>
        <w:pStyle w:val="BodyText"/>
        <w:tabs>
          <w:tab w:val="left" w:pos="540"/>
          <w:tab w:val="num" w:pos="2880"/>
        </w:tabs>
        <w:spacing w:after="0"/>
        <w:jc w:val="both"/>
      </w:pPr>
      <w:r w:rsidRPr="00725F3D">
        <w:t xml:space="preserve">1.1.7. Šalių iš anksto sutarti minimalūs nuostoliai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295AE3FD" w14:textId="77777777" w:rsidR="000F5445" w:rsidRPr="00725F3D" w:rsidRDefault="000F5445" w:rsidP="000F5445">
      <w:pPr>
        <w:pStyle w:val="BodyText"/>
        <w:tabs>
          <w:tab w:val="left" w:pos="540"/>
          <w:tab w:val="num" w:pos="2880"/>
        </w:tabs>
        <w:spacing w:after="0"/>
        <w:jc w:val="both"/>
      </w:pPr>
      <w:r w:rsidRPr="00725F3D">
        <w:t>1.1.8. Kainodaros taisyklės – sutartyje nustatyta kaina ar sutarties kainos apskaičiavimo bei kainos koregavimo taisyklės.</w:t>
      </w:r>
    </w:p>
    <w:p w14:paraId="1EE916F0" w14:textId="77777777" w:rsidR="000F5445" w:rsidRPr="00725F3D" w:rsidRDefault="000F5445" w:rsidP="000F5445">
      <w:pPr>
        <w:pStyle w:val="BodyText"/>
        <w:tabs>
          <w:tab w:val="left" w:pos="540"/>
          <w:tab w:val="num" w:pos="2880"/>
        </w:tabs>
        <w:spacing w:after="0"/>
        <w:jc w:val="both"/>
        <w:rPr>
          <w:bCs/>
          <w:iCs/>
        </w:rPr>
      </w:pPr>
      <w:r w:rsidRPr="00725F3D">
        <w:rPr>
          <w:bCs/>
          <w:iCs/>
        </w:rPr>
        <w:t xml:space="preserve">1.2. </w:t>
      </w:r>
      <w:r w:rsidRPr="00725F3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21A73D" w14:textId="77777777" w:rsidR="000F5445" w:rsidRPr="00725F3D" w:rsidRDefault="000F5445" w:rsidP="000F5445">
      <w:pPr>
        <w:pStyle w:val="BodyText"/>
        <w:tabs>
          <w:tab w:val="num" w:pos="540"/>
          <w:tab w:val="left" w:pos="1701"/>
          <w:tab w:val="num" w:pos="2880"/>
        </w:tabs>
        <w:spacing w:after="0"/>
        <w:jc w:val="both"/>
      </w:pPr>
      <w:r w:rsidRPr="00725F3D">
        <w:rPr>
          <w:bCs/>
          <w:iCs/>
        </w:rPr>
        <w:t xml:space="preserve">1.3. </w:t>
      </w:r>
      <w:r w:rsidRPr="00725F3D">
        <w:t>Sutarties dalių ir straipsnių pavadinimai yra naudojami tik nuorodų patogumui, ir aiškinant Sutartį gali būti naudojami tik kaip papildoma priemonė.</w:t>
      </w:r>
    </w:p>
    <w:p w14:paraId="7919B5E2" w14:textId="77777777" w:rsidR="000F5445" w:rsidRPr="00725F3D" w:rsidRDefault="000F5445" w:rsidP="000F5445">
      <w:pPr>
        <w:pStyle w:val="BodyText"/>
        <w:tabs>
          <w:tab w:val="left" w:pos="360"/>
          <w:tab w:val="num" w:pos="2880"/>
        </w:tabs>
        <w:spacing w:after="0"/>
        <w:jc w:val="both"/>
      </w:pPr>
      <w:r w:rsidRPr="00725F3D">
        <w:t xml:space="preserve">1.4. Jeigu Sutartyje nenustatyta kitaip, Sutarties trukmė ir kiti terminai yra skaičiuojami kalendorinėmis dienomis. </w:t>
      </w:r>
    </w:p>
    <w:p w14:paraId="6A63A080" w14:textId="77777777" w:rsidR="000F5445" w:rsidRPr="00725F3D" w:rsidRDefault="000F5445" w:rsidP="000F5445">
      <w:pPr>
        <w:pStyle w:val="BodyText"/>
        <w:tabs>
          <w:tab w:val="num" w:pos="540"/>
          <w:tab w:val="left" w:pos="1701"/>
          <w:tab w:val="num" w:pos="2880"/>
        </w:tabs>
        <w:spacing w:after="0"/>
        <w:jc w:val="both"/>
      </w:pPr>
      <w:r w:rsidRPr="00725F3D">
        <w:t xml:space="preserve">1.5. Jeigu mokėjimų ar prievolių įvykdymo terminas sutampa su oficialių švenčių ir ne darbo diena Lietuvos Respublikoje, tai pagal Sutartį prievolės įvykdymo ir mokėjimų terminas yra po to einanti darbo diena. </w:t>
      </w:r>
    </w:p>
    <w:p w14:paraId="0B114304" w14:textId="77777777" w:rsidR="000F5445" w:rsidRPr="00725F3D" w:rsidRDefault="000F5445" w:rsidP="000F5445">
      <w:pPr>
        <w:pStyle w:val="BodyText"/>
        <w:tabs>
          <w:tab w:val="num" w:pos="540"/>
          <w:tab w:val="num" w:pos="792"/>
          <w:tab w:val="left" w:pos="1701"/>
          <w:tab w:val="num" w:pos="2880"/>
        </w:tabs>
        <w:spacing w:after="0"/>
        <w:jc w:val="both"/>
      </w:pPr>
      <w:r w:rsidRPr="00725F3D">
        <w:t>1.6. Sutartyje, kur reikalauja kontekstas, žodžiai pateikti vienaskaitoje, gali turėti daugiskaitos prasmę ir atvirkščiai.</w:t>
      </w:r>
    </w:p>
    <w:p w14:paraId="3044B53D" w14:textId="77777777" w:rsidR="000F5445" w:rsidRPr="00725F3D" w:rsidRDefault="000F5445" w:rsidP="000F5445">
      <w:pPr>
        <w:pStyle w:val="BodyText"/>
        <w:tabs>
          <w:tab w:val="num" w:pos="540"/>
          <w:tab w:val="num" w:pos="792"/>
          <w:tab w:val="left" w:pos="1701"/>
          <w:tab w:val="num" w:pos="2880"/>
        </w:tabs>
        <w:spacing w:after="0"/>
        <w:jc w:val="both"/>
      </w:pPr>
      <w:r w:rsidRPr="00725F3D">
        <w:t>1.7. Tais atvejais, kai tam tikra prasmė yra skirtinga tarp nurodytosios žodžiais ir nurodytosios skaičiais, vadovaujamasi žodine prasme.</w:t>
      </w:r>
    </w:p>
    <w:p w14:paraId="56E9B542" w14:textId="77777777" w:rsidR="000F5445" w:rsidRPr="00725F3D" w:rsidRDefault="000F5445" w:rsidP="000F5445">
      <w:pPr>
        <w:jc w:val="both"/>
      </w:pPr>
    </w:p>
    <w:p w14:paraId="5EDB857C" w14:textId="77777777" w:rsidR="000F5445" w:rsidRPr="00725F3D" w:rsidRDefault="000F5445" w:rsidP="000F5445">
      <w:pPr>
        <w:jc w:val="both"/>
        <w:rPr>
          <w:b/>
        </w:rPr>
      </w:pPr>
      <w:r w:rsidRPr="00725F3D">
        <w:rPr>
          <w:b/>
        </w:rPr>
        <w:t>2. Sutarties kaina/ įkainiai/kainodaros taisyklės</w:t>
      </w:r>
    </w:p>
    <w:p w14:paraId="269CBE17" w14:textId="77777777" w:rsidR="000F5445" w:rsidRPr="00725F3D" w:rsidRDefault="000F5445" w:rsidP="000F5445">
      <w:pPr>
        <w:jc w:val="both"/>
      </w:pPr>
      <w:r w:rsidRPr="00725F3D">
        <w:t xml:space="preserve">2.1. Sutarties kaina/įkainiai -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66353C3D" w14:textId="77777777" w:rsidR="000F5445" w:rsidRPr="00725F3D" w:rsidRDefault="000F5445" w:rsidP="000F5445">
      <w:pPr>
        <w:jc w:val="both"/>
      </w:pPr>
      <w:r w:rsidRPr="00725F3D">
        <w:t>2.2. Sutarties kaina/įkainiai yra pastovūs ir nekeičiami visą sutarties galiojimo laikotarpį, išskyrus atvejus, kai po Sutarties pasirašymo keičiasi nuomos objekto nuomai taikomo PVM/akcizų tarifas</w:t>
      </w:r>
      <w:r w:rsidRPr="00725F3D">
        <w:rPr>
          <w:i/>
        </w:rPr>
        <w:t>.</w:t>
      </w:r>
      <w:r w:rsidRPr="00725F3D">
        <w:t xml:space="preserve"> Perskaičiuota kaina/įkainiai įforminami raštišku Šalių susitarimu </w:t>
      </w:r>
      <w:r w:rsidRPr="00725F3D">
        <w:rPr>
          <w:i/>
        </w:rPr>
        <w:t>(jei spec. dalyje nurodyta, kad ši sąlyga taikoma)</w:t>
      </w:r>
      <w:r w:rsidRPr="00725F3D">
        <w:t>.</w:t>
      </w:r>
    </w:p>
    <w:p w14:paraId="2354DFBB" w14:textId="77777777" w:rsidR="000F5445" w:rsidRPr="00725F3D" w:rsidRDefault="000F5445" w:rsidP="000F5445">
      <w:pPr>
        <w:jc w:val="both"/>
      </w:pPr>
      <w:r w:rsidRPr="00725F3D">
        <w:t>2.3. Įkainiai keičiami vadovaujantis Sutarties priede nustatytomis kainodaros taisyklėmis. Perskaičiuoti įkainiai įforminami raštišku Šalių susitarimu.</w:t>
      </w:r>
    </w:p>
    <w:p w14:paraId="0A17CE2C" w14:textId="77777777" w:rsidR="000F5445" w:rsidRPr="00725F3D" w:rsidRDefault="000F5445" w:rsidP="000F5445">
      <w:pPr>
        <w:widowControl w:val="0"/>
        <w:shd w:val="clear" w:color="auto" w:fill="FFFFFF"/>
        <w:jc w:val="both"/>
      </w:pPr>
      <w:r w:rsidRPr="00725F3D">
        <w:t xml:space="preserve">2.4. </w:t>
      </w:r>
      <w:r w:rsidRPr="00725F3D">
        <w:rPr>
          <w:b/>
        </w:rPr>
        <w:t>Nuomotojas</w:t>
      </w:r>
      <w:r w:rsidRPr="00725F3D">
        <w:t xml:space="preserve"> į Sutarties kainą/ nuomos objekto nuomos įkainius privalo įskaičiuoti visas su nuomos objekto tiekimu susijusias išlaidas</w:t>
      </w:r>
      <w:r w:rsidR="00456DB6">
        <w:t xml:space="preserve"> ir mokesčius</w:t>
      </w:r>
      <w:r w:rsidRPr="00725F3D">
        <w:t>, įskaitant, bet neapsiribojant:</w:t>
      </w:r>
    </w:p>
    <w:p w14:paraId="4E4D1B2A" w14:textId="77777777" w:rsidR="000F5445" w:rsidRPr="00725F3D" w:rsidRDefault="000F5445" w:rsidP="000F5445">
      <w:pPr>
        <w:widowControl w:val="0"/>
        <w:shd w:val="clear" w:color="auto" w:fill="FFFFFF"/>
        <w:jc w:val="both"/>
      </w:pPr>
      <w:r w:rsidRPr="00725F3D">
        <w:t>2.4.1. logistikos (transportavimo) išlaidas;</w:t>
      </w:r>
    </w:p>
    <w:p w14:paraId="7F180866" w14:textId="77777777" w:rsidR="000F5445" w:rsidRPr="00725F3D" w:rsidRDefault="000F5445" w:rsidP="000F5445">
      <w:pPr>
        <w:widowControl w:val="0"/>
        <w:shd w:val="clear" w:color="auto" w:fill="FFFFFF"/>
        <w:jc w:val="both"/>
      </w:pPr>
      <w:r w:rsidRPr="00725F3D">
        <w:t xml:space="preserve">2.4.2. pakavimo, pakrovimo, tranzito, iškrovimo, išpakavimo, tikrinimo, draudimo ir kitas su </w:t>
      </w:r>
      <w:r w:rsidRPr="00725F3D">
        <w:lastRenderedPageBreak/>
        <w:t>išnuomojamu nuomos objekto tiekimu susijusias išlaidas;</w:t>
      </w:r>
    </w:p>
    <w:p w14:paraId="580731B5" w14:textId="77777777" w:rsidR="000F5445" w:rsidRPr="00725F3D" w:rsidRDefault="000F5445" w:rsidP="000F5445">
      <w:pPr>
        <w:widowControl w:val="0"/>
        <w:shd w:val="clear" w:color="auto" w:fill="FFFFFF"/>
        <w:jc w:val="both"/>
      </w:pPr>
      <w:r w:rsidRPr="00725F3D">
        <w:t xml:space="preserve">2.4.3. visas su dokumentų, kurių reikalauja </w:t>
      </w:r>
      <w:r w:rsidRPr="00725F3D">
        <w:rPr>
          <w:b/>
        </w:rPr>
        <w:t>Nuomininkas</w:t>
      </w:r>
      <w:r w:rsidRPr="00725F3D">
        <w:t>, rengimu ir pateikimu susijusias išlaidas;</w:t>
      </w:r>
    </w:p>
    <w:p w14:paraId="270AC1F3" w14:textId="77777777" w:rsidR="000F5445" w:rsidRPr="00725F3D" w:rsidRDefault="000F5445" w:rsidP="000F5445">
      <w:pPr>
        <w:widowControl w:val="0"/>
        <w:shd w:val="clear" w:color="auto" w:fill="FFFFFF"/>
        <w:jc w:val="both"/>
      </w:pPr>
      <w:r w:rsidRPr="00725F3D">
        <w:t>2.4.4. pristatyto nuomos objekto surinkimo vietoje ir/arba paleidimo, ir/arba priežiūros išlaidas;</w:t>
      </w:r>
    </w:p>
    <w:p w14:paraId="62BF4EE8" w14:textId="77777777" w:rsidR="000F5445" w:rsidRPr="00725F3D" w:rsidRDefault="000F5445" w:rsidP="000F5445">
      <w:pPr>
        <w:widowControl w:val="0"/>
        <w:shd w:val="clear" w:color="auto" w:fill="FFFFFF"/>
        <w:jc w:val="both"/>
      </w:pPr>
      <w:r w:rsidRPr="00725F3D">
        <w:t>2.4.5. aprūpinimo įrankiais, reikalingais pristatyto nuomos objekto surinkimui ir/arba priežiūrai, išlaidas;</w:t>
      </w:r>
    </w:p>
    <w:p w14:paraId="60430CFF" w14:textId="77777777" w:rsidR="000F5445" w:rsidRPr="00725F3D" w:rsidRDefault="000F5445" w:rsidP="000F5445">
      <w:pPr>
        <w:widowControl w:val="0"/>
        <w:shd w:val="clear" w:color="auto" w:fill="FFFFFF"/>
        <w:jc w:val="both"/>
      </w:pPr>
      <w:r w:rsidRPr="00725F3D">
        <w:t>2.4.6. naudojimo ir priežiūros instrukcijų, numatytų Techninėje specifikacijoje, pateikimo išlaidas;</w:t>
      </w:r>
    </w:p>
    <w:p w14:paraId="07567000" w14:textId="77777777" w:rsidR="000F5445" w:rsidRPr="00725F3D" w:rsidRDefault="000F5445" w:rsidP="000F5445">
      <w:pPr>
        <w:widowControl w:val="0"/>
        <w:shd w:val="clear" w:color="auto" w:fill="FFFFFF"/>
        <w:jc w:val="both"/>
      </w:pPr>
      <w:r w:rsidRPr="00725F3D">
        <w:t>2.4.7. nuomos objekto remonto išlaidas, kokybės garantijos laikotarpiu.</w:t>
      </w:r>
    </w:p>
    <w:p w14:paraId="1A136FEB" w14:textId="77777777" w:rsidR="000F5445" w:rsidRPr="00725F3D" w:rsidRDefault="000F5445" w:rsidP="000F5445">
      <w:pPr>
        <w:jc w:val="both"/>
      </w:pPr>
      <w:r w:rsidRPr="00725F3D">
        <w:t xml:space="preserve">2.5. Užsienio valiutų kursų svyravimo, gamintojų kainų keitimo rizika tenka </w:t>
      </w:r>
      <w:r w:rsidRPr="00725F3D">
        <w:rPr>
          <w:b/>
        </w:rPr>
        <w:t>Nuomotojui</w:t>
      </w:r>
      <w:r w:rsidRPr="00725F3D">
        <w:t>.</w:t>
      </w:r>
    </w:p>
    <w:p w14:paraId="76B93B85" w14:textId="77777777" w:rsidR="000F5445" w:rsidRPr="00725F3D" w:rsidRDefault="000F5445" w:rsidP="000F5445">
      <w:pPr>
        <w:jc w:val="both"/>
      </w:pPr>
    </w:p>
    <w:p w14:paraId="3B2D6383" w14:textId="77777777" w:rsidR="000F5445" w:rsidRPr="00725F3D" w:rsidRDefault="000F5445" w:rsidP="000F5445">
      <w:pPr>
        <w:jc w:val="both"/>
        <w:rPr>
          <w:b/>
        </w:rPr>
      </w:pPr>
      <w:r w:rsidRPr="00725F3D">
        <w:rPr>
          <w:b/>
        </w:rPr>
        <w:t>3.</w:t>
      </w:r>
      <w:r w:rsidRPr="00725F3D">
        <w:t xml:space="preserve"> </w:t>
      </w:r>
      <w:r w:rsidRPr="00725F3D">
        <w:rPr>
          <w:b/>
        </w:rPr>
        <w:t>Nuomos objekto</w:t>
      </w:r>
      <w:r w:rsidRPr="00725F3D">
        <w:t xml:space="preserve"> </w:t>
      </w:r>
      <w:r w:rsidRPr="00725F3D">
        <w:rPr>
          <w:b/>
        </w:rPr>
        <w:t>tiekimo terminai ir sąlygos</w:t>
      </w:r>
    </w:p>
    <w:p w14:paraId="574F7EB7" w14:textId="77777777" w:rsidR="000F5445" w:rsidRPr="00725F3D" w:rsidRDefault="000F5445" w:rsidP="000F5445">
      <w:pPr>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FBD226D" w14:textId="77777777" w:rsidR="000F5445" w:rsidRPr="00725F3D" w:rsidRDefault="000F5445" w:rsidP="000F5445">
      <w:pPr>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725F3D">
        <w:t>uose</w:t>
      </w:r>
      <w:proofErr w:type="spellEnd"/>
      <w:r w:rsidRPr="00725F3D">
        <w:t xml:space="preserve">) joms nustatytus reikalavimus </w:t>
      </w:r>
      <w:r w:rsidRPr="00725F3D">
        <w:rPr>
          <w:i/>
        </w:rPr>
        <w:t>(</w:t>
      </w:r>
      <w:r>
        <w:rPr>
          <w:i/>
          <w:iCs/>
        </w:rPr>
        <w:t xml:space="preserve">jeigu </w:t>
      </w:r>
      <w:r w:rsidRPr="00B636B8">
        <w:rPr>
          <w:i/>
          <w:iCs/>
        </w:rPr>
        <w:t>perdavimo</w:t>
      </w:r>
      <w:r w:rsidR="000D68E7">
        <w:rPr>
          <w:i/>
          <w:iCs/>
        </w:rPr>
        <w:t>-priėmimo</w:t>
      </w:r>
      <w:r w:rsidRPr="00B636B8">
        <w:rPr>
          <w:i/>
          <w:iCs/>
        </w:rPr>
        <w:t xml:space="preserve"> aktas nepasirašomas, spec. dalyje nurodomas kitas dokumentas, kuris bus pasirašomas patvirtinant </w:t>
      </w:r>
      <w:r w:rsidR="009B0A70">
        <w:rPr>
          <w:i/>
          <w:iCs/>
        </w:rPr>
        <w:t xml:space="preserve">nuomos objekto </w:t>
      </w:r>
      <w:r w:rsidRPr="00B636B8">
        <w:rPr>
          <w:i/>
          <w:iCs/>
        </w:rPr>
        <w:t xml:space="preserve"> perdavimą-priėmimą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jam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perdavimą-priėmimą</w:t>
      </w:r>
      <w:r w:rsidR="0078369A">
        <w:t>,</w:t>
      </w:r>
      <w:r w:rsidRPr="00725F3D">
        <w:t xml:space="preserve"> turi būti pasirašomas ne vėliau kaip per 5 darbo dienas. </w:t>
      </w:r>
    </w:p>
    <w:p w14:paraId="35DE7150" w14:textId="77777777" w:rsidR="000F5445" w:rsidRPr="00725F3D" w:rsidRDefault="000F5445" w:rsidP="000F5445">
      <w:pPr>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Sutartyje/paraiškose/užsakymuose,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bei 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punkte numatytos sankcijos. </w:t>
      </w:r>
    </w:p>
    <w:p w14:paraId="31ADC901" w14:textId="77777777" w:rsidR="000F5445" w:rsidRPr="00725F3D" w:rsidRDefault="000F5445" w:rsidP="000F5445">
      <w:pPr>
        <w:jc w:val="both"/>
      </w:pPr>
      <w:r w:rsidRPr="00725F3D">
        <w:t xml:space="preserve">3.4. </w:t>
      </w:r>
      <w:r w:rsidRPr="00725F3D">
        <w:rPr>
          <w:b/>
        </w:rPr>
        <w:t>Nuomotojas</w:t>
      </w:r>
      <w:r w:rsidRPr="00725F3D">
        <w:t xml:space="preserve"> įsipareigoja po Sutarties įsigaliojimo Sutarties specialioje dalyje nurodytais terminais:</w:t>
      </w:r>
    </w:p>
    <w:p w14:paraId="7304F504" w14:textId="77777777" w:rsidR="000F5445" w:rsidRPr="00725F3D" w:rsidRDefault="000F5445" w:rsidP="000F5445">
      <w:pPr>
        <w:jc w:val="both"/>
      </w:pPr>
      <w:r w:rsidRPr="00725F3D">
        <w:t xml:space="preserve">3.4.1. parengti, pagaminti, suderinti su </w:t>
      </w:r>
      <w:r w:rsidRPr="00725F3D">
        <w:rPr>
          <w:b/>
        </w:rPr>
        <w:t>Nuomininku</w:t>
      </w:r>
      <w:r w:rsidRPr="00725F3D">
        <w:t xml:space="preserve"> ir patvirtinti išnuomojamo nuomos objekto darbinius etalonus (2 egz., vienas -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20388980" w14:textId="77777777" w:rsidR="000F5445" w:rsidRPr="00725F3D" w:rsidRDefault="000F5445" w:rsidP="000F5445">
      <w:pPr>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jei spec. dalyje nurodyta, kad ši sąlyga taikoma).</w:t>
      </w:r>
    </w:p>
    <w:p w14:paraId="33FFAE78" w14:textId="77777777" w:rsidR="000F5445" w:rsidRPr="00725F3D" w:rsidRDefault="000F5445" w:rsidP="000F5445">
      <w:pPr>
        <w:jc w:val="both"/>
      </w:pPr>
      <w:r w:rsidRPr="00725F3D">
        <w:t xml:space="preserve">3.5. </w:t>
      </w:r>
      <w:r w:rsidRPr="00725F3D">
        <w:rPr>
          <w:b/>
        </w:rPr>
        <w:t>Nuomininkas</w:t>
      </w:r>
      <w:r w:rsidRPr="00725F3D">
        <w:t xml:space="preserve"> Sutarties 3.4 punkte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72D5098F" w14:textId="77777777" w:rsidR="000F5445" w:rsidRPr="00725F3D" w:rsidRDefault="000F5445" w:rsidP="000F5445">
      <w:pPr>
        <w:jc w:val="both"/>
      </w:pPr>
      <w:r w:rsidRPr="00725F3D">
        <w:t xml:space="preserve">3.6. Jeigu Sutarties galiojimo metu nuomos objekto gamintojas pakeičia/atnaujina šia Sutartimi nuomojamo nuomos objekto modelį/pavadinimą,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modelio/pavadinimo nuomos objektą. Naujo modelio/pavadinimo nuomos objektas turi atitikti Sutartyje ir jos priede (-</w:t>
      </w:r>
      <w:proofErr w:type="spellStart"/>
      <w:r w:rsidRPr="00725F3D">
        <w:t>uose</w:t>
      </w:r>
      <w:proofErr w:type="spellEnd"/>
      <w:r w:rsidRPr="00725F3D">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725F3D">
        <w:rPr>
          <w:b/>
        </w:rPr>
        <w:t>Nuomininkui</w:t>
      </w:r>
      <w:r w:rsidRPr="00725F3D">
        <w:t xml:space="preserve"> jau perduotu nuomos objektu. Nuomos kaina, pateikus naujo modelio/pavadinimo nuomos objektą, nesikeičia.</w:t>
      </w:r>
    </w:p>
    <w:p w14:paraId="71DC963A" w14:textId="77777777" w:rsidR="000F5445" w:rsidRPr="00725F3D" w:rsidRDefault="000F5445" w:rsidP="000F5445">
      <w:pPr>
        <w:jc w:val="both"/>
      </w:pPr>
    </w:p>
    <w:p w14:paraId="367C22D6" w14:textId="77777777" w:rsidR="000F5445" w:rsidRPr="00725F3D" w:rsidRDefault="000F5445" w:rsidP="000F5445">
      <w:pPr>
        <w:jc w:val="both"/>
        <w:rPr>
          <w:b/>
        </w:rPr>
      </w:pPr>
      <w:r w:rsidRPr="00725F3D">
        <w:rPr>
          <w:b/>
        </w:rPr>
        <w:t>4. Mokėjimo terminai ir sąlygos</w:t>
      </w:r>
    </w:p>
    <w:p w14:paraId="535137A5" w14:textId="77777777" w:rsidR="00BF14D3" w:rsidRPr="009845AC" w:rsidRDefault="000F5445" w:rsidP="00BF14D3">
      <w:pPr>
        <w:jc w:val="both"/>
      </w:pPr>
      <w:r w:rsidRPr="00725F3D">
        <w:rPr>
          <w:b/>
        </w:rPr>
        <w:t>Nuomotojui</w:t>
      </w:r>
      <w:r w:rsidRPr="00725F3D">
        <w:t xml:space="preserve"> sumokama, kai sutarties objektas atitinkantis Sutartyje ir jos priede (-</w:t>
      </w:r>
      <w:proofErr w:type="spellStart"/>
      <w:r w:rsidRPr="00725F3D">
        <w:t>uose</w:t>
      </w:r>
      <w:proofErr w:type="spellEnd"/>
      <w:r w:rsidRPr="00725F3D">
        <w:t xml:space="preserve">) nustatytus reikalavimus perduodamas </w:t>
      </w:r>
      <w:r w:rsidRPr="00725F3D">
        <w:rPr>
          <w:b/>
        </w:rPr>
        <w:t>Nuomininkui,</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perdavimą-priėmimą,</w:t>
      </w:r>
      <w:r w:rsidRPr="00725F3D">
        <w:t xml:space="preserve"> per 30 (trisdešimt) dienų nuo sąskaitos gavimo dienos (</w:t>
      </w:r>
      <w:r>
        <w:t>sąskaita faktūra turi būti pateikiama remiantis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6DD08EDA" w14:textId="77777777" w:rsidR="000F5445" w:rsidRPr="00EF089D" w:rsidRDefault="000F5445" w:rsidP="000F5445">
      <w:pPr>
        <w:jc w:val="both"/>
        <w:rPr>
          <w:lang w:val="en-US"/>
        </w:rPr>
      </w:pPr>
    </w:p>
    <w:p w14:paraId="75054032" w14:textId="77777777" w:rsidR="000F5445" w:rsidRPr="00725F3D" w:rsidRDefault="000F5445" w:rsidP="000F5445">
      <w:pPr>
        <w:jc w:val="both"/>
      </w:pPr>
    </w:p>
    <w:p w14:paraId="657CB9DE" w14:textId="77777777" w:rsidR="000F5445" w:rsidRPr="00725F3D" w:rsidRDefault="000F5445" w:rsidP="000F5445">
      <w:pPr>
        <w:jc w:val="both"/>
        <w:rPr>
          <w:b/>
        </w:rPr>
      </w:pPr>
      <w:r w:rsidRPr="00725F3D">
        <w:rPr>
          <w:b/>
        </w:rPr>
        <w:t>5. Nuomos objekto</w:t>
      </w:r>
      <w:r w:rsidRPr="00725F3D">
        <w:t xml:space="preserve"> </w:t>
      </w:r>
      <w:r w:rsidRPr="00725F3D">
        <w:rPr>
          <w:b/>
        </w:rPr>
        <w:t>kokybė</w:t>
      </w:r>
    </w:p>
    <w:p w14:paraId="7CF375A7" w14:textId="77777777" w:rsidR="000F5445" w:rsidRPr="00725F3D" w:rsidRDefault="000F5445" w:rsidP="000F5445">
      <w:pPr>
        <w:jc w:val="both"/>
      </w:pPr>
      <w:r w:rsidRPr="00725F3D">
        <w:t>5.1. Nuomos objektas turi atitikti Sutartyje ir jos priede (-</w:t>
      </w:r>
      <w:proofErr w:type="spellStart"/>
      <w:r w:rsidRPr="00725F3D">
        <w:t>uose</w:t>
      </w:r>
      <w:proofErr w:type="spellEnd"/>
      <w:r w:rsidRPr="00725F3D">
        <w:t xml:space="preserve">) nurodytus reikalavimus. </w:t>
      </w:r>
    </w:p>
    <w:p w14:paraId="22F5791D" w14:textId="77777777" w:rsidR="000F5445" w:rsidRPr="00725F3D" w:rsidRDefault="000F5445" w:rsidP="000F5445">
      <w:pPr>
        <w:jc w:val="both"/>
      </w:pPr>
      <w:r w:rsidRPr="00725F3D">
        <w:t xml:space="preserve">5.2. Nuomos objekto </w:t>
      </w:r>
      <w:r>
        <w:t>perdavimo-</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3E340150" w14:textId="77777777" w:rsidR="000F5445" w:rsidRPr="00725F3D" w:rsidRDefault="000F5445" w:rsidP="000F5445">
      <w:pPr>
        <w:jc w:val="both"/>
      </w:pPr>
      <w:r w:rsidRPr="00725F3D">
        <w:t>5.3. Tuo atveju, kai konfliktas dėl nuomos objekto kokybės ir jo atitikimo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ekspertu darbu susijusias išlaidas padengia Šalis, kurios nenaudai priimtas ekspertų sprendimas.</w:t>
      </w:r>
    </w:p>
    <w:p w14:paraId="6C23213E" w14:textId="77777777" w:rsidR="000F5445" w:rsidRPr="00725F3D" w:rsidRDefault="000F5445" w:rsidP="000F5445">
      <w:pPr>
        <w:jc w:val="both"/>
        <w:rPr>
          <w:b/>
        </w:rPr>
      </w:pPr>
    </w:p>
    <w:p w14:paraId="1ABF36CB" w14:textId="77777777" w:rsidR="000F5445" w:rsidRPr="00725F3D" w:rsidRDefault="000F5445" w:rsidP="000F5445">
      <w:pPr>
        <w:jc w:val="both"/>
        <w:rPr>
          <w:b/>
        </w:rPr>
      </w:pPr>
      <w:r w:rsidRPr="00725F3D">
        <w:rPr>
          <w:b/>
        </w:rPr>
        <w:t>6. Nuomos objekto</w:t>
      </w:r>
      <w:r w:rsidRPr="00725F3D">
        <w:t xml:space="preserve"> </w:t>
      </w:r>
      <w:r w:rsidRPr="00725F3D">
        <w:rPr>
          <w:b/>
        </w:rPr>
        <w:t>kokybės garantija</w:t>
      </w:r>
    </w:p>
    <w:p w14:paraId="34A5D98C" w14:textId="77777777" w:rsidR="000F5445" w:rsidRPr="00725F3D" w:rsidRDefault="000F5445" w:rsidP="000F5445">
      <w:pPr>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 garantinis terminas).</w:t>
      </w:r>
    </w:p>
    <w:p w14:paraId="5997947E" w14:textId="77777777" w:rsidR="000F5445" w:rsidRPr="00725F3D" w:rsidRDefault="000F5445" w:rsidP="000F5445">
      <w:pPr>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725F3D">
        <w:t>uose</w:t>
      </w:r>
      <w:proofErr w:type="spellEnd"/>
      <w:r w:rsidRPr="00725F3D">
        <w:t xml:space="preserve">) nustatytus reikalavimus </w:t>
      </w:r>
      <w:r w:rsidRPr="00725F3D">
        <w:rPr>
          <w:i/>
        </w:rPr>
        <w:t>(jei spec. dalyje nurodyta, kad ši sąlyga taikoma)</w:t>
      </w:r>
      <w:r w:rsidRPr="00725F3D">
        <w:t>.</w:t>
      </w:r>
    </w:p>
    <w:p w14:paraId="27288E4D" w14:textId="77777777" w:rsidR="000F5445" w:rsidRPr="00725F3D" w:rsidRDefault="000F5445" w:rsidP="000F5445">
      <w:pPr>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59E7E25C" w14:textId="77777777" w:rsidR="000F5445" w:rsidRPr="00725F3D" w:rsidRDefault="000F5445" w:rsidP="000F5445">
      <w:pPr>
        <w:jc w:val="both"/>
      </w:pPr>
      <w:r w:rsidRPr="00725F3D">
        <w:t xml:space="preserve">6.4. Apie garantinio termino metu pastebėtus nuomos objekto trūkumus </w:t>
      </w:r>
      <w:r w:rsidRPr="00725F3D">
        <w:rPr>
          <w:b/>
        </w:rPr>
        <w:t>Nuomotojas</w:t>
      </w:r>
      <w:r w:rsidRPr="00725F3D">
        <w:t xml:space="preserve"> informuojamas raštu (faksu arba paštu). Pareikšti pretenziją dėl nuomos objekto kokybės galima viso garantinio/tinkamumo naudoti termino galiojimo metu.</w:t>
      </w:r>
    </w:p>
    <w:p w14:paraId="2FE3BAB7" w14:textId="77777777" w:rsidR="000F5445" w:rsidRPr="00725F3D" w:rsidRDefault="000F5445" w:rsidP="000F5445">
      <w:pPr>
        <w:jc w:val="both"/>
      </w:pPr>
    </w:p>
    <w:p w14:paraId="4E7EC969" w14:textId="77777777" w:rsidR="000F5445" w:rsidRPr="00725F3D" w:rsidRDefault="000F5445" w:rsidP="000F5445">
      <w:pPr>
        <w:jc w:val="both"/>
        <w:rPr>
          <w:b/>
        </w:rPr>
      </w:pPr>
      <w:r w:rsidRPr="00725F3D">
        <w:rPr>
          <w:b/>
        </w:rPr>
        <w:t xml:space="preserve">7. Nenugalimos jėgos </w:t>
      </w:r>
      <w:r w:rsidRPr="00725F3D">
        <w:rPr>
          <w:b/>
          <w:i/>
        </w:rPr>
        <w:t>(force majeure)</w:t>
      </w:r>
      <w:r w:rsidRPr="00725F3D">
        <w:rPr>
          <w:b/>
        </w:rPr>
        <w:t xml:space="preserve"> aplinkybės.</w:t>
      </w:r>
    </w:p>
    <w:p w14:paraId="71018D32" w14:textId="77777777" w:rsidR="000F5445" w:rsidRPr="00725F3D" w:rsidRDefault="000F5445" w:rsidP="000F5445">
      <w:pPr>
        <w:jc w:val="both"/>
      </w:pPr>
      <w:r w:rsidRPr="00725F3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xml:space="preserve">. liepos 15 d. nutarimu Nr. 840. Nustatydamos nenugalimos jėgos aplinkybes Šalys vadovaujasi Lietuvos Respublikos Vyriausybės 1997 kovo 13 d. nutarimu Nr. 222 „Dėl nenugalimos jėgos </w:t>
      </w:r>
      <w:r w:rsidRPr="00725F3D">
        <w:rPr>
          <w:i/>
          <w:iCs/>
        </w:rPr>
        <w:t>(force majeure)</w:t>
      </w:r>
      <w:r w:rsidRPr="00725F3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3929F03" w14:textId="77777777" w:rsidR="000F5445" w:rsidRPr="00725F3D" w:rsidRDefault="000F5445" w:rsidP="000F5445">
      <w:pPr>
        <w:jc w:val="both"/>
      </w:pPr>
      <w:r w:rsidRPr="00725F3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EB2D01" w14:textId="77777777" w:rsidR="000F5445" w:rsidRPr="00725F3D" w:rsidRDefault="000F5445" w:rsidP="000F5445">
      <w:pPr>
        <w:jc w:val="both"/>
      </w:pPr>
    </w:p>
    <w:p w14:paraId="7B2A3CF3" w14:textId="77777777" w:rsidR="000F5445" w:rsidRPr="00725F3D" w:rsidRDefault="000F5445" w:rsidP="000F5445">
      <w:pPr>
        <w:jc w:val="both"/>
        <w:rPr>
          <w:b/>
        </w:rPr>
      </w:pPr>
      <w:r w:rsidRPr="00725F3D">
        <w:rPr>
          <w:b/>
        </w:rPr>
        <w:t>8. Sutarties nutraukimas</w:t>
      </w:r>
    </w:p>
    <w:p w14:paraId="1E714252" w14:textId="77777777" w:rsidR="000F5445" w:rsidRPr="00725F3D" w:rsidRDefault="000F5445" w:rsidP="000F5445">
      <w:pPr>
        <w:jc w:val="both"/>
      </w:pPr>
      <w:r w:rsidRPr="00725F3D">
        <w:t>8.1. Ši Sutartis gali būti nutraukta:</w:t>
      </w:r>
    </w:p>
    <w:p w14:paraId="7A0A09FE" w14:textId="77777777" w:rsidR="000F5445" w:rsidRPr="00725F3D" w:rsidRDefault="000F5445" w:rsidP="000F5445">
      <w:pPr>
        <w:jc w:val="both"/>
      </w:pPr>
      <w:r w:rsidRPr="00725F3D">
        <w:t xml:space="preserve">8.1.1. raštišku </w:t>
      </w:r>
      <w:r w:rsidRPr="00725F3D">
        <w:rPr>
          <w:bCs/>
        </w:rPr>
        <w:t>Šalių</w:t>
      </w:r>
      <w:r w:rsidRPr="00725F3D">
        <w:t xml:space="preserve"> susitarimu; </w:t>
      </w:r>
    </w:p>
    <w:p w14:paraId="6E2E5D0A" w14:textId="77777777" w:rsidR="000F5445" w:rsidRDefault="000F5445" w:rsidP="000F5445">
      <w:pPr>
        <w:jc w:val="both"/>
      </w:pPr>
      <w:r w:rsidRPr="00725F3D">
        <w:t xml:space="preserve">8.1.2. nenugalimos jėgos aplinkybėms užtrukus ilgiau nei Specialiojoje sutarties dalyje nurodytą dienų skaičių (priklausomai nuo sutarties vykdymo specifikos, konkretus terminas nurodomas Specialiojoje </w:t>
      </w:r>
      <w:r w:rsidRPr="00725F3D">
        <w:lastRenderedPageBreak/>
        <w:t>dalyje gali būti nuo 14 iki 60 dienų) ir abiem Šalims nesudarius susitarimų dėl šios Sutarties pakeitimo, leidžiančių Šalims toliau vykdyti savo įsipareigojimus.</w:t>
      </w:r>
    </w:p>
    <w:p w14:paraId="03B44DEF" w14:textId="77777777" w:rsidR="000F5445" w:rsidRPr="00725F3D" w:rsidRDefault="000F5445" w:rsidP="000F5445">
      <w:pPr>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371E82B2" w14:textId="77777777" w:rsidR="000F5445" w:rsidRPr="00725F3D" w:rsidRDefault="000F5445" w:rsidP="000F5445">
      <w:pPr>
        <w:jc w:val="both"/>
      </w:pPr>
      <w:r w:rsidRPr="00725F3D">
        <w:t xml:space="preserve">8.2.1. </w:t>
      </w:r>
      <w:r w:rsidRPr="00725F3D">
        <w:rPr>
          <w:b/>
        </w:rPr>
        <w:t>Nuomotojas</w:t>
      </w:r>
      <w:r w:rsidRPr="00725F3D">
        <w:t xml:space="preserve"> vėluoja pristatyti nuomos objektą Sutarties specialioje dalyje nurodytu terminu; </w:t>
      </w:r>
    </w:p>
    <w:p w14:paraId="2888BB56" w14:textId="77777777" w:rsidR="000F5445" w:rsidRPr="00725F3D" w:rsidRDefault="000F5445" w:rsidP="000F5445">
      <w:pPr>
        <w:jc w:val="both"/>
      </w:pPr>
      <w:r w:rsidRPr="00725F3D">
        <w:t xml:space="preserve">8.2.2. </w:t>
      </w:r>
      <w:r w:rsidRPr="00725F3D">
        <w:rPr>
          <w:b/>
        </w:rPr>
        <w:t>Nuomotojas</w:t>
      </w:r>
      <w:r w:rsidRPr="00725F3D">
        <w:t xml:space="preserve"> nevykdo (ar informuoja, kad negalės vykdyti) sutartinio įsipareigojimo išnuomoti nuomos objektą;</w:t>
      </w:r>
    </w:p>
    <w:p w14:paraId="20878F76" w14:textId="77777777" w:rsidR="000F5445" w:rsidRPr="00725F3D" w:rsidRDefault="000F5445" w:rsidP="000F5445">
      <w:pPr>
        <w:jc w:val="both"/>
      </w:pPr>
      <w:r w:rsidRPr="00725F3D">
        <w:t xml:space="preserve">8.2.3. </w:t>
      </w:r>
      <w:r w:rsidRPr="00725F3D">
        <w:rPr>
          <w:b/>
        </w:rPr>
        <w:t>Nuomotojas</w:t>
      </w:r>
      <w:r w:rsidRPr="00725F3D">
        <w:t xml:space="preserve"> didina nuomos kainas/įkainius, išskyrus Sutarties bendrosios dalies 2.2 punkte numatytą atvejį;</w:t>
      </w:r>
    </w:p>
    <w:p w14:paraId="0B9764B5" w14:textId="77777777" w:rsidR="000F5445" w:rsidRPr="00725F3D" w:rsidRDefault="000F5445" w:rsidP="000F5445">
      <w:pPr>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49FF2821" w14:textId="77777777" w:rsidR="000F5445" w:rsidRPr="00725F3D" w:rsidRDefault="000F5445" w:rsidP="000F5445">
      <w:pPr>
        <w:jc w:val="both"/>
      </w:pPr>
      <w:r w:rsidRPr="00725F3D">
        <w:t xml:space="preserve">8.2.5. </w:t>
      </w:r>
      <w:r w:rsidRPr="00725F3D">
        <w:rPr>
          <w:b/>
        </w:rPr>
        <w:t>Nuomotojas</w:t>
      </w:r>
      <w:r w:rsidRPr="00725F3D">
        <w:t xml:space="preserve"> nevykdo Sutarties bendrosios dalies 11.4 punkte numatyto įsipareigojimo (</w:t>
      </w:r>
      <w:r w:rsidRPr="00725F3D">
        <w:rPr>
          <w:i/>
        </w:rPr>
        <w:t>jeigu sutarties vykdymas bus užtikrintas laidavimu arba banko garantija</w:t>
      </w:r>
      <w:r w:rsidRPr="00725F3D">
        <w:t>);</w:t>
      </w:r>
    </w:p>
    <w:p w14:paraId="5CB3528D" w14:textId="77777777" w:rsidR="000F5445" w:rsidRPr="00725F3D" w:rsidRDefault="000F5445" w:rsidP="000F5445">
      <w:pPr>
        <w:jc w:val="both"/>
      </w:pPr>
      <w:r w:rsidRPr="00725F3D">
        <w:t xml:space="preserve">8.2.6. </w:t>
      </w:r>
      <w:r w:rsidRPr="00725F3D">
        <w:rPr>
          <w:b/>
        </w:rPr>
        <w:t>Nuomotojo</w:t>
      </w:r>
      <w:r w:rsidRPr="00725F3D">
        <w:t xml:space="preserve"> pateiktas nuomos objektas ar jo kokybė neatitinka Sutartyje ir jos priede (-</w:t>
      </w:r>
      <w:proofErr w:type="spellStart"/>
      <w:r w:rsidRPr="00725F3D">
        <w:t>uose</w:t>
      </w:r>
      <w:proofErr w:type="spellEnd"/>
      <w:r w:rsidRPr="00725F3D">
        <w:t>) nustatytų reikalavimų;</w:t>
      </w:r>
    </w:p>
    <w:p w14:paraId="6672DFE2" w14:textId="77777777" w:rsidR="000F5445" w:rsidRPr="00725F3D" w:rsidRDefault="000F5445" w:rsidP="000F5445">
      <w:pPr>
        <w:autoSpaceDE w:val="0"/>
        <w:autoSpaceDN w:val="0"/>
        <w:adjustRightInd w:val="0"/>
        <w:jc w:val="both"/>
      </w:pPr>
      <w:r w:rsidRPr="00725F3D">
        <w:t xml:space="preserve">8.2.7. </w:t>
      </w:r>
      <w:r w:rsidRPr="00725F3D">
        <w:rPr>
          <w:b/>
        </w:rPr>
        <w:t>Nuomotojas</w:t>
      </w:r>
      <w:r w:rsidRPr="00725F3D">
        <w:t xml:space="preserve"> yra</w:t>
      </w:r>
      <w:r w:rsidRPr="00725F3D">
        <w:rPr>
          <w:b/>
        </w:rPr>
        <w:t xml:space="preserve"> </w:t>
      </w:r>
      <w:r w:rsidRPr="00725F3D">
        <w:t>likviduojamas ar kreipiamasi į teismą dėl bankroto ar restruktūrizavimo bylos iškėlimo, arba jam iškelta bankroto ar restruktūrizavimo byla, arba priimamas sprendimas dėl neteisminės bankroto procedūros pradėjimo;</w:t>
      </w:r>
    </w:p>
    <w:p w14:paraId="6003DA2F" w14:textId="77777777" w:rsidR="000F5445" w:rsidRPr="00725F3D" w:rsidRDefault="000F5445" w:rsidP="000F5445">
      <w:pPr>
        <w:autoSpaceDE w:val="0"/>
        <w:autoSpaceDN w:val="0"/>
        <w:adjustRightInd w:val="0"/>
        <w:jc w:val="both"/>
      </w:pPr>
      <w:r w:rsidRPr="00725F3D">
        <w:t xml:space="preserve">8.2.8. Paaiškėjus,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0ED62B4C" w14:textId="77777777" w:rsidR="000F5445" w:rsidRDefault="000F5445" w:rsidP="000F5445">
      <w:pPr>
        <w:autoSpaceDE w:val="0"/>
        <w:autoSpaceDN w:val="0"/>
        <w:adjustRightInd w:val="0"/>
        <w:jc w:val="both"/>
      </w:pPr>
      <w:r w:rsidRPr="00725F3D">
        <w:t xml:space="preserve">8.2.9. Paaiškėjus, kad </w:t>
      </w:r>
      <w:r w:rsidRPr="00725F3D">
        <w:rPr>
          <w:b/>
        </w:rPr>
        <w:t>Nuomotojas</w:t>
      </w:r>
      <w:r w:rsidRPr="00725F3D">
        <w:t xml:space="preserve"> nėra patikimas ir kelia pavojų nacionaliniam saugumui.</w:t>
      </w:r>
    </w:p>
    <w:p w14:paraId="4947BD81" w14:textId="77777777" w:rsidR="000F5445" w:rsidRPr="00070442" w:rsidRDefault="000F5445" w:rsidP="000F5445">
      <w:pPr>
        <w:jc w:val="both"/>
      </w:pPr>
      <w:r>
        <w:t>8</w:t>
      </w:r>
      <w:r w:rsidRPr="0080194C">
        <w:t xml:space="preserve">.2.10 Sutarties vykdymo metu </w:t>
      </w:r>
      <w:r w:rsidRPr="00070442">
        <w:t xml:space="preserve">paaiškėja, kad Pardavėjas turėjo būti pašalintas iš pirkimo procedūros pagal Viešųjų pirkimų įstatymo 46 straipsnio 1 dalį/Viešųjų pirkimų atliekamų gynybos ir saugumo srityje įstatymo 33 straipsnio 1 dalį; </w:t>
      </w:r>
    </w:p>
    <w:p w14:paraId="603DCEDC" w14:textId="77777777" w:rsidR="000F5445" w:rsidRPr="00725F3D" w:rsidRDefault="000F5445" w:rsidP="000F5445">
      <w:pPr>
        <w:jc w:val="both"/>
      </w:pPr>
      <w:r>
        <w:t>8</w:t>
      </w:r>
      <w:r w:rsidRPr="00070442">
        <w:t>.2.11 Sutarties vykdymo metu paaiškėja, kad Sutartis buvo pakeista pažeidžiant Viešųjų pirkimų įstatymo 89 straipsnį/Viešųjų pirkimų atliekamų gynybos ir saugumo srityje įstatymo 50 straipsnio 6 dalį.</w:t>
      </w:r>
    </w:p>
    <w:p w14:paraId="3E35B553" w14:textId="77777777" w:rsidR="000F5445" w:rsidRPr="00725F3D" w:rsidRDefault="000F5445" w:rsidP="000F5445">
      <w:pPr>
        <w:jc w:val="both"/>
        <w:rPr>
          <w:b/>
        </w:rPr>
      </w:pPr>
      <w:r w:rsidRPr="00725F3D">
        <w:rPr>
          <w:b/>
        </w:rPr>
        <w:t>9. Ginčų sprendimo tvarka</w:t>
      </w:r>
    </w:p>
    <w:p w14:paraId="2D79FE1B" w14:textId="77777777" w:rsidR="000F5445" w:rsidRPr="00725F3D" w:rsidRDefault="000F5445" w:rsidP="000F5445">
      <w:pPr>
        <w:jc w:val="both"/>
      </w:pPr>
      <w:r w:rsidRPr="00725F3D">
        <w:t>9.1. Sutartis sudaryta ir turi būti aiškinama pagal Lietuvos Respublikos teisę.</w:t>
      </w:r>
    </w:p>
    <w:p w14:paraId="3C161A31" w14:textId="77777777" w:rsidR="000F5445" w:rsidRPr="00725F3D" w:rsidRDefault="000F5445" w:rsidP="000F5445">
      <w:pPr>
        <w:jc w:val="both"/>
      </w:pPr>
      <w:r w:rsidRPr="00725F3D">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(arba jeigu </w:t>
      </w:r>
      <w:r w:rsidRPr="00725F3D">
        <w:rPr>
          <w:b/>
        </w:rPr>
        <w:t>Nuomininkas</w:t>
      </w:r>
      <w:r w:rsidRPr="00725F3D">
        <w:t xml:space="preserve"> ne juridinis asmuo, o Lietuvos kariuomenės padalinys </w:t>
      </w:r>
      <w:r w:rsidRPr="00725F3D">
        <w:rPr>
          <w:i/>
        </w:rPr>
        <w:t>„pagal juridinio asmens – Lietuvos kariuomenės“</w:t>
      </w:r>
      <w:r w:rsidRPr="00725F3D">
        <w:t>) buveinės vietą.</w:t>
      </w:r>
    </w:p>
    <w:p w14:paraId="36F78F1C" w14:textId="77777777" w:rsidR="000F5445" w:rsidRPr="00725F3D" w:rsidRDefault="000F5445" w:rsidP="000F5445">
      <w:pPr>
        <w:jc w:val="both"/>
      </w:pPr>
    </w:p>
    <w:p w14:paraId="5239FFAF" w14:textId="77777777" w:rsidR="000F5445" w:rsidRPr="00725F3D" w:rsidRDefault="000F5445" w:rsidP="000F5445">
      <w:pPr>
        <w:jc w:val="both"/>
        <w:rPr>
          <w:b/>
        </w:rPr>
      </w:pPr>
      <w:r w:rsidRPr="00725F3D">
        <w:rPr>
          <w:b/>
        </w:rPr>
        <w:t>10. Atsakomybė</w:t>
      </w:r>
    </w:p>
    <w:p w14:paraId="1612C69A" w14:textId="77777777" w:rsidR="000F5445" w:rsidRPr="00725F3D" w:rsidRDefault="000F5445" w:rsidP="000F5445">
      <w:pPr>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nepristatyto nuomos objekto nuomos kainos be PVM už kiekvieną uždelstą dieną/valandą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 xml:space="preserve">patirtus nuostolius </w:t>
      </w:r>
      <w:r w:rsidRPr="00725F3D">
        <w:rPr>
          <w:b/>
        </w:rPr>
        <w:t>Nuomotojui</w:t>
      </w:r>
      <w:r w:rsidRPr="00725F3D">
        <w:t xml:space="preserve"> nevykdant arba netinkamai vykdant sutartį. Šalių iš anksto sutartus minimalius nuostolius </w:t>
      </w:r>
      <w:r w:rsidRPr="00725F3D">
        <w:rPr>
          <w:b/>
        </w:rPr>
        <w:t>Nuomotojas</w:t>
      </w:r>
      <w:r w:rsidRPr="00725F3D">
        <w:t xml:space="preserve"> įsipareigoja sumokėti ne vėliau kaip per sąskaitoje faktūroje ar pareikalavime nurodytą terminą.</w:t>
      </w:r>
    </w:p>
    <w:p w14:paraId="6959B63E" w14:textId="77777777" w:rsidR="000F5445" w:rsidRPr="00725F3D" w:rsidRDefault="000F5445" w:rsidP="000F5445">
      <w:pPr>
        <w:jc w:val="both"/>
      </w:pPr>
      <w:r w:rsidRPr="00725F3D">
        <w:t>10.2</w:t>
      </w:r>
      <w:r w:rsidRPr="00725F3D">
        <w:rPr>
          <w:i/>
        </w:rPr>
        <w:t xml:space="preserve">. </w:t>
      </w:r>
      <w:r w:rsidRPr="00725F3D">
        <w:t xml:space="preserve">Garantinio termino metu pavėlavęs per Sutarties specialioje dalyje nustatytą terminą įvykdyti Sutarties bendrosios dalies 6.2 punkte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0,2 % dydžio (</w:t>
      </w:r>
      <w:r w:rsidRPr="00725F3D">
        <w:rPr>
          <w:i/>
        </w:rPr>
        <w:t>konkretus dydis nurodomas Sutarties specialiojoje dalyje</w:t>
      </w:r>
      <w:r w:rsidRPr="00725F3D">
        <w:t>) nuo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31B1607C" w14:textId="77777777" w:rsidR="000F5445" w:rsidRPr="00725F3D" w:rsidRDefault="000F5445" w:rsidP="000F5445">
      <w:pPr>
        <w:jc w:val="both"/>
      </w:pPr>
      <w:r w:rsidRPr="00725F3D">
        <w:t xml:space="preserve">10.3. Garantinio termino metu pavėlavęs per Sutarties specialioje dalyje nustatytą terminą įvykdyti Sutarties bendrosios dalies 6.3 punkte nustatytus įsipareigojimus, </w:t>
      </w:r>
      <w:r w:rsidRPr="00725F3D">
        <w:rPr>
          <w:b/>
        </w:rPr>
        <w:t>Nuomotojas</w:t>
      </w:r>
      <w:r w:rsidRPr="00725F3D">
        <w:t xml:space="preserve"> moka </w:t>
      </w:r>
      <w:r w:rsidRPr="00725F3D">
        <w:rPr>
          <w:b/>
        </w:rPr>
        <w:t xml:space="preserve">Nuomininkui </w:t>
      </w:r>
      <w:r w:rsidRPr="00725F3D">
        <w:t xml:space="preserve">0,2 </w:t>
      </w:r>
      <w:r w:rsidRPr="00725F3D">
        <w:lastRenderedPageBreak/>
        <w:t>% dydžio nuo nuomos objekto, kurio trūkumai nepašalinti, ar nuomos objekto, kuris yra nepakeistas, nuomos kainos už kiekvieną uždelstą dieną/valandą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Pr="00725F3D">
        <w:t xml:space="preserve"> </w:t>
      </w:r>
      <w:r w:rsidRPr="00725F3D">
        <w:rPr>
          <w:b/>
        </w:rPr>
        <w:t>Nuomotojui</w:t>
      </w:r>
      <w:r w:rsidRPr="00725F3D">
        <w:t xml:space="preserve"> nevykdant arba netinkamai vykdant savo įsipareigojimus, susijusius su nuomos objekto garantiniu terminu.</w:t>
      </w:r>
    </w:p>
    <w:p w14:paraId="7CCF4777" w14:textId="77777777" w:rsidR="000F5445" w:rsidRPr="00725F3D" w:rsidRDefault="000F5445" w:rsidP="000F5445">
      <w:pPr>
        <w:jc w:val="both"/>
      </w:pPr>
      <w:r w:rsidRPr="00725F3D">
        <w:t>10.4. Nutraukus Sutartį dėl Sutarties bendrojoje dalyje 8.2.1, 8.2.2, 8.2.3, 8.2.4, 8.2.5, 8.2.6 punktuose, 8.2.</w:t>
      </w:r>
      <w:r w:rsidR="001D20A4">
        <w:t>5</w:t>
      </w:r>
      <w:r w:rsidR="001D20A4" w:rsidRPr="00725F3D">
        <w:t xml:space="preserve"> </w:t>
      </w:r>
      <w:r w:rsidRPr="00725F3D">
        <w:t>(</w:t>
      </w:r>
      <w:r w:rsidRPr="00725F3D">
        <w:rPr>
          <w:i/>
        </w:rPr>
        <w:t>taikoma, kai Sutarties įvykdymas užtikrinimas laidavimo raštu ar garantija</w:t>
      </w:r>
      <w:r w:rsidRPr="00725F3D">
        <w:t xml:space="preserve">) punkte ar kitų Sutarties specialiojoje dalyje išvardintų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7 (septynių) % Sutarties kainos be PVM (arba bendros pasiūlymo kainos be PVM</w:t>
      </w:r>
      <w:r w:rsidRPr="00725F3D">
        <w:rPr>
          <w:i/>
        </w:rPr>
        <w:t>)</w:t>
      </w:r>
      <w:r w:rsidRPr="00725F3D">
        <w:t xml:space="preserve"> (konkretus procentinis dydis arba konkreti fiksuota suma nurodoma Sutarties specialioje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Nuomininkui</w:t>
      </w:r>
      <w:r w:rsidRPr="00725F3D">
        <w:t xml:space="preserve"> patirtus nuostolius, </w:t>
      </w:r>
      <w:r w:rsidRPr="00725F3D">
        <w:rPr>
          <w:b/>
        </w:rPr>
        <w:t>Nuomotojui</w:t>
      </w:r>
      <w:r w:rsidRPr="00725F3D">
        <w:t xml:space="preserve"> nevykdant ar netinkamai vykdant sutartį.</w:t>
      </w:r>
    </w:p>
    <w:p w14:paraId="36F598F1" w14:textId="77777777" w:rsidR="000F5445" w:rsidRPr="00725F3D" w:rsidRDefault="000F5445" w:rsidP="000F5445">
      <w:pPr>
        <w:jc w:val="both"/>
        <w:rPr>
          <w:b/>
        </w:rPr>
      </w:pPr>
      <w:r w:rsidRPr="00725F3D">
        <w:t xml:space="preserve">10.5. Nutraukus Sutartį dėl Sutarties bendrojoje dalyje 8.2.4 punkte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06F92102" w14:textId="77777777" w:rsidR="000F5445" w:rsidRPr="00725F3D" w:rsidRDefault="000F5445" w:rsidP="000F5445">
      <w:pPr>
        <w:jc w:val="both"/>
      </w:pPr>
      <w:r w:rsidRPr="00725F3D">
        <w:t xml:space="preserve">10.6. Kiti sutartinės atsakomybės taikymo </w:t>
      </w:r>
      <w:r w:rsidRPr="00725F3D">
        <w:rPr>
          <w:b/>
        </w:rPr>
        <w:t>Nuomotojui</w:t>
      </w:r>
      <w:r w:rsidRPr="00725F3D">
        <w:t xml:space="preserve"> atvejai nurodyti Sutarties specialiojoje dalyje.</w:t>
      </w:r>
    </w:p>
    <w:p w14:paraId="1E73F9D5" w14:textId="77777777" w:rsidR="001D20A4" w:rsidRPr="00234BD3" w:rsidRDefault="001D20A4" w:rsidP="001D20A4">
      <w:pPr>
        <w:pStyle w:val="BodyTextIndent2"/>
        <w:ind w:left="0" w:firstLine="0"/>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xml:space="preserve">. Finansavimo vėlavimas iš biudžeto yra sąlyga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62442B61" w14:textId="77777777" w:rsidR="000F5445" w:rsidRPr="00725F3D" w:rsidRDefault="000F5445" w:rsidP="000F5445">
      <w:pPr>
        <w:jc w:val="both"/>
      </w:pPr>
    </w:p>
    <w:p w14:paraId="6C41219F" w14:textId="77777777" w:rsidR="000F5445" w:rsidRPr="00725F3D" w:rsidRDefault="000F5445" w:rsidP="000F5445">
      <w:pPr>
        <w:jc w:val="both"/>
        <w:rPr>
          <w:b/>
        </w:rPr>
      </w:pPr>
      <w:r w:rsidRPr="00725F3D">
        <w:rPr>
          <w:b/>
        </w:rPr>
        <w:t>11. Sutarties galiojimas</w:t>
      </w:r>
    </w:p>
    <w:p w14:paraId="19B3B47E" w14:textId="77777777" w:rsidR="000F5445" w:rsidRPr="00725F3D" w:rsidRDefault="000F5445" w:rsidP="000F5445">
      <w:pPr>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(sąlyga taikoma, jeigu sutarties vykdymas bus užtikrintas laidavimu arba banko garantija)</w:t>
      </w:r>
      <w:r w:rsidRPr="00725F3D">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725F3D">
        <w:rPr>
          <w:b/>
        </w:rPr>
        <w:t xml:space="preserve">Nuomininkui </w:t>
      </w:r>
      <w:r w:rsidRPr="00725F3D">
        <w:t>nutraukus Sutartį dėl bent vienos iš 8.2.1 - 8.2.</w:t>
      </w:r>
      <w:r w:rsidRPr="00725F3D">
        <w:rPr>
          <w:strike/>
        </w:rPr>
        <w:t>6</w:t>
      </w:r>
      <w:r w:rsidRPr="00725F3D">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725F3D">
        <w:rPr>
          <w:i/>
        </w:rPr>
        <w:t>jeigu sutarties vykdymas bus užtikrintas laidavimu arba banko garantija</w:t>
      </w:r>
      <w:r w:rsidRPr="00725F3D">
        <w:t>).</w:t>
      </w:r>
    </w:p>
    <w:p w14:paraId="1E2016A0" w14:textId="77777777" w:rsidR="000F5445" w:rsidRPr="00725F3D" w:rsidRDefault="000F5445" w:rsidP="000F5445">
      <w:pPr>
        <w:jc w:val="both"/>
      </w:pPr>
      <w:r w:rsidRPr="00725F3D">
        <w:t xml:space="preserve">11.2. Garantas/laiduotojas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jeigu sutarties vykdymas bus užtikrintas laidavimu arba banko garantija</w:t>
      </w:r>
      <w:r w:rsidRPr="00725F3D">
        <w:t>).</w:t>
      </w:r>
    </w:p>
    <w:p w14:paraId="5010AB3A" w14:textId="77777777" w:rsidR="000F5445" w:rsidRPr="00725F3D" w:rsidRDefault="000F5445" w:rsidP="000F5445">
      <w:pPr>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po Sutarties pasirašymo pateikia </w:t>
      </w:r>
      <w:r w:rsidRPr="00725F3D">
        <w:rPr>
          <w:b/>
        </w:rPr>
        <w:t xml:space="preserve">Nuomininkui </w:t>
      </w:r>
      <w:r w:rsidRPr="00725F3D">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atlyginti pilnai. </w:t>
      </w:r>
      <w:r w:rsidRPr="00725F3D">
        <w:rPr>
          <w:b/>
        </w:rPr>
        <w:t>Nuomotojas</w:t>
      </w:r>
      <w:r w:rsidRPr="00725F3D">
        <w:t xml:space="preserve"> taip pat turi pateikti patvirtinimą iš draudimo bendrovės, kad laidavimo raštas yra galiojantis (</w:t>
      </w:r>
      <w:r w:rsidRPr="00725F3D">
        <w:rPr>
          <w:i/>
        </w:rPr>
        <w:t>jeigu sutarties vykdymas bus užtikrintas laidavimu arba banko garantija</w:t>
      </w:r>
      <w:r w:rsidRPr="00725F3D">
        <w:t xml:space="preserve">). </w:t>
      </w:r>
    </w:p>
    <w:p w14:paraId="2A85A544" w14:textId="77777777" w:rsidR="000F5445" w:rsidRPr="00725F3D" w:rsidRDefault="000F5445" w:rsidP="000F5445">
      <w:pPr>
        <w:jc w:val="both"/>
      </w:pPr>
      <w:r w:rsidRPr="00725F3D">
        <w:t xml:space="preserve">11.4. Jei sutarties vykdymo metu sutarties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 kaip ir ankstesnysis. Jei </w:t>
      </w:r>
      <w:r w:rsidRPr="00725F3D">
        <w:rPr>
          <w:b/>
        </w:rPr>
        <w:t>Nuomotojas</w:t>
      </w:r>
      <w:r w:rsidRPr="00725F3D">
        <w:t xml:space="preserve"> nepateikia naujo Sutarties įvykdymo </w:t>
      </w:r>
      <w:r w:rsidRPr="00725F3D">
        <w:lastRenderedPageBreak/>
        <w:t xml:space="preserve">užtikrinimo, </w:t>
      </w:r>
      <w:r w:rsidRPr="00725F3D">
        <w:rPr>
          <w:b/>
        </w:rPr>
        <w:t>Nuomininkas</w:t>
      </w:r>
      <w:r w:rsidRPr="00725F3D">
        <w:t xml:space="preserve"> turi teisę nutraukti Sutartį, Sutarties bendrosios dalies 8.2.5 punkte nustatyta tvarka.</w:t>
      </w:r>
    </w:p>
    <w:p w14:paraId="6421E955" w14:textId="77777777" w:rsidR="000F5445" w:rsidRPr="00725F3D" w:rsidRDefault="000F5445" w:rsidP="000F5445">
      <w:pPr>
        <w:jc w:val="both"/>
      </w:pPr>
      <w:r w:rsidRPr="00725F3D">
        <w:t xml:space="preserve">11.5. Sutarties įvykdymo užtikrinimas grąžinamas per 10 (dešimt) dienų nuo šio užtikrinimo galiojimo termino pabaigos </w:t>
      </w:r>
      <w:r w:rsidRPr="00725F3D">
        <w:rPr>
          <w:b/>
        </w:rPr>
        <w:t>Nuomotojui</w:t>
      </w:r>
      <w:r w:rsidRPr="00725F3D">
        <w:t xml:space="preserve"> pateikus raštišką prašymą (</w:t>
      </w:r>
      <w:r w:rsidRPr="00725F3D">
        <w:rPr>
          <w:i/>
        </w:rPr>
        <w:t>jeigu sutarties vykdymas bus užtikrintas laidavimu arba banko garantija</w:t>
      </w:r>
      <w:r w:rsidRPr="00725F3D">
        <w:t>).</w:t>
      </w:r>
    </w:p>
    <w:p w14:paraId="04015499" w14:textId="77777777" w:rsidR="000F5445" w:rsidRPr="00725F3D" w:rsidRDefault="000F5445" w:rsidP="000F5445">
      <w:pPr>
        <w:jc w:val="both"/>
      </w:pPr>
      <w:r w:rsidRPr="00725F3D">
        <w:t xml:space="preserve">11.6. Sutarties sąlygos pirkimo sutarties galiojimo laikotarpiu negali būti keičiamos, išskyrus </w:t>
      </w:r>
      <w:r>
        <w:t xml:space="preserve">atvejus, kai pakeitimas galimas remiantis Viešųjų pirkimų įstatymo 89 straipsnio </w:t>
      </w:r>
      <w:proofErr w:type="spellStart"/>
      <w:r>
        <w:t>nustatomis</w:t>
      </w:r>
      <w:proofErr w:type="spellEnd"/>
      <w:r>
        <w:t xml:space="preserve"> ir neprieštarauja pagrindiniams viešųjų pirkimų principais bei tikslui. Sutarties keitimo sąlygos, atitinkančios Viešųjų pirkimų 89 straipsnio reikalavimus, privalo būti nurodytos Sutarties specialiojoje dalyje. </w:t>
      </w:r>
    </w:p>
    <w:p w14:paraId="42172894" w14:textId="77777777" w:rsidR="000F5445" w:rsidRPr="00725F3D" w:rsidRDefault="000F5445" w:rsidP="000F5445">
      <w:pPr>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0D7C9C0C" w14:textId="77777777" w:rsidR="000F5445" w:rsidRPr="00725F3D" w:rsidRDefault="000F5445" w:rsidP="000F5445">
      <w:pPr>
        <w:jc w:val="both"/>
      </w:pPr>
      <w:r w:rsidRPr="00725F3D">
        <w:t>11.8. Sutartis gali būti pratęsta Sutarties Specialiojoje dalyje nustatytomis sąlygomis.</w:t>
      </w:r>
    </w:p>
    <w:p w14:paraId="007B2984" w14:textId="77777777" w:rsidR="000F5445" w:rsidRPr="00725F3D" w:rsidRDefault="000F5445" w:rsidP="000F5445">
      <w:pPr>
        <w:jc w:val="both"/>
      </w:pPr>
      <w:r w:rsidRPr="00725F3D">
        <w:t>11.9. Sutarties specialiojoje dalyje numatyta Sutarties galiojimo termino pabaiga nereiškia Šalių prievolių pagal Sutartį pabaigos ir neatleidžia Šalių nuo civilinės atsakomybės už Sutarties pažeidimą.</w:t>
      </w:r>
    </w:p>
    <w:p w14:paraId="0FF4666D" w14:textId="77777777" w:rsidR="000F5445" w:rsidRPr="00725F3D" w:rsidRDefault="000F5445" w:rsidP="000F5445">
      <w:pPr>
        <w:jc w:val="both"/>
        <w:rPr>
          <w:b/>
        </w:rPr>
      </w:pPr>
    </w:p>
    <w:p w14:paraId="2E0A234A" w14:textId="77777777" w:rsidR="000F5445" w:rsidRPr="00725F3D" w:rsidRDefault="000F5445" w:rsidP="000F5445">
      <w:pPr>
        <w:pStyle w:val="BodyText"/>
        <w:spacing w:after="0"/>
        <w:ind w:right="125"/>
        <w:jc w:val="both"/>
        <w:rPr>
          <w:b/>
          <w:bCs/>
        </w:rPr>
      </w:pPr>
      <w:r w:rsidRPr="00725F3D">
        <w:rPr>
          <w:b/>
          <w:bCs/>
        </w:rPr>
        <w:t>12. Susirašinėjimas</w:t>
      </w:r>
    </w:p>
    <w:p w14:paraId="55F89BFF" w14:textId="77777777" w:rsidR="000F5445" w:rsidRPr="00725F3D" w:rsidRDefault="000F5445" w:rsidP="000F5445">
      <w:pPr>
        <w:pStyle w:val="BodyText"/>
        <w:spacing w:after="0"/>
        <w:ind w:right="125"/>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lietuvių/anglų (</w:t>
      </w:r>
      <w:r w:rsidRPr="00725F3D">
        <w:rPr>
          <w:i/>
        </w:rPr>
        <w:t>taikoma, jeigu sutartis sudaroma anglų kalba</w:t>
      </w:r>
      <w:r w:rsidRPr="00725F3D">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855A1E" w14:textId="77777777" w:rsidR="000F5445" w:rsidRPr="00725F3D" w:rsidRDefault="000F5445" w:rsidP="000F5445">
      <w:pPr>
        <w:jc w:val="both"/>
      </w:pPr>
      <w:r w:rsidRPr="00725F3D">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FDF1634" w14:textId="77777777" w:rsidR="000F5445" w:rsidRPr="00725F3D" w:rsidRDefault="000F5445" w:rsidP="000F5445">
      <w:pPr>
        <w:jc w:val="both"/>
        <w:rPr>
          <w:b/>
        </w:rPr>
      </w:pPr>
    </w:p>
    <w:p w14:paraId="6C63928B" w14:textId="77777777" w:rsidR="001E637F" w:rsidRDefault="000F5445" w:rsidP="000F5445">
      <w:pPr>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42F9CD8A" w14:textId="77777777" w:rsidR="000F5445" w:rsidRPr="00725F3D" w:rsidRDefault="000F5445" w:rsidP="000F5445">
      <w:pPr>
        <w:jc w:val="both"/>
      </w:pPr>
      <w:r w:rsidRPr="00725F3D">
        <w:t xml:space="preserve">13.1. Šalys privalo užtikrinti, kad informacija, kurią jos perduoda viena kitai, bus naudojama tik vykdant Sutartį ir nebus naudojama tokiu būdu, kuris pakenktų informaciją perdavusiai Šaliai. </w:t>
      </w:r>
    </w:p>
    <w:p w14:paraId="044F0878" w14:textId="77777777" w:rsidR="000F5445" w:rsidRPr="00725F3D" w:rsidRDefault="000F5445" w:rsidP="000F5445">
      <w:pPr>
        <w:jc w:val="both"/>
      </w:pPr>
      <w:r w:rsidRPr="00725F3D">
        <w:t>13.2. Šalys įsipareigoja užtikrinti visos joms žinomos ir (ar) patikėtos informacijos slaptumą Sutarties galiojimo metu ir pasibaigus Sutarties galiojimo laikotarpiui ar ją nutraukus.</w:t>
      </w:r>
    </w:p>
    <w:p w14:paraId="67049532" w14:textId="77777777" w:rsidR="000F5445" w:rsidRDefault="000F5445" w:rsidP="000F5445">
      <w:pPr>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35DC8272" w14:textId="77777777" w:rsidR="000F5445" w:rsidRPr="00454579" w:rsidRDefault="000F5445" w:rsidP="000F5445">
      <w:pPr>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įvardinami Specialiosios dalies 9</w:t>
      </w:r>
      <w:r>
        <w:t>.2</w:t>
      </w:r>
      <w:r w:rsidRPr="00454579">
        <w:t xml:space="preserve"> punkte.</w:t>
      </w:r>
    </w:p>
    <w:p w14:paraId="67851CBD" w14:textId="77777777" w:rsidR="000F5445" w:rsidRPr="00454579" w:rsidRDefault="000F5445" w:rsidP="000F5445">
      <w:pPr>
        <w:jc w:val="both"/>
      </w:pPr>
      <w:r>
        <w:t>13</w:t>
      </w:r>
      <w:r w:rsidRPr="00454579">
        <w:t xml:space="preserve">.5. Sutarties šalys užtikrina, kad su asmens duomenimis tvarkomais vykdant Sutartį susipažins tik tie asmenys, kuriems tai yra būtina vykdant įsipareigojimus pagal Sutartį. </w:t>
      </w:r>
    </w:p>
    <w:p w14:paraId="78AC69E1" w14:textId="77777777" w:rsidR="000F5445" w:rsidRPr="00454579" w:rsidRDefault="000F5445" w:rsidP="000F5445">
      <w:pPr>
        <w:jc w:val="both"/>
      </w:pPr>
      <w:r>
        <w:t>13</w:t>
      </w:r>
      <w:r w:rsidRPr="00454579">
        <w:t xml:space="preserve">.6. Sutartyje ir jos prieduose nurodyti asmens duomenys be atskiro kitos šalies sutikimo negali būti perduoti tretiesiems asmenims, išskyrus </w:t>
      </w:r>
      <w:r w:rsidRPr="001D20A4">
        <w:rPr>
          <w:b/>
        </w:rPr>
        <w:t>Nuomotojo</w:t>
      </w:r>
      <w:r w:rsidRPr="00454579">
        <w:t xml:space="preserve"> įvardintus subtiekėjus ir </w:t>
      </w:r>
      <w:r w:rsidRPr="001D20A4">
        <w:rPr>
          <w:b/>
        </w:rPr>
        <w:t>Gavėją</w:t>
      </w:r>
      <w:r w:rsidRPr="0045457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966DA2C" w14:textId="77777777" w:rsidR="000F5445" w:rsidRPr="00454579" w:rsidRDefault="000F5445" w:rsidP="000F5445">
      <w:pPr>
        <w:jc w:val="both"/>
      </w:pPr>
      <w:r>
        <w:lastRenderedPageBreak/>
        <w:t>13</w:t>
      </w:r>
      <w:r w:rsidRPr="00454579">
        <w:t xml:space="preserve">.7. Jei Sutarties vykdymo metu paaiškėja, kad yra tvarkomi asmens duomenys, kurie nėra aptarti Sutarties sąlygose, Sutarties šalys turi nedelsiant informuoti kitą šalį dėl tokių duomenų ir išlaikyti šių duomenų konfidencialumą. </w:t>
      </w:r>
      <w:r w:rsidR="00D31B48">
        <w:t>Nustačius, kad yra tvarkomi Sutartyje nenumatyti asmens duomenys</w:t>
      </w:r>
      <w:r w:rsidRPr="00454579">
        <w:t xml:space="preserve">, yra pildomas specialiosios dalies 9 punktas. </w:t>
      </w:r>
    </w:p>
    <w:p w14:paraId="49CC8028" w14:textId="77777777" w:rsidR="000F5445" w:rsidRPr="00454579" w:rsidRDefault="000F5445" w:rsidP="000F5445">
      <w:pPr>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5D64E2" w14:textId="77777777" w:rsidR="000F5445" w:rsidRPr="00454579" w:rsidRDefault="000F5445" w:rsidP="000F5445">
      <w:pPr>
        <w:jc w:val="both"/>
      </w:pPr>
      <w:r>
        <w:t>13</w:t>
      </w:r>
      <w:r w:rsidRPr="00454579">
        <w:t>.9.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2AF41096" w14:textId="77777777" w:rsidR="007B1675" w:rsidRDefault="000F5445" w:rsidP="000F5445">
      <w:pPr>
        <w:jc w:val="both"/>
      </w:pPr>
      <w:r>
        <w:t>13</w:t>
      </w:r>
      <w:r w:rsidRPr="00454579">
        <w:t>.10. Šalys neatlygina viena kitos patirtų išlaidų ir nuostolių dėl asmens duomenų tvarkymo įsipareigojimų pagal šią Sutartį vykdymo.</w:t>
      </w:r>
    </w:p>
    <w:p w14:paraId="702D2634" w14:textId="77777777" w:rsidR="00D31B48" w:rsidRDefault="00D31B48" w:rsidP="000F5445">
      <w:pPr>
        <w:jc w:val="both"/>
      </w:pPr>
    </w:p>
    <w:p w14:paraId="0F1F7F52" w14:textId="77777777" w:rsidR="000F5445" w:rsidRPr="00725F3D" w:rsidRDefault="000F5445" w:rsidP="000F5445">
      <w:pPr>
        <w:jc w:val="both"/>
        <w:rPr>
          <w:b/>
        </w:rPr>
      </w:pPr>
      <w:r w:rsidRPr="00725F3D">
        <w:rPr>
          <w:b/>
        </w:rPr>
        <w:t>14. Baigiamosios nuostatos</w:t>
      </w:r>
    </w:p>
    <w:p w14:paraId="46642BF4" w14:textId="77777777" w:rsidR="000F5445" w:rsidRPr="00725F3D" w:rsidRDefault="000F5445" w:rsidP="000F5445">
      <w:pPr>
        <w:jc w:val="both"/>
      </w:pPr>
      <w:r w:rsidRPr="00725F3D">
        <w:t>14.1. Sutartis sudaryta lietuvių/anglų, lietuvių ir anglų kalba dviem/keturiais egzemplioriais (po vieną/du kiekvienai Šaliai) (</w:t>
      </w:r>
      <w:r w:rsidRPr="00725F3D">
        <w:rPr>
          <w:i/>
        </w:rPr>
        <w:t>taikoma priklausomai nuo to</w:t>
      </w:r>
      <w:r w:rsidRPr="00725F3D">
        <w:t xml:space="preserve"> </w:t>
      </w:r>
      <w:r w:rsidRPr="00725F3D">
        <w:rPr>
          <w:i/>
        </w:rPr>
        <w:t>kokiomis kalbomis bus sudaroma sutartis</w:t>
      </w:r>
      <w:r w:rsidRPr="00725F3D">
        <w:t xml:space="preserve">). Abu tekstai autentiški ir turi vienodą teisinę galią. Atsiradus </w:t>
      </w:r>
      <w:proofErr w:type="spellStart"/>
      <w:r w:rsidRPr="00725F3D">
        <w:t>neatitikimams</w:t>
      </w:r>
      <w:proofErr w:type="spellEnd"/>
      <w:r w:rsidRPr="00725F3D">
        <w:t xml:space="preserve"> tarp tekstų lietuvių ir anglų kalbomis, pirmenybė teikiama tekstui anglų kalba (taikoma, jeigu sutartis sudaroma su užsienio nuomotoju </w:t>
      </w:r>
      <w:r w:rsidRPr="00725F3D">
        <w:rPr>
          <w:i/>
        </w:rPr>
        <w:t xml:space="preserve">lietuvių ir anglų kalba </w:t>
      </w:r>
      <w:r w:rsidRPr="00725F3D">
        <w:t>).</w:t>
      </w:r>
    </w:p>
    <w:p w14:paraId="0BF70E34" w14:textId="77777777" w:rsidR="000F5445" w:rsidRPr="00725F3D" w:rsidRDefault="000F5445" w:rsidP="000F5445">
      <w:pPr>
        <w:jc w:val="both"/>
      </w:pPr>
      <w:r w:rsidRPr="00725F3D">
        <w:t xml:space="preserve">14.2. Šią sutartį sudaro Sutarties bendroji ir specialioji dalys bei sutarties priedas (-ai). Visi šios Sutarties priedai yra neatskiriama Sutarties dalis. </w:t>
      </w:r>
    </w:p>
    <w:p w14:paraId="1FE89D36" w14:textId="77777777" w:rsidR="000F5445" w:rsidRPr="00725F3D" w:rsidRDefault="000F5445" w:rsidP="000F5445">
      <w:pPr>
        <w:jc w:val="both"/>
      </w:pPr>
      <w:r w:rsidRPr="00725F3D">
        <w:t>14.3. Nė viena iš Šalių neturi teisės perduoti trečiajam asmeniui teisių ir įsipareigojimų pagal šią Sutartį be išankstinio raštiško kitos Šalies sutikimo.</w:t>
      </w:r>
    </w:p>
    <w:p w14:paraId="39E3DC8F" w14:textId="77777777" w:rsidR="000F5445" w:rsidRPr="00725F3D" w:rsidRDefault="000F5445" w:rsidP="000F5445">
      <w:pPr>
        <w:jc w:val="both"/>
      </w:pPr>
      <w:r w:rsidRPr="00725F3D">
        <w:t xml:space="preserve">14.4. Pažeidęs šios sutarties dalies 14.3 punkte nurodytą įpareigojimą </w:t>
      </w:r>
      <w:r w:rsidRPr="00725F3D">
        <w:rPr>
          <w:b/>
        </w:rPr>
        <w:t>Nuomotojas</w:t>
      </w:r>
      <w:r w:rsidRPr="00725F3D">
        <w:t xml:space="preserve"> moka </w:t>
      </w:r>
      <w:r w:rsidRPr="00725F3D">
        <w:rPr>
          <w:b/>
        </w:rPr>
        <w:t xml:space="preserve">Nuomininkui </w:t>
      </w:r>
      <w:r w:rsidRPr="00725F3D">
        <w:t>5 proc. sutarties/pasiūlymo</w:t>
      </w:r>
      <w:r w:rsidRPr="00725F3D">
        <w:rPr>
          <w:b/>
        </w:rPr>
        <w:t xml:space="preserve"> </w:t>
      </w:r>
      <w:r w:rsidRPr="00725F3D">
        <w:t>kainos dydžio šalių iš anksto sutartų minimalių nuostolių sumą, jeigu sutarties Specialiojoje dalyje nenustatyta kitaip.</w:t>
      </w:r>
    </w:p>
    <w:p w14:paraId="75913FC6" w14:textId="77777777" w:rsidR="000F5445" w:rsidRPr="00725F3D" w:rsidRDefault="000F5445" w:rsidP="000F5445">
      <w:pPr>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6048895C" w14:textId="77777777" w:rsidR="000F5445" w:rsidRPr="00725F3D" w:rsidRDefault="000F5445" w:rsidP="000F5445">
      <w:pPr>
        <w:pStyle w:val="BodyText"/>
        <w:tabs>
          <w:tab w:val="left" w:pos="-360"/>
          <w:tab w:val="left" w:pos="0"/>
          <w:tab w:val="left" w:pos="1701"/>
        </w:tabs>
        <w:spacing w:after="0"/>
        <w:jc w:val="both"/>
      </w:pPr>
      <w:r w:rsidRPr="00725F3D">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9CA8721" w14:textId="77777777" w:rsidR="000F5445" w:rsidRPr="00725F3D" w:rsidRDefault="000F5445" w:rsidP="000F5445">
      <w:pPr>
        <w:pStyle w:val="NoSpacing"/>
        <w:jc w:val="both"/>
        <w:rPr>
          <w:lang w:val="lt-LT"/>
        </w:rPr>
      </w:pPr>
      <w:r w:rsidRPr="00725F3D">
        <w:rPr>
          <w:lang w:val="lt-LT"/>
        </w:rPr>
        <w:t>14.</w:t>
      </w:r>
      <w:r w:rsidR="001D20A4">
        <w:rPr>
          <w:lang w:val="lt-LT"/>
        </w:rPr>
        <w:t>7</w:t>
      </w:r>
      <w:r w:rsidRPr="00725F3D">
        <w:rPr>
          <w:lang w:val="lt-LT"/>
        </w:rPr>
        <w:t>. Subtiekėjo (-ų)/</w:t>
      </w:r>
      <w:proofErr w:type="spellStart"/>
      <w:r w:rsidRPr="00725F3D">
        <w:rPr>
          <w:lang w:val="lt-LT"/>
        </w:rPr>
        <w:t>subteikėjo</w:t>
      </w:r>
      <w:proofErr w:type="spellEnd"/>
      <w:r w:rsidRPr="00725F3D">
        <w:rPr>
          <w:lang w:val="lt-LT"/>
        </w:rPr>
        <w:t xml:space="preserve"> pavadinimas, jo (-ų) vykdomų sutartinių įsipareigojimų dalis yra nurodyti Sutarties specialiojoje dalyje.</w:t>
      </w:r>
    </w:p>
    <w:p w14:paraId="49AEEEBB" w14:textId="77777777" w:rsidR="000F5445" w:rsidRPr="00725F3D" w:rsidRDefault="000F5445" w:rsidP="000F5445">
      <w:pPr>
        <w:pStyle w:val="NoSpacing"/>
        <w:jc w:val="both"/>
        <w:rPr>
          <w:lang w:val="lt-LT"/>
        </w:rPr>
      </w:pPr>
      <w:r w:rsidRPr="00725F3D">
        <w:rPr>
          <w:lang w:val="lt-LT"/>
        </w:rPr>
        <w:t>14.</w:t>
      </w:r>
      <w:r w:rsidR="001D20A4">
        <w:rPr>
          <w:lang w:val="lt-LT"/>
        </w:rPr>
        <w:t>8</w:t>
      </w:r>
      <w:r w:rsidRPr="00725F3D">
        <w:rPr>
          <w:lang w:val="lt-LT"/>
        </w:rPr>
        <w:t>. Sutartyje nustatyto subtiekėjo (-ų)/</w:t>
      </w:r>
      <w:proofErr w:type="spellStart"/>
      <w:r w:rsidRPr="00725F3D">
        <w:rPr>
          <w:lang w:val="lt-LT"/>
        </w:rPr>
        <w:t>subteikėjo</w:t>
      </w:r>
      <w:proofErr w:type="spellEnd"/>
      <w:r w:rsidRPr="00725F3D">
        <w:rPr>
          <w:lang w:val="lt-LT"/>
        </w:rPr>
        <w:t xml:space="preserve"> (-ų) pakeitimas kitu subtiekėju (-</w:t>
      </w:r>
      <w:proofErr w:type="spellStart"/>
      <w:r w:rsidRPr="00725F3D">
        <w:rPr>
          <w:lang w:val="lt-LT"/>
        </w:rPr>
        <w:t>ais</w:t>
      </w:r>
      <w:proofErr w:type="spellEnd"/>
      <w:r w:rsidRPr="00725F3D">
        <w:rPr>
          <w:lang w:val="lt-LT"/>
        </w:rPr>
        <w:t xml:space="preserve">)/ </w:t>
      </w:r>
      <w:proofErr w:type="spellStart"/>
      <w:r w:rsidRPr="00725F3D">
        <w:rPr>
          <w:lang w:val="lt-LT"/>
        </w:rPr>
        <w:t>subteikėju</w:t>
      </w:r>
      <w:proofErr w:type="spellEnd"/>
      <w:r w:rsidRPr="00725F3D">
        <w:rPr>
          <w:lang w:val="lt-LT"/>
        </w:rPr>
        <w:t xml:space="preserve"> (-</w:t>
      </w:r>
      <w:proofErr w:type="spellStart"/>
      <w:r w:rsidRPr="00725F3D">
        <w:rPr>
          <w:lang w:val="lt-LT"/>
        </w:rPr>
        <w:t>ais</w:t>
      </w:r>
      <w:proofErr w:type="spellEnd"/>
      <w:r w:rsidRPr="00725F3D">
        <w:rPr>
          <w:lang w:val="lt-LT"/>
        </w:rPr>
        <w:t>) įforminamas rašytiniu Sutarties pakeitimu (</w:t>
      </w:r>
      <w:r w:rsidRPr="00725F3D">
        <w:rPr>
          <w:i/>
          <w:lang w:val="lt-LT"/>
        </w:rPr>
        <w:t xml:space="preserve">taikoma, jei </w:t>
      </w:r>
      <w:r>
        <w:rPr>
          <w:i/>
          <w:lang w:val="lt-LT"/>
        </w:rPr>
        <w:t xml:space="preserve">Nuomininkas </w:t>
      </w:r>
      <w:r w:rsidRPr="00725F3D">
        <w:rPr>
          <w:i/>
          <w:lang w:val="lt-LT"/>
        </w:rPr>
        <w:t xml:space="preserve"> juos numato pasitelkti</w:t>
      </w:r>
      <w:r w:rsidRPr="00725F3D">
        <w:rPr>
          <w:lang w:val="lt-LT"/>
        </w:rPr>
        <w:t>).</w:t>
      </w:r>
    </w:p>
    <w:p w14:paraId="57094B6E" w14:textId="77777777" w:rsidR="000F5445" w:rsidRPr="00725F3D" w:rsidRDefault="000F5445" w:rsidP="000F5445">
      <w:pPr>
        <w:jc w:val="both"/>
      </w:pPr>
      <w:r w:rsidRPr="00725F3D">
        <w:t>14.</w:t>
      </w:r>
      <w:r w:rsidR="001D20A4">
        <w:t>9</w:t>
      </w:r>
      <w:r w:rsidRPr="00725F3D">
        <w:t>.</w:t>
      </w:r>
      <w:r w:rsidRPr="00725F3D">
        <w:rPr>
          <w:b/>
        </w:rPr>
        <w:t xml:space="preserve"> Nuomotojo</w:t>
      </w:r>
      <w:r w:rsidRPr="00725F3D">
        <w:t xml:space="preserve"> paskirtas asmuo/asmenys, kurie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 xml:space="preserve">ir atlieka kitus veiksmus, būtinus tinkamam šios Sutarties vykdymui yra nurodyti Sutarties specialiojoje dalyje. </w:t>
      </w:r>
    </w:p>
    <w:p w14:paraId="1A9FB073" w14:textId="77777777" w:rsidR="000F5445" w:rsidRPr="00725F3D" w:rsidRDefault="001D20A4" w:rsidP="000F5445">
      <w:pPr>
        <w:jc w:val="both"/>
      </w:pPr>
      <w:r>
        <w:t>14.10</w:t>
      </w:r>
      <w:r w:rsidR="000F5445" w:rsidRPr="00725F3D">
        <w:t xml:space="preserve">. </w:t>
      </w:r>
      <w:r w:rsidR="000F5445" w:rsidRPr="00725F3D">
        <w:rPr>
          <w:b/>
        </w:rPr>
        <w:t xml:space="preserve">Nuomininko </w:t>
      </w:r>
      <w:r w:rsidR="000F5445" w:rsidRPr="00725F3D">
        <w:t>paskirti asmuo/asmenys, kurie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nurodyti Sutarties specialiojoje dalyje.</w:t>
      </w:r>
    </w:p>
    <w:p w14:paraId="7B40FE6C" w14:textId="77777777" w:rsidR="000F5445" w:rsidRPr="00725F3D" w:rsidRDefault="000F5445" w:rsidP="000F5445">
      <w:pPr>
        <w:suppressAutoHyphens/>
        <w:jc w:val="both"/>
        <w:rPr>
          <w:b/>
        </w:rPr>
      </w:pPr>
    </w:p>
    <w:p w14:paraId="076D5C7D" w14:textId="77777777" w:rsidR="000F5445" w:rsidRPr="00725F3D" w:rsidRDefault="000F5445" w:rsidP="000F5445">
      <w:pPr>
        <w:suppressAutoHyphens/>
        <w:jc w:val="both"/>
        <w:rPr>
          <w:b/>
        </w:rPr>
      </w:pPr>
    </w:p>
    <w:p w14:paraId="0981E694"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577773F6" w14:textId="77777777" w:rsidR="000F5445" w:rsidRPr="00725F3D" w:rsidRDefault="000F5445" w:rsidP="000F5445">
      <w:pPr>
        <w:rPr>
          <w:rFonts w:eastAsia="Arial"/>
          <w:lang w:eastAsia="ar-SA"/>
        </w:rPr>
      </w:pPr>
    </w:p>
    <w:p w14:paraId="1CA8870D" w14:textId="77777777" w:rsidR="000F5445" w:rsidRPr="00725F3D" w:rsidRDefault="000F5445" w:rsidP="000F5445">
      <w:pPr>
        <w:rPr>
          <w:rFonts w:eastAsia="Arial"/>
          <w:lang w:eastAsia="ar-SA"/>
        </w:rPr>
      </w:pPr>
    </w:p>
    <w:p w14:paraId="0851B9AB" w14:textId="77777777" w:rsidR="000F5445" w:rsidRPr="00725F3D" w:rsidRDefault="000F5445" w:rsidP="000F5445">
      <w:pPr>
        <w:rPr>
          <w:rFonts w:eastAsia="Arial"/>
          <w:lang w:eastAsia="ar-SA"/>
        </w:rPr>
      </w:pPr>
    </w:p>
    <w:p w14:paraId="424C9496"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0EED1291" w14:textId="77777777" w:rsidR="000F5445" w:rsidRPr="00725F3D" w:rsidRDefault="000F5445" w:rsidP="000F5445">
      <w:pPr>
        <w:rPr>
          <w:rFonts w:eastAsia="Arial"/>
          <w:lang w:eastAsia="ar-SA"/>
        </w:rPr>
      </w:pPr>
      <w:r w:rsidRPr="00725F3D">
        <w:rPr>
          <w:rFonts w:eastAsia="Arial"/>
          <w:lang w:eastAsia="ar-SA"/>
        </w:rPr>
        <w:lastRenderedPageBreak/>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37EDF082" w14:textId="77777777" w:rsidR="000F5445" w:rsidRPr="00725F3D" w:rsidRDefault="000F5445" w:rsidP="000F5445">
      <w:pPr>
        <w:rPr>
          <w:rFonts w:eastAsia="Arial"/>
          <w:lang w:eastAsia="ar-SA"/>
        </w:rPr>
      </w:pPr>
    </w:p>
    <w:p w14:paraId="3E308F08"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67EBFDA5" w14:textId="77777777" w:rsidR="000F5445" w:rsidRPr="00725F3D" w:rsidRDefault="000F5445" w:rsidP="000F5445">
      <w:pPr>
        <w:rPr>
          <w:rFonts w:eastAsia="Arial"/>
          <w:lang w:eastAsia="ar-SA"/>
        </w:rPr>
      </w:pPr>
    </w:p>
    <w:p w14:paraId="636E97AE" w14:textId="77777777" w:rsidR="000F5445" w:rsidRDefault="000F5445" w:rsidP="000F5445">
      <w:pPr>
        <w:rPr>
          <w:rFonts w:eastAsia="Arial"/>
          <w:lang w:eastAsia="ar-SA"/>
        </w:rPr>
      </w:pPr>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24BDC7E7" w14:textId="77777777" w:rsidR="002C069E" w:rsidRDefault="002C069E" w:rsidP="000F5445">
      <w:pPr>
        <w:rPr>
          <w:rFonts w:eastAsia="Arial"/>
          <w:lang w:eastAsia="ar-SA"/>
        </w:rPr>
      </w:pPr>
      <w:r>
        <w:rPr>
          <w:rFonts w:eastAsia="Arial"/>
          <w:lang w:eastAsia="ar-SA"/>
        </w:rPr>
        <w:br w:type="page"/>
      </w:r>
    </w:p>
    <w:tbl>
      <w:tblPr>
        <w:tblW w:w="9781" w:type="dxa"/>
        <w:jc w:val="center"/>
        <w:tblLayout w:type="fixed"/>
        <w:tblLook w:val="04A0" w:firstRow="1" w:lastRow="0" w:firstColumn="1" w:lastColumn="0" w:noHBand="0" w:noVBand="1"/>
      </w:tblPr>
      <w:tblGrid>
        <w:gridCol w:w="9781"/>
      </w:tblGrid>
      <w:tr w:rsidR="00955D82" w:rsidRPr="00807EBB" w14:paraId="71AE644C" w14:textId="77777777" w:rsidTr="00955D82">
        <w:trPr>
          <w:trHeight w:val="315"/>
          <w:jc w:val="center"/>
        </w:trPr>
        <w:tc>
          <w:tcPr>
            <w:tcW w:w="9781" w:type="dxa"/>
            <w:tcBorders>
              <w:top w:val="nil"/>
              <w:left w:val="nil"/>
              <w:bottom w:val="nil"/>
              <w:right w:val="nil"/>
            </w:tcBorders>
            <w:shd w:val="clear" w:color="auto" w:fill="auto"/>
            <w:noWrap/>
            <w:hideMark/>
          </w:tcPr>
          <w:p w14:paraId="1FAAACA8" w14:textId="77777777" w:rsidR="00955D82" w:rsidRPr="00807EBB" w:rsidRDefault="00955D82" w:rsidP="001267E0">
            <w:pPr>
              <w:jc w:val="right"/>
            </w:pPr>
            <w:r>
              <w:lastRenderedPageBreak/>
              <w:t>2023</w:t>
            </w:r>
            <w:r w:rsidRPr="00807EBB">
              <w:t xml:space="preserve"> m. _____________ d. Sutarties Nr.</w:t>
            </w:r>
          </w:p>
        </w:tc>
      </w:tr>
      <w:tr w:rsidR="00955D82" w:rsidRPr="00807EBB" w14:paraId="7506EEF7" w14:textId="77777777" w:rsidTr="00955D82">
        <w:trPr>
          <w:trHeight w:val="315"/>
          <w:jc w:val="center"/>
        </w:trPr>
        <w:tc>
          <w:tcPr>
            <w:tcW w:w="9781" w:type="dxa"/>
            <w:tcBorders>
              <w:top w:val="nil"/>
              <w:left w:val="nil"/>
              <w:bottom w:val="nil"/>
              <w:right w:val="nil"/>
            </w:tcBorders>
            <w:shd w:val="clear" w:color="auto" w:fill="auto"/>
            <w:noWrap/>
            <w:hideMark/>
          </w:tcPr>
          <w:p w14:paraId="4A4AAB73" w14:textId="77777777" w:rsidR="00955D82" w:rsidRDefault="00955D82" w:rsidP="001267E0">
            <w:pPr>
              <w:jc w:val="right"/>
            </w:pPr>
            <w:r w:rsidRPr="00807EBB">
              <w:t>1 priedas</w:t>
            </w:r>
          </w:p>
          <w:p w14:paraId="2DA02DB9" w14:textId="77777777" w:rsidR="00955D82" w:rsidRPr="00807EBB" w:rsidRDefault="00955D82" w:rsidP="001267E0">
            <w:pPr>
              <w:jc w:val="right"/>
            </w:pPr>
          </w:p>
        </w:tc>
      </w:tr>
    </w:tbl>
    <w:p w14:paraId="260A74FD" w14:textId="77777777" w:rsidR="00DD2821" w:rsidRDefault="00DD2821" w:rsidP="00DD2821">
      <w:pPr>
        <w:tabs>
          <w:tab w:val="left" w:pos="-284"/>
        </w:tabs>
        <w:jc w:val="center"/>
        <w:rPr>
          <w:rFonts w:eastAsia="Calibri"/>
          <w:b/>
          <w:caps/>
          <w:lang w:eastAsia="en-US"/>
        </w:rPr>
      </w:pPr>
      <w:r>
        <w:rPr>
          <w:rFonts w:eastAsia="Calibri"/>
          <w:b/>
          <w:caps/>
        </w:rPr>
        <w:t>BIURO KONTEINERIŲ (3 VNT. DVIGUBI) NUOMOS TECHNINĖ SPECIFIKACIJA</w:t>
      </w:r>
    </w:p>
    <w:p w14:paraId="7A36E01A" w14:textId="77777777" w:rsidR="00DD2821" w:rsidRDefault="00DD2821" w:rsidP="00DD2821">
      <w:pPr>
        <w:tabs>
          <w:tab w:val="left" w:pos="-284"/>
        </w:tabs>
        <w:jc w:val="center"/>
        <w:rPr>
          <w:rFonts w:eastAsia="Calibri"/>
          <w:b/>
          <w:caps/>
        </w:rPr>
      </w:pPr>
    </w:p>
    <w:p w14:paraId="26404F9D" w14:textId="77777777" w:rsidR="00DD2821" w:rsidRDefault="00DD2821" w:rsidP="00DD2821">
      <w:pPr>
        <w:tabs>
          <w:tab w:val="left" w:pos="-284"/>
        </w:tabs>
        <w:jc w:val="center"/>
        <w:rPr>
          <w:b/>
        </w:rPr>
      </w:pPr>
      <w:r>
        <w:rPr>
          <w:rFonts w:eastAsia="Calibri"/>
          <w:b/>
          <w:caps/>
        </w:rPr>
        <w:t>(1 PIRKIMO DALIS)</w:t>
      </w:r>
    </w:p>
    <w:p w14:paraId="0C3B11C8" w14:textId="77777777" w:rsidR="00DD2821" w:rsidRDefault="00DD2821" w:rsidP="00DD2821">
      <w:pPr>
        <w:tabs>
          <w:tab w:val="left" w:pos="-284"/>
        </w:tabs>
        <w:jc w:val="center"/>
        <w:rPr>
          <w:b/>
        </w:rPr>
      </w:pPr>
      <w:r>
        <w:rPr>
          <w:b/>
        </w:rPr>
        <w:t xml:space="preserve"> </w:t>
      </w:r>
    </w:p>
    <w:tbl>
      <w:tblPr>
        <w:tblpPr w:leftFromText="180" w:rightFromText="180" w:vertAnchor="text" w:horzAnchor="margin" w:tblpY="1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3"/>
        <w:gridCol w:w="2280"/>
        <w:gridCol w:w="7258"/>
      </w:tblGrid>
      <w:tr w:rsidR="00DD2821" w14:paraId="13F71A3E" w14:textId="77777777" w:rsidTr="00DD2821">
        <w:tc>
          <w:tcPr>
            <w:tcW w:w="663" w:type="dxa"/>
            <w:tcBorders>
              <w:top w:val="single" w:sz="4" w:space="0" w:color="auto"/>
              <w:left w:val="single" w:sz="4" w:space="0" w:color="auto"/>
              <w:bottom w:val="single" w:sz="4" w:space="0" w:color="auto"/>
              <w:right w:val="single" w:sz="4" w:space="0" w:color="auto"/>
            </w:tcBorders>
            <w:vAlign w:val="center"/>
            <w:hideMark/>
          </w:tcPr>
          <w:p w14:paraId="5125CDAB" w14:textId="77777777" w:rsidR="00DD2821" w:rsidRDefault="00DD2821">
            <w:pPr>
              <w:jc w:val="center"/>
              <w:rPr>
                <w:rFonts w:eastAsia="Calibri" w:cs="Calibri"/>
                <w:b/>
                <w:color w:val="000000"/>
                <w:sz w:val="22"/>
              </w:rPr>
            </w:pPr>
            <w:r>
              <w:rPr>
                <w:rFonts w:eastAsia="Calibri" w:cs="Calibri"/>
                <w:b/>
                <w:color w:val="000000"/>
                <w:sz w:val="22"/>
              </w:rPr>
              <w:t>Eil. Nr.</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24FF2D0" w14:textId="77777777" w:rsidR="00DD2821" w:rsidRDefault="00DD2821">
            <w:pPr>
              <w:spacing w:before="120" w:after="120"/>
              <w:ind w:hanging="96"/>
              <w:jc w:val="center"/>
              <w:rPr>
                <w:rFonts w:eastAsia="Calibri" w:cs="Calibri"/>
                <w:b/>
                <w:color w:val="000000"/>
                <w:sz w:val="22"/>
              </w:rPr>
            </w:pPr>
            <w:r>
              <w:rPr>
                <w:rFonts w:eastAsia="Calibri" w:cs="Calibri"/>
                <w:b/>
                <w:color w:val="000000"/>
                <w:sz w:val="22"/>
              </w:rPr>
              <w:t>Priemonės  paskirtis / Paslaugos poreikis</w:t>
            </w:r>
          </w:p>
        </w:tc>
        <w:tc>
          <w:tcPr>
            <w:tcW w:w="7258" w:type="dxa"/>
            <w:tcBorders>
              <w:top w:val="single" w:sz="4" w:space="0" w:color="auto"/>
              <w:left w:val="single" w:sz="4" w:space="0" w:color="auto"/>
              <w:bottom w:val="single" w:sz="4" w:space="0" w:color="auto"/>
              <w:right w:val="single" w:sz="4" w:space="0" w:color="auto"/>
            </w:tcBorders>
            <w:vAlign w:val="center"/>
            <w:hideMark/>
          </w:tcPr>
          <w:p w14:paraId="4022D94C" w14:textId="77777777" w:rsidR="00DD2821" w:rsidRDefault="00DD2821">
            <w:pPr>
              <w:spacing w:before="120" w:after="120"/>
              <w:jc w:val="center"/>
              <w:rPr>
                <w:rFonts w:eastAsia="Calibri" w:cs="Calibri"/>
                <w:b/>
                <w:color w:val="000000"/>
                <w:sz w:val="22"/>
              </w:rPr>
            </w:pPr>
            <w:r>
              <w:rPr>
                <w:rFonts w:eastAsia="Calibri" w:cs="Calibri"/>
                <w:b/>
                <w:color w:val="000000"/>
                <w:sz w:val="22"/>
              </w:rPr>
              <w:t>Konteinerio ir įrangos techniniai reikalavimai</w:t>
            </w:r>
          </w:p>
        </w:tc>
      </w:tr>
      <w:tr w:rsidR="00DD2821" w14:paraId="11A0CB2C" w14:textId="77777777" w:rsidTr="00DD2821">
        <w:tc>
          <w:tcPr>
            <w:tcW w:w="663" w:type="dxa"/>
            <w:tcBorders>
              <w:top w:val="single" w:sz="4" w:space="0" w:color="auto"/>
              <w:left w:val="single" w:sz="4" w:space="0" w:color="auto"/>
              <w:bottom w:val="single" w:sz="4" w:space="0" w:color="auto"/>
              <w:right w:val="single" w:sz="4" w:space="0" w:color="auto"/>
            </w:tcBorders>
            <w:vAlign w:val="center"/>
            <w:hideMark/>
          </w:tcPr>
          <w:p w14:paraId="09B68A01" w14:textId="77777777" w:rsidR="00DD2821" w:rsidRDefault="00DD2821">
            <w:pPr>
              <w:jc w:val="center"/>
              <w:rPr>
                <w:rFonts w:eastAsia="Calibri" w:cs="Calibri"/>
                <w:color w:val="000000"/>
                <w:sz w:val="22"/>
              </w:rPr>
            </w:pPr>
            <w:r>
              <w:rPr>
                <w:rFonts w:eastAsia="Calibri" w:cs="Calibri"/>
                <w:color w:val="000000"/>
                <w:sz w:val="22"/>
              </w:rPr>
              <w:t>1.</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AD8F4CC" w14:textId="77777777" w:rsidR="00DD2821" w:rsidRDefault="00DD2821">
            <w:pPr>
              <w:rPr>
                <w:rFonts w:eastAsia="Calibri" w:cs="Calibri"/>
                <w:color w:val="000000"/>
                <w:sz w:val="22"/>
              </w:rPr>
            </w:pPr>
            <w:r>
              <w:rPr>
                <w:rFonts w:eastAsia="Calibri" w:cs="Calibri"/>
                <w:color w:val="000000"/>
                <w:sz w:val="22"/>
              </w:rPr>
              <w:t>Biuro konteineris (3 vnt., dvigubi 20‘ pėdų konteineriai) su baldais ir inventoriumi</w:t>
            </w:r>
          </w:p>
        </w:tc>
        <w:tc>
          <w:tcPr>
            <w:tcW w:w="7258" w:type="dxa"/>
            <w:tcBorders>
              <w:top w:val="single" w:sz="4" w:space="0" w:color="auto"/>
              <w:left w:val="single" w:sz="4" w:space="0" w:color="auto"/>
              <w:bottom w:val="single" w:sz="4" w:space="0" w:color="auto"/>
              <w:right w:val="single" w:sz="4" w:space="0" w:color="auto"/>
            </w:tcBorders>
          </w:tcPr>
          <w:p w14:paraId="303404EF" w14:textId="77777777" w:rsidR="00DD2821" w:rsidRDefault="00DD2821">
            <w:pPr>
              <w:jc w:val="both"/>
              <w:rPr>
                <w:rFonts w:eastAsia="Calibri" w:cs="Calibri"/>
                <w:b/>
                <w:color w:val="000000"/>
                <w:sz w:val="22"/>
              </w:rPr>
            </w:pPr>
            <w:r>
              <w:rPr>
                <w:rFonts w:eastAsia="Calibri" w:cs="Calibri"/>
                <w:b/>
                <w:color w:val="000000"/>
                <w:sz w:val="22"/>
              </w:rPr>
              <w:t>Konteineryje</w:t>
            </w:r>
            <w:r>
              <w:rPr>
                <w:rFonts w:eastAsia="Calibri" w:cs="Calibri"/>
                <w:color w:val="000000"/>
                <w:sz w:val="22"/>
              </w:rPr>
              <w:t xml:space="preserve"> </w:t>
            </w:r>
            <w:r>
              <w:rPr>
                <w:rFonts w:eastAsia="Calibri" w:cs="Calibri"/>
                <w:b/>
                <w:color w:val="000000"/>
                <w:sz w:val="22"/>
              </w:rPr>
              <w:t xml:space="preserve">turi būti: </w:t>
            </w:r>
          </w:p>
          <w:p w14:paraId="56AE21F6" w14:textId="77777777" w:rsidR="00DD2821" w:rsidRDefault="00DD2821">
            <w:pPr>
              <w:jc w:val="both"/>
              <w:rPr>
                <w:rFonts w:eastAsia="Calibri" w:cs="Calibri"/>
                <w:color w:val="000000"/>
                <w:sz w:val="22"/>
              </w:rPr>
            </w:pPr>
            <w:r>
              <w:rPr>
                <w:rFonts w:eastAsia="Calibri" w:cs="Calibri"/>
                <w:color w:val="000000"/>
                <w:sz w:val="22"/>
              </w:rPr>
              <w:t>ne mažiau kaip 2 varstomi plastikiniai langai su dvigubu stiklo paketu, tinkleliais nuo vabzdžių ir vidinėmis žaliuzėmis, kurias būtų galima atidaryti tik iš vidaus;</w:t>
            </w:r>
          </w:p>
          <w:p w14:paraId="7159ABBD" w14:textId="77777777" w:rsidR="00DD2821" w:rsidRDefault="00DD2821">
            <w:pPr>
              <w:jc w:val="both"/>
              <w:rPr>
                <w:rFonts w:eastAsia="Calibri" w:cs="Calibri"/>
                <w:color w:val="000000"/>
                <w:sz w:val="22"/>
              </w:rPr>
            </w:pPr>
            <w:r>
              <w:rPr>
                <w:rFonts w:eastAsia="Calibri" w:cs="Calibri"/>
                <w:color w:val="000000"/>
                <w:sz w:val="22"/>
              </w:rPr>
              <w:t>rakinamos durys;</w:t>
            </w:r>
          </w:p>
          <w:p w14:paraId="181E558B" w14:textId="77777777" w:rsidR="00DD2821" w:rsidRDefault="00DD2821">
            <w:pPr>
              <w:tabs>
                <w:tab w:val="left" w:pos="426"/>
              </w:tabs>
              <w:contextualSpacing/>
              <w:jc w:val="both"/>
              <w:rPr>
                <w:rFonts w:eastAsia="Calibri" w:cs="Calibri"/>
                <w:color w:val="000000"/>
                <w:sz w:val="22"/>
              </w:rPr>
            </w:pPr>
            <w:r>
              <w:rPr>
                <w:rFonts w:eastAsia="Calibri" w:cs="Calibri"/>
                <w:color w:val="000000"/>
                <w:sz w:val="22"/>
              </w:rPr>
              <w:t>ne mažiau kaip 300 lx dirbtinis apšvietimas su jungikliais;</w:t>
            </w:r>
          </w:p>
          <w:p w14:paraId="5EC46DEA" w14:textId="77777777" w:rsidR="00DD2821" w:rsidRDefault="00DD2821">
            <w:pPr>
              <w:rPr>
                <w:rFonts w:eastAsia="Calibri" w:cs="Calibri"/>
                <w:color w:val="000000"/>
                <w:sz w:val="22"/>
              </w:rPr>
            </w:pPr>
            <w:r>
              <w:rPr>
                <w:rFonts w:eastAsia="Calibri" w:cs="Calibri"/>
                <w:color w:val="000000"/>
                <w:sz w:val="22"/>
              </w:rPr>
              <w:t>ne mažiau kaip 4 įžeminti elektros kištukiniai lizdai;</w:t>
            </w:r>
          </w:p>
          <w:p w14:paraId="30B9A198" w14:textId="77777777" w:rsidR="00DD2821" w:rsidRDefault="00DD2821">
            <w:pPr>
              <w:jc w:val="both"/>
              <w:rPr>
                <w:rFonts w:eastAsia="Calibri" w:cs="Calibri"/>
                <w:color w:val="000000"/>
                <w:sz w:val="22"/>
              </w:rPr>
            </w:pPr>
            <w:r>
              <w:rPr>
                <w:rFonts w:eastAsia="Calibri" w:cs="Calibri"/>
                <w:color w:val="000000"/>
                <w:sz w:val="22"/>
              </w:rPr>
              <w:t>ne mažiau kaip 4 RJ45 kompiuterinės jungtys-lizdai ir ne mažiau kaip 2 RJ11 telekomunikacinės jungtys-lizdai;</w:t>
            </w:r>
          </w:p>
          <w:p w14:paraId="5C791A29" w14:textId="77777777" w:rsidR="00DD2821" w:rsidRDefault="00DD2821">
            <w:pPr>
              <w:jc w:val="both"/>
              <w:rPr>
                <w:rFonts w:eastAsia="Calibri" w:cs="Calibri"/>
                <w:color w:val="000000"/>
                <w:sz w:val="22"/>
              </w:rPr>
            </w:pPr>
            <w:r>
              <w:rPr>
                <w:rFonts w:eastAsia="Calibri" w:cs="Calibri"/>
                <w:color w:val="000000"/>
                <w:sz w:val="22"/>
              </w:rPr>
              <w:t>konteinerio išorėje turi būti elektros jungtis-įvadas;</w:t>
            </w:r>
          </w:p>
          <w:p w14:paraId="2CED7DD9" w14:textId="77777777" w:rsidR="00DD2821" w:rsidRDefault="00DD2821">
            <w:pPr>
              <w:jc w:val="both"/>
              <w:rPr>
                <w:rFonts w:eastAsia="Calibri" w:cs="Calibri"/>
                <w:color w:val="000000"/>
                <w:sz w:val="22"/>
              </w:rPr>
            </w:pPr>
            <w:r>
              <w:rPr>
                <w:rFonts w:eastAsia="Calibri" w:cs="Calibri"/>
                <w:color w:val="000000"/>
                <w:sz w:val="22"/>
              </w:rPr>
              <w:t>konteinerio išorėje turi būti elektros apšvietimas, prie įėjimo durų;</w:t>
            </w:r>
          </w:p>
          <w:p w14:paraId="2E01B757" w14:textId="77777777" w:rsidR="00DD2821" w:rsidRDefault="00DD2821">
            <w:pPr>
              <w:rPr>
                <w:rFonts w:eastAsia="Calibri" w:cs="Calibri"/>
                <w:color w:val="000000"/>
                <w:sz w:val="22"/>
              </w:rPr>
            </w:pPr>
            <w:r>
              <w:rPr>
                <w:rFonts w:eastAsia="Calibri" w:cs="Calibri"/>
                <w:color w:val="000000"/>
                <w:sz w:val="22"/>
              </w:rPr>
              <w:t>šildymo ir kondicionavimo įrenginiai, palaikantys 18–22 ºC visais metų laikais;</w:t>
            </w:r>
          </w:p>
          <w:p w14:paraId="12E33F5A" w14:textId="77777777" w:rsidR="00DD2821" w:rsidRDefault="00DD2821">
            <w:pPr>
              <w:rPr>
                <w:rFonts w:eastAsia="Calibri" w:cs="Calibri"/>
                <w:bCs/>
                <w:color w:val="000000"/>
                <w:sz w:val="22"/>
              </w:rPr>
            </w:pPr>
            <w:r>
              <w:rPr>
                <w:rFonts w:eastAsia="Calibri" w:cs="Calibri"/>
                <w:color w:val="000000"/>
                <w:sz w:val="22"/>
                <w:u w:val="single"/>
              </w:rPr>
              <w:t>konteineryje turi būti šie baldai:</w:t>
            </w:r>
            <w:r>
              <w:rPr>
                <w:rFonts w:eastAsia="Calibri" w:cs="Calibri"/>
                <w:color w:val="000000"/>
                <w:sz w:val="22"/>
              </w:rPr>
              <w:t xml:space="preserve"> 8 darbo </w:t>
            </w:r>
            <w:r>
              <w:rPr>
                <w:rFonts w:eastAsia="Calibri" w:cs="Calibri"/>
                <w:bCs/>
                <w:color w:val="000000"/>
                <w:sz w:val="22"/>
              </w:rPr>
              <w:t>stalai</w:t>
            </w:r>
            <w:r>
              <w:rPr>
                <w:rFonts w:eastAsia="Calibri" w:cs="Calibri"/>
                <w:color w:val="000000"/>
                <w:sz w:val="22"/>
              </w:rPr>
              <w:t xml:space="preserve">, 24 lankytojo </w:t>
            </w:r>
            <w:r>
              <w:rPr>
                <w:rFonts w:eastAsia="Calibri" w:cs="Calibri"/>
                <w:bCs/>
                <w:color w:val="000000"/>
                <w:sz w:val="22"/>
              </w:rPr>
              <w:t>kėdės</w:t>
            </w:r>
            <w:r>
              <w:rPr>
                <w:rFonts w:eastAsia="Calibri" w:cs="Calibri"/>
                <w:color w:val="000000"/>
                <w:sz w:val="22"/>
              </w:rPr>
              <w:t>, 1 kamštinė</w:t>
            </w:r>
            <w:r>
              <w:rPr>
                <w:rFonts w:eastAsia="Calibri" w:cs="Calibri"/>
                <w:bCs/>
                <w:color w:val="000000"/>
                <w:sz w:val="22"/>
              </w:rPr>
              <w:t xml:space="preserve"> lenta</w:t>
            </w:r>
            <w:r>
              <w:rPr>
                <w:rFonts w:eastAsia="Calibri" w:cs="Calibri"/>
                <w:color w:val="000000"/>
                <w:sz w:val="22"/>
              </w:rPr>
              <w:t xml:space="preserve">, 1 magnetinė lenta su magnetais, </w:t>
            </w:r>
            <w:r>
              <w:t xml:space="preserve"> </w:t>
            </w:r>
            <w:r>
              <w:rPr>
                <w:rFonts w:eastAsia="Calibri" w:cs="Calibri"/>
                <w:color w:val="000000"/>
                <w:sz w:val="22"/>
              </w:rPr>
              <w:t>didelė atvira spinta daiktams</w:t>
            </w:r>
            <w:r>
              <w:rPr>
                <w:rFonts w:eastAsia="Calibri" w:cs="Calibri"/>
                <w:bCs/>
                <w:color w:val="000000"/>
                <w:sz w:val="22"/>
              </w:rPr>
              <w:t xml:space="preserve">, </w:t>
            </w:r>
            <w:proofErr w:type="spellStart"/>
            <w:r>
              <w:rPr>
                <w:rFonts w:eastAsia="Calibri" w:cs="Calibri"/>
                <w:bCs/>
                <w:i/>
                <w:color w:val="000000"/>
                <w:sz w:val="22"/>
              </w:rPr>
              <w:t>Smart</w:t>
            </w:r>
            <w:proofErr w:type="spellEnd"/>
            <w:r>
              <w:rPr>
                <w:rFonts w:eastAsia="Calibri" w:cs="Calibri"/>
                <w:bCs/>
                <w:i/>
                <w:color w:val="000000"/>
                <w:sz w:val="22"/>
              </w:rPr>
              <w:t xml:space="preserve"> </w:t>
            </w:r>
            <w:r>
              <w:rPr>
                <w:rFonts w:eastAsia="Calibri" w:cs="Calibri"/>
                <w:bCs/>
                <w:color w:val="000000"/>
                <w:sz w:val="22"/>
              </w:rPr>
              <w:t>televizorius (dydis &gt;50’) ant sienos, 2 vnt. šiukšliadėžių.</w:t>
            </w:r>
          </w:p>
          <w:p w14:paraId="330222C2" w14:textId="77777777" w:rsidR="00DD2821" w:rsidRDefault="00DD2821">
            <w:pPr>
              <w:rPr>
                <w:bCs/>
                <w:sz w:val="20"/>
                <w:szCs w:val="20"/>
              </w:rPr>
            </w:pPr>
            <w:r>
              <w:rPr>
                <w:bCs/>
                <w:sz w:val="20"/>
                <w:szCs w:val="20"/>
              </w:rPr>
              <w:t>spalva: tamsiai pilka.</w:t>
            </w:r>
          </w:p>
          <w:p w14:paraId="73FC35C1" w14:textId="77777777" w:rsidR="00DD2821" w:rsidRDefault="00DD2821">
            <w:pPr>
              <w:rPr>
                <w:rFonts w:eastAsia="Calibri" w:cs="Calibri"/>
                <w:bCs/>
                <w:color w:val="000000"/>
                <w:sz w:val="22"/>
              </w:rPr>
            </w:pPr>
            <w:r>
              <w:rPr>
                <w:rFonts w:eastAsia="Calibri" w:cs="Calibri"/>
                <w:bCs/>
                <w:color w:val="000000"/>
                <w:sz w:val="22"/>
              </w:rPr>
              <w:t>Konteineriai atvežami du atskiri ir vietoje iš  dviejų sujungiami į vieną tarpusavyje šoninėmis kraštinėmis.</w:t>
            </w:r>
          </w:p>
          <w:p w14:paraId="2DA71FAE" w14:textId="77777777" w:rsidR="00DD2821" w:rsidRDefault="00DD2821">
            <w:pPr>
              <w:rPr>
                <w:rFonts w:eastAsia="Calibri" w:cs="Calibri"/>
                <w:bCs/>
                <w:color w:val="000000"/>
                <w:sz w:val="22"/>
              </w:rPr>
            </w:pPr>
            <w:r>
              <w:rPr>
                <w:rFonts w:eastAsia="Calibri" w:cs="Calibri"/>
                <w:bCs/>
                <w:color w:val="000000"/>
                <w:sz w:val="22"/>
              </w:rPr>
              <w:t xml:space="preserve">Turi būti suteikiama 24 mėn.  garantija tiek konteineriams, tiek visam inventoriui, esančiam jame. </w:t>
            </w:r>
          </w:p>
          <w:p w14:paraId="7F7725B5" w14:textId="77777777" w:rsidR="00DD2821" w:rsidRDefault="00DD2821">
            <w:pPr>
              <w:rPr>
                <w:rFonts w:eastAsia="Calibri" w:cs="Calibri"/>
                <w:bCs/>
                <w:color w:val="000000"/>
                <w:sz w:val="22"/>
              </w:rPr>
            </w:pPr>
          </w:p>
          <w:p w14:paraId="18EE863F" w14:textId="77777777" w:rsidR="00DD2821" w:rsidRDefault="00DD2821">
            <w:pPr>
              <w:rPr>
                <w:rFonts w:eastAsia="Calibri" w:cs="Calibri"/>
                <w:color w:val="000000"/>
                <w:sz w:val="22"/>
              </w:rPr>
            </w:pPr>
            <w:r>
              <w:rPr>
                <w:rFonts w:eastAsia="Calibri" w:cs="Calibri"/>
                <w:bCs/>
                <w:i/>
                <w:color w:val="000000"/>
                <w:sz w:val="22"/>
              </w:rPr>
              <w:t xml:space="preserve">Rangovas konteinerį pristato į Rūdninkų karinį poligoną ir pastato į užsakovo nurodytą vietą bei prijungia prie esančio elektros tinklo. </w:t>
            </w:r>
            <w:r>
              <w:rPr>
                <w:rFonts w:eastAsia="Calibri" w:cs="Calibri"/>
                <w:color w:val="000000"/>
                <w:sz w:val="22"/>
              </w:rPr>
              <w:t xml:space="preserve"> </w:t>
            </w:r>
            <w:r>
              <w:rPr>
                <w:rFonts w:eastAsia="Calibri" w:cs="Calibri"/>
                <w:i/>
                <w:color w:val="000000"/>
                <w:sz w:val="22"/>
              </w:rPr>
              <w:t xml:space="preserve">Išvežti jį iš ten pasibaigus užsakymo laikotarpiui per 5 darbo dienas Paslaugos teikėjo transportu.                                                                                    </w:t>
            </w:r>
          </w:p>
        </w:tc>
      </w:tr>
    </w:tbl>
    <w:p w14:paraId="609F17DF" w14:textId="77777777" w:rsidR="00DD2821" w:rsidRDefault="00DD2821" w:rsidP="00DD2821">
      <w:pPr>
        <w:rPr>
          <w:rFonts w:eastAsia="Arial"/>
          <w:lang w:eastAsia="ar-SA"/>
        </w:rPr>
      </w:pPr>
      <w:r>
        <w:rPr>
          <w:rFonts w:eastAsia="Arial"/>
          <w:lang w:eastAsia="ar-SA"/>
        </w:rPr>
        <w:br w:type="page"/>
      </w:r>
    </w:p>
    <w:p w14:paraId="5263AB64" w14:textId="77777777" w:rsidR="00DD2821" w:rsidRDefault="00DD2821" w:rsidP="00DD2821">
      <w:pPr>
        <w:jc w:val="center"/>
        <w:rPr>
          <w:rFonts w:eastAsia="Arial"/>
          <w:b/>
          <w:lang w:eastAsia="ar-SA"/>
        </w:rPr>
      </w:pPr>
      <w:r>
        <w:rPr>
          <w:rFonts w:eastAsia="Arial"/>
          <w:b/>
          <w:lang w:eastAsia="ar-SA"/>
        </w:rPr>
        <w:lastRenderedPageBreak/>
        <w:t>GYVENAMŲJŲ KONTEINERIŲ NUOMOS TECHNINĖ SPECIFIKACIJA</w:t>
      </w:r>
    </w:p>
    <w:p w14:paraId="54B2EBF3" w14:textId="77777777" w:rsidR="00DD2821" w:rsidRDefault="00DD2821" w:rsidP="00DD2821">
      <w:pPr>
        <w:jc w:val="center"/>
        <w:rPr>
          <w:rFonts w:eastAsia="Arial"/>
          <w:b/>
          <w:lang w:eastAsia="ar-SA"/>
        </w:rPr>
      </w:pPr>
    </w:p>
    <w:p w14:paraId="6F12B433" w14:textId="77777777" w:rsidR="00DD2821" w:rsidRDefault="00DD2821" w:rsidP="00DD2821">
      <w:pPr>
        <w:jc w:val="center"/>
        <w:rPr>
          <w:rFonts w:eastAsia="Arial"/>
          <w:b/>
          <w:lang w:eastAsia="ar-SA"/>
        </w:rPr>
      </w:pPr>
      <w:r>
        <w:rPr>
          <w:rFonts w:eastAsia="Arial"/>
          <w:b/>
          <w:lang w:eastAsia="ar-SA"/>
        </w:rPr>
        <w:t>(2 PIRKIMO DALIS)</w:t>
      </w:r>
    </w:p>
    <w:p w14:paraId="3B97EA16" w14:textId="77777777" w:rsidR="00DD2821" w:rsidRDefault="00DD2821" w:rsidP="00DD2821">
      <w:pPr>
        <w:jc w:val="center"/>
        <w:rPr>
          <w:rFonts w:eastAsia="Arial"/>
          <w:b/>
          <w:lang w:eastAsia="ar-SA"/>
        </w:rPr>
      </w:pPr>
    </w:p>
    <w:tbl>
      <w:tblPr>
        <w:tblpPr w:leftFromText="180" w:rightFromText="180" w:vertAnchor="text" w:horzAnchor="margin" w:tblpY="1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3"/>
        <w:gridCol w:w="2280"/>
        <w:gridCol w:w="7258"/>
      </w:tblGrid>
      <w:tr w:rsidR="00DD2821" w14:paraId="5F7736DA" w14:textId="77777777" w:rsidTr="00DD2821">
        <w:tc>
          <w:tcPr>
            <w:tcW w:w="663" w:type="dxa"/>
            <w:tcBorders>
              <w:top w:val="single" w:sz="4" w:space="0" w:color="auto"/>
              <w:left w:val="single" w:sz="4" w:space="0" w:color="auto"/>
              <w:bottom w:val="single" w:sz="4" w:space="0" w:color="auto"/>
              <w:right w:val="single" w:sz="4" w:space="0" w:color="auto"/>
            </w:tcBorders>
            <w:vAlign w:val="center"/>
            <w:hideMark/>
          </w:tcPr>
          <w:p w14:paraId="4DFC14A6" w14:textId="77777777" w:rsidR="00DD2821" w:rsidRDefault="00DD2821">
            <w:pPr>
              <w:jc w:val="center"/>
              <w:rPr>
                <w:rFonts w:eastAsia="Calibri" w:cs="Calibri"/>
                <w:b/>
                <w:color w:val="000000"/>
                <w:sz w:val="22"/>
              </w:rPr>
            </w:pPr>
            <w:r>
              <w:rPr>
                <w:rFonts w:eastAsia="Calibri" w:cs="Calibri"/>
                <w:b/>
                <w:color w:val="000000"/>
                <w:sz w:val="22"/>
              </w:rPr>
              <w:t>Eil. Nr.</w:t>
            </w:r>
          </w:p>
        </w:tc>
        <w:tc>
          <w:tcPr>
            <w:tcW w:w="2280" w:type="dxa"/>
            <w:tcBorders>
              <w:top w:val="single" w:sz="4" w:space="0" w:color="auto"/>
              <w:left w:val="single" w:sz="4" w:space="0" w:color="auto"/>
              <w:bottom w:val="single" w:sz="4" w:space="0" w:color="auto"/>
              <w:right w:val="single" w:sz="4" w:space="0" w:color="auto"/>
            </w:tcBorders>
            <w:vAlign w:val="center"/>
            <w:hideMark/>
          </w:tcPr>
          <w:p w14:paraId="5AB10928" w14:textId="77777777" w:rsidR="00DD2821" w:rsidRDefault="00DD2821">
            <w:pPr>
              <w:spacing w:before="120" w:after="120"/>
              <w:ind w:hanging="96"/>
              <w:jc w:val="center"/>
              <w:rPr>
                <w:rFonts w:eastAsia="Calibri" w:cs="Calibri"/>
                <w:b/>
                <w:color w:val="000000"/>
                <w:sz w:val="22"/>
              </w:rPr>
            </w:pPr>
            <w:r>
              <w:rPr>
                <w:rFonts w:eastAsia="Calibri" w:cs="Calibri"/>
                <w:b/>
                <w:color w:val="000000"/>
                <w:sz w:val="22"/>
              </w:rPr>
              <w:t>Priemonės  paskirtis / Paslaugos poreikis</w:t>
            </w:r>
          </w:p>
        </w:tc>
        <w:tc>
          <w:tcPr>
            <w:tcW w:w="7258" w:type="dxa"/>
            <w:tcBorders>
              <w:top w:val="single" w:sz="4" w:space="0" w:color="auto"/>
              <w:left w:val="single" w:sz="4" w:space="0" w:color="auto"/>
              <w:bottom w:val="single" w:sz="4" w:space="0" w:color="auto"/>
              <w:right w:val="single" w:sz="4" w:space="0" w:color="auto"/>
            </w:tcBorders>
            <w:vAlign w:val="center"/>
            <w:hideMark/>
          </w:tcPr>
          <w:p w14:paraId="54B9301A" w14:textId="77777777" w:rsidR="00DD2821" w:rsidRDefault="00DD2821">
            <w:pPr>
              <w:spacing w:before="120" w:after="120"/>
              <w:jc w:val="center"/>
              <w:rPr>
                <w:rFonts w:eastAsia="Calibri" w:cs="Calibri"/>
                <w:b/>
                <w:color w:val="000000"/>
                <w:sz w:val="22"/>
              </w:rPr>
            </w:pPr>
            <w:r>
              <w:rPr>
                <w:rFonts w:eastAsia="Calibri" w:cs="Calibri"/>
                <w:b/>
                <w:color w:val="000000"/>
                <w:sz w:val="22"/>
              </w:rPr>
              <w:t>Konteinerio ir įrangos techniniai reikalavimai</w:t>
            </w:r>
          </w:p>
        </w:tc>
      </w:tr>
      <w:tr w:rsidR="00DD2821" w14:paraId="20CFF0B1" w14:textId="77777777" w:rsidTr="00DD2821">
        <w:tc>
          <w:tcPr>
            <w:tcW w:w="663" w:type="dxa"/>
            <w:tcBorders>
              <w:top w:val="single" w:sz="4" w:space="0" w:color="auto"/>
              <w:left w:val="single" w:sz="4" w:space="0" w:color="auto"/>
              <w:bottom w:val="single" w:sz="4" w:space="0" w:color="auto"/>
              <w:right w:val="single" w:sz="4" w:space="0" w:color="auto"/>
            </w:tcBorders>
            <w:vAlign w:val="center"/>
            <w:hideMark/>
          </w:tcPr>
          <w:p w14:paraId="7B802820" w14:textId="77777777" w:rsidR="00DD2821" w:rsidRDefault="00DD2821">
            <w:pPr>
              <w:jc w:val="center"/>
              <w:rPr>
                <w:rFonts w:eastAsia="Calibri" w:cs="Calibri"/>
                <w:color w:val="000000"/>
                <w:sz w:val="22"/>
              </w:rPr>
            </w:pPr>
            <w:r>
              <w:rPr>
                <w:rFonts w:eastAsia="Calibri" w:cs="Calibri"/>
                <w:color w:val="000000"/>
                <w:sz w:val="22"/>
              </w:rPr>
              <w:t>1.</w:t>
            </w:r>
          </w:p>
        </w:tc>
        <w:tc>
          <w:tcPr>
            <w:tcW w:w="2280" w:type="dxa"/>
            <w:tcBorders>
              <w:top w:val="single" w:sz="4" w:space="0" w:color="auto"/>
              <w:left w:val="single" w:sz="4" w:space="0" w:color="auto"/>
              <w:bottom w:val="single" w:sz="4" w:space="0" w:color="auto"/>
              <w:right w:val="single" w:sz="4" w:space="0" w:color="auto"/>
            </w:tcBorders>
            <w:vAlign w:val="center"/>
            <w:hideMark/>
          </w:tcPr>
          <w:p w14:paraId="7E905925" w14:textId="77777777" w:rsidR="00DD2821" w:rsidRDefault="00DD2821">
            <w:pPr>
              <w:rPr>
                <w:rFonts w:eastAsia="Calibri" w:cs="Calibri"/>
                <w:color w:val="000000"/>
                <w:sz w:val="22"/>
              </w:rPr>
            </w:pPr>
            <w:r>
              <w:rPr>
                <w:rFonts w:eastAsia="Calibri" w:cs="Calibri"/>
                <w:color w:val="000000"/>
                <w:sz w:val="22"/>
              </w:rPr>
              <w:t>Gyvenamasis konteineris (10 vnt. 20‘ pėdų konteineriai) su baldais ir inventoriumi</w:t>
            </w:r>
          </w:p>
        </w:tc>
        <w:tc>
          <w:tcPr>
            <w:tcW w:w="7258" w:type="dxa"/>
            <w:tcBorders>
              <w:top w:val="single" w:sz="4" w:space="0" w:color="auto"/>
              <w:left w:val="single" w:sz="4" w:space="0" w:color="auto"/>
              <w:bottom w:val="single" w:sz="4" w:space="0" w:color="auto"/>
              <w:right w:val="single" w:sz="4" w:space="0" w:color="auto"/>
            </w:tcBorders>
          </w:tcPr>
          <w:p w14:paraId="02B8D4A9" w14:textId="77777777" w:rsidR="00DD2821" w:rsidRDefault="00DD2821">
            <w:pPr>
              <w:jc w:val="both"/>
              <w:rPr>
                <w:rFonts w:eastAsia="Calibri" w:cs="Calibri"/>
                <w:b/>
                <w:color w:val="000000"/>
                <w:sz w:val="22"/>
              </w:rPr>
            </w:pPr>
            <w:r>
              <w:rPr>
                <w:rFonts w:eastAsia="Calibri" w:cs="Calibri"/>
                <w:b/>
                <w:color w:val="000000"/>
                <w:sz w:val="22"/>
              </w:rPr>
              <w:t>Konteineryje</w:t>
            </w:r>
            <w:r>
              <w:rPr>
                <w:rFonts w:eastAsia="Calibri" w:cs="Calibri"/>
                <w:color w:val="000000"/>
                <w:sz w:val="22"/>
              </w:rPr>
              <w:t xml:space="preserve"> </w:t>
            </w:r>
            <w:r>
              <w:rPr>
                <w:rFonts w:eastAsia="Calibri" w:cs="Calibri"/>
                <w:b/>
                <w:color w:val="000000"/>
                <w:sz w:val="22"/>
              </w:rPr>
              <w:t xml:space="preserve">turi būti: </w:t>
            </w:r>
          </w:p>
          <w:p w14:paraId="07C30062" w14:textId="77777777" w:rsidR="00DD2821" w:rsidRDefault="00DD2821">
            <w:pPr>
              <w:jc w:val="both"/>
              <w:rPr>
                <w:rFonts w:eastAsia="Calibri" w:cs="Calibri"/>
                <w:color w:val="000000"/>
                <w:sz w:val="22"/>
              </w:rPr>
            </w:pPr>
            <w:r>
              <w:rPr>
                <w:rFonts w:eastAsia="Calibri" w:cs="Calibri"/>
                <w:color w:val="000000"/>
                <w:sz w:val="22"/>
              </w:rPr>
              <w:t>ne mažiau kaip 1 varstomas plastikinis langas su dvigubu stiklo paketu, tinkleliu nuo vabzdžių ir vidinėmis žaliuzėmis, kurias būtų galima atidaryti tik iš vidaus;</w:t>
            </w:r>
          </w:p>
          <w:p w14:paraId="5EF270CA" w14:textId="77777777" w:rsidR="00DD2821" w:rsidRDefault="00DD2821">
            <w:pPr>
              <w:jc w:val="both"/>
              <w:rPr>
                <w:rFonts w:eastAsia="Calibri" w:cs="Calibri"/>
                <w:color w:val="000000"/>
                <w:sz w:val="22"/>
              </w:rPr>
            </w:pPr>
            <w:r>
              <w:rPr>
                <w:rFonts w:eastAsia="Calibri" w:cs="Calibri"/>
                <w:color w:val="000000"/>
                <w:sz w:val="22"/>
              </w:rPr>
              <w:t>rakinamos durys;</w:t>
            </w:r>
          </w:p>
          <w:p w14:paraId="15DDE744" w14:textId="77777777" w:rsidR="00DD2821" w:rsidRDefault="00DD2821">
            <w:pPr>
              <w:tabs>
                <w:tab w:val="left" w:pos="426"/>
              </w:tabs>
              <w:contextualSpacing/>
              <w:jc w:val="both"/>
              <w:rPr>
                <w:rFonts w:eastAsia="Calibri" w:cs="Calibri"/>
                <w:color w:val="000000"/>
                <w:sz w:val="22"/>
              </w:rPr>
            </w:pPr>
            <w:r>
              <w:rPr>
                <w:rFonts w:eastAsia="Calibri" w:cs="Calibri"/>
                <w:color w:val="000000"/>
                <w:sz w:val="22"/>
              </w:rPr>
              <w:t>ne mažiau kaip 300 lx dirbtinis apšvietimas su jungikliais;</w:t>
            </w:r>
          </w:p>
          <w:p w14:paraId="7CFDE9DA" w14:textId="77777777" w:rsidR="00DD2821" w:rsidRDefault="00DD2821">
            <w:pPr>
              <w:rPr>
                <w:rFonts w:eastAsia="Calibri" w:cs="Calibri"/>
                <w:color w:val="000000"/>
                <w:sz w:val="22"/>
              </w:rPr>
            </w:pPr>
            <w:r>
              <w:rPr>
                <w:rFonts w:eastAsia="Calibri" w:cs="Calibri"/>
                <w:color w:val="000000"/>
                <w:sz w:val="22"/>
              </w:rPr>
              <w:t>ne mažiau kaip 2 įžeminti elektros kištukiniai lizdai;</w:t>
            </w:r>
          </w:p>
          <w:p w14:paraId="34013B58" w14:textId="77777777" w:rsidR="00DD2821" w:rsidRDefault="00DD2821">
            <w:pPr>
              <w:jc w:val="both"/>
              <w:rPr>
                <w:rFonts w:eastAsia="Calibri" w:cs="Calibri"/>
                <w:color w:val="000000"/>
                <w:sz w:val="22"/>
              </w:rPr>
            </w:pPr>
            <w:r>
              <w:rPr>
                <w:rFonts w:eastAsia="Calibri" w:cs="Calibri"/>
                <w:color w:val="000000"/>
                <w:sz w:val="22"/>
              </w:rPr>
              <w:t>konteinerio išorėje turi būti elektros apšvietimas, prie įėjimo durų;</w:t>
            </w:r>
          </w:p>
          <w:p w14:paraId="2E4E6F38" w14:textId="77777777" w:rsidR="00DD2821" w:rsidRDefault="00DD2821">
            <w:pPr>
              <w:rPr>
                <w:rFonts w:eastAsia="Calibri" w:cs="Calibri"/>
                <w:color w:val="000000"/>
                <w:sz w:val="22"/>
              </w:rPr>
            </w:pPr>
            <w:r>
              <w:rPr>
                <w:rFonts w:eastAsia="Calibri" w:cs="Calibri"/>
                <w:color w:val="000000"/>
                <w:sz w:val="22"/>
              </w:rPr>
              <w:t>šildymo ir kondicionavimo įrenginiai, palaikantys 18–22 ºC visais metų laikais;</w:t>
            </w:r>
          </w:p>
          <w:p w14:paraId="120D7F6E" w14:textId="77777777" w:rsidR="00DD2821" w:rsidRDefault="00DD2821">
            <w:pPr>
              <w:jc w:val="both"/>
              <w:rPr>
                <w:rFonts w:eastAsia="Calibri" w:cs="Calibri"/>
                <w:color w:val="000000"/>
                <w:sz w:val="22"/>
              </w:rPr>
            </w:pPr>
            <w:r>
              <w:rPr>
                <w:rFonts w:eastAsia="Calibri" w:cs="Calibri"/>
                <w:color w:val="000000"/>
                <w:sz w:val="22"/>
                <w:u w:val="single"/>
              </w:rPr>
              <w:t>konteineryje turi būti šie baldai:</w:t>
            </w:r>
            <w:r>
              <w:rPr>
                <w:rFonts w:eastAsia="Calibri" w:cs="Calibri"/>
                <w:color w:val="000000"/>
                <w:sz w:val="22"/>
              </w:rPr>
              <w:t xml:space="preserve"> 2 dviejų aukštų surenkamos metalinės lovos, čiužiniai, 4 vnt., didelės metalinės atviro tipo spintos-lentynos (stelažai), 2 vnt., 4 sulankstomos kėdės, 1 šiukšliadėžė. </w:t>
            </w:r>
          </w:p>
          <w:p w14:paraId="2ADE4866" w14:textId="77777777" w:rsidR="00DD2821" w:rsidRDefault="00DD2821">
            <w:pPr>
              <w:jc w:val="both"/>
              <w:rPr>
                <w:rFonts w:eastAsia="Calibri" w:cs="Calibri"/>
                <w:bCs/>
                <w:color w:val="000000"/>
                <w:sz w:val="22"/>
              </w:rPr>
            </w:pPr>
            <w:r>
              <w:rPr>
                <w:rFonts w:eastAsia="Calibri" w:cs="Calibri"/>
                <w:bCs/>
                <w:color w:val="000000"/>
                <w:sz w:val="22"/>
              </w:rPr>
              <w:t>spalva: tamsiai pilka.</w:t>
            </w:r>
          </w:p>
          <w:p w14:paraId="2C8C35B1" w14:textId="77777777" w:rsidR="00DD2821" w:rsidRDefault="00DD2821">
            <w:pPr>
              <w:jc w:val="both"/>
              <w:rPr>
                <w:rFonts w:eastAsia="Calibri" w:cs="Calibri"/>
                <w:bCs/>
                <w:color w:val="000000"/>
                <w:sz w:val="22"/>
              </w:rPr>
            </w:pPr>
            <w:r>
              <w:rPr>
                <w:rFonts w:eastAsia="Calibri" w:cs="Calibri"/>
                <w:bCs/>
                <w:color w:val="000000"/>
                <w:sz w:val="22"/>
              </w:rPr>
              <w:t xml:space="preserve">Turi būti 24 mėn.  garantija tiek konteineriams, tiek visam inventoriui, esančiam jame. </w:t>
            </w:r>
          </w:p>
          <w:p w14:paraId="19F48977" w14:textId="77777777" w:rsidR="00DD2821" w:rsidRDefault="00DD2821">
            <w:pPr>
              <w:jc w:val="both"/>
              <w:rPr>
                <w:rFonts w:eastAsia="Calibri" w:cs="Calibri"/>
                <w:bCs/>
                <w:color w:val="000000"/>
                <w:sz w:val="22"/>
              </w:rPr>
            </w:pPr>
          </w:p>
          <w:p w14:paraId="554A5C9E" w14:textId="77777777" w:rsidR="00DD2821" w:rsidRDefault="00DD2821">
            <w:pPr>
              <w:rPr>
                <w:rFonts w:eastAsia="Calibri" w:cs="Calibri"/>
                <w:color w:val="000000"/>
                <w:sz w:val="22"/>
              </w:rPr>
            </w:pPr>
            <w:r>
              <w:rPr>
                <w:rFonts w:eastAsia="Calibri" w:cs="Calibri"/>
                <w:bCs/>
                <w:i/>
                <w:color w:val="000000"/>
                <w:sz w:val="22"/>
              </w:rPr>
              <w:t>Rangovas konteinerį pristato į Rūdninkų karinį poligoną ir pastato į užsakovo nurodytą vietą bei prijungia prie esančio elektros tinklo.</w:t>
            </w:r>
            <w:r>
              <w:rPr>
                <w:rFonts w:eastAsia="Calibri" w:cs="Calibri"/>
                <w:color w:val="000000"/>
                <w:sz w:val="22"/>
              </w:rPr>
              <w:t xml:space="preserve"> </w:t>
            </w:r>
            <w:r>
              <w:rPr>
                <w:rFonts w:eastAsia="Calibri" w:cs="Calibri"/>
                <w:i/>
                <w:color w:val="000000"/>
                <w:sz w:val="22"/>
              </w:rPr>
              <w:t xml:space="preserve">Išvežti jį iš ten pasibaigus užsakymo laikotarpiui per 5 darbo dienas Paslaugos teikėjo transportu.                                                                                    </w:t>
            </w:r>
          </w:p>
        </w:tc>
      </w:tr>
    </w:tbl>
    <w:p w14:paraId="6451813A" w14:textId="77777777" w:rsidR="00DD2821" w:rsidRDefault="00DD2821" w:rsidP="00DD2821">
      <w:pPr>
        <w:jc w:val="center"/>
        <w:rPr>
          <w:rFonts w:eastAsia="Arial"/>
          <w:b/>
          <w:lang w:eastAsia="ar-SA"/>
        </w:rPr>
      </w:pPr>
    </w:p>
    <w:p w14:paraId="25D7807D" w14:textId="77777777" w:rsidR="00DD2821" w:rsidRDefault="00DD2821" w:rsidP="00DD2821">
      <w:pPr>
        <w:jc w:val="center"/>
        <w:rPr>
          <w:rFonts w:eastAsia="Arial"/>
          <w:b/>
          <w:lang w:eastAsia="ar-SA"/>
        </w:rPr>
      </w:pPr>
      <w:r>
        <w:rPr>
          <w:rFonts w:eastAsia="Arial"/>
          <w:b/>
          <w:lang w:eastAsia="ar-SA"/>
        </w:rPr>
        <w:br w:type="page"/>
      </w:r>
    </w:p>
    <w:p w14:paraId="5768FCE5" w14:textId="77777777" w:rsidR="00DD2821" w:rsidRDefault="00DD2821" w:rsidP="00DD2821">
      <w:pPr>
        <w:jc w:val="center"/>
        <w:rPr>
          <w:rFonts w:eastAsia="Arial"/>
          <w:b/>
          <w:lang w:eastAsia="ar-SA"/>
        </w:rPr>
      </w:pPr>
      <w:r>
        <w:rPr>
          <w:rFonts w:eastAsia="Arial"/>
          <w:b/>
          <w:lang w:eastAsia="ar-SA"/>
        </w:rPr>
        <w:lastRenderedPageBreak/>
        <w:t>HIGIENOS (SANITARINIO) KONTEINERIO SU APTARNAVIMU NUOMOS TECHNINĖ SPECIFIKACIJA</w:t>
      </w:r>
    </w:p>
    <w:p w14:paraId="71BAD3F3" w14:textId="77777777" w:rsidR="00DD2821" w:rsidRDefault="00DD2821" w:rsidP="00DD2821">
      <w:pPr>
        <w:jc w:val="center"/>
        <w:rPr>
          <w:rFonts w:eastAsia="Arial"/>
          <w:b/>
          <w:lang w:eastAsia="ar-SA"/>
        </w:rPr>
      </w:pPr>
    </w:p>
    <w:p w14:paraId="27620DA9" w14:textId="77777777" w:rsidR="00DD2821" w:rsidRDefault="00DD2821" w:rsidP="00DD2821">
      <w:pPr>
        <w:jc w:val="center"/>
        <w:rPr>
          <w:rFonts w:eastAsia="Arial"/>
          <w:b/>
          <w:lang w:eastAsia="ar-SA"/>
        </w:rPr>
      </w:pPr>
      <w:r>
        <w:rPr>
          <w:rFonts w:eastAsia="Arial"/>
          <w:b/>
          <w:lang w:eastAsia="ar-SA"/>
        </w:rPr>
        <w:t>(3 PIRKIMO DALIS)</w:t>
      </w:r>
    </w:p>
    <w:p w14:paraId="77B2D3F3" w14:textId="77777777" w:rsidR="00DD2821" w:rsidRDefault="00DD2821" w:rsidP="00DD2821">
      <w:pPr>
        <w:jc w:val="center"/>
        <w:rPr>
          <w:rFonts w:eastAsia="Arial"/>
          <w:b/>
          <w:lang w:eastAsia="ar-SA"/>
        </w:rPr>
      </w:pPr>
    </w:p>
    <w:tbl>
      <w:tblPr>
        <w:tblpPr w:leftFromText="180" w:rightFromText="180" w:vertAnchor="text" w:horzAnchor="margin" w:tblpY="1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3"/>
        <w:gridCol w:w="2280"/>
        <w:gridCol w:w="7258"/>
      </w:tblGrid>
      <w:tr w:rsidR="00DD2821" w14:paraId="64C3F76D" w14:textId="77777777" w:rsidTr="00DD2821">
        <w:tc>
          <w:tcPr>
            <w:tcW w:w="663" w:type="dxa"/>
            <w:tcBorders>
              <w:top w:val="single" w:sz="4" w:space="0" w:color="auto"/>
              <w:left w:val="single" w:sz="4" w:space="0" w:color="auto"/>
              <w:bottom w:val="single" w:sz="4" w:space="0" w:color="auto"/>
              <w:right w:val="single" w:sz="4" w:space="0" w:color="auto"/>
            </w:tcBorders>
            <w:vAlign w:val="center"/>
            <w:hideMark/>
          </w:tcPr>
          <w:p w14:paraId="2279FD07" w14:textId="77777777" w:rsidR="00DD2821" w:rsidRDefault="00DD2821">
            <w:pPr>
              <w:jc w:val="center"/>
              <w:rPr>
                <w:rFonts w:eastAsia="Calibri" w:cs="Calibri"/>
                <w:b/>
                <w:color w:val="000000"/>
                <w:sz w:val="22"/>
              </w:rPr>
            </w:pPr>
            <w:r>
              <w:rPr>
                <w:rFonts w:eastAsia="Calibri" w:cs="Calibri"/>
                <w:b/>
                <w:color w:val="000000"/>
                <w:sz w:val="22"/>
              </w:rPr>
              <w:t>Eil. Nr.</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CECB0D0" w14:textId="77777777" w:rsidR="00DD2821" w:rsidRDefault="00DD2821">
            <w:pPr>
              <w:spacing w:before="120" w:after="120"/>
              <w:ind w:hanging="96"/>
              <w:jc w:val="center"/>
              <w:rPr>
                <w:rFonts w:eastAsia="Calibri" w:cs="Calibri"/>
                <w:b/>
                <w:color w:val="000000"/>
                <w:sz w:val="22"/>
              </w:rPr>
            </w:pPr>
            <w:r>
              <w:rPr>
                <w:rFonts w:eastAsia="Calibri" w:cs="Calibri"/>
                <w:b/>
                <w:color w:val="000000"/>
                <w:sz w:val="22"/>
              </w:rPr>
              <w:t>Priemonės  paskirtis / Paslaugos poreikis</w:t>
            </w:r>
          </w:p>
        </w:tc>
        <w:tc>
          <w:tcPr>
            <w:tcW w:w="7258" w:type="dxa"/>
            <w:tcBorders>
              <w:top w:val="single" w:sz="4" w:space="0" w:color="auto"/>
              <w:left w:val="single" w:sz="4" w:space="0" w:color="auto"/>
              <w:bottom w:val="single" w:sz="4" w:space="0" w:color="auto"/>
              <w:right w:val="single" w:sz="4" w:space="0" w:color="auto"/>
            </w:tcBorders>
            <w:vAlign w:val="center"/>
            <w:hideMark/>
          </w:tcPr>
          <w:p w14:paraId="5F47E909" w14:textId="77777777" w:rsidR="00DD2821" w:rsidRDefault="00DD2821">
            <w:pPr>
              <w:spacing w:before="120" w:after="120"/>
              <w:jc w:val="center"/>
              <w:rPr>
                <w:rFonts w:eastAsia="Calibri" w:cs="Calibri"/>
                <w:b/>
                <w:color w:val="000000"/>
                <w:sz w:val="22"/>
              </w:rPr>
            </w:pPr>
            <w:r>
              <w:rPr>
                <w:rFonts w:eastAsia="Calibri" w:cs="Calibri"/>
                <w:b/>
                <w:color w:val="000000"/>
                <w:sz w:val="22"/>
              </w:rPr>
              <w:t>Konteinerio ir įrangos techniniai reikalavimai</w:t>
            </w:r>
          </w:p>
        </w:tc>
      </w:tr>
      <w:tr w:rsidR="00DD2821" w14:paraId="0F816204" w14:textId="77777777" w:rsidTr="00DD2821">
        <w:tc>
          <w:tcPr>
            <w:tcW w:w="663" w:type="dxa"/>
            <w:tcBorders>
              <w:top w:val="single" w:sz="4" w:space="0" w:color="auto"/>
              <w:left w:val="single" w:sz="4" w:space="0" w:color="auto"/>
              <w:bottom w:val="single" w:sz="4" w:space="0" w:color="auto"/>
              <w:right w:val="single" w:sz="4" w:space="0" w:color="auto"/>
            </w:tcBorders>
            <w:vAlign w:val="center"/>
            <w:hideMark/>
          </w:tcPr>
          <w:p w14:paraId="4CF805C9" w14:textId="77777777" w:rsidR="00DD2821" w:rsidRDefault="00DD2821">
            <w:pPr>
              <w:jc w:val="center"/>
              <w:rPr>
                <w:rFonts w:eastAsia="Calibri" w:cs="Calibri"/>
                <w:color w:val="000000"/>
                <w:sz w:val="22"/>
              </w:rPr>
            </w:pPr>
            <w:r>
              <w:rPr>
                <w:rFonts w:eastAsia="Calibri" w:cs="Calibri"/>
                <w:color w:val="000000"/>
                <w:sz w:val="22"/>
              </w:rPr>
              <w:t>1.</w:t>
            </w:r>
          </w:p>
        </w:tc>
        <w:tc>
          <w:tcPr>
            <w:tcW w:w="2280" w:type="dxa"/>
            <w:tcBorders>
              <w:top w:val="single" w:sz="4" w:space="0" w:color="auto"/>
              <w:left w:val="single" w:sz="4" w:space="0" w:color="auto"/>
              <w:bottom w:val="single" w:sz="4" w:space="0" w:color="auto"/>
              <w:right w:val="single" w:sz="4" w:space="0" w:color="auto"/>
            </w:tcBorders>
            <w:vAlign w:val="center"/>
          </w:tcPr>
          <w:p w14:paraId="6202CD27" w14:textId="77777777" w:rsidR="00DD2821" w:rsidRDefault="00DD2821">
            <w:pPr>
              <w:rPr>
                <w:rFonts w:eastAsia="Calibri" w:cs="Calibri"/>
                <w:color w:val="000000"/>
                <w:sz w:val="22"/>
              </w:rPr>
            </w:pPr>
            <w:r>
              <w:rPr>
                <w:rFonts w:eastAsia="Calibri" w:cs="Calibri"/>
                <w:color w:val="000000"/>
                <w:sz w:val="22"/>
              </w:rPr>
              <w:t xml:space="preserve">Higienos (sanitarinis) konteineris su aptarnavimu </w:t>
            </w:r>
          </w:p>
          <w:p w14:paraId="208548E8" w14:textId="77777777" w:rsidR="00DD2821" w:rsidRDefault="00DD2821">
            <w:pPr>
              <w:rPr>
                <w:rFonts w:eastAsia="Calibri" w:cs="Calibri"/>
                <w:color w:val="000000"/>
                <w:sz w:val="22"/>
              </w:rPr>
            </w:pPr>
          </w:p>
        </w:tc>
        <w:tc>
          <w:tcPr>
            <w:tcW w:w="7258" w:type="dxa"/>
            <w:tcBorders>
              <w:top w:val="single" w:sz="4" w:space="0" w:color="auto"/>
              <w:left w:val="single" w:sz="4" w:space="0" w:color="auto"/>
              <w:bottom w:val="single" w:sz="4" w:space="0" w:color="auto"/>
              <w:right w:val="single" w:sz="4" w:space="0" w:color="auto"/>
            </w:tcBorders>
          </w:tcPr>
          <w:p w14:paraId="344AA9CC" w14:textId="77777777" w:rsidR="00DD2821" w:rsidRDefault="00DD2821">
            <w:pPr>
              <w:rPr>
                <w:rFonts w:eastAsia="Calibri" w:cs="Calibri"/>
                <w:color w:val="000000"/>
                <w:sz w:val="22"/>
              </w:rPr>
            </w:pPr>
            <w:r>
              <w:rPr>
                <w:rFonts w:eastAsia="Calibri" w:cs="Calibri"/>
                <w:color w:val="000000"/>
                <w:sz w:val="22"/>
              </w:rPr>
              <w:t>konteineris  turi atitikti visus LR teisės aktuose nustatytus sanitarinius, higienos ir techninius reikalavimus;                                                                            konteineris privalo funkcionuoti esant tiek teigiamai, tiek neigiamai oro temperatūrai nuo –40 °C iki +40 ºC;                                                                                            konteineris turi turėti įrangą vandens šildymui (boileris);                                                         konteineris turi tiekti ne mažiau kaip 130 litrų karšto vandens per valandą vienam vandens čiaupui dušo kabinoje ir ne mažiau kaip 60 litrų karšto vandens per valandą vienam vandens čiaupui praustuvėje;                                                                     konteineryje turi būti įrengtos ne mažiau kaip 4 dušo kabinos, ne mažiau kaip 4 praustuvės ir visa būtina įranga, leidžianti vienu metu juo naudotis 8 žmonių grupei;</w:t>
            </w:r>
          </w:p>
          <w:p w14:paraId="2F60D5D2" w14:textId="77777777" w:rsidR="00DD2821" w:rsidRDefault="00DD2821">
            <w:pPr>
              <w:rPr>
                <w:rFonts w:eastAsia="Calibri" w:cs="Calibri"/>
                <w:color w:val="000000"/>
                <w:sz w:val="22"/>
              </w:rPr>
            </w:pPr>
            <w:r>
              <w:rPr>
                <w:rFonts w:eastAsia="Calibri" w:cs="Calibri"/>
                <w:color w:val="000000"/>
                <w:sz w:val="22"/>
              </w:rPr>
              <w:t>šildymo-vėdinimo sistema turi palaikyti +20 ºC (±2º C) oro temperatūros režimą konteinerio viduje;                                                                                                         ant konteinerio sienų turi būti pritvirtinta ne mažiau kaip 14 kabliukų karių rūbams ir rankšluosčiams pasikabinti;</w:t>
            </w:r>
          </w:p>
          <w:p w14:paraId="30F7A38B" w14:textId="77777777" w:rsidR="00DD2821" w:rsidRDefault="00DD2821">
            <w:pPr>
              <w:rPr>
                <w:rFonts w:eastAsia="Calibri" w:cs="Calibri"/>
                <w:color w:val="000000"/>
                <w:sz w:val="22"/>
              </w:rPr>
            </w:pPr>
            <w:r>
              <w:rPr>
                <w:rFonts w:eastAsia="Calibri" w:cs="Calibri"/>
                <w:color w:val="000000"/>
                <w:sz w:val="22"/>
              </w:rPr>
              <w:t>konteineryje turi būti 1 šiukšliadėžė &gt;50 l talpos;                                                                                                    vandens rezervuaras su siurbliu, užtikrinantis vandens tiekimą pilnu pajėgumu;                                                                              nuotekų rezervuaras ne mažesnis nei 9 m</w:t>
            </w:r>
            <w:r>
              <w:rPr>
                <w:rFonts w:eastAsia="Calibri" w:cs="Calibri"/>
                <w:color w:val="000000"/>
                <w:sz w:val="22"/>
                <w:vertAlign w:val="superscript"/>
              </w:rPr>
              <w:t>3</w:t>
            </w:r>
            <w:r>
              <w:rPr>
                <w:rFonts w:eastAsia="Calibri" w:cs="Calibri"/>
                <w:color w:val="000000"/>
                <w:sz w:val="22"/>
              </w:rPr>
              <w:t>;                                                                                          virš kiekvienos kriauklės turi būti pritvirtintas veidrodis;                                           konteineryje turi būti ne mažiau kaip 4 elektros kištukiniai lizdai su įžeminimo kontaktu (skutimosi mašinėlei bei kitiems higienos palaikymo buitiniams elektros prietaisams), po vieną prie kiekvienos kriauklės;</w:t>
            </w:r>
          </w:p>
          <w:p w14:paraId="2749E590" w14:textId="77777777" w:rsidR="00DD2821" w:rsidRDefault="00DD2821">
            <w:pPr>
              <w:rPr>
                <w:rFonts w:eastAsia="Calibri" w:cs="Calibri"/>
                <w:color w:val="000000"/>
                <w:sz w:val="22"/>
              </w:rPr>
            </w:pPr>
            <w:r>
              <w:rPr>
                <w:rFonts w:eastAsia="Calibri" w:cs="Calibri"/>
                <w:color w:val="000000"/>
                <w:sz w:val="22"/>
              </w:rPr>
              <w:t>konteinerio vidaus apšvietimas ne mažiau kaip 300 lx dirbtinis su jungikliais;</w:t>
            </w:r>
          </w:p>
          <w:p w14:paraId="58F88586" w14:textId="77777777" w:rsidR="00DD2821" w:rsidRDefault="00DD2821">
            <w:pPr>
              <w:rPr>
                <w:rFonts w:eastAsia="Calibri" w:cs="Calibri"/>
                <w:color w:val="000000"/>
                <w:sz w:val="22"/>
              </w:rPr>
            </w:pPr>
            <w:r>
              <w:rPr>
                <w:rFonts w:eastAsia="Calibri" w:cs="Calibri"/>
                <w:color w:val="000000"/>
                <w:sz w:val="22"/>
              </w:rPr>
              <w:t>konteinerio išorėje turi būti elektros apšvietimas, prie įėjimo durų;</w:t>
            </w:r>
          </w:p>
          <w:p w14:paraId="51275912" w14:textId="77777777" w:rsidR="00DD2821" w:rsidRDefault="00DD2821">
            <w:pPr>
              <w:rPr>
                <w:rFonts w:eastAsia="Calibri" w:cs="Calibri"/>
                <w:color w:val="000000"/>
                <w:sz w:val="22"/>
              </w:rPr>
            </w:pPr>
            <w:r>
              <w:rPr>
                <w:rFonts w:eastAsia="Calibri" w:cs="Calibri"/>
                <w:color w:val="000000"/>
                <w:sz w:val="22"/>
              </w:rPr>
              <w:t xml:space="preserve">Paslaugos teikėjas turi turėti priežiūrai skirtą įrangą ir priemones;                                                            nuomojamas sanitarinis konteineris  turi būti visiškai paruoštas naudoti;  Priežiūros paslaugas sudaro sanitarinio konteinerio  turinio išsiurbimas, vandens tiekimas, valymas, dezinfekavimas ir šiukšlių išvežimas;                                                                           vykdomas ne rečiau kaip 2 kartus per savaitę, arba esant poreikiui informavus Paslaugos teikėją;                                                                </w:t>
            </w:r>
          </w:p>
          <w:p w14:paraId="6D90D6E3" w14:textId="77777777" w:rsidR="00DD2821" w:rsidRDefault="00DD2821">
            <w:pPr>
              <w:rPr>
                <w:rFonts w:eastAsia="Calibri" w:cs="Calibri"/>
                <w:color w:val="000000"/>
                <w:sz w:val="22"/>
              </w:rPr>
            </w:pPr>
            <w:r>
              <w:rPr>
                <w:rFonts w:eastAsia="Calibri" w:cs="Calibri"/>
                <w:color w:val="000000"/>
                <w:sz w:val="22"/>
              </w:rPr>
              <w:t xml:space="preserve">paslaugos atliekamos Paslaugos teikėjo personalo ir naudojant jų transportą;                                                           Paslaugos teikėjas, esant sanitarinio konteinerio gedimui, turi jį pakeisti nauju.   </w:t>
            </w:r>
          </w:p>
          <w:p w14:paraId="6890AA03" w14:textId="77777777" w:rsidR="00DD2821" w:rsidRDefault="00DD2821">
            <w:pPr>
              <w:rPr>
                <w:rFonts w:eastAsia="Calibri" w:cs="Calibri"/>
                <w:color w:val="000000"/>
                <w:sz w:val="22"/>
              </w:rPr>
            </w:pPr>
            <w:r>
              <w:rPr>
                <w:rFonts w:eastAsia="Calibri" w:cs="Calibri"/>
                <w:color w:val="000000"/>
                <w:sz w:val="22"/>
              </w:rPr>
              <w:t xml:space="preserve">Turi būti suteikiama 24 mėn.  garantija tiek higienos (sanitariniam) konteineriui, tiek įrangai, esančiai konteineryje.  </w:t>
            </w:r>
          </w:p>
          <w:p w14:paraId="10D7367F" w14:textId="77777777" w:rsidR="00DD2821" w:rsidRDefault="00DD2821">
            <w:pPr>
              <w:rPr>
                <w:rFonts w:eastAsia="Calibri" w:cs="Calibri"/>
                <w:color w:val="000000"/>
                <w:sz w:val="22"/>
              </w:rPr>
            </w:pPr>
          </w:p>
          <w:p w14:paraId="2B524DDA" w14:textId="77777777" w:rsidR="00DD2821" w:rsidRDefault="00DD2821">
            <w:pPr>
              <w:rPr>
                <w:rFonts w:eastAsia="Calibri" w:cs="Calibri"/>
                <w:color w:val="000000"/>
                <w:sz w:val="22"/>
              </w:rPr>
            </w:pPr>
            <w:r>
              <w:rPr>
                <w:rFonts w:eastAsia="Calibri" w:cs="Calibri"/>
                <w:bCs/>
                <w:i/>
                <w:color w:val="000000"/>
                <w:sz w:val="22"/>
              </w:rPr>
              <w:t xml:space="preserve">Rangovas konteinerį pristato į Rūdninkų karinį poligoną ir pastato į užsakovo nurodytą vietą bei prijungia prie esančio elektros tinklo. </w:t>
            </w:r>
            <w:r>
              <w:rPr>
                <w:rFonts w:eastAsia="Calibri" w:cs="Calibri"/>
                <w:i/>
                <w:color w:val="000000"/>
                <w:sz w:val="22"/>
              </w:rPr>
              <w:t xml:space="preserve">Išvežti jį iš ten pasibaigus užsakymo laikotarpiui per 5 darbo dienas Paslaugos teikėjo transportu.                                                                                    </w:t>
            </w:r>
            <w:r>
              <w:rPr>
                <w:rFonts w:eastAsia="Calibri" w:cs="Calibri"/>
                <w:color w:val="000000"/>
                <w:sz w:val="22"/>
              </w:rPr>
              <w:t xml:space="preserve">                                                                                                  </w:t>
            </w:r>
          </w:p>
        </w:tc>
      </w:tr>
    </w:tbl>
    <w:p w14:paraId="7199E14E" w14:textId="77777777" w:rsidR="00955D82" w:rsidRPr="00DD2821" w:rsidRDefault="00DD2821" w:rsidP="00955D82">
      <w:pPr>
        <w:jc w:val="center"/>
        <w:rPr>
          <w:rFonts w:eastAsia="Arial"/>
          <w:b/>
          <w:lang w:eastAsia="ar-SA"/>
        </w:rPr>
      </w:pPr>
      <w:r>
        <w:rPr>
          <w:rFonts w:eastAsia="Arial"/>
          <w:b/>
          <w:lang w:eastAsia="ar-SA"/>
        </w:rPr>
        <w:br w:type="page"/>
      </w:r>
    </w:p>
    <w:tbl>
      <w:tblPr>
        <w:tblW w:w="9781" w:type="dxa"/>
        <w:jc w:val="center"/>
        <w:tblLayout w:type="fixed"/>
        <w:tblLook w:val="04A0" w:firstRow="1" w:lastRow="0" w:firstColumn="1" w:lastColumn="0" w:noHBand="0" w:noVBand="1"/>
      </w:tblPr>
      <w:tblGrid>
        <w:gridCol w:w="9781"/>
      </w:tblGrid>
      <w:tr w:rsidR="00955D82" w:rsidRPr="00807EBB" w14:paraId="4A198E04" w14:textId="77777777" w:rsidTr="001267E0">
        <w:trPr>
          <w:trHeight w:val="315"/>
          <w:jc w:val="center"/>
        </w:trPr>
        <w:tc>
          <w:tcPr>
            <w:tcW w:w="9781" w:type="dxa"/>
            <w:tcBorders>
              <w:top w:val="nil"/>
              <w:left w:val="nil"/>
              <w:bottom w:val="nil"/>
              <w:right w:val="nil"/>
            </w:tcBorders>
            <w:shd w:val="clear" w:color="auto" w:fill="auto"/>
            <w:noWrap/>
            <w:hideMark/>
          </w:tcPr>
          <w:p w14:paraId="376573D5" w14:textId="77777777" w:rsidR="00955D82" w:rsidRPr="00807EBB" w:rsidRDefault="00955D82" w:rsidP="001267E0">
            <w:pPr>
              <w:jc w:val="right"/>
            </w:pPr>
            <w:r>
              <w:lastRenderedPageBreak/>
              <w:t>2023</w:t>
            </w:r>
            <w:r w:rsidRPr="00807EBB">
              <w:t xml:space="preserve"> m. _____________ d. Sutarties Nr.</w:t>
            </w:r>
          </w:p>
        </w:tc>
      </w:tr>
      <w:tr w:rsidR="00955D82" w:rsidRPr="00807EBB" w14:paraId="3F883D90" w14:textId="77777777" w:rsidTr="001267E0">
        <w:trPr>
          <w:trHeight w:val="315"/>
          <w:jc w:val="center"/>
        </w:trPr>
        <w:tc>
          <w:tcPr>
            <w:tcW w:w="9781" w:type="dxa"/>
            <w:tcBorders>
              <w:top w:val="nil"/>
              <w:left w:val="nil"/>
              <w:bottom w:val="nil"/>
              <w:right w:val="nil"/>
            </w:tcBorders>
            <w:shd w:val="clear" w:color="auto" w:fill="auto"/>
            <w:noWrap/>
            <w:hideMark/>
          </w:tcPr>
          <w:p w14:paraId="516A0EE9" w14:textId="77777777" w:rsidR="00955D82" w:rsidRDefault="00955D82" w:rsidP="001267E0">
            <w:pPr>
              <w:jc w:val="right"/>
            </w:pPr>
            <w:r>
              <w:t>2</w:t>
            </w:r>
            <w:r w:rsidRPr="00807EBB">
              <w:t xml:space="preserve"> priedas</w:t>
            </w:r>
          </w:p>
          <w:p w14:paraId="6CCAEA37" w14:textId="77777777" w:rsidR="00955D82" w:rsidRPr="00807EBB" w:rsidRDefault="00955D82" w:rsidP="001267E0">
            <w:pPr>
              <w:jc w:val="right"/>
            </w:pPr>
          </w:p>
        </w:tc>
      </w:tr>
    </w:tbl>
    <w:p w14:paraId="68AE8145" w14:textId="77777777" w:rsidR="002C069E" w:rsidRDefault="00955D82" w:rsidP="00955D82">
      <w:pPr>
        <w:jc w:val="center"/>
        <w:rPr>
          <w:b/>
        </w:rPr>
      </w:pPr>
      <w:r>
        <w:rPr>
          <w:b/>
        </w:rPr>
        <w:t>PASIŪLYMAS</w:t>
      </w:r>
    </w:p>
    <w:p w14:paraId="09A22A9B" w14:textId="77777777" w:rsidR="00955D82" w:rsidRDefault="00955D82" w:rsidP="00955D82">
      <w:pPr>
        <w:jc w:val="center"/>
        <w:rPr>
          <w:b/>
        </w:rPr>
      </w:pPr>
    </w:p>
    <w:p w14:paraId="2D493D6C" w14:textId="77777777" w:rsidR="00955D82" w:rsidRPr="00955D82" w:rsidRDefault="00955D82" w:rsidP="00955D82">
      <w:pPr>
        <w:jc w:val="center"/>
        <w:rPr>
          <w:b/>
        </w:rPr>
      </w:pPr>
    </w:p>
    <w:p w14:paraId="6DC62C27" w14:textId="77777777" w:rsidR="003B1F71" w:rsidRPr="000F5445" w:rsidRDefault="003B1F71" w:rsidP="000F5445"/>
    <w:sectPr w:rsidR="003B1F71" w:rsidRPr="000F5445" w:rsidSect="008274E5">
      <w:headerReference w:type="even" r:id="rId8"/>
      <w:headerReference w:type="default" r:id="rId9"/>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293E6" w14:textId="77777777" w:rsidR="00C516FF" w:rsidRDefault="00C516FF">
      <w:r>
        <w:separator/>
      </w:r>
    </w:p>
  </w:endnote>
  <w:endnote w:type="continuationSeparator" w:id="0">
    <w:p w14:paraId="66FF1F21" w14:textId="77777777" w:rsidR="00C516FF" w:rsidRDefault="00C5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2EF1B" w14:textId="77777777" w:rsidR="00C516FF" w:rsidRDefault="00C516FF">
      <w:r>
        <w:separator/>
      </w:r>
    </w:p>
  </w:footnote>
  <w:footnote w:type="continuationSeparator" w:id="0">
    <w:p w14:paraId="108BD8D6" w14:textId="77777777" w:rsidR="00C516FF" w:rsidRDefault="00C51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0ECC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8F3B9"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A03F2" w14:textId="77777777" w:rsidR="003B65D9" w:rsidRDefault="003B65D9" w:rsidP="00EB04AE">
    <w:pPr>
      <w:pStyle w:val="Header"/>
      <w:framePr w:wrap="around" w:vAnchor="text" w:hAnchor="margin" w:xAlign="center" w:y="1"/>
      <w:rPr>
        <w:rStyle w:val="PageNumber"/>
      </w:rPr>
    </w:pPr>
  </w:p>
  <w:p w14:paraId="79C65DE3"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E1B"/>
    <w:rsid w:val="00045269"/>
    <w:rsid w:val="00046519"/>
    <w:rsid w:val="000530A6"/>
    <w:rsid w:val="00053538"/>
    <w:rsid w:val="000644F1"/>
    <w:rsid w:val="000670D5"/>
    <w:rsid w:val="00067FB9"/>
    <w:rsid w:val="00074550"/>
    <w:rsid w:val="00074DAB"/>
    <w:rsid w:val="00075263"/>
    <w:rsid w:val="000803B6"/>
    <w:rsid w:val="0008050E"/>
    <w:rsid w:val="00091508"/>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12AB"/>
    <w:rsid w:val="001153A3"/>
    <w:rsid w:val="00115837"/>
    <w:rsid w:val="00116233"/>
    <w:rsid w:val="00116D84"/>
    <w:rsid w:val="001172CC"/>
    <w:rsid w:val="00117375"/>
    <w:rsid w:val="00122596"/>
    <w:rsid w:val="001238E7"/>
    <w:rsid w:val="00123F75"/>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454F"/>
    <w:rsid w:val="0015509E"/>
    <w:rsid w:val="00155B77"/>
    <w:rsid w:val="00156033"/>
    <w:rsid w:val="00156293"/>
    <w:rsid w:val="001568B0"/>
    <w:rsid w:val="00162212"/>
    <w:rsid w:val="00163CFB"/>
    <w:rsid w:val="00164ED9"/>
    <w:rsid w:val="00164FA0"/>
    <w:rsid w:val="001666AF"/>
    <w:rsid w:val="00170B15"/>
    <w:rsid w:val="00171524"/>
    <w:rsid w:val="001724C1"/>
    <w:rsid w:val="00172F4B"/>
    <w:rsid w:val="00173548"/>
    <w:rsid w:val="00174CEB"/>
    <w:rsid w:val="00190248"/>
    <w:rsid w:val="00196FEF"/>
    <w:rsid w:val="001A0D32"/>
    <w:rsid w:val="001A1C50"/>
    <w:rsid w:val="001A1F7A"/>
    <w:rsid w:val="001A3672"/>
    <w:rsid w:val="001A4564"/>
    <w:rsid w:val="001A7311"/>
    <w:rsid w:val="001B1F64"/>
    <w:rsid w:val="001B41AA"/>
    <w:rsid w:val="001B47DB"/>
    <w:rsid w:val="001C61FF"/>
    <w:rsid w:val="001D005E"/>
    <w:rsid w:val="001D1EEA"/>
    <w:rsid w:val="001D20A4"/>
    <w:rsid w:val="001D222D"/>
    <w:rsid w:val="001D266A"/>
    <w:rsid w:val="001D4DE5"/>
    <w:rsid w:val="001D7E6A"/>
    <w:rsid w:val="001E1415"/>
    <w:rsid w:val="001E17A9"/>
    <w:rsid w:val="001E637F"/>
    <w:rsid w:val="001F14E1"/>
    <w:rsid w:val="002007A3"/>
    <w:rsid w:val="00201C02"/>
    <w:rsid w:val="00202F29"/>
    <w:rsid w:val="0020486A"/>
    <w:rsid w:val="00211E52"/>
    <w:rsid w:val="00213F8C"/>
    <w:rsid w:val="002171B8"/>
    <w:rsid w:val="00221422"/>
    <w:rsid w:val="00230C73"/>
    <w:rsid w:val="00236A22"/>
    <w:rsid w:val="00242262"/>
    <w:rsid w:val="00242BED"/>
    <w:rsid w:val="002443FF"/>
    <w:rsid w:val="002455E4"/>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7CD8"/>
    <w:rsid w:val="002A0272"/>
    <w:rsid w:val="002A0F1D"/>
    <w:rsid w:val="002A7B95"/>
    <w:rsid w:val="002B3381"/>
    <w:rsid w:val="002B6BE8"/>
    <w:rsid w:val="002C048E"/>
    <w:rsid w:val="002C069E"/>
    <w:rsid w:val="002C24F4"/>
    <w:rsid w:val="002C37D7"/>
    <w:rsid w:val="002C38B0"/>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569F"/>
    <w:rsid w:val="00306063"/>
    <w:rsid w:val="00306781"/>
    <w:rsid w:val="0031056F"/>
    <w:rsid w:val="0031093C"/>
    <w:rsid w:val="00310DE1"/>
    <w:rsid w:val="0031363B"/>
    <w:rsid w:val="0031461D"/>
    <w:rsid w:val="003146FB"/>
    <w:rsid w:val="00315C99"/>
    <w:rsid w:val="00315DC8"/>
    <w:rsid w:val="00317994"/>
    <w:rsid w:val="003215CA"/>
    <w:rsid w:val="00322003"/>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83CC1"/>
    <w:rsid w:val="003911A8"/>
    <w:rsid w:val="00394EA5"/>
    <w:rsid w:val="00397574"/>
    <w:rsid w:val="003A12E8"/>
    <w:rsid w:val="003A528D"/>
    <w:rsid w:val="003B0180"/>
    <w:rsid w:val="003B0799"/>
    <w:rsid w:val="003B0CA0"/>
    <w:rsid w:val="003B0FCA"/>
    <w:rsid w:val="003B15CC"/>
    <w:rsid w:val="003B1A8A"/>
    <w:rsid w:val="003B1F71"/>
    <w:rsid w:val="003B319E"/>
    <w:rsid w:val="003B4BCD"/>
    <w:rsid w:val="003B65D9"/>
    <w:rsid w:val="003B79A7"/>
    <w:rsid w:val="003B7BF9"/>
    <w:rsid w:val="003C3415"/>
    <w:rsid w:val="003D09D2"/>
    <w:rsid w:val="003D3BB4"/>
    <w:rsid w:val="003D3FC8"/>
    <w:rsid w:val="003D5542"/>
    <w:rsid w:val="003D5E39"/>
    <w:rsid w:val="003D5F5C"/>
    <w:rsid w:val="003E090F"/>
    <w:rsid w:val="003E6412"/>
    <w:rsid w:val="003E7AF9"/>
    <w:rsid w:val="003F46EA"/>
    <w:rsid w:val="003F7EB0"/>
    <w:rsid w:val="00403322"/>
    <w:rsid w:val="004055FB"/>
    <w:rsid w:val="00410503"/>
    <w:rsid w:val="00411ECC"/>
    <w:rsid w:val="0041202B"/>
    <w:rsid w:val="00414355"/>
    <w:rsid w:val="00415D1F"/>
    <w:rsid w:val="00425E86"/>
    <w:rsid w:val="00427155"/>
    <w:rsid w:val="00427F9A"/>
    <w:rsid w:val="00430481"/>
    <w:rsid w:val="00440292"/>
    <w:rsid w:val="00440BBC"/>
    <w:rsid w:val="004467EC"/>
    <w:rsid w:val="004479F5"/>
    <w:rsid w:val="00447AAA"/>
    <w:rsid w:val="00452041"/>
    <w:rsid w:val="004545BC"/>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8E5"/>
    <w:rsid w:val="00484AC2"/>
    <w:rsid w:val="004917A6"/>
    <w:rsid w:val="004926FD"/>
    <w:rsid w:val="00492791"/>
    <w:rsid w:val="004A0CAE"/>
    <w:rsid w:val="004A3DBE"/>
    <w:rsid w:val="004A6DBB"/>
    <w:rsid w:val="004B138D"/>
    <w:rsid w:val="004B2A04"/>
    <w:rsid w:val="004B4FFE"/>
    <w:rsid w:val="004C4E7C"/>
    <w:rsid w:val="004C6623"/>
    <w:rsid w:val="004D4B9C"/>
    <w:rsid w:val="004E3654"/>
    <w:rsid w:val="004E5569"/>
    <w:rsid w:val="004E6219"/>
    <w:rsid w:val="004E6B59"/>
    <w:rsid w:val="004E7B30"/>
    <w:rsid w:val="004F2201"/>
    <w:rsid w:val="004F38D0"/>
    <w:rsid w:val="004F4AEB"/>
    <w:rsid w:val="005004C4"/>
    <w:rsid w:val="0050107A"/>
    <w:rsid w:val="00504F98"/>
    <w:rsid w:val="00505CF1"/>
    <w:rsid w:val="00507315"/>
    <w:rsid w:val="00510336"/>
    <w:rsid w:val="00515E8C"/>
    <w:rsid w:val="0051758C"/>
    <w:rsid w:val="00520E13"/>
    <w:rsid w:val="00521E04"/>
    <w:rsid w:val="00523F9A"/>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2AAC"/>
    <w:rsid w:val="00554E63"/>
    <w:rsid w:val="00556F60"/>
    <w:rsid w:val="005571CF"/>
    <w:rsid w:val="00557657"/>
    <w:rsid w:val="005605FB"/>
    <w:rsid w:val="00560D10"/>
    <w:rsid w:val="00562546"/>
    <w:rsid w:val="00562BE2"/>
    <w:rsid w:val="005639C2"/>
    <w:rsid w:val="00564489"/>
    <w:rsid w:val="00564717"/>
    <w:rsid w:val="00564C5F"/>
    <w:rsid w:val="0056524B"/>
    <w:rsid w:val="005679DC"/>
    <w:rsid w:val="00571C08"/>
    <w:rsid w:val="00572D87"/>
    <w:rsid w:val="005739F8"/>
    <w:rsid w:val="00574A76"/>
    <w:rsid w:val="005815B9"/>
    <w:rsid w:val="00593CF1"/>
    <w:rsid w:val="00593E93"/>
    <w:rsid w:val="00595ABA"/>
    <w:rsid w:val="00596BAB"/>
    <w:rsid w:val="00597495"/>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10CF0"/>
    <w:rsid w:val="006123AC"/>
    <w:rsid w:val="006125D7"/>
    <w:rsid w:val="00612CBF"/>
    <w:rsid w:val="00613B84"/>
    <w:rsid w:val="00613FCA"/>
    <w:rsid w:val="006155CD"/>
    <w:rsid w:val="00615C01"/>
    <w:rsid w:val="00617CBB"/>
    <w:rsid w:val="0062140A"/>
    <w:rsid w:val="0062376F"/>
    <w:rsid w:val="00623B15"/>
    <w:rsid w:val="00631A51"/>
    <w:rsid w:val="006346BE"/>
    <w:rsid w:val="0063489D"/>
    <w:rsid w:val="00641428"/>
    <w:rsid w:val="00645EAE"/>
    <w:rsid w:val="0064641E"/>
    <w:rsid w:val="00646DC6"/>
    <w:rsid w:val="00652C7D"/>
    <w:rsid w:val="00653344"/>
    <w:rsid w:val="006565EC"/>
    <w:rsid w:val="006573EA"/>
    <w:rsid w:val="00660B97"/>
    <w:rsid w:val="0066117A"/>
    <w:rsid w:val="0066134A"/>
    <w:rsid w:val="006654B6"/>
    <w:rsid w:val="00670913"/>
    <w:rsid w:val="00670AC5"/>
    <w:rsid w:val="00671D4B"/>
    <w:rsid w:val="00674589"/>
    <w:rsid w:val="00681C35"/>
    <w:rsid w:val="00681D91"/>
    <w:rsid w:val="00683419"/>
    <w:rsid w:val="006841A5"/>
    <w:rsid w:val="00684E2A"/>
    <w:rsid w:val="0068537A"/>
    <w:rsid w:val="00690AB0"/>
    <w:rsid w:val="00693E67"/>
    <w:rsid w:val="006958AF"/>
    <w:rsid w:val="006976FE"/>
    <w:rsid w:val="006B392F"/>
    <w:rsid w:val="006B4267"/>
    <w:rsid w:val="006B479B"/>
    <w:rsid w:val="006B64F4"/>
    <w:rsid w:val="006C05C4"/>
    <w:rsid w:val="006C0E9C"/>
    <w:rsid w:val="006D35E8"/>
    <w:rsid w:val="006D67EE"/>
    <w:rsid w:val="006D770B"/>
    <w:rsid w:val="006E16CC"/>
    <w:rsid w:val="006E3687"/>
    <w:rsid w:val="006F008D"/>
    <w:rsid w:val="006F078E"/>
    <w:rsid w:val="006F0E08"/>
    <w:rsid w:val="006F437F"/>
    <w:rsid w:val="006F5433"/>
    <w:rsid w:val="006F709F"/>
    <w:rsid w:val="00700824"/>
    <w:rsid w:val="0070112A"/>
    <w:rsid w:val="0070327D"/>
    <w:rsid w:val="00706E7E"/>
    <w:rsid w:val="007202AD"/>
    <w:rsid w:val="00724FB4"/>
    <w:rsid w:val="007268A9"/>
    <w:rsid w:val="007277CD"/>
    <w:rsid w:val="00730A14"/>
    <w:rsid w:val="00730A62"/>
    <w:rsid w:val="00731569"/>
    <w:rsid w:val="00731E84"/>
    <w:rsid w:val="00732AB0"/>
    <w:rsid w:val="0073507F"/>
    <w:rsid w:val="0073554B"/>
    <w:rsid w:val="00736297"/>
    <w:rsid w:val="00736C6F"/>
    <w:rsid w:val="007442D5"/>
    <w:rsid w:val="00746F04"/>
    <w:rsid w:val="007511AF"/>
    <w:rsid w:val="007517E0"/>
    <w:rsid w:val="007522B4"/>
    <w:rsid w:val="00754BA4"/>
    <w:rsid w:val="0077168A"/>
    <w:rsid w:val="00771DB6"/>
    <w:rsid w:val="007749DB"/>
    <w:rsid w:val="00775D43"/>
    <w:rsid w:val="00777F64"/>
    <w:rsid w:val="00781D66"/>
    <w:rsid w:val="00782D32"/>
    <w:rsid w:val="00782F8D"/>
    <w:rsid w:val="0078369A"/>
    <w:rsid w:val="007848F0"/>
    <w:rsid w:val="00787FB7"/>
    <w:rsid w:val="00793EA3"/>
    <w:rsid w:val="00794FD8"/>
    <w:rsid w:val="007961D0"/>
    <w:rsid w:val="0079744B"/>
    <w:rsid w:val="007A0CD9"/>
    <w:rsid w:val="007A5B76"/>
    <w:rsid w:val="007B1675"/>
    <w:rsid w:val="007B3A83"/>
    <w:rsid w:val="007B5864"/>
    <w:rsid w:val="007B607C"/>
    <w:rsid w:val="007B6AA0"/>
    <w:rsid w:val="007C3926"/>
    <w:rsid w:val="007C497A"/>
    <w:rsid w:val="007C7744"/>
    <w:rsid w:val="007D1042"/>
    <w:rsid w:val="007D1445"/>
    <w:rsid w:val="007D2FDE"/>
    <w:rsid w:val="007D3592"/>
    <w:rsid w:val="007D3CF1"/>
    <w:rsid w:val="007D57DC"/>
    <w:rsid w:val="007E1537"/>
    <w:rsid w:val="007E3835"/>
    <w:rsid w:val="007E4370"/>
    <w:rsid w:val="007E72B1"/>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85519"/>
    <w:rsid w:val="0089280A"/>
    <w:rsid w:val="00892904"/>
    <w:rsid w:val="00894457"/>
    <w:rsid w:val="00896F39"/>
    <w:rsid w:val="008A029F"/>
    <w:rsid w:val="008A1B1E"/>
    <w:rsid w:val="008A1BFD"/>
    <w:rsid w:val="008A24D9"/>
    <w:rsid w:val="008A3196"/>
    <w:rsid w:val="008A36E6"/>
    <w:rsid w:val="008A3B5D"/>
    <w:rsid w:val="008B09CE"/>
    <w:rsid w:val="008B5732"/>
    <w:rsid w:val="008C1E8D"/>
    <w:rsid w:val="008D606B"/>
    <w:rsid w:val="008E64FC"/>
    <w:rsid w:val="008E7C0A"/>
    <w:rsid w:val="008F0586"/>
    <w:rsid w:val="008F29B4"/>
    <w:rsid w:val="00910B3B"/>
    <w:rsid w:val="009123ED"/>
    <w:rsid w:val="00914BD3"/>
    <w:rsid w:val="0091504A"/>
    <w:rsid w:val="009262BD"/>
    <w:rsid w:val="00927B15"/>
    <w:rsid w:val="009300B1"/>
    <w:rsid w:val="009405E7"/>
    <w:rsid w:val="0094227D"/>
    <w:rsid w:val="00943228"/>
    <w:rsid w:val="00943766"/>
    <w:rsid w:val="009440EA"/>
    <w:rsid w:val="0094474A"/>
    <w:rsid w:val="00947879"/>
    <w:rsid w:val="009523E7"/>
    <w:rsid w:val="00955D82"/>
    <w:rsid w:val="00956358"/>
    <w:rsid w:val="009566DA"/>
    <w:rsid w:val="009569E0"/>
    <w:rsid w:val="00962B8E"/>
    <w:rsid w:val="00963B1D"/>
    <w:rsid w:val="00964060"/>
    <w:rsid w:val="00965729"/>
    <w:rsid w:val="009659BF"/>
    <w:rsid w:val="0097231A"/>
    <w:rsid w:val="00974026"/>
    <w:rsid w:val="00977BBB"/>
    <w:rsid w:val="00980E83"/>
    <w:rsid w:val="00983053"/>
    <w:rsid w:val="00984E2B"/>
    <w:rsid w:val="00985BF3"/>
    <w:rsid w:val="00991A5E"/>
    <w:rsid w:val="00993C0F"/>
    <w:rsid w:val="009966A0"/>
    <w:rsid w:val="00997A09"/>
    <w:rsid w:val="009A005D"/>
    <w:rsid w:val="009A1D39"/>
    <w:rsid w:val="009A3FDD"/>
    <w:rsid w:val="009A58AF"/>
    <w:rsid w:val="009A638A"/>
    <w:rsid w:val="009A6F92"/>
    <w:rsid w:val="009B0A70"/>
    <w:rsid w:val="009B1E46"/>
    <w:rsid w:val="009B4411"/>
    <w:rsid w:val="009B46A4"/>
    <w:rsid w:val="009C03F2"/>
    <w:rsid w:val="009C096D"/>
    <w:rsid w:val="009C351C"/>
    <w:rsid w:val="009D107C"/>
    <w:rsid w:val="009D6A2D"/>
    <w:rsid w:val="009D706B"/>
    <w:rsid w:val="009E02E5"/>
    <w:rsid w:val="009E09E6"/>
    <w:rsid w:val="009E2E30"/>
    <w:rsid w:val="009E2E9B"/>
    <w:rsid w:val="009E43E9"/>
    <w:rsid w:val="009F412A"/>
    <w:rsid w:val="009F51DA"/>
    <w:rsid w:val="00A0386F"/>
    <w:rsid w:val="00A041A3"/>
    <w:rsid w:val="00A0561C"/>
    <w:rsid w:val="00A06203"/>
    <w:rsid w:val="00A1016B"/>
    <w:rsid w:val="00A130A8"/>
    <w:rsid w:val="00A134EE"/>
    <w:rsid w:val="00A13EE1"/>
    <w:rsid w:val="00A179BF"/>
    <w:rsid w:val="00A17C1E"/>
    <w:rsid w:val="00A21014"/>
    <w:rsid w:val="00A2178F"/>
    <w:rsid w:val="00A23A42"/>
    <w:rsid w:val="00A25DD0"/>
    <w:rsid w:val="00A2635A"/>
    <w:rsid w:val="00A3091D"/>
    <w:rsid w:val="00A36A7B"/>
    <w:rsid w:val="00A433B0"/>
    <w:rsid w:val="00A478B9"/>
    <w:rsid w:val="00A47F36"/>
    <w:rsid w:val="00A55C30"/>
    <w:rsid w:val="00A570DD"/>
    <w:rsid w:val="00A57CA3"/>
    <w:rsid w:val="00A63D02"/>
    <w:rsid w:val="00A65281"/>
    <w:rsid w:val="00A70D2B"/>
    <w:rsid w:val="00A710F2"/>
    <w:rsid w:val="00A73687"/>
    <w:rsid w:val="00A73B3F"/>
    <w:rsid w:val="00A759CC"/>
    <w:rsid w:val="00A777FF"/>
    <w:rsid w:val="00A82B7E"/>
    <w:rsid w:val="00A83637"/>
    <w:rsid w:val="00A926FA"/>
    <w:rsid w:val="00A9352E"/>
    <w:rsid w:val="00A93675"/>
    <w:rsid w:val="00AA0D56"/>
    <w:rsid w:val="00AA2BD4"/>
    <w:rsid w:val="00AA6A6D"/>
    <w:rsid w:val="00AA6F6E"/>
    <w:rsid w:val="00AB4E34"/>
    <w:rsid w:val="00AB5FBE"/>
    <w:rsid w:val="00AC110A"/>
    <w:rsid w:val="00AC214A"/>
    <w:rsid w:val="00AC38B8"/>
    <w:rsid w:val="00AC3965"/>
    <w:rsid w:val="00AC5C03"/>
    <w:rsid w:val="00AC739B"/>
    <w:rsid w:val="00AC7CCB"/>
    <w:rsid w:val="00AD1F49"/>
    <w:rsid w:val="00AD36F7"/>
    <w:rsid w:val="00AD67C9"/>
    <w:rsid w:val="00AE153C"/>
    <w:rsid w:val="00AE446D"/>
    <w:rsid w:val="00AF2974"/>
    <w:rsid w:val="00AF377A"/>
    <w:rsid w:val="00AF3D5D"/>
    <w:rsid w:val="00AF5175"/>
    <w:rsid w:val="00AF65FF"/>
    <w:rsid w:val="00AF66A6"/>
    <w:rsid w:val="00B03C14"/>
    <w:rsid w:val="00B055D4"/>
    <w:rsid w:val="00B108A5"/>
    <w:rsid w:val="00B10DB9"/>
    <w:rsid w:val="00B131B8"/>
    <w:rsid w:val="00B166E4"/>
    <w:rsid w:val="00B16867"/>
    <w:rsid w:val="00B17AA9"/>
    <w:rsid w:val="00B21162"/>
    <w:rsid w:val="00B21581"/>
    <w:rsid w:val="00B21825"/>
    <w:rsid w:val="00B24184"/>
    <w:rsid w:val="00B2621F"/>
    <w:rsid w:val="00B267D7"/>
    <w:rsid w:val="00B30A16"/>
    <w:rsid w:val="00B3200A"/>
    <w:rsid w:val="00B33C8A"/>
    <w:rsid w:val="00B33F27"/>
    <w:rsid w:val="00B41F59"/>
    <w:rsid w:val="00B475CF"/>
    <w:rsid w:val="00B476EF"/>
    <w:rsid w:val="00B517EB"/>
    <w:rsid w:val="00B5208D"/>
    <w:rsid w:val="00B55010"/>
    <w:rsid w:val="00B5664B"/>
    <w:rsid w:val="00B56C6E"/>
    <w:rsid w:val="00B577A8"/>
    <w:rsid w:val="00B71CCD"/>
    <w:rsid w:val="00B75043"/>
    <w:rsid w:val="00B77B63"/>
    <w:rsid w:val="00B82D68"/>
    <w:rsid w:val="00B92EAB"/>
    <w:rsid w:val="00B95FA3"/>
    <w:rsid w:val="00BA14EB"/>
    <w:rsid w:val="00BA530F"/>
    <w:rsid w:val="00BB13B6"/>
    <w:rsid w:val="00BB53D3"/>
    <w:rsid w:val="00BB664D"/>
    <w:rsid w:val="00BC08D4"/>
    <w:rsid w:val="00BC230A"/>
    <w:rsid w:val="00BC3320"/>
    <w:rsid w:val="00BC3AEA"/>
    <w:rsid w:val="00BD3350"/>
    <w:rsid w:val="00BD4A1E"/>
    <w:rsid w:val="00BE2C85"/>
    <w:rsid w:val="00BE2DD2"/>
    <w:rsid w:val="00BE5351"/>
    <w:rsid w:val="00BE57A9"/>
    <w:rsid w:val="00BF0A4F"/>
    <w:rsid w:val="00BF14D3"/>
    <w:rsid w:val="00BF33CA"/>
    <w:rsid w:val="00C031CB"/>
    <w:rsid w:val="00C03DBC"/>
    <w:rsid w:val="00C0644E"/>
    <w:rsid w:val="00C066EB"/>
    <w:rsid w:val="00C102B0"/>
    <w:rsid w:val="00C212AA"/>
    <w:rsid w:val="00C26557"/>
    <w:rsid w:val="00C332AB"/>
    <w:rsid w:val="00C33813"/>
    <w:rsid w:val="00C33CC2"/>
    <w:rsid w:val="00C33D3A"/>
    <w:rsid w:val="00C351B4"/>
    <w:rsid w:val="00C41C5A"/>
    <w:rsid w:val="00C43BC5"/>
    <w:rsid w:val="00C4732A"/>
    <w:rsid w:val="00C516FF"/>
    <w:rsid w:val="00C51B07"/>
    <w:rsid w:val="00C52D42"/>
    <w:rsid w:val="00C604CB"/>
    <w:rsid w:val="00C61A76"/>
    <w:rsid w:val="00C646EE"/>
    <w:rsid w:val="00C676E6"/>
    <w:rsid w:val="00C67A3D"/>
    <w:rsid w:val="00C7180C"/>
    <w:rsid w:val="00C73B88"/>
    <w:rsid w:val="00C80824"/>
    <w:rsid w:val="00C81865"/>
    <w:rsid w:val="00C86DF7"/>
    <w:rsid w:val="00C93876"/>
    <w:rsid w:val="00C96953"/>
    <w:rsid w:val="00CB2BDE"/>
    <w:rsid w:val="00CB5C9C"/>
    <w:rsid w:val="00CC382D"/>
    <w:rsid w:val="00CC44D6"/>
    <w:rsid w:val="00CC4580"/>
    <w:rsid w:val="00CC4F62"/>
    <w:rsid w:val="00CC5009"/>
    <w:rsid w:val="00CC76EA"/>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549D"/>
    <w:rsid w:val="00D06ACE"/>
    <w:rsid w:val="00D1015D"/>
    <w:rsid w:val="00D136E9"/>
    <w:rsid w:val="00D262A9"/>
    <w:rsid w:val="00D276C8"/>
    <w:rsid w:val="00D31B48"/>
    <w:rsid w:val="00D31CFE"/>
    <w:rsid w:val="00D426A3"/>
    <w:rsid w:val="00D450D0"/>
    <w:rsid w:val="00D4555C"/>
    <w:rsid w:val="00D472A7"/>
    <w:rsid w:val="00D47590"/>
    <w:rsid w:val="00D478FC"/>
    <w:rsid w:val="00D63C36"/>
    <w:rsid w:val="00D646F4"/>
    <w:rsid w:val="00D657D5"/>
    <w:rsid w:val="00D70353"/>
    <w:rsid w:val="00D70CB6"/>
    <w:rsid w:val="00D73574"/>
    <w:rsid w:val="00D7482F"/>
    <w:rsid w:val="00D8002B"/>
    <w:rsid w:val="00D804D5"/>
    <w:rsid w:val="00D84148"/>
    <w:rsid w:val="00D92F70"/>
    <w:rsid w:val="00DA00ED"/>
    <w:rsid w:val="00DA133F"/>
    <w:rsid w:val="00DA282E"/>
    <w:rsid w:val="00DB2A11"/>
    <w:rsid w:val="00DB4631"/>
    <w:rsid w:val="00DC0FDE"/>
    <w:rsid w:val="00DC7C13"/>
    <w:rsid w:val="00DD2821"/>
    <w:rsid w:val="00DD2B77"/>
    <w:rsid w:val="00DD32E5"/>
    <w:rsid w:val="00DD41CC"/>
    <w:rsid w:val="00DD5BA0"/>
    <w:rsid w:val="00DD6B0A"/>
    <w:rsid w:val="00DD777F"/>
    <w:rsid w:val="00DE03D6"/>
    <w:rsid w:val="00DE219D"/>
    <w:rsid w:val="00DE4757"/>
    <w:rsid w:val="00DE5488"/>
    <w:rsid w:val="00DF18D4"/>
    <w:rsid w:val="00DF6521"/>
    <w:rsid w:val="00DF6F4D"/>
    <w:rsid w:val="00E02CA9"/>
    <w:rsid w:val="00E03423"/>
    <w:rsid w:val="00E054DB"/>
    <w:rsid w:val="00E063B4"/>
    <w:rsid w:val="00E15AFA"/>
    <w:rsid w:val="00E20234"/>
    <w:rsid w:val="00E21B83"/>
    <w:rsid w:val="00E24E38"/>
    <w:rsid w:val="00E261AC"/>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DE9"/>
    <w:rsid w:val="00EA654F"/>
    <w:rsid w:val="00EA67D6"/>
    <w:rsid w:val="00EA6CFD"/>
    <w:rsid w:val="00EA73AC"/>
    <w:rsid w:val="00EA7641"/>
    <w:rsid w:val="00EB04AE"/>
    <w:rsid w:val="00EB1DD8"/>
    <w:rsid w:val="00EB3B83"/>
    <w:rsid w:val="00EB40F1"/>
    <w:rsid w:val="00EB4422"/>
    <w:rsid w:val="00EB5D84"/>
    <w:rsid w:val="00EB7F79"/>
    <w:rsid w:val="00EC69B8"/>
    <w:rsid w:val="00ED0D23"/>
    <w:rsid w:val="00ED2CF8"/>
    <w:rsid w:val="00ED4FDB"/>
    <w:rsid w:val="00ED6A8D"/>
    <w:rsid w:val="00ED7083"/>
    <w:rsid w:val="00EE135F"/>
    <w:rsid w:val="00EE3D9E"/>
    <w:rsid w:val="00EF089D"/>
    <w:rsid w:val="00EF1E5D"/>
    <w:rsid w:val="00EF20F9"/>
    <w:rsid w:val="00EF517F"/>
    <w:rsid w:val="00EF7207"/>
    <w:rsid w:val="00F000E2"/>
    <w:rsid w:val="00F0095E"/>
    <w:rsid w:val="00F01F2B"/>
    <w:rsid w:val="00F028D1"/>
    <w:rsid w:val="00F0310D"/>
    <w:rsid w:val="00F039F8"/>
    <w:rsid w:val="00F0567C"/>
    <w:rsid w:val="00F13282"/>
    <w:rsid w:val="00F1478D"/>
    <w:rsid w:val="00F16613"/>
    <w:rsid w:val="00F20776"/>
    <w:rsid w:val="00F20928"/>
    <w:rsid w:val="00F26698"/>
    <w:rsid w:val="00F26E90"/>
    <w:rsid w:val="00F3043C"/>
    <w:rsid w:val="00F31463"/>
    <w:rsid w:val="00F34A81"/>
    <w:rsid w:val="00F35E5A"/>
    <w:rsid w:val="00F404EB"/>
    <w:rsid w:val="00F4159A"/>
    <w:rsid w:val="00F450F3"/>
    <w:rsid w:val="00F456D1"/>
    <w:rsid w:val="00F50F65"/>
    <w:rsid w:val="00F5213A"/>
    <w:rsid w:val="00F57F76"/>
    <w:rsid w:val="00F6058C"/>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B462A"/>
    <w:rsid w:val="00FC364A"/>
    <w:rsid w:val="00FC4505"/>
    <w:rsid w:val="00FC4E47"/>
    <w:rsid w:val="00FD157B"/>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03CD2F"/>
  <w15:chartTrackingRefBased/>
  <w15:docId w15:val="{F3117C4E-68C2-44D5-8053-8C5E1D09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672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9653-FC21-4413-A73F-4566CAE7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7383</Words>
  <Characters>42087</Characters>
  <Application>Microsoft Office Word</Application>
  <DocSecurity>0</DocSecurity>
  <Lines>350</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39</cp:revision>
  <cp:lastPrinted>2013-04-29T10:59:00Z</cp:lastPrinted>
  <dcterms:created xsi:type="dcterms:W3CDTF">2025-09-18T09:58:00Z</dcterms:created>
  <dcterms:modified xsi:type="dcterms:W3CDTF">2025-11-04T13:03:00Z</dcterms:modified>
</cp:coreProperties>
</file>