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5179B667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992E7F">
        <w:rPr>
          <w:rFonts w:cs="Times New Roman"/>
          <w:sz w:val="24"/>
          <w:szCs w:val="24"/>
          <w:lang w:val="lt-LT"/>
        </w:rPr>
        <w:t>4</w:t>
      </w:r>
      <w:r w:rsidR="00360816">
        <w:rPr>
          <w:rFonts w:cs="Times New Roman"/>
          <w:sz w:val="24"/>
          <w:szCs w:val="24"/>
          <w:lang w:val="lt-LT"/>
        </w:rPr>
        <w:t>851268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992E7F">
        <w:trPr>
          <w:trHeight w:val="1234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7651739C" w:rsidR="000B7062" w:rsidRPr="009B0695" w:rsidRDefault="002C5FFE" w:rsidP="004C5A81">
            <w:pPr>
              <w:jc w:val="both"/>
              <w:rPr>
                <w:rFonts w:ascii="Times New Roman" w:hAnsi="Times New Roman" w:cs="Times New Roman"/>
              </w:rPr>
            </w:pPr>
            <w:r w:rsidRPr="009B0695">
              <w:rPr>
                <w:rFonts w:ascii="Times New Roman" w:hAnsi="Times New Roman" w:cs="Times New Roman"/>
              </w:rPr>
              <w:t>Norėtumėme, kad patikslintumėte skelbiamo konkurso techninės specifikacijos 7 punktą.</w:t>
            </w:r>
            <w:r w:rsidRPr="009B0695">
              <w:rPr>
                <w:rFonts w:ascii="Times New Roman" w:hAnsi="Times New Roman" w:cs="Times New Roman"/>
              </w:rPr>
              <w:br/>
              <w:t xml:space="preserve">"Bazinėje komplektacijoje numatyta ne mažiau 18 keleivių sėdynių, bet ne daugiau 25 vietų. “Daugumos autobusų gamintojų bazinė komplektacija talpina viso 18 sėdimų vietų, </w:t>
            </w:r>
            <w:proofErr w:type="spellStart"/>
            <w:r w:rsidRPr="009B0695">
              <w:rPr>
                <w:rFonts w:ascii="Times New Roman" w:hAnsi="Times New Roman" w:cs="Times New Roman"/>
              </w:rPr>
              <w:t>t.y</w:t>
            </w:r>
            <w:proofErr w:type="spellEnd"/>
            <w:r w:rsidRPr="009B0695">
              <w:rPr>
                <w:rFonts w:ascii="Times New Roman" w:hAnsi="Times New Roman" w:cs="Times New Roman"/>
              </w:rPr>
              <w:t>. 17 keleivių vietų +1 vairuotojas.</w:t>
            </w:r>
            <w:r w:rsidRPr="009B0695">
              <w:rPr>
                <w:rFonts w:ascii="Times New Roman" w:hAnsi="Times New Roman" w:cs="Times New Roman"/>
              </w:rPr>
              <w:br/>
              <w:t>Virš 18 bendro autobuso sėdimų vietų skaičiaus įskaitant vairuotoją - autobuso bazė turi būti prailginama, kas ženkliai Išaugina autobuso pagaminimo kaštus.</w:t>
            </w:r>
            <w:r w:rsidRPr="009B0695">
              <w:rPr>
                <w:rFonts w:ascii="Times New Roman" w:hAnsi="Times New Roman" w:cs="Times New Roman"/>
              </w:rPr>
              <w:br/>
              <w:t>Prašome patikslinti, ar gali būti siūlomas autobusas su bendru baziniu 18 sėdimų vietų skaičiumi įskaitant vairuotoją.</w:t>
            </w:r>
          </w:p>
        </w:tc>
        <w:tc>
          <w:tcPr>
            <w:tcW w:w="4573" w:type="dxa"/>
          </w:tcPr>
          <w:p w14:paraId="3ADA1531" w14:textId="3B6A4E2B" w:rsidR="00FE6C72" w:rsidRPr="009B0695" w:rsidRDefault="00AE05F4" w:rsidP="00FE6C72">
            <w:pPr>
              <w:jc w:val="both"/>
              <w:rPr>
                <w:rFonts w:ascii="Times New Roman" w:hAnsi="Times New Roman" w:cs="Times New Roman"/>
              </w:rPr>
            </w:pPr>
            <w:r w:rsidRPr="009B0695">
              <w:rPr>
                <w:rFonts w:ascii="Times New Roman" w:hAnsi="Times New Roman" w:cs="Times New Roman"/>
              </w:rPr>
              <w:t xml:space="preserve">Informuojame, kad techninė specifikacija nebus keičiama. </w:t>
            </w:r>
            <w:r w:rsidR="002C5FFE" w:rsidRPr="009B0695">
              <w:rPr>
                <w:rFonts w:ascii="Times New Roman" w:hAnsi="Times New Roman" w:cs="Times New Roman"/>
              </w:rPr>
              <w:t>Siūlomo autobuso  bazinėje komplektacijoje turi būti ne mažiau 18 keleivių sėdynių, bet ne daugiau 25 vietų.</w:t>
            </w:r>
            <w:r w:rsidRPr="009B069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0F5DE6"/>
    <w:rsid w:val="00160589"/>
    <w:rsid w:val="00186D49"/>
    <w:rsid w:val="00187397"/>
    <w:rsid w:val="00191B03"/>
    <w:rsid w:val="001A738A"/>
    <w:rsid w:val="001C0A17"/>
    <w:rsid w:val="00205518"/>
    <w:rsid w:val="00240EA2"/>
    <w:rsid w:val="00245DCA"/>
    <w:rsid w:val="00264DF0"/>
    <w:rsid w:val="00285607"/>
    <w:rsid w:val="00294D03"/>
    <w:rsid w:val="002C5FFE"/>
    <w:rsid w:val="002F712A"/>
    <w:rsid w:val="0030758C"/>
    <w:rsid w:val="00327132"/>
    <w:rsid w:val="00360816"/>
    <w:rsid w:val="003730EA"/>
    <w:rsid w:val="003759ED"/>
    <w:rsid w:val="003A086C"/>
    <w:rsid w:val="003C482A"/>
    <w:rsid w:val="003E6C08"/>
    <w:rsid w:val="003E6CF9"/>
    <w:rsid w:val="00492BBF"/>
    <w:rsid w:val="004B2CAF"/>
    <w:rsid w:val="004C3BB6"/>
    <w:rsid w:val="004C5991"/>
    <w:rsid w:val="004C5A81"/>
    <w:rsid w:val="004E3C7C"/>
    <w:rsid w:val="004E4BCC"/>
    <w:rsid w:val="00512ABB"/>
    <w:rsid w:val="00522B7E"/>
    <w:rsid w:val="00545297"/>
    <w:rsid w:val="00590562"/>
    <w:rsid w:val="00595F3D"/>
    <w:rsid w:val="005B1E8C"/>
    <w:rsid w:val="005B411B"/>
    <w:rsid w:val="005C6155"/>
    <w:rsid w:val="005E5341"/>
    <w:rsid w:val="005F174C"/>
    <w:rsid w:val="00637EC2"/>
    <w:rsid w:val="00651D89"/>
    <w:rsid w:val="006910DD"/>
    <w:rsid w:val="006E098D"/>
    <w:rsid w:val="00717FCA"/>
    <w:rsid w:val="00724239"/>
    <w:rsid w:val="00734721"/>
    <w:rsid w:val="00734EB8"/>
    <w:rsid w:val="00772A11"/>
    <w:rsid w:val="007870E3"/>
    <w:rsid w:val="007D08E8"/>
    <w:rsid w:val="007D3D16"/>
    <w:rsid w:val="007D4EC3"/>
    <w:rsid w:val="00821754"/>
    <w:rsid w:val="008356D5"/>
    <w:rsid w:val="00845F4D"/>
    <w:rsid w:val="008A4F7D"/>
    <w:rsid w:val="008D02E0"/>
    <w:rsid w:val="008D5AD1"/>
    <w:rsid w:val="008F160E"/>
    <w:rsid w:val="00923540"/>
    <w:rsid w:val="00947A88"/>
    <w:rsid w:val="00973D50"/>
    <w:rsid w:val="00991E77"/>
    <w:rsid w:val="00992E7F"/>
    <w:rsid w:val="009B0695"/>
    <w:rsid w:val="009C2D2C"/>
    <w:rsid w:val="009C65BD"/>
    <w:rsid w:val="009E6C93"/>
    <w:rsid w:val="00A44F4A"/>
    <w:rsid w:val="00A646E4"/>
    <w:rsid w:val="00A67F8B"/>
    <w:rsid w:val="00AA35F8"/>
    <w:rsid w:val="00AE05F4"/>
    <w:rsid w:val="00B045A7"/>
    <w:rsid w:val="00B052E8"/>
    <w:rsid w:val="00B122B4"/>
    <w:rsid w:val="00B1711B"/>
    <w:rsid w:val="00B22C8C"/>
    <w:rsid w:val="00B257D8"/>
    <w:rsid w:val="00B47EB1"/>
    <w:rsid w:val="00B83CD1"/>
    <w:rsid w:val="00BB31A5"/>
    <w:rsid w:val="00BB5C81"/>
    <w:rsid w:val="00C223E0"/>
    <w:rsid w:val="00C24F57"/>
    <w:rsid w:val="00C31F22"/>
    <w:rsid w:val="00C36E99"/>
    <w:rsid w:val="00C4362B"/>
    <w:rsid w:val="00C73868"/>
    <w:rsid w:val="00CA00D5"/>
    <w:rsid w:val="00CB4143"/>
    <w:rsid w:val="00CE288B"/>
    <w:rsid w:val="00CF6525"/>
    <w:rsid w:val="00CF757F"/>
    <w:rsid w:val="00D243A9"/>
    <w:rsid w:val="00D36056"/>
    <w:rsid w:val="00DB0809"/>
    <w:rsid w:val="00DF1994"/>
    <w:rsid w:val="00DF790D"/>
    <w:rsid w:val="00E06A96"/>
    <w:rsid w:val="00E1305F"/>
    <w:rsid w:val="00E245C3"/>
    <w:rsid w:val="00E31ABE"/>
    <w:rsid w:val="00E37654"/>
    <w:rsid w:val="00E5744F"/>
    <w:rsid w:val="00E701D7"/>
    <w:rsid w:val="00E92FAB"/>
    <w:rsid w:val="00E97148"/>
    <w:rsid w:val="00EC4DC1"/>
    <w:rsid w:val="00EF2538"/>
    <w:rsid w:val="00F305FF"/>
    <w:rsid w:val="00F5529E"/>
    <w:rsid w:val="00F7249C"/>
    <w:rsid w:val="00F84225"/>
    <w:rsid w:val="00F90521"/>
    <w:rsid w:val="00F9173C"/>
    <w:rsid w:val="00F92828"/>
    <w:rsid w:val="00F9568F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Valė Verikienė</cp:lastModifiedBy>
  <cp:revision>5</cp:revision>
  <cp:lastPrinted>2025-08-26T05:26:00Z</cp:lastPrinted>
  <dcterms:created xsi:type="dcterms:W3CDTF">2025-11-06T08:07:00Z</dcterms:created>
  <dcterms:modified xsi:type="dcterms:W3CDTF">2025-11-07T06:08:00Z</dcterms:modified>
  <dc:language>lt-LT</dc:language>
</cp:coreProperties>
</file>