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3DDB0275" w:rsidR="005F13F0" w:rsidRPr="007577D0" w:rsidRDefault="00BF2A0B" w:rsidP="001912E2">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2721BB57" w14:textId="02330704" w:rsidR="00D526C8"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05131376" w14:textId="245F929A" w:rsidR="007577D0"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9FEF97A" w:rsidR="00D526C8" w:rsidRPr="00702A2F" w:rsidRDefault="00C006CB"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 xml:space="preserve">MAŽOS VERTĖS </w:t>
          </w:r>
          <w:r w:rsidR="00D526C8" w:rsidRPr="00702A2F">
            <w:rPr>
              <w:rFonts w:cstheme="minorHAnsi"/>
              <w:b/>
              <w:bCs/>
              <w:sz w:val="28"/>
              <w:szCs w:val="28"/>
            </w:rPr>
            <w:t>VIEŠOJO PIRKIMO „</w:t>
          </w:r>
          <w:r w:rsidR="00731A87">
            <w:rPr>
              <w:rFonts w:cstheme="minorHAnsi"/>
              <w:b/>
              <w:bCs/>
              <w:sz w:val="28"/>
              <w:szCs w:val="28"/>
            </w:rPr>
            <w:t xml:space="preserve">ZABIELIŠKIO MAR PASTATO VĖDINIMO SISTEMOS REMONTO DARBŲ </w:t>
          </w:r>
          <w:r w:rsidR="00731A87">
            <w:rPr>
              <w:rFonts w:cstheme="minorHAnsi"/>
              <w:b/>
              <w:bCs/>
              <w:sz w:val="28"/>
              <w:szCs w:val="28"/>
              <w:lang w:val="en-US"/>
            </w:rPr>
            <w:t>PIRKIMAS</w:t>
          </w:r>
          <w:r w:rsidR="00D526C8" w:rsidRPr="00702A2F">
            <w:rPr>
              <w:rFonts w:cstheme="minorHAnsi"/>
              <w:b/>
              <w:bCs/>
              <w:sz w:val="28"/>
              <w:szCs w:val="28"/>
            </w:rPr>
            <w:t>“</w:t>
          </w:r>
        </w:p>
        <w:p w14:paraId="18ACC6AD" w14:textId="3E138E1B" w:rsidR="00D526C8" w:rsidRPr="00702A2F" w:rsidRDefault="00DF1318"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SKELBIAM</w:t>
          </w:r>
          <w:r w:rsidR="0019623B" w:rsidRPr="00702A2F">
            <w:rPr>
              <w:rFonts w:cstheme="minorHAnsi"/>
              <w:b/>
              <w:bCs/>
              <w:sz w:val="28"/>
              <w:szCs w:val="28"/>
            </w:rPr>
            <w:t>OS APKLAUSOS</w:t>
          </w:r>
          <w:r w:rsidR="00D526C8" w:rsidRPr="00702A2F">
            <w:rPr>
              <w:rFonts w:cstheme="minorHAnsi"/>
              <w:b/>
              <w:bCs/>
              <w:sz w:val="28"/>
              <w:szCs w:val="28"/>
            </w:rPr>
            <w:t xml:space="preserve"> </w:t>
          </w:r>
          <w:r w:rsidR="00E861F5" w:rsidRPr="00702A2F">
            <w:rPr>
              <w:rFonts w:cstheme="minorHAnsi"/>
              <w:b/>
              <w:bCs/>
              <w:sz w:val="28"/>
              <w:szCs w:val="28"/>
            </w:rPr>
            <w:t xml:space="preserve">SPECIALIOSIOS </w:t>
          </w:r>
          <w:r w:rsidR="00D526C8" w:rsidRPr="00702A2F">
            <w:rPr>
              <w:rFonts w:cstheme="minorHAnsi"/>
              <w:b/>
              <w:bCs/>
              <w:sz w:val="28"/>
              <w:szCs w:val="28"/>
            </w:rPr>
            <w:t>SĄLYGOS</w:t>
          </w:r>
          <w:r w:rsidR="00110582" w:rsidRPr="00702A2F">
            <w:rPr>
              <w:rFonts w:cstheme="minorHAnsi"/>
              <w:b/>
              <w:bCs/>
              <w:sz w:val="28"/>
              <w:szCs w:val="28"/>
            </w:rPr>
            <w:t xml:space="preserve"> </w:t>
          </w:r>
        </w:p>
        <w:p w14:paraId="517C01D9" w14:textId="381615C7" w:rsidR="001C24BC" w:rsidRDefault="00D53BF4" w:rsidP="001A2892">
          <w:pPr>
            <w:spacing w:after="120" w:line="240" w:lineRule="auto"/>
            <w:ind w:left="567" w:firstLine="0"/>
            <w:contextualSpacing/>
            <w:jc w:val="center"/>
            <w:rPr>
              <w:rFonts w:ascii="Arial" w:hAnsi="Arial" w:cs="Arial"/>
            </w:rPr>
          </w:pPr>
          <w:r w:rsidRPr="00702A2F">
            <w:rPr>
              <w:rFonts w:cstheme="minorHAnsi"/>
              <w:b/>
              <w:bCs/>
              <w:sz w:val="28"/>
              <w:szCs w:val="28"/>
            </w:rPr>
            <w:t>V</w:t>
          </w:r>
          <w:r w:rsidR="00755F3B" w:rsidRPr="00702A2F">
            <w:rPr>
              <w:rFonts w:cstheme="minorHAnsi"/>
              <w:b/>
              <w:bCs/>
              <w:sz w:val="28"/>
              <w:szCs w:val="28"/>
            </w:rPr>
            <w:t>ersija</w:t>
          </w:r>
          <w:r w:rsidRPr="00702A2F">
            <w:rPr>
              <w:rFonts w:cstheme="minorHAnsi"/>
              <w:b/>
              <w:bCs/>
              <w:sz w:val="28"/>
              <w:szCs w:val="28"/>
            </w:rPr>
            <w:t xml:space="preserve"> Nr. </w:t>
          </w:r>
          <w:r w:rsidR="007577D0" w:rsidRPr="00702A2F">
            <w:rPr>
              <w:rFonts w:cstheme="minorHAnsi"/>
              <w:b/>
              <w:bCs/>
              <w:sz w:val="28"/>
              <w:szCs w:val="28"/>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3DCAC4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35042">
                  <w:rPr>
                    <w:noProof/>
                    <w:webHidden/>
                  </w:rPr>
                  <w:t>0</w:t>
                </w:r>
                <w:r w:rsidR="00E76E1F">
                  <w:rPr>
                    <w:noProof/>
                    <w:webHidden/>
                  </w:rPr>
                  <w:fldChar w:fldCharType="end"/>
                </w:r>
              </w:hyperlink>
            </w:p>
            <w:p w14:paraId="29E46CFF" w14:textId="7FBA4D4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35042">
                  <w:rPr>
                    <w:noProof/>
                    <w:webHidden/>
                  </w:rPr>
                  <w:t>0</w:t>
                </w:r>
                <w:r>
                  <w:rPr>
                    <w:noProof/>
                    <w:webHidden/>
                  </w:rPr>
                  <w:fldChar w:fldCharType="end"/>
                </w:r>
              </w:hyperlink>
            </w:p>
            <w:p w14:paraId="3B364848" w14:textId="45302BA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35042">
                  <w:rPr>
                    <w:noProof/>
                    <w:webHidden/>
                  </w:rPr>
                  <w:t>1</w:t>
                </w:r>
                <w:r>
                  <w:rPr>
                    <w:noProof/>
                    <w:webHidden/>
                  </w:rPr>
                  <w:fldChar w:fldCharType="end"/>
                </w:r>
              </w:hyperlink>
            </w:p>
            <w:p w14:paraId="2C7FBD3C" w14:textId="3D2CF89E"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35042">
                  <w:rPr>
                    <w:noProof/>
                    <w:webHidden/>
                  </w:rPr>
                  <w:t>1</w:t>
                </w:r>
                <w:r>
                  <w:rPr>
                    <w:noProof/>
                    <w:webHidden/>
                  </w:rPr>
                  <w:fldChar w:fldCharType="end"/>
                </w:r>
              </w:hyperlink>
            </w:p>
            <w:p w14:paraId="3B8B80C9" w14:textId="28EB006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35042">
                  <w:rPr>
                    <w:noProof/>
                    <w:webHidden/>
                  </w:rPr>
                  <w:t>1</w:t>
                </w:r>
                <w:r>
                  <w:rPr>
                    <w:noProof/>
                    <w:webHidden/>
                  </w:rPr>
                  <w:fldChar w:fldCharType="end"/>
                </w:r>
              </w:hyperlink>
            </w:p>
            <w:p w14:paraId="71D87EA0" w14:textId="33A8419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35042">
                  <w:rPr>
                    <w:noProof/>
                    <w:webHidden/>
                  </w:rPr>
                  <w:t>2</w:t>
                </w:r>
                <w:r>
                  <w:rPr>
                    <w:noProof/>
                    <w:webHidden/>
                  </w:rPr>
                  <w:fldChar w:fldCharType="end"/>
                </w:r>
              </w:hyperlink>
            </w:p>
            <w:p w14:paraId="197EB7A3" w14:textId="27917FF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35042">
                  <w:rPr>
                    <w:noProof/>
                    <w:webHidden/>
                  </w:rPr>
                  <w:t>2</w:t>
                </w:r>
                <w:r>
                  <w:rPr>
                    <w:noProof/>
                    <w:webHidden/>
                  </w:rPr>
                  <w:fldChar w:fldCharType="end"/>
                </w:r>
              </w:hyperlink>
            </w:p>
            <w:p w14:paraId="2D57B744" w14:textId="055D061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35042">
                  <w:rPr>
                    <w:noProof/>
                    <w:webHidden/>
                  </w:rPr>
                  <w:t>2</w:t>
                </w:r>
                <w:r>
                  <w:rPr>
                    <w:noProof/>
                    <w:webHidden/>
                  </w:rPr>
                  <w:fldChar w:fldCharType="end"/>
                </w:r>
              </w:hyperlink>
            </w:p>
            <w:p w14:paraId="191E7762" w14:textId="62E39C7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35042">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98A9857" w:rsidR="00FB3C75" w:rsidRPr="007577D0" w:rsidRDefault="002902C1" w:rsidP="00F77A5D">
      <w:pPr>
        <w:spacing w:line="240" w:lineRule="auto"/>
        <w:rPr>
          <w:rFonts w:cstheme="minorHAnsi"/>
        </w:rPr>
      </w:pPr>
      <w:r w:rsidRPr="007577D0">
        <w:rPr>
          <w:rFonts w:cstheme="minorHAnsi"/>
        </w:rPr>
        <w:t xml:space="preserve">1.1. </w:t>
      </w:r>
      <w:r w:rsidR="639AD35A" w:rsidRPr="007577D0">
        <w:rPr>
          <w:rFonts w:cstheme="minorHAnsi"/>
        </w:rPr>
        <w:t>P</w:t>
      </w:r>
      <w:r w:rsidR="00B312C4" w:rsidRPr="007577D0">
        <w:rPr>
          <w:rFonts w:cstheme="minorHAnsi"/>
        </w:rPr>
        <w:t>erkančioji organizacija</w:t>
      </w:r>
      <w:r w:rsidR="00291EAC" w:rsidRPr="007577D0">
        <w:rPr>
          <w:rFonts w:cstheme="minorHAnsi"/>
        </w:rPr>
        <w:t xml:space="preserve"> </w:t>
      </w:r>
      <w:r w:rsidR="00FB3C75" w:rsidRPr="007577D0">
        <w:rPr>
          <w:rFonts w:cstheme="minorHAnsi"/>
        </w:rPr>
        <w:t xml:space="preserve">– </w:t>
      </w:r>
      <w:r w:rsidR="007577D0" w:rsidRPr="007577D0">
        <w:rPr>
          <w:rFonts w:cstheme="minorHAnsi"/>
        </w:rPr>
        <w:t>VšĮ Kauno regiono atliekų tvarkymo centras</w:t>
      </w:r>
      <w:r w:rsidR="00FB3C75" w:rsidRPr="007577D0">
        <w:rPr>
          <w:rFonts w:cstheme="minorHAnsi"/>
        </w:rPr>
        <w:t xml:space="preserve">, juridinio asmens kodas </w:t>
      </w:r>
      <w:r w:rsidR="007577D0" w:rsidRPr="007577D0">
        <w:rPr>
          <w:rFonts w:cstheme="minorHAnsi"/>
        </w:rPr>
        <w:t>300092998</w:t>
      </w:r>
      <w:r w:rsidR="00FB3C75" w:rsidRPr="007577D0">
        <w:rPr>
          <w:rFonts w:cstheme="minorHAnsi"/>
        </w:rPr>
        <w:t xml:space="preserve">, adresas </w:t>
      </w:r>
      <w:r w:rsidR="007577D0" w:rsidRPr="007577D0">
        <w:rPr>
          <w:rFonts w:cstheme="minorHAnsi"/>
        </w:rPr>
        <w:t>Pramonės pr. 4A, Kaunas</w:t>
      </w:r>
      <w:r w:rsidR="00FB3C75" w:rsidRPr="007577D0">
        <w:rPr>
          <w:rFonts w:cstheme="minorHAnsi"/>
        </w:rPr>
        <w:t xml:space="preserve">. </w:t>
      </w:r>
      <w:r w:rsidR="4A61FFE7" w:rsidRPr="007577D0">
        <w:rPr>
          <w:rFonts w:cstheme="minorHAnsi"/>
        </w:rPr>
        <w:t>P</w:t>
      </w:r>
      <w:r w:rsidR="00020176" w:rsidRPr="007577D0">
        <w:rPr>
          <w:rFonts w:cstheme="minorHAnsi"/>
        </w:rPr>
        <w:t>erkančioji organizacija</w:t>
      </w:r>
      <w:r w:rsidR="00FB3C75" w:rsidRPr="007577D0">
        <w:rPr>
          <w:rFonts w:cstheme="minorHAnsi"/>
        </w:rPr>
        <w:t xml:space="preserve"> yra PVM mokėtoja.</w:t>
      </w:r>
    </w:p>
    <w:p w14:paraId="6669709E" w14:textId="59B5F90E" w:rsidR="00316D64" w:rsidRPr="007577D0" w:rsidRDefault="00CA0CC5">
      <w:pPr>
        <w:pStyle w:val="Sraopastraipa"/>
        <w:numPr>
          <w:ilvl w:val="1"/>
          <w:numId w:val="9"/>
        </w:numPr>
        <w:spacing w:line="240" w:lineRule="auto"/>
        <w:ind w:left="0" w:firstLine="710"/>
        <w:rPr>
          <w:rFonts w:cstheme="minorHAnsi"/>
        </w:rPr>
      </w:pPr>
      <w:r w:rsidRPr="007577D0">
        <w:rPr>
          <w:rFonts w:cstheme="minorHAnsi"/>
        </w:rPr>
        <w:t xml:space="preserve">Pirkimas neatliekamas naudojantis centralizuotų pirkimų katalogu, nes </w:t>
      </w:r>
      <w:r w:rsidR="007577D0" w:rsidRPr="007577D0">
        <w:rPr>
          <w:rFonts w:cstheme="minorHAnsi"/>
        </w:rPr>
        <w:t xml:space="preserve">perkamų paslaugų centralizuotų pirkimų kataloge nėra. </w:t>
      </w:r>
    </w:p>
    <w:p w14:paraId="52EA068B" w14:textId="7F9A7926" w:rsidR="00C71C6F" w:rsidRPr="004939D6" w:rsidRDefault="00503A5B" w:rsidP="00F77A5D">
      <w:pPr>
        <w:spacing w:line="240" w:lineRule="auto"/>
        <w:ind w:left="697" w:firstLine="0"/>
        <w:rPr>
          <w:rFonts w:cstheme="minorHAnsi"/>
        </w:rPr>
      </w:pPr>
      <w:r w:rsidRPr="004939D6">
        <w:rPr>
          <w:rFonts w:cstheme="minorHAnsi"/>
        </w:rPr>
        <w:t>1.</w:t>
      </w:r>
      <w:r w:rsidR="00991BA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577D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2EC7539F" w:rsidR="001045C0" w:rsidRPr="00A47C7A" w:rsidRDefault="004F6423" w:rsidP="007A6EAB">
      <w:pPr>
        <w:pStyle w:val="Sraopastraipa"/>
        <w:spacing w:line="240" w:lineRule="auto"/>
        <w:ind w:left="0" w:firstLine="709"/>
      </w:pPr>
      <w:r w:rsidRPr="004939D6">
        <w:t>1.</w:t>
      </w:r>
      <w:r w:rsidR="00991BAA">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A47C7A">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47C7A">
        <w:t xml:space="preserve"> </w:t>
      </w:r>
      <w:r w:rsidR="000925F1">
        <w:t xml:space="preserve">patvirtintu Aplinkos apsaugos kriterijų taikymo, vykdant žaliuosius pirkimus, tvarkos aprašo </w:t>
      </w:r>
      <w:r w:rsidR="002E4679" w:rsidRPr="00A47C7A">
        <w:rPr>
          <w:rFonts w:cstheme="minorHAnsi"/>
        </w:rPr>
        <w:t>4</w:t>
      </w:r>
      <w:r w:rsidR="008647F9" w:rsidRPr="00A47C7A">
        <w:rPr>
          <w:rFonts w:cstheme="minorHAnsi"/>
        </w:rPr>
        <w:t>.</w:t>
      </w:r>
      <w:r w:rsidR="00991BAA" w:rsidRPr="00A47C7A">
        <w:rPr>
          <w:rFonts w:cstheme="minorHAnsi"/>
        </w:rPr>
        <w:t xml:space="preserve">3, 4.4.4 </w:t>
      </w:r>
      <w:r w:rsidR="00D8621D" w:rsidRPr="00A47C7A">
        <w:t xml:space="preserve">papunkčiu </w:t>
      </w:r>
      <w:r w:rsidR="00D459E3" w:rsidRPr="00A47C7A">
        <w:t>(-</w:t>
      </w:r>
      <w:proofErr w:type="spellStart"/>
      <w:r w:rsidR="00D8621D" w:rsidRPr="00847BC9">
        <w:t>i</w:t>
      </w:r>
      <w:r w:rsidR="00D459E3" w:rsidRPr="00847BC9">
        <w:t>ais</w:t>
      </w:r>
      <w:proofErr w:type="spellEnd"/>
      <w:r w:rsidR="00D459E3" w:rsidRPr="00847BC9">
        <w:t>). Aplinkos ap</w:t>
      </w:r>
      <w:r w:rsidR="00991BAA" w:rsidRPr="00847BC9">
        <w:t>s</w:t>
      </w:r>
      <w:r w:rsidR="00D459E3" w:rsidRPr="00847BC9">
        <w:t xml:space="preserve">augos kriterijai nustatyti </w:t>
      </w:r>
      <w:r w:rsidR="008647F9" w:rsidRPr="00847BC9">
        <w:t>Pirkimo sąlygų 2 priede „Tiekėjų kvalifikacijos reikalavimai ir reikalaujami kokybės bei aplinkos apsaugos vadybos sistemų standartai“</w:t>
      </w:r>
      <w:r w:rsidR="006732F0">
        <w:t xml:space="preserve"> </w:t>
      </w:r>
      <w:r w:rsidR="008647F9" w:rsidRPr="007F04AA">
        <w:t>bei Pirkimo sąlygų 6 priede „Pirkimo sutartis“</w:t>
      </w:r>
      <w:r w:rsidR="00873213">
        <w:t>.</w:t>
      </w:r>
    </w:p>
    <w:p w14:paraId="15179C0E" w14:textId="797BFD65" w:rsidR="00257685" w:rsidRPr="007A6EAB" w:rsidRDefault="003D3DF5" w:rsidP="00991BAA">
      <w:pPr>
        <w:spacing w:line="240" w:lineRule="auto"/>
        <w:ind w:firstLine="709"/>
        <w:rPr>
          <w:rFonts w:cstheme="minorHAnsi"/>
        </w:rPr>
      </w:pPr>
      <w:r>
        <w:rPr>
          <w:rFonts w:eastAsia="Arial" w:cstheme="minorHAnsi"/>
        </w:rPr>
        <w:t>1.</w:t>
      </w:r>
      <w:r w:rsidR="00991BA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A47C7A" w:rsidRDefault="00FB3C75" w:rsidP="00E62E95">
      <w:pPr>
        <w:spacing w:line="240" w:lineRule="auto"/>
        <w:ind w:firstLine="0"/>
      </w:pPr>
    </w:p>
    <w:p w14:paraId="0AEFEE07" w14:textId="479A29BB" w:rsidR="00FB3C75" w:rsidRPr="00A47C7A" w:rsidRDefault="4A330118">
      <w:pPr>
        <w:pStyle w:val="Betarp"/>
        <w:numPr>
          <w:ilvl w:val="1"/>
          <w:numId w:val="7"/>
        </w:numPr>
        <w:tabs>
          <w:tab w:val="left" w:pos="1134"/>
        </w:tabs>
        <w:spacing w:after="120"/>
        <w:ind w:left="0" w:firstLine="709"/>
        <w:contextualSpacing/>
        <w:rPr>
          <w:rFonts w:cstheme="minorHAnsi"/>
        </w:rPr>
      </w:pPr>
      <w:r w:rsidRPr="00A47C7A">
        <w:rPr>
          <w:rFonts w:cstheme="minorHAnsi"/>
        </w:rPr>
        <w:t xml:space="preserve"> </w:t>
      </w:r>
      <w:r w:rsidR="00651664" w:rsidRPr="00A47C7A">
        <w:rPr>
          <w:rFonts w:cstheme="minorHAnsi"/>
        </w:rPr>
        <w:t xml:space="preserve">Perkančioji organizacija </w:t>
      </w:r>
      <w:r w:rsidR="00FB3C75" w:rsidRPr="00A47C7A">
        <w:rPr>
          <w:rFonts w:eastAsia="Calibri" w:cstheme="minorHAnsi"/>
        </w:rPr>
        <w:t xml:space="preserve">numato įsigyti </w:t>
      </w:r>
      <w:proofErr w:type="spellStart"/>
      <w:r w:rsidR="00D23952">
        <w:rPr>
          <w:rFonts w:eastAsia="Calibri" w:cstheme="minorHAnsi"/>
        </w:rPr>
        <w:t>Zabieliškio</w:t>
      </w:r>
      <w:proofErr w:type="spellEnd"/>
      <w:r w:rsidR="00D23952">
        <w:rPr>
          <w:rFonts w:eastAsia="Calibri" w:cstheme="minorHAnsi"/>
        </w:rPr>
        <w:t xml:space="preserve"> MAR pastato vėdinimo sistemos remonto darbus</w:t>
      </w:r>
      <w:r w:rsidR="00A47C7A" w:rsidRPr="00A47C7A">
        <w:rPr>
          <w:rFonts w:eastAsia="Calibri" w:cstheme="minorHAnsi"/>
        </w:rPr>
        <w:t xml:space="preserve"> (toliau – </w:t>
      </w:r>
      <w:r w:rsidR="00D23952">
        <w:rPr>
          <w:rFonts w:eastAsia="Calibri" w:cstheme="minorHAnsi"/>
        </w:rPr>
        <w:t>Darbai</w:t>
      </w:r>
      <w:r w:rsidR="00A47C7A" w:rsidRPr="00A47C7A">
        <w:rPr>
          <w:rFonts w:eastAsia="Calibri" w:cstheme="minorHAnsi"/>
        </w:rPr>
        <w:t>)</w:t>
      </w:r>
      <w:r w:rsidR="00FB3C75" w:rsidRPr="00A47C7A">
        <w:rPr>
          <w:rFonts w:eastAsia="Calibri" w:cstheme="minorHAnsi"/>
        </w:rPr>
        <w:t>.</w:t>
      </w:r>
      <w:r w:rsidR="00FB3C75" w:rsidRPr="00A47C7A">
        <w:rPr>
          <w:rFonts w:cstheme="minorHAnsi"/>
        </w:rPr>
        <w:t xml:space="preserve"> </w:t>
      </w:r>
      <w:r w:rsidR="00A47C7A" w:rsidRPr="00A47C7A">
        <w:rPr>
          <w:rFonts w:cstheme="minorHAnsi"/>
        </w:rPr>
        <w:t xml:space="preserve">Pirkimui taikomas Bendrajame viešųjų pirkimų žodyne (toliau – BVPŽ) </w:t>
      </w:r>
      <w:r w:rsidR="00A47C7A" w:rsidRPr="001C3FAE">
        <w:rPr>
          <w:rFonts w:cstheme="minorHAnsi"/>
        </w:rPr>
        <w:t>nurodytas pagrindinis kodas –</w:t>
      </w:r>
      <w:r w:rsidR="001C3FAE" w:rsidRPr="001C3FAE">
        <w:rPr>
          <w:rFonts w:cstheme="minorHAnsi"/>
        </w:rPr>
        <w:t xml:space="preserve"> </w:t>
      </w:r>
      <w:hyperlink r:id="rId16" w:tooltip="Rodyti sutartis susijusias su Šildymo, vėdinimo ir oro kondicionavimo įrengimo darbai" w:history="1">
        <w:r w:rsidR="001C3FAE" w:rsidRPr="001C3FAE">
          <w:rPr>
            <w:rStyle w:val="Hipersaitas"/>
            <w:rFonts w:cstheme="minorHAnsi"/>
          </w:rPr>
          <w:t>45331000-6</w:t>
        </w:r>
      </w:hyperlink>
      <w:r w:rsidR="00A47C7A" w:rsidRPr="001C3FAE">
        <w:rPr>
          <w:rFonts w:cstheme="minorHAnsi"/>
        </w:rPr>
        <w:t xml:space="preserve">. </w:t>
      </w:r>
      <w:r w:rsidR="00FB3C75" w:rsidRPr="001C3FAE">
        <w:rPr>
          <w:rFonts w:cstheme="minorHAnsi"/>
        </w:rPr>
        <w:t xml:space="preserve">Reikalavimai </w:t>
      </w:r>
      <w:r w:rsidR="00966703" w:rsidRPr="001C3FAE">
        <w:rPr>
          <w:rFonts w:cstheme="minorHAnsi"/>
        </w:rPr>
        <w:t>p</w:t>
      </w:r>
      <w:r w:rsidR="00FB3C75" w:rsidRPr="001C3FAE">
        <w:rPr>
          <w:rFonts w:cstheme="minorHAnsi"/>
        </w:rPr>
        <w:t>irkimo objektui nustatyti</w:t>
      </w:r>
      <w:r w:rsidR="00AE2AEF" w:rsidRPr="001C3FAE">
        <w:rPr>
          <w:rFonts w:cstheme="minorHAnsi"/>
        </w:rPr>
        <w:t xml:space="preserve"> </w:t>
      </w:r>
      <w:r w:rsidR="00966703" w:rsidRPr="001C3FAE">
        <w:rPr>
          <w:rFonts w:cstheme="minorHAnsi"/>
        </w:rPr>
        <w:t>s</w:t>
      </w:r>
      <w:r w:rsidR="00044836" w:rsidRPr="001C3FAE">
        <w:rPr>
          <w:rFonts w:cstheme="minorHAnsi"/>
        </w:rPr>
        <w:t>pecialiųjų p</w:t>
      </w:r>
      <w:r w:rsidR="00AE2AEF" w:rsidRPr="001C3FAE">
        <w:rPr>
          <w:rFonts w:cstheme="minorHAnsi"/>
        </w:rPr>
        <w:t xml:space="preserve">irkimo sąlygų </w:t>
      </w:r>
      <w:r w:rsidR="00A47C7A" w:rsidRPr="001C3FAE">
        <w:t>3 priede „Techninė specifikacija</w:t>
      </w:r>
      <w:r w:rsidR="00A47C7A" w:rsidRPr="00A47C7A">
        <w:t>“</w:t>
      </w:r>
      <w:r w:rsidR="00AE2AEF" w:rsidRPr="00A47C7A">
        <w:rPr>
          <w:rFonts w:cstheme="minorHAnsi"/>
        </w:rPr>
        <w:t>.</w:t>
      </w:r>
    </w:p>
    <w:p w14:paraId="49117D58" w14:textId="3AD87BAE" w:rsidR="005D280D" w:rsidRPr="00A47C7A" w:rsidRDefault="002C41AA" w:rsidP="00F77A5D">
      <w:pPr>
        <w:pStyle w:val="Betarp"/>
        <w:contextualSpacing/>
        <w:rPr>
          <w:rFonts w:cstheme="minorHAnsi"/>
        </w:rPr>
      </w:pPr>
      <w:r w:rsidRPr="00A47C7A">
        <w:rPr>
          <w:rFonts w:cstheme="minorHAnsi"/>
        </w:rPr>
        <w:t>2.2.</w:t>
      </w:r>
      <w:r w:rsidR="00ED1C85" w:rsidRPr="00A47C7A">
        <w:rPr>
          <w:rFonts w:cstheme="minorHAnsi"/>
        </w:rPr>
        <w:t xml:space="preserve"> </w:t>
      </w:r>
      <w:r w:rsidR="00FB3C75" w:rsidRPr="00A47C7A">
        <w:rPr>
          <w:rFonts w:cstheme="minorHAnsi"/>
        </w:rPr>
        <w:t>Pirkimo objektas į dalis neskaidomas.</w:t>
      </w:r>
      <w:r w:rsidR="00702B7B" w:rsidRPr="00A47C7A">
        <w:rPr>
          <w:rFonts w:cstheme="minorHAnsi"/>
        </w:rPr>
        <w:t xml:space="preserve"> Pirkimo apimtys, reikalavimai ir techninė specifikacija apibrėžti </w:t>
      </w:r>
      <w:r w:rsidR="00C314B2" w:rsidRPr="00A47C7A">
        <w:rPr>
          <w:rFonts w:cstheme="minorHAnsi"/>
        </w:rPr>
        <w:t>s</w:t>
      </w:r>
      <w:r w:rsidR="000B6976" w:rsidRPr="00A47C7A">
        <w:rPr>
          <w:rFonts w:cstheme="minorHAnsi"/>
        </w:rPr>
        <w:t>pecialiųjų p</w:t>
      </w:r>
      <w:r w:rsidR="00702B7B" w:rsidRPr="00A47C7A">
        <w:rPr>
          <w:rFonts w:cstheme="minorHAnsi"/>
        </w:rPr>
        <w:t xml:space="preserve">irkimo sąlygų </w:t>
      </w:r>
      <w:r w:rsidR="00B87505" w:rsidRPr="00A47C7A">
        <w:rPr>
          <w:rFonts w:cstheme="minorHAnsi"/>
        </w:rPr>
        <w:t>3 priede „Techninė specifikacija“</w:t>
      </w:r>
      <w:r w:rsidR="00702B7B" w:rsidRPr="00A47C7A">
        <w:rPr>
          <w:rFonts w:cstheme="minorHAnsi"/>
        </w:rPr>
        <w:t xml:space="preserve"> </w:t>
      </w:r>
      <w:r w:rsidR="00D23952" w:rsidRPr="00D23952">
        <w:t>bei 6 priede „Pirkimo sutartis“</w:t>
      </w:r>
      <w:r w:rsidR="00D23952">
        <w:t>.</w:t>
      </w:r>
    </w:p>
    <w:p w14:paraId="2B9FCCA2" w14:textId="34073C68" w:rsidR="003943EC" w:rsidRDefault="003943EC" w:rsidP="00F77A5D">
      <w:pPr>
        <w:pStyle w:val="Sraopastraipa"/>
        <w:spacing w:line="240" w:lineRule="auto"/>
        <w:ind w:left="0" w:firstLine="709"/>
        <w:rPr>
          <w:rFonts w:cstheme="minorHAnsi"/>
        </w:rPr>
      </w:pPr>
      <w:r w:rsidRPr="00A47C7A">
        <w:rPr>
          <w:rFonts w:cstheme="minorHAnsi"/>
        </w:rPr>
        <w:t>2.</w:t>
      </w:r>
      <w:r w:rsidR="001F568A" w:rsidRPr="00A47C7A">
        <w:rPr>
          <w:rFonts w:cstheme="minorHAnsi"/>
        </w:rPr>
        <w:t>3</w:t>
      </w:r>
      <w:r w:rsidRPr="00A47C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Pr>
          <w:rFonts w:cstheme="minorHAnsi"/>
        </w:rPr>
        <w:t xml:space="preserve">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7E43E3" w14:textId="4BF64403" w:rsidR="00CC1454" w:rsidRPr="00A47C7A" w:rsidRDefault="005D280D">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A47C7A">
        <w:rPr>
          <w:rFonts w:cstheme="minorHAnsi"/>
        </w:rPr>
        <w:t xml:space="preserve">sąlygų </w:t>
      </w:r>
      <w:r w:rsidR="00A47C7A" w:rsidRPr="00A47C7A">
        <w:rPr>
          <w:rFonts w:cstheme="minorHAnsi"/>
        </w:rPr>
        <w:t>1</w:t>
      </w:r>
      <w:r w:rsidRPr="00A47C7A">
        <w:rPr>
          <w:rFonts w:cstheme="minorHAnsi"/>
        </w:rPr>
        <w:t xml:space="preserve"> priede</w:t>
      </w:r>
      <w:r w:rsidR="00A47C7A" w:rsidRPr="00A47C7A">
        <w:rPr>
          <w:rFonts w:cstheme="minorHAnsi"/>
        </w:rPr>
        <w:t xml:space="preserve"> „Tiekėjų pašalinimo pagrindai“</w:t>
      </w:r>
      <w:r w:rsidRPr="00A47C7A">
        <w:rPr>
          <w:rFonts w:cstheme="minorHAnsi"/>
        </w:rPr>
        <w:t xml:space="preserve">. </w:t>
      </w:r>
    </w:p>
    <w:p w14:paraId="317A11F7" w14:textId="142B7573"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2325C8">
        <w:rPr>
          <w:rFonts w:cstheme="minorHAnsi"/>
        </w:rPr>
        <w:t xml:space="preserve"> </w:t>
      </w:r>
      <w:r w:rsidRPr="00817AB9">
        <w:rPr>
          <w:rFonts w:cstheme="minorHAnsi"/>
        </w:rPr>
        <w:t xml:space="preserve">ir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47C7A" w:rsidRPr="00A47C7A">
        <w:t>2 priede „Tiekėjų kvalifikacijos reikalavimai ir reikalaujami kokybės bei aplinkos apsaugos vadybos sistemų standartai“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74110D9" w:rsidR="00251635"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w:t>
      </w:r>
      <w:r w:rsidR="0056145F">
        <w:rPr>
          <w:rFonts w:eastAsia="Arial" w:cstheme="minorHAnsi"/>
        </w:rPr>
        <w:t>neturi pateikti EBVPD</w:t>
      </w:r>
      <w:r w:rsidR="00A06C4C">
        <w:rPr>
          <w:rFonts w:eastAsia="Arial" w:cstheme="minorHAnsi"/>
        </w:rPr>
        <w:t>.</w:t>
      </w:r>
    </w:p>
    <w:p w14:paraId="443D3A19" w14:textId="589F92D2" w:rsidR="00A06C4C" w:rsidRDefault="00A06C4C" w:rsidP="00F77A5D">
      <w:pPr>
        <w:pStyle w:val="Sraopastraipa"/>
        <w:spacing w:line="240" w:lineRule="auto"/>
        <w:ind w:left="0"/>
      </w:pPr>
      <w:r>
        <w:t xml:space="preserve">3.4. Tiekėjas teikdamas pasiūlymą privalo pateikti </w:t>
      </w:r>
      <w:r w:rsidR="00EA012E">
        <w:t xml:space="preserve">Tiekėjo deklaraciją (Pirkimo sąlygų </w:t>
      </w:r>
      <w:r w:rsidR="009C5F6A">
        <w:t>8</w:t>
      </w:r>
      <w:r w:rsidR="00EA012E">
        <w:t xml:space="preserve"> priedas)</w:t>
      </w:r>
      <w:r w:rsidR="001A0401">
        <w:t>.</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49CACC5A" w:rsidR="00894FEF" w:rsidRDefault="00790C86">
      <w:pPr>
        <w:pStyle w:val="Sraopastraipa"/>
        <w:numPr>
          <w:ilvl w:val="1"/>
          <w:numId w:val="7"/>
        </w:numPr>
        <w:spacing w:line="20" w:lineRule="atLeast"/>
        <w:ind w:firstLine="65"/>
      </w:pPr>
      <w:r>
        <w:t>Perkančioji organizacija nuostatų, susijusių su nacionaliniu saugumu, netaiko.</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2953C128"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CE05EE">
        <w:rPr>
          <w:rFonts w:cstheme="minorHAnsi"/>
        </w:rPr>
        <w:t>sąlygų 4</w:t>
      </w:r>
      <w:r w:rsidR="00790C86" w:rsidRPr="00EA5314">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FF4B3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4F41D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1F1FC9C"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w:t>
      </w:r>
      <w:proofErr w:type="spellStart"/>
      <w:r w:rsidRPr="00A217B2">
        <w:t>mokesčiais,</w:t>
      </w:r>
      <w:r w:rsidR="00277AA3">
        <w:t>tačiau</w:t>
      </w:r>
      <w:proofErr w:type="spellEnd"/>
      <w:r w:rsidRPr="00A217B2">
        <w:t xml:space="preserve"> </w:t>
      </w:r>
      <w:r w:rsidR="00277AA3">
        <w:t>ne</w:t>
      </w:r>
      <w:r w:rsidRPr="00A217B2">
        <w:t xml:space="preserve">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7205D365" w:rsidR="00CD2CC2" w:rsidRPr="00EA5314"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EA5314">
        <w:rPr>
          <w:rFonts w:eastAsia="Calibri" w:cstheme="minorHAnsi"/>
        </w:rPr>
        <w:t xml:space="preserve">4 </w:t>
      </w:r>
      <w:r w:rsidR="00DE051B" w:rsidRPr="00A84437">
        <w:rPr>
          <w:rFonts w:eastAsia="Calibri" w:cstheme="minorHAnsi"/>
        </w:rPr>
        <w:t xml:space="preserve">priede </w:t>
      </w:r>
      <w:r w:rsidR="00EA5314" w:rsidRPr="00EA5314">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EFD2117"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D4C66">
        <w:rPr>
          <w:rStyle w:val="cf01"/>
          <w:rFonts w:asciiTheme="minorHAnsi" w:hAnsiTheme="minorHAnsi" w:cstheme="minorHAnsi"/>
          <w:sz w:val="21"/>
          <w:szCs w:val="21"/>
        </w:rPr>
        <w:t>pateiktas Pasiūlymas, užpildytas pagal Pirkimo sąlygų 4 priedą „Pasiūlymo forma“.</w:t>
      </w:r>
    </w:p>
    <w:p w14:paraId="4B42B3B3" w14:textId="4F185BCC" w:rsidR="00D83C57" w:rsidRPr="00DA64D5" w:rsidRDefault="00D83C57" w:rsidP="00DA64D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66B2D86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A5314">
        <w:t>sąlygų</w:t>
      </w:r>
      <w:r w:rsidR="00D83C57" w:rsidRPr="00EA5314">
        <w:t xml:space="preserve"> </w:t>
      </w:r>
      <w:r w:rsidR="00DA64D5" w:rsidRPr="00EA5314">
        <w:rPr>
          <w:rFonts w:cstheme="minorHAnsi"/>
        </w:rPr>
        <w:t xml:space="preserve">6 </w:t>
      </w:r>
      <w:r w:rsidR="00F56579" w:rsidRPr="00EA5314">
        <w:rPr>
          <w:rFonts w:cstheme="minorHAnsi"/>
        </w:rPr>
        <w:t>priede</w:t>
      </w:r>
      <w:r w:rsidR="00DA64D5" w:rsidRPr="00EA5314">
        <w:rPr>
          <w:rFonts w:cstheme="minorHAnsi"/>
        </w:rPr>
        <w:t xml:space="preserve"> „Sutarties </w:t>
      </w:r>
      <w:r w:rsidR="00DA64D5">
        <w:rPr>
          <w:rFonts w:cstheme="minorHAnsi"/>
        </w:rPr>
        <w:t>projektas“.</w:t>
      </w:r>
    </w:p>
    <w:p w14:paraId="4D042BD5" w14:textId="77777777" w:rsidR="005450B5" w:rsidRDefault="005450B5" w:rsidP="00DA64D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797FEACA" w:rsidR="00E250DF" w:rsidRPr="00DA64D5" w:rsidRDefault="00DA64D5" w:rsidP="00F77A5D">
      <w:pPr>
        <w:pStyle w:val="Betarp"/>
        <w:spacing w:line="276" w:lineRule="auto"/>
        <w:ind w:firstLine="0"/>
        <w:contextualSpacing/>
        <w:rPr>
          <w:rFonts w:ascii="Arial" w:eastAsiaTheme="minorHAnsi" w:hAnsi="Arial" w:cs="Arial"/>
        </w:rPr>
      </w:pPr>
      <w:r w:rsidRPr="00DA64D5">
        <w:rPr>
          <w:rFonts w:eastAsia="Times New Roman" w:cstheme="minorHAnsi"/>
        </w:rPr>
        <w:t>Netaikoma</w:t>
      </w:r>
      <w:r w:rsidR="00EE68F7" w:rsidRPr="00DA64D5">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D9E957F"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DA64D5">
        <w:rPr>
          <w:rFonts w:cstheme="minorHAnsi"/>
          <w:i/>
        </w:rPr>
        <w:t>.</w:t>
      </w:r>
    </w:p>
    <w:p w14:paraId="3417C9CD" w14:textId="1F35E998"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DA64D5">
        <w:rPr>
          <w:rFonts w:cstheme="minorHAnsi"/>
          <w:i/>
        </w:rPr>
        <w:t>.</w:t>
      </w:r>
    </w:p>
    <w:p w14:paraId="4E7FF8EC" w14:textId="616896DC"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DA64D5">
        <w:rPr>
          <w:rFonts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55A2A5F" w:rsidR="006D67EE" w:rsidRDefault="006D67EE" w:rsidP="00F77A5D">
      <w:pPr>
        <w:pStyle w:val="Betarp"/>
        <w:ind w:firstLine="720"/>
        <w:rPr>
          <w:rFonts w:cstheme="minorHAnsi"/>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DA64D5">
        <w:rPr>
          <w:rFonts w:cstheme="minorHAnsi"/>
          <w:color w:val="7030A0"/>
        </w:rPr>
        <w:t>.</w:t>
      </w:r>
    </w:p>
    <w:p w14:paraId="4BCE628B" w14:textId="77777777" w:rsidR="00A764C9" w:rsidRPr="004C03F1" w:rsidRDefault="00A764C9" w:rsidP="00A764C9">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19A86695" w:rsidR="00112F92" w:rsidRPr="00AA05AD" w:rsidRDefault="00112F92" w:rsidP="00112F92">
      <w:pPr>
        <w:spacing w:after="240"/>
        <w:jc w:val="center"/>
        <w:rPr>
          <w:rFonts w:eastAsia="Arial" w:cstheme="minorHAnsi"/>
          <w:smallCaps/>
          <w:color w:val="404040"/>
          <w:sz w:val="28"/>
          <w:szCs w:val="28"/>
        </w:rPr>
      </w:pPr>
      <w:r w:rsidRPr="00D64A85">
        <w:rPr>
          <w:rFonts w:eastAsia="Arial" w:cstheme="minorHAnsi"/>
          <w:smallCaps/>
          <w:color w:val="404040"/>
          <w:sz w:val="28"/>
          <w:szCs w:val="28"/>
        </w:rPr>
        <w:t>TIEKĖJŲ KVALIFIKACIJOS REIKALAVIMAI IR REIKALAVIMAI LAIKYTIS KOKY</w:t>
      </w:r>
      <w:r w:rsidR="009C5F6A" w:rsidRPr="00D64A85">
        <w:rPr>
          <w:rFonts w:eastAsia="Arial" w:cstheme="minorHAnsi"/>
          <w:smallCaps/>
          <w:color w:val="404040"/>
          <w:sz w:val="28"/>
          <w:szCs w:val="28"/>
        </w:rPr>
        <w:t xml:space="preserve">YBĖS </w:t>
      </w:r>
      <w:r w:rsidRPr="00D64A85">
        <w:rPr>
          <w:rFonts w:eastAsia="Arial" w:cstheme="minorHAnsi"/>
          <w:smallCaps/>
          <w:color w:val="404040"/>
          <w:sz w:val="28"/>
          <w:szCs w:val="28"/>
        </w:rPr>
        <w:t>VADYBOS SISTEMOS IR (ARBA) APLINKOS APSAUGOS VADYBOS SISTEMOS STANDARTŲ</w:t>
      </w:r>
    </w:p>
    <w:p w14:paraId="48A89FC4" w14:textId="77777777" w:rsidR="00D64A85" w:rsidRPr="008800B4" w:rsidRDefault="00D64A85" w:rsidP="00D64A85">
      <w:pPr>
        <w:pStyle w:val="Sraopastraipa"/>
        <w:numPr>
          <w:ilvl w:val="0"/>
          <w:numId w:val="12"/>
        </w:numPr>
        <w:spacing w:line="240" w:lineRule="auto"/>
        <w:ind w:left="0" w:firstLine="0"/>
        <w:rPr>
          <w:rFonts w:ascii="Times New Roman" w:hAnsi="Times New Roman" w:cs="Times New Roman"/>
          <w:sz w:val="24"/>
          <w:szCs w:val="24"/>
        </w:rPr>
      </w:pPr>
      <w:r w:rsidRPr="008800B4">
        <w:rPr>
          <w:rFonts w:ascii="Times New Roman" w:hAnsi="Times New Roman" w:cs="Times New Roman"/>
          <w:sz w:val="24"/>
          <w:szCs w:val="24"/>
        </w:rPr>
        <w:t>Tiekėjo kvalifikacija turi atitikti šiame priede nustatytus reikalavimus kvalifikacijai.</w:t>
      </w:r>
    </w:p>
    <w:p w14:paraId="0805F35B" w14:textId="77777777" w:rsidR="00D64A85" w:rsidRPr="008800B4" w:rsidRDefault="00D64A85" w:rsidP="00D64A85">
      <w:pPr>
        <w:spacing w:line="240" w:lineRule="auto"/>
        <w:rPr>
          <w:rFonts w:ascii="Times New Roman" w:eastAsiaTheme="minorHAnsi" w:hAnsi="Times New Roman" w:cs="Times New Roman"/>
          <w:i/>
          <w:sz w:val="24"/>
          <w:szCs w:val="24"/>
          <w:lang w:eastAsia="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694"/>
        <w:gridCol w:w="4252"/>
        <w:gridCol w:w="2410"/>
      </w:tblGrid>
      <w:tr w:rsidR="00D64A85" w:rsidRPr="008800B4" w14:paraId="41846346" w14:textId="77777777" w:rsidTr="00D64A85">
        <w:tc>
          <w:tcPr>
            <w:tcW w:w="562" w:type="dxa"/>
            <w:tcBorders>
              <w:top w:val="single" w:sz="4" w:space="0" w:color="000000"/>
              <w:left w:val="single" w:sz="4" w:space="0" w:color="000000"/>
              <w:bottom w:val="single" w:sz="4" w:space="0" w:color="000000"/>
              <w:right w:val="single" w:sz="4" w:space="0" w:color="000000"/>
            </w:tcBorders>
            <w:vAlign w:val="center"/>
          </w:tcPr>
          <w:p w14:paraId="675592AB" w14:textId="77777777" w:rsidR="00D64A85" w:rsidRPr="008800B4" w:rsidRDefault="00D64A85" w:rsidP="00D64A85">
            <w:pPr>
              <w:pBdr>
                <w:top w:val="nil"/>
                <w:left w:val="nil"/>
                <w:bottom w:val="nil"/>
                <w:right w:val="nil"/>
                <w:between w:val="nil"/>
                <w:bar w:val="nil"/>
              </w:pBdr>
              <w:spacing w:line="240" w:lineRule="auto"/>
              <w:ind w:left="-851" w:firstLine="851"/>
              <w:jc w:val="center"/>
              <w:rPr>
                <w:rFonts w:ascii="Times New Roman" w:eastAsia="Arial Unicode MS" w:hAnsi="Times New Roman" w:cs="Times New Roman"/>
                <w:b/>
                <w:sz w:val="22"/>
                <w:szCs w:val="22"/>
                <w:bdr w:val="nil"/>
                <w:lang w:eastAsia="en-US"/>
              </w:rPr>
            </w:pPr>
            <w:r w:rsidRPr="008800B4">
              <w:rPr>
                <w:rFonts w:ascii="Times New Roman" w:eastAsia="Arial Unicode MS" w:hAnsi="Times New Roman" w:cs="Times New Roman"/>
                <w:b/>
                <w:sz w:val="22"/>
                <w:szCs w:val="22"/>
                <w:bdr w:val="nil"/>
                <w:lang w:eastAsia="en-US"/>
              </w:rPr>
              <w:t>Eil.</w:t>
            </w:r>
          </w:p>
          <w:p w14:paraId="58E89531" w14:textId="77777777" w:rsidR="00D64A85" w:rsidRPr="008800B4" w:rsidRDefault="00D64A85" w:rsidP="00D64A85">
            <w:pPr>
              <w:pBdr>
                <w:top w:val="nil"/>
                <w:left w:val="nil"/>
                <w:bottom w:val="nil"/>
                <w:right w:val="nil"/>
                <w:between w:val="nil"/>
                <w:bar w:val="nil"/>
              </w:pBdr>
              <w:spacing w:line="240" w:lineRule="auto"/>
              <w:ind w:firstLine="0"/>
              <w:jc w:val="center"/>
              <w:rPr>
                <w:rFonts w:ascii="Times New Roman" w:eastAsia="Arial Unicode MS" w:hAnsi="Times New Roman" w:cs="Times New Roman"/>
                <w:b/>
                <w:sz w:val="22"/>
                <w:szCs w:val="22"/>
                <w:bdr w:val="nil"/>
                <w:lang w:eastAsia="en-US"/>
              </w:rPr>
            </w:pPr>
            <w:r w:rsidRPr="008800B4">
              <w:rPr>
                <w:rFonts w:ascii="Times New Roman" w:eastAsia="Arial Unicode MS" w:hAnsi="Times New Roman" w:cs="Times New Roman"/>
                <w:b/>
                <w:sz w:val="22"/>
                <w:szCs w:val="22"/>
                <w:bdr w:val="nil"/>
                <w:lang w:eastAsia="en-US"/>
              </w:rPr>
              <w:t>Nr.</w:t>
            </w:r>
          </w:p>
        </w:tc>
        <w:tc>
          <w:tcPr>
            <w:tcW w:w="2694" w:type="dxa"/>
            <w:tcBorders>
              <w:top w:val="single" w:sz="4" w:space="0" w:color="000000"/>
              <w:left w:val="single" w:sz="4" w:space="0" w:color="000000"/>
              <w:bottom w:val="single" w:sz="4" w:space="0" w:color="000000"/>
              <w:right w:val="single" w:sz="4" w:space="0" w:color="000000"/>
            </w:tcBorders>
            <w:vAlign w:val="center"/>
          </w:tcPr>
          <w:p w14:paraId="6DB0684B" w14:textId="77777777" w:rsidR="00D64A85" w:rsidRPr="008800B4" w:rsidRDefault="00D64A85" w:rsidP="00D64A85">
            <w:pPr>
              <w:pBdr>
                <w:top w:val="nil"/>
                <w:left w:val="nil"/>
                <w:bottom w:val="nil"/>
                <w:right w:val="nil"/>
                <w:between w:val="nil"/>
                <w:bar w:val="nil"/>
              </w:pBdr>
              <w:spacing w:line="240" w:lineRule="auto"/>
              <w:jc w:val="center"/>
              <w:rPr>
                <w:rFonts w:ascii="Times New Roman" w:eastAsia="Arial Unicode MS" w:hAnsi="Times New Roman" w:cs="Times New Roman"/>
                <w:b/>
                <w:bCs/>
                <w:color w:val="000000"/>
                <w:sz w:val="22"/>
                <w:szCs w:val="22"/>
                <w:bdr w:val="nil"/>
                <w:lang w:eastAsia="en-US"/>
              </w:rPr>
            </w:pPr>
            <w:r w:rsidRPr="008800B4">
              <w:rPr>
                <w:rFonts w:ascii="Times New Roman" w:eastAsia="Arial Unicode MS" w:hAnsi="Times New Roman" w:cs="Times New Roman"/>
                <w:b/>
                <w:sz w:val="22"/>
                <w:szCs w:val="22"/>
                <w:bdr w:val="nil"/>
                <w:lang w:eastAsia="en-US"/>
              </w:rPr>
              <w:t>Reikalavimai</w:t>
            </w:r>
          </w:p>
        </w:tc>
        <w:tc>
          <w:tcPr>
            <w:tcW w:w="4252" w:type="dxa"/>
            <w:tcBorders>
              <w:top w:val="single" w:sz="4" w:space="0" w:color="000000"/>
              <w:left w:val="single" w:sz="4" w:space="0" w:color="000000"/>
              <w:bottom w:val="single" w:sz="4" w:space="0" w:color="000000"/>
              <w:right w:val="single" w:sz="4" w:space="0" w:color="000000"/>
            </w:tcBorders>
            <w:vAlign w:val="center"/>
          </w:tcPr>
          <w:p w14:paraId="239DE9E0" w14:textId="77777777" w:rsidR="00D64A85" w:rsidRPr="008800B4" w:rsidRDefault="00D64A85" w:rsidP="00D64A85">
            <w:pPr>
              <w:pBdr>
                <w:top w:val="nil"/>
                <w:left w:val="nil"/>
                <w:bottom w:val="nil"/>
                <w:right w:val="nil"/>
                <w:between w:val="nil"/>
                <w:bar w:val="nil"/>
              </w:pBdr>
              <w:spacing w:line="240" w:lineRule="auto"/>
              <w:jc w:val="center"/>
              <w:rPr>
                <w:rFonts w:ascii="Times New Roman" w:eastAsia="Arial Unicode MS" w:hAnsi="Times New Roman" w:cs="Times New Roman"/>
                <w:b/>
                <w:bCs/>
                <w:i/>
                <w:iCs/>
                <w:sz w:val="22"/>
                <w:szCs w:val="22"/>
                <w:bdr w:val="nil"/>
              </w:rPr>
            </w:pPr>
            <w:r w:rsidRPr="008800B4">
              <w:rPr>
                <w:rFonts w:ascii="Times New Roman" w:eastAsia="Arial Unicode MS" w:hAnsi="Times New Roman" w:cs="Times New Roman"/>
                <w:b/>
                <w:sz w:val="22"/>
                <w:szCs w:val="22"/>
                <w:bdr w:val="nil"/>
                <w:lang w:eastAsia="en-US"/>
              </w:rPr>
              <w:t>Reikalavimus įrodantys dokumentai</w:t>
            </w:r>
          </w:p>
        </w:tc>
        <w:tc>
          <w:tcPr>
            <w:tcW w:w="2410" w:type="dxa"/>
            <w:tcBorders>
              <w:top w:val="single" w:sz="4" w:space="0" w:color="000000"/>
              <w:left w:val="single" w:sz="4" w:space="0" w:color="000000"/>
              <w:bottom w:val="single" w:sz="4" w:space="0" w:color="000000"/>
              <w:right w:val="single" w:sz="4" w:space="0" w:color="000000"/>
            </w:tcBorders>
          </w:tcPr>
          <w:p w14:paraId="7C220E1D" w14:textId="77777777" w:rsidR="00D64A85" w:rsidRPr="008800B4" w:rsidRDefault="00D64A85" w:rsidP="00D64A85">
            <w:pPr>
              <w:pBdr>
                <w:top w:val="nil"/>
                <w:left w:val="nil"/>
                <w:bottom w:val="nil"/>
                <w:right w:val="nil"/>
                <w:between w:val="nil"/>
                <w:bar w:val="nil"/>
              </w:pBdr>
              <w:spacing w:line="240" w:lineRule="auto"/>
              <w:jc w:val="center"/>
              <w:rPr>
                <w:rFonts w:ascii="Times New Roman" w:eastAsia="Arial Unicode MS" w:hAnsi="Times New Roman" w:cs="Times New Roman"/>
                <w:b/>
                <w:sz w:val="22"/>
                <w:szCs w:val="22"/>
                <w:bdr w:val="nil"/>
                <w:lang w:eastAsia="en-US"/>
              </w:rPr>
            </w:pPr>
            <w:r w:rsidRPr="008800B4">
              <w:rPr>
                <w:rFonts w:ascii="Times New Roman" w:eastAsia="Arial Unicode MS" w:hAnsi="Times New Roman" w:cs="Times New Roman"/>
                <w:b/>
                <w:sz w:val="22"/>
                <w:szCs w:val="22"/>
                <w:bdr w:val="nil"/>
                <w:lang w:eastAsia="en-US"/>
              </w:rPr>
              <w:t>Subjektas, kuris turi atitikti reikalavimą</w:t>
            </w:r>
          </w:p>
        </w:tc>
      </w:tr>
      <w:tr w:rsidR="00D64A85" w:rsidRPr="008800B4" w14:paraId="3FE16920" w14:textId="77777777" w:rsidTr="00D64A85">
        <w:tc>
          <w:tcPr>
            <w:tcW w:w="562" w:type="dxa"/>
            <w:tcBorders>
              <w:top w:val="single" w:sz="4" w:space="0" w:color="000000"/>
              <w:left w:val="single" w:sz="4" w:space="0" w:color="000000"/>
              <w:bottom w:val="single" w:sz="4" w:space="0" w:color="000000"/>
              <w:right w:val="single" w:sz="4" w:space="0" w:color="000000"/>
            </w:tcBorders>
          </w:tcPr>
          <w:p w14:paraId="0EE14E46"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1.</w:t>
            </w:r>
          </w:p>
        </w:tc>
        <w:tc>
          <w:tcPr>
            <w:tcW w:w="2694" w:type="dxa"/>
            <w:tcBorders>
              <w:top w:val="single" w:sz="4" w:space="0" w:color="000000"/>
              <w:left w:val="single" w:sz="4" w:space="0" w:color="000000"/>
              <w:bottom w:val="single" w:sz="4" w:space="0" w:color="000000"/>
              <w:right w:val="single" w:sz="4" w:space="0" w:color="000000"/>
            </w:tcBorders>
          </w:tcPr>
          <w:p w14:paraId="74847EBC"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color w:val="000000"/>
                <w:sz w:val="22"/>
                <w:szCs w:val="22"/>
                <w:bdr w:val="nil"/>
                <w:lang w:eastAsia="en-US"/>
              </w:rPr>
            </w:pPr>
            <w:r w:rsidRPr="008800B4">
              <w:rPr>
                <w:rFonts w:ascii="Times New Roman" w:eastAsia="Arial Unicode MS" w:hAnsi="Times New Roman" w:cs="Times New Roman"/>
                <w:color w:val="000000"/>
                <w:sz w:val="22"/>
                <w:szCs w:val="22"/>
                <w:bdr w:val="nil"/>
                <w:lang w:eastAsia="en-US"/>
              </w:rPr>
              <w:t>Tiekėjas turi teisę verstis veikla, kuri reikalinga pirkimo sutarčiai įvykdyti:</w:t>
            </w:r>
          </w:p>
          <w:p w14:paraId="19FEF20D"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color w:val="000000"/>
                <w:sz w:val="22"/>
                <w:szCs w:val="22"/>
                <w:bdr w:val="nil"/>
                <w:lang w:eastAsia="en-US"/>
              </w:rPr>
            </w:pPr>
            <w:r w:rsidRPr="008800B4">
              <w:rPr>
                <w:rFonts w:ascii="Times New Roman" w:eastAsia="Arial Unicode MS" w:hAnsi="Times New Roman" w:cs="Times New Roman"/>
                <w:color w:val="000000"/>
                <w:sz w:val="22"/>
                <w:szCs w:val="22"/>
                <w:bdr w:val="nil"/>
                <w:lang w:eastAsia="en-US"/>
              </w:rPr>
              <w:t>Tiekėjas privalo turėti teisę Lietuvos Respublikoje verstis energetikos įrenginių eksploatavimu (elektros tinklo ir įrenginių iki 1000 V eksploatavimo darbai).</w:t>
            </w:r>
          </w:p>
        </w:tc>
        <w:tc>
          <w:tcPr>
            <w:tcW w:w="4252" w:type="dxa"/>
            <w:tcBorders>
              <w:top w:val="single" w:sz="4" w:space="0" w:color="000000"/>
              <w:left w:val="single" w:sz="4" w:space="0" w:color="000000"/>
              <w:bottom w:val="single" w:sz="4" w:space="0" w:color="000000"/>
              <w:right w:val="single" w:sz="4" w:space="0" w:color="000000"/>
            </w:tcBorders>
          </w:tcPr>
          <w:p w14:paraId="6498AB05"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b/>
                <w:sz w:val="22"/>
                <w:szCs w:val="22"/>
                <w:bdr w:val="nil"/>
              </w:rPr>
            </w:pPr>
            <w:r w:rsidRPr="008800B4">
              <w:rPr>
                <w:rFonts w:ascii="Times New Roman" w:eastAsia="Arial Unicode MS" w:hAnsi="Times New Roman" w:cs="Times New Roman"/>
                <w:b/>
                <w:bCs/>
                <w:i/>
                <w:iCs/>
                <w:sz w:val="22"/>
                <w:szCs w:val="22"/>
                <w:bdr w:val="nil"/>
              </w:rPr>
              <w:t>Pateikiama su pasiūlymu:</w:t>
            </w:r>
            <w:r w:rsidRPr="008800B4">
              <w:rPr>
                <w:rFonts w:ascii="Times New Roman" w:eastAsia="Arial Unicode MS" w:hAnsi="Times New Roman" w:cs="Times New Roman"/>
                <w:i/>
                <w:iCs/>
                <w:sz w:val="22"/>
                <w:szCs w:val="22"/>
                <w:bdr w:val="nil"/>
              </w:rPr>
              <w:t xml:space="preserve"> </w:t>
            </w:r>
          </w:p>
          <w:p w14:paraId="4FE5D7E6"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 Kai įmonė atestuota iki 2019-01-01:</w:t>
            </w:r>
          </w:p>
          <w:p w14:paraId="3F9880C6"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Lietuvos Respublikos Valstybinė energetikos reguliavimo tarybos išduoto įmonės kvalifikacijos atestato (kai veiklos duomenys – elektros įrenginių iki 1000 V įrengimo darbai) ar kito (-ų) lygiaverčio (-</w:t>
            </w:r>
            <w:proofErr w:type="spellStart"/>
            <w:r w:rsidRPr="008800B4">
              <w:rPr>
                <w:rFonts w:ascii="Times New Roman" w:hAnsi="Times New Roman" w:cs="Times New Roman"/>
                <w:sz w:val="22"/>
                <w:szCs w:val="22"/>
              </w:rPr>
              <w:t>ių</w:t>
            </w:r>
            <w:proofErr w:type="spellEnd"/>
            <w:r w:rsidRPr="008800B4">
              <w:rPr>
                <w:rFonts w:ascii="Times New Roman" w:hAnsi="Times New Roman" w:cs="Times New Roman"/>
                <w:sz w:val="22"/>
                <w:szCs w:val="22"/>
              </w:rPr>
              <w:t>) dokumento (-ų), įrodančio (-</w:t>
            </w:r>
            <w:proofErr w:type="spellStart"/>
            <w:r w:rsidRPr="008800B4">
              <w:rPr>
                <w:rFonts w:ascii="Times New Roman" w:hAnsi="Times New Roman" w:cs="Times New Roman"/>
                <w:sz w:val="22"/>
                <w:szCs w:val="22"/>
              </w:rPr>
              <w:t>ių</w:t>
            </w:r>
            <w:proofErr w:type="spellEnd"/>
            <w:r w:rsidRPr="008800B4">
              <w:rPr>
                <w:rFonts w:ascii="Times New Roman" w:hAnsi="Times New Roman" w:cs="Times New Roman"/>
                <w:sz w:val="22"/>
                <w:szCs w:val="22"/>
              </w:rPr>
              <w:t>), kad įmonė turi teisę atlikti elektros įrenginių iki 1000 V įrengimo darbus, kopija (-</w:t>
            </w:r>
            <w:proofErr w:type="spellStart"/>
            <w:r w:rsidRPr="008800B4">
              <w:rPr>
                <w:rFonts w:ascii="Times New Roman" w:hAnsi="Times New Roman" w:cs="Times New Roman"/>
                <w:sz w:val="22"/>
                <w:szCs w:val="22"/>
              </w:rPr>
              <w:t>os</w:t>
            </w:r>
            <w:proofErr w:type="spellEnd"/>
            <w:r w:rsidRPr="008800B4">
              <w:rPr>
                <w:rFonts w:ascii="Times New Roman" w:hAnsi="Times New Roman" w:cs="Times New Roman"/>
                <w:sz w:val="22"/>
                <w:szCs w:val="22"/>
              </w:rPr>
              <w:t>).</w:t>
            </w:r>
          </w:p>
          <w:p w14:paraId="58910D2F"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 Kai įmonė atestuota po 2019-01-01:</w:t>
            </w:r>
          </w:p>
          <w:p w14:paraId="4FB3BB6F"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Lietuvos Respublikos Valstybinė energetikos reguliavimo tarybos išduoto įmonės kvalifikacijos atestato (kai veiklos duomenys – energetikos įrenginių eksploatacijos veikla \ eksploatuoti elektros įrenginius; elektros tinklo ir įrenginių iki 1000 V eksploatavimo darbai) ar kito (-ų) lygiaverčio (-</w:t>
            </w:r>
            <w:proofErr w:type="spellStart"/>
            <w:r w:rsidRPr="008800B4">
              <w:rPr>
                <w:rFonts w:ascii="Times New Roman" w:hAnsi="Times New Roman" w:cs="Times New Roman"/>
                <w:sz w:val="22"/>
                <w:szCs w:val="22"/>
              </w:rPr>
              <w:t>ių</w:t>
            </w:r>
            <w:proofErr w:type="spellEnd"/>
            <w:r w:rsidRPr="008800B4">
              <w:rPr>
                <w:rFonts w:ascii="Times New Roman" w:hAnsi="Times New Roman" w:cs="Times New Roman"/>
                <w:sz w:val="22"/>
                <w:szCs w:val="22"/>
              </w:rPr>
              <w:t>) dokumento (-ų), įrodančio (-</w:t>
            </w:r>
            <w:proofErr w:type="spellStart"/>
            <w:r w:rsidRPr="008800B4">
              <w:rPr>
                <w:rFonts w:ascii="Times New Roman" w:hAnsi="Times New Roman" w:cs="Times New Roman"/>
                <w:sz w:val="22"/>
                <w:szCs w:val="22"/>
              </w:rPr>
              <w:t>ių</w:t>
            </w:r>
            <w:proofErr w:type="spellEnd"/>
            <w:r w:rsidRPr="008800B4">
              <w:rPr>
                <w:rFonts w:ascii="Times New Roman" w:hAnsi="Times New Roman" w:cs="Times New Roman"/>
                <w:sz w:val="22"/>
                <w:szCs w:val="22"/>
              </w:rPr>
              <w:t>), kad įmonė turi teisę atlikti energetikos įrenginių eksploatacijos veiklą \ eksploatuoti elektros įrenginius; elektros tinklo ir įrenginių iki 1000 V eksploatavimo darbus, kopija (-</w:t>
            </w:r>
            <w:proofErr w:type="spellStart"/>
            <w:r w:rsidRPr="008800B4">
              <w:rPr>
                <w:rFonts w:ascii="Times New Roman" w:hAnsi="Times New Roman" w:cs="Times New Roman"/>
                <w:sz w:val="22"/>
                <w:szCs w:val="22"/>
              </w:rPr>
              <w:t>os</w:t>
            </w:r>
            <w:proofErr w:type="spellEnd"/>
            <w:r w:rsidRPr="008800B4">
              <w:rPr>
                <w:rFonts w:ascii="Times New Roman" w:hAnsi="Times New Roman" w:cs="Times New Roman"/>
                <w:sz w:val="22"/>
                <w:szCs w:val="22"/>
              </w:rPr>
              <w:t>).</w:t>
            </w:r>
          </w:p>
          <w:p w14:paraId="3D2A78BA"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*Teisinis pagrindas reikalauti teisės vertis atitinkama veikla:</w:t>
            </w:r>
          </w:p>
          <w:p w14:paraId="21664486"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1) Fizinių ir juridinių asmenų atestavimas – atestatų energetikos įrenginiams įrengti ir  eksploatuoti išdavimas, jų galiojimo stabdymas, galiojimo sustabdymo panaikinimas, galiojimo panaikinimas ar keitimas – vykdomas vadovaujantis:</w:t>
            </w:r>
          </w:p>
          <w:p w14:paraId="6B5F910F"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 Lietuvos Respublikos energetikos įstatymu;</w:t>
            </w:r>
          </w:p>
          <w:p w14:paraId="4C4CD81F"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lastRenderedPageBreak/>
              <w:t>• Asmenų, turinčių teisę įrengti ir eksploatuoti energetikos įrenginius, atestavimo taisyklių, patvirtintų Lietuvos Respublikos energetikos ministro 2010 m. spalio 4 d. įsakymu Nr. 1-274;</w:t>
            </w:r>
          </w:p>
          <w:p w14:paraId="3B0BF7DA"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 Energetikos įrenginių eksploatavimo darbų, kuriuos gali atlikti fizinis asmuo, sąrašu, patvirtintų Lietuvos Respublikos energetikos ministro 2010 m. spalio 29 d. įsakymu Nr. 1-305;</w:t>
            </w:r>
          </w:p>
          <w:p w14:paraId="553030D3"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 Energetikos įrenginių įrengimo ir eksploatavimo veiklos atestatų išdavimo tvarkos aprašu, patvirtintų Valstybinės energetikos reguliavimo tarybos 2019 m. liepos 25 d. nutarimu  Nr. O3E-279.</w:t>
            </w:r>
          </w:p>
          <w:p w14:paraId="34CDE532"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rPr>
            </w:pPr>
            <w:r w:rsidRPr="008800B4">
              <w:rPr>
                <w:rFonts w:ascii="Times New Roman" w:hAnsi="Times New Roman" w:cs="Times New Roman"/>
                <w:sz w:val="22"/>
                <w:szCs w:val="22"/>
              </w:rPr>
              <w:t>2) Energetikos veikla neturint atestato arba jei atestato galiojimas sustabdytas yra draudžiama.</w:t>
            </w:r>
          </w:p>
          <w:p w14:paraId="59DE8122"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b/>
                <w:bCs/>
                <w:i/>
                <w:iCs/>
                <w:sz w:val="22"/>
                <w:szCs w:val="22"/>
                <w:bdr w:val="nil"/>
              </w:rPr>
            </w:pPr>
            <w:r w:rsidRPr="008800B4">
              <w:rPr>
                <w:rFonts w:ascii="Times New Roman" w:hAnsi="Times New Roman" w:cs="Times New Roman"/>
                <w:sz w:val="22"/>
                <w:szCs w:val="22"/>
              </w:rPr>
              <w:t>3) Šią veiklą reguliuoja Valstybinė energetikos reguliavimo taryba, žr. https://www.regula.lt/Puslapiai/bendra/technine-prieziura/energetikos-irenginiu-eksploatavimo-veiklos-atestatu-isdavimas.aspx.</w:t>
            </w:r>
          </w:p>
        </w:tc>
        <w:tc>
          <w:tcPr>
            <w:tcW w:w="2410" w:type="dxa"/>
            <w:tcBorders>
              <w:top w:val="single" w:sz="4" w:space="0" w:color="000000"/>
              <w:left w:val="single" w:sz="4" w:space="0" w:color="000000"/>
              <w:bottom w:val="single" w:sz="4" w:space="0" w:color="000000"/>
              <w:right w:val="single" w:sz="4" w:space="0" w:color="000000"/>
            </w:tcBorders>
          </w:tcPr>
          <w:p w14:paraId="480CEA9D"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lastRenderedPageBreak/>
              <w:t>Tiekėjas.</w:t>
            </w:r>
          </w:p>
          <w:p w14:paraId="32916D24"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Jeigu pasiūlymą teikia ūkio subjektų grupė – reikalavimą turi atitikti kiekvienas ūkio subjektų grupės narys (-</w:t>
            </w:r>
            <w:proofErr w:type="spellStart"/>
            <w:r w:rsidRPr="008800B4">
              <w:rPr>
                <w:rFonts w:ascii="Times New Roman" w:eastAsia="Arial Unicode MS" w:hAnsi="Times New Roman" w:cs="Times New Roman"/>
                <w:sz w:val="22"/>
                <w:szCs w:val="22"/>
                <w:bdr w:val="nil"/>
              </w:rPr>
              <w:t>iai</w:t>
            </w:r>
            <w:proofErr w:type="spellEnd"/>
            <w:r w:rsidRPr="008800B4">
              <w:rPr>
                <w:rFonts w:ascii="Times New Roman" w:eastAsia="Arial Unicode MS" w:hAnsi="Times New Roman" w:cs="Times New Roman"/>
                <w:sz w:val="22"/>
                <w:szCs w:val="22"/>
                <w:bdr w:val="nil"/>
              </w:rPr>
              <w:t xml:space="preserve">), pagal jų prisiimamus įsipareigojimus pirkimo sutarčiai vykdyti.​​ </w:t>
            </w:r>
          </w:p>
          <w:p w14:paraId="1014CB55"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Tiekėjas gali remtis kitų ūkio subjektų pajėgumais tik tuomet, kai tie subjektai, kurių pajėgumais buvo pasiremta, patys atliks darbus, kuriems reikia jų pajėgumų.</w:t>
            </w:r>
          </w:p>
          <w:p w14:paraId="08C939C6"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w:t>
            </w:r>
            <w:r w:rsidRPr="008800B4">
              <w:rPr>
                <w:rFonts w:ascii="Times New Roman" w:eastAsia="Arial Unicode MS" w:hAnsi="Times New Roman" w:cs="Times New Roman"/>
                <w:sz w:val="22"/>
                <w:szCs w:val="22"/>
                <w:bdr w:val="nil"/>
              </w:rPr>
              <w:lastRenderedPageBreak/>
              <w:t>pasiūlymą, įsipareigoja, kad pirkimo sutartį vykdys tik tokią teisę turintys asmenys ir,​​ sutarties vykdymo metu pareikalavus, tiekėjas turės pateikti dokumentus, įrodančius subtiekėjo teisę verstis atitinkama veikla, kuriai jis pasitelkiamas.</w:t>
            </w:r>
          </w:p>
          <w:p w14:paraId="2ABA15C1"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rPr>
            </w:pPr>
          </w:p>
        </w:tc>
      </w:tr>
      <w:tr w:rsidR="00D64A85" w:rsidRPr="008800B4" w14:paraId="1E404662" w14:textId="77777777" w:rsidTr="00D64A85">
        <w:tc>
          <w:tcPr>
            <w:tcW w:w="562" w:type="dxa"/>
            <w:tcBorders>
              <w:top w:val="single" w:sz="4" w:space="0" w:color="000000"/>
              <w:left w:val="single" w:sz="4" w:space="0" w:color="000000"/>
              <w:bottom w:val="single" w:sz="4" w:space="0" w:color="000000"/>
              <w:right w:val="single" w:sz="4" w:space="0" w:color="000000"/>
            </w:tcBorders>
          </w:tcPr>
          <w:p w14:paraId="458ACC90" w14:textId="77777777" w:rsidR="00D64A85" w:rsidRPr="008800B4" w:rsidRDefault="00D64A85" w:rsidP="00D64A85">
            <w:pPr>
              <w:pBdr>
                <w:top w:val="nil"/>
                <w:left w:val="nil"/>
                <w:bottom w:val="nil"/>
                <w:right w:val="nil"/>
                <w:between w:val="nil"/>
                <w:bar w:val="nil"/>
              </w:pBdr>
              <w:spacing w:line="240" w:lineRule="auto"/>
              <w:ind w:right="39" w:firstLine="34"/>
              <w:jc w:val="center"/>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lastRenderedPageBreak/>
              <w:t>2.</w:t>
            </w:r>
          </w:p>
        </w:tc>
        <w:tc>
          <w:tcPr>
            <w:tcW w:w="2694" w:type="dxa"/>
            <w:tcBorders>
              <w:top w:val="single" w:sz="4" w:space="0" w:color="000000"/>
              <w:left w:val="single" w:sz="4" w:space="0" w:color="000000"/>
              <w:bottom w:val="single" w:sz="4" w:space="0" w:color="000000"/>
              <w:right w:val="single" w:sz="4" w:space="0" w:color="000000"/>
            </w:tcBorders>
          </w:tcPr>
          <w:p w14:paraId="78D68547"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 xml:space="preserve">Tiekėjas per paskutinius </w:t>
            </w:r>
            <w:r>
              <w:rPr>
                <w:rFonts w:ascii="Times New Roman" w:eastAsia="Arial Unicode MS" w:hAnsi="Times New Roman" w:cs="Times New Roman"/>
                <w:sz w:val="22"/>
                <w:szCs w:val="22"/>
                <w:bdr w:val="nil"/>
                <w:lang w:eastAsia="en-US"/>
              </w:rPr>
              <w:t>5</w:t>
            </w:r>
            <w:r w:rsidRPr="008800B4">
              <w:rPr>
                <w:rFonts w:ascii="Times New Roman" w:eastAsia="Arial Unicode MS" w:hAnsi="Times New Roman" w:cs="Times New Roman"/>
                <w:sz w:val="22"/>
                <w:szCs w:val="22"/>
                <w:bdr w:val="nil"/>
                <w:lang w:eastAsia="en-US"/>
              </w:rPr>
              <w:t xml:space="preserve"> metus arba per laiką nuo Tiekėjo įregistravimo dienos (jeigu Tiekėjas vykdė veiklą mažiau nei 5 metus) yra savo jėgomis tinkamai įvykdęs bent 1 (vieną) technologinio proceso diegimo sutartį, apimančią technologinio proceso valdymo (nuotekų technologinio proceso valdymo sistemos bei vieningos dispečerinės </w:t>
            </w:r>
            <w:proofErr w:type="spellStart"/>
            <w:r w:rsidRPr="008800B4">
              <w:rPr>
                <w:rFonts w:ascii="Times New Roman" w:eastAsia="Arial Unicode MS" w:hAnsi="Times New Roman" w:cs="Times New Roman"/>
                <w:sz w:val="22"/>
                <w:szCs w:val="22"/>
                <w:bdr w:val="nil"/>
                <w:lang w:eastAsia="en-US"/>
              </w:rPr>
              <w:t>Supervisory</w:t>
            </w:r>
            <w:proofErr w:type="spellEnd"/>
            <w:r w:rsidRPr="008800B4">
              <w:rPr>
                <w:rFonts w:ascii="Times New Roman" w:eastAsia="Arial Unicode MS" w:hAnsi="Times New Roman" w:cs="Times New Roman"/>
                <w:sz w:val="22"/>
                <w:szCs w:val="22"/>
                <w:bdr w:val="nil"/>
                <w:lang w:eastAsia="en-US"/>
              </w:rPr>
              <w:t xml:space="preserve"> </w:t>
            </w:r>
            <w:proofErr w:type="spellStart"/>
            <w:r w:rsidRPr="008800B4">
              <w:rPr>
                <w:rFonts w:ascii="Times New Roman" w:eastAsia="Arial Unicode MS" w:hAnsi="Times New Roman" w:cs="Times New Roman"/>
                <w:sz w:val="22"/>
                <w:szCs w:val="22"/>
                <w:bdr w:val="nil"/>
                <w:lang w:eastAsia="en-US"/>
              </w:rPr>
              <w:t>Control</w:t>
            </w:r>
            <w:proofErr w:type="spellEnd"/>
            <w:r w:rsidRPr="008800B4">
              <w:rPr>
                <w:rFonts w:ascii="Times New Roman" w:eastAsia="Arial Unicode MS" w:hAnsi="Times New Roman" w:cs="Times New Roman"/>
                <w:sz w:val="22"/>
                <w:szCs w:val="22"/>
                <w:bdr w:val="nil"/>
                <w:lang w:eastAsia="en-US"/>
              </w:rPr>
              <w:t xml:space="preserve"> </w:t>
            </w:r>
            <w:proofErr w:type="spellStart"/>
            <w:r w:rsidRPr="008800B4">
              <w:rPr>
                <w:rFonts w:ascii="Times New Roman" w:eastAsia="Arial Unicode MS" w:hAnsi="Times New Roman" w:cs="Times New Roman"/>
                <w:sz w:val="22"/>
                <w:szCs w:val="22"/>
                <w:bdr w:val="nil"/>
                <w:lang w:eastAsia="en-US"/>
              </w:rPr>
              <w:t>and</w:t>
            </w:r>
            <w:proofErr w:type="spellEnd"/>
            <w:r w:rsidRPr="008800B4">
              <w:rPr>
                <w:rFonts w:ascii="Times New Roman" w:eastAsia="Arial Unicode MS" w:hAnsi="Times New Roman" w:cs="Times New Roman"/>
                <w:sz w:val="22"/>
                <w:szCs w:val="22"/>
                <w:bdr w:val="nil"/>
                <w:lang w:eastAsia="en-US"/>
              </w:rPr>
              <w:t xml:space="preserve"> Data </w:t>
            </w:r>
            <w:proofErr w:type="spellStart"/>
            <w:r w:rsidRPr="008800B4">
              <w:rPr>
                <w:rFonts w:ascii="Times New Roman" w:eastAsia="Arial Unicode MS" w:hAnsi="Times New Roman" w:cs="Times New Roman"/>
                <w:sz w:val="22"/>
                <w:szCs w:val="22"/>
                <w:bdr w:val="nil"/>
                <w:lang w:eastAsia="en-US"/>
              </w:rPr>
              <w:t>Acquisition</w:t>
            </w:r>
            <w:proofErr w:type="spellEnd"/>
            <w:r w:rsidRPr="008800B4">
              <w:rPr>
                <w:rFonts w:ascii="Times New Roman" w:eastAsia="Arial Unicode MS" w:hAnsi="Times New Roman" w:cs="Times New Roman"/>
                <w:sz w:val="22"/>
                <w:szCs w:val="22"/>
                <w:bdr w:val="nil"/>
                <w:lang w:eastAsia="en-US"/>
              </w:rPr>
              <w:t xml:space="preserve"> (SCADA) sistemos), automatikos, ryšių, kurios vertė yra ne mažesnė kaip </w:t>
            </w:r>
            <w:r>
              <w:rPr>
                <w:rFonts w:ascii="Times New Roman" w:eastAsia="Arial Unicode MS" w:hAnsi="Times New Roman" w:cs="Times New Roman"/>
                <w:sz w:val="22"/>
                <w:szCs w:val="22"/>
                <w:bdr w:val="nil"/>
                <w:lang w:eastAsia="en-US"/>
              </w:rPr>
              <w:t>25</w:t>
            </w:r>
            <w:r w:rsidRPr="008800B4">
              <w:rPr>
                <w:rFonts w:ascii="Times New Roman" w:eastAsia="Arial Unicode MS" w:hAnsi="Times New Roman" w:cs="Times New Roman"/>
                <w:sz w:val="22"/>
                <w:szCs w:val="22"/>
                <w:bdr w:val="nil"/>
                <w:lang w:eastAsia="en-US"/>
              </w:rPr>
              <w:t xml:space="preserve"> 000 Eur be PVM. </w:t>
            </w:r>
          </w:p>
        </w:tc>
        <w:tc>
          <w:tcPr>
            <w:tcW w:w="4252" w:type="dxa"/>
            <w:tcBorders>
              <w:top w:val="single" w:sz="4" w:space="0" w:color="000000"/>
              <w:left w:val="single" w:sz="4" w:space="0" w:color="000000"/>
              <w:bottom w:val="single" w:sz="4" w:space="0" w:color="000000"/>
              <w:right w:val="single" w:sz="4" w:space="0" w:color="000000"/>
            </w:tcBorders>
          </w:tcPr>
          <w:p w14:paraId="58C3F43F"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bCs/>
                <w:i/>
                <w:iCs/>
                <w:sz w:val="22"/>
                <w:szCs w:val="22"/>
                <w:bdr w:val="nil"/>
              </w:rPr>
            </w:pPr>
            <w:r w:rsidRPr="008800B4">
              <w:rPr>
                <w:rFonts w:ascii="Times New Roman" w:eastAsia="Arial Unicode MS" w:hAnsi="Times New Roman" w:cs="Times New Roman"/>
                <w:b/>
                <w:bCs/>
                <w:i/>
                <w:iCs/>
                <w:sz w:val="22"/>
                <w:szCs w:val="22"/>
                <w:bdr w:val="nil"/>
              </w:rPr>
              <w:t>Pateikiama su pasiūlymu:</w:t>
            </w:r>
            <w:r w:rsidRPr="008800B4">
              <w:rPr>
                <w:rFonts w:ascii="Times New Roman" w:eastAsia="Arial Unicode MS" w:hAnsi="Times New Roman" w:cs="Times New Roman"/>
                <w:i/>
                <w:iCs/>
                <w:sz w:val="22"/>
                <w:szCs w:val="22"/>
                <w:bdr w:val="nil"/>
              </w:rPr>
              <w:t xml:space="preserve"> </w:t>
            </w:r>
          </w:p>
          <w:p w14:paraId="707DEDAD"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Pagrindinių per pastaruosius 5 metus arba per laiką nuo Tiekėjo įregistravimo dienos (jeigu Tiekėjas vykdė veiklą mažiau kaip 5 metus) įvykdytų sutarčių sąrašas, pasirašytas vadovo ar jo įgalioto asmens, kuriame nurodyti sutarčių pavadinimai, sutarčių aprašymai, sutarčių vertės, užsakovų duomenys.</w:t>
            </w:r>
          </w:p>
          <w:p w14:paraId="2A13E90E"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Užsakovų pažymos, apie tai, kad sutartys įvykdytos tinkamai, pažymose turi būti nurodyta: sutarties atlikimo vieta, tiekėjo jėgomis įvykdytos sutarties vertė be PVM, sutarties vykdymo pradžios ir pabaigos datos, informacija apie tai, ar sutartys buvo įvykdytos tinkamai.</w:t>
            </w:r>
          </w:p>
          <w:p w14:paraId="58E08471"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b/>
                <w:bCs/>
                <w:i/>
                <w:iCs/>
                <w:sz w:val="22"/>
                <w:szCs w:val="22"/>
                <w:bdr w:val="nil"/>
              </w:rPr>
            </w:pPr>
          </w:p>
        </w:tc>
        <w:tc>
          <w:tcPr>
            <w:tcW w:w="2410" w:type="dxa"/>
            <w:tcBorders>
              <w:top w:val="single" w:sz="4" w:space="0" w:color="000000"/>
              <w:left w:val="single" w:sz="4" w:space="0" w:color="000000"/>
              <w:bottom w:val="single" w:sz="4" w:space="0" w:color="000000"/>
              <w:right w:val="single" w:sz="4" w:space="0" w:color="000000"/>
            </w:tcBorders>
          </w:tcPr>
          <w:p w14:paraId="3845D265"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 xml:space="preserve">Tiekėjas. </w:t>
            </w:r>
          </w:p>
          <w:p w14:paraId="69A54362"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Jeigu pasiūlymą teikia ūkio subjektų grupė – reikalavimą turi atitikti visi kartu (pajėgumai sumuojami);</w:t>
            </w:r>
          </w:p>
          <w:p w14:paraId="0416E684"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Tiekėjas gali remtis kitų ūkio subjektų pajėgumais: reikalavimą turi atitikti visi kartu (šių ūkio subjektų pajėgumai gali būti sumuojami su tiekėjo pajėgumais);</w:t>
            </w:r>
          </w:p>
          <w:p w14:paraId="7D95F63E"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Subtiekėjams šis reikalavimas nenustatomas.</w:t>
            </w:r>
          </w:p>
          <w:p w14:paraId="7D14B3BD"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 xml:space="preserve">Tiekėjas ir ūkio subjektai, kurių pajėgumais remiasi tiekėjas pagrindžiant atitikimą šiam kvalifikaciniam reikalavimui, privalo prisiimti solidarią atsakomybę už pirkimo sutarties įvykdymą (pateikiamas </w:t>
            </w:r>
            <w:r w:rsidRPr="008800B4">
              <w:rPr>
                <w:rFonts w:ascii="Times New Roman" w:eastAsia="Arial Unicode MS" w:hAnsi="Times New Roman" w:cs="Times New Roman"/>
                <w:sz w:val="22"/>
                <w:szCs w:val="22"/>
                <w:bdr w:val="nil"/>
              </w:rPr>
              <w:lastRenderedPageBreak/>
              <w:t>dokumentas (sutartis ar kt.), įrodantis solidarios atsakomybės prisiėmimą pirkimo laimėjimo atveju).</w:t>
            </w:r>
          </w:p>
        </w:tc>
      </w:tr>
      <w:tr w:rsidR="00D64A85" w:rsidRPr="008800B4" w14:paraId="2E6A20AA" w14:textId="77777777" w:rsidTr="00D64A85">
        <w:tc>
          <w:tcPr>
            <w:tcW w:w="562" w:type="dxa"/>
            <w:tcBorders>
              <w:top w:val="single" w:sz="4" w:space="0" w:color="000000"/>
              <w:left w:val="single" w:sz="4" w:space="0" w:color="000000"/>
              <w:bottom w:val="single" w:sz="4" w:space="0" w:color="000000"/>
              <w:right w:val="single" w:sz="4" w:space="0" w:color="000000"/>
            </w:tcBorders>
          </w:tcPr>
          <w:p w14:paraId="22D8E6A9" w14:textId="77777777" w:rsidR="00D64A85" w:rsidRPr="008800B4" w:rsidRDefault="00D64A85" w:rsidP="00D64A85">
            <w:pPr>
              <w:pBdr>
                <w:top w:val="nil"/>
                <w:left w:val="nil"/>
                <w:bottom w:val="nil"/>
                <w:right w:val="nil"/>
                <w:between w:val="nil"/>
                <w:bar w:val="nil"/>
              </w:pBdr>
              <w:spacing w:line="240" w:lineRule="auto"/>
              <w:ind w:firstLine="34"/>
              <w:jc w:val="center"/>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lastRenderedPageBreak/>
              <w:t>3.</w:t>
            </w:r>
          </w:p>
        </w:tc>
        <w:tc>
          <w:tcPr>
            <w:tcW w:w="2694" w:type="dxa"/>
            <w:tcBorders>
              <w:top w:val="single" w:sz="4" w:space="0" w:color="000000"/>
              <w:left w:val="single" w:sz="4" w:space="0" w:color="000000"/>
              <w:bottom w:val="single" w:sz="4" w:space="0" w:color="000000"/>
              <w:right w:val="single" w:sz="4" w:space="0" w:color="000000"/>
            </w:tcBorders>
          </w:tcPr>
          <w:p w14:paraId="761598B0"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Tiekėjas, pirkimo sutarties vykdymui, privalo turėti kvalifikuotus specialistus:</w:t>
            </w:r>
          </w:p>
          <w:p w14:paraId="358F9A17"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1. ne mažiau kaip vieną kvalifikuotą SCADA sistemų specialistą, turintį siūlomos SCADA sistemos gamintojo suteiktą teisę projektuoti ir diegti SCADA sistemas, turintį ne trumpesnę, kaip 3 metų darbo patirtį projektuojant ir/ar diegiant SCADA sistemas.</w:t>
            </w:r>
          </w:p>
          <w:p w14:paraId="61172B76"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2. ne mažiau kaip vieną kvalifikuotą ypatingo statinio projekto vadovą, statinių paskirties grupė Kiti inžineriniai statiniai, paskirtis - Kitos paskirties.</w:t>
            </w:r>
          </w:p>
          <w:p w14:paraId="50EB362B"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3. ne mažiau kaip vieną kvalifikuotą ypatingo statinio projekto dalies vadovą, statinių paskirties grupė Kiti inžineriniai statiniai, paskirtis - Kitos paskirties, projekto dalys: elektrotechnikos; procesų valdymo ir automatizavimo; elektroninių ryšių ir telekomunikacijų; apsauginės signalizacijos;</w:t>
            </w:r>
          </w:p>
          <w:p w14:paraId="6A89E377"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gaisro aptikimo ir signalizavimo.</w:t>
            </w:r>
          </w:p>
          <w:p w14:paraId="46E82FE3"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4. ne mažiau kaip vieną ypatingojo statinio statybos vadovą, statinių paskirties grupė Kiti inžineriniai statiniai, paskirtis - Kitos paskirties.</w:t>
            </w:r>
          </w:p>
          <w:p w14:paraId="5481E145"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 xml:space="preserve">5. ne mažiau kaip vieną ypatingojo statinio specialiųjų statybos darbų vadovą, statinių paskirties grupė Kiti inžineriniai </w:t>
            </w:r>
            <w:r w:rsidRPr="008800B4">
              <w:rPr>
                <w:rFonts w:ascii="Times New Roman" w:eastAsia="Arial Unicode MS" w:hAnsi="Times New Roman" w:cs="Times New Roman"/>
                <w:sz w:val="22"/>
                <w:szCs w:val="22"/>
                <w:bdr w:val="nil"/>
                <w:lang w:eastAsia="en-US"/>
              </w:rPr>
              <w:lastRenderedPageBreak/>
              <w:t>statiniai, paskirtis - Kitos paskirties</w:t>
            </w:r>
            <w:r>
              <w:rPr>
                <w:rFonts w:ascii="Times New Roman" w:eastAsia="Arial Unicode MS" w:hAnsi="Times New Roman" w:cs="Times New Roman"/>
                <w:sz w:val="22"/>
                <w:szCs w:val="22"/>
                <w:bdr w:val="nil"/>
                <w:lang w:eastAsia="en-US"/>
              </w:rPr>
              <w:t>,</w:t>
            </w:r>
            <w:r w:rsidRPr="008800B4">
              <w:rPr>
                <w:rFonts w:ascii="Times New Roman" w:eastAsia="Arial Unicode MS" w:hAnsi="Times New Roman" w:cs="Times New Roman"/>
                <w:sz w:val="22"/>
                <w:szCs w:val="22"/>
                <w:bdr w:val="nil"/>
                <w:lang w:eastAsia="en-US"/>
              </w:rPr>
              <w:t xml:space="preserve"> darbai: </w:t>
            </w:r>
          </w:p>
          <w:p w14:paraId="15ABEAB0" w14:textId="77777777" w:rsidR="00D64A85" w:rsidRPr="008800B4" w:rsidRDefault="00D64A85" w:rsidP="00B87E36">
            <w:pPr>
              <w:spacing w:line="240" w:lineRule="auto"/>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bdr w:val="nil"/>
                <w:lang w:eastAsia="en-US"/>
              </w:rPr>
              <w:t>statinio šildymo, vėdinimo ir oro kondicionavimo inžinerinių sistemų įrengimas.</w:t>
            </w:r>
          </w:p>
          <w:p w14:paraId="7F571483" w14:textId="77777777" w:rsidR="00D64A85" w:rsidRPr="008800B4" w:rsidRDefault="00D64A85" w:rsidP="00B87E36">
            <w:pPr>
              <w:pBdr>
                <w:top w:val="nil"/>
                <w:left w:val="nil"/>
                <w:bottom w:val="nil"/>
                <w:right w:val="nil"/>
                <w:between w:val="nil"/>
                <w:bar w:val="nil"/>
              </w:pBdr>
              <w:spacing w:line="240" w:lineRule="auto"/>
              <w:rPr>
                <w:rFonts w:ascii="Times New Roman" w:hAnsi="Times New Roman" w:cs="Times New Roman"/>
                <w:sz w:val="22"/>
                <w:szCs w:val="22"/>
                <w:bdr w:val="nil"/>
              </w:rPr>
            </w:pPr>
          </w:p>
          <w:p w14:paraId="4ABAD6BB"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Tas pats asmuo gali vykdyti kelių specialistų funkcijas, jei jis atitinka (turi reikiamą kvalifikaciją) atitinkamus kvalifikacijos reikalavimus, nustatytus 2-8 papunkčiuose dėl tų pareigų, į kurias būtų siūlomas.</w:t>
            </w:r>
          </w:p>
          <w:p w14:paraId="7CCCA88F" w14:textId="77777777" w:rsidR="00D64A85" w:rsidRPr="008800B4" w:rsidRDefault="00D64A85" w:rsidP="00B87E36">
            <w:pPr>
              <w:tabs>
                <w:tab w:val="left" w:pos="360"/>
                <w:tab w:val="left" w:pos="514"/>
              </w:tabs>
              <w:spacing w:line="240" w:lineRule="auto"/>
              <w:rPr>
                <w:rFonts w:ascii="Times New Roman" w:hAnsi="Times New Roman" w:cs="Times New Roman"/>
                <w:sz w:val="22"/>
                <w:szCs w:val="22"/>
              </w:rPr>
            </w:pPr>
            <w:r w:rsidRPr="008800B4">
              <w:rPr>
                <w:rFonts w:ascii="Times New Roman" w:hAnsi="Times New Roman" w:cs="Times New Roman"/>
                <w:sz w:val="22"/>
                <w:szCs w:val="22"/>
              </w:rPr>
              <w:t xml:space="preserve">Tiekėjo siūlomų specialistų atestatai atitiks reikalavimus ir tuo atveju, jei jie apims daugiau statinių paskirties grupių ar paskirčių, arba bus aukštesnės kategorijos nei reikalaujama. </w:t>
            </w:r>
          </w:p>
        </w:tc>
        <w:tc>
          <w:tcPr>
            <w:tcW w:w="4252" w:type="dxa"/>
            <w:tcBorders>
              <w:top w:val="single" w:sz="4" w:space="0" w:color="000000"/>
              <w:left w:val="single" w:sz="4" w:space="0" w:color="000000"/>
              <w:bottom w:val="single" w:sz="4" w:space="0" w:color="000000"/>
              <w:right w:val="single" w:sz="4" w:space="0" w:color="000000"/>
            </w:tcBorders>
          </w:tcPr>
          <w:p w14:paraId="526B73FA"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b/>
                <w:i/>
                <w:iCs/>
                <w:sz w:val="22"/>
                <w:szCs w:val="22"/>
                <w:bdr w:val="nil"/>
              </w:rPr>
            </w:pPr>
            <w:r w:rsidRPr="008800B4">
              <w:rPr>
                <w:rFonts w:ascii="Times New Roman" w:eastAsia="Arial Unicode MS" w:hAnsi="Times New Roman" w:cs="Times New Roman"/>
                <w:b/>
                <w:bCs/>
                <w:i/>
                <w:iCs/>
                <w:sz w:val="22"/>
                <w:szCs w:val="22"/>
                <w:bdr w:val="nil"/>
              </w:rPr>
              <w:lastRenderedPageBreak/>
              <w:t>Pateikiama su pasiūlymu:</w:t>
            </w:r>
            <w:r w:rsidRPr="008800B4">
              <w:rPr>
                <w:rFonts w:ascii="Times New Roman" w:eastAsia="Arial Unicode MS" w:hAnsi="Times New Roman" w:cs="Times New Roman"/>
                <w:i/>
                <w:iCs/>
                <w:sz w:val="22"/>
                <w:szCs w:val="22"/>
                <w:bdr w:val="nil"/>
              </w:rPr>
              <w:t xml:space="preserve"> </w:t>
            </w:r>
          </w:p>
          <w:p w14:paraId="7F4D2BBD"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bCs/>
                <w:sz w:val="22"/>
                <w:szCs w:val="22"/>
                <w:bdr w:val="nil"/>
              </w:rPr>
            </w:pPr>
            <w:r w:rsidRPr="008800B4">
              <w:rPr>
                <w:rFonts w:ascii="Times New Roman" w:eastAsia="Arial Unicode MS" w:hAnsi="Times New Roman" w:cs="Times New Roman"/>
                <w:bCs/>
                <w:sz w:val="22"/>
                <w:szCs w:val="22"/>
                <w:bdr w:val="nil"/>
              </w:rPr>
              <w:t>1. Tiekėjo patvirtintas specialistų (-o), kurie (-</w:t>
            </w:r>
            <w:proofErr w:type="spellStart"/>
            <w:r w:rsidRPr="008800B4">
              <w:rPr>
                <w:rFonts w:ascii="Times New Roman" w:eastAsia="Arial Unicode MS" w:hAnsi="Times New Roman" w:cs="Times New Roman"/>
                <w:bCs/>
                <w:sz w:val="22"/>
                <w:szCs w:val="22"/>
                <w:bdr w:val="nil"/>
              </w:rPr>
              <w:t>is</w:t>
            </w:r>
            <w:proofErr w:type="spellEnd"/>
            <w:r w:rsidRPr="008800B4">
              <w:rPr>
                <w:rFonts w:ascii="Times New Roman" w:eastAsia="Arial Unicode MS" w:hAnsi="Times New Roman" w:cs="Times New Roman"/>
                <w:bCs/>
                <w:sz w:val="22"/>
                <w:szCs w:val="22"/>
                <w:bdr w:val="nil"/>
              </w:rPr>
              <w:t>) bus atsakingi (-</w:t>
            </w:r>
            <w:proofErr w:type="spellStart"/>
            <w:r w:rsidRPr="008800B4">
              <w:rPr>
                <w:rFonts w:ascii="Times New Roman" w:eastAsia="Arial Unicode MS" w:hAnsi="Times New Roman" w:cs="Times New Roman"/>
                <w:bCs/>
                <w:sz w:val="22"/>
                <w:szCs w:val="22"/>
                <w:bdr w:val="nil"/>
              </w:rPr>
              <w:t>as</w:t>
            </w:r>
            <w:proofErr w:type="spellEnd"/>
            <w:r w:rsidRPr="008800B4">
              <w:rPr>
                <w:rFonts w:ascii="Times New Roman" w:eastAsia="Arial Unicode MS" w:hAnsi="Times New Roman" w:cs="Times New Roman"/>
                <w:bCs/>
                <w:sz w:val="22"/>
                <w:szCs w:val="22"/>
                <w:bdr w:val="nil"/>
              </w:rPr>
              <w:t>) už pirkimo sutarties vykdymą, sąrašas, kuriame nurodomi specialisto vardas, pavardė, darbovietė, jo pareigos, vykdant pirkimo sutartį.</w:t>
            </w:r>
          </w:p>
          <w:p w14:paraId="4E93DD68" w14:textId="77777777" w:rsidR="00D64A85" w:rsidRPr="008800B4" w:rsidRDefault="00D64A85" w:rsidP="00B87E36">
            <w:pPr>
              <w:pBdr>
                <w:top w:val="nil"/>
                <w:left w:val="nil"/>
                <w:bottom w:val="nil"/>
                <w:right w:val="nil"/>
                <w:between w:val="nil"/>
                <w:bar w:val="nil"/>
              </w:pBdr>
              <w:spacing w:line="240" w:lineRule="auto"/>
              <w:rPr>
                <w:rFonts w:ascii="Times New Roman" w:eastAsia="Lucida Sans Unicode" w:hAnsi="Times New Roman" w:cs="Times New Roman"/>
                <w:sz w:val="22"/>
                <w:szCs w:val="22"/>
                <w:bdr w:val="nil"/>
                <w:lang w:eastAsia="en-US"/>
              </w:rPr>
            </w:pPr>
            <w:r w:rsidRPr="008800B4">
              <w:rPr>
                <w:rFonts w:ascii="Times New Roman" w:eastAsia="Lucida Sans Unicode" w:hAnsi="Times New Roman" w:cs="Times New Roman"/>
                <w:sz w:val="22"/>
                <w:szCs w:val="22"/>
                <w:bdr w:val="nil"/>
                <w:lang w:eastAsia="en-US"/>
              </w:rPr>
              <w:t>2. Siūlomo specialisto pasirašyta deklaracija, kurioje jis įsipareigoja vykdyti pirkimo sutartį (tais atvejais, kai specialistas pasiūlymo pateikimo metu nėra tiekėjo darbuotojas).</w:t>
            </w:r>
          </w:p>
          <w:p w14:paraId="19A1C06A"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3. SCADA sistemų specialisto kvalifikacijai pagrįsti pateikiamas SCADA sistemos gamintojo išduotas sertifikatas ar patvirtinimo dokumentas, kad siūlomas specialistas turi teisę projektuoti ir diegti SCADA sistemas, specialisto vykdytų sutarčių ir/ar projektų sąrašas, projektuojant ir/ar diegiant SCADA sistemas.</w:t>
            </w:r>
          </w:p>
          <w:p w14:paraId="6D5F6FFB"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4. Lietuvos Respublikos ir trečiųjų šalių piliečiams ir kitiems fiziniams asmenims - statinių statybos techninės veiklos pagrindinių sričių vadovams - (išskyrus užsienio šalies specialistus*) SSVA (iki 2022-04-30 SPSC) ir/ar Architektų rūmų</w:t>
            </w:r>
            <w:r w:rsidRPr="008800B4">
              <w:rPr>
                <w:rFonts w:ascii="Times New Roman" w:hAnsi="Times New Roman" w:cs="Times New Roman"/>
                <w:sz w:val="22"/>
                <w:szCs w:val="22"/>
                <w:bdr w:val="nil"/>
              </w:rPr>
              <w:t xml:space="preserve"> </w:t>
            </w:r>
            <w:r w:rsidRPr="008800B4">
              <w:rPr>
                <w:rFonts w:ascii="Times New Roman" w:eastAsia="Arial Unicode MS" w:hAnsi="Times New Roman" w:cs="Times New Roman"/>
                <w:sz w:val="22"/>
                <w:szCs w:val="22"/>
                <w:bdr w:val="nil"/>
                <w:lang w:eastAsia="en-US"/>
              </w:rPr>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157E959"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w:t>
            </w:r>
            <w:r w:rsidRPr="008800B4">
              <w:rPr>
                <w:rFonts w:ascii="Times New Roman" w:eastAsia="Arial Unicode MS" w:hAnsi="Times New Roman" w:cs="Times New Roman"/>
                <w:sz w:val="22"/>
                <w:szCs w:val="22"/>
                <w:bdr w:val="nil"/>
                <w:lang w:eastAsia="en-US"/>
              </w:rPr>
              <w:lastRenderedPageBreak/>
              <w:t xml:space="preserve">eiti analogiškų statinių statybos vadovo /specialiųjų statybos darbų vadovo pareigas. </w:t>
            </w:r>
          </w:p>
          <w:p w14:paraId="249FA3DF"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B5E5FC2" w14:textId="77777777" w:rsidR="00D64A85" w:rsidRPr="008800B4" w:rsidRDefault="00D64A85" w:rsidP="00B87E36">
            <w:pPr>
              <w:spacing w:line="240" w:lineRule="auto"/>
              <w:rPr>
                <w:rFonts w:ascii="Times New Roman" w:hAnsi="Times New Roman" w:cs="Times New Roman"/>
                <w:sz w:val="22"/>
                <w:szCs w:val="22"/>
              </w:rPr>
            </w:pPr>
            <w:r w:rsidRPr="008800B4">
              <w:rPr>
                <w:rFonts w:ascii="Times New Roman" w:hAnsi="Times New Roman" w:cs="Times New Roman"/>
                <w:sz w:val="22"/>
                <w:szCs w:val="22"/>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36ADDC30" w14:textId="6E1861F0" w:rsidR="00D64A85" w:rsidRPr="008800B4" w:rsidRDefault="00D64A85" w:rsidP="00D64A85">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hAnsi="Times New Roman" w:cs="Times New Roman"/>
                <w:sz w:val="22"/>
                <w:szCs w:val="22"/>
              </w:rPr>
              <w:t>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46E4F90A"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lang w:eastAsia="en-US"/>
              </w:rPr>
            </w:pPr>
            <w:r w:rsidRPr="008800B4">
              <w:rPr>
                <w:rFonts w:ascii="Times New Roman" w:eastAsia="Arial Unicode MS" w:hAnsi="Times New Roman" w:cs="Times New Roman"/>
                <w:sz w:val="22"/>
                <w:szCs w:val="22"/>
                <w:bdr w:val="nil"/>
                <w:lang w:eastAsia="en-US"/>
              </w:rPr>
              <w:t xml:space="preserve">Perkančioji organizacija informaciją apie Lietuvoje išduotus kvalifikacijos dokumentus pasitikrina SSVA registruose </w:t>
            </w:r>
            <w:hyperlink r:id="rId17" w:history="1">
              <w:r w:rsidRPr="008800B4">
                <w:rPr>
                  <w:rStyle w:val="Hipersaitas"/>
                  <w:rFonts w:ascii="Times New Roman" w:eastAsia="Arial Unicode MS" w:hAnsi="Times New Roman" w:cs="Times New Roman"/>
                  <w:sz w:val="22"/>
                  <w:szCs w:val="22"/>
                  <w:bdr w:val="nil"/>
                  <w:lang w:eastAsia="en-US"/>
                </w:rPr>
                <w:t>https://www.ssva.lt/cms/registrai</w:t>
              </w:r>
            </w:hyperlink>
            <w:r w:rsidRPr="008800B4">
              <w:rPr>
                <w:rFonts w:ascii="Times New Roman" w:eastAsia="Arial Unicode MS" w:hAnsi="Times New Roman" w:cs="Times New Roman"/>
                <w:sz w:val="22"/>
                <w:szCs w:val="22"/>
                <w:bdr w:val="nil"/>
                <w:lang w:eastAsia="en-US"/>
              </w:rPr>
              <w:t>.</w:t>
            </w:r>
          </w:p>
          <w:p w14:paraId="5932BD76" w14:textId="77777777" w:rsidR="00D64A85" w:rsidRPr="008800B4" w:rsidRDefault="00D64A85" w:rsidP="00B87E36">
            <w:pPr>
              <w:spacing w:line="240" w:lineRule="auto"/>
              <w:rPr>
                <w:rFonts w:ascii="Times New Roman" w:eastAsia="Lucida Sans Unicode" w:hAnsi="Times New Roman" w:cs="Times New Roman"/>
                <w:sz w:val="22"/>
                <w:szCs w:val="22"/>
                <w:bdr w:val="nil"/>
                <w:lang w:eastAsia="en-US"/>
              </w:rPr>
            </w:pPr>
            <w:r w:rsidRPr="008800B4">
              <w:rPr>
                <w:rFonts w:ascii="Times New Roman" w:hAnsi="Times New Roman" w:cs="Times New Roman"/>
                <w:sz w:val="22"/>
                <w:szCs w:val="22"/>
              </w:rPr>
              <w:t xml:space="preserve">Jeigu dėl sistemos techninių trikdžių Pirkimo vykdytojas neturės galimybės patikrinti neatlygintinai prieinamų duomenų </w:t>
            </w:r>
            <w:r w:rsidRPr="008800B4">
              <w:rPr>
                <w:rFonts w:ascii="Times New Roman" w:hAnsi="Times New Roman" w:cs="Times New Roman"/>
                <w:sz w:val="22"/>
                <w:szCs w:val="22"/>
              </w:rPr>
              <w:lastRenderedPageBreak/>
              <w:t xml:space="preserve">apie Tiekėją, ji turės teisę prašyti Tiekėjo pateikti nustatyta tvarka išduotą dokumentą, patvirtinantį atitiktį šiam reikalavimui. </w:t>
            </w:r>
          </w:p>
        </w:tc>
        <w:tc>
          <w:tcPr>
            <w:tcW w:w="2410" w:type="dxa"/>
            <w:tcBorders>
              <w:top w:val="single" w:sz="4" w:space="0" w:color="000000"/>
              <w:left w:val="single" w:sz="4" w:space="0" w:color="000000"/>
              <w:bottom w:val="single" w:sz="4" w:space="0" w:color="000000"/>
              <w:right w:val="single" w:sz="4" w:space="0" w:color="000000"/>
            </w:tcBorders>
          </w:tcPr>
          <w:p w14:paraId="0A9B46FD"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lastRenderedPageBreak/>
              <w:t>Tiekėjas.</w:t>
            </w:r>
          </w:p>
          <w:p w14:paraId="01FF19B4"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8800B4">
              <w:rPr>
                <w:rFonts w:ascii="Times New Roman" w:eastAsia="Arial Unicode MS" w:hAnsi="Times New Roman" w:cs="Times New Roman"/>
                <w:sz w:val="22"/>
                <w:szCs w:val="22"/>
                <w:bdr w:val="nil"/>
              </w:rPr>
              <w:t>ių</w:t>
            </w:r>
            <w:proofErr w:type="spellEnd"/>
            <w:r w:rsidRPr="008800B4">
              <w:rPr>
                <w:rFonts w:ascii="Times New Roman" w:eastAsia="Arial Unicode MS" w:hAnsi="Times New Roman" w:cs="Times New Roman"/>
                <w:sz w:val="22"/>
                <w:szCs w:val="22"/>
                <w:bdr w:val="nil"/>
              </w:rPr>
              <w:t xml:space="preserve">) specialistai, atsižvelgiant į jų prisiimamus įsipareigojimus pirkimo sutarčiai vykdyti. </w:t>
            </w:r>
          </w:p>
          <w:p w14:paraId="3289ADF0"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1D96BA44" w14:textId="77777777" w:rsidR="00D64A85" w:rsidRPr="008800B4" w:rsidRDefault="00D64A85" w:rsidP="00D64A85">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rPr>
            </w:pPr>
            <w:r w:rsidRPr="008800B4">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A74974C"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sz w:val="22"/>
                <w:szCs w:val="22"/>
                <w:bdr w:val="nil"/>
              </w:rPr>
            </w:pPr>
          </w:p>
          <w:p w14:paraId="25DD1B39"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b/>
                <w:bCs/>
                <w:i/>
                <w:iCs/>
                <w:sz w:val="22"/>
                <w:szCs w:val="22"/>
                <w:bdr w:val="nil"/>
              </w:rPr>
            </w:pPr>
          </w:p>
        </w:tc>
      </w:tr>
      <w:tr w:rsidR="00D64A85" w:rsidRPr="008800B4" w14:paraId="03CAAA3E" w14:textId="77777777" w:rsidTr="00D64A85">
        <w:tc>
          <w:tcPr>
            <w:tcW w:w="9918" w:type="dxa"/>
            <w:gridSpan w:val="4"/>
            <w:tcBorders>
              <w:top w:val="single" w:sz="4" w:space="0" w:color="000000"/>
              <w:left w:val="single" w:sz="4" w:space="0" w:color="000000"/>
              <w:bottom w:val="single" w:sz="4" w:space="0" w:color="000000"/>
              <w:right w:val="single" w:sz="4" w:space="0" w:color="000000"/>
            </w:tcBorders>
          </w:tcPr>
          <w:p w14:paraId="3873F41F"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color w:val="000000"/>
                <w:sz w:val="22"/>
                <w:szCs w:val="22"/>
                <w:bdr w:val="nil"/>
              </w:rPr>
            </w:pPr>
            <w:r w:rsidRPr="008800B4">
              <w:rPr>
                <w:rFonts w:ascii="Times New Roman" w:eastAsia="Arial Unicode MS" w:hAnsi="Times New Roman" w:cs="Times New Roman"/>
                <w:color w:val="000000"/>
                <w:sz w:val="22"/>
                <w:szCs w:val="22"/>
                <w:bdr w:val="nil"/>
              </w:rPr>
              <w:lastRenderedPageBreak/>
              <w:t>Pastabos:</w:t>
            </w:r>
          </w:p>
          <w:p w14:paraId="53692559" w14:textId="77777777" w:rsidR="00D64A85" w:rsidRPr="008800B4" w:rsidRDefault="00D64A85" w:rsidP="00B87E36">
            <w:pPr>
              <w:pBdr>
                <w:top w:val="nil"/>
                <w:left w:val="nil"/>
                <w:bottom w:val="nil"/>
                <w:right w:val="nil"/>
                <w:between w:val="nil"/>
                <w:bar w:val="nil"/>
              </w:pBdr>
              <w:spacing w:line="240" w:lineRule="auto"/>
              <w:rPr>
                <w:rFonts w:ascii="Times New Roman" w:eastAsia="Arial Unicode MS" w:hAnsi="Times New Roman" w:cs="Times New Roman"/>
                <w:color w:val="000000"/>
                <w:sz w:val="22"/>
                <w:szCs w:val="22"/>
                <w:bdr w:val="nil"/>
              </w:rPr>
            </w:pPr>
            <w:r w:rsidRPr="008800B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0F1B703" w14:textId="77777777" w:rsidR="00D64A85" w:rsidRPr="008800B4" w:rsidRDefault="00D64A85" w:rsidP="00D64A85">
      <w:pPr>
        <w:spacing w:line="240" w:lineRule="auto"/>
        <w:rPr>
          <w:rFonts w:ascii="Times New Roman" w:eastAsiaTheme="minorHAnsi" w:hAnsi="Times New Roman" w:cs="Times New Roman"/>
          <w:i/>
          <w:sz w:val="24"/>
          <w:szCs w:val="24"/>
          <w:lang w:eastAsia="en-US"/>
        </w:rPr>
      </w:pPr>
    </w:p>
    <w:p w14:paraId="2406A131" w14:textId="77777777" w:rsidR="00D64A85" w:rsidRPr="008800B4" w:rsidRDefault="00D64A85" w:rsidP="00D64A85">
      <w:pPr>
        <w:pStyle w:val="Sraopastraipa"/>
        <w:numPr>
          <w:ilvl w:val="0"/>
          <w:numId w:val="12"/>
        </w:numPr>
        <w:tabs>
          <w:tab w:val="left" w:pos="709"/>
          <w:tab w:val="left" w:pos="851"/>
        </w:tabs>
        <w:spacing w:before="120" w:line="240" w:lineRule="auto"/>
        <w:ind w:left="0" w:firstLine="0"/>
        <w:contextualSpacing w:val="0"/>
        <w:rPr>
          <w:rFonts w:ascii="Times New Roman" w:hAnsi="Times New Roman" w:cs="Times New Roman"/>
          <w:sz w:val="24"/>
          <w:szCs w:val="24"/>
        </w:rPr>
      </w:pPr>
      <w:r w:rsidRPr="008800B4">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D62A9FF" w14:textId="77777777" w:rsidR="00D64A85" w:rsidRPr="008800B4" w:rsidRDefault="00D64A85" w:rsidP="00D64A85">
      <w:pPr>
        <w:pStyle w:val="Sraopastraipa"/>
        <w:numPr>
          <w:ilvl w:val="0"/>
          <w:numId w:val="12"/>
        </w:numPr>
        <w:tabs>
          <w:tab w:val="left" w:pos="709"/>
          <w:tab w:val="left" w:pos="851"/>
        </w:tabs>
        <w:spacing w:before="120" w:line="240" w:lineRule="auto"/>
        <w:ind w:left="0" w:firstLine="0"/>
        <w:contextualSpacing w:val="0"/>
        <w:rPr>
          <w:rFonts w:ascii="Times New Roman" w:hAnsi="Times New Roman" w:cs="Times New Roman"/>
          <w:sz w:val="24"/>
          <w:szCs w:val="24"/>
        </w:rPr>
      </w:pPr>
      <w:r w:rsidRPr="008800B4">
        <w:rPr>
          <w:rFonts w:ascii="Times New Roman" w:hAnsi="Times New Roman" w:cs="Times New Roman"/>
          <w:sz w:val="24"/>
          <w:szCs w:val="24"/>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8800B4">
        <w:rPr>
          <w:rFonts w:ascii="Times New Roman" w:hAnsi="Times New Roman" w:cs="Times New Roman"/>
          <w:sz w:val="24"/>
          <w:szCs w:val="24"/>
        </w:rPr>
        <w:t>kvazisubtiekėjai</w:t>
      </w:r>
      <w:proofErr w:type="spellEnd"/>
      <w:r w:rsidRPr="008800B4">
        <w:rPr>
          <w:rFonts w:ascii="Times New Roman" w:hAnsi="Times New Roman" w:cs="Times New Roman"/>
          <w:sz w:val="24"/>
          <w:szCs w:val="24"/>
        </w:rPr>
        <w:t xml:space="preserve">) ir/ar pasiūlymo pateikimo metu žinomi subrangovai turi būti nurodyti pasiūlymo formoje (Pirkimo sąlygų 4 priedas). Tiekėjas įsipareigoja, kad pirkimo sutartį vykdys tik tokią teisę turintys fiziniai ar juridiniai asmenys. </w:t>
      </w:r>
    </w:p>
    <w:p w14:paraId="3D206345" w14:textId="77777777" w:rsidR="00D64A85" w:rsidRPr="008800B4" w:rsidRDefault="00D64A85" w:rsidP="00D64A85">
      <w:pPr>
        <w:pStyle w:val="Sraopastraipa"/>
        <w:numPr>
          <w:ilvl w:val="0"/>
          <w:numId w:val="12"/>
        </w:numPr>
        <w:tabs>
          <w:tab w:val="left" w:pos="709"/>
          <w:tab w:val="left" w:pos="851"/>
        </w:tabs>
        <w:spacing w:before="120" w:line="240" w:lineRule="auto"/>
        <w:ind w:left="0" w:firstLine="0"/>
        <w:contextualSpacing w:val="0"/>
        <w:rPr>
          <w:rFonts w:ascii="Times New Roman" w:hAnsi="Times New Roman" w:cs="Times New Roman"/>
          <w:sz w:val="24"/>
          <w:szCs w:val="24"/>
        </w:rPr>
      </w:pPr>
      <w:r w:rsidRPr="008800B4">
        <w:rPr>
          <w:rFonts w:ascii="Times New Roman" w:hAnsi="Times New Roman" w:cs="Times New Roman"/>
          <w:sz w:val="24"/>
          <w:szCs w:val="24"/>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8800B4">
        <w:rPr>
          <w:rFonts w:ascii="Times New Roman" w:hAnsi="Times New Roman" w:cs="Times New Roman"/>
          <w:sz w:val="24"/>
          <w:szCs w:val="24"/>
        </w:rPr>
        <w:t>kvazisubtiekėjąi</w:t>
      </w:r>
      <w:proofErr w:type="spellEnd"/>
      <w:r w:rsidRPr="008800B4">
        <w:rPr>
          <w:rFonts w:ascii="Times New Roman"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E8D1A6C" w14:textId="77777777" w:rsidR="00D64A85" w:rsidRPr="008800B4" w:rsidRDefault="00D64A85" w:rsidP="00D64A85">
      <w:pPr>
        <w:pStyle w:val="Sraopastraipa"/>
        <w:numPr>
          <w:ilvl w:val="0"/>
          <w:numId w:val="12"/>
        </w:numPr>
        <w:tabs>
          <w:tab w:val="left" w:pos="426"/>
          <w:tab w:val="left" w:pos="851"/>
        </w:tabs>
        <w:spacing w:before="120" w:line="240" w:lineRule="auto"/>
        <w:ind w:left="0" w:firstLine="0"/>
        <w:rPr>
          <w:rFonts w:ascii="Times New Roman" w:hAnsi="Times New Roman"/>
          <w:sz w:val="24"/>
        </w:rPr>
      </w:pPr>
      <w:r w:rsidRPr="008800B4">
        <w:rPr>
          <w:rFonts w:ascii="Times New Roman" w:hAnsi="Times New Roman" w:cs="Times New Roman"/>
          <w:sz w:val="24"/>
          <w:szCs w:val="24"/>
        </w:rPr>
        <w:t>Perkančioji organizacija bet kuriuo pirkimo procedūros metu gali paprašyti kandidatų ar dalyvių pateikti visus ar dalį dokumentų, patvirtinančių jų atitikimą nustatytiems kvalifikacijos reikalavimams, jeigu tai būtina siekiant užtikrinti tinkamą pirkimo procedūros atlikimą.</w:t>
      </w:r>
      <w:r w:rsidRPr="008800B4">
        <w:t xml:space="preserve"> </w:t>
      </w:r>
      <w:r w:rsidRPr="008800B4">
        <w:rPr>
          <w:rFonts w:ascii="Times New Roman" w:hAnsi="Times New Roman" w:cs="Times New Roman"/>
          <w:sz w:val="24"/>
          <w:szCs w:val="24"/>
        </w:rPr>
        <w:t>Kilus abejonių dėl tiekėjo pateiktų kvalifikaciją pagrindžiančių dokumentų, perkančioji organizacija turi teisę pareikalauti, kad tiekėjas per nustatytą terminą pateiktų tiekėjo kvalifikacijos dokumentus pagrindžiančius įrodymus.</w:t>
      </w:r>
    </w:p>
    <w:p w14:paraId="30896465" w14:textId="77777777" w:rsidR="00B70F31" w:rsidRDefault="00B70F31" w:rsidP="007C483C">
      <w:pPr>
        <w:spacing w:before="60" w:after="60" w:line="256" w:lineRule="auto"/>
        <w:jc w:val="center"/>
        <w:rPr>
          <w:rFonts w:eastAsiaTheme="minorHAnsi" w:cstheme="minorHAnsi"/>
          <w:b/>
          <w:bCs/>
        </w:rPr>
      </w:pPr>
    </w:p>
    <w:p w14:paraId="3F52679F" w14:textId="5BE77E9C" w:rsidR="000408B5" w:rsidRDefault="000408B5" w:rsidP="007C483C">
      <w:pPr>
        <w:spacing w:before="60" w:after="60" w:line="256" w:lineRule="auto"/>
        <w:jc w:val="center"/>
        <w:rPr>
          <w:rFonts w:eastAsiaTheme="minorHAnsi" w:cstheme="minorHAnsi"/>
          <w:b/>
          <w:bCs/>
        </w:rPr>
        <w:sectPr w:rsidR="000408B5" w:rsidSect="00D64A85">
          <w:headerReference w:type="first" r:id="rId18"/>
          <w:pgSz w:w="12240" w:h="15840"/>
          <w:pgMar w:top="1134" w:right="758"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5BF26099"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 xml:space="preserve">Tiekėjai turi atitikti šiame priede nustatytus reikalavimus </w:t>
      </w:r>
      <w:r w:rsidR="00112F92" w:rsidRPr="008C3786">
        <w:rPr>
          <w:rFonts w:eastAsia="Arial" w:cstheme="minorHAnsi"/>
        </w:rPr>
        <w:t xml:space="preserve">dėl aplinkos apsaugos vadybos sistemos standartų </w:t>
      </w:r>
      <w:r w:rsidR="00112F92" w:rsidRPr="00CD26EB">
        <w:rPr>
          <w:rFonts w:eastAsia="Arial" w:cstheme="minorHAnsi"/>
        </w:rPr>
        <w:t>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4990" w:type="pct"/>
        <w:tblLook w:val="04A0" w:firstRow="1" w:lastRow="0" w:firstColumn="1" w:lastColumn="0" w:noHBand="0" w:noVBand="1"/>
      </w:tblPr>
      <w:tblGrid>
        <w:gridCol w:w="1234"/>
        <w:gridCol w:w="5141"/>
        <w:gridCol w:w="4393"/>
      </w:tblGrid>
      <w:tr w:rsidR="008C3786" w:rsidRPr="00F0499F" w14:paraId="7D1C1BC7" w14:textId="46E76342" w:rsidTr="008C3786">
        <w:trPr>
          <w:cantSplit/>
          <w:tblHeader/>
        </w:trPr>
        <w:tc>
          <w:tcPr>
            <w:tcW w:w="5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8C3786" w:rsidRPr="00F0499F" w:rsidRDefault="008C3786"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23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97BB862" w:rsidR="008C3786" w:rsidRPr="00F0499F" w:rsidRDefault="008C3786"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8C3786">
              <w:rPr>
                <w:rFonts w:asciiTheme="minorHAnsi" w:eastAsia="Calibri" w:hAnsiTheme="minorHAnsi" w:cstheme="minorHAnsi"/>
                <w:b/>
                <w:bCs/>
                <w:iCs/>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20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8C3786" w:rsidRPr="00F0499F" w:rsidRDefault="008C3786"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8C3786" w:rsidRPr="00D14BB3" w14:paraId="5FC9E7E2" w14:textId="058B2810" w:rsidTr="008C3786">
        <w:tc>
          <w:tcPr>
            <w:tcW w:w="573" w:type="pct"/>
            <w:tcBorders>
              <w:top w:val="single" w:sz="4" w:space="0" w:color="000000"/>
              <w:left w:val="single" w:sz="4" w:space="0" w:color="000000"/>
              <w:bottom w:val="single" w:sz="4" w:space="0" w:color="000000"/>
              <w:right w:val="single" w:sz="4" w:space="0" w:color="000000"/>
            </w:tcBorders>
          </w:tcPr>
          <w:p w14:paraId="749CE187" w14:textId="51DE93B5" w:rsidR="008C3786" w:rsidRPr="00132FC0" w:rsidRDefault="00264A47" w:rsidP="006B0550">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8C3786" w:rsidRPr="00132FC0">
              <w:rPr>
                <w:rFonts w:asciiTheme="minorHAnsi" w:eastAsiaTheme="minorHAnsi" w:hAnsiTheme="minorHAnsi" w:cstheme="minorHAnsi"/>
                <w:sz w:val="21"/>
                <w:szCs w:val="21"/>
              </w:rPr>
              <w:t>.</w:t>
            </w:r>
          </w:p>
        </w:tc>
        <w:tc>
          <w:tcPr>
            <w:tcW w:w="2387" w:type="pct"/>
            <w:tcBorders>
              <w:top w:val="single" w:sz="4" w:space="0" w:color="000000"/>
              <w:left w:val="single" w:sz="4" w:space="0" w:color="000000"/>
              <w:bottom w:val="single" w:sz="4" w:space="0" w:color="000000"/>
              <w:right w:val="single" w:sz="4" w:space="0" w:color="000000"/>
            </w:tcBorders>
          </w:tcPr>
          <w:p w14:paraId="4184DB79" w14:textId="0267DF1D"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8C3786">
              <w:rPr>
                <w:rFonts w:asciiTheme="minorHAnsi" w:hAnsiTheme="minorHAnsi" w:cstheme="minorHAnsi"/>
                <w:sz w:val="21"/>
                <w:szCs w:val="21"/>
              </w:rPr>
              <w:t>Perkam</w:t>
            </w:r>
            <w:r w:rsidR="005A3105">
              <w:rPr>
                <w:rFonts w:asciiTheme="minorHAnsi" w:hAnsiTheme="minorHAnsi" w:cstheme="minorHAnsi"/>
                <w:sz w:val="21"/>
                <w:szCs w:val="21"/>
              </w:rPr>
              <w:t xml:space="preserve">iems remonto darbams </w:t>
            </w:r>
            <w:r w:rsidR="009C5F6A">
              <w:rPr>
                <w:rFonts w:asciiTheme="minorHAnsi" w:hAnsiTheme="minorHAnsi" w:cstheme="minorHAnsi"/>
                <w:color w:val="000000"/>
                <w:sz w:val="21"/>
                <w:szCs w:val="21"/>
              </w:rPr>
              <w:t>rangovas</w:t>
            </w:r>
            <w:r w:rsidRPr="00955C87">
              <w:rPr>
                <w:rFonts w:asciiTheme="minorHAnsi" w:hAnsiTheme="minorHAnsi" w:cstheme="minorHAnsi"/>
                <w:color w:val="000000"/>
                <w:sz w:val="21"/>
                <w:szCs w:val="21"/>
              </w:rPr>
              <w:t xml:space="preserve"> taiko Europos Sąjungos aplinkos 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040" w:type="pct"/>
            <w:tcBorders>
              <w:top w:val="single" w:sz="4" w:space="0" w:color="000000"/>
              <w:left w:val="single" w:sz="4" w:space="0" w:color="000000"/>
              <w:bottom w:val="single" w:sz="4" w:space="0" w:color="000000"/>
              <w:right w:val="single" w:sz="4" w:space="0" w:color="000000"/>
            </w:tcBorders>
          </w:tcPr>
          <w:p w14:paraId="20E48C4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8C3786" w:rsidRPr="00955C87" w:rsidRDefault="008C3786" w:rsidP="00F77A5D">
            <w:pPr>
              <w:autoSpaceDE w:val="0"/>
              <w:autoSpaceDN w:val="0"/>
              <w:adjustRightInd w:val="0"/>
              <w:rPr>
                <w:rFonts w:asciiTheme="minorHAnsi" w:hAnsiTheme="minorHAnsi" w:cstheme="minorHAnsi"/>
                <w:color w:val="000000"/>
                <w:sz w:val="21"/>
                <w:szCs w:val="21"/>
              </w:rPr>
            </w:pPr>
          </w:p>
          <w:p w14:paraId="0B7268DD"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23480893"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52D5667F" w14:textId="20D9525E"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Pr="00264A47">
              <w:rPr>
                <w:rStyle w:val="cf01"/>
                <w:rFonts w:asciiTheme="minorHAnsi" w:hAnsiTheme="minorHAnsi" w:cstheme="minorHAnsi"/>
                <w:sz w:val="21"/>
                <w:szCs w:val="21"/>
              </w:rPr>
              <w:t xml:space="preserve">nurodytiems darbams atlikti / paslaugoms teikti, kuriems </w:t>
            </w:r>
            <w:r w:rsidRPr="00955C87">
              <w:rPr>
                <w:rStyle w:val="cf01"/>
                <w:rFonts w:asciiTheme="minorHAnsi" w:hAnsiTheme="minorHAnsi" w:cstheme="minorHAnsi"/>
                <w:sz w:val="21"/>
                <w:szCs w:val="21"/>
              </w:rPr>
              <w:t>(-</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955C87">
              <w:rPr>
                <w:rStyle w:val="cf11"/>
                <w:rFonts w:asciiTheme="minorHAnsi" w:hAnsiTheme="minorHAnsi" w:cstheme="minorHAnsi"/>
                <w:sz w:val="21"/>
                <w:szCs w:val="21"/>
              </w:rPr>
              <w:t>tiek kiek jis (jos) taikomas</w:t>
            </w:r>
            <w:r>
              <w:rPr>
                <w:rStyle w:val="cf11"/>
                <w:rFonts w:asciiTheme="minorHAnsi" w:hAnsiTheme="minorHAnsi" w:cstheme="minorHAnsi"/>
                <w:sz w:val="21"/>
                <w:szCs w:val="21"/>
              </w:rPr>
              <w:t xml:space="preserve"> (-</w:t>
            </w:r>
            <w:proofErr w:type="spellStart"/>
            <w:r>
              <w:rPr>
                <w:rStyle w:val="cf11"/>
                <w:rFonts w:asciiTheme="minorHAnsi" w:hAnsiTheme="minorHAnsi" w:cstheme="minorHAnsi"/>
                <w:sz w:val="21"/>
                <w:szCs w:val="21"/>
              </w:rPr>
              <w:t>os</w:t>
            </w:r>
            <w:proofErr w:type="spellEnd"/>
            <w:r>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 (ar Tiekėjo a</w:t>
            </w:r>
            <w:r w:rsidRPr="00955C87">
              <w:rPr>
                <w:rStyle w:val="cf11"/>
                <w:rFonts w:asciiTheme="minorHAnsi" w:hAnsiTheme="minorHAnsi" w:cstheme="minorHAnsi"/>
                <w:sz w:val="21"/>
                <w:szCs w:val="21"/>
              </w:rPr>
              <w:t xml:space="preserve">plinkos </w:t>
            </w:r>
            <w:r w:rsidRPr="00955C87">
              <w:rPr>
                <w:rStyle w:val="cf01"/>
                <w:rFonts w:asciiTheme="minorHAnsi" w:hAnsiTheme="minorHAnsi" w:cstheme="minorHAnsi"/>
                <w:sz w:val="21"/>
                <w:szCs w:val="21"/>
              </w:rPr>
              <w:t>apsaugos vadybos užtikrinimo priemonėmis).</w:t>
            </w:r>
          </w:p>
        </w:tc>
      </w:tr>
    </w:tbl>
    <w:p w14:paraId="10688D3F" w14:textId="77777777" w:rsidR="00112F92" w:rsidRDefault="00112F92" w:rsidP="00112F92">
      <w:pPr>
        <w:jc w:val="center"/>
        <w:rPr>
          <w:rFonts w:ascii="Arial" w:eastAsia="Arial" w:hAnsi="Arial" w:cs="Arial"/>
        </w:rPr>
      </w:pPr>
    </w:p>
    <w:p w14:paraId="4B815F12" w14:textId="62D57605" w:rsidR="00A040B5" w:rsidRPr="00264A47" w:rsidRDefault="00112F92" w:rsidP="00264A47">
      <w:pPr>
        <w:jc w:val="center"/>
        <w:rPr>
          <w:rFonts w:ascii="Arial" w:eastAsia="Arial" w:hAnsi="Arial" w:cs="Arial"/>
        </w:rPr>
      </w:pPr>
      <w:r>
        <w:rPr>
          <w:rFonts w:ascii="Arial" w:eastAsia="Arial" w:hAnsi="Arial" w:cs="Arial"/>
        </w:rPr>
        <w:t>__________</w:t>
      </w:r>
      <w:bookmarkStart w:id="23" w:name="_heading=h.26in1rg" w:colFirst="0" w:colLast="0"/>
      <w:bookmarkStart w:id="24" w:name="ketvpriedas"/>
      <w:bookmarkStart w:id="25" w:name="_Toc85439812"/>
      <w:bookmarkEnd w:id="23"/>
    </w:p>
    <w:bookmarkEnd w:id="24"/>
    <w:bookmarkEnd w:id="25"/>
    <w:p w14:paraId="231299BB" w14:textId="5035DED3" w:rsidR="003D35C4" w:rsidRDefault="00112F92" w:rsidP="00DA64D5">
      <w:pPr>
        <w:ind w:firstLine="0"/>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6604B29C" w:rsidR="00CB5907" w:rsidRPr="00A76EAF" w:rsidRDefault="00DE051B" w:rsidP="00105DAD">
      <w:pPr>
        <w:spacing w:line="240" w:lineRule="auto"/>
        <w:ind w:left="7314" w:firstLine="0"/>
        <w:rPr>
          <w:rFonts w:cstheme="minorHAnsi"/>
        </w:rPr>
      </w:pPr>
      <w:bookmarkStart w:id="33" w:name="_Hlk209604708"/>
      <w:r w:rsidRPr="00A76EAF">
        <w:rPr>
          <w:rFonts w:cstheme="minorHAnsi"/>
        </w:rPr>
        <w:t>P</w:t>
      </w:r>
      <w:r w:rsidR="00CB5907" w:rsidRPr="00A76EAF">
        <w:rPr>
          <w:rFonts w:cstheme="minorHAnsi"/>
        </w:rPr>
        <w:t xml:space="preserve">irkimo sąlygų </w:t>
      </w:r>
      <w:r w:rsidR="005C28F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bookmarkEnd w:id="33"/>
    <w:p w14:paraId="111DB7D6" w14:textId="2C32E53D" w:rsidR="00CB5907" w:rsidRDefault="006B5BB8" w:rsidP="006B5BB8">
      <w:pPr>
        <w:jc w:val="left"/>
        <w:rPr>
          <w:rFonts w:cstheme="minorHAnsi"/>
          <w:sz w:val="28"/>
          <w:szCs w:val="28"/>
        </w:rPr>
      </w:pPr>
      <w:r>
        <w:rPr>
          <w:rFonts w:cstheme="minorHAnsi"/>
          <w:sz w:val="28"/>
          <w:szCs w:val="28"/>
        </w:rPr>
        <w:t>Pridedama atskiru dokumentu</w:t>
      </w:r>
    </w:p>
    <w:p w14:paraId="0A70E38B" w14:textId="77777777" w:rsidR="000408B5" w:rsidRDefault="000408B5" w:rsidP="006B5BB8">
      <w:pPr>
        <w:jc w:val="left"/>
        <w:rPr>
          <w:rFonts w:cstheme="minorHAnsi"/>
          <w:sz w:val="28"/>
          <w:szCs w:val="28"/>
        </w:rPr>
      </w:pPr>
    </w:p>
    <w:p w14:paraId="5A388A62" w14:textId="77777777" w:rsidR="000408B5" w:rsidRDefault="000408B5" w:rsidP="006B5BB8">
      <w:pPr>
        <w:jc w:val="left"/>
        <w:rPr>
          <w:rFonts w:cstheme="minorHAnsi"/>
          <w:sz w:val="28"/>
          <w:szCs w:val="28"/>
        </w:rPr>
      </w:pPr>
    </w:p>
    <w:p w14:paraId="1658CD1A" w14:textId="77777777" w:rsidR="000408B5" w:rsidRDefault="000408B5" w:rsidP="006B5BB8">
      <w:pPr>
        <w:jc w:val="left"/>
        <w:rPr>
          <w:rFonts w:cstheme="minorHAnsi"/>
          <w:sz w:val="28"/>
          <w:szCs w:val="28"/>
        </w:rPr>
      </w:pPr>
    </w:p>
    <w:p w14:paraId="77D5FA01" w14:textId="77777777" w:rsidR="000408B5" w:rsidRDefault="000408B5" w:rsidP="006B5BB8">
      <w:pPr>
        <w:jc w:val="left"/>
        <w:rPr>
          <w:rFonts w:cstheme="minorHAnsi"/>
          <w:sz w:val="28"/>
          <w:szCs w:val="28"/>
        </w:rPr>
      </w:pPr>
    </w:p>
    <w:p w14:paraId="75C24B38" w14:textId="77777777" w:rsidR="000408B5" w:rsidRDefault="000408B5" w:rsidP="006B5BB8">
      <w:pPr>
        <w:jc w:val="left"/>
        <w:rPr>
          <w:rFonts w:cstheme="minorHAnsi"/>
          <w:sz w:val="28"/>
          <w:szCs w:val="28"/>
        </w:rPr>
      </w:pPr>
    </w:p>
    <w:p w14:paraId="7732CBA4" w14:textId="77777777" w:rsidR="000408B5" w:rsidRDefault="000408B5" w:rsidP="006B5BB8">
      <w:pPr>
        <w:jc w:val="left"/>
        <w:rPr>
          <w:rFonts w:cstheme="minorHAnsi"/>
          <w:sz w:val="28"/>
          <w:szCs w:val="28"/>
        </w:rPr>
      </w:pPr>
    </w:p>
    <w:p w14:paraId="14C5D29D" w14:textId="77777777" w:rsidR="000408B5" w:rsidRDefault="000408B5" w:rsidP="006B5BB8">
      <w:pPr>
        <w:jc w:val="left"/>
        <w:rPr>
          <w:rFonts w:cstheme="minorHAnsi"/>
          <w:sz w:val="28"/>
          <w:szCs w:val="28"/>
        </w:rPr>
      </w:pPr>
    </w:p>
    <w:p w14:paraId="6374CDE9" w14:textId="77777777" w:rsidR="000408B5" w:rsidRDefault="000408B5" w:rsidP="006B5BB8">
      <w:pPr>
        <w:jc w:val="left"/>
        <w:rPr>
          <w:rFonts w:cstheme="minorHAnsi"/>
          <w:sz w:val="28"/>
          <w:szCs w:val="28"/>
        </w:rPr>
      </w:pPr>
    </w:p>
    <w:p w14:paraId="5CFD91E6" w14:textId="77777777" w:rsidR="000408B5" w:rsidRDefault="000408B5" w:rsidP="006B5BB8">
      <w:pPr>
        <w:jc w:val="left"/>
        <w:rPr>
          <w:rFonts w:cstheme="minorHAnsi"/>
          <w:sz w:val="28"/>
          <w:szCs w:val="28"/>
        </w:rPr>
      </w:pPr>
    </w:p>
    <w:p w14:paraId="6B250FF1" w14:textId="77777777" w:rsidR="000408B5" w:rsidRDefault="000408B5" w:rsidP="006B5BB8">
      <w:pPr>
        <w:jc w:val="left"/>
        <w:rPr>
          <w:rFonts w:cstheme="minorHAnsi"/>
          <w:sz w:val="28"/>
          <w:szCs w:val="28"/>
        </w:rPr>
      </w:pPr>
    </w:p>
    <w:p w14:paraId="7210DE27" w14:textId="77777777" w:rsidR="000408B5" w:rsidRDefault="000408B5" w:rsidP="006B5BB8">
      <w:pPr>
        <w:jc w:val="left"/>
        <w:rPr>
          <w:rFonts w:cstheme="minorHAnsi"/>
          <w:sz w:val="28"/>
          <w:szCs w:val="28"/>
        </w:rPr>
      </w:pPr>
    </w:p>
    <w:p w14:paraId="6075C7B6" w14:textId="77777777" w:rsidR="000408B5" w:rsidRDefault="000408B5" w:rsidP="006B5BB8">
      <w:pPr>
        <w:jc w:val="left"/>
        <w:rPr>
          <w:rFonts w:cstheme="minorHAnsi"/>
          <w:sz w:val="28"/>
          <w:szCs w:val="28"/>
        </w:rPr>
      </w:pPr>
    </w:p>
    <w:p w14:paraId="17F69CD7" w14:textId="77777777" w:rsidR="000408B5" w:rsidRDefault="000408B5" w:rsidP="006B5BB8">
      <w:pPr>
        <w:jc w:val="left"/>
        <w:rPr>
          <w:rFonts w:cstheme="minorHAnsi"/>
          <w:sz w:val="28"/>
          <w:szCs w:val="28"/>
        </w:rPr>
      </w:pPr>
    </w:p>
    <w:p w14:paraId="6DFA4014" w14:textId="77777777" w:rsidR="000408B5" w:rsidRDefault="000408B5" w:rsidP="006B5BB8">
      <w:pPr>
        <w:jc w:val="left"/>
        <w:rPr>
          <w:rFonts w:cstheme="minorHAnsi"/>
          <w:sz w:val="28"/>
          <w:szCs w:val="28"/>
        </w:rPr>
      </w:pPr>
    </w:p>
    <w:p w14:paraId="2970BCC2" w14:textId="77777777" w:rsidR="000408B5" w:rsidRDefault="000408B5" w:rsidP="006B5BB8">
      <w:pPr>
        <w:jc w:val="left"/>
        <w:rPr>
          <w:rFonts w:cstheme="minorHAnsi"/>
          <w:sz w:val="28"/>
          <w:szCs w:val="28"/>
        </w:rPr>
      </w:pPr>
    </w:p>
    <w:p w14:paraId="37B18F5F" w14:textId="77777777" w:rsidR="000408B5" w:rsidRDefault="000408B5" w:rsidP="006B5BB8">
      <w:pPr>
        <w:jc w:val="left"/>
        <w:rPr>
          <w:rFonts w:cstheme="minorHAnsi"/>
          <w:sz w:val="28"/>
          <w:szCs w:val="28"/>
        </w:rPr>
      </w:pPr>
    </w:p>
    <w:p w14:paraId="780F9772" w14:textId="77777777" w:rsidR="000408B5" w:rsidRDefault="000408B5" w:rsidP="006B5BB8">
      <w:pPr>
        <w:jc w:val="left"/>
        <w:rPr>
          <w:rFonts w:cstheme="minorHAnsi"/>
          <w:sz w:val="28"/>
          <w:szCs w:val="28"/>
        </w:rPr>
      </w:pPr>
    </w:p>
    <w:p w14:paraId="5BAC51EF" w14:textId="77777777" w:rsidR="000408B5" w:rsidRDefault="000408B5" w:rsidP="006B5BB8">
      <w:pPr>
        <w:jc w:val="left"/>
        <w:rPr>
          <w:rFonts w:cstheme="minorHAnsi"/>
          <w:sz w:val="28"/>
          <w:szCs w:val="28"/>
        </w:rPr>
      </w:pPr>
    </w:p>
    <w:p w14:paraId="59A69E35" w14:textId="77777777" w:rsidR="000408B5" w:rsidRDefault="000408B5" w:rsidP="006B5BB8">
      <w:pPr>
        <w:jc w:val="left"/>
        <w:rPr>
          <w:rFonts w:cstheme="minorHAnsi"/>
          <w:sz w:val="28"/>
          <w:szCs w:val="28"/>
        </w:rPr>
      </w:pPr>
    </w:p>
    <w:p w14:paraId="5390D0DA" w14:textId="77777777" w:rsidR="000408B5" w:rsidRDefault="000408B5" w:rsidP="006B5BB8">
      <w:pPr>
        <w:jc w:val="left"/>
        <w:rPr>
          <w:rFonts w:cstheme="minorHAnsi"/>
          <w:sz w:val="28"/>
          <w:szCs w:val="28"/>
        </w:rPr>
      </w:pPr>
    </w:p>
    <w:p w14:paraId="72764D7E" w14:textId="77777777" w:rsidR="000408B5" w:rsidRDefault="000408B5" w:rsidP="006B5BB8">
      <w:pPr>
        <w:jc w:val="left"/>
        <w:rPr>
          <w:rFonts w:cstheme="minorHAnsi"/>
          <w:sz w:val="28"/>
          <w:szCs w:val="28"/>
        </w:rPr>
      </w:pPr>
    </w:p>
    <w:p w14:paraId="55C6AA28" w14:textId="77777777" w:rsidR="000408B5" w:rsidRDefault="000408B5" w:rsidP="006B5BB8">
      <w:pPr>
        <w:jc w:val="left"/>
        <w:rPr>
          <w:rFonts w:cstheme="minorHAnsi"/>
          <w:sz w:val="28"/>
          <w:szCs w:val="28"/>
        </w:rPr>
      </w:pPr>
    </w:p>
    <w:p w14:paraId="1B88F1C2" w14:textId="77777777" w:rsidR="000408B5" w:rsidRDefault="000408B5" w:rsidP="006B5BB8">
      <w:pPr>
        <w:jc w:val="left"/>
        <w:rPr>
          <w:rFonts w:cstheme="minorHAnsi"/>
          <w:sz w:val="28"/>
          <w:szCs w:val="28"/>
        </w:rPr>
      </w:pPr>
    </w:p>
    <w:p w14:paraId="367DF040" w14:textId="77777777" w:rsidR="000408B5" w:rsidRDefault="000408B5" w:rsidP="006B5BB8">
      <w:pPr>
        <w:jc w:val="left"/>
        <w:rPr>
          <w:rFonts w:cstheme="minorHAnsi"/>
          <w:sz w:val="28"/>
          <w:szCs w:val="28"/>
        </w:rPr>
      </w:pPr>
    </w:p>
    <w:p w14:paraId="1837563D" w14:textId="77777777" w:rsidR="000408B5" w:rsidRDefault="000408B5" w:rsidP="006B5BB8">
      <w:pPr>
        <w:jc w:val="left"/>
        <w:rPr>
          <w:rFonts w:cstheme="minorHAnsi"/>
          <w:sz w:val="28"/>
          <w:szCs w:val="28"/>
        </w:rPr>
      </w:pPr>
    </w:p>
    <w:p w14:paraId="3B69F7CC" w14:textId="77777777" w:rsidR="000408B5" w:rsidRDefault="000408B5" w:rsidP="006B5BB8">
      <w:pPr>
        <w:jc w:val="left"/>
        <w:rPr>
          <w:rFonts w:cstheme="minorHAnsi"/>
          <w:sz w:val="28"/>
          <w:szCs w:val="28"/>
        </w:rPr>
      </w:pPr>
    </w:p>
    <w:p w14:paraId="149B1EA5" w14:textId="77777777" w:rsidR="000408B5" w:rsidRDefault="000408B5" w:rsidP="006B5BB8">
      <w:pPr>
        <w:jc w:val="left"/>
        <w:rPr>
          <w:rFonts w:cstheme="minorHAnsi"/>
          <w:sz w:val="28"/>
          <w:szCs w:val="28"/>
        </w:rPr>
      </w:pPr>
    </w:p>
    <w:p w14:paraId="1BDC75A6" w14:textId="77777777" w:rsidR="000408B5" w:rsidRPr="00A76EAF" w:rsidRDefault="000408B5" w:rsidP="006B5BB8">
      <w:pPr>
        <w:jc w:val="left"/>
        <w:rPr>
          <w:rFonts w:cstheme="minorHAnsi"/>
          <w:sz w:val="28"/>
          <w:szCs w:val="28"/>
        </w:rPr>
      </w:pPr>
    </w:p>
    <w:p w14:paraId="5CA3A542" w14:textId="77777777" w:rsidR="008E2F16" w:rsidRPr="00227E68" w:rsidRDefault="008E2F16" w:rsidP="008E2F16">
      <w:pPr>
        <w:spacing w:line="240" w:lineRule="auto"/>
        <w:jc w:val="right"/>
        <w:rPr>
          <w:rFonts w:ascii="Times New Roman" w:hAnsi="Times New Roman" w:cs="Times New Roman"/>
          <w:sz w:val="22"/>
          <w:szCs w:val="22"/>
        </w:rPr>
      </w:pPr>
      <w:r w:rsidRPr="00227E68">
        <w:rPr>
          <w:rFonts w:ascii="Times New Roman" w:hAnsi="Times New Roman" w:cs="Times New Roman"/>
          <w:sz w:val="22"/>
          <w:szCs w:val="22"/>
        </w:rPr>
        <w:lastRenderedPageBreak/>
        <w:t xml:space="preserve">Pirkimo sąlygų 4 priedas „Pasiūlymo forma“ </w:t>
      </w:r>
    </w:p>
    <w:p w14:paraId="0D07C286" w14:textId="77777777" w:rsidR="008E2F16" w:rsidRPr="00227E68" w:rsidRDefault="008E2F16" w:rsidP="008E2F16">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p>
    <w:p w14:paraId="7DBE5795"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Herbas arba prekių ženklas</w:t>
      </w:r>
    </w:p>
    <w:p w14:paraId="0A32E538"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(Tiekėjo pavadinimas)</w:t>
      </w:r>
    </w:p>
    <w:p w14:paraId="5D905302"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D6060"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_________________________</w:t>
      </w:r>
    </w:p>
    <w:p w14:paraId="55F704E3" w14:textId="34C5CCAB" w:rsidR="008E2F16" w:rsidRPr="00227E68" w:rsidRDefault="008E2F16" w:rsidP="008E2F16">
      <w:pPr>
        <w:tabs>
          <w:tab w:val="center" w:pos="2520"/>
        </w:tabs>
        <w:suppressAutoHyphens/>
        <w:spacing w:after="180"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(Adresatas ( perkančioji organizacija)</w:t>
      </w:r>
      <w:r>
        <w:rPr>
          <w:rFonts w:ascii="Times New Roman" w:eastAsia="Times New Roman" w:hAnsi="Times New Roman" w:cs="Times New Roman"/>
          <w:color w:val="000000"/>
          <w:sz w:val="22"/>
          <w:szCs w:val="22"/>
          <w:lang w:eastAsia="en-GB"/>
        </w:rPr>
        <w:t>)</w:t>
      </w:r>
    </w:p>
    <w:p w14:paraId="00835348"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Calibri" w:hAnsi="Times New Roman" w:cs="Times New Roman"/>
          <w:b/>
          <w:sz w:val="22"/>
          <w:szCs w:val="22"/>
          <w:lang w:eastAsia="en-GB"/>
        </w:rPr>
        <w:t>PASIŪLYMAS DĖL</w:t>
      </w:r>
      <w:r w:rsidRPr="00227E68">
        <w:rPr>
          <w:rFonts w:ascii="Times New Roman" w:eastAsia="Times New Roman" w:hAnsi="Times New Roman" w:cs="Times New Roman"/>
          <w:b/>
          <w:sz w:val="22"/>
          <w:szCs w:val="22"/>
          <w:lang w:eastAsia="en-GB"/>
        </w:rPr>
        <w:t xml:space="preserve"> </w:t>
      </w:r>
    </w:p>
    <w:p w14:paraId="491EAA54" w14:textId="16EA44E3" w:rsidR="008E2F16" w:rsidRPr="00227E68" w:rsidRDefault="009C5F6A" w:rsidP="008E2F16">
      <w:pPr>
        <w:suppressAutoHyphens/>
        <w:spacing w:line="240" w:lineRule="auto"/>
        <w:ind w:firstLine="0"/>
        <w:jc w:val="center"/>
        <w:rPr>
          <w:rFonts w:ascii="Times New Roman" w:eastAsia="Times New Roman" w:hAnsi="Times New Roman" w:cs="Times New Roman"/>
          <w:b/>
          <w:sz w:val="22"/>
          <w:szCs w:val="22"/>
          <w:lang w:eastAsia="en-GB"/>
        </w:rPr>
      </w:pPr>
      <w:r>
        <w:rPr>
          <w:rFonts w:ascii="Times New Roman" w:eastAsia="Times New Roman" w:hAnsi="Times New Roman" w:cs="Times New Roman"/>
          <w:b/>
          <w:sz w:val="22"/>
          <w:szCs w:val="22"/>
          <w:lang w:eastAsia="en-GB"/>
        </w:rPr>
        <w:t>ZABIELIŠKIO MAR PASTATO VĖDINIMO SISTEMOS REMONTO DARBŲ</w:t>
      </w:r>
    </w:p>
    <w:p w14:paraId="387922B2"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
          <w:bCs/>
          <w:sz w:val="22"/>
          <w:szCs w:val="22"/>
          <w:lang w:eastAsia="en-GB"/>
        </w:rPr>
      </w:pPr>
      <w:r w:rsidRPr="00227E68">
        <w:rPr>
          <w:rFonts w:ascii="Times New Roman" w:eastAsia="Times New Roman" w:hAnsi="Times New Roman" w:cs="Times New Roman"/>
          <w:b/>
          <w:bCs/>
          <w:sz w:val="22"/>
          <w:szCs w:val="22"/>
          <w:lang w:eastAsia="en-GB"/>
        </w:rPr>
        <w:t>PIRKIMO</w:t>
      </w:r>
    </w:p>
    <w:p w14:paraId="1A34E53A"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____________</w:t>
      </w:r>
    </w:p>
    <w:p w14:paraId="7A4A9E62"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(Data)</w:t>
      </w:r>
    </w:p>
    <w:p w14:paraId="1BAB1E46"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w:t>
      </w:r>
    </w:p>
    <w:p w14:paraId="0EB522E6" w14:textId="77777777" w:rsidR="008E2F16" w:rsidRPr="00227E68" w:rsidRDefault="008E2F16" w:rsidP="008E2F16">
      <w:pPr>
        <w:shd w:val="clear" w:color="auto" w:fill="FFFFFF"/>
        <w:suppressAutoHyphens/>
        <w:spacing w:after="120"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(Sudarymo vieta)</w:t>
      </w:r>
    </w:p>
    <w:p w14:paraId="56087F43" w14:textId="77777777" w:rsidR="008E2F16" w:rsidRPr="00227E68" w:rsidRDefault="008E2F16" w:rsidP="008E2F16">
      <w:pPr>
        <w:shd w:val="clear" w:color="auto" w:fill="FFFFFF"/>
        <w:suppressAutoHyphens/>
        <w:spacing w:after="120" w:line="240" w:lineRule="auto"/>
        <w:ind w:firstLine="0"/>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b/>
          <w:bCs/>
          <w:sz w:val="22"/>
          <w:szCs w:val="22"/>
          <w:lang w:eastAsia="en-GB"/>
        </w:rPr>
        <w:t xml:space="preserve">1 lentelė. Informacija apie tiekėją </w:t>
      </w:r>
      <w:r w:rsidRPr="00227E68">
        <w:rPr>
          <w:rFonts w:ascii="Times New Roman" w:eastAsia="Times New Roman" w:hAnsi="Times New Roman" w:cs="Times New Roman"/>
          <w:sz w:val="22"/>
          <w:szCs w:val="22"/>
          <w:lang w:eastAsia="en-GB"/>
        </w:rPr>
        <w:t>(</w:t>
      </w:r>
      <w:r w:rsidRPr="00227E68">
        <w:rPr>
          <w:rFonts w:ascii="Times New Roman" w:eastAsia="Times New Roman" w:hAnsi="Times New Roman" w:cs="Times New Roman"/>
          <w:i/>
          <w:iCs/>
          <w:sz w:val="22"/>
          <w:szCs w:val="22"/>
          <w:lang w:eastAsia="en-GB"/>
        </w:rPr>
        <w:t>pildo tiekėjas</w:t>
      </w:r>
      <w:r w:rsidRPr="00227E68">
        <w:rPr>
          <w:rFonts w:ascii="Times New Roman" w:eastAsia="Times New Roman" w:hAnsi="Times New Roman" w:cs="Times New Roman"/>
          <w:sz w:val="22"/>
          <w:szCs w:val="22"/>
          <w:lang w:eastAsia="en-GB"/>
        </w:rPr>
        <w:t>)</w:t>
      </w:r>
    </w:p>
    <w:tbl>
      <w:tblPr>
        <w:tblW w:w="10632" w:type="dxa"/>
        <w:jc w:val="center"/>
        <w:tblLayout w:type="fixed"/>
        <w:tblCellMar>
          <w:left w:w="10" w:type="dxa"/>
          <w:right w:w="10" w:type="dxa"/>
        </w:tblCellMar>
        <w:tblLook w:val="0000" w:firstRow="0" w:lastRow="0" w:firstColumn="0" w:lastColumn="0" w:noHBand="0" w:noVBand="0"/>
      </w:tblPr>
      <w:tblGrid>
        <w:gridCol w:w="5190"/>
        <w:gridCol w:w="5442"/>
      </w:tblGrid>
      <w:tr w:rsidR="008E2F16" w:rsidRPr="00227E68" w14:paraId="33E9F525" w14:textId="77777777" w:rsidTr="00013F25">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F06FF8A"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Tiekėjo arba tiekėjų grupės narių pavadinimas (-ai) (</w:t>
            </w:r>
            <w:r w:rsidRPr="00227E68">
              <w:rPr>
                <w:rFonts w:ascii="Times New Roman" w:eastAsia="Times New Roman" w:hAnsi="Times New Roman" w:cs="Times New Roman"/>
                <w:i/>
                <w:iCs/>
                <w:sz w:val="22"/>
                <w:szCs w:val="22"/>
                <w:lang w:eastAsia="en-GB"/>
              </w:rPr>
              <w:t>Jeigu dalyvauja ūkio subjektų grupė, surašomi visi dalyvių pavadinimai</w:t>
            </w:r>
            <w:r w:rsidRPr="00227E68">
              <w:rPr>
                <w:rFonts w:ascii="Times New Roman" w:eastAsia="Times New Roman" w:hAnsi="Times New Roman" w:cs="Times New Roman"/>
                <w:sz w:val="22"/>
                <w:szCs w:val="22"/>
                <w:lang w:eastAsia="en-GB"/>
              </w:rPr>
              <w:t xml:space="preserve">)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60E92"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76A8BA21" w14:textId="77777777" w:rsidTr="00013F25">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6E5AD1"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 xml:space="preserve">Tiekėjo arba tiekėjų grupės narių juridinio asmens </w:t>
            </w:r>
            <w:r w:rsidRPr="00227E68">
              <w:rPr>
                <w:rFonts w:ascii="Times New Roman" w:eastAsia="Times New Roman" w:hAnsi="Times New Roman" w:cs="Times New Roman"/>
                <w:sz w:val="22"/>
                <w:szCs w:val="22"/>
                <w:u w:val="single"/>
                <w:lang w:eastAsia="en-GB"/>
              </w:rPr>
              <w:t>kodas</w:t>
            </w:r>
            <w:r w:rsidRPr="00227E68">
              <w:rPr>
                <w:rFonts w:ascii="Times New Roman" w:eastAsia="Times New Roman" w:hAnsi="Times New Roman" w:cs="Times New Roman"/>
                <w:sz w:val="22"/>
                <w:szCs w:val="22"/>
                <w:lang w:eastAsia="en-GB"/>
              </w:rPr>
              <w:t xml:space="preserve"> (-ai) </w:t>
            </w:r>
            <w:r w:rsidRPr="00227E68">
              <w:rPr>
                <w:rFonts w:ascii="Times New Roman" w:eastAsia="Times New Roman" w:hAnsi="Times New Roman" w:cs="Times New Roman"/>
                <w:i/>
                <w:iCs/>
                <w:sz w:val="22"/>
                <w:szCs w:val="22"/>
                <w:lang w:eastAsia="en-GB"/>
              </w:rPr>
              <w:t xml:space="preserve">(tuo atveju, jei pasiūlymą teikia fizinis asmuo – verslo pažymėjimo Nr. ar pan.), </w:t>
            </w:r>
            <w:r w:rsidRPr="00227E68">
              <w:rPr>
                <w:rFonts w:ascii="Times New Roman" w:eastAsia="Times New Roman" w:hAnsi="Times New Roman" w:cs="Times New Roman"/>
                <w:sz w:val="22"/>
                <w:szCs w:val="22"/>
                <w:u w:val="single"/>
                <w:lang w:eastAsia="en-GB"/>
              </w:rPr>
              <w:t>adresas</w:t>
            </w:r>
            <w:r w:rsidRPr="00227E68">
              <w:rPr>
                <w:rFonts w:ascii="Times New Roman" w:eastAsia="Times New Roman" w:hAnsi="Times New Roman" w:cs="Times New Roman"/>
                <w:sz w:val="22"/>
                <w:szCs w:val="22"/>
                <w:lang w:eastAsia="en-GB"/>
              </w:rPr>
              <w:t xml:space="preserve"> (-ai)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EDD9D"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08564724" w14:textId="77777777" w:rsidTr="00013F25">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1F98BFC"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Tiekėjų grupės narys, atstovaujantis grupei </w:t>
            </w:r>
            <w:r w:rsidRPr="00227E68">
              <w:rPr>
                <w:rFonts w:ascii="Times New Roman" w:eastAsia="Times New Roman" w:hAnsi="Times New Roman" w:cs="Times New Roman"/>
                <w:i/>
                <w:iCs/>
                <w:sz w:val="22"/>
                <w:szCs w:val="22"/>
                <w:lang w:eastAsia="en-GB"/>
              </w:rPr>
              <w:t xml:space="preserve">(pildoma, jei pasiūlymą teikia tiekėjų grupė)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C101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3B8268D9"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14FD178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4C7CC048"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68E95801"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5AE21400"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E262495"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465FE396" w14:textId="77777777" w:rsidTr="00013F25">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F3EFD7"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Asmens, įgalioto bendrauti su  perkančiąją organizacija, kontaktinė informacija (vardas, pavardė, tel., el. p. adresas)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4FB0C"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bl>
    <w:p w14:paraId="67AABE5E" w14:textId="77777777" w:rsidR="008E2F16" w:rsidRPr="00227E68"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color w:val="000000"/>
          <w:spacing w:val="-4"/>
          <w:sz w:val="22"/>
          <w:szCs w:val="22"/>
          <w:lang w:eastAsia="en-GB"/>
        </w:rPr>
      </w:pPr>
    </w:p>
    <w:p w14:paraId="1C5603ED"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Šiuo pasiūlymu pažymime, kad sutinkame su visomis pirkimo sąlygomis, nustatytomis skelbime apie</w:t>
      </w:r>
      <w:r w:rsidRPr="00F03F34">
        <w:rPr>
          <w:rFonts w:ascii="Times New Roman" w:eastAsia="Times New Roman" w:hAnsi="Times New Roman" w:cs="Times New Roman"/>
          <w:color w:val="000000"/>
          <w:sz w:val="22"/>
          <w:szCs w:val="22"/>
          <w:lang w:eastAsia="en-GB"/>
        </w:rPr>
        <w:t xml:space="preserve"> pirkimą ir pirkimo dokumentuose bei jų paaiškinimuose, papildymuose. </w:t>
      </w:r>
    </w:p>
    <w:p w14:paraId="2AE16487"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Patvirtiname, kad visa pasiūlyme pateikta informacija yra teisinga, atitinka tikrovę ir apima viską, ko reikia visiškam ir tinkamam sutarties vykdymui.</w:t>
      </w:r>
    </w:p>
    <w:p w14:paraId="23DA692F"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 xml:space="preserve">Mūsų siūlomos Prekės/Paslaugos/Darbai visiškai atitinka pirkimo dokumentuose nurodytus reikalavimus. </w:t>
      </w:r>
    </w:p>
    <w:p w14:paraId="0D01F742"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Teikdami šį pasiūlymą, mes patvirtiname, kad į mūsų siūlomų Prekių/Paslaugų/Darbų kainą įskaičiuoti visi mokesčiai ir tiekėjo išlaidos.</w:t>
      </w:r>
    </w:p>
    <w:p w14:paraId="1F7767E2" w14:textId="77777777" w:rsidR="008E2F16" w:rsidRPr="00F03F34" w:rsidRDefault="008E2F16" w:rsidP="008E2F16">
      <w:pPr>
        <w:suppressAutoHyphens/>
        <w:autoSpaceDE w:val="0"/>
        <w:adjustRightInd w:val="0"/>
        <w:spacing w:line="240" w:lineRule="auto"/>
        <w:ind w:left="1134" w:firstLine="0"/>
        <w:contextualSpacing/>
        <w:rPr>
          <w:rFonts w:ascii="Times New Roman" w:eastAsia="Times New Roman" w:hAnsi="Times New Roman" w:cs="Times New Roman"/>
          <w:color w:val="000000"/>
          <w:sz w:val="22"/>
          <w:szCs w:val="22"/>
          <w:lang w:eastAsia="en-GB"/>
        </w:rPr>
      </w:pPr>
    </w:p>
    <w:p w14:paraId="42D918D3" w14:textId="77777777" w:rsidR="008E2F16" w:rsidRPr="00F03F34"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b/>
          <w:bCs/>
          <w:sz w:val="22"/>
          <w:szCs w:val="22"/>
          <w:lang w:eastAsia="en-GB"/>
        </w:rPr>
        <w:t xml:space="preserve">2 lentelė. Informacija apie </w:t>
      </w:r>
      <w:r w:rsidRPr="00F03F34">
        <w:rPr>
          <w:rFonts w:ascii="Times New Roman" w:eastAsia="Times New Roman" w:hAnsi="Times New Roman" w:cs="Times New Roman"/>
          <w:b/>
          <w:bCs/>
          <w:sz w:val="22"/>
          <w:szCs w:val="22"/>
          <w:u w:val="single"/>
          <w:lang w:eastAsia="en-GB"/>
        </w:rPr>
        <w:t>ūkio subjektus, kurių pajėgumais tiekėjas remiasi</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w:t>
      </w:r>
      <w:r w:rsidRPr="00F03F34">
        <w:rPr>
          <w:rFonts w:ascii="Times New Roman" w:eastAsia="Times New Roman" w:hAnsi="Times New Roman" w:cs="Times New Roman"/>
          <w:i/>
          <w:iCs/>
          <w:sz w:val="22"/>
          <w:szCs w:val="22"/>
          <w:lang w:eastAsia="en-GB"/>
        </w:rPr>
        <w:t xml:space="preserve">(jeigu tokie reikalavimai keliami) (nurodomi ir </w:t>
      </w:r>
      <w:proofErr w:type="spellStart"/>
      <w:r w:rsidRPr="00F03F34">
        <w:rPr>
          <w:rFonts w:ascii="Times New Roman" w:eastAsia="Times New Roman" w:hAnsi="Times New Roman" w:cs="Times New Roman"/>
          <w:i/>
          <w:iCs/>
          <w:sz w:val="22"/>
          <w:szCs w:val="22"/>
          <w:lang w:eastAsia="en-GB"/>
        </w:rPr>
        <w:t>kvazisubtiekėjai</w:t>
      </w:r>
      <w:proofErr w:type="spellEnd"/>
      <w:r w:rsidRPr="00F03F34">
        <w:rPr>
          <w:rFonts w:ascii="Times New Roman" w:eastAsia="Times New Roman" w:hAnsi="Times New Roman" w:cs="Times New Roman"/>
          <w:i/>
          <w:iCs/>
          <w:sz w:val="22"/>
          <w:szCs w:val="22"/>
          <w:lang w:eastAsia="en-GB"/>
        </w:rPr>
        <w:t>/</w:t>
      </w:r>
      <w:proofErr w:type="spellStart"/>
      <w:r w:rsidRPr="00F03F34">
        <w:rPr>
          <w:rFonts w:ascii="Times New Roman" w:eastAsia="Times New Roman" w:hAnsi="Times New Roman" w:cs="Times New Roman"/>
          <w:i/>
          <w:iCs/>
          <w:sz w:val="22"/>
          <w:szCs w:val="22"/>
          <w:lang w:eastAsia="en-GB"/>
        </w:rPr>
        <w:t>kvazisubrangovai</w:t>
      </w:r>
      <w:proofErr w:type="spellEnd"/>
      <w:r w:rsidRPr="00F03F34">
        <w:rPr>
          <w:rFonts w:ascii="Times New Roman" w:eastAsia="Times New Roman" w:hAnsi="Times New Roman" w:cs="Times New Roman"/>
          <w:i/>
          <w:iCs/>
          <w:sz w:val="22"/>
          <w:szCs w:val="22"/>
          <w:lang w:eastAsia="en-GB"/>
        </w:rPr>
        <w:t xml:space="preserve"> (specialistai) – fiziniai asmenys, kuriuos ketinama įdarbinti pirkimo laimėjimo atveju)</w:t>
      </w:r>
    </w:p>
    <w:p w14:paraId="1D9A3AAF" w14:textId="77777777" w:rsidR="008E2F16" w:rsidRPr="00F03F34" w:rsidRDefault="008E2F16" w:rsidP="008E2F16">
      <w:pPr>
        <w:suppressAutoHyphens/>
        <w:spacing w:line="240" w:lineRule="auto"/>
        <w:ind w:firstLine="0"/>
        <w:jc w:val="left"/>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i/>
          <w:iCs/>
          <w:sz w:val="22"/>
          <w:szCs w:val="22"/>
          <w:lang w:eastAsia="en-GB"/>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8E2F16" w:rsidRPr="00F03F34" w14:paraId="78EB01BF" w14:textId="77777777" w:rsidTr="00013F25">
        <w:tc>
          <w:tcPr>
            <w:tcW w:w="570" w:type="dxa"/>
            <w:shd w:val="clear" w:color="auto" w:fill="DBE5F1"/>
          </w:tcPr>
          <w:p w14:paraId="40CA11DB"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lastRenderedPageBreak/>
              <w:t>Eil. Nr.</w:t>
            </w:r>
          </w:p>
        </w:tc>
        <w:tc>
          <w:tcPr>
            <w:tcW w:w="3445" w:type="dxa"/>
            <w:shd w:val="clear" w:color="auto" w:fill="DBE5F1"/>
          </w:tcPr>
          <w:p w14:paraId="231BE6F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Ūkio subjekto pavadinimas, juridinio asmens kodas, adresas</w:t>
            </w:r>
          </w:p>
        </w:tc>
        <w:tc>
          <w:tcPr>
            <w:tcW w:w="6753" w:type="dxa"/>
            <w:shd w:val="clear" w:color="auto" w:fill="DBE5F1"/>
          </w:tcPr>
          <w:p w14:paraId="007739A4" w14:textId="77777777" w:rsidR="008E2F16" w:rsidRPr="00F03F34"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 xml:space="preserve">1. </w:t>
            </w:r>
            <w:r w:rsidRPr="00F03F34">
              <w:rPr>
                <w:rFonts w:ascii="Times New Roman" w:eastAsia="Times New Roman" w:hAnsi="Times New Roman" w:cs="Times New Roman"/>
                <w:bCs/>
                <w:sz w:val="22"/>
                <w:szCs w:val="22"/>
                <w:lang w:eastAsia="en-GB"/>
              </w:rPr>
              <w:t>Sutarties objekto dalies, perduodamos vykdyti ūkio subjektui, aprašymas</w:t>
            </w:r>
            <w:r w:rsidRPr="00F03F34">
              <w:rPr>
                <w:rFonts w:ascii="Times New Roman" w:eastAsia="Times New Roman" w:hAnsi="Times New Roman" w:cs="Times New Roman"/>
                <w:color w:val="000000"/>
                <w:sz w:val="22"/>
                <w:szCs w:val="22"/>
                <w:lang w:eastAsia="en-GB"/>
              </w:rPr>
              <w:br/>
              <w:t>2. Ūkio subjektui perduodama pirkimo sutarties dalis % ar Eur pirkimo sutarties kainoje</w:t>
            </w:r>
          </w:p>
        </w:tc>
      </w:tr>
      <w:tr w:rsidR="008E2F16" w:rsidRPr="00F03F34" w14:paraId="0A715B56" w14:textId="77777777" w:rsidTr="00013F25">
        <w:tc>
          <w:tcPr>
            <w:tcW w:w="570" w:type="dxa"/>
          </w:tcPr>
          <w:p w14:paraId="6AAEECE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3445" w:type="dxa"/>
          </w:tcPr>
          <w:p w14:paraId="53C4451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2B9B935F"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576CE9A6" w14:textId="77777777" w:rsidTr="00013F25">
        <w:tc>
          <w:tcPr>
            <w:tcW w:w="570" w:type="dxa"/>
          </w:tcPr>
          <w:p w14:paraId="39C9B21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3445" w:type="dxa"/>
          </w:tcPr>
          <w:p w14:paraId="09C1A02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642AC24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084C71CE" w14:textId="77777777" w:rsidR="008E2F16" w:rsidRPr="00F03F34" w:rsidRDefault="008E2F16" w:rsidP="008E2F16">
      <w:pPr>
        <w:tabs>
          <w:tab w:val="left" w:pos="567"/>
        </w:tabs>
        <w:suppressAutoHyphens/>
        <w:spacing w:line="240" w:lineRule="auto"/>
        <w:ind w:firstLine="0"/>
        <w:jc w:val="left"/>
        <w:rPr>
          <w:rFonts w:ascii="Times New Roman" w:eastAsia="Times New Roman" w:hAnsi="Times New Roman" w:cs="Times New Roman"/>
          <w:b/>
          <w:bCs/>
          <w:sz w:val="22"/>
          <w:szCs w:val="22"/>
          <w:lang w:eastAsia="en-GB"/>
        </w:rPr>
      </w:pPr>
    </w:p>
    <w:p w14:paraId="77B69FE8" w14:textId="77777777" w:rsidR="008E2F16" w:rsidRPr="00F03F34" w:rsidRDefault="008E2F16" w:rsidP="008E2F16">
      <w:pPr>
        <w:tabs>
          <w:tab w:val="left" w:pos="567"/>
        </w:tabs>
        <w:suppressAutoHyphens/>
        <w:spacing w:line="240" w:lineRule="auto"/>
        <w:ind w:firstLine="0"/>
        <w:rPr>
          <w:rFonts w:ascii="Times New Roman" w:eastAsia="Calibri" w:hAnsi="Times New Roman" w:cs="Times New Roman"/>
          <w:b/>
          <w:bCs/>
          <w:color w:val="000000"/>
          <w:sz w:val="22"/>
          <w:szCs w:val="22"/>
          <w:lang w:eastAsia="en-GB"/>
        </w:rPr>
      </w:pPr>
      <w:r w:rsidRPr="00F03F34">
        <w:rPr>
          <w:rFonts w:ascii="Times New Roman" w:eastAsia="Times New Roman" w:hAnsi="Times New Roman" w:cs="Times New Roman"/>
          <w:b/>
          <w:bCs/>
          <w:sz w:val="22"/>
          <w:szCs w:val="22"/>
          <w:lang w:eastAsia="en-GB"/>
        </w:rPr>
        <w:t xml:space="preserve">3 lentelė. Informacija apie žinomus </w:t>
      </w:r>
      <w:r w:rsidRPr="00F03F34">
        <w:rPr>
          <w:rFonts w:ascii="Times New Roman" w:eastAsia="Times New Roman" w:hAnsi="Times New Roman" w:cs="Times New Roman"/>
          <w:b/>
          <w:bCs/>
          <w:sz w:val="22"/>
          <w:szCs w:val="22"/>
          <w:u w:val="single"/>
          <w:lang w:eastAsia="en-GB"/>
        </w:rPr>
        <w:t>subtiekėjus/subrangovus</w:t>
      </w:r>
      <w:r w:rsidRPr="00F03F34">
        <w:rPr>
          <w:rFonts w:ascii="Times New Roman" w:eastAsia="Times New Roman" w:hAnsi="Times New Roman" w:cs="Times New Roman"/>
          <w:b/>
          <w:bCs/>
          <w:sz w:val="22"/>
          <w:szCs w:val="22"/>
          <w:lang w:eastAsia="en-GB"/>
        </w:rPr>
        <w:t xml:space="preserve">, kurių </w:t>
      </w:r>
      <w:r w:rsidRPr="00F03F34">
        <w:rPr>
          <w:rFonts w:ascii="Times New Roman" w:eastAsia="Times New Roman" w:hAnsi="Times New Roman" w:cs="Times New Roman"/>
          <w:b/>
          <w:bCs/>
          <w:sz w:val="22"/>
          <w:szCs w:val="22"/>
          <w:u w:val="single"/>
          <w:lang w:eastAsia="en-GB"/>
        </w:rPr>
        <w:t>pajėgumais</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tiekėjas </w:t>
      </w:r>
      <w:r w:rsidRPr="00F03F34">
        <w:rPr>
          <w:rFonts w:ascii="Times New Roman" w:eastAsia="Times New Roman" w:hAnsi="Times New Roman" w:cs="Times New Roman"/>
          <w:b/>
          <w:bCs/>
          <w:sz w:val="22"/>
          <w:szCs w:val="22"/>
          <w:u w:val="single"/>
          <w:lang w:eastAsia="en-GB"/>
        </w:rPr>
        <w:t>nesiremia</w:t>
      </w:r>
      <w:r w:rsidRPr="00F03F34">
        <w:rPr>
          <w:rFonts w:ascii="Times New Roman" w:eastAsia="Times New Roman" w:hAnsi="Times New Roman" w:cs="Times New Roman"/>
          <w:b/>
          <w:bCs/>
          <w:sz w:val="22"/>
          <w:szCs w:val="22"/>
          <w:lang w:eastAsia="en-GB"/>
        </w:rPr>
        <w:t xml:space="preserve">, ir jiems perduodama vykdyti pirkimo sutarties dalis </w:t>
      </w:r>
    </w:p>
    <w:p w14:paraId="342190B3" w14:textId="77777777" w:rsidR="008E2F16" w:rsidRPr="00F03F34" w:rsidRDefault="008E2F16" w:rsidP="008E2F16">
      <w:pPr>
        <w:suppressAutoHyphens/>
        <w:spacing w:line="240" w:lineRule="auto"/>
        <w:ind w:firstLine="0"/>
        <w:jc w:val="center"/>
        <w:rPr>
          <w:rFonts w:ascii="Times New Roman" w:eastAsia="Times New Roman" w:hAnsi="Times New Roman" w:cs="Times New Roman"/>
          <w:i/>
          <w:iCs/>
          <w:color w:val="000000"/>
          <w:sz w:val="22"/>
          <w:szCs w:val="22"/>
          <w:lang w:eastAsia="en-GB"/>
        </w:rPr>
      </w:pPr>
      <w:r w:rsidRPr="00F03F34">
        <w:rPr>
          <w:rFonts w:ascii="Times New Roman" w:eastAsia="Times New Roman" w:hAnsi="Times New Roman" w:cs="Times New Roman"/>
          <w:i/>
          <w:iCs/>
          <w:color w:val="000000"/>
          <w:sz w:val="22"/>
          <w:szCs w:val="22"/>
          <w:lang w:eastAsia="en-GB"/>
        </w:rPr>
        <w:t>(pildoma, jei tiekėjas pasitelkia subtiekėjus/subrangovus, kurių pajėgumais (kvalifikacija) tiekėjas nesiremia)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6147"/>
      </w:tblGrid>
      <w:tr w:rsidR="008E2F16" w:rsidRPr="00F03F34" w14:paraId="3096E9BA" w14:textId="77777777" w:rsidTr="00013F25">
        <w:tc>
          <w:tcPr>
            <w:tcW w:w="540" w:type="dxa"/>
            <w:shd w:val="clear" w:color="auto" w:fill="DBE5F1"/>
          </w:tcPr>
          <w:p w14:paraId="06B901F7"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4081" w:type="dxa"/>
            <w:shd w:val="clear" w:color="auto" w:fill="DBE5F1"/>
          </w:tcPr>
          <w:p w14:paraId="028D198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Subtiekėjo/subrangovo pavadinimas, juridinio asmens kodas, adresas</w:t>
            </w:r>
          </w:p>
        </w:tc>
        <w:tc>
          <w:tcPr>
            <w:tcW w:w="6147" w:type="dxa"/>
            <w:shd w:val="clear" w:color="auto" w:fill="DBE5F1"/>
          </w:tcPr>
          <w:p w14:paraId="7A191DB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1. Pirkimo s</w:t>
            </w:r>
            <w:r w:rsidRPr="00F03F34">
              <w:rPr>
                <w:rFonts w:ascii="Times New Roman" w:eastAsia="Times New Roman" w:hAnsi="Times New Roman" w:cs="Times New Roman"/>
                <w:bCs/>
                <w:sz w:val="22"/>
                <w:szCs w:val="22"/>
                <w:lang w:eastAsia="en-GB"/>
              </w:rPr>
              <w:t>utarties objekto dalies, perduodamos vykdyti subtiekėjui/subrangovui, aprašymas</w:t>
            </w:r>
            <w:r w:rsidRPr="00F03F34">
              <w:rPr>
                <w:rFonts w:ascii="Times New Roman" w:eastAsia="Times New Roman" w:hAnsi="Times New Roman" w:cs="Times New Roman"/>
                <w:color w:val="000000"/>
                <w:sz w:val="22"/>
                <w:szCs w:val="22"/>
                <w:lang w:eastAsia="en-GB"/>
              </w:rPr>
              <w:br/>
              <w:t>2. Subtiekėjui/subrangovui perduodama pirkimo sutarties dalis % ar Eur pirkimo sutarties kainoje</w:t>
            </w:r>
          </w:p>
        </w:tc>
      </w:tr>
      <w:tr w:rsidR="008E2F16" w:rsidRPr="00F03F34" w14:paraId="621FDAEA" w14:textId="77777777" w:rsidTr="00013F25">
        <w:tc>
          <w:tcPr>
            <w:tcW w:w="540" w:type="dxa"/>
          </w:tcPr>
          <w:p w14:paraId="28915E1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4081" w:type="dxa"/>
          </w:tcPr>
          <w:p w14:paraId="6BD4345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46E88AC1"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69E45690" w14:textId="77777777" w:rsidTr="00013F25">
        <w:tc>
          <w:tcPr>
            <w:tcW w:w="540" w:type="dxa"/>
          </w:tcPr>
          <w:p w14:paraId="7B1E23D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4081" w:type="dxa"/>
          </w:tcPr>
          <w:p w14:paraId="4E50D67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0E40E02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77D9D210" w14:textId="77777777" w:rsidR="008E2F16" w:rsidRPr="00F03F34" w:rsidRDefault="008E2F16" w:rsidP="008E2F16">
      <w:pPr>
        <w:suppressAutoHyphens/>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7A5CA466" w14:textId="00DB6D63"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r w:rsidRPr="00F03F34">
        <w:rPr>
          <w:rFonts w:ascii="Times New Roman" w:eastAsia="Lucida Sans Unicode" w:hAnsi="Times New Roman" w:cs="Times New Roman"/>
          <w:b/>
          <w:bCs/>
          <w:kern w:val="3"/>
          <w:sz w:val="22"/>
          <w:szCs w:val="22"/>
          <w:lang w:eastAsia="hi-IN" w:bidi="hi-IN"/>
        </w:rPr>
        <w:t xml:space="preserve">Mes siūlome </w:t>
      </w:r>
      <w:r w:rsidR="009C5F6A">
        <w:rPr>
          <w:rFonts w:ascii="Times New Roman" w:eastAsia="Lucida Sans Unicode" w:hAnsi="Times New Roman" w:cs="Times New Roman"/>
          <w:b/>
          <w:bCs/>
          <w:kern w:val="3"/>
          <w:sz w:val="22"/>
          <w:szCs w:val="22"/>
          <w:lang w:eastAsia="hi-IN" w:bidi="hi-IN"/>
        </w:rPr>
        <w:t>šiuos Darbus</w:t>
      </w:r>
      <w:r w:rsidRPr="00F03F34">
        <w:rPr>
          <w:rFonts w:ascii="Times New Roman" w:eastAsia="Times New Roman" w:hAnsi="Times New Roman" w:cs="Times New Roman"/>
          <w:sz w:val="22"/>
          <w:szCs w:val="22"/>
          <w:lang w:eastAsia="en-GB"/>
        </w:rPr>
        <w:t>:</w:t>
      </w:r>
    </w:p>
    <w:p w14:paraId="4F1BCF2B"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p>
    <w:p w14:paraId="78E79709" w14:textId="77777777" w:rsidR="008E2F16" w:rsidRPr="00F03F34" w:rsidRDefault="008E2F16" w:rsidP="008E2F16">
      <w:pPr>
        <w:suppressAutoHyphens/>
        <w:autoSpaceDE w:val="0"/>
        <w:adjustRightInd w:val="0"/>
        <w:spacing w:line="240" w:lineRule="auto"/>
        <w:ind w:firstLine="0"/>
        <w:jc w:val="left"/>
        <w:rPr>
          <w:rFonts w:ascii="Times New Roman" w:eastAsia="Calibri" w:hAnsi="Times New Roman" w:cs="Times New Roman"/>
          <w:b/>
          <w:bCs/>
          <w:sz w:val="22"/>
          <w:szCs w:val="22"/>
          <w:lang w:eastAsia="en-GB"/>
        </w:rPr>
      </w:pPr>
      <w:r w:rsidRPr="00F03F34">
        <w:rPr>
          <w:rFonts w:ascii="Times New Roman" w:eastAsia="Calibri" w:hAnsi="Times New Roman" w:cs="Times New Roman"/>
          <w:b/>
          <w:bCs/>
          <w:sz w:val="22"/>
          <w:szCs w:val="22"/>
          <w:lang w:eastAsia="en-GB"/>
        </w:rPr>
        <w:t>4 lentelė. Pasiūlymo kaina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930"/>
        <w:gridCol w:w="1069"/>
        <w:gridCol w:w="1088"/>
        <w:gridCol w:w="1476"/>
        <w:gridCol w:w="2282"/>
      </w:tblGrid>
      <w:tr w:rsidR="008E2F16" w:rsidRPr="00F03F34" w14:paraId="388AD902" w14:textId="77777777" w:rsidTr="00013F25">
        <w:tc>
          <w:tcPr>
            <w:tcW w:w="923" w:type="dxa"/>
            <w:shd w:val="clear" w:color="auto" w:fill="DBE5F1"/>
            <w:vAlign w:val="center"/>
          </w:tcPr>
          <w:p w14:paraId="679A1C1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Eil. Nr.</w:t>
            </w:r>
          </w:p>
        </w:tc>
        <w:tc>
          <w:tcPr>
            <w:tcW w:w="3930" w:type="dxa"/>
            <w:shd w:val="clear" w:color="auto" w:fill="DBE5F1"/>
            <w:vAlign w:val="center"/>
          </w:tcPr>
          <w:p w14:paraId="1E35A1D0" w14:textId="7049B199" w:rsidR="008E2F16" w:rsidRPr="00F03F34" w:rsidRDefault="009C5F6A"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Darbų</w:t>
            </w:r>
            <w:r w:rsidR="008E2F16" w:rsidRPr="00F03F34">
              <w:rPr>
                <w:rFonts w:ascii="Times New Roman" w:eastAsia="Times New Roman" w:hAnsi="Times New Roman" w:cs="Times New Roman"/>
                <w:b/>
                <w:bCs/>
                <w:color w:val="000000"/>
                <w:sz w:val="22"/>
                <w:szCs w:val="22"/>
                <w:lang w:eastAsia="en-GB"/>
              </w:rPr>
              <w:t xml:space="preserve"> pavadinima</w:t>
            </w:r>
            <w:r>
              <w:rPr>
                <w:rFonts w:ascii="Times New Roman" w:eastAsia="Times New Roman" w:hAnsi="Times New Roman" w:cs="Times New Roman"/>
                <w:b/>
                <w:bCs/>
                <w:color w:val="000000"/>
                <w:sz w:val="22"/>
                <w:szCs w:val="22"/>
                <w:lang w:eastAsia="en-GB"/>
              </w:rPr>
              <w:t>s</w:t>
            </w:r>
          </w:p>
        </w:tc>
        <w:tc>
          <w:tcPr>
            <w:tcW w:w="1069" w:type="dxa"/>
            <w:shd w:val="clear" w:color="auto" w:fill="DBE5F1"/>
          </w:tcPr>
          <w:p w14:paraId="0A8D662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Mato vnt. </w:t>
            </w:r>
          </w:p>
        </w:tc>
        <w:tc>
          <w:tcPr>
            <w:tcW w:w="1088" w:type="dxa"/>
            <w:shd w:val="clear" w:color="auto" w:fill="DBE5F1"/>
          </w:tcPr>
          <w:p w14:paraId="6D94CBD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Kiekis</w:t>
            </w:r>
          </w:p>
        </w:tc>
        <w:tc>
          <w:tcPr>
            <w:tcW w:w="1476" w:type="dxa"/>
            <w:shd w:val="clear" w:color="auto" w:fill="DBE5F1"/>
          </w:tcPr>
          <w:p w14:paraId="005D09F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Kaina/įkainis (be PVM) </w:t>
            </w:r>
          </w:p>
        </w:tc>
        <w:tc>
          <w:tcPr>
            <w:tcW w:w="2282" w:type="dxa"/>
            <w:shd w:val="clear" w:color="auto" w:fill="DBE5F1"/>
          </w:tcPr>
          <w:p w14:paraId="0C5423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Pasiūlymo kaina Eur (be PVM)</w:t>
            </w:r>
          </w:p>
          <w:p w14:paraId="12D60BA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(4x5) </w:t>
            </w:r>
          </w:p>
        </w:tc>
      </w:tr>
      <w:tr w:rsidR="008E2F16" w:rsidRPr="00F03F34" w14:paraId="7853D5DC" w14:textId="77777777" w:rsidTr="00013F25">
        <w:tc>
          <w:tcPr>
            <w:tcW w:w="923" w:type="dxa"/>
          </w:tcPr>
          <w:p w14:paraId="41B4054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tcPr>
          <w:p w14:paraId="323AFAA3" w14:textId="77777777" w:rsidR="008E2F16" w:rsidRPr="00F03F34" w:rsidRDefault="008E2F16" w:rsidP="00013F25">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2</w:t>
            </w:r>
          </w:p>
        </w:tc>
        <w:tc>
          <w:tcPr>
            <w:tcW w:w="1069" w:type="dxa"/>
          </w:tcPr>
          <w:p w14:paraId="1BAE1F8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3</w:t>
            </w:r>
          </w:p>
        </w:tc>
        <w:tc>
          <w:tcPr>
            <w:tcW w:w="1088" w:type="dxa"/>
          </w:tcPr>
          <w:p w14:paraId="01FB34A4"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4</w:t>
            </w:r>
          </w:p>
        </w:tc>
        <w:tc>
          <w:tcPr>
            <w:tcW w:w="1476" w:type="dxa"/>
          </w:tcPr>
          <w:p w14:paraId="1D1F217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5</w:t>
            </w:r>
          </w:p>
        </w:tc>
        <w:tc>
          <w:tcPr>
            <w:tcW w:w="2282" w:type="dxa"/>
          </w:tcPr>
          <w:p w14:paraId="4E539A5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6</w:t>
            </w:r>
          </w:p>
        </w:tc>
      </w:tr>
      <w:tr w:rsidR="008E2F16" w:rsidRPr="00F03F34" w14:paraId="084D1009" w14:textId="77777777" w:rsidTr="00013F25">
        <w:tc>
          <w:tcPr>
            <w:tcW w:w="923" w:type="dxa"/>
          </w:tcPr>
          <w:p w14:paraId="4340613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tcBorders>
              <w:top w:val="single" w:sz="4" w:space="0" w:color="auto"/>
              <w:left w:val="single" w:sz="4" w:space="0" w:color="auto"/>
              <w:bottom w:val="single" w:sz="4" w:space="0" w:color="auto"/>
              <w:right w:val="single" w:sz="4" w:space="0" w:color="auto"/>
            </w:tcBorders>
            <w:vAlign w:val="center"/>
          </w:tcPr>
          <w:p w14:paraId="17DE6468" w14:textId="778152B8" w:rsidR="008E2F16" w:rsidRPr="00F03F34" w:rsidRDefault="009C5F6A" w:rsidP="00013F25">
            <w:pPr>
              <w:suppressAutoHyphens/>
              <w:spacing w:line="240" w:lineRule="auto"/>
              <w:ind w:firstLine="0"/>
              <w:jc w:val="left"/>
              <w:rPr>
                <w:rFonts w:ascii="Times New Roman" w:eastAsia="Times New Roman" w:hAnsi="Times New Roman" w:cs="Times New Roman"/>
                <w:bCs/>
                <w:color w:val="000000"/>
                <w:sz w:val="22"/>
                <w:szCs w:val="22"/>
                <w:lang w:eastAsia="en-GB"/>
              </w:rPr>
            </w:pPr>
            <w:proofErr w:type="spellStart"/>
            <w:r>
              <w:rPr>
                <w:rFonts w:ascii="Times New Roman" w:eastAsia="Times New Roman" w:hAnsi="Times New Roman" w:cs="Times New Roman"/>
                <w:color w:val="000000"/>
                <w:sz w:val="22"/>
                <w:szCs w:val="22"/>
              </w:rPr>
              <w:t>Zabieliškio</w:t>
            </w:r>
            <w:proofErr w:type="spellEnd"/>
            <w:r>
              <w:rPr>
                <w:rFonts w:ascii="Times New Roman" w:eastAsia="Times New Roman" w:hAnsi="Times New Roman" w:cs="Times New Roman"/>
                <w:color w:val="000000"/>
                <w:sz w:val="22"/>
                <w:szCs w:val="22"/>
              </w:rPr>
              <w:t xml:space="preserve"> MAR pastato vėdinimo sistemos remonto darbai</w:t>
            </w:r>
          </w:p>
        </w:tc>
        <w:tc>
          <w:tcPr>
            <w:tcW w:w="1069" w:type="dxa"/>
            <w:tcBorders>
              <w:top w:val="single" w:sz="4" w:space="0" w:color="auto"/>
              <w:left w:val="single" w:sz="4" w:space="0" w:color="auto"/>
              <w:bottom w:val="single" w:sz="4" w:space="0" w:color="auto"/>
              <w:right w:val="single" w:sz="4" w:space="0" w:color="auto"/>
            </w:tcBorders>
            <w:vAlign w:val="center"/>
          </w:tcPr>
          <w:p w14:paraId="49BEB31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33E83904" w14:textId="2F7595E2" w:rsidR="008E2F16" w:rsidRPr="00F03F34" w:rsidRDefault="00847BC9"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Pr>
                <w:rFonts w:ascii="Times New Roman" w:eastAsia="Times New Roman" w:hAnsi="Times New Roman" w:cs="Times New Roman"/>
                <w:sz w:val="22"/>
                <w:szCs w:val="22"/>
                <w:lang w:eastAsia="en-GB"/>
              </w:rPr>
              <w:t>1</w:t>
            </w:r>
          </w:p>
        </w:tc>
        <w:tc>
          <w:tcPr>
            <w:tcW w:w="1476" w:type="dxa"/>
          </w:tcPr>
          <w:p w14:paraId="6EE01DE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26E708E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33B6D3CE" w14:textId="77777777" w:rsidTr="00013F25">
        <w:tc>
          <w:tcPr>
            <w:tcW w:w="923" w:type="dxa"/>
          </w:tcPr>
          <w:p w14:paraId="3B0CFAEB"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7C02ED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Bendra pasiūlymo kaina Eur be PVM</w:t>
            </w:r>
          </w:p>
        </w:tc>
        <w:tc>
          <w:tcPr>
            <w:tcW w:w="2282" w:type="dxa"/>
          </w:tcPr>
          <w:p w14:paraId="1751AF1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8E2F16" w:rsidRPr="00F03F34" w14:paraId="2C2DC46F" w14:textId="77777777" w:rsidTr="00013F25">
        <w:tc>
          <w:tcPr>
            <w:tcW w:w="923" w:type="dxa"/>
          </w:tcPr>
          <w:p w14:paraId="07E8667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79B0D5B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PVM (21 proc.) suma*</w:t>
            </w:r>
          </w:p>
        </w:tc>
        <w:tc>
          <w:tcPr>
            <w:tcW w:w="2282" w:type="dxa"/>
          </w:tcPr>
          <w:p w14:paraId="100508C2"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8E2F16" w:rsidRPr="00F03F34" w14:paraId="6F9BC178" w14:textId="77777777" w:rsidTr="00013F25">
        <w:tc>
          <w:tcPr>
            <w:tcW w:w="923" w:type="dxa"/>
          </w:tcPr>
          <w:p w14:paraId="72D59483"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06AF5CA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Bendra pasiūlymo kaina Eur </w:t>
            </w:r>
            <w:proofErr w:type="spellStart"/>
            <w:r w:rsidRPr="00F03F34">
              <w:rPr>
                <w:rFonts w:ascii="Times New Roman" w:eastAsia="Times New Roman" w:hAnsi="Times New Roman" w:cs="Times New Roman"/>
                <w:b/>
                <w:bCs/>
                <w:color w:val="000000"/>
                <w:sz w:val="22"/>
                <w:szCs w:val="22"/>
                <w:lang w:eastAsia="en-GB"/>
              </w:rPr>
              <w:t>suPVM</w:t>
            </w:r>
            <w:proofErr w:type="spellEnd"/>
          </w:p>
        </w:tc>
        <w:tc>
          <w:tcPr>
            <w:tcW w:w="2282" w:type="dxa"/>
          </w:tcPr>
          <w:p w14:paraId="10823E46"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bl>
    <w:p w14:paraId="455A01B8"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p>
    <w:p w14:paraId="2900C3B1"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r w:rsidRPr="00F03F34">
        <w:rPr>
          <w:rFonts w:ascii="Times New Roman" w:eastAsia="Times New Roman" w:hAnsi="Times New Roman" w:cs="Times New Roman"/>
          <w:b/>
          <w:i/>
          <w:iCs/>
          <w:sz w:val="22"/>
          <w:szCs w:val="22"/>
          <w:lang w:eastAsia="en-GB"/>
        </w:rPr>
        <w:t>Pastabos:</w:t>
      </w:r>
    </w:p>
    <w:p w14:paraId="1D601A98" w14:textId="77777777" w:rsidR="008E2F16" w:rsidRPr="00F03F34" w:rsidRDefault="008E2F16" w:rsidP="008E2F16">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Kainos pasiūlyme nurodomos paliekant du skaitmenis po kablelio;</w:t>
      </w:r>
    </w:p>
    <w:p w14:paraId="2825D3CC" w14:textId="77777777" w:rsidR="008E2F16" w:rsidRPr="00F03F34" w:rsidRDefault="008E2F16" w:rsidP="008E2F16">
      <w:pPr>
        <w:tabs>
          <w:tab w:val="left" w:pos="709"/>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xml:space="preserve">*Tais atvejais, kai pagal galiojančius teisės aktus tiekėjui nereikia mokėti PVM, jis atitinkamų skilčių nepildo ir nurodo priežastis, dėl kurių PVM nemoka: </w:t>
      </w:r>
    </w:p>
    <w:p w14:paraId="4E3B120C"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___________________________________________________________________________.</w:t>
      </w:r>
    </w:p>
    <w:p w14:paraId="4B304780"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i/>
          <w:sz w:val="22"/>
          <w:szCs w:val="22"/>
          <w:lang w:eastAsia="en-GB"/>
        </w:rPr>
      </w:pPr>
    </w:p>
    <w:p w14:paraId="1633DDFB" w14:textId="77777777" w:rsidR="008E2F16" w:rsidRPr="00F03F34" w:rsidRDefault="008E2F16" w:rsidP="008E2F16">
      <w:pPr>
        <w:tabs>
          <w:tab w:val="left" w:pos="3584"/>
        </w:tabs>
        <w:suppressAutoHyphens/>
        <w:spacing w:after="120" w:line="240" w:lineRule="auto"/>
        <w:ind w:firstLine="0"/>
        <w:rPr>
          <w:rFonts w:ascii="Times New Roman" w:eastAsia="Times New Roman" w:hAnsi="Times New Roman" w:cs="Times New Roman"/>
          <w:b/>
          <w:bCs/>
          <w:i/>
          <w:color w:val="C00000"/>
          <w:sz w:val="22"/>
          <w:szCs w:val="22"/>
          <w:lang w:eastAsia="en-GB"/>
        </w:rPr>
      </w:pPr>
    </w:p>
    <w:p w14:paraId="5ED7AFE9"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240" w:after="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color w:val="000000"/>
          <w:kern w:val="3"/>
          <w:sz w:val="22"/>
          <w:szCs w:val="22"/>
          <w:lang w:eastAsia="hi-IN" w:bidi="hi-IN"/>
        </w:rPr>
        <w:t>5 lentelė. Kartu su pasiūlymu pateikiami šie dokumentai:</w:t>
      </w:r>
    </w:p>
    <w:tbl>
      <w:tblPr>
        <w:tblW w:w="10773" w:type="dxa"/>
        <w:tblInd w:w="-5" w:type="dxa"/>
        <w:tblLayout w:type="fixed"/>
        <w:tblCellMar>
          <w:left w:w="10" w:type="dxa"/>
          <w:right w:w="10" w:type="dxa"/>
        </w:tblCellMar>
        <w:tblLook w:val="0000" w:firstRow="0" w:lastRow="0" w:firstColumn="0" w:lastColumn="0" w:noHBand="0" w:noVBand="0"/>
      </w:tblPr>
      <w:tblGrid>
        <w:gridCol w:w="445"/>
        <w:gridCol w:w="6209"/>
        <w:gridCol w:w="4119"/>
      </w:tblGrid>
      <w:tr w:rsidR="008E2F16" w:rsidRPr="00F03F34" w14:paraId="5F659D43" w14:textId="77777777" w:rsidTr="00013F2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38473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5B55D117"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Pavadinimas</w:t>
            </w:r>
          </w:p>
        </w:tc>
        <w:tc>
          <w:tcPr>
            <w:tcW w:w="411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6435020"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Dokumento puslapių skaičius</w:t>
            </w:r>
          </w:p>
        </w:tc>
      </w:tr>
      <w:tr w:rsidR="008E2F16" w:rsidRPr="00F03F34" w14:paraId="23D099AB" w14:textId="77777777" w:rsidTr="00013F2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EF1AC"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9A479F"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A8D6F"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r w:rsidR="008E2F16" w:rsidRPr="00F03F34" w14:paraId="00475BA5" w14:textId="77777777" w:rsidTr="00013F2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A3ED65"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D6FEF9"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09B02"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bl>
    <w:p w14:paraId="4C937A18"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p>
    <w:p w14:paraId="50BFCA8E"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 xml:space="preserve">6 lentelė. Ši pasiūlyme nurodyta informacija yra konfidenciali </w:t>
      </w:r>
      <w:r w:rsidRPr="00F03F34">
        <w:rPr>
          <w:rFonts w:ascii="Times New Roman" w:eastAsia="Times New Roman" w:hAnsi="Times New Roman" w:cs="Times New Roman"/>
          <w:i/>
          <w:sz w:val="22"/>
          <w:szCs w:val="22"/>
          <w:lang w:eastAsia="en-GB"/>
        </w:rPr>
        <w:t>( perkančioji organizacija šios informacijos negali atskleisti tretiesiems asmenims)</w:t>
      </w:r>
      <w:r w:rsidRPr="00F03F34">
        <w:rPr>
          <w:rFonts w:ascii="Times New Roman" w:eastAsia="Times New Roman" w:hAnsi="Times New Roman" w:cs="Times New Roman"/>
          <w:sz w:val="22"/>
          <w:szCs w:val="22"/>
          <w:lang w:eastAsia="en-GB"/>
        </w:rPr>
        <w:t>:</w:t>
      </w:r>
    </w:p>
    <w:tbl>
      <w:tblPr>
        <w:tblW w:w="10773" w:type="dxa"/>
        <w:tblInd w:w="-5" w:type="dxa"/>
        <w:tblLayout w:type="fixed"/>
        <w:tblCellMar>
          <w:left w:w="10" w:type="dxa"/>
          <w:right w:w="10" w:type="dxa"/>
        </w:tblCellMar>
        <w:tblLook w:val="0000" w:firstRow="0" w:lastRow="0" w:firstColumn="0" w:lastColumn="0" w:noHBand="0" w:noVBand="0"/>
      </w:tblPr>
      <w:tblGrid>
        <w:gridCol w:w="680"/>
        <w:gridCol w:w="5670"/>
        <w:gridCol w:w="4423"/>
      </w:tblGrid>
      <w:tr w:rsidR="008E2F16" w:rsidRPr="00F03F34" w14:paraId="01D8C4E6" w14:textId="77777777" w:rsidTr="00013F25">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8CA77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proofErr w:type="spellStart"/>
            <w:r w:rsidRPr="00F03F34">
              <w:rPr>
                <w:rFonts w:ascii="Times New Roman" w:eastAsia="Lucida Sans Unicode" w:hAnsi="Times New Roman" w:cs="Times New Roman"/>
                <w:b/>
                <w:color w:val="000000"/>
                <w:kern w:val="3"/>
                <w:sz w:val="22"/>
                <w:szCs w:val="22"/>
                <w:lang w:eastAsia="hi-IN" w:bidi="hi-IN"/>
              </w:rPr>
              <w:lastRenderedPageBreak/>
              <w:t>Eil.Nr</w:t>
            </w:r>
            <w:proofErr w:type="spellEnd"/>
            <w:r w:rsidRPr="00F03F34">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A5D7293"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4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E0145A0"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E2F16" w:rsidRPr="00F03F34" w14:paraId="177103B8" w14:textId="77777777" w:rsidTr="00013F2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740660C0"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3BAA49B"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4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9ACA5"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r>
      <w:tr w:rsidR="008E2F16" w:rsidRPr="00F03F34" w14:paraId="32D43692" w14:textId="77777777" w:rsidTr="00013F25">
        <w:tc>
          <w:tcPr>
            <w:tcW w:w="680" w:type="dxa"/>
            <w:tcBorders>
              <w:left w:val="single" w:sz="4" w:space="0" w:color="000000"/>
              <w:bottom w:val="single" w:sz="4" w:space="0" w:color="000000"/>
            </w:tcBorders>
            <w:tcMar>
              <w:top w:w="0" w:type="dxa"/>
              <w:left w:w="108" w:type="dxa"/>
              <w:bottom w:w="0" w:type="dxa"/>
              <w:right w:w="108" w:type="dxa"/>
            </w:tcMar>
          </w:tcPr>
          <w:p w14:paraId="65A87226"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A300083"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c>
          <w:tcPr>
            <w:tcW w:w="442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9059DC"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r>
    </w:tbl>
    <w:p w14:paraId="123E5D60"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r w:rsidRPr="00F03F34">
        <w:rPr>
          <w:rFonts w:ascii="Times New Roman" w:eastAsia="Lucida Sans Unicode" w:hAnsi="Times New Roman" w:cs="Times New Roman"/>
          <w:i/>
          <w:iCs/>
          <w:color w:val="000000"/>
          <w:kern w:val="3"/>
          <w:sz w:val="22"/>
          <w:szCs w:val="22"/>
          <w:lang w:eastAsia="hi-IN" w:bidi="hi-IN"/>
        </w:rPr>
        <w:t>Pastaba</w:t>
      </w:r>
      <w:r w:rsidRPr="00F03F34">
        <w:rPr>
          <w:rFonts w:ascii="Times New Roman" w:eastAsia="Lucida Sans Unicode" w:hAnsi="Times New Roman" w:cs="Times New Roman"/>
          <w:color w:val="000000"/>
          <w:kern w:val="3"/>
          <w:sz w:val="22"/>
          <w:szCs w:val="22"/>
          <w:lang w:eastAsia="hi-IN" w:bidi="hi-IN"/>
        </w:rPr>
        <w:t xml:space="preserve">. </w:t>
      </w:r>
      <w:r w:rsidRPr="00F03F3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90F9A6"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p>
    <w:p w14:paraId="3DC643F9" w14:textId="2349997C"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 dokumentu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w:t>
      </w:r>
    </w:p>
    <w:p w14:paraId="7A2A8C3B" w14:textId="26EEF91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b/>
          <w:bCs/>
          <w:color w:val="000000"/>
          <w:kern w:val="3"/>
          <w:sz w:val="22"/>
          <w:szCs w:val="22"/>
          <w:lang w:eastAsia="hi-IN" w:bidi="hi-IN"/>
        </w:rPr>
        <w:t xml:space="preserve">Pasiūlymas galioja </w:t>
      </w:r>
      <w:r>
        <w:rPr>
          <w:rFonts w:ascii="Times New Roman" w:eastAsia="Lucida Sans Unicode" w:hAnsi="Times New Roman" w:cs="Times New Roman"/>
          <w:b/>
          <w:bCs/>
          <w:color w:val="000000"/>
          <w:kern w:val="3"/>
          <w:sz w:val="22"/>
          <w:szCs w:val="22"/>
          <w:lang w:eastAsia="hi-IN" w:bidi="hi-IN"/>
        </w:rPr>
        <w:t xml:space="preserve">90 dienų </w:t>
      </w:r>
    </w:p>
    <w:p w14:paraId="4D52BF66"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720"/>
        <w:rPr>
          <w:rFonts w:ascii="Times New Roman" w:eastAsia="Lucida Sans Unicode" w:hAnsi="Times New Roman" w:cs="Times New Roman"/>
          <w:color w:val="000000"/>
          <w:kern w:val="3"/>
          <w:sz w:val="22"/>
          <w:szCs w:val="22"/>
          <w:lang w:eastAsia="hi-IN" w:bidi="hi-IN"/>
        </w:rPr>
      </w:pPr>
    </w:p>
    <w:p w14:paraId="7A859194"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b/>
          <w:bCs/>
          <w:i/>
          <w:sz w:val="22"/>
          <w:szCs w:val="22"/>
          <w:lang w:eastAsia="en-GB"/>
        </w:rPr>
        <w:t>Pastaba</w:t>
      </w:r>
      <w:r w:rsidRPr="00F03F34">
        <w:rPr>
          <w:rFonts w:ascii="Times New Roman" w:eastAsia="Times New Roman" w:hAnsi="Times New Roman" w:cs="Times New Roman"/>
          <w:sz w:val="22"/>
          <w:szCs w:val="22"/>
          <w:lang w:eastAsia="en-GB"/>
        </w:rPr>
        <w:t xml:space="preserve">. Jeigu pasiūlymas pasirašomas tiekėjo įgalioto asmens, kartu su pasiūlymu </w:t>
      </w:r>
      <w:r w:rsidRPr="00F03F34">
        <w:rPr>
          <w:rFonts w:ascii="Times New Roman" w:eastAsia="Times New Roman" w:hAnsi="Times New Roman" w:cs="Times New Roman"/>
          <w:b/>
          <w:sz w:val="22"/>
          <w:szCs w:val="22"/>
          <w:lang w:eastAsia="en-GB"/>
        </w:rPr>
        <w:t xml:space="preserve">turi būti pateiktas įgaliojimas </w:t>
      </w:r>
      <w:r w:rsidRPr="00F03F34">
        <w:rPr>
          <w:rFonts w:ascii="Times New Roman" w:eastAsia="Times New Roman" w:hAnsi="Times New Roman" w:cs="Times New Roman"/>
          <w:sz w:val="22"/>
          <w:szCs w:val="22"/>
          <w:lang w:eastAsia="en-GB"/>
        </w:rPr>
        <w:t>asmeniui pateikti ir pasirašyti pasiūlymą (ir kitus su pirkimu susijusius dokumentus).</w:t>
      </w:r>
    </w:p>
    <w:p w14:paraId="712EDFB0"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p>
    <w:p w14:paraId="2E4845C5" w14:textId="77777777" w:rsidR="008E2F16" w:rsidRPr="00F03F34" w:rsidRDefault="008E2F16" w:rsidP="008E2F16">
      <w:pPr>
        <w:suppressAutoHyphens/>
        <w:spacing w:line="240" w:lineRule="auto"/>
        <w:ind w:firstLine="720"/>
        <w:rPr>
          <w:rFonts w:ascii="Times New Roman" w:eastAsia="Times New Roman" w:hAnsi="Times New Roman" w:cs="Times New Roman"/>
          <w:sz w:val="22"/>
          <w:szCs w:val="22"/>
          <w:lang w:eastAsia="en-GB"/>
        </w:rPr>
      </w:pPr>
    </w:p>
    <w:tbl>
      <w:tblPr>
        <w:tblW w:w="9828" w:type="dxa"/>
        <w:tblLayout w:type="fixed"/>
        <w:tblLook w:val="04A0" w:firstRow="1" w:lastRow="0" w:firstColumn="1" w:lastColumn="0" w:noHBand="0" w:noVBand="1"/>
      </w:tblPr>
      <w:tblGrid>
        <w:gridCol w:w="3588"/>
        <w:gridCol w:w="300"/>
        <w:gridCol w:w="2445"/>
        <w:gridCol w:w="236"/>
        <w:gridCol w:w="3259"/>
      </w:tblGrid>
      <w:tr w:rsidR="008E2F16" w:rsidRPr="00F03F34" w14:paraId="720C6702" w14:textId="77777777" w:rsidTr="00013F25">
        <w:trPr>
          <w:trHeight w:val="73"/>
        </w:trPr>
        <w:tc>
          <w:tcPr>
            <w:tcW w:w="3588" w:type="dxa"/>
            <w:tcBorders>
              <w:top w:val="single" w:sz="4" w:space="0" w:color="auto"/>
              <w:left w:val="nil"/>
              <w:bottom w:val="nil"/>
              <w:right w:val="nil"/>
            </w:tcBorders>
          </w:tcPr>
          <w:p w14:paraId="25A96086"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position w:val="6"/>
                <w:sz w:val="22"/>
                <w:szCs w:val="22"/>
                <w:lang w:eastAsia="en-GB"/>
              </w:rPr>
            </w:pPr>
            <w:r w:rsidRPr="00F03F34">
              <w:rPr>
                <w:rFonts w:ascii="Times New Roman" w:eastAsia="Times New Roman" w:hAnsi="Times New Roman" w:cs="Times New Roman"/>
                <w:position w:val="6"/>
                <w:sz w:val="22"/>
                <w:szCs w:val="22"/>
                <w:lang w:eastAsia="en-GB"/>
              </w:rPr>
              <w:t>(Tiekėjo arba jo įgalioto asmens pareigų pavadinimas)</w:t>
            </w:r>
          </w:p>
        </w:tc>
        <w:tc>
          <w:tcPr>
            <w:tcW w:w="300" w:type="dxa"/>
          </w:tcPr>
          <w:p w14:paraId="6DE8B2DE"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2445" w:type="dxa"/>
            <w:tcBorders>
              <w:top w:val="single" w:sz="4" w:space="0" w:color="auto"/>
              <w:left w:val="nil"/>
              <w:bottom w:val="nil"/>
              <w:right w:val="nil"/>
            </w:tcBorders>
          </w:tcPr>
          <w:p w14:paraId="1322E5B6"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(Parašas)</w:t>
            </w:r>
          </w:p>
        </w:tc>
        <w:tc>
          <w:tcPr>
            <w:tcW w:w="236" w:type="dxa"/>
          </w:tcPr>
          <w:p w14:paraId="3CD342B8"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3259" w:type="dxa"/>
            <w:tcBorders>
              <w:top w:val="single" w:sz="4" w:space="0" w:color="auto"/>
              <w:left w:val="nil"/>
              <w:bottom w:val="nil"/>
            </w:tcBorders>
          </w:tcPr>
          <w:p w14:paraId="0FB37140"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(Vardas ir pavardė)</w:t>
            </w:r>
          </w:p>
        </w:tc>
      </w:tr>
    </w:tbl>
    <w:p w14:paraId="60D8B1DC" w14:textId="77777777" w:rsidR="008E2F16" w:rsidRPr="00F03F34" w:rsidRDefault="008E2F16" w:rsidP="008E2F16">
      <w:pPr>
        <w:widowControl w:val="0"/>
        <w:suppressAutoHyphens/>
        <w:spacing w:before="200" w:line="240" w:lineRule="auto"/>
        <w:ind w:firstLine="0"/>
        <w:jc w:val="left"/>
        <w:outlineLvl w:val="0"/>
        <w:rPr>
          <w:rFonts w:ascii="Times New Roman" w:eastAsia="Times New Roman" w:hAnsi="Times New Roman" w:cs="Times New Roman"/>
          <w:bCs/>
          <w:sz w:val="22"/>
          <w:szCs w:val="22"/>
          <w:lang w:eastAsia="en-GB"/>
        </w:rPr>
      </w:pPr>
    </w:p>
    <w:p w14:paraId="742C21C1"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5C17EB56"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1CAC36C2"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5BD754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0485B71"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2E8B83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EF2E35"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7BFDE9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5C28F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76E84779" w14:textId="77777777" w:rsidR="008E2F16" w:rsidRPr="008E2F16" w:rsidRDefault="008E2F16" w:rsidP="008E2F16">
      <w:pPr>
        <w:rPr>
          <w:rFonts w:ascii="Arial" w:hAnsi="Arial" w:cs="Arial"/>
        </w:rPr>
      </w:pPr>
      <w:r w:rsidRPr="008E2F16">
        <w:rPr>
          <w:rFonts w:ascii="Arial" w:hAnsi="Arial" w:cs="Arial"/>
        </w:rPr>
        <w:t>1.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3FE07BE"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C28F7">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5EABE66" w:rsidR="00112F92" w:rsidRDefault="008E2F16"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r w:rsidR="00264A47">
        <w:rPr>
          <w:rFonts w:ascii="Arial" w:eastAsiaTheme="minorHAnsi" w:hAnsi="Arial" w:cs="Arial"/>
          <w:bCs/>
          <w:iCs/>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4C139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C28F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E2F16">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w:t>
            </w:r>
            <w:r w:rsidR="009B4090" w:rsidRPr="004F1A11">
              <w:rPr>
                <w:rFonts w:asciiTheme="minorHAnsi" w:hAnsiTheme="minorHAnsi" w:cstheme="minorHAnsi"/>
                <w:sz w:val="21"/>
                <w:szCs w:val="21"/>
              </w:rPr>
              <w:lastRenderedPageBreak/>
              <w:t>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BAE63C1" w14:textId="77777777" w:rsidR="003B78BC" w:rsidRDefault="003B78BC" w:rsidP="003B78BC">
      <w:pPr>
        <w:spacing w:line="240" w:lineRule="auto"/>
        <w:rPr>
          <w:rFonts w:ascii="Arial" w:hAnsi="Arial" w:cs="Arial"/>
        </w:rPr>
      </w:pPr>
    </w:p>
    <w:p w14:paraId="6A97E995" w14:textId="77777777" w:rsidR="003B78BC" w:rsidRDefault="003B78BC" w:rsidP="003B78BC">
      <w:pPr>
        <w:spacing w:line="240" w:lineRule="auto"/>
        <w:rPr>
          <w:rFonts w:ascii="Arial" w:hAnsi="Arial" w:cs="Arial"/>
        </w:rPr>
      </w:pPr>
    </w:p>
    <w:p w14:paraId="64D481FF" w14:textId="77777777" w:rsidR="003B78BC" w:rsidRDefault="003B78BC" w:rsidP="003B78BC">
      <w:pPr>
        <w:spacing w:line="240" w:lineRule="auto"/>
        <w:rPr>
          <w:rFonts w:ascii="Arial" w:hAnsi="Arial" w:cs="Arial"/>
        </w:rPr>
      </w:pPr>
    </w:p>
    <w:p w14:paraId="622744B1" w14:textId="77777777" w:rsidR="003B78BC" w:rsidRDefault="003B78BC" w:rsidP="003B78BC">
      <w:pPr>
        <w:spacing w:line="240" w:lineRule="auto"/>
        <w:rPr>
          <w:rFonts w:ascii="Arial" w:hAnsi="Arial" w:cs="Arial"/>
        </w:rPr>
      </w:pPr>
    </w:p>
    <w:p w14:paraId="1DB65793" w14:textId="77777777" w:rsidR="003B78BC" w:rsidRDefault="003B78BC" w:rsidP="003B78BC">
      <w:pPr>
        <w:spacing w:line="240" w:lineRule="auto"/>
        <w:rPr>
          <w:rFonts w:ascii="Arial" w:hAnsi="Arial" w:cs="Arial"/>
        </w:rPr>
      </w:pPr>
    </w:p>
    <w:p w14:paraId="7E39F774" w14:textId="77777777" w:rsidR="003B78BC" w:rsidRDefault="003B78BC" w:rsidP="003B78BC">
      <w:pPr>
        <w:spacing w:line="240" w:lineRule="auto"/>
        <w:rPr>
          <w:rFonts w:ascii="Arial" w:hAnsi="Arial" w:cs="Arial"/>
        </w:rPr>
      </w:pPr>
    </w:p>
    <w:p w14:paraId="259F20F6" w14:textId="77777777" w:rsidR="003B78BC" w:rsidRDefault="003B78BC" w:rsidP="003B78BC">
      <w:pPr>
        <w:spacing w:line="240" w:lineRule="auto"/>
        <w:rPr>
          <w:rFonts w:ascii="Arial" w:hAnsi="Arial" w:cs="Arial"/>
        </w:rPr>
      </w:pPr>
    </w:p>
    <w:p w14:paraId="3FD61556" w14:textId="77777777" w:rsidR="003B78BC" w:rsidRDefault="003B78BC" w:rsidP="003B78BC">
      <w:pPr>
        <w:spacing w:line="240" w:lineRule="auto"/>
        <w:rPr>
          <w:rFonts w:ascii="Arial" w:hAnsi="Arial" w:cs="Arial"/>
        </w:rPr>
      </w:pPr>
    </w:p>
    <w:p w14:paraId="19CAA2F0" w14:textId="77777777" w:rsidR="003B78BC" w:rsidRDefault="003B78BC" w:rsidP="003B78BC">
      <w:pPr>
        <w:spacing w:line="240" w:lineRule="auto"/>
        <w:rPr>
          <w:rFonts w:ascii="Arial" w:hAnsi="Arial" w:cs="Arial"/>
        </w:rPr>
      </w:pPr>
    </w:p>
    <w:p w14:paraId="6E304F01" w14:textId="77777777" w:rsidR="003B78BC" w:rsidRDefault="003B78BC" w:rsidP="003B78BC">
      <w:pPr>
        <w:spacing w:line="240" w:lineRule="auto"/>
        <w:rPr>
          <w:rFonts w:ascii="Arial" w:hAnsi="Arial" w:cs="Arial"/>
        </w:rPr>
      </w:pPr>
    </w:p>
    <w:p w14:paraId="7E0B6CAB" w14:textId="77777777" w:rsidR="003B78BC" w:rsidRDefault="003B78BC" w:rsidP="003B78BC">
      <w:pPr>
        <w:spacing w:line="240" w:lineRule="auto"/>
        <w:rPr>
          <w:rFonts w:ascii="Arial" w:hAnsi="Arial" w:cs="Arial"/>
        </w:rPr>
      </w:pPr>
    </w:p>
    <w:p w14:paraId="2D6FCFA8" w14:textId="77777777" w:rsidR="003B78BC" w:rsidRDefault="003B78BC" w:rsidP="003B78BC">
      <w:pPr>
        <w:spacing w:line="240" w:lineRule="auto"/>
        <w:rPr>
          <w:rFonts w:ascii="Arial" w:hAnsi="Arial" w:cs="Arial"/>
        </w:rPr>
      </w:pPr>
    </w:p>
    <w:p w14:paraId="450C225E" w14:textId="77777777" w:rsidR="003B78BC" w:rsidRDefault="003B78BC" w:rsidP="003B78BC">
      <w:pPr>
        <w:spacing w:line="240" w:lineRule="auto"/>
        <w:rPr>
          <w:rFonts w:ascii="Arial" w:hAnsi="Arial" w:cs="Arial"/>
        </w:rPr>
      </w:pPr>
    </w:p>
    <w:p w14:paraId="7C332ACC" w14:textId="77777777" w:rsidR="003B78BC" w:rsidRDefault="003B78BC" w:rsidP="003B78BC">
      <w:pPr>
        <w:spacing w:line="240" w:lineRule="auto"/>
        <w:rPr>
          <w:rFonts w:ascii="Arial" w:hAnsi="Arial" w:cs="Arial"/>
        </w:rPr>
      </w:pPr>
    </w:p>
    <w:p w14:paraId="0EC47579" w14:textId="77777777" w:rsidR="003B78BC" w:rsidRDefault="003B78BC" w:rsidP="003B78BC">
      <w:pPr>
        <w:spacing w:line="240" w:lineRule="auto"/>
        <w:rPr>
          <w:rFonts w:ascii="Arial" w:hAnsi="Arial" w:cs="Arial"/>
        </w:rPr>
      </w:pPr>
    </w:p>
    <w:p w14:paraId="765354B5" w14:textId="77777777" w:rsidR="003B78BC" w:rsidRDefault="003B78BC" w:rsidP="003B78BC">
      <w:pPr>
        <w:spacing w:line="240" w:lineRule="auto"/>
        <w:rPr>
          <w:rFonts w:ascii="Arial" w:hAnsi="Arial" w:cs="Arial"/>
        </w:rPr>
      </w:pPr>
    </w:p>
    <w:p w14:paraId="07370F84" w14:textId="77777777" w:rsidR="003B78BC" w:rsidRDefault="003B78BC" w:rsidP="003B78BC">
      <w:pPr>
        <w:spacing w:line="240" w:lineRule="auto"/>
        <w:rPr>
          <w:rFonts w:ascii="Arial" w:hAnsi="Arial" w:cs="Arial"/>
        </w:rPr>
      </w:pPr>
    </w:p>
    <w:p w14:paraId="46F5E09A" w14:textId="77777777" w:rsidR="003B78BC" w:rsidRDefault="003B78BC" w:rsidP="003B78BC">
      <w:pPr>
        <w:spacing w:line="240" w:lineRule="auto"/>
        <w:rPr>
          <w:rFonts w:ascii="Arial" w:hAnsi="Arial" w:cs="Arial"/>
        </w:rPr>
      </w:pPr>
    </w:p>
    <w:p w14:paraId="2A1DA655" w14:textId="77777777" w:rsidR="003B78BC" w:rsidRDefault="003B78BC" w:rsidP="003B78BC">
      <w:pPr>
        <w:spacing w:line="240" w:lineRule="auto"/>
        <w:rPr>
          <w:rFonts w:ascii="Arial" w:hAnsi="Arial" w:cs="Arial"/>
        </w:rPr>
      </w:pPr>
    </w:p>
    <w:p w14:paraId="09ECEDCD" w14:textId="77777777" w:rsidR="003B78BC" w:rsidRDefault="003B78BC" w:rsidP="003B78BC">
      <w:pPr>
        <w:spacing w:line="240" w:lineRule="auto"/>
        <w:rPr>
          <w:rFonts w:ascii="Arial" w:hAnsi="Arial" w:cs="Arial"/>
        </w:rPr>
      </w:pPr>
    </w:p>
    <w:p w14:paraId="76425FA7" w14:textId="77777777" w:rsidR="003B78BC" w:rsidRDefault="003B78BC" w:rsidP="003B78BC">
      <w:pPr>
        <w:spacing w:line="240" w:lineRule="auto"/>
        <w:rPr>
          <w:rFonts w:ascii="Arial" w:hAnsi="Arial" w:cs="Arial"/>
        </w:rPr>
      </w:pPr>
    </w:p>
    <w:p w14:paraId="54FD25F8" w14:textId="77777777" w:rsidR="003B78BC" w:rsidRDefault="003B78BC" w:rsidP="003B78BC">
      <w:pPr>
        <w:spacing w:line="240" w:lineRule="auto"/>
        <w:rPr>
          <w:rFonts w:ascii="Arial" w:hAnsi="Arial" w:cs="Arial"/>
        </w:rPr>
      </w:pPr>
    </w:p>
    <w:p w14:paraId="2450B5F2" w14:textId="77777777" w:rsidR="003B78BC" w:rsidRDefault="003B78BC" w:rsidP="003B78BC">
      <w:pPr>
        <w:spacing w:line="240" w:lineRule="auto"/>
        <w:rPr>
          <w:rFonts w:ascii="Arial" w:hAnsi="Arial" w:cs="Arial"/>
        </w:rPr>
      </w:pPr>
    </w:p>
    <w:p w14:paraId="65ED5638" w14:textId="77777777" w:rsidR="003B78BC" w:rsidRDefault="003B78BC" w:rsidP="003B78BC">
      <w:pPr>
        <w:spacing w:line="240" w:lineRule="auto"/>
        <w:rPr>
          <w:rFonts w:ascii="Arial" w:hAnsi="Arial" w:cs="Arial"/>
        </w:rPr>
      </w:pPr>
    </w:p>
    <w:p w14:paraId="07E92E4B" w14:textId="77777777" w:rsidR="003B78BC" w:rsidRDefault="003B78BC" w:rsidP="003B78BC">
      <w:pPr>
        <w:spacing w:line="240" w:lineRule="auto"/>
        <w:rPr>
          <w:rFonts w:ascii="Arial" w:hAnsi="Arial" w:cs="Arial"/>
        </w:rPr>
      </w:pPr>
    </w:p>
    <w:p w14:paraId="3203FC2B" w14:textId="77777777" w:rsidR="003B78BC" w:rsidRDefault="003B78BC" w:rsidP="003B78BC">
      <w:pPr>
        <w:spacing w:line="240" w:lineRule="auto"/>
        <w:rPr>
          <w:rFonts w:ascii="Arial" w:hAnsi="Arial" w:cs="Arial"/>
        </w:rPr>
      </w:pPr>
    </w:p>
    <w:p w14:paraId="093E923B" w14:textId="77777777" w:rsidR="003B78BC" w:rsidRDefault="003B78BC" w:rsidP="003B78BC">
      <w:pPr>
        <w:spacing w:line="240" w:lineRule="auto"/>
        <w:rPr>
          <w:rFonts w:ascii="Arial" w:hAnsi="Arial" w:cs="Arial"/>
        </w:rPr>
      </w:pPr>
    </w:p>
    <w:p w14:paraId="07DF2F82" w14:textId="77777777" w:rsidR="003B78BC" w:rsidRDefault="003B78BC" w:rsidP="003B78BC">
      <w:pPr>
        <w:spacing w:line="240" w:lineRule="auto"/>
        <w:rPr>
          <w:rFonts w:ascii="Arial" w:hAnsi="Arial" w:cs="Arial"/>
        </w:rPr>
      </w:pPr>
    </w:p>
    <w:p w14:paraId="41BDE683" w14:textId="77777777" w:rsidR="003B78BC" w:rsidRDefault="003B78BC" w:rsidP="003B78BC">
      <w:pPr>
        <w:spacing w:line="240" w:lineRule="auto"/>
        <w:rPr>
          <w:rFonts w:ascii="Arial" w:hAnsi="Arial" w:cs="Arial"/>
        </w:rPr>
      </w:pPr>
    </w:p>
    <w:p w14:paraId="3158E68D" w14:textId="77777777" w:rsidR="003B78BC" w:rsidRDefault="003B78BC" w:rsidP="003B78BC">
      <w:pPr>
        <w:spacing w:line="240" w:lineRule="auto"/>
        <w:rPr>
          <w:rFonts w:ascii="Arial" w:hAnsi="Arial" w:cs="Arial"/>
        </w:rPr>
      </w:pPr>
    </w:p>
    <w:p w14:paraId="79921B85" w14:textId="77777777" w:rsidR="003B78BC" w:rsidRDefault="003B78BC" w:rsidP="003B78BC">
      <w:pPr>
        <w:spacing w:line="240" w:lineRule="auto"/>
        <w:rPr>
          <w:rFonts w:ascii="Arial" w:hAnsi="Arial" w:cs="Arial"/>
        </w:rPr>
      </w:pPr>
    </w:p>
    <w:p w14:paraId="4EBE3853" w14:textId="77777777" w:rsidR="003B78BC" w:rsidRDefault="003B78BC" w:rsidP="003B78BC">
      <w:pPr>
        <w:spacing w:line="240" w:lineRule="auto"/>
        <w:rPr>
          <w:rFonts w:ascii="Arial" w:hAnsi="Arial" w:cs="Arial"/>
        </w:rPr>
      </w:pPr>
    </w:p>
    <w:p w14:paraId="3E0A2908" w14:textId="77777777" w:rsidR="003B78BC" w:rsidRDefault="003B78BC" w:rsidP="003B78BC">
      <w:pPr>
        <w:spacing w:line="240" w:lineRule="auto"/>
        <w:rPr>
          <w:rFonts w:ascii="Arial" w:hAnsi="Arial" w:cs="Arial"/>
        </w:rPr>
      </w:pPr>
    </w:p>
    <w:p w14:paraId="546765BF" w14:textId="77777777" w:rsidR="003B78BC" w:rsidRDefault="003B78BC" w:rsidP="003B78BC">
      <w:pPr>
        <w:spacing w:line="240" w:lineRule="auto"/>
        <w:rPr>
          <w:rFonts w:ascii="Arial" w:hAnsi="Arial" w:cs="Arial"/>
        </w:rPr>
      </w:pPr>
    </w:p>
    <w:p w14:paraId="6476F653" w14:textId="77777777" w:rsidR="00A764C9" w:rsidRDefault="00A764C9" w:rsidP="003B78BC">
      <w:pPr>
        <w:spacing w:line="240" w:lineRule="auto"/>
        <w:rPr>
          <w:rFonts w:ascii="Arial" w:hAnsi="Arial" w:cs="Arial"/>
        </w:rPr>
      </w:pPr>
    </w:p>
    <w:p w14:paraId="77765C51" w14:textId="77777777" w:rsidR="00A764C9" w:rsidRDefault="00A764C9" w:rsidP="003B78BC">
      <w:pPr>
        <w:spacing w:line="240" w:lineRule="auto"/>
        <w:rPr>
          <w:rFonts w:ascii="Arial" w:hAnsi="Arial" w:cs="Arial"/>
        </w:rPr>
      </w:pPr>
    </w:p>
    <w:p w14:paraId="7E02BFDF" w14:textId="77777777" w:rsidR="00A764C9" w:rsidRDefault="00A764C9" w:rsidP="003B78BC">
      <w:pPr>
        <w:spacing w:line="240" w:lineRule="auto"/>
        <w:rPr>
          <w:rFonts w:ascii="Arial" w:hAnsi="Arial" w:cs="Arial"/>
        </w:rPr>
      </w:pPr>
    </w:p>
    <w:p w14:paraId="58B6B1DD" w14:textId="77777777" w:rsidR="00A764C9" w:rsidRDefault="00A764C9" w:rsidP="003B78BC">
      <w:pPr>
        <w:spacing w:line="240" w:lineRule="auto"/>
        <w:rPr>
          <w:rFonts w:ascii="Arial" w:hAnsi="Arial" w:cs="Arial"/>
        </w:rPr>
      </w:pPr>
    </w:p>
    <w:p w14:paraId="67E029B2" w14:textId="77777777" w:rsidR="00A764C9" w:rsidRDefault="00A764C9" w:rsidP="003B78BC">
      <w:pPr>
        <w:spacing w:line="240" w:lineRule="auto"/>
        <w:rPr>
          <w:rFonts w:ascii="Arial" w:hAnsi="Arial" w:cs="Arial"/>
        </w:rPr>
      </w:pPr>
    </w:p>
    <w:p w14:paraId="7E091E7A" w14:textId="77777777" w:rsidR="00A764C9" w:rsidRDefault="00A764C9" w:rsidP="003B78BC">
      <w:pPr>
        <w:spacing w:line="240" w:lineRule="auto"/>
        <w:rPr>
          <w:rFonts w:ascii="Arial" w:hAnsi="Arial" w:cs="Arial"/>
        </w:rPr>
      </w:pPr>
    </w:p>
    <w:p w14:paraId="29E1BA6F" w14:textId="77777777" w:rsidR="00A764C9" w:rsidRDefault="00A764C9" w:rsidP="003B78BC">
      <w:pPr>
        <w:spacing w:line="240" w:lineRule="auto"/>
        <w:rPr>
          <w:rFonts w:ascii="Arial" w:hAnsi="Arial" w:cs="Arial"/>
        </w:rPr>
      </w:pPr>
    </w:p>
    <w:p w14:paraId="1E858F12" w14:textId="77777777" w:rsidR="00A764C9" w:rsidRPr="003B78BC" w:rsidRDefault="00A764C9" w:rsidP="003B78BC">
      <w:pPr>
        <w:spacing w:line="240" w:lineRule="auto"/>
        <w:rPr>
          <w:rFonts w:ascii="Arial" w:hAnsi="Arial" w:cs="Arial"/>
        </w:rPr>
      </w:pPr>
    </w:p>
    <w:p w14:paraId="39BAFB54" w14:textId="7A77E9B0"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 xml:space="preserve">Pirkimo sąlygų </w:t>
      </w:r>
      <w:r w:rsidR="009C5F6A">
        <w:rPr>
          <w:rFonts w:eastAsia="Calibri" w:cstheme="minorHAnsi"/>
          <w:sz w:val="20"/>
          <w:szCs w:val="20"/>
        </w:rPr>
        <w:t>8</w:t>
      </w:r>
      <w:r w:rsidRPr="00303F8C">
        <w:rPr>
          <w:rFonts w:eastAsia="Calibri" w:cstheme="minorHAnsi"/>
          <w:sz w:val="20"/>
          <w:szCs w:val="20"/>
        </w:rPr>
        <w:t xml:space="preserve"> priedas </w:t>
      </w:r>
    </w:p>
    <w:p w14:paraId="55489743"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„Tiekėjo dek</w:t>
      </w:r>
      <w:r>
        <w:rPr>
          <w:rFonts w:eastAsia="Calibri" w:cstheme="minorHAnsi"/>
          <w:sz w:val="20"/>
          <w:szCs w:val="20"/>
        </w:rPr>
        <w:t>l</w:t>
      </w:r>
      <w:r w:rsidRPr="00303F8C">
        <w:rPr>
          <w:rFonts w:eastAsia="Calibri" w:cstheme="minorHAnsi"/>
          <w:sz w:val="20"/>
          <w:szCs w:val="20"/>
        </w:rPr>
        <w:t>aracija“</w:t>
      </w:r>
    </w:p>
    <w:p w14:paraId="5CDFC5B2" w14:textId="77777777" w:rsidR="00A764C9" w:rsidRPr="00303F8C" w:rsidRDefault="00A764C9" w:rsidP="00A764C9">
      <w:pPr>
        <w:spacing w:line="240" w:lineRule="auto"/>
        <w:jc w:val="center"/>
        <w:rPr>
          <w:rFonts w:eastAsia="Calibri" w:cstheme="minorHAnsi"/>
          <w:sz w:val="20"/>
          <w:szCs w:val="20"/>
        </w:rPr>
      </w:pPr>
    </w:p>
    <w:p w14:paraId="0FB02E22" w14:textId="77777777" w:rsidR="00A764C9" w:rsidRPr="00303F8C" w:rsidRDefault="00A764C9" w:rsidP="00A764C9">
      <w:pPr>
        <w:spacing w:line="240" w:lineRule="auto"/>
        <w:jc w:val="center"/>
        <w:rPr>
          <w:rFonts w:eastAsia="Calibri" w:cstheme="minorHAnsi"/>
          <w:sz w:val="20"/>
          <w:szCs w:val="20"/>
        </w:rPr>
      </w:pPr>
    </w:p>
    <w:p w14:paraId="74E69A7A"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(Tiekėjo pavadinimas)</w:t>
      </w:r>
    </w:p>
    <w:p w14:paraId="4DC12924"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4166F" w14:textId="77777777" w:rsidR="00A764C9" w:rsidRPr="00303F8C" w:rsidRDefault="00A764C9" w:rsidP="00A764C9">
      <w:pPr>
        <w:spacing w:line="240" w:lineRule="auto"/>
        <w:rPr>
          <w:rFonts w:eastAsia="Calibri" w:cstheme="minorHAnsi"/>
          <w:sz w:val="20"/>
          <w:szCs w:val="20"/>
        </w:rPr>
      </w:pPr>
    </w:p>
    <w:p w14:paraId="62ED5752"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463BCB11" w14:textId="77777777" w:rsidR="00A764C9" w:rsidRPr="00303F8C" w:rsidRDefault="00A764C9" w:rsidP="00A764C9">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7EEA22B0" w14:textId="77777777" w:rsidR="00A764C9" w:rsidRPr="00303F8C" w:rsidRDefault="00A764C9" w:rsidP="00A764C9">
      <w:pPr>
        <w:spacing w:line="240" w:lineRule="auto"/>
        <w:jc w:val="center"/>
        <w:rPr>
          <w:rFonts w:eastAsia="Calibri" w:cstheme="minorHAnsi"/>
          <w:b/>
          <w:sz w:val="20"/>
          <w:szCs w:val="20"/>
        </w:rPr>
      </w:pPr>
    </w:p>
    <w:p w14:paraId="7741C022" w14:textId="77777777" w:rsidR="00A764C9" w:rsidRPr="00303F8C" w:rsidRDefault="00A764C9" w:rsidP="00A764C9">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3074BE7B" w14:textId="77777777" w:rsidR="00A764C9" w:rsidRPr="00303F8C" w:rsidRDefault="00A764C9" w:rsidP="00A764C9">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09BC3E57" w14:textId="77777777" w:rsidR="00A764C9" w:rsidRPr="00303F8C" w:rsidRDefault="00A764C9" w:rsidP="00A764C9">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15B0584A" w14:textId="77777777" w:rsidR="00A764C9" w:rsidRPr="00303F8C" w:rsidRDefault="00A764C9" w:rsidP="00A764C9">
      <w:pPr>
        <w:shd w:val="clear" w:color="auto" w:fill="FFFFFF"/>
        <w:spacing w:line="240" w:lineRule="auto"/>
        <w:ind w:firstLine="3969"/>
        <w:rPr>
          <w:rFonts w:eastAsia="Calibri" w:cstheme="minorHAnsi"/>
          <w:bCs/>
          <w:color w:val="000000"/>
          <w:sz w:val="20"/>
          <w:szCs w:val="20"/>
        </w:rPr>
      </w:pPr>
    </w:p>
    <w:p w14:paraId="2937C9B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C41C86B" w14:textId="77777777" w:rsidR="00A764C9" w:rsidRPr="00303F8C" w:rsidRDefault="00A764C9" w:rsidP="00A764C9">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62B29C6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p>
    <w:p w14:paraId="79269B44" w14:textId="77777777" w:rsidR="00A764C9" w:rsidRPr="00303F8C" w:rsidRDefault="00A764C9" w:rsidP="00A764C9">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591F71F8" w14:textId="77777777" w:rsidR="00A764C9" w:rsidRPr="00303F8C" w:rsidRDefault="00A764C9" w:rsidP="00A764C9">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26641116" w14:textId="77777777" w:rsidR="00A764C9" w:rsidRPr="00303F8C" w:rsidRDefault="00A764C9" w:rsidP="00A764C9">
      <w:pPr>
        <w:snapToGrid w:val="0"/>
        <w:spacing w:line="240" w:lineRule="auto"/>
        <w:rPr>
          <w:rFonts w:eastAsia="Calibri" w:cstheme="minorHAnsi"/>
          <w:spacing w:val="-2"/>
          <w:sz w:val="20"/>
          <w:szCs w:val="20"/>
        </w:rPr>
      </w:pPr>
    </w:p>
    <w:p w14:paraId="67F0323C" w14:textId="7AE0A421" w:rsidR="00A764C9" w:rsidRPr="00303F8C" w:rsidRDefault="00A764C9" w:rsidP="00A764C9">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04C41F50"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72F1E8AC" w14:textId="77777777" w:rsidR="00A764C9" w:rsidRPr="00303F8C" w:rsidRDefault="00A764C9" w:rsidP="00A764C9">
      <w:pPr>
        <w:snapToGrid w:val="0"/>
        <w:spacing w:line="240" w:lineRule="auto"/>
        <w:ind w:right="-1"/>
        <w:rPr>
          <w:rFonts w:eastAsia="Calibri" w:cstheme="minorHAnsi"/>
          <w:spacing w:val="-2"/>
          <w:sz w:val="20"/>
          <w:szCs w:val="20"/>
        </w:rPr>
      </w:pPr>
    </w:p>
    <w:p w14:paraId="4577F98F"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26ADAC28" w14:textId="77777777" w:rsidR="00A764C9" w:rsidRPr="00303F8C" w:rsidRDefault="00A764C9" w:rsidP="00A764C9">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6FB23FC3" w14:textId="77777777" w:rsidR="00A764C9" w:rsidRPr="00303F8C" w:rsidRDefault="00A764C9" w:rsidP="00A764C9">
      <w:pPr>
        <w:snapToGrid w:val="0"/>
        <w:spacing w:line="240" w:lineRule="auto"/>
        <w:ind w:right="-1"/>
        <w:rPr>
          <w:rFonts w:eastAsia="Calibri" w:cstheme="minorHAnsi"/>
          <w:spacing w:val="-2"/>
          <w:sz w:val="20"/>
          <w:szCs w:val="20"/>
        </w:rPr>
      </w:pPr>
    </w:p>
    <w:p w14:paraId="244515C0"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09602E9C" w14:textId="77777777" w:rsidR="00A764C9" w:rsidRPr="00303F8C" w:rsidRDefault="00A764C9" w:rsidP="00A764C9">
      <w:pPr>
        <w:spacing w:line="240" w:lineRule="auto"/>
        <w:rPr>
          <w:rFonts w:eastAsia="Calibri" w:cstheme="minorHAnsi"/>
          <w:sz w:val="20"/>
          <w:szCs w:val="20"/>
        </w:rPr>
      </w:pPr>
    </w:p>
    <w:p w14:paraId="49E8D191" w14:textId="77777777" w:rsidR="00A764C9" w:rsidRPr="00303F8C" w:rsidRDefault="00A764C9" w:rsidP="00A764C9">
      <w:pPr>
        <w:spacing w:line="240" w:lineRule="auto"/>
        <w:rPr>
          <w:rFonts w:eastAsia="Calibri" w:cstheme="minorHAnsi"/>
          <w:sz w:val="20"/>
          <w:szCs w:val="20"/>
        </w:rPr>
      </w:pPr>
    </w:p>
    <w:p w14:paraId="03BC78AD" w14:textId="77777777" w:rsidR="00A764C9" w:rsidRPr="00303F8C" w:rsidRDefault="00A764C9" w:rsidP="00A764C9">
      <w:pPr>
        <w:spacing w:line="240" w:lineRule="auto"/>
        <w:rPr>
          <w:rFonts w:eastAsia="Calibri" w:cstheme="minorHAnsi"/>
          <w:sz w:val="20"/>
          <w:szCs w:val="20"/>
        </w:rPr>
      </w:pPr>
    </w:p>
    <w:p w14:paraId="706E45E2" w14:textId="77777777" w:rsidR="00A764C9" w:rsidRPr="00303F8C" w:rsidRDefault="00A764C9" w:rsidP="00A764C9">
      <w:pPr>
        <w:spacing w:line="240" w:lineRule="auto"/>
        <w:rPr>
          <w:rFonts w:eastAsia="Calibri" w:cstheme="minorHAnsi"/>
          <w:sz w:val="20"/>
          <w:szCs w:val="20"/>
        </w:rPr>
      </w:pPr>
    </w:p>
    <w:p w14:paraId="517BE26A"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____________________</w:t>
      </w:r>
    </w:p>
    <w:p w14:paraId="18A9EB54" w14:textId="77777777" w:rsidR="00A764C9" w:rsidRPr="00303F8C" w:rsidRDefault="00A764C9" w:rsidP="00A764C9">
      <w:pPr>
        <w:spacing w:line="240" w:lineRule="auto"/>
        <w:rPr>
          <w:rFonts w:eastAsia="Calibri" w:cstheme="minorHAnsi"/>
          <w:i/>
          <w:iCs/>
          <w:sz w:val="20"/>
          <w:szCs w:val="20"/>
        </w:rPr>
      </w:pPr>
      <w:r w:rsidRPr="00303F8C">
        <w:rPr>
          <w:rFonts w:eastAsia="Calibri" w:cstheme="minorHAnsi"/>
          <w:i/>
          <w:iCs/>
          <w:sz w:val="20"/>
          <w:szCs w:val="20"/>
        </w:rPr>
        <w:t>(parašas)</w:t>
      </w:r>
    </w:p>
    <w:p w14:paraId="49B5C1CB" w14:textId="77777777" w:rsidR="00A764C9" w:rsidRPr="00303F8C" w:rsidRDefault="00A764C9" w:rsidP="00A764C9">
      <w:pPr>
        <w:rPr>
          <w:rFonts w:eastAsia="Calibri" w:cstheme="minorHAnsi"/>
          <w:sz w:val="20"/>
          <w:szCs w:val="20"/>
        </w:rPr>
      </w:pPr>
    </w:p>
    <w:p w14:paraId="5CD85F23" w14:textId="77777777" w:rsidR="00A764C9" w:rsidRPr="00303F8C" w:rsidRDefault="00A764C9" w:rsidP="00A764C9">
      <w:pPr>
        <w:spacing w:line="240" w:lineRule="auto"/>
        <w:rPr>
          <w:rFonts w:eastAsia="Calibri" w:cstheme="minorHAnsi"/>
          <w:sz w:val="20"/>
          <w:szCs w:val="20"/>
        </w:rPr>
      </w:pPr>
    </w:p>
    <w:p w14:paraId="73C6AC1C" w14:textId="77777777" w:rsidR="00A764C9" w:rsidRPr="00303F8C" w:rsidRDefault="00A764C9" w:rsidP="00A764C9">
      <w:pPr>
        <w:rPr>
          <w:rFonts w:cstheme="minorHAnsi"/>
          <w:sz w:val="20"/>
          <w:szCs w:val="20"/>
        </w:rPr>
      </w:pPr>
    </w:p>
    <w:p w14:paraId="2002CBAD" w14:textId="77777777" w:rsidR="003B78BC" w:rsidRPr="005F167C" w:rsidRDefault="003B78BC" w:rsidP="003C138F">
      <w:pPr>
        <w:spacing w:line="240" w:lineRule="auto"/>
        <w:rPr>
          <w:rFonts w:ascii="Arial" w:hAnsi="Arial" w:cs="Arial"/>
        </w:rPr>
      </w:pPr>
    </w:p>
    <w:sectPr w:rsidR="003B78BC"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6F02" w14:textId="77777777" w:rsidR="00460CB2" w:rsidRDefault="00460CB2" w:rsidP="00D05666">
      <w:r>
        <w:separator/>
      </w:r>
    </w:p>
  </w:endnote>
  <w:endnote w:type="continuationSeparator" w:id="0">
    <w:p w14:paraId="129FB014" w14:textId="77777777" w:rsidR="00460CB2" w:rsidRDefault="00460CB2" w:rsidP="00D05666">
      <w:r>
        <w:continuationSeparator/>
      </w:r>
    </w:p>
  </w:endnote>
  <w:endnote w:type="continuationNotice" w:id="1">
    <w:p w14:paraId="18F340B0" w14:textId="77777777" w:rsidR="00460CB2" w:rsidRDefault="00460C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DCF7" w14:textId="77777777" w:rsidR="00460CB2" w:rsidRDefault="00460CB2" w:rsidP="00D05666">
      <w:r>
        <w:separator/>
      </w:r>
    </w:p>
  </w:footnote>
  <w:footnote w:type="continuationSeparator" w:id="0">
    <w:p w14:paraId="42DFD8E0" w14:textId="77777777" w:rsidR="00460CB2" w:rsidRDefault="00460CB2" w:rsidP="00D05666">
      <w:r>
        <w:continuationSeparator/>
      </w:r>
    </w:p>
  </w:footnote>
  <w:footnote w:type="continuationNotice" w:id="1">
    <w:p w14:paraId="4ACA69A0" w14:textId="77777777" w:rsidR="00460CB2" w:rsidRDefault="00460C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415740606">
    <w:abstractNumId w:val="8"/>
  </w:num>
  <w:num w:numId="11" w16cid:durableId="356855208">
    <w:abstractNumId w:val="10"/>
  </w:num>
  <w:num w:numId="12" w16cid:durableId="110311237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80"/>
    <w:rsid w:val="0001618D"/>
    <w:rsid w:val="00016836"/>
    <w:rsid w:val="00020176"/>
    <w:rsid w:val="00020C3F"/>
    <w:rsid w:val="00020DD7"/>
    <w:rsid w:val="00020FD4"/>
    <w:rsid w:val="00021ECC"/>
    <w:rsid w:val="00021EFA"/>
    <w:rsid w:val="00022F72"/>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8B5"/>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3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EB"/>
    <w:rsid w:val="000917F2"/>
    <w:rsid w:val="00091F01"/>
    <w:rsid w:val="00092401"/>
    <w:rsid w:val="000925F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D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CE"/>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CD"/>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320"/>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FD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58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0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FAE"/>
    <w:rsid w:val="001C468D"/>
    <w:rsid w:val="001C49AE"/>
    <w:rsid w:val="001C4F12"/>
    <w:rsid w:val="001C4F73"/>
    <w:rsid w:val="001C635E"/>
    <w:rsid w:val="001C6757"/>
    <w:rsid w:val="001C75E8"/>
    <w:rsid w:val="001C7F48"/>
    <w:rsid w:val="001D20F9"/>
    <w:rsid w:val="001D294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E8"/>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5C8"/>
    <w:rsid w:val="00233169"/>
    <w:rsid w:val="002340B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0FF"/>
    <w:rsid w:val="00263E7F"/>
    <w:rsid w:val="0026424A"/>
    <w:rsid w:val="00264A4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AA3"/>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BD7"/>
    <w:rsid w:val="002B7D13"/>
    <w:rsid w:val="002C14FC"/>
    <w:rsid w:val="002C2936"/>
    <w:rsid w:val="002C2DD1"/>
    <w:rsid w:val="002C350D"/>
    <w:rsid w:val="002C362D"/>
    <w:rsid w:val="002C3C04"/>
    <w:rsid w:val="002C3CBE"/>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4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04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E05"/>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1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7"/>
    <w:rsid w:val="003B39F9"/>
    <w:rsid w:val="003B3D2C"/>
    <w:rsid w:val="003B5568"/>
    <w:rsid w:val="003B6389"/>
    <w:rsid w:val="003B6924"/>
    <w:rsid w:val="003B7004"/>
    <w:rsid w:val="003B7634"/>
    <w:rsid w:val="003B78BC"/>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0D6"/>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9"/>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CB2"/>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D02"/>
    <w:rsid w:val="004B6BCA"/>
    <w:rsid w:val="004B6FBD"/>
    <w:rsid w:val="004B7455"/>
    <w:rsid w:val="004B75AF"/>
    <w:rsid w:val="004C03F1"/>
    <w:rsid w:val="004C076A"/>
    <w:rsid w:val="004C0C4F"/>
    <w:rsid w:val="004C11AA"/>
    <w:rsid w:val="004C29F1"/>
    <w:rsid w:val="004C33CE"/>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CB"/>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1D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45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310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174"/>
    <w:rsid w:val="005C0258"/>
    <w:rsid w:val="005C0B37"/>
    <w:rsid w:val="005C17C2"/>
    <w:rsid w:val="005C17C7"/>
    <w:rsid w:val="005C28F7"/>
    <w:rsid w:val="005C3941"/>
    <w:rsid w:val="005C3F18"/>
    <w:rsid w:val="005C4923"/>
    <w:rsid w:val="005C5BD5"/>
    <w:rsid w:val="005C6C2A"/>
    <w:rsid w:val="005C6D8F"/>
    <w:rsid w:val="005C70D9"/>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E0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9A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2F0"/>
    <w:rsid w:val="00673538"/>
    <w:rsid w:val="00677B00"/>
    <w:rsid w:val="00677F40"/>
    <w:rsid w:val="00680281"/>
    <w:rsid w:val="00681CDE"/>
    <w:rsid w:val="006824FC"/>
    <w:rsid w:val="00682AD5"/>
    <w:rsid w:val="0068448B"/>
    <w:rsid w:val="006847E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BB8"/>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A2F"/>
    <w:rsid w:val="00702B7B"/>
    <w:rsid w:val="00702FDC"/>
    <w:rsid w:val="00703132"/>
    <w:rsid w:val="00703430"/>
    <w:rsid w:val="00703486"/>
    <w:rsid w:val="007034D1"/>
    <w:rsid w:val="007037F7"/>
    <w:rsid w:val="00703983"/>
    <w:rsid w:val="00704059"/>
    <w:rsid w:val="0070455D"/>
    <w:rsid w:val="007057D6"/>
    <w:rsid w:val="00706BD5"/>
    <w:rsid w:val="00706DAC"/>
    <w:rsid w:val="00706F4D"/>
    <w:rsid w:val="0071041E"/>
    <w:rsid w:val="00710621"/>
    <w:rsid w:val="0071065A"/>
    <w:rsid w:val="00710F05"/>
    <w:rsid w:val="00711E5A"/>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A87"/>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4D7"/>
    <w:rsid w:val="0077554C"/>
    <w:rsid w:val="007763E1"/>
    <w:rsid w:val="00777670"/>
    <w:rsid w:val="007818FF"/>
    <w:rsid w:val="00781C07"/>
    <w:rsid w:val="00782BF8"/>
    <w:rsid w:val="007834AA"/>
    <w:rsid w:val="00783536"/>
    <w:rsid w:val="00783C19"/>
    <w:rsid w:val="00785172"/>
    <w:rsid w:val="00785F17"/>
    <w:rsid w:val="007860B6"/>
    <w:rsid w:val="00786257"/>
    <w:rsid w:val="007863E6"/>
    <w:rsid w:val="00786563"/>
    <w:rsid w:val="00786DEE"/>
    <w:rsid w:val="007872CE"/>
    <w:rsid w:val="00787729"/>
    <w:rsid w:val="00787DC2"/>
    <w:rsid w:val="0079007C"/>
    <w:rsid w:val="007909D9"/>
    <w:rsid w:val="00790A5E"/>
    <w:rsid w:val="00790C86"/>
    <w:rsid w:val="00790D67"/>
    <w:rsid w:val="00790FAD"/>
    <w:rsid w:val="007912DE"/>
    <w:rsid w:val="00791E5B"/>
    <w:rsid w:val="00791FC9"/>
    <w:rsid w:val="0079488E"/>
    <w:rsid w:val="007948D0"/>
    <w:rsid w:val="00797526"/>
    <w:rsid w:val="007975DB"/>
    <w:rsid w:val="007976F5"/>
    <w:rsid w:val="007A059A"/>
    <w:rsid w:val="007A0981"/>
    <w:rsid w:val="007A0F1C"/>
    <w:rsid w:val="007A130B"/>
    <w:rsid w:val="007A50A9"/>
    <w:rsid w:val="007A54BE"/>
    <w:rsid w:val="007A5BDA"/>
    <w:rsid w:val="007A6EAB"/>
    <w:rsid w:val="007A769D"/>
    <w:rsid w:val="007A7D55"/>
    <w:rsid w:val="007A7E8A"/>
    <w:rsid w:val="007B12FF"/>
    <w:rsid w:val="007B185F"/>
    <w:rsid w:val="007B270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AA"/>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7EB"/>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BC9"/>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073"/>
    <w:rsid w:val="00861205"/>
    <w:rsid w:val="00861C17"/>
    <w:rsid w:val="00861F49"/>
    <w:rsid w:val="0086202D"/>
    <w:rsid w:val="00862ABA"/>
    <w:rsid w:val="00863604"/>
    <w:rsid w:val="008638DF"/>
    <w:rsid w:val="008640B1"/>
    <w:rsid w:val="00864390"/>
    <w:rsid w:val="008643DD"/>
    <w:rsid w:val="008647F9"/>
    <w:rsid w:val="008656E1"/>
    <w:rsid w:val="00866474"/>
    <w:rsid w:val="00866E87"/>
    <w:rsid w:val="0086727C"/>
    <w:rsid w:val="00867806"/>
    <w:rsid w:val="008678E4"/>
    <w:rsid w:val="0087058B"/>
    <w:rsid w:val="008715AB"/>
    <w:rsid w:val="0087164F"/>
    <w:rsid w:val="00871A88"/>
    <w:rsid w:val="00872143"/>
    <w:rsid w:val="0087218A"/>
    <w:rsid w:val="00873213"/>
    <w:rsid w:val="0087372C"/>
    <w:rsid w:val="008737DE"/>
    <w:rsid w:val="00873D68"/>
    <w:rsid w:val="00874383"/>
    <w:rsid w:val="00874691"/>
    <w:rsid w:val="00874F92"/>
    <w:rsid w:val="008753A8"/>
    <w:rsid w:val="00875609"/>
    <w:rsid w:val="0087612D"/>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9C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86"/>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206"/>
    <w:rsid w:val="008E2035"/>
    <w:rsid w:val="008E2F16"/>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9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68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AA"/>
    <w:rsid w:val="009921F1"/>
    <w:rsid w:val="009922E3"/>
    <w:rsid w:val="00992717"/>
    <w:rsid w:val="0099297C"/>
    <w:rsid w:val="0099299E"/>
    <w:rsid w:val="00992E10"/>
    <w:rsid w:val="00992F47"/>
    <w:rsid w:val="00993376"/>
    <w:rsid w:val="00993CDB"/>
    <w:rsid w:val="00993EA2"/>
    <w:rsid w:val="00993EC5"/>
    <w:rsid w:val="00995FEE"/>
    <w:rsid w:val="00996076"/>
    <w:rsid w:val="00996FBB"/>
    <w:rsid w:val="009971D6"/>
    <w:rsid w:val="009975BF"/>
    <w:rsid w:val="009978CF"/>
    <w:rsid w:val="009A0886"/>
    <w:rsid w:val="009A180D"/>
    <w:rsid w:val="009A2A2B"/>
    <w:rsid w:val="009A2E1A"/>
    <w:rsid w:val="009A2F47"/>
    <w:rsid w:val="009A3134"/>
    <w:rsid w:val="009A43BF"/>
    <w:rsid w:val="009A620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F6A"/>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36"/>
    <w:rsid w:val="009E4CDE"/>
    <w:rsid w:val="009E7DD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C4C"/>
    <w:rsid w:val="00A100C8"/>
    <w:rsid w:val="00A10489"/>
    <w:rsid w:val="00A10DB9"/>
    <w:rsid w:val="00A10FCA"/>
    <w:rsid w:val="00A113C1"/>
    <w:rsid w:val="00A11E57"/>
    <w:rsid w:val="00A12346"/>
    <w:rsid w:val="00A1297F"/>
    <w:rsid w:val="00A130D3"/>
    <w:rsid w:val="00A13EAF"/>
    <w:rsid w:val="00A13F81"/>
    <w:rsid w:val="00A144B6"/>
    <w:rsid w:val="00A147C9"/>
    <w:rsid w:val="00A14833"/>
    <w:rsid w:val="00A1776F"/>
    <w:rsid w:val="00A213A7"/>
    <w:rsid w:val="00A215B6"/>
    <w:rsid w:val="00A23B71"/>
    <w:rsid w:val="00A23FA6"/>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7A"/>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C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E28"/>
    <w:rsid w:val="00B600AE"/>
    <w:rsid w:val="00B606C9"/>
    <w:rsid w:val="00B60CB8"/>
    <w:rsid w:val="00B610A6"/>
    <w:rsid w:val="00B62973"/>
    <w:rsid w:val="00B62D48"/>
    <w:rsid w:val="00B6316B"/>
    <w:rsid w:val="00B64536"/>
    <w:rsid w:val="00B6522C"/>
    <w:rsid w:val="00B672BA"/>
    <w:rsid w:val="00B6737C"/>
    <w:rsid w:val="00B70F31"/>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05"/>
    <w:rsid w:val="00B87FE9"/>
    <w:rsid w:val="00B9060D"/>
    <w:rsid w:val="00B907F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C6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0B"/>
    <w:rsid w:val="00BF2B47"/>
    <w:rsid w:val="00BF3638"/>
    <w:rsid w:val="00BF4594"/>
    <w:rsid w:val="00BF5AEB"/>
    <w:rsid w:val="00BF5EA3"/>
    <w:rsid w:val="00BF5F45"/>
    <w:rsid w:val="00BF64AF"/>
    <w:rsid w:val="00BF6BED"/>
    <w:rsid w:val="00BF6C92"/>
    <w:rsid w:val="00BF6F2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54"/>
    <w:rsid w:val="00CC1E27"/>
    <w:rsid w:val="00CC3925"/>
    <w:rsid w:val="00CC3E25"/>
    <w:rsid w:val="00CC41D0"/>
    <w:rsid w:val="00CC45EE"/>
    <w:rsid w:val="00CC4E78"/>
    <w:rsid w:val="00CC4EEC"/>
    <w:rsid w:val="00CC60FF"/>
    <w:rsid w:val="00CC654F"/>
    <w:rsid w:val="00CC6C5E"/>
    <w:rsid w:val="00CC7C6B"/>
    <w:rsid w:val="00CD0287"/>
    <w:rsid w:val="00CD03A8"/>
    <w:rsid w:val="00CD03AD"/>
    <w:rsid w:val="00CD0435"/>
    <w:rsid w:val="00CD2142"/>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5EE"/>
    <w:rsid w:val="00CE0A3E"/>
    <w:rsid w:val="00CE1414"/>
    <w:rsid w:val="00CE275A"/>
    <w:rsid w:val="00CE2A25"/>
    <w:rsid w:val="00CE3247"/>
    <w:rsid w:val="00CE498D"/>
    <w:rsid w:val="00CE5A18"/>
    <w:rsid w:val="00CE5A23"/>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39"/>
    <w:rsid w:val="00D10723"/>
    <w:rsid w:val="00D10FA6"/>
    <w:rsid w:val="00D1108A"/>
    <w:rsid w:val="00D11917"/>
    <w:rsid w:val="00D1581F"/>
    <w:rsid w:val="00D159D2"/>
    <w:rsid w:val="00D1609F"/>
    <w:rsid w:val="00D16DF2"/>
    <w:rsid w:val="00D17439"/>
    <w:rsid w:val="00D20B5F"/>
    <w:rsid w:val="00D22226"/>
    <w:rsid w:val="00D22BF2"/>
    <w:rsid w:val="00D2324F"/>
    <w:rsid w:val="00D232F1"/>
    <w:rsid w:val="00D2348B"/>
    <w:rsid w:val="00D23952"/>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5E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8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A6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D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3A1"/>
    <w:rsid w:val="00E11EE6"/>
    <w:rsid w:val="00E1204F"/>
    <w:rsid w:val="00E121DF"/>
    <w:rsid w:val="00E12502"/>
    <w:rsid w:val="00E1329C"/>
    <w:rsid w:val="00E13E63"/>
    <w:rsid w:val="00E146F6"/>
    <w:rsid w:val="00E14A86"/>
    <w:rsid w:val="00E15479"/>
    <w:rsid w:val="00E15DC1"/>
    <w:rsid w:val="00E16072"/>
    <w:rsid w:val="00E160F5"/>
    <w:rsid w:val="00E17F3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12E"/>
    <w:rsid w:val="00EA0CD1"/>
    <w:rsid w:val="00EA100E"/>
    <w:rsid w:val="00EA141A"/>
    <w:rsid w:val="00EA2280"/>
    <w:rsid w:val="00EA256A"/>
    <w:rsid w:val="00EA2A12"/>
    <w:rsid w:val="00EA2B27"/>
    <w:rsid w:val="00EA36C4"/>
    <w:rsid w:val="00EA4970"/>
    <w:rsid w:val="00EA4DE2"/>
    <w:rsid w:val="00EA5314"/>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0FB"/>
    <w:rsid w:val="00ED1268"/>
    <w:rsid w:val="00ED199D"/>
    <w:rsid w:val="00ED1C85"/>
    <w:rsid w:val="00ED1D2F"/>
    <w:rsid w:val="00ED2787"/>
    <w:rsid w:val="00ED27E4"/>
    <w:rsid w:val="00ED2CE2"/>
    <w:rsid w:val="00ED315B"/>
    <w:rsid w:val="00ED3C5E"/>
    <w:rsid w:val="00ED4912"/>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BD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24F"/>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BC0"/>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3666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5758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72333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485629">
      <w:bodyDiv w:val="1"/>
      <w:marLeft w:val="0"/>
      <w:marRight w:val="0"/>
      <w:marTop w:val="0"/>
      <w:marBottom w:val="0"/>
      <w:divBdr>
        <w:top w:val="none" w:sz="0" w:space="0" w:color="auto"/>
        <w:left w:val="none" w:sz="0" w:space="0" w:color="auto"/>
        <w:bottom w:val="none" w:sz="0" w:space="0" w:color="auto"/>
        <w:right w:val="none" w:sz="0" w:space="0" w:color="auto"/>
      </w:divBdr>
    </w:div>
    <w:div w:id="11964566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13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7446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024827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470542">
      <w:bodyDiv w:val="1"/>
      <w:marLeft w:val="0"/>
      <w:marRight w:val="0"/>
      <w:marTop w:val="0"/>
      <w:marBottom w:val="0"/>
      <w:divBdr>
        <w:top w:val="none" w:sz="0" w:space="0" w:color="auto"/>
        <w:left w:val="none" w:sz="0" w:space="0" w:color="auto"/>
        <w:bottom w:val="none" w:sz="0" w:space="0" w:color="auto"/>
        <w:right w:val="none" w:sz="0" w:space="0" w:color="auto"/>
      </w:divBdr>
    </w:div>
    <w:div w:id="151514371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2968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55130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0667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19224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sva.lt/cms/registra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viesiejipirkimai.lt/index.php?option=com_vptpublic&amp;task=sutartys&amp;Itemid=109&amp;filter_show=1&amp;filter_limit=10&amp;vpt_unite=v%C4%97dinimo+sistemos+remonto+darbai&amp;filter_cpv=45331000-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2353"/>
    <w:rsid w:val="000855FF"/>
    <w:rsid w:val="000965AE"/>
    <w:rsid w:val="000C5031"/>
    <w:rsid w:val="000E3D5E"/>
    <w:rsid w:val="000E62D1"/>
    <w:rsid w:val="000F11CD"/>
    <w:rsid w:val="00102C99"/>
    <w:rsid w:val="0011304C"/>
    <w:rsid w:val="001251FC"/>
    <w:rsid w:val="00127A9E"/>
    <w:rsid w:val="001A6EE0"/>
    <w:rsid w:val="001C4F73"/>
    <w:rsid w:val="001E3B26"/>
    <w:rsid w:val="002210A1"/>
    <w:rsid w:val="00254ECD"/>
    <w:rsid w:val="00256A57"/>
    <w:rsid w:val="00295EF8"/>
    <w:rsid w:val="002B6BD7"/>
    <w:rsid w:val="002C1509"/>
    <w:rsid w:val="0031774A"/>
    <w:rsid w:val="003661A6"/>
    <w:rsid w:val="003B0C43"/>
    <w:rsid w:val="004161F4"/>
    <w:rsid w:val="00430113"/>
    <w:rsid w:val="00450C38"/>
    <w:rsid w:val="00460C76"/>
    <w:rsid w:val="0046126A"/>
    <w:rsid w:val="004C214A"/>
    <w:rsid w:val="004C33CE"/>
    <w:rsid w:val="004D299E"/>
    <w:rsid w:val="004D38E9"/>
    <w:rsid w:val="004E2315"/>
    <w:rsid w:val="00515E63"/>
    <w:rsid w:val="00565992"/>
    <w:rsid w:val="005919F7"/>
    <w:rsid w:val="005F6FDB"/>
    <w:rsid w:val="006166DF"/>
    <w:rsid w:val="00652F79"/>
    <w:rsid w:val="0068486A"/>
    <w:rsid w:val="00685665"/>
    <w:rsid w:val="006D77F5"/>
    <w:rsid w:val="007260B3"/>
    <w:rsid w:val="00731487"/>
    <w:rsid w:val="00737C4C"/>
    <w:rsid w:val="007754D7"/>
    <w:rsid w:val="0078514A"/>
    <w:rsid w:val="007973AC"/>
    <w:rsid w:val="007975DB"/>
    <w:rsid w:val="007A4AB1"/>
    <w:rsid w:val="007A54BE"/>
    <w:rsid w:val="007C7D73"/>
    <w:rsid w:val="007F25D7"/>
    <w:rsid w:val="00810A25"/>
    <w:rsid w:val="00861073"/>
    <w:rsid w:val="00881536"/>
    <w:rsid w:val="008D6E2A"/>
    <w:rsid w:val="00906FC8"/>
    <w:rsid w:val="00915DD0"/>
    <w:rsid w:val="00926BF1"/>
    <w:rsid w:val="009520DA"/>
    <w:rsid w:val="00975C18"/>
    <w:rsid w:val="0097687E"/>
    <w:rsid w:val="00992717"/>
    <w:rsid w:val="009A3134"/>
    <w:rsid w:val="009A3705"/>
    <w:rsid w:val="009C5E39"/>
    <w:rsid w:val="009E6FBD"/>
    <w:rsid w:val="009F337F"/>
    <w:rsid w:val="00A02E8E"/>
    <w:rsid w:val="00A03CB8"/>
    <w:rsid w:val="00A13F81"/>
    <w:rsid w:val="00A447B7"/>
    <w:rsid w:val="00A55596"/>
    <w:rsid w:val="00A85460"/>
    <w:rsid w:val="00A87851"/>
    <w:rsid w:val="00AC07D5"/>
    <w:rsid w:val="00AD09B5"/>
    <w:rsid w:val="00AD33B3"/>
    <w:rsid w:val="00B02DFF"/>
    <w:rsid w:val="00B031BD"/>
    <w:rsid w:val="00B604DE"/>
    <w:rsid w:val="00B70DD9"/>
    <w:rsid w:val="00B971E7"/>
    <w:rsid w:val="00C13521"/>
    <w:rsid w:val="00C64F5A"/>
    <w:rsid w:val="00CD27B6"/>
    <w:rsid w:val="00CE09F7"/>
    <w:rsid w:val="00CF4CEB"/>
    <w:rsid w:val="00D07239"/>
    <w:rsid w:val="00D1288B"/>
    <w:rsid w:val="00D435E5"/>
    <w:rsid w:val="00DE23D8"/>
    <w:rsid w:val="00E17F33"/>
    <w:rsid w:val="00E464CE"/>
    <w:rsid w:val="00E706A7"/>
    <w:rsid w:val="00ED10FB"/>
    <w:rsid w:val="00EF6792"/>
    <w:rsid w:val="00F37A31"/>
    <w:rsid w:val="00F65455"/>
    <w:rsid w:val="00F81DB5"/>
    <w:rsid w:val="00F93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20</Pages>
  <Words>5824</Words>
  <Characters>33202</Characters>
  <Application>Microsoft Office Word</Application>
  <DocSecurity>0</DocSecurity>
  <Lines>276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38949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17</cp:revision>
  <cp:lastPrinted>2021-11-03T05:49:00Z</cp:lastPrinted>
  <dcterms:created xsi:type="dcterms:W3CDTF">2025-09-24T07:53:00Z</dcterms:created>
  <dcterms:modified xsi:type="dcterms:W3CDTF">2025-11-07T11:27:00Z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