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1E7AB" w14:textId="77777777" w:rsidR="007F749B" w:rsidRPr="007F749B" w:rsidRDefault="007F749B" w:rsidP="007F749B">
      <w:pPr>
        <w:jc w:val="right"/>
        <w:rPr>
          <w:rFonts w:ascii="Verdana" w:eastAsia="Calibri" w:hAnsi="Verdana" w:cs="Arial"/>
          <w:iCs/>
          <w:noProof/>
          <w:sz w:val="22"/>
          <w:szCs w:val="22"/>
          <w:lang w:val="lt-LT"/>
        </w:rPr>
      </w:pPr>
    </w:p>
    <w:p w14:paraId="6AA16E40" w14:textId="77777777" w:rsidR="007F749B" w:rsidRPr="007F749B" w:rsidRDefault="007F749B" w:rsidP="007F749B">
      <w:pPr>
        <w:widowControl w:val="0"/>
        <w:autoSpaceDE w:val="0"/>
        <w:autoSpaceDN w:val="0"/>
        <w:adjustRightInd w:val="0"/>
        <w:jc w:val="center"/>
        <w:rPr>
          <w:rFonts w:ascii="Verdana" w:eastAsia="Calibri" w:hAnsi="Verdana" w:cs="Arial"/>
          <w:b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b/>
          <w:sz w:val="22"/>
          <w:szCs w:val="22"/>
          <w:lang w:val="lt-LT"/>
        </w:rPr>
        <w:t>TECHNINĖ SPECIFIKACIJA</w:t>
      </w:r>
    </w:p>
    <w:p w14:paraId="4E0F7301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b/>
          <w:bCs/>
          <w:sz w:val="22"/>
          <w:szCs w:val="22"/>
          <w:lang w:val="lt-LT"/>
        </w:rPr>
      </w:pPr>
    </w:p>
    <w:p w14:paraId="41BBBA77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b/>
          <w:bCs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b/>
          <w:bCs/>
          <w:sz w:val="22"/>
          <w:szCs w:val="22"/>
          <w:lang w:val="lt-LT"/>
        </w:rPr>
        <w:t>1. Bendrieji reikalavimai:</w:t>
      </w:r>
    </w:p>
    <w:p w14:paraId="59ED3D8C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7D5F0749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b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 xml:space="preserve">1.2. </w:t>
      </w:r>
      <w:r w:rsidRPr="007F749B">
        <w:rPr>
          <w:rFonts w:ascii="Verdana" w:eastAsia="Calibri" w:hAnsi="Verdana" w:cs="Arial"/>
          <w:b/>
          <w:sz w:val="22"/>
          <w:szCs w:val="22"/>
          <w:u w:val="single"/>
          <w:lang w:val="lt-LT"/>
        </w:rPr>
        <w:t>Kartu su pasiūlymu</w:t>
      </w:r>
      <w:r w:rsidRPr="007F749B">
        <w:rPr>
          <w:rFonts w:ascii="Verdana" w:eastAsia="Calibri" w:hAnsi="Verdana" w:cs="Arial"/>
          <w:sz w:val="22"/>
          <w:szCs w:val="22"/>
          <w:lang w:val="lt-LT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eastAsia="Calibri" w:hAnsi="Verdana" w:cs="Arial"/>
          <w:b/>
          <w:sz w:val="22"/>
          <w:szCs w:val="22"/>
          <w:lang w:val="lt-LT"/>
        </w:rPr>
        <w:t>Techninėje dokumentacijoje būtina pažymėti pozicijos numerį prie reikalaujamų parametrų reikšmės.</w:t>
      </w:r>
    </w:p>
    <w:p w14:paraId="41A77D25" w14:textId="77777777" w:rsidR="007F749B" w:rsidRPr="007F749B" w:rsidRDefault="007F749B" w:rsidP="007F749B">
      <w:pPr>
        <w:tabs>
          <w:tab w:val="left" w:pos="1560"/>
        </w:tabs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5178D792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eastAsia="Calibri" w:hAnsi="Verdana" w:cs="Arial"/>
          <w:sz w:val="22"/>
          <w:szCs w:val="22"/>
          <w:lang w:val="lt-LT"/>
        </w:rPr>
        <w:t>remarketing</w:t>
      </w:r>
      <w:proofErr w:type="spellEnd"/>
      <w:r w:rsidRPr="007F749B">
        <w:rPr>
          <w:rFonts w:ascii="Verdana" w:eastAsia="Calibri" w:hAnsi="Verdana" w:cs="Arial"/>
          <w:sz w:val="22"/>
          <w:szCs w:val="22"/>
          <w:lang w:val="lt-LT"/>
        </w:rPr>
        <w:t>) prekių.</w:t>
      </w:r>
    </w:p>
    <w:p w14:paraId="23F2E1CB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37CCF5D9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4D005C26" w14:textId="77777777" w:rsidR="007F749B" w:rsidRPr="007F749B" w:rsidRDefault="007F749B" w:rsidP="007F749B">
      <w:pPr>
        <w:ind w:left="-284"/>
        <w:rPr>
          <w:rFonts w:eastAsia="Calibri"/>
          <w:b/>
          <w:color w:val="000000"/>
          <w:sz w:val="22"/>
          <w:szCs w:val="22"/>
          <w:lang w:val="lt-LT"/>
        </w:rPr>
      </w:pPr>
    </w:p>
    <w:p w14:paraId="21DC013D" w14:textId="0B62C84B" w:rsidR="007F749B" w:rsidRPr="007F749B" w:rsidRDefault="007F749B" w:rsidP="007F749B">
      <w:pPr>
        <w:ind w:left="-284"/>
        <w:jc w:val="center"/>
        <w:rPr>
          <w:rFonts w:eastAsia="Calibri"/>
          <w:b/>
          <w:color w:val="000000"/>
          <w:sz w:val="22"/>
          <w:szCs w:val="22"/>
          <w:lang w:val="lt-LT"/>
        </w:rPr>
      </w:pPr>
      <w:bookmarkStart w:id="0" w:name="_GoBack"/>
      <w:bookmarkEnd w:id="0"/>
      <w:r w:rsidRPr="007F749B">
        <w:rPr>
          <w:rFonts w:ascii="Verdana" w:hAnsi="Verdana" w:cs="Arial"/>
          <w:b/>
          <w:bCs/>
          <w:color w:val="000000"/>
          <w:sz w:val="22"/>
          <w:lang w:val="lt-LT" w:eastAsia="lt-LT"/>
        </w:rPr>
        <w:t>Pacientų šildymo prietaisas</w:t>
      </w:r>
      <w:r>
        <w:rPr>
          <w:rFonts w:ascii="Verdana" w:hAnsi="Verdana" w:cs="Arial"/>
          <w:b/>
          <w:bCs/>
          <w:color w:val="000000"/>
          <w:sz w:val="22"/>
          <w:lang w:val="lt-LT" w:eastAsia="lt-LT"/>
        </w:rPr>
        <w:t>, 5 vnt.</w:t>
      </w:r>
    </w:p>
    <w:p w14:paraId="166B747D" w14:textId="77777777" w:rsidR="008D25B4" w:rsidRPr="00BB59A3" w:rsidRDefault="008D25B4" w:rsidP="00237522">
      <w:pPr>
        <w:jc w:val="both"/>
        <w:rPr>
          <w:lang w:val="lt-LT"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041"/>
        <w:gridCol w:w="3832"/>
        <w:gridCol w:w="2721"/>
      </w:tblGrid>
      <w:tr w:rsidR="003C25B5" w:rsidRPr="007F749B" w14:paraId="1568DC8B" w14:textId="77777777" w:rsidTr="007F749B">
        <w:tc>
          <w:tcPr>
            <w:tcW w:w="669" w:type="dxa"/>
            <w:shd w:val="clear" w:color="auto" w:fill="auto"/>
            <w:vAlign w:val="center"/>
          </w:tcPr>
          <w:p w14:paraId="336098E2" w14:textId="5CF2E6AB" w:rsidR="003C25B5" w:rsidRPr="007F749B" w:rsidRDefault="003C25B5" w:rsidP="00237522">
            <w:pPr>
              <w:jc w:val="center"/>
              <w:rPr>
                <w:rFonts w:ascii="Verdana" w:hAnsi="Verdana"/>
                <w:b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b/>
                <w:bCs/>
                <w:sz w:val="22"/>
                <w:szCs w:val="22"/>
                <w:lang w:val="lt-LT" w:eastAsia="zh-TW"/>
              </w:rPr>
              <w:t>Eil. Nr.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BD5D5CB" w14:textId="199FF7C5" w:rsidR="003C25B5" w:rsidRPr="007F749B" w:rsidRDefault="003C25B5" w:rsidP="00237522">
            <w:pPr>
              <w:jc w:val="center"/>
              <w:rPr>
                <w:rFonts w:ascii="Verdana" w:hAnsi="Verdana"/>
                <w:b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b/>
                <w:sz w:val="22"/>
                <w:szCs w:val="22"/>
                <w:lang w:val="lt-LT"/>
              </w:rPr>
              <w:t>Techniniai parametrai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75778F5B" w14:textId="41D17902" w:rsidR="003C25B5" w:rsidRPr="007F749B" w:rsidRDefault="003C25B5" w:rsidP="00237522">
            <w:pPr>
              <w:jc w:val="center"/>
              <w:rPr>
                <w:rFonts w:ascii="Verdana" w:hAnsi="Verdana"/>
                <w:b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b/>
                <w:bCs/>
                <w:sz w:val="22"/>
                <w:szCs w:val="22"/>
                <w:lang w:val="lt-LT" w:eastAsia="zh-TW"/>
              </w:rPr>
              <w:t>Parametro reikšmė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6C38242" w14:textId="7E7F8E27" w:rsidR="003C25B5" w:rsidRPr="007F749B" w:rsidRDefault="003C25B5" w:rsidP="00736AD9">
            <w:pPr>
              <w:jc w:val="center"/>
              <w:rPr>
                <w:rFonts w:ascii="Verdana" w:hAnsi="Verdana"/>
                <w:b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b/>
                <w:sz w:val="22"/>
                <w:szCs w:val="22"/>
                <w:lang w:val="lt-LT"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7F749B" w:rsidRPr="007F749B" w14:paraId="31295CEA" w14:textId="77777777" w:rsidTr="00B3785D">
        <w:tc>
          <w:tcPr>
            <w:tcW w:w="9263" w:type="dxa"/>
            <w:gridSpan w:val="4"/>
            <w:shd w:val="clear" w:color="auto" w:fill="auto"/>
          </w:tcPr>
          <w:p w14:paraId="1A8D1347" w14:textId="5B90BEF4" w:rsidR="007F749B" w:rsidRPr="007F749B" w:rsidRDefault="007F749B" w:rsidP="007F749B">
            <w:pPr>
              <w:rPr>
                <w:rFonts w:ascii="Verdana" w:hAnsi="Verdana"/>
                <w:b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b/>
                <w:sz w:val="22"/>
                <w:szCs w:val="22"/>
                <w:lang w:val="lt-LT"/>
              </w:rPr>
              <w:t xml:space="preserve">Pavadinimas, modelis, gamintojas </w:t>
            </w:r>
            <w:r w:rsidRPr="007F749B">
              <w:rPr>
                <w:rFonts w:ascii="Verdana" w:hAnsi="Verdana"/>
                <w:b/>
                <w:color w:val="FF0000"/>
                <w:sz w:val="22"/>
                <w:szCs w:val="22"/>
                <w:lang w:val="lt-LT"/>
              </w:rPr>
              <w:t>(nurodyti)</w:t>
            </w:r>
          </w:p>
        </w:tc>
      </w:tr>
      <w:tr w:rsidR="00342348" w:rsidRPr="007F749B" w14:paraId="43742570" w14:textId="77777777" w:rsidTr="007F749B">
        <w:trPr>
          <w:trHeight w:val="1130"/>
        </w:trPr>
        <w:tc>
          <w:tcPr>
            <w:tcW w:w="669" w:type="dxa"/>
            <w:shd w:val="clear" w:color="auto" w:fill="auto"/>
          </w:tcPr>
          <w:p w14:paraId="72E18DAB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5204DCC5" w14:textId="2E66B195" w:rsidR="00237522" w:rsidRPr="007F749B" w:rsidRDefault="00EF7B45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Paciento šildymo įrenginio paskirtis </w:t>
            </w:r>
          </w:p>
        </w:tc>
        <w:tc>
          <w:tcPr>
            <w:tcW w:w="3832" w:type="dxa"/>
            <w:shd w:val="clear" w:color="auto" w:fill="auto"/>
          </w:tcPr>
          <w:p w14:paraId="1F9650F4" w14:textId="1AB082A0" w:rsidR="00237522" w:rsidRPr="007F749B" w:rsidRDefault="00EF7B45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proofErr w:type="spellStart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Konvekcinis</w:t>
            </w:r>
            <w:proofErr w:type="spellEnd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paciento šildymas, per specialų apklotą</w:t>
            </w:r>
            <w:r w:rsidR="00CF3CD3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/paklotą 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pučiant šiltą orą.</w:t>
            </w:r>
          </w:p>
        </w:tc>
        <w:tc>
          <w:tcPr>
            <w:tcW w:w="2721" w:type="dxa"/>
            <w:shd w:val="clear" w:color="auto" w:fill="auto"/>
          </w:tcPr>
          <w:p w14:paraId="64AC5CE2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42348" w:rsidRPr="007F749B" w14:paraId="10105303" w14:textId="77777777" w:rsidTr="007F749B">
        <w:tc>
          <w:tcPr>
            <w:tcW w:w="669" w:type="dxa"/>
            <w:shd w:val="clear" w:color="auto" w:fill="auto"/>
          </w:tcPr>
          <w:p w14:paraId="59CD23A3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0DA72881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Reikalavimai įrenginio konstrukcijai: </w:t>
            </w:r>
          </w:p>
          <w:p w14:paraId="2DDCF7E9" w14:textId="49CB0C64" w:rsidR="00237522" w:rsidRPr="007F749B" w:rsidRDefault="00237522" w:rsidP="0087385B">
            <w:pPr>
              <w:pStyle w:val="HTMLiankstoformatuotas"/>
              <w:shd w:val="clear" w:color="auto" w:fill="F8F9FA"/>
              <w:rPr>
                <w:rFonts w:ascii="Verdana" w:hAnsi="Verdana" w:cs="Times New Roman"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14:paraId="111F7B5E" w14:textId="146DAE74" w:rsidR="00D41A68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Sumontuotas ant specialaus</w:t>
            </w:r>
          </w:p>
          <w:p w14:paraId="7FCC70D4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mobilaus vežimėlio</w:t>
            </w:r>
            <w:r w:rsidR="00342348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(stovo)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su 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krepšiu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, skirt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u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įrenginio priedams (apklotams) sudėti; </w:t>
            </w:r>
          </w:p>
          <w:p w14:paraId="284DC161" w14:textId="4ECA5249" w:rsidR="00A64F70" w:rsidRPr="007F749B" w:rsidRDefault="00EF7B45" w:rsidP="004A239D">
            <w:pPr>
              <w:pStyle w:val="Sraopastraipa"/>
              <w:ind w:left="0"/>
              <w:rPr>
                <w:rFonts w:ascii="Verdana" w:hAnsi="Verdana"/>
                <w:sz w:val="22"/>
                <w:szCs w:val="22"/>
                <w:lang w:val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Lengvai nuimamas nuo vežimėlio, pernešamas 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lastRenderedPageBreak/>
              <w:t>rankenos pagalba</w:t>
            </w:r>
          </w:p>
        </w:tc>
        <w:tc>
          <w:tcPr>
            <w:tcW w:w="2721" w:type="dxa"/>
            <w:shd w:val="clear" w:color="auto" w:fill="auto"/>
          </w:tcPr>
          <w:p w14:paraId="4A007EE1" w14:textId="77777777" w:rsidR="00EF7B45" w:rsidRPr="007F749B" w:rsidRDefault="00EF7B45" w:rsidP="00237522">
            <w:pPr>
              <w:rPr>
                <w:rFonts w:ascii="Verdana" w:hAnsi="Verdana"/>
                <w:color w:val="FF0000"/>
                <w:sz w:val="22"/>
                <w:szCs w:val="22"/>
                <w:lang w:val="lt-LT" w:eastAsia="lt-LT"/>
              </w:rPr>
            </w:pPr>
          </w:p>
        </w:tc>
      </w:tr>
      <w:tr w:rsidR="006C5231" w:rsidRPr="007F749B" w14:paraId="370EB52A" w14:textId="77777777" w:rsidTr="007F749B">
        <w:tc>
          <w:tcPr>
            <w:tcW w:w="669" w:type="dxa"/>
            <w:shd w:val="clear" w:color="auto" w:fill="auto"/>
          </w:tcPr>
          <w:p w14:paraId="0B4D805E" w14:textId="77777777" w:rsidR="006C5231" w:rsidRPr="007F749B" w:rsidRDefault="006C5231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37424445" w14:textId="7FD5DC08" w:rsidR="006C5231" w:rsidRPr="007F749B" w:rsidRDefault="006C5231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Mobilus vežimėlis</w:t>
            </w:r>
          </w:p>
        </w:tc>
        <w:tc>
          <w:tcPr>
            <w:tcW w:w="3832" w:type="dxa"/>
            <w:shd w:val="clear" w:color="auto" w:fill="auto"/>
          </w:tcPr>
          <w:p w14:paraId="6595310D" w14:textId="6A8A3329" w:rsidR="006C5231" w:rsidRPr="007F749B" w:rsidRDefault="00B06D33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Reguliuojamo aukščio ne maže</w:t>
            </w:r>
            <w:r w:rsidR="006C5231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s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n</w:t>
            </w:r>
            <w:r w:rsidR="006C5231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ėje amplitudėje 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70-90</w:t>
            </w:r>
            <w:r w:rsidR="006C5231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cm </w:t>
            </w:r>
          </w:p>
          <w:p w14:paraId="33875B4A" w14:textId="4504D611" w:rsidR="006C5231" w:rsidRPr="007F749B" w:rsidRDefault="006C5231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Su ne mažiau kaip 4 rateliais</w:t>
            </w:r>
          </w:p>
          <w:p w14:paraId="0441CA0C" w14:textId="67A62DCE" w:rsidR="006C5231" w:rsidRPr="007F749B" w:rsidRDefault="006C5231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Su krepšiu vienkartinėms antklodėms laikyti</w:t>
            </w:r>
          </w:p>
        </w:tc>
        <w:tc>
          <w:tcPr>
            <w:tcW w:w="2721" w:type="dxa"/>
            <w:shd w:val="clear" w:color="auto" w:fill="auto"/>
          </w:tcPr>
          <w:p w14:paraId="6AF0E85A" w14:textId="77777777" w:rsidR="006C5231" w:rsidRPr="007F749B" w:rsidRDefault="006C5231" w:rsidP="00237522">
            <w:pPr>
              <w:rPr>
                <w:rFonts w:ascii="Verdana" w:hAnsi="Verdana"/>
                <w:color w:val="FF0000"/>
                <w:sz w:val="22"/>
                <w:szCs w:val="22"/>
                <w:lang w:val="lt-LT" w:eastAsia="lt-LT"/>
              </w:rPr>
            </w:pPr>
          </w:p>
        </w:tc>
      </w:tr>
      <w:tr w:rsidR="00657A73" w:rsidRPr="007F749B" w14:paraId="54DE2470" w14:textId="77777777" w:rsidTr="007F749B">
        <w:tc>
          <w:tcPr>
            <w:tcW w:w="669" w:type="dxa"/>
            <w:shd w:val="clear" w:color="auto" w:fill="auto"/>
          </w:tcPr>
          <w:p w14:paraId="5D4D4253" w14:textId="77777777" w:rsidR="00657A73" w:rsidRPr="007F749B" w:rsidRDefault="00657A73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77F658BE" w14:textId="77777777" w:rsidR="00657A73" w:rsidRPr="007F749B" w:rsidRDefault="00657A73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Prietaiso matmenys</w:t>
            </w:r>
          </w:p>
        </w:tc>
        <w:tc>
          <w:tcPr>
            <w:tcW w:w="3832" w:type="dxa"/>
            <w:shd w:val="clear" w:color="auto" w:fill="auto"/>
          </w:tcPr>
          <w:p w14:paraId="40B7751F" w14:textId="432AAE6E" w:rsidR="00657A73" w:rsidRPr="007F749B" w:rsidRDefault="00657A73" w:rsidP="004A239D">
            <w:pPr>
              <w:ind w:left="-25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Svoris  ≤ </w:t>
            </w:r>
            <w:r w:rsidR="001A5ABB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6</w:t>
            </w:r>
            <w:r w:rsidR="005F3C7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,5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kg</w:t>
            </w:r>
          </w:p>
          <w:p w14:paraId="170AA79A" w14:textId="52D99312" w:rsidR="00657A73" w:rsidRPr="007F749B" w:rsidRDefault="00657A73" w:rsidP="001A5ABB">
            <w:pPr>
              <w:ind w:left="-25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Išoriniai matmenys </w:t>
            </w:r>
            <w:r w:rsidR="001A5ABB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30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cm x </w:t>
            </w:r>
            <w:r w:rsidR="00A94DD8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3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5cm x 40 cm ± 2 cm</w:t>
            </w:r>
            <w:r w:rsidR="00B06D33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(</w:t>
            </w:r>
            <w:proofErr w:type="spellStart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IxPxA</w:t>
            </w:r>
            <w:proofErr w:type="spellEnd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2721" w:type="dxa"/>
            <w:shd w:val="clear" w:color="auto" w:fill="auto"/>
          </w:tcPr>
          <w:p w14:paraId="0ECC762C" w14:textId="77777777" w:rsidR="00657A73" w:rsidRPr="007F749B" w:rsidRDefault="00657A73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657A73" w:rsidRPr="007F749B" w14:paraId="5314AA6B" w14:textId="77777777" w:rsidTr="007F749B">
        <w:trPr>
          <w:trHeight w:val="741"/>
        </w:trPr>
        <w:tc>
          <w:tcPr>
            <w:tcW w:w="669" w:type="dxa"/>
            <w:shd w:val="clear" w:color="auto" w:fill="auto"/>
          </w:tcPr>
          <w:p w14:paraId="6928CE34" w14:textId="77777777" w:rsidR="00657A73" w:rsidRPr="007F749B" w:rsidRDefault="00657A73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5D7B81D9" w14:textId="293EED39" w:rsidR="00657A73" w:rsidRPr="007F749B" w:rsidRDefault="00704EF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Oro</w:t>
            </w:r>
            <w:r w:rsidR="00657A73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tiekimo į apklotą žarna</w:t>
            </w:r>
          </w:p>
        </w:tc>
        <w:tc>
          <w:tcPr>
            <w:tcW w:w="3832" w:type="dxa"/>
            <w:shd w:val="clear" w:color="auto" w:fill="auto"/>
          </w:tcPr>
          <w:p w14:paraId="0A0A4451" w14:textId="3479CFE9" w:rsidR="00296124" w:rsidRPr="007F749B" w:rsidRDefault="006F2F49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Ilgis</w:t>
            </w:r>
            <w:r w:rsidR="00296124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1,5-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2</w:t>
            </w:r>
            <w:r w:rsidR="00296124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m</w:t>
            </w:r>
          </w:p>
        </w:tc>
        <w:tc>
          <w:tcPr>
            <w:tcW w:w="2721" w:type="dxa"/>
            <w:shd w:val="clear" w:color="auto" w:fill="auto"/>
          </w:tcPr>
          <w:p w14:paraId="46EB7C84" w14:textId="77777777" w:rsidR="00657A73" w:rsidRPr="007F749B" w:rsidRDefault="00657A73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2348" w:rsidRPr="007F749B" w14:paraId="61C095AA" w14:textId="77777777" w:rsidTr="007F749B">
        <w:trPr>
          <w:trHeight w:val="2472"/>
        </w:trPr>
        <w:tc>
          <w:tcPr>
            <w:tcW w:w="669" w:type="dxa"/>
            <w:shd w:val="clear" w:color="auto" w:fill="auto"/>
          </w:tcPr>
          <w:p w14:paraId="5ADABC3C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7850639E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Įrenginio valdymo ir kontrolės blokas </w:t>
            </w:r>
          </w:p>
          <w:p w14:paraId="1474432F" w14:textId="092CFC03" w:rsidR="00237522" w:rsidRPr="007F749B" w:rsidRDefault="00237522" w:rsidP="00237522">
            <w:pPr>
              <w:rPr>
                <w:rFonts w:ascii="Verdana" w:hAnsi="Verdana"/>
                <w:color w:val="FF0000"/>
                <w:sz w:val="22"/>
                <w:szCs w:val="22"/>
                <w:highlight w:val="yellow"/>
                <w:lang w:val="lt-LT" w:eastAsia="lt-LT"/>
              </w:rPr>
            </w:pPr>
          </w:p>
        </w:tc>
        <w:tc>
          <w:tcPr>
            <w:tcW w:w="3832" w:type="dxa"/>
            <w:shd w:val="clear" w:color="auto" w:fill="auto"/>
          </w:tcPr>
          <w:p w14:paraId="4B421F71" w14:textId="7FEBF7F2" w:rsidR="00EF7B45" w:rsidRPr="007F749B" w:rsidRDefault="00704EF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1.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Su tiekiamo oro temperatūros indikatoriumi;</w:t>
            </w:r>
          </w:p>
          <w:p w14:paraId="42BD02D3" w14:textId="39EB7C71" w:rsidR="00EF7B45" w:rsidRPr="007F749B" w:rsidRDefault="00B06D33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2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. Su garsine ir vaizdine </w:t>
            </w:r>
            <w:r w:rsidR="00A92007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aliarmo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sistema, suveikiančia įrenginio normalaus darbo sutrikimo atveju; </w:t>
            </w:r>
          </w:p>
          <w:p w14:paraId="68222B25" w14:textId="3598E692" w:rsidR="00237522" w:rsidRPr="007F749B" w:rsidRDefault="00704EF5" w:rsidP="004A239D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3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. Su automatine prietaiso iš</w:t>
            </w:r>
            <w:r w:rsidR="00A958FE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si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jungimo sistema, pučiamo oro temperatūrai viršijus</w:t>
            </w:r>
            <w:r w:rsidR="0087385B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ne daugiau kaip 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5</w:t>
            </w:r>
            <w:r w:rsidR="00C76EE4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6</w:t>
            </w:r>
            <w:r w:rsidR="00EF7B45" w:rsidRPr="007F749B">
              <w:rPr>
                <w:rFonts w:ascii="Verdana" w:hAnsi="Verdana"/>
                <w:sz w:val="22"/>
                <w:szCs w:val="22"/>
                <w:vertAlign w:val="superscript"/>
                <w:lang w:val="lt-LT" w:eastAsia="lt-LT"/>
              </w:rPr>
              <w:t>0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C </w:t>
            </w:r>
            <w:r w:rsidR="00A90189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(sutinkamai IEC 80601—2-3</w:t>
            </w:r>
            <w:r w:rsidR="002D36F8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5</w:t>
            </w:r>
            <w:r w:rsidR="00AF4FF9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2721" w:type="dxa"/>
            <w:shd w:val="clear" w:color="auto" w:fill="auto"/>
          </w:tcPr>
          <w:p w14:paraId="01DE2A20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4302AE85" w14:textId="77777777" w:rsidR="00047052" w:rsidRPr="007F749B" w:rsidRDefault="0004705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58EDF431" w14:textId="77777777" w:rsidR="00047052" w:rsidRPr="007F749B" w:rsidRDefault="0004705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3BBDDE68" w14:textId="77777777" w:rsidR="00047052" w:rsidRPr="007F749B" w:rsidRDefault="0004705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7E0A171E" w14:textId="77777777" w:rsidR="00047052" w:rsidRPr="007F749B" w:rsidRDefault="0004705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354CE381" w14:textId="4FA6E0BB" w:rsidR="00237522" w:rsidRPr="007F749B" w:rsidRDefault="0023752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42348" w:rsidRPr="007F749B" w14:paraId="6170ECC5" w14:textId="77777777" w:rsidTr="007F749B">
        <w:tc>
          <w:tcPr>
            <w:tcW w:w="669" w:type="dxa"/>
            <w:shd w:val="clear" w:color="auto" w:fill="auto"/>
          </w:tcPr>
          <w:p w14:paraId="343A97BD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46DC069A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proofErr w:type="spellStart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Temperatūriniai</w:t>
            </w:r>
            <w:proofErr w:type="spellEnd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darbo režimai </w:t>
            </w:r>
          </w:p>
        </w:tc>
        <w:tc>
          <w:tcPr>
            <w:tcW w:w="3832" w:type="dxa"/>
            <w:shd w:val="clear" w:color="auto" w:fill="auto"/>
          </w:tcPr>
          <w:p w14:paraId="01F60CBA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1. Pučiamas aplinkos temperatūros oras (nešildytas),</w:t>
            </w:r>
          </w:p>
          <w:p w14:paraId="5752F9AF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2. Pučiamas iki pasirinktos temperatūros pašildytas oras. </w:t>
            </w:r>
          </w:p>
        </w:tc>
        <w:tc>
          <w:tcPr>
            <w:tcW w:w="2721" w:type="dxa"/>
            <w:shd w:val="clear" w:color="auto" w:fill="auto"/>
          </w:tcPr>
          <w:p w14:paraId="25419EAC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42348" w:rsidRPr="007F749B" w14:paraId="02D6A4C1" w14:textId="77777777" w:rsidTr="007F749B">
        <w:tc>
          <w:tcPr>
            <w:tcW w:w="669" w:type="dxa"/>
            <w:shd w:val="clear" w:color="auto" w:fill="auto"/>
          </w:tcPr>
          <w:p w14:paraId="44383BED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3C5FBE54" w14:textId="77777777" w:rsidR="00EF7B45" w:rsidRPr="007F749B" w:rsidRDefault="00296124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Temperatūros pasirinkimo variantai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3832" w:type="dxa"/>
            <w:shd w:val="clear" w:color="auto" w:fill="auto"/>
          </w:tcPr>
          <w:p w14:paraId="40155E14" w14:textId="77777777" w:rsidR="00296124" w:rsidRPr="007F749B" w:rsidRDefault="00296124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32°C; 38°C arba </w:t>
            </w:r>
            <w:r w:rsidR="00704EF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43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°C </w:t>
            </w:r>
          </w:p>
        </w:tc>
        <w:tc>
          <w:tcPr>
            <w:tcW w:w="2721" w:type="dxa"/>
            <w:shd w:val="clear" w:color="auto" w:fill="auto"/>
          </w:tcPr>
          <w:p w14:paraId="0EC6FCA3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A64F70" w:rsidRPr="007F749B" w14:paraId="3A531938" w14:textId="77777777" w:rsidTr="007F749B">
        <w:tc>
          <w:tcPr>
            <w:tcW w:w="669" w:type="dxa"/>
            <w:shd w:val="clear" w:color="auto" w:fill="auto"/>
          </w:tcPr>
          <w:p w14:paraId="7F7B21AD" w14:textId="77777777" w:rsidR="00A64F70" w:rsidRPr="007F749B" w:rsidRDefault="00A64F70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31C7F871" w14:textId="77777777" w:rsidR="00A64F70" w:rsidRPr="007F749B" w:rsidRDefault="00A64F70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Pasiekiama nustatyta temperatūra</w:t>
            </w:r>
          </w:p>
        </w:tc>
        <w:tc>
          <w:tcPr>
            <w:tcW w:w="3832" w:type="dxa"/>
            <w:shd w:val="clear" w:color="auto" w:fill="auto"/>
          </w:tcPr>
          <w:p w14:paraId="5F92C491" w14:textId="66D73429" w:rsidR="00A64F70" w:rsidRPr="007F749B" w:rsidRDefault="00A64F70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Ne ilgiau kaip per 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4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0 s</w:t>
            </w:r>
          </w:p>
        </w:tc>
        <w:tc>
          <w:tcPr>
            <w:tcW w:w="2721" w:type="dxa"/>
            <w:shd w:val="clear" w:color="auto" w:fill="auto"/>
          </w:tcPr>
          <w:p w14:paraId="1C8BCD63" w14:textId="77777777" w:rsidR="00A64F70" w:rsidRPr="007F749B" w:rsidRDefault="00A64F70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2348" w:rsidRPr="007F749B" w14:paraId="253DA72E" w14:textId="77777777" w:rsidTr="007F749B">
        <w:tc>
          <w:tcPr>
            <w:tcW w:w="669" w:type="dxa"/>
            <w:shd w:val="clear" w:color="auto" w:fill="auto"/>
          </w:tcPr>
          <w:p w14:paraId="20FB5369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64BBA35B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Palaikomos temperatūros tikslumas </w:t>
            </w:r>
          </w:p>
        </w:tc>
        <w:tc>
          <w:tcPr>
            <w:tcW w:w="3832" w:type="dxa"/>
            <w:shd w:val="clear" w:color="auto" w:fill="auto"/>
          </w:tcPr>
          <w:p w14:paraId="0D76CD74" w14:textId="4BC76294" w:rsidR="00EF7B45" w:rsidRPr="007F749B" w:rsidRDefault="009060F7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+/- </w:t>
            </w:r>
            <w:r w:rsidR="00EC1144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2.5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ºC </w:t>
            </w:r>
          </w:p>
        </w:tc>
        <w:tc>
          <w:tcPr>
            <w:tcW w:w="2721" w:type="dxa"/>
            <w:shd w:val="clear" w:color="auto" w:fill="auto"/>
          </w:tcPr>
          <w:p w14:paraId="21B48421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A64F70" w:rsidRPr="007F749B" w14:paraId="010BF545" w14:textId="77777777" w:rsidTr="007F749B">
        <w:tc>
          <w:tcPr>
            <w:tcW w:w="669" w:type="dxa"/>
            <w:shd w:val="clear" w:color="auto" w:fill="auto"/>
          </w:tcPr>
          <w:p w14:paraId="4943443C" w14:textId="77777777" w:rsidR="00A64F70" w:rsidRPr="007F749B" w:rsidRDefault="00A64F70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349D984D" w14:textId="77777777" w:rsidR="00A64F70" w:rsidRPr="007F749B" w:rsidRDefault="00A64F70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Vizualiniai ir garsiniai aliarmai</w:t>
            </w:r>
            <w:r w:rsidR="00704EF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3832" w:type="dxa"/>
            <w:shd w:val="clear" w:color="auto" w:fill="auto"/>
          </w:tcPr>
          <w:p w14:paraId="1CE88808" w14:textId="77777777" w:rsidR="00A92007" w:rsidRPr="007F749B" w:rsidRDefault="00A64F70" w:rsidP="004A239D">
            <w:pPr>
              <w:pStyle w:val="Sraopastraipa"/>
              <w:numPr>
                <w:ilvl w:val="0"/>
                <w:numId w:val="8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Techniniai aliarmai, </w:t>
            </w:r>
          </w:p>
          <w:p w14:paraId="1FB76E61" w14:textId="361BC34A" w:rsidR="00A92007" w:rsidRPr="007F749B" w:rsidRDefault="00B06D33" w:rsidP="004A239D">
            <w:pPr>
              <w:pStyle w:val="Sraopastraipa"/>
              <w:numPr>
                <w:ilvl w:val="0"/>
                <w:numId w:val="8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V</w:t>
            </w:r>
            <w:r w:rsidR="00704EF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iršytos 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temperatūros aliarmas, </w:t>
            </w:r>
          </w:p>
          <w:p w14:paraId="66301121" w14:textId="77777777" w:rsidR="00A92007" w:rsidRPr="007F749B" w:rsidRDefault="00A92007" w:rsidP="004A239D">
            <w:pPr>
              <w:pStyle w:val="Sraopastraipa"/>
              <w:numPr>
                <w:ilvl w:val="0"/>
                <w:numId w:val="8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Galimybė aliarmus laikinai išjungti</w:t>
            </w:r>
          </w:p>
        </w:tc>
        <w:tc>
          <w:tcPr>
            <w:tcW w:w="2721" w:type="dxa"/>
            <w:shd w:val="clear" w:color="auto" w:fill="auto"/>
          </w:tcPr>
          <w:p w14:paraId="5D0E1A18" w14:textId="77777777" w:rsidR="00A64F70" w:rsidRPr="007F749B" w:rsidRDefault="00A64F70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2348" w:rsidRPr="007F749B" w14:paraId="329322CD" w14:textId="77777777" w:rsidTr="007F749B">
        <w:trPr>
          <w:trHeight w:val="543"/>
        </w:trPr>
        <w:tc>
          <w:tcPr>
            <w:tcW w:w="669" w:type="dxa"/>
            <w:shd w:val="clear" w:color="auto" w:fill="auto"/>
          </w:tcPr>
          <w:p w14:paraId="42CD16C8" w14:textId="77777777" w:rsidR="00EF7B45" w:rsidRPr="007F749B" w:rsidRDefault="00EF7B45" w:rsidP="009921B4">
            <w:pPr>
              <w:pStyle w:val="Sraopastraipa"/>
              <w:numPr>
                <w:ilvl w:val="0"/>
                <w:numId w:val="10"/>
              </w:numPr>
              <w:ind w:left="284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50EFD1C5" w14:textId="7E4713A6" w:rsidR="00EF7B45" w:rsidRPr="007F749B" w:rsidRDefault="00EF7B45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Šildymo įrenginio našumas</w:t>
            </w:r>
          </w:p>
        </w:tc>
        <w:tc>
          <w:tcPr>
            <w:tcW w:w="3832" w:type="dxa"/>
            <w:shd w:val="clear" w:color="auto" w:fill="auto"/>
          </w:tcPr>
          <w:p w14:paraId="1B4F5314" w14:textId="607F346C" w:rsidR="00237522" w:rsidRPr="007F749B" w:rsidRDefault="00704EF5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Ne mažiau 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9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00 l/min</w:t>
            </w:r>
            <w:r w:rsidR="004E493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721" w:type="dxa"/>
            <w:shd w:val="clear" w:color="auto" w:fill="auto"/>
          </w:tcPr>
          <w:p w14:paraId="4D32D7F1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42348" w:rsidRPr="007F749B" w14:paraId="4F1679C5" w14:textId="77777777" w:rsidTr="007F749B">
        <w:tc>
          <w:tcPr>
            <w:tcW w:w="669" w:type="dxa"/>
            <w:shd w:val="clear" w:color="auto" w:fill="auto"/>
          </w:tcPr>
          <w:p w14:paraId="51AADBAD" w14:textId="77777777" w:rsidR="00EF7B45" w:rsidRPr="007F749B" w:rsidRDefault="00EF7B45" w:rsidP="009921B4">
            <w:pPr>
              <w:pStyle w:val="Sraopastraipa"/>
              <w:numPr>
                <w:ilvl w:val="0"/>
                <w:numId w:val="10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22BA6772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Didelio efektyvumo oro filtravimo sistema </w:t>
            </w:r>
          </w:p>
        </w:tc>
        <w:tc>
          <w:tcPr>
            <w:tcW w:w="3832" w:type="dxa"/>
            <w:shd w:val="clear" w:color="auto" w:fill="auto"/>
          </w:tcPr>
          <w:p w14:paraId="641F53F5" w14:textId="0E4BD154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1. HEPA filtras</w:t>
            </w:r>
            <w:r w:rsidR="003C25B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arba lygiavertis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, </w:t>
            </w:r>
          </w:p>
          <w:p w14:paraId="20E4CC27" w14:textId="4B9506E5" w:rsidR="00EF7B45" w:rsidRPr="007F749B" w:rsidRDefault="00A92007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2. 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Filtro tarnavimo laikas ne mažiau</w:t>
            </w:r>
            <w:r w:rsidR="00B1537C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r w:rsidR="003B440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1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000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val. </w:t>
            </w:r>
          </w:p>
        </w:tc>
        <w:tc>
          <w:tcPr>
            <w:tcW w:w="2721" w:type="dxa"/>
            <w:shd w:val="clear" w:color="auto" w:fill="auto"/>
          </w:tcPr>
          <w:p w14:paraId="0478A819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23D575D7" w14:textId="77777777" w:rsidR="00047052" w:rsidRPr="007F749B" w:rsidRDefault="0004705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42348" w:rsidRPr="007F749B" w14:paraId="048FF32C" w14:textId="77777777" w:rsidTr="007F749B">
        <w:tc>
          <w:tcPr>
            <w:tcW w:w="669" w:type="dxa"/>
            <w:shd w:val="clear" w:color="auto" w:fill="auto"/>
          </w:tcPr>
          <w:p w14:paraId="2C4A4B0A" w14:textId="77777777" w:rsidR="00EF7B45" w:rsidRPr="007F749B" w:rsidRDefault="00EF7B45" w:rsidP="009921B4">
            <w:pPr>
              <w:pStyle w:val="Sraopastraipa"/>
              <w:numPr>
                <w:ilvl w:val="0"/>
                <w:numId w:val="10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392D9B9F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proofErr w:type="spellStart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Komplektacija</w:t>
            </w:r>
            <w:proofErr w:type="spellEnd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3832" w:type="dxa"/>
            <w:shd w:val="clear" w:color="auto" w:fill="auto"/>
          </w:tcPr>
          <w:p w14:paraId="25B7E633" w14:textId="77777777" w:rsidR="00EF7B45" w:rsidRPr="007F749B" w:rsidRDefault="00EF7B45" w:rsidP="00DD01C7">
            <w:pPr>
              <w:pStyle w:val="Sraopastraipa"/>
              <w:numPr>
                <w:ilvl w:val="0"/>
                <w:numId w:val="9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Visos įrenginio eksploatavimui reikalingos sudėtinės dalys, įskaitant</w:t>
            </w:r>
            <w:r w:rsidR="00D41A68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ši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ltam orui tiekti žarą</w:t>
            </w:r>
          </w:p>
          <w:p w14:paraId="1B06F84A" w14:textId="77777777" w:rsidR="00A64F70" w:rsidRPr="007F749B" w:rsidRDefault="00A64F70" w:rsidP="00DD01C7">
            <w:pPr>
              <w:pStyle w:val="Sraopastraipa"/>
              <w:numPr>
                <w:ilvl w:val="0"/>
                <w:numId w:val="9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Mobilus stovas įrenginio tvirtinimui</w:t>
            </w:r>
          </w:p>
          <w:p w14:paraId="756FE67A" w14:textId="09B31E96" w:rsidR="00EF7B45" w:rsidRPr="007F749B" w:rsidRDefault="00EF7B45" w:rsidP="00DD01C7">
            <w:pPr>
              <w:pStyle w:val="Sraopastraipa"/>
              <w:numPr>
                <w:ilvl w:val="0"/>
                <w:numId w:val="9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Komplekte turi būti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r w:rsidR="002A70B3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1</w:t>
            </w:r>
            <w:r w:rsidR="006A032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0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vnt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.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lastRenderedPageBreak/>
              <w:t>vienkartinių apklotų skirtų visam kūnui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.</w:t>
            </w:r>
            <w:r w:rsidR="00EC08A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2721" w:type="dxa"/>
            <w:shd w:val="clear" w:color="auto" w:fill="auto"/>
          </w:tcPr>
          <w:p w14:paraId="60E9CDFB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4E252C" w:rsidRPr="007F749B" w14:paraId="04FB81BA" w14:textId="77777777" w:rsidTr="007F749B">
        <w:tc>
          <w:tcPr>
            <w:tcW w:w="669" w:type="dxa"/>
            <w:shd w:val="clear" w:color="auto" w:fill="auto"/>
          </w:tcPr>
          <w:p w14:paraId="2A65630B" w14:textId="77777777" w:rsidR="004E252C" w:rsidRPr="007F749B" w:rsidRDefault="004E252C" w:rsidP="009921B4">
            <w:pPr>
              <w:pStyle w:val="Sraopastraipa"/>
              <w:numPr>
                <w:ilvl w:val="0"/>
                <w:numId w:val="11"/>
              </w:numPr>
              <w:ind w:left="284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0E9554D2" w14:textId="11D79D3E" w:rsidR="004E252C" w:rsidRPr="007F749B" w:rsidRDefault="004E252C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Triukšmingumas</w:t>
            </w:r>
          </w:p>
        </w:tc>
        <w:tc>
          <w:tcPr>
            <w:tcW w:w="3832" w:type="dxa"/>
            <w:shd w:val="clear" w:color="auto" w:fill="auto"/>
          </w:tcPr>
          <w:p w14:paraId="11E3BC22" w14:textId="1DF20437" w:rsidR="004E252C" w:rsidRPr="007F749B" w:rsidRDefault="004A239D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≤ 50</w:t>
            </w:r>
            <w:r w:rsidR="004E252C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="004E252C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dBa</w:t>
            </w:r>
            <w:proofErr w:type="spellEnd"/>
          </w:p>
        </w:tc>
        <w:tc>
          <w:tcPr>
            <w:tcW w:w="2721" w:type="dxa"/>
            <w:shd w:val="clear" w:color="auto" w:fill="auto"/>
          </w:tcPr>
          <w:p w14:paraId="68B50E89" w14:textId="77777777" w:rsidR="004E252C" w:rsidRPr="007F749B" w:rsidRDefault="004E252C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C25B5" w:rsidRPr="007F749B" w14:paraId="3E3BA2F9" w14:textId="77777777" w:rsidTr="007F749B">
        <w:tc>
          <w:tcPr>
            <w:tcW w:w="669" w:type="dxa"/>
            <w:shd w:val="clear" w:color="auto" w:fill="auto"/>
          </w:tcPr>
          <w:p w14:paraId="2FE2D1DA" w14:textId="77777777" w:rsidR="003C25B5" w:rsidRPr="007F749B" w:rsidRDefault="003C25B5" w:rsidP="009921B4">
            <w:pPr>
              <w:pStyle w:val="Sraopastraipa"/>
              <w:numPr>
                <w:ilvl w:val="0"/>
                <w:numId w:val="11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2B995C4F" w14:textId="03EDA2C5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Maitinimas </w:t>
            </w:r>
          </w:p>
        </w:tc>
        <w:tc>
          <w:tcPr>
            <w:tcW w:w="3832" w:type="dxa"/>
            <w:shd w:val="clear" w:color="auto" w:fill="auto"/>
          </w:tcPr>
          <w:p w14:paraId="3576FA72" w14:textId="4E8A04CE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220V 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sym w:font="Symbol" w:char="F0B1"/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10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sym w:font="Symbol" w:char="F025"/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 50Hz </w:t>
            </w:r>
          </w:p>
        </w:tc>
        <w:tc>
          <w:tcPr>
            <w:tcW w:w="2721" w:type="dxa"/>
            <w:shd w:val="clear" w:color="auto" w:fill="auto"/>
          </w:tcPr>
          <w:p w14:paraId="3072C6A6" w14:textId="77777777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C25B5" w:rsidRPr="007F749B" w14:paraId="652E49F0" w14:textId="77777777" w:rsidTr="007F749B">
        <w:tc>
          <w:tcPr>
            <w:tcW w:w="669" w:type="dxa"/>
            <w:shd w:val="clear" w:color="auto" w:fill="auto"/>
          </w:tcPr>
          <w:p w14:paraId="74A7C2B6" w14:textId="77777777" w:rsidR="003C25B5" w:rsidRPr="007F749B" w:rsidRDefault="003C25B5" w:rsidP="009921B4">
            <w:pPr>
              <w:pStyle w:val="Sraopastraipa"/>
              <w:numPr>
                <w:ilvl w:val="0"/>
                <w:numId w:val="11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62E5B933" w14:textId="24343426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noProof/>
                <w:sz w:val="22"/>
                <w:szCs w:val="22"/>
                <w:lang w:val="lt-LT"/>
              </w:rPr>
              <w:t xml:space="preserve">CE žymėjimas </w:t>
            </w:r>
          </w:p>
        </w:tc>
        <w:tc>
          <w:tcPr>
            <w:tcW w:w="3832" w:type="dxa"/>
            <w:shd w:val="clear" w:color="auto" w:fill="auto"/>
          </w:tcPr>
          <w:p w14:paraId="21FEC7C0" w14:textId="01C14E14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2721" w:type="dxa"/>
            <w:shd w:val="clear" w:color="auto" w:fill="auto"/>
          </w:tcPr>
          <w:p w14:paraId="4641CBA5" w14:textId="77777777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C25B5" w:rsidRPr="007F749B" w14:paraId="1BED187A" w14:textId="77777777" w:rsidTr="007F749B">
        <w:tc>
          <w:tcPr>
            <w:tcW w:w="669" w:type="dxa"/>
            <w:shd w:val="clear" w:color="auto" w:fill="auto"/>
          </w:tcPr>
          <w:p w14:paraId="19F8B341" w14:textId="77777777" w:rsidR="003C25B5" w:rsidRPr="007F749B" w:rsidRDefault="003C25B5" w:rsidP="009921B4">
            <w:pPr>
              <w:pStyle w:val="Sraopastraipa"/>
              <w:numPr>
                <w:ilvl w:val="0"/>
                <w:numId w:val="11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750176D0" w14:textId="1003B76A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3832" w:type="dxa"/>
            <w:shd w:val="clear" w:color="auto" w:fill="auto"/>
          </w:tcPr>
          <w:p w14:paraId="5437FE3A" w14:textId="0C456A65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721" w:type="dxa"/>
            <w:shd w:val="clear" w:color="auto" w:fill="auto"/>
          </w:tcPr>
          <w:p w14:paraId="0320C9DF" w14:textId="77777777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C25B5" w:rsidRPr="007F749B" w14:paraId="0A00A87F" w14:textId="77777777" w:rsidTr="007F749B">
        <w:tc>
          <w:tcPr>
            <w:tcW w:w="669" w:type="dxa"/>
            <w:shd w:val="clear" w:color="auto" w:fill="auto"/>
          </w:tcPr>
          <w:p w14:paraId="71D0B718" w14:textId="77777777" w:rsidR="003C25B5" w:rsidRPr="007F749B" w:rsidRDefault="003C25B5" w:rsidP="009921B4">
            <w:pPr>
              <w:pStyle w:val="Sraopastraipa"/>
              <w:numPr>
                <w:ilvl w:val="0"/>
                <w:numId w:val="11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6F0CFC17" w14:textId="0F5FA828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Kartu su prietaisu pateikiama dokumentacija</w:t>
            </w:r>
          </w:p>
        </w:tc>
        <w:tc>
          <w:tcPr>
            <w:tcW w:w="3832" w:type="dxa"/>
            <w:shd w:val="clear" w:color="auto" w:fill="auto"/>
          </w:tcPr>
          <w:p w14:paraId="40EAEA73" w14:textId="77777777" w:rsidR="003C25B5" w:rsidRPr="007F749B" w:rsidRDefault="003C25B5" w:rsidP="00EE2107">
            <w:pPr>
              <w:widowControl w:val="0"/>
              <w:rPr>
                <w:rFonts w:ascii="Verdana" w:hAnsi="Verdana"/>
                <w:sz w:val="22"/>
                <w:szCs w:val="22"/>
                <w:lang w:val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1. Naudojimo instrukcija lietuvių kalba;</w:t>
            </w:r>
          </w:p>
          <w:p w14:paraId="602FFF9B" w14:textId="0F31196B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2. Serviso dokumentacija lietuvių arba anglų kalba.</w:t>
            </w:r>
          </w:p>
        </w:tc>
        <w:tc>
          <w:tcPr>
            <w:tcW w:w="2721" w:type="dxa"/>
            <w:shd w:val="clear" w:color="auto" w:fill="auto"/>
          </w:tcPr>
          <w:p w14:paraId="2C6DC3E3" w14:textId="77777777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C25B5" w:rsidRPr="007F749B" w14:paraId="501E933C" w14:textId="77777777" w:rsidTr="007F749B">
        <w:tc>
          <w:tcPr>
            <w:tcW w:w="669" w:type="dxa"/>
            <w:shd w:val="clear" w:color="auto" w:fill="auto"/>
          </w:tcPr>
          <w:p w14:paraId="4AC190E3" w14:textId="77777777" w:rsidR="003C25B5" w:rsidRPr="007F749B" w:rsidRDefault="003C25B5" w:rsidP="009921B4">
            <w:pPr>
              <w:pStyle w:val="Sraopastraipa"/>
              <w:numPr>
                <w:ilvl w:val="0"/>
                <w:numId w:val="11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7EE03A24" w14:textId="0D4BAB4F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832" w:type="dxa"/>
            <w:shd w:val="clear" w:color="auto" w:fill="auto"/>
          </w:tcPr>
          <w:p w14:paraId="7B236392" w14:textId="79BD598B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2721" w:type="dxa"/>
            <w:shd w:val="clear" w:color="auto" w:fill="auto"/>
          </w:tcPr>
          <w:p w14:paraId="17AFD8D8" w14:textId="77777777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</w:tbl>
    <w:p w14:paraId="564CB91F" w14:textId="77777777" w:rsidR="001123D2" w:rsidRPr="00BB59A3" w:rsidRDefault="001123D2" w:rsidP="00237522"/>
    <w:p w14:paraId="5866C1D0" w14:textId="77777777" w:rsidR="001B20BD" w:rsidRPr="00BB59A3" w:rsidRDefault="001B20BD" w:rsidP="00237522"/>
    <w:sectPr w:rsidR="001B20BD" w:rsidRPr="00BB59A3" w:rsidSect="005348DF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56A7"/>
    <w:multiLevelType w:val="hybridMultilevel"/>
    <w:tmpl w:val="3C1C77AA"/>
    <w:lvl w:ilvl="0" w:tplc="5B6483C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A63F1"/>
    <w:multiLevelType w:val="hybridMultilevel"/>
    <w:tmpl w:val="88DAAE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F54"/>
    <w:multiLevelType w:val="hybridMultilevel"/>
    <w:tmpl w:val="DF58DE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13D23"/>
    <w:multiLevelType w:val="hybridMultilevel"/>
    <w:tmpl w:val="BF1E9D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F262F"/>
    <w:multiLevelType w:val="hybridMultilevel"/>
    <w:tmpl w:val="40A2DFE2"/>
    <w:lvl w:ilvl="0" w:tplc="4C90A4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80D6E"/>
    <w:multiLevelType w:val="hybridMultilevel"/>
    <w:tmpl w:val="F2A68A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F3B41"/>
    <w:multiLevelType w:val="hybridMultilevel"/>
    <w:tmpl w:val="4D483E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F6607"/>
    <w:multiLevelType w:val="hybridMultilevel"/>
    <w:tmpl w:val="323A3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1302C"/>
    <w:multiLevelType w:val="hybridMultilevel"/>
    <w:tmpl w:val="9C4471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57194"/>
    <w:multiLevelType w:val="hybridMultilevel"/>
    <w:tmpl w:val="68CE01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15243"/>
    <w:multiLevelType w:val="hybridMultilevel"/>
    <w:tmpl w:val="43D830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45"/>
    <w:rsid w:val="00047052"/>
    <w:rsid w:val="0007577E"/>
    <w:rsid w:val="00095658"/>
    <w:rsid w:val="001123D2"/>
    <w:rsid w:val="00133519"/>
    <w:rsid w:val="0018173A"/>
    <w:rsid w:val="001A5ABB"/>
    <w:rsid w:val="001B20BD"/>
    <w:rsid w:val="001E4D7D"/>
    <w:rsid w:val="00237522"/>
    <w:rsid w:val="00296124"/>
    <w:rsid w:val="002A70B3"/>
    <w:rsid w:val="002C7BB4"/>
    <w:rsid w:val="002D36F8"/>
    <w:rsid w:val="002D4312"/>
    <w:rsid w:val="00342348"/>
    <w:rsid w:val="00376628"/>
    <w:rsid w:val="003B4405"/>
    <w:rsid w:val="003C25B5"/>
    <w:rsid w:val="0044537D"/>
    <w:rsid w:val="004A239D"/>
    <w:rsid w:val="004D6766"/>
    <w:rsid w:val="004E252C"/>
    <w:rsid w:val="004E493D"/>
    <w:rsid w:val="005348DF"/>
    <w:rsid w:val="005F11B1"/>
    <w:rsid w:val="005F3C75"/>
    <w:rsid w:val="00657A73"/>
    <w:rsid w:val="006A0325"/>
    <w:rsid w:val="006C5231"/>
    <w:rsid w:val="006F2F49"/>
    <w:rsid w:val="00704EF5"/>
    <w:rsid w:val="00736AD9"/>
    <w:rsid w:val="007F749B"/>
    <w:rsid w:val="0087385B"/>
    <w:rsid w:val="008D25B4"/>
    <w:rsid w:val="009060F7"/>
    <w:rsid w:val="009921B4"/>
    <w:rsid w:val="009D2B69"/>
    <w:rsid w:val="00A64F70"/>
    <w:rsid w:val="00A90189"/>
    <w:rsid w:val="00A92007"/>
    <w:rsid w:val="00A94DD8"/>
    <w:rsid w:val="00A958FE"/>
    <w:rsid w:val="00AC73CD"/>
    <w:rsid w:val="00AD4C01"/>
    <w:rsid w:val="00AE6DEB"/>
    <w:rsid w:val="00AF4FF9"/>
    <w:rsid w:val="00B06D33"/>
    <w:rsid w:val="00B1537C"/>
    <w:rsid w:val="00BB1E6D"/>
    <w:rsid w:val="00BB59A3"/>
    <w:rsid w:val="00BB75BA"/>
    <w:rsid w:val="00C65723"/>
    <w:rsid w:val="00C76EE4"/>
    <w:rsid w:val="00CF3CD3"/>
    <w:rsid w:val="00CF6EC5"/>
    <w:rsid w:val="00D36F76"/>
    <w:rsid w:val="00D41A68"/>
    <w:rsid w:val="00DC6C93"/>
    <w:rsid w:val="00DD01C7"/>
    <w:rsid w:val="00E51A8D"/>
    <w:rsid w:val="00E70D76"/>
    <w:rsid w:val="00E90DB1"/>
    <w:rsid w:val="00EC08A5"/>
    <w:rsid w:val="00EC1144"/>
    <w:rsid w:val="00EF7B45"/>
    <w:rsid w:val="00F03E92"/>
    <w:rsid w:val="00F85E17"/>
    <w:rsid w:val="00FB0506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D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7B45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F7B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B20BD"/>
    <w:pPr>
      <w:overflowPunct w:val="0"/>
      <w:autoSpaceDE w:val="0"/>
      <w:autoSpaceDN w:val="0"/>
      <w:adjustRightInd w:val="0"/>
      <w:spacing w:before="60"/>
      <w:ind w:left="-539"/>
      <w:jc w:val="both"/>
      <w:textAlignment w:val="baseline"/>
    </w:pPr>
    <w:rPr>
      <w:noProof/>
      <w:sz w:val="22"/>
      <w:szCs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B20BD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57A73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296124"/>
    <w:rPr>
      <w:color w:val="80808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37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37522"/>
    <w:rPr>
      <w:rFonts w:ascii="Courier New" w:eastAsia="Times New Roman" w:hAnsi="Courier New" w:cs="Courier New"/>
    </w:rPr>
  </w:style>
  <w:style w:type="character" w:customStyle="1" w:styleId="y2iqfc">
    <w:name w:val="y2iqfc"/>
    <w:basedOn w:val="Numatytasispastraiposriftas"/>
    <w:rsid w:val="00237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7B45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F7B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B20BD"/>
    <w:pPr>
      <w:overflowPunct w:val="0"/>
      <w:autoSpaceDE w:val="0"/>
      <w:autoSpaceDN w:val="0"/>
      <w:adjustRightInd w:val="0"/>
      <w:spacing w:before="60"/>
      <w:ind w:left="-539"/>
      <w:jc w:val="both"/>
      <w:textAlignment w:val="baseline"/>
    </w:pPr>
    <w:rPr>
      <w:noProof/>
      <w:sz w:val="22"/>
      <w:szCs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B20BD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57A73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296124"/>
    <w:rPr>
      <w:color w:val="80808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37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37522"/>
    <w:rPr>
      <w:rFonts w:ascii="Courier New" w:eastAsia="Times New Roman" w:hAnsi="Courier New" w:cs="Courier New"/>
    </w:rPr>
  </w:style>
  <w:style w:type="character" w:customStyle="1" w:styleId="y2iqfc">
    <w:name w:val="y2iqfc"/>
    <w:basedOn w:val="Numatytasispastraiposriftas"/>
    <w:rsid w:val="0023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2894</Words>
  <Characters>1651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Algis</dc:creator>
  <cp:lastModifiedBy>Darbas</cp:lastModifiedBy>
  <cp:revision>60</cp:revision>
  <dcterms:created xsi:type="dcterms:W3CDTF">2018-09-24T11:07:00Z</dcterms:created>
  <dcterms:modified xsi:type="dcterms:W3CDTF">2025-11-07T07:19:00Z</dcterms:modified>
</cp:coreProperties>
</file>