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C03EC36" w14:textId="77777777" w:rsidR="00715E9E" w:rsidRPr="00715E9E" w:rsidRDefault="00715E9E" w:rsidP="00715E9E">
          <w:pPr>
            <w:spacing w:line="240" w:lineRule="auto"/>
            <w:ind w:firstLine="0"/>
            <w:contextualSpacing/>
            <w:jc w:val="center"/>
            <w:rPr>
              <w:rFonts w:cstheme="minorHAnsi"/>
              <w:color w:val="000000" w:themeColor="text1"/>
              <w:sz w:val="24"/>
              <w:szCs w:val="24"/>
            </w:rPr>
          </w:pPr>
          <w:r w:rsidRPr="00715E9E">
            <w:rPr>
              <w:rFonts w:eastAsia="Calibri" w:cstheme="minorHAnsi"/>
              <w:b/>
              <w:bCs/>
              <w:sz w:val="24"/>
              <w:szCs w:val="24"/>
            </w:rPr>
            <w:t xml:space="preserve">JURBARKO RAJONO </w:t>
          </w:r>
          <w:r w:rsidRPr="00715E9E">
            <w:rPr>
              <w:rFonts w:cstheme="minorHAnsi"/>
              <w:b/>
              <w:color w:val="000000" w:themeColor="text1"/>
              <w:sz w:val="24"/>
              <w:szCs w:val="24"/>
            </w:rPr>
            <w:t>SAVIVALDYBĖS ADMINISTRACIJA</w:t>
          </w:r>
        </w:p>
        <w:p w14:paraId="3D89C8BC" w14:textId="77777777" w:rsidR="00715E9E" w:rsidRPr="00715E9E" w:rsidRDefault="00715E9E" w:rsidP="00715E9E">
          <w:pPr>
            <w:spacing w:line="240" w:lineRule="auto"/>
            <w:ind w:hanging="12"/>
            <w:contextualSpacing/>
            <w:jc w:val="center"/>
            <w:rPr>
              <w:rFonts w:eastAsia="Calibri" w:cstheme="minorHAnsi"/>
              <w:color w:val="000000" w:themeColor="text1"/>
              <w:sz w:val="24"/>
              <w:szCs w:val="24"/>
            </w:rPr>
          </w:pPr>
          <w:r w:rsidRPr="00715E9E">
            <w:rPr>
              <w:rFonts w:eastAsia="Times New Roman" w:cstheme="minorHAnsi"/>
              <w:sz w:val="24"/>
              <w:szCs w:val="24"/>
            </w:rPr>
            <w:t>Dariaus ir Girėno g. 96, 74187 Jurbarkas</w:t>
          </w:r>
        </w:p>
        <w:p w14:paraId="7160C3AA" w14:textId="69E69B1A" w:rsidR="00237110" w:rsidRPr="00715E9E" w:rsidRDefault="00237110" w:rsidP="00715E9E">
          <w:pPr>
            <w:spacing w:after="120"/>
            <w:ind w:left="567" w:firstLine="0"/>
            <w:contextualSpacing/>
            <w:jc w:val="center"/>
            <w:rPr>
              <w:rFonts w:eastAsia="Calibri" w:cstheme="minorHAnsi"/>
              <w:color w:val="00B050"/>
              <w:sz w:val="24"/>
              <w:szCs w:val="24"/>
            </w:rPr>
          </w:pPr>
        </w:p>
        <w:p w14:paraId="283F40C7" w14:textId="77777777" w:rsidR="00237110" w:rsidRPr="00715E9E" w:rsidRDefault="00237110" w:rsidP="00237110">
          <w:pPr>
            <w:tabs>
              <w:tab w:val="left" w:pos="870"/>
            </w:tabs>
            <w:spacing w:after="120" w:line="20" w:lineRule="atLeast"/>
            <w:ind w:firstLine="0"/>
            <w:contextualSpacing/>
            <w:jc w:val="left"/>
            <w:rPr>
              <w:rFonts w:eastAsia="Calibri" w:cstheme="minorHAnsi"/>
              <w:color w:val="00B050"/>
              <w:sz w:val="24"/>
              <w:szCs w:val="24"/>
            </w:rPr>
          </w:pPr>
          <w:r w:rsidRPr="00715E9E">
            <w:rPr>
              <w:rFonts w:eastAsia="Calibri" w:cstheme="minorHAnsi"/>
              <w:color w:val="00B050"/>
              <w:sz w:val="24"/>
              <w:szCs w:val="24"/>
            </w:rPr>
            <w:tab/>
          </w:r>
        </w:p>
        <w:p w14:paraId="1DA4DB0D" w14:textId="77777777" w:rsidR="00237110" w:rsidRPr="00715E9E" w:rsidRDefault="00237110" w:rsidP="00237110">
          <w:pPr>
            <w:spacing w:after="120" w:line="20" w:lineRule="atLeast"/>
            <w:ind w:firstLine="0"/>
            <w:contextualSpacing/>
            <w:jc w:val="center"/>
            <w:rPr>
              <w:rFonts w:eastAsia="Calibri" w:cstheme="minorHAnsi"/>
              <w:sz w:val="24"/>
              <w:szCs w:val="24"/>
            </w:rPr>
          </w:pPr>
        </w:p>
        <w:p w14:paraId="2F14C434" w14:textId="77777777" w:rsidR="00715E9E" w:rsidRPr="00E629D8" w:rsidRDefault="00715E9E" w:rsidP="00715E9E">
          <w:pPr>
            <w:ind w:left="5387" w:right="-999" w:firstLine="0"/>
            <w:rPr>
              <w:rFonts w:eastAsia="Times New Roman" w:cstheme="minorHAnsi"/>
              <w:sz w:val="22"/>
              <w:szCs w:val="22"/>
              <w:lang w:eastAsia="en-US"/>
            </w:rPr>
          </w:pPr>
          <w:r w:rsidRPr="00E629D8">
            <w:rPr>
              <w:rFonts w:eastAsia="Times New Roman" w:cstheme="minorHAnsi"/>
              <w:sz w:val="22"/>
              <w:szCs w:val="22"/>
              <w:lang w:eastAsia="en-US"/>
            </w:rPr>
            <w:t>PATVIRTINTA</w:t>
          </w:r>
        </w:p>
        <w:p w14:paraId="4AB7CCE4" w14:textId="77777777" w:rsidR="00715E9E" w:rsidRPr="00E629D8" w:rsidRDefault="00715E9E" w:rsidP="00715E9E">
          <w:pPr>
            <w:spacing w:line="240" w:lineRule="auto"/>
            <w:ind w:left="5387" w:right="-999" w:firstLine="0"/>
            <w:jc w:val="left"/>
            <w:rPr>
              <w:rFonts w:eastAsia="Times New Roman" w:cstheme="minorHAnsi"/>
              <w:sz w:val="22"/>
              <w:szCs w:val="22"/>
              <w:lang w:eastAsia="en-US"/>
            </w:rPr>
          </w:pPr>
          <w:r w:rsidRPr="00E629D8">
            <w:rPr>
              <w:rFonts w:eastAsia="Times New Roman" w:cstheme="minorHAnsi"/>
              <w:sz w:val="22"/>
              <w:szCs w:val="22"/>
              <w:lang w:eastAsia="en-US"/>
            </w:rPr>
            <w:t>Jurbarko rajono savivaldybės administracijos</w:t>
          </w:r>
        </w:p>
        <w:p w14:paraId="083C240B" w14:textId="7BC64EBD" w:rsidR="00715E9E" w:rsidRPr="00E629D8" w:rsidRDefault="00715E9E" w:rsidP="00715E9E">
          <w:pPr>
            <w:spacing w:line="240" w:lineRule="auto"/>
            <w:ind w:left="5387" w:right="-999" w:firstLine="0"/>
            <w:jc w:val="left"/>
            <w:rPr>
              <w:rFonts w:eastAsia="Times New Roman" w:cstheme="minorHAnsi"/>
              <w:sz w:val="22"/>
              <w:szCs w:val="22"/>
            </w:rPr>
          </w:pPr>
          <w:r w:rsidRPr="00E629D8">
            <w:rPr>
              <w:rFonts w:eastAsia="Times New Roman" w:cstheme="minorHAnsi"/>
              <w:sz w:val="22"/>
              <w:szCs w:val="22"/>
              <w:lang w:eastAsia="en-US"/>
            </w:rPr>
            <w:t>direktoriaus 2025-</w:t>
          </w:r>
          <w:r w:rsidR="00E629D8" w:rsidRPr="00E629D8">
            <w:rPr>
              <w:rFonts w:eastAsia="Times New Roman" w:cstheme="minorHAnsi"/>
              <w:sz w:val="22"/>
              <w:szCs w:val="22"/>
              <w:lang w:eastAsia="en-US"/>
            </w:rPr>
            <w:t>11</w:t>
          </w:r>
          <w:r w:rsidRPr="00E629D8">
            <w:rPr>
              <w:rFonts w:eastAsia="Times New Roman" w:cstheme="minorHAnsi"/>
              <w:sz w:val="22"/>
              <w:szCs w:val="22"/>
              <w:lang w:eastAsia="en-US"/>
            </w:rPr>
            <w:t>-</w:t>
          </w:r>
          <w:r w:rsidR="00E629D8" w:rsidRPr="00E629D8">
            <w:rPr>
              <w:rFonts w:eastAsia="Times New Roman" w:cstheme="minorHAnsi"/>
              <w:sz w:val="22"/>
              <w:szCs w:val="22"/>
              <w:lang w:eastAsia="en-US"/>
            </w:rPr>
            <w:t>05</w:t>
          </w:r>
          <w:r w:rsidRPr="00E629D8">
            <w:rPr>
              <w:rFonts w:eastAsia="Times New Roman" w:cstheme="minorHAnsi"/>
              <w:sz w:val="22"/>
              <w:szCs w:val="22"/>
              <w:lang w:eastAsia="en-US"/>
            </w:rPr>
            <w:t xml:space="preserve"> įsakymu Nr. </w:t>
          </w:r>
          <w:r w:rsidR="00E629D8" w:rsidRPr="00E629D8">
            <w:rPr>
              <w:rFonts w:eastAsia="Times New Roman" w:cstheme="minorHAnsi"/>
              <w:sz w:val="22"/>
              <w:szCs w:val="22"/>
              <w:lang w:eastAsia="en-US"/>
            </w:rPr>
            <w:t>O1-2.1 E-834</w:t>
          </w:r>
        </w:p>
        <w:p w14:paraId="063F6BFA" w14:textId="3CF669BF" w:rsidR="00715E9E" w:rsidRPr="00E629D8" w:rsidRDefault="00715E9E" w:rsidP="00715E9E">
          <w:pPr>
            <w:spacing w:line="240" w:lineRule="auto"/>
            <w:ind w:left="5387" w:right="-999" w:firstLine="0"/>
            <w:jc w:val="left"/>
            <w:rPr>
              <w:rFonts w:eastAsia="Times New Roman" w:cstheme="minorHAnsi"/>
              <w:strike/>
              <w:sz w:val="22"/>
              <w:szCs w:val="22"/>
              <w:lang w:eastAsia="en-US"/>
            </w:rPr>
          </w:pPr>
          <w:r w:rsidRPr="00E629D8">
            <w:rPr>
              <w:rFonts w:eastAsia="Times New Roman" w:cstheme="minorHAnsi"/>
              <w:sz w:val="22"/>
              <w:szCs w:val="22"/>
              <w:lang w:eastAsia="en-US"/>
            </w:rPr>
            <w:t>sudarytos viešojo pirkimo komisijos 2025-</w:t>
          </w:r>
          <w:r w:rsidR="00E629D8" w:rsidRPr="00E629D8">
            <w:rPr>
              <w:rFonts w:eastAsia="Times New Roman" w:cstheme="minorHAnsi"/>
              <w:sz w:val="22"/>
              <w:szCs w:val="22"/>
              <w:lang w:eastAsia="en-US"/>
            </w:rPr>
            <w:t>11</w:t>
          </w:r>
          <w:r w:rsidRPr="00E629D8">
            <w:rPr>
              <w:rFonts w:eastAsia="Times New Roman" w:cstheme="minorHAnsi"/>
              <w:sz w:val="22"/>
              <w:szCs w:val="22"/>
              <w:lang w:eastAsia="en-US"/>
            </w:rPr>
            <w:t>-</w:t>
          </w:r>
          <w:r w:rsidR="00E629D8" w:rsidRPr="00E629D8">
            <w:rPr>
              <w:rFonts w:eastAsia="Times New Roman" w:cstheme="minorHAnsi"/>
              <w:sz w:val="22"/>
              <w:szCs w:val="22"/>
              <w:lang w:eastAsia="en-US"/>
            </w:rPr>
            <w:t>07</w:t>
          </w:r>
        </w:p>
        <w:p w14:paraId="4A1E0F37" w14:textId="2ED610DB" w:rsidR="00715E9E" w:rsidRPr="00E629D8" w:rsidRDefault="00715E9E" w:rsidP="00715E9E">
          <w:pPr>
            <w:spacing w:line="240" w:lineRule="auto"/>
            <w:ind w:left="5387" w:right="-999" w:firstLine="0"/>
            <w:jc w:val="left"/>
            <w:rPr>
              <w:rFonts w:eastAsia="Times New Roman" w:cstheme="minorHAnsi"/>
              <w:sz w:val="22"/>
              <w:szCs w:val="22"/>
              <w:lang w:eastAsia="en-US"/>
            </w:rPr>
          </w:pPr>
          <w:r w:rsidRPr="00E629D8">
            <w:rPr>
              <w:rFonts w:eastAsia="Times New Roman" w:cstheme="minorHAnsi"/>
              <w:sz w:val="22"/>
              <w:szCs w:val="22"/>
              <w:lang w:eastAsia="en-US"/>
            </w:rPr>
            <w:t>posėdžio protokolu Nr. Vš2-</w:t>
          </w:r>
          <w:r w:rsidR="00E629D8" w:rsidRPr="00E629D8">
            <w:rPr>
              <w:rFonts w:eastAsia="Times New Roman" w:cstheme="minorHAnsi"/>
              <w:sz w:val="22"/>
              <w:szCs w:val="22"/>
              <w:lang w:eastAsia="en-US"/>
            </w:rPr>
            <w:t>353</w:t>
          </w:r>
        </w:p>
        <w:p w14:paraId="4A505EB3" w14:textId="77777777" w:rsidR="0053133B" w:rsidRPr="00173FBA" w:rsidRDefault="0053133B" w:rsidP="0053133B">
          <w:pPr>
            <w:spacing w:after="120"/>
            <w:ind w:left="567" w:firstLine="0"/>
            <w:contextualSpacing/>
            <w:jc w:val="center"/>
            <w:rPr>
              <w:rFonts w:ascii="Arial" w:hAnsi="Arial" w:cs="Arial"/>
              <w:color w:val="00B050"/>
            </w:rPr>
          </w:pPr>
        </w:p>
        <w:p w14:paraId="084DD438" w14:textId="77777777" w:rsidR="0053133B" w:rsidRPr="00173FBA" w:rsidRDefault="0053133B" w:rsidP="0053133B">
          <w:pPr>
            <w:spacing w:after="120"/>
            <w:ind w:left="567" w:firstLine="0"/>
            <w:contextualSpacing/>
            <w:jc w:val="center"/>
            <w:rPr>
              <w:rFonts w:ascii="Arial" w:hAnsi="Arial" w:cs="Arial"/>
            </w:rPr>
          </w:pPr>
        </w:p>
        <w:p w14:paraId="2CD31DFE" w14:textId="049CD772" w:rsidR="0053133B" w:rsidRPr="001A2892" w:rsidRDefault="0053133B" w:rsidP="002026CF">
          <w:pPr>
            <w:spacing w:after="120"/>
            <w:ind w:firstLine="0"/>
            <w:contextualSpacing/>
            <w:rPr>
              <w:rFonts w:cstheme="minorHAnsi"/>
              <w:sz w:val="28"/>
              <w:szCs w:val="28"/>
            </w:rPr>
          </w:pPr>
        </w:p>
        <w:p w14:paraId="3A327536" w14:textId="77777777" w:rsidR="0053133B" w:rsidRPr="001A2892" w:rsidRDefault="0053133B" w:rsidP="0053133B">
          <w:pPr>
            <w:spacing w:after="120"/>
            <w:ind w:left="567" w:firstLine="0"/>
            <w:contextualSpacing/>
            <w:jc w:val="center"/>
            <w:rPr>
              <w:rFonts w:cstheme="minorHAnsi"/>
              <w:sz w:val="28"/>
              <w:szCs w:val="28"/>
            </w:rPr>
          </w:pPr>
        </w:p>
        <w:p w14:paraId="3CC76D96" w14:textId="6718385C" w:rsidR="0053133B" w:rsidRPr="00237110" w:rsidRDefault="001F2519" w:rsidP="001F2519">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237110">
            <w:rPr>
              <w:rFonts w:cstheme="minorHAnsi"/>
              <w:b/>
              <w:bCs/>
              <w:sz w:val="28"/>
              <w:szCs w:val="28"/>
            </w:rPr>
            <w:t>PIRKIMO „</w:t>
          </w:r>
          <w:r w:rsidR="00AD15C4" w:rsidRPr="00AD15C4">
            <w:rPr>
              <w:rFonts w:cstheme="minorHAnsi"/>
              <w:b/>
              <w:bCs/>
              <w:sz w:val="28"/>
              <w:szCs w:val="28"/>
            </w:rPr>
            <w:t>JURBARKO LIGONINĖS METINIŲ FINANSINIŲ ATASKAITŲ RINKINIO AUDITO AUDITORIAUS AR AUDITO ĮMONĖS PASLAUG</w:t>
          </w:r>
          <w:r w:rsidR="00AD15C4">
            <w:rPr>
              <w:rFonts w:cstheme="minorHAnsi"/>
              <w:b/>
              <w:bCs/>
              <w:sz w:val="28"/>
              <w:szCs w:val="28"/>
            </w:rPr>
            <w:t>OS</w:t>
          </w:r>
          <w:r w:rsidRPr="00237110">
            <w:rPr>
              <w:rFonts w:cstheme="minorHAnsi"/>
              <w:b/>
              <w:bCs/>
              <w:sz w:val="28"/>
              <w:szCs w:val="28"/>
            </w:rPr>
            <w:t>“</w:t>
          </w:r>
        </w:p>
        <w:p w14:paraId="49C3EC95" w14:textId="65B0934C" w:rsidR="0053133B" w:rsidRPr="00237110" w:rsidRDefault="001F2519" w:rsidP="0053133B">
          <w:pPr>
            <w:spacing w:after="120" w:line="240" w:lineRule="auto"/>
            <w:ind w:left="567" w:firstLine="0"/>
            <w:contextualSpacing/>
            <w:jc w:val="center"/>
            <w:rPr>
              <w:rFonts w:cstheme="minorHAnsi"/>
              <w:b/>
              <w:bCs/>
              <w:sz w:val="28"/>
              <w:szCs w:val="28"/>
            </w:rPr>
          </w:pPr>
          <w:r w:rsidRPr="00237110">
            <w:rPr>
              <w:rFonts w:cstheme="minorHAnsi"/>
              <w:b/>
              <w:bCs/>
              <w:sz w:val="28"/>
              <w:szCs w:val="28"/>
            </w:rPr>
            <w:t xml:space="preserve">SKELBIAMOS APKLAUSOS SPECIALIOSIOS SĄLYGOS </w:t>
          </w:r>
        </w:p>
        <w:p w14:paraId="7C57E8D7" w14:textId="05350F38" w:rsidR="0053133B" w:rsidRDefault="0053133B" w:rsidP="0053133B">
          <w:pPr>
            <w:spacing w:after="120" w:line="240" w:lineRule="auto"/>
            <w:ind w:left="567" w:firstLine="0"/>
            <w:contextualSpacing/>
            <w:jc w:val="center"/>
            <w:rPr>
              <w:rFonts w:ascii="Arial" w:hAnsi="Arial" w:cs="Arial"/>
            </w:rPr>
          </w:pPr>
          <w:r w:rsidRPr="00237110">
            <w:rPr>
              <w:rFonts w:cstheme="minorHAnsi"/>
              <w:b/>
              <w:bCs/>
              <w:sz w:val="28"/>
              <w:szCs w:val="28"/>
            </w:rPr>
            <w:t xml:space="preserve">Versija Nr. </w:t>
          </w:r>
          <w:r w:rsidR="00237110" w:rsidRPr="00237110">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38C82B4" w14:textId="753337EC" w:rsidR="0053133B" w:rsidRPr="001912E2" w:rsidRDefault="0053133B" w:rsidP="0053133B">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D3C0574" w14:textId="345048BA" w:rsidR="008A1405" w:rsidRDefault="0053133B">
              <w:pPr>
                <w:pStyle w:val="Turinys1"/>
                <w:rPr>
                  <w:noProof/>
                  <w:sz w:val="22"/>
                  <w:szCs w:val="22"/>
                </w:rPr>
              </w:pPr>
              <w:r w:rsidRPr="00D50C54">
                <w:fldChar w:fldCharType="begin"/>
              </w:r>
              <w:r w:rsidRPr="003468EC">
                <w:instrText xml:space="preserve"> TOC \o "1-3" \h \z \u </w:instrText>
              </w:r>
              <w:r w:rsidRPr="00D50C54">
                <w:fldChar w:fldCharType="separate"/>
              </w:r>
              <w:hyperlink w:anchor="_Toc211937768" w:history="1">
                <w:r w:rsidR="008A1405" w:rsidRPr="00023F87">
                  <w:rPr>
                    <w:rStyle w:val="Hipersaitas"/>
                    <w:rFonts w:cstheme="minorHAnsi"/>
                    <w:noProof/>
                  </w:rPr>
                  <w:t>1.</w:t>
                </w:r>
                <w:r w:rsidR="008A1405">
                  <w:rPr>
                    <w:noProof/>
                    <w:sz w:val="22"/>
                    <w:szCs w:val="22"/>
                  </w:rPr>
                  <w:tab/>
                </w:r>
                <w:r w:rsidR="008A1405" w:rsidRPr="00023F87">
                  <w:rPr>
                    <w:rStyle w:val="Hipersaitas"/>
                    <w:rFonts w:cstheme="minorHAnsi"/>
                    <w:noProof/>
                  </w:rPr>
                  <w:t>Bendra informacija</w:t>
                </w:r>
                <w:r w:rsidR="008A1405">
                  <w:rPr>
                    <w:noProof/>
                    <w:webHidden/>
                  </w:rPr>
                  <w:tab/>
                  <w:t>3</w:t>
                </w:r>
              </w:hyperlink>
            </w:p>
            <w:p w14:paraId="22A9F0CF" w14:textId="142C8F37" w:rsidR="008A1405" w:rsidRDefault="008A1405">
              <w:pPr>
                <w:pStyle w:val="Turinys1"/>
                <w:rPr>
                  <w:noProof/>
                  <w:sz w:val="22"/>
                  <w:szCs w:val="22"/>
                </w:rPr>
              </w:pPr>
              <w:hyperlink w:anchor="_Toc211937769" w:history="1">
                <w:r w:rsidRPr="00023F87">
                  <w:rPr>
                    <w:rStyle w:val="Hipersaitas"/>
                    <w:rFonts w:eastAsia="Calibri" w:cstheme="minorHAnsi"/>
                    <w:noProof/>
                  </w:rPr>
                  <w:t>2.</w:t>
                </w:r>
                <w:r>
                  <w:rPr>
                    <w:noProof/>
                    <w:sz w:val="22"/>
                    <w:szCs w:val="22"/>
                  </w:rPr>
                  <w:tab/>
                </w:r>
                <w:r w:rsidRPr="00023F87">
                  <w:rPr>
                    <w:rStyle w:val="Hipersaitas"/>
                    <w:rFonts w:cstheme="minorHAnsi"/>
                    <w:noProof/>
                  </w:rPr>
                  <w:t>Pirkimo objektas</w:t>
                </w:r>
                <w:r>
                  <w:rPr>
                    <w:noProof/>
                    <w:webHidden/>
                  </w:rPr>
                  <w:tab/>
                  <w:t>3</w:t>
                </w:r>
              </w:hyperlink>
            </w:p>
            <w:p w14:paraId="6C87FB7B" w14:textId="3958DC78" w:rsidR="008A1405" w:rsidRDefault="008A1405">
              <w:pPr>
                <w:pStyle w:val="Turinys1"/>
                <w:rPr>
                  <w:noProof/>
                  <w:sz w:val="22"/>
                  <w:szCs w:val="22"/>
                </w:rPr>
              </w:pPr>
              <w:hyperlink w:anchor="_Toc211937770" w:history="1">
                <w:r w:rsidRPr="00023F87">
                  <w:rPr>
                    <w:rStyle w:val="Hipersaitas"/>
                    <w:rFonts w:eastAsia="Calibri" w:cstheme="minorHAnsi"/>
                    <w:noProof/>
                  </w:rPr>
                  <w:t>3.</w:t>
                </w:r>
                <w:r>
                  <w:rPr>
                    <w:noProof/>
                    <w:sz w:val="22"/>
                    <w:szCs w:val="22"/>
                  </w:rPr>
                  <w:tab/>
                </w:r>
                <w:r w:rsidRPr="00023F87">
                  <w:rPr>
                    <w:rStyle w:val="Hipersaitas"/>
                    <w:rFonts w:cstheme="minorHAnsi"/>
                    <w:noProof/>
                  </w:rPr>
                  <w:t>Tiekėjų pašalinimo pagrindai, kvalifikacijos reikalavimai ir reikalaujami kokybės vadybos sistemos ir (arba) aplinkos apsaugos vadybos sistemos standartai</w:t>
                </w:r>
                <w:r>
                  <w:rPr>
                    <w:noProof/>
                    <w:webHidden/>
                  </w:rPr>
                  <w:tab/>
                  <w:t>4</w:t>
                </w:r>
              </w:hyperlink>
            </w:p>
            <w:p w14:paraId="37C7860F" w14:textId="4C6D8486" w:rsidR="008A1405" w:rsidRDefault="008A1405">
              <w:pPr>
                <w:pStyle w:val="Turinys1"/>
                <w:rPr>
                  <w:noProof/>
                  <w:sz w:val="22"/>
                  <w:szCs w:val="22"/>
                </w:rPr>
              </w:pPr>
              <w:hyperlink w:anchor="_Toc211937771" w:history="1">
                <w:r w:rsidRPr="00023F87">
                  <w:rPr>
                    <w:rStyle w:val="Hipersaitas"/>
                    <w:rFonts w:eastAsia="Calibri" w:cstheme="minorHAnsi"/>
                    <w:noProof/>
                  </w:rPr>
                  <w:t>4.</w:t>
                </w:r>
                <w:r>
                  <w:rPr>
                    <w:noProof/>
                    <w:sz w:val="22"/>
                    <w:szCs w:val="22"/>
                  </w:rPr>
                  <w:tab/>
                </w:r>
                <w:r w:rsidRPr="00023F87">
                  <w:rPr>
                    <w:rStyle w:val="Hipersaitas"/>
                    <w:rFonts w:cstheme="minorHAnsi"/>
                    <w:noProof/>
                  </w:rPr>
                  <w:t>Reikalavimai, susiję su nacionaliniu saugumu</w:t>
                </w:r>
                <w:r>
                  <w:rPr>
                    <w:noProof/>
                    <w:webHidden/>
                  </w:rPr>
                  <w:tab/>
                  <w:t>4</w:t>
                </w:r>
              </w:hyperlink>
            </w:p>
            <w:p w14:paraId="7C6EC855" w14:textId="330F6C27" w:rsidR="008A1405" w:rsidRDefault="008A1405">
              <w:pPr>
                <w:pStyle w:val="Turinys1"/>
                <w:rPr>
                  <w:noProof/>
                  <w:sz w:val="22"/>
                  <w:szCs w:val="22"/>
                </w:rPr>
              </w:pPr>
              <w:hyperlink w:anchor="_Toc211937772" w:history="1">
                <w:r w:rsidRPr="00023F87">
                  <w:rPr>
                    <w:rStyle w:val="Hipersaitas"/>
                    <w:rFonts w:eastAsia="Calibri" w:cstheme="minorHAnsi"/>
                    <w:noProof/>
                  </w:rPr>
                  <w:t>5.</w:t>
                </w:r>
                <w:r>
                  <w:rPr>
                    <w:noProof/>
                    <w:sz w:val="22"/>
                    <w:szCs w:val="22"/>
                  </w:rPr>
                  <w:tab/>
                </w:r>
                <w:r w:rsidRPr="00023F87">
                  <w:rPr>
                    <w:rStyle w:val="Hipersaitas"/>
                    <w:rFonts w:cstheme="minorHAnsi"/>
                    <w:noProof/>
                  </w:rPr>
                  <w:t>Specialieji reikalavimai pasiūlymų rengimui ir pateikimui</w:t>
                </w:r>
                <w:r>
                  <w:rPr>
                    <w:noProof/>
                    <w:webHidden/>
                  </w:rPr>
                  <w:tab/>
                  <w:t>4</w:t>
                </w:r>
              </w:hyperlink>
            </w:p>
            <w:p w14:paraId="410871BF" w14:textId="423315E5" w:rsidR="008A1405" w:rsidRDefault="008A1405">
              <w:pPr>
                <w:pStyle w:val="Turinys1"/>
                <w:rPr>
                  <w:noProof/>
                  <w:sz w:val="22"/>
                  <w:szCs w:val="22"/>
                </w:rPr>
              </w:pPr>
              <w:hyperlink w:anchor="_Toc211937773" w:history="1">
                <w:r w:rsidRPr="00023F87">
                  <w:rPr>
                    <w:rStyle w:val="Hipersaitas"/>
                    <w:rFonts w:cstheme="minorHAnsi"/>
                    <w:noProof/>
                  </w:rPr>
                  <w:t>6. Pasiūlymo galiojimo užtikrinimas</w:t>
                </w:r>
                <w:r>
                  <w:rPr>
                    <w:noProof/>
                    <w:webHidden/>
                  </w:rPr>
                  <w:tab/>
                  <w:t>4</w:t>
                </w:r>
              </w:hyperlink>
            </w:p>
            <w:p w14:paraId="7C007271" w14:textId="561B2CFE" w:rsidR="008A1405" w:rsidRDefault="008A1405">
              <w:pPr>
                <w:pStyle w:val="Turinys1"/>
                <w:rPr>
                  <w:noProof/>
                  <w:sz w:val="22"/>
                  <w:szCs w:val="22"/>
                </w:rPr>
              </w:pPr>
              <w:hyperlink w:anchor="_Toc211937774" w:history="1">
                <w:r w:rsidRPr="00023F87">
                  <w:rPr>
                    <w:rStyle w:val="Hipersaitas"/>
                    <w:rFonts w:ascii="Arial" w:hAnsi="Arial" w:cs="Arial"/>
                    <w:noProof/>
                  </w:rPr>
                  <w:t>7.</w:t>
                </w:r>
                <w:r>
                  <w:rPr>
                    <w:noProof/>
                    <w:sz w:val="22"/>
                    <w:szCs w:val="22"/>
                  </w:rPr>
                  <w:tab/>
                </w:r>
                <w:r w:rsidRPr="00023F87">
                  <w:rPr>
                    <w:rStyle w:val="Hipersaitas"/>
                    <w:rFonts w:cstheme="minorHAnsi"/>
                    <w:noProof/>
                  </w:rPr>
                  <w:t>Pasiūlymų vertinimas</w:t>
                </w:r>
                <w:r>
                  <w:rPr>
                    <w:noProof/>
                    <w:webHidden/>
                  </w:rPr>
                  <w:tab/>
                  <w:t>4</w:t>
                </w:r>
              </w:hyperlink>
            </w:p>
            <w:p w14:paraId="383352E3" w14:textId="0BD8644B" w:rsidR="008A1405" w:rsidRDefault="008A1405">
              <w:pPr>
                <w:pStyle w:val="Turinys1"/>
                <w:rPr>
                  <w:noProof/>
                  <w:sz w:val="22"/>
                  <w:szCs w:val="22"/>
                </w:rPr>
              </w:pPr>
              <w:hyperlink w:anchor="_Toc211937775" w:history="1">
                <w:r w:rsidRPr="00023F87">
                  <w:rPr>
                    <w:rStyle w:val="Hipersaitas"/>
                    <w:rFonts w:cstheme="minorHAnsi"/>
                    <w:noProof/>
                  </w:rPr>
                  <w:t>8. Sutarties sudarymas</w:t>
                </w:r>
                <w:r>
                  <w:rPr>
                    <w:noProof/>
                    <w:webHidden/>
                  </w:rPr>
                  <w:tab/>
                  <w:t>5</w:t>
                </w:r>
              </w:hyperlink>
            </w:p>
            <w:p w14:paraId="23FF8F6E" w14:textId="6B706632" w:rsidR="008A1405" w:rsidRDefault="008A1405">
              <w:pPr>
                <w:pStyle w:val="Turinys1"/>
                <w:rPr>
                  <w:rStyle w:val="Hipersaitas"/>
                  <w:noProof/>
                </w:rPr>
              </w:pPr>
              <w:hyperlink w:anchor="_Toc211937776" w:history="1">
                <w:r w:rsidRPr="00023F87">
                  <w:rPr>
                    <w:rStyle w:val="Hipersaitas"/>
                    <w:rFonts w:cstheme="minorHAnsi"/>
                    <w:noProof/>
                  </w:rPr>
                  <w:t>9. Kitos sąlygos</w:t>
                </w:r>
                <w:r>
                  <w:rPr>
                    <w:noProof/>
                    <w:webHidden/>
                  </w:rPr>
                  <w:tab/>
                  <w:t>5</w:t>
                </w:r>
              </w:hyperlink>
            </w:p>
            <w:p w14:paraId="520D8972" w14:textId="35764BF7" w:rsidR="008A1405" w:rsidRDefault="008A1405" w:rsidP="008A1405">
              <w:r>
                <w:t>Priedai:</w:t>
              </w:r>
            </w:p>
            <w:p w14:paraId="051DC4D0" w14:textId="5E490C80" w:rsidR="008A1405" w:rsidRDefault="008A1405" w:rsidP="008A1405">
              <w:r w:rsidRPr="008A1405">
                <w:t xml:space="preserve">Pirkimo sąlygų 1 priedas </w:t>
              </w:r>
              <w:r w:rsidR="000B6656" w:rsidRPr="000B6656">
                <w:t>„Terminai“</w:t>
              </w:r>
            </w:p>
            <w:p w14:paraId="6970ED49" w14:textId="2A331336" w:rsidR="008A1405" w:rsidRDefault="008A1405" w:rsidP="008A1405">
              <w:pPr>
                <w:ind w:left="697" w:firstLine="0"/>
              </w:pPr>
              <w:r w:rsidRPr="008A1405">
                <w:t>Pirkimo sąlygų 2 priedas „Tiekėjų kvalifikacijos reikalavimai ir reikalaujami kokybės bei aplinkos apsaugos vadybos sistemų standartai“</w:t>
              </w:r>
            </w:p>
            <w:p w14:paraId="0474C92D" w14:textId="2AFF6777" w:rsidR="008A1405" w:rsidRDefault="008A1405" w:rsidP="008A1405">
              <w:r w:rsidRPr="008A1405">
                <w:t>Pirkimo sąlygų 3 priedas „Techninė specifikacija“</w:t>
              </w:r>
            </w:p>
            <w:p w14:paraId="2330FE59" w14:textId="3B883B22" w:rsidR="008A1405" w:rsidRDefault="008A1405" w:rsidP="008A1405">
              <w:r w:rsidRPr="008A1405">
                <w:t>Pirkimo sąlygų 4 priedas „Pasiūlymo forma“</w:t>
              </w:r>
            </w:p>
            <w:p w14:paraId="74516A67" w14:textId="51ECA2A4" w:rsidR="008A1405" w:rsidRDefault="008A1405" w:rsidP="008A1405">
              <w:r w:rsidRPr="008A1405">
                <w:t>Pirkimo sąlygų 5 priedas „Sutarties projektas“</w:t>
              </w:r>
            </w:p>
            <w:p w14:paraId="313DD4E9" w14:textId="5F09FD01" w:rsidR="0053133B" w:rsidRPr="00413BD0" w:rsidRDefault="0053133B" w:rsidP="0053133B">
              <w:pPr>
                <w:sectPr w:rsidR="0053133B" w:rsidRPr="00413BD0" w:rsidSect="00364531">
                  <w:headerReference w:type="default" r:id="rId11"/>
                  <w:headerReference w:type="first" r:id="rId12"/>
                  <w:pgSz w:w="12240" w:h="15840"/>
                  <w:pgMar w:top="1134" w:right="567" w:bottom="567" w:left="1701" w:header="720" w:footer="720" w:gutter="0"/>
                  <w:pgNumType w:start="0"/>
                  <w:cols w:space="720"/>
                  <w:titlePg/>
                  <w:docGrid w:linePitch="360"/>
                </w:sectPr>
              </w:pPr>
              <w:r w:rsidRPr="00D50C54">
                <w:rPr>
                  <w:noProof/>
                </w:rPr>
                <w:fldChar w:fldCharType="end"/>
              </w:r>
            </w:p>
          </w:sdtContent>
        </w:sdt>
        <w:p w14:paraId="2C1DCEEE" w14:textId="77777777" w:rsidR="0053133B" w:rsidRPr="00C17D3C" w:rsidRDefault="00000000" w:rsidP="0053133B">
          <w:pPr>
            <w:spacing w:after="120"/>
            <w:ind w:firstLine="0"/>
            <w:contextualSpacing/>
            <w:rPr>
              <w:rFonts w:ascii="Arial" w:hAnsi="Arial" w:cs="Arial"/>
            </w:rPr>
          </w:pPr>
        </w:p>
      </w:sdtContent>
    </w:sdt>
    <w:p w14:paraId="0E98439A" w14:textId="77777777" w:rsidR="0053133B" w:rsidRPr="004D1673" w:rsidRDefault="0053133B" w:rsidP="00FC768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193776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Pr>
          <w:rFonts w:asciiTheme="minorHAnsi" w:hAnsiTheme="minorHAnsi" w:cstheme="minorHAnsi"/>
          <w:color w:val="auto"/>
        </w:rPr>
        <w:t>a</w:t>
      </w:r>
      <w:bookmarkEnd w:id="5"/>
      <w:r w:rsidRPr="004D1673">
        <w:rPr>
          <w:rFonts w:asciiTheme="minorHAnsi" w:hAnsiTheme="minorHAnsi" w:cstheme="minorHAnsi"/>
          <w:color w:val="auto"/>
        </w:rPr>
        <w:t xml:space="preserve"> </w:t>
      </w:r>
    </w:p>
    <w:p w14:paraId="026614D6" w14:textId="77777777" w:rsidR="0053133B" w:rsidRDefault="0053133B" w:rsidP="0053133B">
      <w:pPr>
        <w:ind w:firstLine="0"/>
      </w:pPr>
    </w:p>
    <w:p w14:paraId="4D272EE0" w14:textId="4B46E9EC" w:rsidR="001D6C19" w:rsidRPr="00715E9E" w:rsidRDefault="001D6C19" w:rsidP="00715E9E">
      <w:pPr>
        <w:pStyle w:val="Sraopastraipa"/>
        <w:numPr>
          <w:ilvl w:val="1"/>
          <w:numId w:val="5"/>
        </w:numPr>
        <w:spacing w:line="240" w:lineRule="auto"/>
        <w:ind w:left="0" w:firstLine="710"/>
        <w:rPr>
          <w:rFonts w:cstheme="minorHAnsi"/>
        </w:rPr>
      </w:pPr>
      <w:r w:rsidRPr="001D6C19">
        <w:rPr>
          <w:rFonts w:cstheme="minorHAnsi"/>
        </w:rPr>
        <w:t xml:space="preserve">Perkančioji organizacija – </w:t>
      </w:r>
      <w:r>
        <w:rPr>
          <w:rFonts w:cstheme="minorHAnsi"/>
        </w:rPr>
        <w:t xml:space="preserve">VšĮ </w:t>
      </w:r>
      <w:r w:rsidR="00715E9E" w:rsidRPr="00715E9E">
        <w:rPr>
          <w:rFonts w:cstheme="minorHAnsi"/>
        </w:rPr>
        <w:t>Jurbarko Ligoninė</w:t>
      </w:r>
      <w:r w:rsidRPr="001D6C19">
        <w:rPr>
          <w:rFonts w:cstheme="minorHAnsi"/>
        </w:rPr>
        <w:t xml:space="preserve">, juridinio asmens kodas </w:t>
      </w:r>
      <w:r w:rsidR="00715E9E" w:rsidRPr="00715E9E">
        <w:rPr>
          <w:rFonts w:cstheme="minorHAnsi"/>
        </w:rPr>
        <w:t>158314921</w:t>
      </w:r>
      <w:r w:rsidRPr="001D6C19">
        <w:rPr>
          <w:rFonts w:cstheme="minorHAnsi"/>
        </w:rPr>
        <w:t>,</w:t>
      </w:r>
      <w:r>
        <w:rPr>
          <w:rFonts w:cstheme="minorHAnsi"/>
        </w:rPr>
        <w:t xml:space="preserve"> </w:t>
      </w:r>
      <w:r w:rsidRPr="001D6C19">
        <w:rPr>
          <w:rFonts w:cstheme="minorHAnsi"/>
        </w:rPr>
        <w:t xml:space="preserve">adresas </w:t>
      </w:r>
      <w:r w:rsidR="00715E9E" w:rsidRPr="00715E9E">
        <w:rPr>
          <w:rFonts w:cstheme="minorHAnsi"/>
        </w:rPr>
        <w:t>Vydūno g. 56, LT-74112 Jurbarkas</w:t>
      </w:r>
      <w:r w:rsidRPr="00715E9E">
        <w:rPr>
          <w:rFonts w:cstheme="minorHAnsi"/>
        </w:rPr>
        <w:t xml:space="preserve">. Perkančioji organizacija </w:t>
      </w:r>
      <w:r w:rsidR="00715E9E" w:rsidRPr="00715E9E">
        <w:rPr>
          <w:rFonts w:cstheme="minorHAnsi"/>
        </w:rPr>
        <w:t>nėra</w:t>
      </w:r>
      <w:r w:rsidRPr="00715E9E">
        <w:rPr>
          <w:rFonts w:cstheme="minorHAnsi"/>
        </w:rPr>
        <w:t xml:space="preserve"> PVM mokėtojas.</w:t>
      </w:r>
    </w:p>
    <w:p w14:paraId="3684E266" w14:textId="7D00455D" w:rsidR="00237110" w:rsidRPr="00DD6224" w:rsidRDefault="00237110" w:rsidP="00FC7686">
      <w:pPr>
        <w:pStyle w:val="Sraopastraipa"/>
        <w:numPr>
          <w:ilvl w:val="1"/>
          <w:numId w:val="8"/>
        </w:numPr>
        <w:spacing w:line="240" w:lineRule="auto"/>
        <w:ind w:left="0" w:firstLine="710"/>
        <w:rPr>
          <w:rFonts w:cstheme="minorHAnsi"/>
        </w:rPr>
      </w:pPr>
      <w:r w:rsidRPr="00237110">
        <w:rPr>
          <w:rFonts w:eastAsia="Calibri" w:cstheme="minorHAnsi"/>
        </w:rPr>
        <w:t xml:space="preserve">Pirkimą perkančiosios organizacijos vardu atlieka </w:t>
      </w:r>
      <w:r w:rsidR="001D6C19" w:rsidRPr="001D6C19">
        <w:rPr>
          <w:rFonts w:eastAsia="Calibri" w:cstheme="minorHAnsi"/>
        </w:rPr>
        <w:t>centrinė perkančioji organizacija</w:t>
      </w:r>
      <w:r w:rsidRPr="00237110">
        <w:rPr>
          <w:rFonts w:eastAsia="Calibri" w:cstheme="minorHAnsi"/>
        </w:rPr>
        <w:t xml:space="preserve">: </w:t>
      </w:r>
      <w:r w:rsidR="00715E9E" w:rsidRPr="00715E9E">
        <w:rPr>
          <w:rFonts w:eastAsia="Calibri" w:cstheme="minorHAnsi"/>
        </w:rPr>
        <w:t xml:space="preserve">Jurbarko </w:t>
      </w:r>
      <w:r w:rsidRPr="00237110">
        <w:rPr>
          <w:rFonts w:eastAsia="Calibri" w:cstheme="minorHAnsi"/>
        </w:rPr>
        <w:t xml:space="preserve">rajono savivaldybės </w:t>
      </w:r>
      <w:r w:rsidRPr="00DD6224">
        <w:rPr>
          <w:rFonts w:eastAsia="Calibri" w:cstheme="minorHAnsi"/>
        </w:rPr>
        <w:t xml:space="preserve">administracija, juridinio asmens kodas </w:t>
      </w:r>
      <w:r w:rsidR="00715E9E" w:rsidRPr="00715E9E">
        <w:rPr>
          <w:rFonts w:eastAsia="Calibri" w:cstheme="minorHAnsi"/>
        </w:rPr>
        <w:t>188713933</w:t>
      </w:r>
      <w:r w:rsidRPr="00DD6224">
        <w:rPr>
          <w:rFonts w:eastAsia="Calibri" w:cstheme="minorHAnsi"/>
        </w:rPr>
        <w:t xml:space="preserve">, adresas </w:t>
      </w:r>
      <w:r w:rsidR="00715E9E" w:rsidRPr="00715E9E">
        <w:rPr>
          <w:rFonts w:eastAsia="Calibri" w:cstheme="minorHAnsi"/>
        </w:rPr>
        <w:t>Dariaus ir Girėno g. 96, 74187 Jurbarkas</w:t>
      </w:r>
      <w:r w:rsidRPr="00DD6224">
        <w:rPr>
          <w:rFonts w:eastAsia="Calibri" w:cstheme="minorHAnsi"/>
        </w:rPr>
        <w:t>, darbo laikas: pirmadieniais-ketvirtadieniais 8.00-17.00, penktadieniais 8.00-15.45, pietų pertrauka 12.00-12.45. Sutart</w:t>
      </w:r>
      <w:r w:rsidR="00736DF3">
        <w:rPr>
          <w:rFonts w:eastAsia="Calibri" w:cstheme="minorHAnsi"/>
        </w:rPr>
        <w:t>į</w:t>
      </w:r>
      <w:r w:rsidRPr="00DD6224">
        <w:rPr>
          <w:rFonts w:eastAsia="Calibri" w:cstheme="minorHAnsi"/>
        </w:rPr>
        <w:t xml:space="preserve"> pasirašys perkančioji organizacija. </w:t>
      </w:r>
    </w:p>
    <w:p w14:paraId="7DA923DD" w14:textId="61D6646A" w:rsidR="000B6656" w:rsidRPr="000B6656" w:rsidRDefault="000B6656" w:rsidP="000B6656">
      <w:pPr>
        <w:rPr>
          <w:rFonts w:eastAsiaTheme="minorHAnsi" w:cstheme="minorHAnsi"/>
          <w:color w:val="000000" w:themeColor="text1"/>
          <w:sz w:val="22"/>
          <w:szCs w:val="22"/>
          <w:lang w:eastAsia="en-US"/>
        </w:rPr>
      </w:pPr>
      <w:r>
        <w:rPr>
          <w:rFonts w:eastAsiaTheme="minorHAnsi" w:cstheme="minorHAnsi"/>
          <w:color w:val="000000" w:themeColor="text1"/>
          <w:sz w:val="22"/>
          <w:szCs w:val="22"/>
          <w:lang w:eastAsia="en-US"/>
        </w:rPr>
        <w:t xml:space="preserve">1.3. </w:t>
      </w:r>
      <w:r w:rsidR="00D50CD4" w:rsidRPr="00D50CD4">
        <w:rPr>
          <w:rFonts w:eastAsiaTheme="minorHAnsi" w:cstheme="minorHAnsi"/>
          <w:color w:val="000000" w:themeColor="text1"/>
          <w:sz w:val="22"/>
          <w:szCs w:val="22"/>
          <w:lang w:eastAsia="en-US"/>
        </w:rPr>
        <w:t>Pirkimas neatliekamas naudojantis centralizuotų pirkimų katalogu, nes CPO LT kataloge perkamų paslaugų pilna apimtimi atitinkančių perkančiosios organizacijos poreikius nėra.</w:t>
      </w:r>
    </w:p>
    <w:p w14:paraId="691CD4CC" w14:textId="24981D6C" w:rsidR="0053133B" w:rsidRPr="00DD6224" w:rsidRDefault="0053133B" w:rsidP="0053133B">
      <w:pPr>
        <w:spacing w:line="240" w:lineRule="auto"/>
        <w:ind w:left="697" w:firstLine="0"/>
        <w:rPr>
          <w:rFonts w:cstheme="minorHAnsi"/>
        </w:rPr>
      </w:pPr>
      <w:r w:rsidRPr="00DD6224">
        <w:rPr>
          <w:rFonts w:cstheme="minorHAnsi"/>
        </w:rPr>
        <w:t xml:space="preserve">1.4. Pirkimo Komisija </w:t>
      </w:r>
      <w:sdt>
        <w:sdtPr>
          <w:id w:val="481666640"/>
          <w:placeholder>
            <w:docPart w:val="F65203345F3241F4A50ABA600954C20A"/>
          </w:placeholder>
          <w15:color w:val="000000"/>
          <w:dropDownList>
            <w:listItem w:value="[Pasirinkite]"/>
            <w:listItem w:displayText="nėra" w:value="nėra"/>
            <w:listItem w:displayText="yra" w:value="yra"/>
          </w:dropDownList>
        </w:sdtPr>
        <w:sdtEndPr>
          <w:rPr>
            <w:rFonts w:ascii="Arial" w:hAnsi="Arial" w:cs="Arial"/>
          </w:rPr>
        </w:sdtEndPr>
        <w:sdtContent>
          <w:r w:rsidR="00237110" w:rsidRPr="00DD6224">
            <w:t>yra</w:t>
          </w:r>
        </w:sdtContent>
      </w:sdt>
      <w:r w:rsidRPr="00DD6224" w:rsidDel="00A100C8">
        <w:rPr>
          <w:rFonts w:cstheme="minorHAnsi"/>
        </w:rPr>
        <w:t xml:space="preserve"> </w:t>
      </w:r>
      <w:r w:rsidRPr="00DD6224">
        <w:rPr>
          <w:rFonts w:cstheme="minorHAnsi"/>
        </w:rPr>
        <w:t xml:space="preserve">sudaroma. </w:t>
      </w:r>
    </w:p>
    <w:p w14:paraId="27798883" w14:textId="172320BA" w:rsidR="00FA69D8" w:rsidRDefault="0053133B" w:rsidP="009E05BB">
      <w:pPr>
        <w:pStyle w:val="Sraopastraipa"/>
        <w:spacing w:line="240" w:lineRule="auto"/>
        <w:ind w:left="0" w:firstLine="720"/>
      </w:pPr>
      <w:r w:rsidRPr="00DD6224">
        <w:t>1.5.</w:t>
      </w:r>
      <w:r w:rsidRPr="00DD6224">
        <w:rPr>
          <w:i/>
          <w:iCs/>
        </w:rPr>
        <w:t xml:space="preserve"> </w:t>
      </w:r>
      <w:r w:rsidRPr="00DD6224">
        <w:t>Atliekamas žaliasis pirkimas. Pirkimas</w:t>
      </w:r>
      <w:r w:rsidRPr="00793740">
        <w:t xml:space="preserve"> vykdomas vadovaujantis </w:t>
      </w:r>
      <w:hyperlink r:id="rId13" w:history="1">
        <w:r w:rsidRPr="00793740">
          <w:rPr>
            <w:rStyle w:val="Hipersaitas"/>
            <w:rFonts w:cstheme="minorHAnsi"/>
          </w:rPr>
          <w:t>Lietuvos Respublikos aplinkos ministro 2011 m. birželio 28 d. įsakymu Nr. D1-508 „Dėl aplinkos apsaugos kriterijų taikymo, vykdant žaliuosius pirkimus, tvarkos aprašo patvirtinimo“</w:t>
        </w:r>
      </w:hyperlink>
      <w:r w:rsidRPr="00793740">
        <w:t xml:space="preserve"> </w:t>
      </w:r>
      <w:r w:rsidRPr="00793740">
        <w:rPr>
          <w:rFonts w:cstheme="minorHAnsi"/>
        </w:rPr>
        <w:t>4</w:t>
      </w:r>
      <w:r w:rsidR="00CE2D83">
        <w:rPr>
          <w:rFonts w:cstheme="minorHAnsi"/>
        </w:rPr>
        <w:t>.4.3 papunkčiu</w:t>
      </w:r>
      <w:r w:rsidR="00CE2D83">
        <w:t>,</w:t>
      </w:r>
      <w:r w:rsidRPr="00793740">
        <w:t xml:space="preserve"> </w:t>
      </w:r>
      <w:r w:rsidR="00FA69D8">
        <w:t>pirkimas laikomas žaliuoju ir papildomi aplinkosauginiai reikalavimai nenustatomi, nes perkama nematerialaus pobūdžio (intelektinė) paslauga, nesisijusi su materialaus objekto sukūrimu, kurios teikimo metu nėra numatomas reikšmingas neigiamas poveikis aplinkai, nesukuriamas taršos šaltinis ir negeneruojamos atliekos.</w:t>
      </w:r>
    </w:p>
    <w:p w14:paraId="6332646B" w14:textId="13C5D498" w:rsidR="0053133B" w:rsidRPr="00FA69D8" w:rsidRDefault="0053133B" w:rsidP="009E05BB">
      <w:pPr>
        <w:spacing w:line="240" w:lineRule="auto"/>
      </w:pPr>
      <w:r w:rsidRPr="009E05BB">
        <w:rPr>
          <w:rFonts w:eastAsia="Arial" w:cstheme="minorHAnsi"/>
        </w:rPr>
        <w:t>1.</w:t>
      </w:r>
      <w:r w:rsidR="00237110" w:rsidRPr="009E05BB">
        <w:rPr>
          <w:rFonts w:eastAsia="Arial" w:cstheme="minorHAnsi"/>
        </w:rPr>
        <w:t>6</w:t>
      </w:r>
      <w:r w:rsidRPr="009E05BB">
        <w:rPr>
          <w:rFonts w:eastAsia="Arial" w:cstheme="minorHAnsi"/>
        </w:rPr>
        <w:t>. Bendrosios pirkimo sąlygos yra neatskiriama šių pirkimo sąlygų dalis.</w:t>
      </w:r>
    </w:p>
    <w:p w14:paraId="1F435908" w14:textId="77777777" w:rsidR="0053133B" w:rsidRPr="00244994" w:rsidRDefault="0053133B" w:rsidP="00FC7686">
      <w:pPr>
        <w:pStyle w:val="Antrat1"/>
        <w:numPr>
          <w:ilvl w:val="0"/>
          <w:numId w:val="7"/>
        </w:numPr>
        <w:spacing w:before="720" w:after="0" w:line="300" w:lineRule="auto"/>
        <w:rPr>
          <w:rFonts w:asciiTheme="minorHAnsi" w:hAnsiTheme="minorHAnsi" w:cstheme="minorHAnsi"/>
          <w:color w:val="auto"/>
        </w:rPr>
      </w:pPr>
      <w:bookmarkStart w:id="10" w:name="_Toc211937769"/>
      <w:r w:rsidRPr="00244994">
        <w:rPr>
          <w:rFonts w:asciiTheme="minorHAnsi" w:hAnsiTheme="minorHAnsi" w:cstheme="minorHAnsi"/>
          <w:color w:val="auto"/>
        </w:rPr>
        <w:t>Pirkimo objektas</w:t>
      </w:r>
      <w:bookmarkEnd w:id="10"/>
    </w:p>
    <w:p w14:paraId="75BB3A8E" w14:textId="77777777" w:rsidR="0053133B" w:rsidRDefault="0053133B" w:rsidP="0053133B">
      <w:pPr>
        <w:spacing w:line="240" w:lineRule="auto"/>
        <w:ind w:firstLine="0"/>
      </w:pPr>
    </w:p>
    <w:p w14:paraId="2AC251B3" w14:textId="32C68015" w:rsidR="0053133B" w:rsidRPr="00237110" w:rsidRDefault="0053133B" w:rsidP="00FC7686">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Pr>
          <w:rFonts w:cstheme="minorHAnsi"/>
        </w:rPr>
        <w:t xml:space="preserve">Perkančioji organizacija </w:t>
      </w:r>
      <w:r w:rsidRPr="00237110">
        <w:rPr>
          <w:rFonts w:eastAsia="Calibri" w:cstheme="minorHAnsi"/>
        </w:rPr>
        <w:t xml:space="preserve">numato įsigyti </w:t>
      </w:r>
      <w:r w:rsidR="00CE2D83" w:rsidRPr="00CE2D83">
        <w:rPr>
          <w:rFonts w:eastAsia="Calibri" w:cstheme="minorHAnsi"/>
        </w:rPr>
        <w:t>2025</w:t>
      </w:r>
      <w:r w:rsidR="00B01304">
        <w:rPr>
          <w:rFonts w:eastAsia="Calibri" w:cstheme="minorHAnsi"/>
        </w:rPr>
        <w:t xml:space="preserve">, 2026, </w:t>
      </w:r>
      <w:r w:rsidR="00CE2D83" w:rsidRPr="00CE2D83">
        <w:rPr>
          <w:rFonts w:eastAsia="Calibri" w:cstheme="minorHAnsi"/>
        </w:rPr>
        <w:t>2027 metų finansinių ataskaitų rinkinių audito paslaug</w:t>
      </w:r>
      <w:r w:rsidR="00CE2D83">
        <w:rPr>
          <w:rFonts w:eastAsia="Calibri" w:cstheme="minorHAnsi"/>
        </w:rPr>
        <w:t>as</w:t>
      </w:r>
      <w:r w:rsidRPr="00237110">
        <w:rPr>
          <w:rFonts w:eastAsia="Calibri" w:cstheme="minorHAnsi"/>
        </w:rPr>
        <w:t>.</w:t>
      </w:r>
      <w:r w:rsidRPr="00237110">
        <w:rPr>
          <w:rFonts w:cstheme="minorHAnsi"/>
        </w:rPr>
        <w:t xml:space="preserve"> Reikalavimai pirkimo objektui nustatyti specialiųjų pirkimo sąlygų </w:t>
      </w:r>
      <w:r w:rsidR="00294A57">
        <w:rPr>
          <w:rFonts w:cstheme="minorHAnsi"/>
        </w:rPr>
        <w:t>3</w:t>
      </w:r>
      <w:r w:rsidR="00237110" w:rsidRPr="00237110">
        <w:rPr>
          <w:rFonts w:cstheme="minorHAnsi"/>
        </w:rPr>
        <w:t xml:space="preserve"> priede „Techninė specifikacija“</w:t>
      </w:r>
      <w:r w:rsidRPr="00237110">
        <w:rPr>
          <w:rFonts w:cstheme="minorHAnsi"/>
        </w:rPr>
        <w:t>.</w:t>
      </w:r>
    </w:p>
    <w:p w14:paraId="4EBB6227" w14:textId="2D1574D4" w:rsidR="0053133B" w:rsidRDefault="0053133B" w:rsidP="0053133B">
      <w:pPr>
        <w:pStyle w:val="Betarp"/>
        <w:ind w:firstLine="709"/>
        <w:contextualSpacing/>
        <w:rPr>
          <w:rFonts w:cstheme="minorHAnsi"/>
        </w:rPr>
      </w:pPr>
      <w:r w:rsidRPr="00244994">
        <w:rPr>
          <w:rFonts w:cstheme="minorHAnsi"/>
        </w:rPr>
        <w:t>2.2.</w:t>
      </w:r>
      <w:r>
        <w:rPr>
          <w:rFonts w:cstheme="minorHAnsi"/>
        </w:rPr>
        <w:t xml:space="preserve"> </w:t>
      </w:r>
      <w:r w:rsidR="001D6C19" w:rsidRPr="001D6C19">
        <w:rPr>
          <w:rFonts w:cstheme="minorHAnsi"/>
        </w:rPr>
        <w:t xml:space="preserve">Pirkimo objektas į dalis neskaidomas. </w:t>
      </w:r>
      <w:r w:rsidR="000B6656" w:rsidRPr="000B6656">
        <w:rPr>
          <w:rFonts w:cstheme="minorHAnsi"/>
        </w:rPr>
        <w:t xml:space="preserve">Pirkimo apimtys, reikalavimai ir techninė specifikacija apibrėžti specialiųjų pirkimo sąlygų prieduose Nr. </w:t>
      </w:r>
      <w:r w:rsidR="000B6656">
        <w:rPr>
          <w:rFonts w:cstheme="minorHAnsi"/>
        </w:rPr>
        <w:t>3</w:t>
      </w:r>
      <w:r w:rsidR="000B6656" w:rsidRPr="000B6656">
        <w:rPr>
          <w:rFonts w:cstheme="minorHAnsi"/>
        </w:rPr>
        <w:t xml:space="preserve"> „Techninė specifikacija“</w:t>
      </w:r>
      <w:r w:rsidR="000B6656">
        <w:rPr>
          <w:rFonts w:cstheme="minorHAnsi"/>
        </w:rPr>
        <w:t>.</w:t>
      </w:r>
    </w:p>
    <w:p w14:paraId="6533FF09" w14:textId="36DC77E1" w:rsidR="00CE2D83" w:rsidRPr="00237110" w:rsidRDefault="00237110" w:rsidP="001D6C19">
      <w:pPr>
        <w:pStyle w:val="Betarp"/>
        <w:ind w:firstLine="709"/>
        <w:contextualSpacing/>
        <w:rPr>
          <w:rFonts w:cstheme="minorHAnsi"/>
        </w:rPr>
      </w:pPr>
      <w:r>
        <w:rPr>
          <w:rFonts w:cstheme="minorHAnsi"/>
        </w:rPr>
        <w:t xml:space="preserve">2.3. </w:t>
      </w:r>
      <w:r w:rsidR="000B321D">
        <w:rPr>
          <w:rFonts w:cstheme="minorHAnsi"/>
        </w:rPr>
        <w:t xml:space="preserve">Pirkimui skirta lėšų suma: </w:t>
      </w:r>
      <w:r w:rsidR="00715E9E">
        <w:rPr>
          <w:rFonts w:cstheme="minorHAnsi"/>
        </w:rPr>
        <w:t>18 000</w:t>
      </w:r>
      <w:r w:rsidR="001D6C19">
        <w:rPr>
          <w:rFonts w:cstheme="minorHAnsi"/>
        </w:rPr>
        <w:t>,00</w:t>
      </w:r>
      <w:r w:rsidR="00E76C35">
        <w:rPr>
          <w:rFonts w:cstheme="minorHAnsi"/>
        </w:rPr>
        <w:t xml:space="preserve"> </w:t>
      </w:r>
      <w:r w:rsidR="000B321D">
        <w:rPr>
          <w:rFonts w:cstheme="minorHAnsi"/>
        </w:rPr>
        <w:t xml:space="preserve">Eur be PVM, su PVM – </w:t>
      </w:r>
      <w:r w:rsidR="00715E9E" w:rsidRPr="00715E9E">
        <w:rPr>
          <w:rFonts w:cstheme="minorHAnsi"/>
        </w:rPr>
        <w:t>21 780</w:t>
      </w:r>
      <w:r w:rsidR="00BA3E67">
        <w:rPr>
          <w:rFonts w:cstheme="minorHAnsi"/>
        </w:rPr>
        <w:t>,00</w:t>
      </w:r>
      <w:r w:rsidR="000B321D">
        <w:rPr>
          <w:rFonts w:cstheme="minorHAnsi"/>
        </w:rPr>
        <w:t xml:space="preserve"> Eur. </w:t>
      </w:r>
    </w:p>
    <w:p w14:paraId="568EDE44" w14:textId="0BE439FF" w:rsidR="0053133B" w:rsidRDefault="0053133B" w:rsidP="0053133B">
      <w:pPr>
        <w:pStyle w:val="Sraopastraipa"/>
        <w:spacing w:line="240" w:lineRule="auto"/>
        <w:ind w:left="0" w:firstLine="709"/>
        <w:rPr>
          <w:rFonts w:cstheme="minorHAnsi"/>
        </w:rPr>
      </w:pPr>
      <w:r w:rsidRPr="00630A0F">
        <w:rPr>
          <w:rFonts w:cstheme="minorHAnsi"/>
        </w:rPr>
        <w:t>2.</w:t>
      </w:r>
      <w:r w:rsidR="00237110">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1F1BF9B" w14:textId="668F0D56" w:rsidR="0053133B" w:rsidRPr="003943EC" w:rsidRDefault="0053133B" w:rsidP="0053133B">
      <w:pPr>
        <w:pStyle w:val="Sraopastraipa"/>
        <w:spacing w:line="240" w:lineRule="auto"/>
        <w:ind w:left="0" w:firstLine="709"/>
        <w:rPr>
          <w:rFonts w:cstheme="minorHAnsi"/>
        </w:rPr>
      </w:pPr>
      <w:r>
        <w:rPr>
          <w:rFonts w:cstheme="minorHAnsi"/>
        </w:rPr>
        <w:t>2.</w:t>
      </w:r>
      <w:r w:rsidR="00237110">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25067A2" w14:textId="77777777" w:rsidR="0053133B" w:rsidRPr="00817AB9" w:rsidRDefault="0053133B" w:rsidP="00FC7686">
      <w:pPr>
        <w:pStyle w:val="Antrat1"/>
        <w:numPr>
          <w:ilvl w:val="0"/>
          <w:numId w:val="7"/>
        </w:numPr>
        <w:spacing w:before="720" w:after="0"/>
        <w:ind w:left="357" w:hanging="357"/>
        <w:rPr>
          <w:rFonts w:asciiTheme="minorHAnsi" w:hAnsiTheme="minorHAnsi" w:cstheme="minorHAnsi"/>
          <w:color w:val="auto"/>
        </w:rPr>
      </w:pPr>
      <w:bookmarkStart w:id="11" w:name="_Toc211937770"/>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11A4B940" w14:textId="77777777" w:rsidR="0053133B" w:rsidRDefault="0053133B" w:rsidP="0053133B">
      <w:pPr>
        <w:spacing w:line="240" w:lineRule="auto"/>
        <w:ind w:firstLine="0"/>
      </w:pPr>
    </w:p>
    <w:p w14:paraId="4DC2C475" w14:textId="77777777" w:rsidR="000B6656" w:rsidRDefault="000B6656" w:rsidP="00FC7686">
      <w:pPr>
        <w:pStyle w:val="Sraopastraipa"/>
        <w:numPr>
          <w:ilvl w:val="1"/>
          <w:numId w:val="7"/>
        </w:numPr>
        <w:tabs>
          <w:tab w:val="left" w:pos="851"/>
          <w:tab w:val="left" w:pos="1134"/>
        </w:tabs>
        <w:spacing w:line="240" w:lineRule="auto"/>
        <w:ind w:left="0" w:firstLine="697"/>
        <w:rPr>
          <w:rFonts w:cstheme="minorHAnsi"/>
          <w:sz w:val="21"/>
          <w:szCs w:val="21"/>
        </w:rPr>
      </w:pPr>
      <w:r w:rsidRPr="000B6656">
        <w:rPr>
          <w:rFonts w:cstheme="minorHAnsi"/>
          <w:sz w:val="21"/>
          <w:szCs w:val="21"/>
        </w:rPr>
        <w:t xml:space="preserve">Reikalavimai dėl tiekėjo ir subtiekėjų (jeigu taikoma), ūkio subjektų, kurių pajėgumais tiekėjas remiasi, pašalinimo pagrindų nebuvimo nenustatomi. </w:t>
      </w:r>
    </w:p>
    <w:p w14:paraId="16ED5A34" w14:textId="79BC7433" w:rsidR="00CB3651" w:rsidRPr="003245E1" w:rsidRDefault="00CB3651" w:rsidP="00FC7686">
      <w:pPr>
        <w:pStyle w:val="Sraopastraipa"/>
        <w:numPr>
          <w:ilvl w:val="1"/>
          <w:numId w:val="7"/>
        </w:numPr>
        <w:tabs>
          <w:tab w:val="left" w:pos="851"/>
          <w:tab w:val="left" w:pos="1134"/>
        </w:tabs>
        <w:spacing w:line="240" w:lineRule="auto"/>
        <w:ind w:left="0" w:firstLine="697"/>
        <w:rPr>
          <w:rFonts w:cstheme="minorHAnsi"/>
          <w:sz w:val="21"/>
          <w:szCs w:val="21"/>
        </w:rPr>
      </w:pPr>
      <w:r w:rsidRPr="00CB3651">
        <w:rPr>
          <w:rFonts w:cstheme="minorHAnsi"/>
          <w:sz w:val="21"/>
          <w:szCs w:val="21"/>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cstheme="minorHAnsi"/>
          <w:sz w:val="21"/>
          <w:szCs w:val="21"/>
        </w:rPr>
        <w:t>2</w:t>
      </w:r>
      <w:r w:rsidRPr="00CB3651">
        <w:rPr>
          <w:rFonts w:cstheme="minorHAnsi"/>
          <w:sz w:val="21"/>
          <w:szCs w:val="21"/>
        </w:rPr>
        <w:t xml:space="preserve"> priede. Tiekėjas, teikdamas pasiūlymą, įsipareigoja, kad sutartį vykdys tik teisę verstis atitinkama veikla turintys asmenys.</w:t>
      </w:r>
    </w:p>
    <w:p w14:paraId="48F20293" w14:textId="1A9BA0DE" w:rsidR="0053133B" w:rsidRPr="003245E1" w:rsidRDefault="0053133B" w:rsidP="0053133B">
      <w:pPr>
        <w:spacing w:line="240" w:lineRule="auto"/>
        <w:ind w:firstLine="709"/>
        <w:rPr>
          <w:rFonts w:ascii="Arial" w:eastAsia="Arial" w:hAnsi="Arial" w:cs="Arial"/>
        </w:rPr>
      </w:pPr>
      <w:r w:rsidRPr="003245E1">
        <w:rPr>
          <w:rFonts w:cstheme="minorHAnsi"/>
        </w:rPr>
        <w:t xml:space="preserve">3.3. </w:t>
      </w:r>
      <w:r w:rsidRPr="003245E1">
        <w:rPr>
          <w:rFonts w:eastAsia="Arial" w:cstheme="minorHAnsi"/>
        </w:rPr>
        <w:t xml:space="preserve">Tiekėjas teikdamas </w:t>
      </w:r>
      <w:r w:rsidRPr="00650EE9">
        <w:rPr>
          <w:rFonts w:eastAsia="Arial" w:cstheme="minorHAnsi"/>
        </w:rPr>
        <w:t xml:space="preserve">pasiūlymą neturi pateikti nei EBVPD, nei laisvos formos deklaracijos dėl atitikties reikalavimams. </w:t>
      </w:r>
      <w:r w:rsidR="00F36AB2">
        <w:rPr>
          <w:rFonts w:eastAsia="Arial" w:cstheme="minorHAnsi"/>
        </w:rPr>
        <w:t>Įgaliotoji</w:t>
      </w:r>
      <w:r w:rsidR="00F36AB2" w:rsidRPr="00F36AB2">
        <w:rPr>
          <w:rFonts w:eastAsia="Arial" w:cstheme="minorHAnsi"/>
        </w:rPr>
        <w:t xml:space="preserve"> organizacija netikrina ar yra Viešųjų pirkimų įstatymo 46 straipsnyje numatyti tiekėjo pašalinimo pagrindai, išskyrus pašalinimo pagrindą pagal Viešųjų pirkimų įstatymo 46 straipsnio 2¹ dalį. </w:t>
      </w:r>
      <w:r w:rsidR="00F36AB2">
        <w:rPr>
          <w:rFonts w:eastAsia="Arial" w:cstheme="minorHAnsi"/>
        </w:rPr>
        <w:t>Įgaliotoji</w:t>
      </w:r>
      <w:r w:rsidR="00F36AB2" w:rsidRPr="00F36AB2">
        <w:rPr>
          <w:rFonts w:eastAsia="Arial" w:cstheme="minorHAnsi"/>
        </w:rPr>
        <w:t xml:space="preserve"> organizacija pašalina tiekėją iš pirkimo procedūros, jeigu tiekėjas yra neatlikęs jam paskirtos baudžiamojo poveikio priemonės – uždraudimo juridiniam asmeniui dalyvauti viešuosiuose pirkimuose. Tiekėjas, kai jis yra juridinis asmuo, kita organizacija ar jos struktūrinis padalinys, teikdamas pasirašytą pasiūlymą, parengtą pagal specialiųjų pirkimo sąlygų </w:t>
      </w:r>
      <w:r w:rsidR="00F36AB2">
        <w:rPr>
          <w:rFonts w:eastAsia="Arial" w:cstheme="minorHAnsi"/>
        </w:rPr>
        <w:t>4</w:t>
      </w:r>
      <w:r w:rsidR="00F36AB2" w:rsidRPr="00F36AB2">
        <w:rPr>
          <w:rFonts w:eastAsia="Arial" w:cstheme="minorHAnsi"/>
        </w:rPr>
        <w:t xml:space="preserve"> priede pateiktą pasiūlymo formą, patvirtina, kad neturi pašalinimo pagrindo pagal VPĮ 46 straipsnio 2¹ dalį.</w:t>
      </w:r>
    </w:p>
    <w:p w14:paraId="0759A30A" w14:textId="77777777" w:rsidR="0053133B" w:rsidRPr="00817AB9" w:rsidRDefault="0053133B" w:rsidP="00FC7686">
      <w:pPr>
        <w:pStyle w:val="Antrat1"/>
        <w:numPr>
          <w:ilvl w:val="0"/>
          <w:numId w:val="7"/>
        </w:numPr>
        <w:spacing w:before="720" w:after="0" w:line="300" w:lineRule="auto"/>
        <w:ind w:left="357" w:hanging="357"/>
        <w:rPr>
          <w:rFonts w:asciiTheme="minorHAnsi" w:hAnsiTheme="minorHAnsi" w:cstheme="minorHAnsi"/>
          <w:color w:val="auto"/>
        </w:rPr>
      </w:pPr>
      <w:bookmarkStart w:id="12" w:name="_Toc21193777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14D05DC0" w14:textId="77777777" w:rsidR="0053133B" w:rsidRDefault="0053133B" w:rsidP="0053133B">
      <w:pPr>
        <w:pStyle w:val="Sraopastraipa"/>
        <w:spacing w:line="20" w:lineRule="atLeast"/>
        <w:ind w:left="697" w:firstLine="0"/>
      </w:pPr>
    </w:p>
    <w:p w14:paraId="0E355F48" w14:textId="7A78165F" w:rsidR="0053133B" w:rsidRPr="00F8218F" w:rsidRDefault="000B6656" w:rsidP="0053133B">
      <w:pPr>
        <w:pStyle w:val="Sraopastraipa"/>
        <w:spacing w:line="240" w:lineRule="auto"/>
        <w:ind w:left="0" w:firstLine="567"/>
        <w:rPr>
          <w:rFonts w:cstheme="minorHAnsi"/>
        </w:rPr>
      </w:pPr>
      <w:r w:rsidRPr="000B6656">
        <w:rPr>
          <w:rFonts w:cstheme="minorHAnsi"/>
        </w:rPr>
        <w:t>4.1. Perkančioji organizacija nenustato reikalavimų, susijusių su nacionaliniu saugumu.</w:t>
      </w:r>
    </w:p>
    <w:p w14:paraId="5A26BDA8" w14:textId="77777777" w:rsidR="0053133B" w:rsidRPr="001B1CD4" w:rsidRDefault="0053133B" w:rsidP="00FC7686">
      <w:pPr>
        <w:pStyle w:val="Antrat1"/>
        <w:numPr>
          <w:ilvl w:val="0"/>
          <w:numId w:val="7"/>
        </w:numPr>
        <w:spacing w:before="720" w:after="0" w:line="300" w:lineRule="auto"/>
        <w:rPr>
          <w:rFonts w:asciiTheme="minorHAnsi" w:hAnsiTheme="minorHAnsi" w:cstheme="minorHAnsi"/>
          <w:color w:val="auto"/>
        </w:rPr>
      </w:pPr>
      <w:bookmarkStart w:id="13" w:name="_Toc211937772"/>
      <w:r w:rsidRPr="001B1CD4">
        <w:rPr>
          <w:rFonts w:asciiTheme="minorHAnsi" w:hAnsiTheme="minorHAnsi" w:cstheme="minorHAnsi"/>
          <w:color w:val="auto"/>
        </w:rPr>
        <w:t>Specialieji reikalavimai pasiūlymų rengimui ir pateikimui</w:t>
      </w:r>
      <w:bookmarkEnd w:id="6"/>
      <w:bookmarkEnd w:id="7"/>
      <w:bookmarkEnd w:id="8"/>
      <w:bookmarkEnd w:id="13"/>
    </w:p>
    <w:p w14:paraId="1B46B5DE" w14:textId="77777777" w:rsidR="0053133B" w:rsidRPr="00257685" w:rsidRDefault="0053133B" w:rsidP="0053133B">
      <w:pPr>
        <w:ind w:firstLine="0"/>
        <w:rPr>
          <w:rFonts w:ascii="Arial" w:hAnsi="Arial" w:cs="Arial"/>
          <w:b/>
          <w:bCs/>
        </w:rPr>
      </w:pPr>
    </w:p>
    <w:p w14:paraId="3B70015B" w14:textId="568A783D" w:rsidR="0053133B" w:rsidRDefault="0053133B" w:rsidP="00A82CA4">
      <w:pPr>
        <w:pStyle w:val="Sraopastraipa"/>
        <w:spacing w:line="240" w:lineRule="auto"/>
        <w:ind w:left="0" w:firstLine="709"/>
        <w:rPr>
          <w:rFonts w:cstheme="minorHAnsi"/>
        </w:rPr>
      </w:pPr>
      <w:r w:rsidRPr="00F70558">
        <w:rPr>
          <w:rFonts w:cstheme="minorHAnsi"/>
        </w:rPr>
        <w:t xml:space="preserve">5.1. </w:t>
      </w:r>
      <w:r w:rsidR="000B6656" w:rsidRPr="000B6656">
        <w:rPr>
          <w:rFonts w:cstheme="minorHAnsi"/>
          <w:b/>
        </w:rPr>
        <w:t>CVP IS pasiūlymo lango eilutėje „Prisegti dokumentus“ pateikiamas</w:t>
      </w:r>
      <w:r w:rsidR="000B6656" w:rsidRPr="000B6656">
        <w:rPr>
          <w:rFonts w:cstheme="minorHAnsi"/>
          <w:bCs/>
        </w:rPr>
        <w:t xml:space="preserve"> tiekėjo pasirašytas pasiūlymas, parengtas pagal specialiųjų pirkimo sąlygų priede Nr. </w:t>
      </w:r>
      <w:r w:rsidR="000B6656">
        <w:rPr>
          <w:rFonts w:cstheme="minorHAnsi"/>
          <w:bCs/>
        </w:rPr>
        <w:t>4</w:t>
      </w:r>
      <w:r w:rsidR="000B6656" w:rsidRPr="000B6656">
        <w:rPr>
          <w:rFonts w:cstheme="minorHAnsi"/>
          <w:bCs/>
        </w:rPr>
        <w:t xml:space="preserve"> „Pasiūlymo forma“ pateiktą pasiūlymo formą ir pasiūlymo formoje nurodyti ir kiti, tiekėjo nuomone, būtini dokumentai (jų kopijos).</w:t>
      </w:r>
    </w:p>
    <w:p w14:paraId="7AADD7B3" w14:textId="77777777" w:rsidR="0053133B" w:rsidRPr="00F70558" w:rsidRDefault="0053133B" w:rsidP="0053133B">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A38F3FF" w14:textId="77777777" w:rsidR="0053133B" w:rsidRPr="00F70558" w:rsidRDefault="0053133B" w:rsidP="0053133B">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5F57525" w14:textId="77777777" w:rsidR="0053133B" w:rsidRPr="00F70558" w:rsidRDefault="0053133B" w:rsidP="0053133B">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6635A95" w14:textId="5074119A" w:rsidR="0053133B" w:rsidRPr="00F70558" w:rsidRDefault="0053133B" w:rsidP="005313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w:t>
      </w:r>
      <w:r w:rsidRPr="00237110">
        <w:rPr>
          <w:rFonts w:eastAsia="Arial" w:cstheme="minorHAnsi"/>
        </w:rPr>
        <w:t xml:space="preserve">kalbomis. </w:t>
      </w:r>
      <w:r w:rsidRPr="00237110">
        <w:rPr>
          <w:rFonts w:eastAsia="Arial"/>
        </w:rPr>
        <w:t xml:space="preserve">Jei kurie nors su pasiūlymu teikiami dokumentai parengti ne ta kalba, kuria reikalaujama, turi būti pateiktas </w:t>
      </w:r>
      <w:r w:rsidRPr="127DD6E8">
        <w:rPr>
          <w:rFonts w:eastAsia="Arial"/>
        </w:rPr>
        <w:t>tikslus vertimas į reikalaujamą</w:t>
      </w:r>
      <w:r>
        <w:rPr>
          <w:rFonts w:eastAsia="Arial"/>
        </w:rPr>
        <w:t xml:space="preserve"> </w:t>
      </w:r>
      <w:r w:rsidRPr="127DD6E8">
        <w:rPr>
          <w:rFonts w:eastAsia="Arial"/>
        </w:rPr>
        <w:t xml:space="preserve">kalbą. </w:t>
      </w:r>
    </w:p>
    <w:p w14:paraId="4C96D51A" w14:textId="77777777" w:rsidR="0053133B" w:rsidRPr="00F70558" w:rsidRDefault="0053133B" w:rsidP="005313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7A3184" w14:textId="0FD42354" w:rsidR="0053133B" w:rsidRDefault="0053133B" w:rsidP="0053133B">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57CA8472" w14:textId="5F762139" w:rsidR="0053133B" w:rsidRPr="00723492" w:rsidRDefault="0053133B" w:rsidP="00237110">
      <w:pPr>
        <w:pStyle w:val="Sraopastraipa"/>
        <w:spacing w:after="160" w:line="240" w:lineRule="auto"/>
        <w:ind w:left="0" w:firstLine="71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w:t>
      </w:r>
      <w:r w:rsidR="00237110">
        <w:t xml:space="preserve"> </w:t>
      </w:r>
      <w:r w:rsidRPr="00A217B2">
        <w:t xml:space="preserve">PVM. </w:t>
      </w:r>
    </w:p>
    <w:p w14:paraId="0F47EE0C" w14:textId="77777777" w:rsidR="0053133B" w:rsidRPr="00B75F6D" w:rsidRDefault="0053133B" w:rsidP="0053133B">
      <w:pPr>
        <w:pStyle w:val="Sraopastraipa"/>
        <w:spacing w:after="160" w:line="240" w:lineRule="auto"/>
        <w:ind w:left="0" w:firstLine="710"/>
        <w:rPr>
          <w:rFonts w:cstheme="minorHAnsi"/>
        </w:rPr>
      </w:pPr>
    </w:p>
    <w:p w14:paraId="5583F3A9" w14:textId="77777777" w:rsidR="0053133B" w:rsidRPr="00F70558" w:rsidRDefault="0053133B" w:rsidP="0053133B">
      <w:pPr>
        <w:pStyle w:val="Sraopastraipa"/>
        <w:spacing w:line="240" w:lineRule="auto"/>
        <w:ind w:left="0"/>
        <w:rPr>
          <w:rFonts w:eastAsia="Arial" w:cstheme="minorHAnsi"/>
          <w:vanish/>
          <w:color w:val="7030A0"/>
        </w:rPr>
      </w:pPr>
    </w:p>
    <w:p w14:paraId="4227882A" w14:textId="77777777" w:rsidR="0053133B" w:rsidRPr="00F70558" w:rsidRDefault="0053133B" w:rsidP="0053133B">
      <w:pPr>
        <w:pStyle w:val="paragrafesrasas2lygis"/>
        <w:spacing w:line="240" w:lineRule="auto"/>
        <w:rPr>
          <w:rFonts w:asciiTheme="minorHAnsi" w:hAnsiTheme="minorHAnsi" w:cstheme="minorHAnsi"/>
          <w:sz w:val="21"/>
          <w:szCs w:val="21"/>
        </w:rPr>
      </w:pPr>
    </w:p>
    <w:p w14:paraId="019F9112" w14:textId="77777777" w:rsidR="0053133B" w:rsidRPr="00E62E95" w:rsidRDefault="0053133B" w:rsidP="0053133B">
      <w:pPr>
        <w:pStyle w:val="Antrat1"/>
        <w:spacing w:before="0" w:after="0" w:line="300" w:lineRule="auto"/>
        <w:ind w:left="357" w:firstLine="0"/>
        <w:rPr>
          <w:rFonts w:asciiTheme="minorHAnsi" w:hAnsiTheme="minorHAnsi" w:cstheme="minorHAnsi"/>
          <w:color w:val="auto"/>
        </w:rPr>
      </w:pPr>
      <w:bookmarkStart w:id="14" w:name="_Toc211937773"/>
      <w:r w:rsidRPr="00E62E95">
        <w:rPr>
          <w:rFonts w:asciiTheme="minorHAnsi" w:hAnsiTheme="minorHAnsi" w:cstheme="minorHAnsi"/>
          <w:color w:val="auto"/>
        </w:rPr>
        <w:t>6. Pasiūlymo galiojimo užtikrinimas</w:t>
      </w:r>
      <w:bookmarkEnd w:id="14"/>
    </w:p>
    <w:p w14:paraId="618D22E6" w14:textId="77777777" w:rsidR="0053133B" w:rsidRPr="000261FD" w:rsidRDefault="0053133B" w:rsidP="0053133B">
      <w:pPr>
        <w:ind w:firstLine="0"/>
        <w:rPr>
          <w:rFonts w:ascii="Arial" w:hAnsi="Arial" w:cs="Arial"/>
          <w:i/>
          <w:iCs/>
          <w:color w:val="7030A0"/>
        </w:rPr>
      </w:pPr>
    </w:p>
    <w:p w14:paraId="0DFFF208" w14:textId="77777777" w:rsidR="0053133B" w:rsidRPr="00504AD9" w:rsidRDefault="0053133B" w:rsidP="0053133B">
      <w:pPr>
        <w:pStyle w:val="Sraopastraipa"/>
        <w:spacing w:line="240" w:lineRule="auto"/>
        <w:ind w:left="0" w:firstLine="567"/>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444DAB" w14:textId="77777777" w:rsidR="0053133B" w:rsidRPr="00E62E95" w:rsidRDefault="0053133B" w:rsidP="0053133B">
      <w:pPr>
        <w:pStyle w:val="paragrafesrasas2lygis"/>
        <w:spacing w:line="240" w:lineRule="auto"/>
        <w:ind w:left="1059"/>
        <w:rPr>
          <w:rFonts w:asciiTheme="minorHAnsi" w:hAnsiTheme="minorHAnsi" w:cstheme="minorHAnsi"/>
          <w:color w:val="002060"/>
          <w:sz w:val="40"/>
          <w:szCs w:val="40"/>
        </w:rPr>
      </w:pPr>
    </w:p>
    <w:p w14:paraId="3F644927" w14:textId="77777777" w:rsidR="0053133B" w:rsidRPr="00E62E95" w:rsidRDefault="0053133B" w:rsidP="00FC7686">
      <w:pPr>
        <w:pStyle w:val="Antrat1"/>
        <w:numPr>
          <w:ilvl w:val="0"/>
          <w:numId w:val="6"/>
        </w:numPr>
        <w:spacing w:before="0" w:after="0" w:line="300" w:lineRule="auto"/>
        <w:ind w:left="425" w:firstLine="0"/>
        <w:rPr>
          <w:rFonts w:ascii="Arial" w:hAnsi="Arial" w:cs="Arial"/>
        </w:rPr>
      </w:pPr>
      <w:bookmarkStart w:id="15" w:name="_Toc15392775"/>
      <w:bookmarkStart w:id="16" w:name="_Toc211937774"/>
      <w:r w:rsidRPr="00E62E95">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AA19F07" w14:textId="77777777" w:rsidR="0053133B" w:rsidRPr="00A84437" w:rsidRDefault="0053133B" w:rsidP="0053133B">
      <w:pPr>
        <w:spacing w:line="240" w:lineRule="auto"/>
        <w:ind w:firstLine="0"/>
        <w:rPr>
          <w:rFonts w:cstheme="minorHAnsi"/>
          <w:vanish/>
        </w:rPr>
      </w:pPr>
    </w:p>
    <w:p w14:paraId="255ED943" w14:textId="1F8A89FB" w:rsidR="0053133B" w:rsidRPr="005B193A" w:rsidRDefault="0053133B" w:rsidP="0053133B">
      <w:pPr>
        <w:pStyle w:val="Sraopastraipa"/>
        <w:spacing w:line="240" w:lineRule="auto"/>
        <w:ind w:left="0" w:firstLine="709"/>
        <w:rPr>
          <w:rFonts w:eastAsia="Calibri" w:cstheme="minorHAnsi"/>
        </w:rPr>
      </w:pPr>
      <w:r w:rsidRPr="00A84437">
        <w:rPr>
          <w:rFonts w:eastAsia="Calibri" w:cstheme="minorHAnsi"/>
        </w:rPr>
        <w:t>7.1.</w:t>
      </w:r>
      <w:r w:rsidR="000B6656">
        <w:rPr>
          <w:rFonts w:eastAsia="Calibri" w:cstheme="minorHAnsi"/>
        </w:rPr>
        <w:t xml:space="preserve"> </w:t>
      </w:r>
      <w:r w:rsidR="00CE2D83">
        <w:rPr>
          <w:rFonts w:cstheme="minorHAnsi"/>
        </w:rPr>
        <w:t xml:space="preserve">Įgaliotoji </w:t>
      </w:r>
      <w:r>
        <w:rPr>
          <w:rFonts w:cstheme="minorHAnsi"/>
        </w:rPr>
        <w:t>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w:t>
      </w:r>
      <w:r w:rsidRPr="005B193A">
        <w:rPr>
          <w:rFonts w:eastAsia="Calibri" w:cstheme="minorHAnsi"/>
        </w:rPr>
        <w:t xml:space="preserve">apskaičiuota ir nurodyta taip, kaip reikalaujama specialiųjų pirkimo sąlygų </w:t>
      </w:r>
      <w:r w:rsidR="000B6656">
        <w:rPr>
          <w:rFonts w:eastAsia="Calibri" w:cstheme="minorHAnsi"/>
        </w:rPr>
        <w:t>4</w:t>
      </w:r>
      <w:r w:rsidR="005B193A" w:rsidRPr="005B193A">
        <w:rPr>
          <w:rFonts w:eastAsia="Calibri" w:cstheme="minorHAnsi"/>
        </w:rPr>
        <w:t xml:space="preserve"> priede „Pasiūlymo forma“</w:t>
      </w:r>
      <w:r w:rsidR="00CE2D83">
        <w:rPr>
          <w:rFonts w:eastAsia="Calibri" w:cstheme="minorHAnsi"/>
        </w:rPr>
        <w:t>.</w:t>
      </w:r>
    </w:p>
    <w:p w14:paraId="6B78F914" w14:textId="4142E8F5" w:rsidR="0053133B" w:rsidRDefault="0053133B" w:rsidP="0053133B">
      <w:pPr>
        <w:pStyle w:val="Betarp"/>
        <w:ind w:firstLine="709"/>
        <w:contextualSpacing/>
        <w:rPr>
          <w:color w:val="000000" w:themeColor="text1"/>
        </w:rPr>
      </w:pPr>
      <w:r w:rsidRPr="00A84437">
        <w:rPr>
          <w:rFonts w:cstheme="minorHAnsi"/>
          <w:color w:val="000000" w:themeColor="text1"/>
        </w:rPr>
        <w:t xml:space="preserve">7.2. </w:t>
      </w:r>
      <w:r w:rsidR="000B6656" w:rsidRPr="000B6656">
        <w:rPr>
          <w:color w:val="000000" w:themeColor="text1"/>
        </w:rPr>
        <w:t>Laimėjusiu pasiūlymu galės būti pripažintas tik 1 (vienas) ekonomiškai naudingiausias pasiūlymas, esantis pasiūlymų eilės pirmojoje vietoje.</w:t>
      </w:r>
    </w:p>
    <w:p w14:paraId="4CA284F5" w14:textId="7DEED300" w:rsidR="000B6656" w:rsidRPr="005B193A" w:rsidRDefault="000B6656" w:rsidP="0053133B">
      <w:pPr>
        <w:pStyle w:val="Betarp"/>
        <w:ind w:firstLine="709"/>
        <w:contextualSpacing/>
      </w:pPr>
      <w:r w:rsidRPr="000B6656">
        <w:t xml:space="preserve">7.3. Įgaliotoji organizacija atmes tiekėjo pasiūlymą, jeigu kartu su pasiūlymu nebus pateikti šie pirkimo sąlygose reikalaujami pateikti dokumentai: užpildyta pasiūlymo forma (specialiųjų pirkimo sąlygų priedas Nr. </w:t>
      </w:r>
      <w:r>
        <w:t>4</w:t>
      </w:r>
      <w:r w:rsidRPr="000B6656">
        <w:t xml:space="preserve"> „Pasiūlymo forma“).</w:t>
      </w:r>
    </w:p>
    <w:p w14:paraId="468AE8EF" w14:textId="77777777" w:rsidR="0053133B" w:rsidRPr="00A84437" w:rsidRDefault="0053133B" w:rsidP="0053133B">
      <w:pPr>
        <w:pStyle w:val="Betarp"/>
        <w:ind w:firstLine="709"/>
        <w:contextualSpacing/>
        <w:rPr>
          <w:rFonts w:eastAsiaTheme="minorHAnsi" w:cstheme="minorHAnsi"/>
          <w:bCs/>
          <w:i/>
          <w:iCs/>
          <w:color w:val="7030A0"/>
        </w:rPr>
      </w:pPr>
    </w:p>
    <w:p w14:paraId="5A16E51A" w14:textId="77777777" w:rsidR="0053133B" w:rsidRDefault="0053133B" w:rsidP="0053133B">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1937775"/>
      <w:r>
        <w:rPr>
          <w:rFonts w:asciiTheme="minorHAnsi" w:hAnsiTheme="minorHAnsi" w:cstheme="minorHAnsi"/>
        </w:rPr>
        <w:t>8. Sutarties sudarymas</w:t>
      </w:r>
      <w:bookmarkEnd w:id="17"/>
      <w:bookmarkEnd w:id="18"/>
      <w:bookmarkEnd w:id="19"/>
      <w:bookmarkEnd w:id="20"/>
    </w:p>
    <w:p w14:paraId="3B5FECD7" w14:textId="77777777" w:rsidR="0053133B" w:rsidRPr="004A0305" w:rsidRDefault="0053133B" w:rsidP="0053133B">
      <w:pPr>
        <w:spacing w:line="240" w:lineRule="auto"/>
        <w:ind w:left="284" w:hanging="284"/>
        <w:rPr>
          <w:rFonts w:cstheme="minorHAnsi"/>
          <w:color w:val="000000" w:themeColor="text1"/>
        </w:rPr>
      </w:pPr>
    </w:p>
    <w:p w14:paraId="2B5E1439" w14:textId="72FF1D6B" w:rsidR="0053133B" w:rsidRDefault="0053133B" w:rsidP="0053133B">
      <w:pPr>
        <w:pStyle w:val="Sraopastraipa"/>
        <w:spacing w:line="240" w:lineRule="auto"/>
        <w:ind w:left="0" w:firstLine="709"/>
        <w:rPr>
          <w:rFonts w:cstheme="minorHAnsi"/>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w:t>
      </w:r>
      <w:r w:rsidRPr="005B193A">
        <w:t xml:space="preserve">pasiūlymai bus pripažinti laimėję. Sutarties sąlygos pateikiamos specialiųjų pirkimo sąlygų </w:t>
      </w:r>
      <w:r w:rsidR="00650EE9">
        <w:rPr>
          <w:rFonts w:cstheme="minorHAnsi"/>
        </w:rPr>
        <w:t>5</w:t>
      </w:r>
      <w:r w:rsidR="005B193A" w:rsidRPr="005B193A">
        <w:rPr>
          <w:rFonts w:cstheme="minorHAnsi"/>
        </w:rPr>
        <w:t xml:space="preserve"> priede „Sutarties projektas“</w:t>
      </w:r>
      <w:r w:rsidRPr="005B193A">
        <w:rPr>
          <w:rFonts w:cstheme="minorHAnsi"/>
        </w:rPr>
        <w:t xml:space="preserve">. </w:t>
      </w:r>
    </w:p>
    <w:p w14:paraId="717B88C9" w14:textId="0E71FFDE" w:rsidR="00ED7422" w:rsidRDefault="00ED7422" w:rsidP="0053133B">
      <w:pPr>
        <w:pStyle w:val="Sraopastraipa"/>
        <w:spacing w:line="240" w:lineRule="auto"/>
        <w:ind w:left="0" w:firstLine="709"/>
        <w:rPr>
          <w:color w:val="000000" w:themeColor="text1"/>
        </w:rPr>
      </w:pPr>
      <w:r>
        <w:rPr>
          <w:rFonts w:cstheme="minorHAnsi"/>
        </w:rPr>
        <w:t xml:space="preserve">8.2. </w:t>
      </w:r>
      <w:r>
        <w:rPr>
          <w:rFonts w:eastAsia="Calibri" w:cstheme="minorHAnsi"/>
        </w:rPr>
        <w:t>Sprendimą dėl laimėjimo priims Jurbarko rajono savivaldybės taryba ir sutartis bus pasirašoma tik po sprendimo priėmimo.</w:t>
      </w:r>
    </w:p>
    <w:p w14:paraId="2D1B4C62" w14:textId="4C863418" w:rsidR="0053133B" w:rsidRPr="005B193A" w:rsidRDefault="0053133B" w:rsidP="005B193A">
      <w:pPr>
        <w:spacing w:line="240" w:lineRule="auto"/>
        <w:rPr>
          <w:rFonts w:ascii="Arial" w:eastAsiaTheme="minorHAnsi" w:hAnsi="Arial" w:cs="Arial"/>
        </w:rPr>
      </w:pPr>
    </w:p>
    <w:p w14:paraId="0B4E1DE0" w14:textId="77777777" w:rsidR="0053133B" w:rsidRDefault="0053133B" w:rsidP="0053133B">
      <w:pPr>
        <w:pStyle w:val="Betarp"/>
        <w:spacing w:line="276" w:lineRule="auto"/>
        <w:contextualSpacing/>
        <w:jc w:val="left"/>
        <w:rPr>
          <w:rFonts w:ascii="Arial" w:eastAsiaTheme="minorHAnsi" w:hAnsi="Arial" w:cs="Arial"/>
        </w:rPr>
      </w:pPr>
    </w:p>
    <w:p w14:paraId="4EDCDEC9" w14:textId="77777777" w:rsidR="0053133B" w:rsidRPr="00A84437" w:rsidRDefault="0053133B" w:rsidP="0053133B">
      <w:pPr>
        <w:pStyle w:val="Antrat1"/>
        <w:spacing w:before="0" w:after="0" w:line="300" w:lineRule="auto"/>
        <w:ind w:firstLine="0"/>
        <w:rPr>
          <w:rFonts w:asciiTheme="minorHAnsi" w:hAnsiTheme="minorHAnsi" w:cstheme="minorHAnsi"/>
          <w:color w:val="auto"/>
        </w:rPr>
      </w:pPr>
      <w:bookmarkStart w:id="21" w:name="_Toc211937776"/>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1"/>
      <w:r w:rsidRPr="00A84437">
        <w:rPr>
          <w:rFonts w:asciiTheme="minorHAnsi" w:hAnsiTheme="minorHAnsi" w:cstheme="minorHAnsi"/>
          <w:color w:val="auto"/>
        </w:rPr>
        <w:t xml:space="preserve"> </w:t>
      </w:r>
    </w:p>
    <w:p w14:paraId="0A5B98A5" w14:textId="77777777" w:rsidR="0053133B" w:rsidRPr="00A84437" w:rsidRDefault="0053133B" w:rsidP="0053133B">
      <w:pPr>
        <w:pStyle w:val="Betarp"/>
        <w:spacing w:line="300" w:lineRule="auto"/>
        <w:ind w:firstLine="0"/>
        <w:contextualSpacing/>
        <w:rPr>
          <w:rFonts w:eastAsiaTheme="minorHAnsi" w:cstheme="minorHAnsi"/>
        </w:rPr>
      </w:pPr>
    </w:p>
    <w:p w14:paraId="76FB9A53" w14:textId="6949368E" w:rsidR="0053133B" w:rsidRPr="005B193A" w:rsidRDefault="005B193A" w:rsidP="005B193A">
      <w:pPr>
        <w:pStyle w:val="Betarp"/>
        <w:spacing w:line="276" w:lineRule="auto"/>
        <w:ind w:firstLine="567"/>
        <w:contextualSpacing/>
        <w:rPr>
          <w:rFonts w:ascii="Arial" w:eastAsiaTheme="minorHAnsi" w:hAnsi="Arial" w:cs="Arial"/>
        </w:rPr>
      </w:pPr>
      <w:r w:rsidRPr="005B193A">
        <w:rPr>
          <w:rFonts w:eastAsia="Times New Roman" w:cstheme="minorHAnsi"/>
          <w:iCs/>
        </w:rPr>
        <w:t xml:space="preserve">9.1. </w:t>
      </w:r>
      <w:r w:rsidR="00B42128" w:rsidRPr="00B42128">
        <w:rPr>
          <w:rFonts w:eastAsia="Calibri" w:cstheme="minorHAnsi"/>
        </w:rPr>
        <w:t>C</w:t>
      </w:r>
      <w:r w:rsidR="009745D8" w:rsidRPr="00B42128">
        <w:rPr>
          <w:rFonts w:eastAsia="Calibri" w:cstheme="minorHAnsi"/>
        </w:rPr>
        <w:t>entrinė</w:t>
      </w:r>
      <w:r w:rsidR="00B42128" w:rsidRPr="00B42128">
        <w:rPr>
          <w:rFonts w:eastAsia="Calibri" w:cstheme="minorHAnsi"/>
        </w:rPr>
        <w:t>s</w:t>
      </w:r>
      <w:r w:rsidR="009745D8" w:rsidRPr="00B42128">
        <w:rPr>
          <w:rFonts w:eastAsia="Calibri" w:cstheme="minorHAnsi"/>
        </w:rPr>
        <w:t xml:space="preserve"> perkančio</w:t>
      </w:r>
      <w:r w:rsidR="00B42128" w:rsidRPr="00B42128">
        <w:rPr>
          <w:rFonts w:eastAsia="Calibri" w:cstheme="minorHAnsi"/>
        </w:rPr>
        <w:t>sios</w:t>
      </w:r>
      <w:r w:rsidR="009745D8" w:rsidRPr="00B42128">
        <w:rPr>
          <w:rFonts w:eastAsia="Calibri" w:cstheme="minorHAnsi"/>
        </w:rPr>
        <w:t xml:space="preserve"> organizacij</w:t>
      </w:r>
      <w:r w:rsidR="00B42128" w:rsidRPr="00B42128">
        <w:rPr>
          <w:rFonts w:eastAsia="Calibri" w:cstheme="minorHAnsi"/>
        </w:rPr>
        <w:t xml:space="preserve">os </w:t>
      </w:r>
      <w:r w:rsidRPr="00B42128">
        <w:rPr>
          <w:rFonts w:eastAsia="Times New Roman" w:cstheme="minorHAnsi"/>
          <w:iCs/>
        </w:rPr>
        <w:t xml:space="preserve">atstovai, įgalioti palaikyti tiesioginį ryšį su tiekėjais ir gauti iš jų (ne tarpininkų) pranešimus, susijusius su pirkimų procedūromis: </w:t>
      </w:r>
      <w:r w:rsidR="00715E9E" w:rsidRPr="00715E9E">
        <w:rPr>
          <w:rFonts w:eastAsia="Times New Roman" w:cstheme="minorHAnsi"/>
          <w:iCs/>
        </w:rPr>
        <w:t>Teisės ir civilinės metrikacijos skyriaus vyriausioji specialistė Gabija Kėkštienė</w:t>
      </w:r>
      <w:r w:rsidRPr="00B42128">
        <w:rPr>
          <w:rFonts w:eastAsia="Times New Roman" w:cstheme="minorHAnsi"/>
          <w:iCs/>
        </w:rPr>
        <w:t xml:space="preserve">, tel. </w:t>
      </w:r>
      <w:r w:rsidR="00715E9E" w:rsidRPr="00715E9E">
        <w:rPr>
          <w:rFonts w:eastAsia="Times New Roman" w:cstheme="minorHAnsi"/>
          <w:iCs/>
        </w:rPr>
        <w:t>+370 654 97671</w:t>
      </w:r>
      <w:r w:rsidRPr="00B42128">
        <w:rPr>
          <w:rFonts w:eastAsia="Times New Roman" w:cstheme="minorHAnsi"/>
          <w:iCs/>
        </w:rPr>
        <w:t xml:space="preserve">, el. p. </w:t>
      </w:r>
      <w:r w:rsidR="00715E9E" w:rsidRPr="00715E9E">
        <w:rPr>
          <w:rFonts w:eastAsia="Times New Roman" w:cstheme="minorHAnsi"/>
          <w:iCs/>
        </w:rPr>
        <w:t xml:space="preserve">gabija.kekstiene@jurbarkas.lt </w:t>
      </w:r>
      <w:r w:rsidR="0053133B" w:rsidRPr="005B193A">
        <w:rPr>
          <w:rFonts w:ascii="Arial" w:eastAsiaTheme="minorHAnsi" w:hAnsi="Arial" w:cs="Arial"/>
        </w:rPr>
        <w:br w:type="page"/>
      </w:r>
    </w:p>
    <w:p w14:paraId="7E040BBC" w14:textId="7689B6FC" w:rsidR="00491122" w:rsidRDefault="0053133B" w:rsidP="00491122">
      <w:pPr>
        <w:spacing w:line="240" w:lineRule="auto"/>
        <w:ind w:left="7314" w:firstLine="0"/>
        <w:rPr>
          <w:rFonts w:cstheme="minorHAnsi"/>
        </w:rPr>
      </w:pPr>
      <w:r>
        <w:rPr>
          <w:rFonts w:cstheme="minorHAnsi"/>
        </w:rPr>
        <w:lastRenderedPageBreak/>
        <w:t>P</w:t>
      </w:r>
      <w:r w:rsidRPr="002E1129">
        <w:rPr>
          <w:rFonts w:cstheme="minorHAnsi"/>
        </w:rPr>
        <w:t xml:space="preserve">irkimo sąlygų 1 priedas </w:t>
      </w:r>
      <w:r w:rsidR="00491122" w:rsidRPr="00491122">
        <w:rPr>
          <w:rFonts w:cstheme="minorHAnsi"/>
        </w:rPr>
        <w:t>„Terminai“</w:t>
      </w:r>
    </w:p>
    <w:p w14:paraId="0A473451" w14:textId="77777777" w:rsidR="00491122" w:rsidRPr="00AC0420" w:rsidRDefault="00491122" w:rsidP="00491122">
      <w:pPr>
        <w:spacing w:line="240" w:lineRule="auto"/>
        <w:ind w:left="7314" w:firstLine="0"/>
        <w:rPr>
          <w:rFonts w:cstheme="minorHAnsi"/>
        </w:rPr>
      </w:pPr>
    </w:p>
    <w:tbl>
      <w:tblPr>
        <w:tblStyle w:val="TableGrid2"/>
        <w:tblW w:w="9213" w:type="dxa"/>
        <w:tblInd w:w="421" w:type="dxa"/>
        <w:tblLayout w:type="fixed"/>
        <w:tblLook w:val="04A0" w:firstRow="1" w:lastRow="0" w:firstColumn="1" w:lastColumn="0" w:noHBand="0" w:noVBand="1"/>
      </w:tblPr>
      <w:tblGrid>
        <w:gridCol w:w="600"/>
        <w:gridCol w:w="2660"/>
        <w:gridCol w:w="3685"/>
        <w:gridCol w:w="2268"/>
      </w:tblGrid>
      <w:tr w:rsidR="00491122" w:rsidRPr="004F1A11" w14:paraId="6F713EF3" w14:textId="77777777" w:rsidTr="004F6398">
        <w:trPr>
          <w:trHeight w:val="20"/>
        </w:trPr>
        <w:tc>
          <w:tcPr>
            <w:tcW w:w="600" w:type="dxa"/>
          </w:tcPr>
          <w:p w14:paraId="1680E51B" w14:textId="77777777" w:rsidR="00491122" w:rsidRPr="004F1A11" w:rsidRDefault="00491122" w:rsidP="004F6398">
            <w:pPr>
              <w:ind w:firstLine="0"/>
              <w:rPr>
                <w:rFonts w:asciiTheme="minorHAnsi" w:hAnsiTheme="minorHAnsi" w:cstheme="minorHAnsi"/>
              </w:rPr>
            </w:pPr>
            <w:r w:rsidRPr="004F1A11">
              <w:rPr>
                <w:rFonts w:asciiTheme="minorHAnsi" w:hAnsiTheme="minorHAnsi" w:cstheme="minorHAnsi"/>
              </w:rPr>
              <w:t>Eil.</w:t>
            </w:r>
          </w:p>
          <w:p w14:paraId="69E1EB30" w14:textId="77777777" w:rsidR="00491122" w:rsidRPr="004F1A11" w:rsidRDefault="00491122" w:rsidP="004F6398">
            <w:pPr>
              <w:ind w:firstLine="0"/>
              <w:rPr>
                <w:rFonts w:asciiTheme="minorHAnsi" w:hAnsiTheme="minorHAnsi" w:cstheme="minorHAnsi"/>
              </w:rPr>
            </w:pPr>
            <w:r w:rsidRPr="004F1A11">
              <w:rPr>
                <w:rFonts w:asciiTheme="minorHAnsi" w:hAnsiTheme="minorHAnsi" w:cstheme="minorHAnsi"/>
              </w:rPr>
              <w:t>Nr.</w:t>
            </w:r>
          </w:p>
        </w:tc>
        <w:tc>
          <w:tcPr>
            <w:tcW w:w="2660" w:type="dxa"/>
          </w:tcPr>
          <w:p w14:paraId="1B087AFD" w14:textId="77777777" w:rsidR="00491122" w:rsidRPr="004F1A11" w:rsidRDefault="00491122" w:rsidP="004F6398">
            <w:pPr>
              <w:ind w:firstLine="0"/>
              <w:rPr>
                <w:rFonts w:asciiTheme="minorHAnsi" w:hAnsiTheme="minorHAnsi" w:cstheme="minorHAnsi"/>
              </w:rPr>
            </w:pPr>
            <w:r w:rsidRPr="004F1A11">
              <w:rPr>
                <w:rFonts w:asciiTheme="minorHAnsi" w:hAnsiTheme="minorHAnsi" w:cstheme="minorHAnsi"/>
                <w:b/>
              </w:rPr>
              <w:t xml:space="preserve">VEIKSMAS </w:t>
            </w:r>
          </w:p>
        </w:tc>
        <w:tc>
          <w:tcPr>
            <w:tcW w:w="3685" w:type="dxa"/>
            <w:hideMark/>
          </w:tcPr>
          <w:p w14:paraId="2F62FAA0" w14:textId="77777777" w:rsidR="00491122" w:rsidRPr="004F1A11" w:rsidRDefault="00491122" w:rsidP="004F6398">
            <w:pPr>
              <w:ind w:firstLine="34"/>
              <w:rPr>
                <w:rFonts w:asciiTheme="minorHAnsi" w:hAnsiTheme="minorHAnsi" w:cstheme="minorHAnsi"/>
                <w:b/>
              </w:rPr>
            </w:pPr>
            <w:r w:rsidRPr="004F1A11">
              <w:rPr>
                <w:rFonts w:asciiTheme="minorHAnsi" w:hAnsiTheme="minorHAnsi" w:cstheme="minorHAnsi"/>
                <w:b/>
              </w:rPr>
              <w:t>DATA/DIENŲ SKAIČIUS/ LAIKAS</w:t>
            </w:r>
          </w:p>
          <w:p w14:paraId="0335A73E" w14:textId="77777777" w:rsidR="00491122" w:rsidRPr="004F1A11" w:rsidRDefault="00491122" w:rsidP="004F6398">
            <w:pPr>
              <w:ind w:firstLine="34"/>
              <w:rPr>
                <w:rFonts w:asciiTheme="minorHAnsi" w:hAnsiTheme="minorHAnsi" w:cstheme="minorHAnsi"/>
              </w:rPr>
            </w:pPr>
            <w:r w:rsidRPr="004F1A11">
              <w:rPr>
                <w:rFonts w:asciiTheme="minorHAnsi" w:hAnsiTheme="minorHAnsi" w:cstheme="minorHAnsi"/>
              </w:rPr>
              <w:t>(Lietuvos laiku)</w:t>
            </w:r>
          </w:p>
        </w:tc>
        <w:tc>
          <w:tcPr>
            <w:tcW w:w="2268" w:type="dxa"/>
            <w:hideMark/>
          </w:tcPr>
          <w:p w14:paraId="3C5DA434" w14:textId="77777777" w:rsidR="00491122" w:rsidRPr="004F1A11" w:rsidRDefault="00491122" w:rsidP="004F6398">
            <w:pPr>
              <w:ind w:firstLine="34"/>
              <w:rPr>
                <w:rFonts w:asciiTheme="minorHAnsi" w:hAnsiTheme="minorHAnsi" w:cstheme="minorHAnsi"/>
                <w:b/>
              </w:rPr>
            </w:pPr>
            <w:r w:rsidRPr="004F1A11">
              <w:rPr>
                <w:rFonts w:asciiTheme="minorHAnsi" w:hAnsiTheme="minorHAnsi" w:cstheme="minorHAnsi"/>
                <w:b/>
              </w:rPr>
              <w:t>PASTABOS</w:t>
            </w:r>
          </w:p>
        </w:tc>
      </w:tr>
      <w:tr w:rsidR="00491122" w:rsidRPr="004F1A11" w14:paraId="437D0B9B" w14:textId="77777777" w:rsidTr="004F6398">
        <w:trPr>
          <w:trHeight w:val="20"/>
        </w:trPr>
        <w:tc>
          <w:tcPr>
            <w:tcW w:w="600" w:type="dxa"/>
          </w:tcPr>
          <w:p w14:paraId="6688DBDF"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1</w:t>
            </w:r>
            <w:r>
              <w:rPr>
                <w:rFonts w:asciiTheme="minorHAnsi" w:hAnsiTheme="minorHAnsi" w:cstheme="minorHAnsi"/>
                <w:bCs/>
              </w:rPr>
              <w:t>.</w:t>
            </w:r>
          </w:p>
        </w:tc>
        <w:tc>
          <w:tcPr>
            <w:tcW w:w="2660" w:type="dxa"/>
          </w:tcPr>
          <w:p w14:paraId="2B67F3EC"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Pasiūlymų pateikimo terminas</w:t>
            </w:r>
          </w:p>
        </w:tc>
        <w:tc>
          <w:tcPr>
            <w:tcW w:w="3685" w:type="dxa"/>
          </w:tcPr>
          <w:p w14:paraId="4E056C84"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 xml:space="preserve">Bus nurodytas </w:t>
            </w:r>
            <w:r>
              <w:rPr>
                <w:rFonts w:asciiTheme="minorHAnsi" w:hAnsiTheme="minorHAnsi" w:cstheme="minorHAnsi"/>
              </w:rPr>
              <w:t>s</w:t>
            </w:r>
            <w:r w:rsidRPr="004F1A11">
              <w:rPr>
                <w:rFonts w:asciiTheme="minorHAnsi" w:hAnsiTheme="minorHAnsi" w:cstheme="minorHAnsi"/>
              </w:rPr>
              <w:t xml:space="preserve">kelbime apie pirkimą. </w:t>
            </w:r>
          </w:p>
        </w:tc>
        <w:tc>
          <w:tcPr>
            <w:tcW w:w="2268" w:type="dxa"/>
          </w:tcPr>
          <w:p w14:paraId="4120DE3E"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P</w:t>
            </w:r>
            <w:r>
              <w:rPr>
                <w:rFonts w:asciiTheme="minorHAnsi" w:hAnsiTheme="minorHAnsi" w:cstheme="minorHAnsi"/>
              </w:rPr>
              <w:t>erkančioji organizacija</w:t>
            </w:r>
            <w:r w:rsidRPr="004F1A11">
              <w:rPr>
                <w:rFonts w:asciiTheme="minorHAnsi" w:hAnsiTheme="minorHAnsi" w:cstheme="minorHAnsi"/>
              </w:rPr>
              <w:t xml:space="preserve"> turi teisę pratęsti pasiūlymų pateikimo terminą.</w:t>
            </w:r>
          </w:p>
          <w:p w14:paraId="24FAC5A5" w14:textId="77777777" w:rsidR="00491122" w:rsidRPr="004F1A11" w:rsidRDefault="00491122" w:rsidP="004F6398">
            <w:pPr>
              <w:tabs>
                <w:tab w:val="left" w:pos="2184"/>
              </w:tabs>
              <w:spacing w:line="240" w:lineRule="auto"/>
              <w:ind w:firstLine="34"/>
              <w:rPr>
                <w:rFonts w:asciiTheme="minorHAnsi" w:hAnsiTheme="minorHAnsi" w:cstheme="minorHAnsi"/>
                <w:color w:val="7030A0"/>
              </w:rPr>
            </w:pPr>
            <w:r>
              <w:rPr>
                <w:rFonts w:asciiTheme="minorHAnsi" w:hAnsiTheme="minorHAnsi" w:cstheme="minorHAnsi"/>
                <w:color w:val="7030A0"/>
              </w:rPr>
              <w:tab/>
            </w:r>
          </w:p>
        </w:tc>
      </w:tr>
      <w:tr w:rsidR="00491122" w:rsidRPr="004F1A11" w14:paraId="68FAF3A6" w14:textId="77777777" w:rsidTr="004F6398">
        <w:trPr>
          <w:trHeight w:val="20"/>
        </w:trPr>
        <w:tc>
          <w:tcPr>
            <w:tcW w:w="600" w:type="dxa"/>
          </w:tcPr>
          <w:p w14:paraId="2F3309C8"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2</w:t>
            </w:r>
            <w:r>
              <w:rPr>
                <w:rFonts w:asciiTheme="minorHAnsi" w:hAnsiTheme="minorHAnsi" w:cstheme="minorHAnsi"/>
                <w:bCs/>
              </w:rPr>
              <w:t>.</w:t>
            </w:r>
          </w:p>
        </w:tc>
        <w:tc>
          <w:tcPr>
            <w:tcW w:w="2660" w:type="dxa"/>
          </w:tcPr>
          <w:p w14:paraId="540B1AA4"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rPr>
              <w:t xml:space="preserve">Pasiūlymą patikslinti pirkimo dokumentus arba prašymus dėl pirkimo dokumentų paaiškinimų </w:t>
            </w:r>
            <w:r>
              <w:rPr>
                <w:rFonts w:asciiTheme="minorHAnsi" w:hAnsiTheme="minorHAnsi" w:cstheme="minorHAnsi"/>
              </w:rPr>
              <w:t xml:space="preserve">tiekėjas </w:t>
            </w:r>
            <w:r w:rsidRPr="004F1A11">
              <w:rPr>
                <w:rFonts w:asciiTheme="minorHAnsi" w:hAnsiTheme="minorHAnsi" w:cstheme="minorHAnsi"/>
              </w:rPr>
              <w:t>turi pateikti ne vėliau kaip:</w:t>
            </w:r>
          </w:p>
        </w:tc>
        <w:tc>
          <w:tcPr>
            <w:tcW w:w="3685" w:type="dxa"/>
          </w:tcPr>
          <w:p w14:paraId="4909EF60"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 xml:space="preserve">Likus </w:t>
            </w:r>
            <w:r w:rsidRPr="004F1A11">
              <w:rPr>
                <w:rFonts w:asciiTheme="minorHAnsi" w:hAnsiTheme="minorHAnsi" w:cstheme="minorHAnsi"/>
                <w:b/>
              </w:rPr>
              <w:t>2 darbo dienoms</w:t>
            </w:r>
            <w:r w:rsidRPr="004F1A11">
              <w:rPr>
                <w:rFonts w:asciiTheme="minorHAnsi" w:hAnsiTheme="minorHAnsi" w:cstheme="minorHAnsi"/>
              </w:rPr>
              <w:t xml:space="preserve"> iki pasiūlymų pateikimo termino pabaigos.</w:t>
            </w:r>
          </w:p>
        </w:tc>
        <w:tc>
          <w:tcPr>
            <w:tcW w:w="2268" w:type="dxa"/>
          </w:tcPr>
          <w:p w14:paraId="1D312200" w14:textId="77777777" w:rsidR="00491122" w:rsidRPr="004F1A11" w:rsidRDefault="00491122" w:rsidP="004F6398">
            <w:pPr>
              <w:spacing w:line="240" w:lineRule="auto"/>
              <w:ind w:firstLine="34"/>
              <w:rPr>
                <w:rFonts w:asciiTheme="minorHAnsi" w:hAnsiTheme="minorHAnsi" w:cstheme="minorHAnsi"/>
                <w:color w:val="7030A0"/>
              </w:rPr>
            </w:pPr>
          </w:p>
          <w:p w14:paraId="00F2119A" w14:textId="77777777" w:rsidR="00491122" w:rsidRPr="004F1A11" w:rsidRDefault="00491122" w:rsidP="004F6398">
            <w:pPr>
              <w:spacing w:line="240" w:lineRule="auto"/>
              <w:ind w:firstLine="34"/>
              <w:rPr>
                <w:rFonts w:asciiTheme="minorHAnsi" w:hAnsiTheme="minorHAnsi" w:cstheme="minorHAnsi"/>
                <w:color w:val="7030A0"/>
              </w:rPr>
            </w:pPr>
          </w:p>
          <w:p w14:paraId="6199EBE1" w14:textId="77777777" w:rsidR="00491122" w:rsidRPr="004F1A11" w:rsidRDefault="00491122" w:rsidP="004F6398">
            <w:pPr>
              <w:spacing w:line="240" w:lineRule="auto"/>
              <w:ind w:firstLine="34"/>
              <w:rPr>
                <w:rFonts w:asciiTheme="minorHAnsi" w:hAnsiTheme="minorHAnsi" w:cstheme="minorHAnsi"/>
                <w:color w:val="7030A0"/>
              </w:rPr>
            </w:pPr>
          </w:p>
        </w:tc>
      </w:tr>
      <w:tr w:rsidR="00491122" w:rsidRPr="004F1A11" w14:paraId="3B6DD9EC" w14:textId="77777777" w:rsidTr="004F6398">
        <w:trPr>
          <w:trHeight w:val="20"/>
        </w:trPr>
        <w:tc>
          <w:tcPr>
            <w:tcW w:w="600" w:type="dxa"/>
          </w:tcPr>
          <w:p w14:paraId="7E621598"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3</w:t>
            </w:r>
            <w:r>
              <w:rPr>
                <w:rFonts w:asciiTheme="minorHAnsi" w:hAnsiTheme="minorHAnsi" w:cstheme="minorHAnsi"/>
                <w:bCs/>
              </w:rPr>
              <w:t>.</w:t>
            </w:r>
          </w:p>
        </w:tc>
        <w:tc>
          <w:tcPr>
            <w:tcW w:w="2660" w:type="dxa"/>
          </w:tcPr>
          <w:p w14:paraId="13E376CF" w14:textId="77777777" w:rsidR="00491122" w:rsidRPr="004F1A11" w:rsidRDefault="00491122" w:rsidP="004F6398">
            <w:pPr>
              <w:spacing w:line="240" w:lineRule="auto"/>
              <w:ind w:firstLine="0"/>
              <w:rPr>
                <w:rFonts w:asciiTheme="minorHAnsi" w:hAnsiTheme="minorHAnsi" w:cstheme="minorHAnsi"/>
              </w:rPr>
            </w:pPr>
            <w:r>
              <w:rPr>
                <w:rFonts w:asciiTheme="minorHAnsi" w:eastAsia="Arial" w:hAnsiTheme="minorHAnsi" w:cstheme="minorHAnsi"/>
              </w:rPr>
              <w:t xml:space="preserve">Perkančioji organizacija </w:t>
            </w:r>
            <w:r>
              <w:rPr>
                <w:rFonts w:asciiTheme="minorHAnsi" w:hAnsiTheme="minorHAnsi" w:cstheme="minorHAnsi"/>
              </w:rPr>
              <w:t>p</w:t>
            </w:r>
            <w:r w:rsidRPr="004F1A11">
              <w:rPr>
                <w:rFonts w:asciiTheme="minorHAnsi" w:hAnsiTheme="minorHAnsi" w:cstheme="minorHAnsi"/>
              </w:rPr>
              <w:t xml:space="preserve">irkimo dokumentų paaiškinimą, patikslinimą pateikia visiems </w:t>
            </w:r>
            <w:r>
              <w:rPr>
                <w:rFonts w:asciiTheme="minorHAnsi" w:hAnsiTheme="minorHAnsi" w:cstheme="minorHAnsi"/>
              </w:rPr>
              <w:t>dalyviams</w:t>
            </w:r>
            <w:r w:rsidRPr="004F1A11">
              <w:rPr>
                <w:rFonts w:asciiTheme="minorHAnsi" w:hAnsiTheme="minorHAnsi" w:cstheme="minorHAnsi"/>
              </w:rPr>
              <w:t>:</w:t>
            </w:r>
          </w:p>
        </w:tc>
        <w:tc>
          <w:tcPr>
            <w:tcW w:w="3685" w:type="dxa"/>
          </w:tcPr>
          <w:p w14:paraId="1851B027"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bCs/>
              </w:rPr>
              <w:t>Likus ne mažiau kaip</w:t>
            </w:r>
            <w:r w:rsidRPr="004F1A11">
              <w:rPr>
                <w:rFonts w:asciiTheme="minorHAnsi" w:hAnsiTheme="minorHAnsi" w:cstheme="minorHAnsi"/>
                <w:b/>
              </w:rPr>
              <w:t xml:space="preserve"> 1 darbo dienai</w:t>
            </w:r>
            <w:r w:rsidRPr="004F1A11">
              <w:rPr>
                <w:rFonts w:asciiTheme="minorHAnsi" w:hAnsiTheme="minorHAnsi" w:cstheme="minorHAnsi"/>
              </w:rPr>
              <w:t xml:space="preserve"> iki pasiūlymų pateikimo termino pabaigos.</w:t>
            </w:r>
          </w:p>
        </w:tc>
        <w:tc>
          <w:tcPr>
            <w:tcW w:w="2268" w:type="dxa"/>
          </w:tcPr>
          <w:p w14:paraId="10DF908D" w14:textId="77777777" w:rsidR="00491122" w:rsidRPr="004F1A11" w:rsidRDefault="00491122" w:rsidP="004F6398">
            <w:pPr>
              <w:spacing w:line="240" w:lineRule="auto"/>
              <w:ind w:firstLine="0"/>
              <w:rPr>
                <w:rFonts w:asciiTheme="minorHAnsi" w:hAnsiTheme="minorHAnsi" w:cstheme="minorHAnsi"/>
                <w:color w:val="7030A0"/>
              </w:rPr>
            </w:pPr>
            <w:r w:rsidRPr="004F1A11">
              <w:rPr>
                <w:rFonts w:asciiTheme="minorHAnsi" w:hAnsiTheme="minorHAnsi" w:cstheme="minorHAnsi"/>
                <w:color w:val="000000"/>
              </w:rPr>
              <w:t xml:space="preserve">Jei paaiškinimai ar patikslinimai teikiami </w:t>
            </w:r>
            <w:r>
              <w:rPr>
                <w:rFonts w:asciiTheme="minorHAnsi" w:hAnsiTheme="minorHAnsi" w:cstheme="minorHAnsi"/>
                <w:color w:val="000000"/>
              </w:rPr>
              <w:t xml:space="preserve">perkančiosios organizacijos </w:t>
            </w:r>
            <w:r w:rsidRPr="004F1A11">
              <w:rPr>
                <w:rFonts w:asciiTheme="minorHAnsi" w:hAnsiTheme="minorHAnsi" w:cstheme="minorHAnsi"/>
                <w:color w:val="000000"/>
              </w:rPr>
              <w:t xml:space="preserve">iniciatyva, jų pateikimo terminas nesikeičia. </w:t>
            </w:r>
          </w:p>
          <w:p w14:paraId="6BB93687" w14:textId="77777777" w:rsidR="00491122" w:rsidRPr="004F1A11" w:rsidRDefault="00491122" w:rsidP="004F6398">
            <w:pPr>
              <w:spacing w:line="240" w:lineRule="auto"/>
              <w:ind w:firstLine="34"/>
              <w:rPr>
                <w:rFonts w:asciiTheme="minorHAnsi" w:hAnsiTheme="minorHAnsi" w:cstheme="minorHAnsi"/>
                <w:color w:val="7030A0"/>
              </w:rPr>
            </w:pPr>
          </w:p>
        </w:tc>
      </w:tr>
      <w:tr w:rsidR="00491122" w:rsidRPr="004F1A11" w14:paraId="432A99A8" w14:textId="77777777" w:rsidTr="004F6398">
        <w:trPr>
          <w:trHeight w:val="1055"/>
        </w:trPr>
        <w:tc>
          <w:tcPr>
            <w:tcW w:w="600" w:type="dxa"/>
          </w:tcPr>
          <w:p w14:paraId="004DF666"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4</w:t>
            </w:r>
            <w:r>
              <w:rPr>
                <w:rFonts w:asciiTheme="minorHAnsi" w:hAnsiTheme="minorHAnsi" w:cstheme="minorHAnsi"/>
                <w:bCs/>
              </w:rPr>
              <w:t>.</w:t>
            </w:r>
          </w:p>
        </w:tc>
        <w:tc>
          <w:tcPr>
            <w:tcW w:w="2660" w:type="dxa"/>
            <w:hideMark/>
          </w:tcPr>
          <w:p w14:paraId="49F25B5B"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 xml:space="preserve">Pradinis susipažinimas su CVP IS priemonėmis gautais </w:t>
            </w:r>
            <w:r>
              <w:rPr>
                <w:rFonts w:asciiTheme="minorHAnsi" w:hAnsiTheme="minorHAnsi" w:cstheme="minorHAnsi"/>
              </w:rPr>
              <w:t>p</w:t>
            </w:r>
            <w:r w:rsidRPr="004F1A11">
              <w:rPr>
                <w:rFonts w:asciiTheme="minorHAnsi" w:hAnsiTheme="minorHAnsi" w:cstheme="minorHAnsi"/>
              </w:rPr>
              <w:t>asiūlymais</w:t>
            </w:r>
          </w:p>
        </w:tc>
        <w:tc>
          <w:tcPr>
            <w:tcW w:w="3685" w:type="dxa"/>
            <w:hideMark/>
          </w:tcPr>
          <w:p w14:paraId="71A783A7" w14:textId="77777777" w:rsidR="00491122" w:rsidRPr="005B193A" w:rsidRDefault="00491122" w:rsidP="004F6398">
            <w:pPr>
              <w:spacing w:line="240" w:lineRule="auto"/>
              <w:ind w:firstLine="34"/>
              <w:rPr>
                <w:rFonts w:asciiTheme="minorHAnsi" w:hAnsiTheme="minorHAnsi" w:cstheme="minorHAnsi"/>
              </w:rPr>
            </w:pPr>
            <w:r w:rsidRPr="005B193A">
              <w:rPr>
                <w:rFonts w:asciiTheme="minorHAnsi" w:hAnsiTheme="minorHAnsi" w:cstheme="minorHAnsi"/>
              </w:rPr>
              <w:t>Pradedamas ne anksčiau nei po 30 minučių po galutinių pasiūlymų pateikimo termino pabaigos</w:t>
            </w:r>
          </w:p>
        </w:tc>
        <w:tc>
          <w:tcPr>
            <w:tcW w:w="2268" w:type="dxa"/>
            <w:hideMark/>
          </w:tcPr>
          <w:p w14:paraId="4272A4D7" w14:textId="77777777" w:rsidR="00491122" w:rsidRPr="005B193A" w:rsidRDefault="00491122" w:rsidP="004F6398">
            <w:pPr>
              <w:spacing w:line="240" w:lineRule="auto"/>
              <w:ind w:firstLine="34"/>
              <w:rPr>
                <w:rFonts w:asciiTheme="minorHAnsi" w:hAnsiTheme="minorHAnsi" w:cstheme="minorHAnsi"/>
                <w:iCs/>
              </w:rPr>
            </w:pPr>
          </w:p>
        </w:tc>
      </w:tr>
      <w:tr w:rsidR="00491122" w:rsidRPr="004F1A11" w14:paraId="38AE7177" w14:textId="77777777" w:rsidTr="004F6398">
        <w:trPr>
          <w:trHeight w:val="20"/>
        </w:trPr>
        <w:tc>
          <w:tcPr>
            <w:tcW w:w="600" w:type="dxa"/>
          </w:tcPr>
          <w:p w14:paraId="54559BCB"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5</w:t>
            </w:r>
            <w:r>
              <w:rPr>
                <w:rFonts w:asciiTheme="minorHAnsi" w:hAnsiTheme="minorHAnsi" w:cstheme="minorHAnsi"/>
                <w:bCs/>
              </w:rPr>
              <w:t>.</w:t>
            </w:r>
          </w:p>
        </w:tc>
        <w:tc>
          <w:tcPr>
            <w:tcW w:w="2660" w:type="dxa"/>
          </w:tcPr>
          <w:p w14:paraId="7346ABCF"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bCs/>
              </w:rPr>
              <w:t>Pasiūlymo galiojimo ir pasiūlymo galiojimo užtikrinimo (jei taikoma) terminas ne trumpesnis kaip</w:t>
            </w:r>
          </w:p>
        </w:tc>
        <w:tc>
          <w:tcPr>
            <w:tcW w:w="3685" w:type="dxa"/>
          </w:tcPr>
          <w:p w14:paraId="793A2812" w14:textId="77777777" w:rsidR="00491122" w:rsidRPr="005B193A" w:rsidRDefault="00491122" w:rsidP="004F6398">
            <w:pPr>
              <w:spacing w:line="240" w:lineRule="auto"/>
              <w:ind w:firstLine="34"/>
              <w:rPr>
                <w:rFonts w:asciiTheme="minorHAnsi" w:hAnsiTheme="minorHAnsi" w:cstheme="minorHAnsi"/>
              </w:rPr>
            </w:pPr>
            <w:r w:rsidRPr="005B193A">
              <w:rPr>
                <w:rFonts w:asciiTheme="minorHAnsi" w:hAnsiTheme="minorHAnsi" w:cstheme="minorHAnsi"/>
              </w:rPr>
              <w:t xml:space="preserve">90 (devyniasdešimt) dienų nuo pasiūlymų pateikimo galutinio termino pabaigos. </w:t>
            </w:r>
          </w:p>
        </w:tc>
        <w:tc>
          <w:tcPr>
            <w:tcW w:w="2268" w:type="dxa"/>
          </w:tcPr>
          <w:p w14:paraId="47202EC1" w14:textId="77777777" w:rsidR="00491122" w:rsidRPr="005B193A" w:rsidRDefault="00491122" w:rsidP="004F6398">
            <w:pPr>
              <w:spacing w:line="240" w:lineRule="auto"/>
              <w:ind w:firstLine="34"/>
              <w:rPr>
                <w:rFonts w:asciiTheme="minorHAnsi" w:hAnsiTheme="minorHAnsi" w:cstheme="minorHAnsi"/>
              </w:rPr>
            </w:pPr>
          </w:p>
        </w:tc>
      </w:tr>
      <w:tr w:rsidR="00491122" w:rsidRPr="004F1A11" w14:paraId="7FFE4D72" w14:textId="77777777" w:rsidTr="004F6398">
        <w:trPr>
          <w:trHeight w:val="20"/>
        </w:trPr>
        <w:tc>
          <w:tcPr>
            <w:tcW w:w="600" w:type="dxa"/>
          </w:tcPr>
          <w:p w14:paraId="1743A36C"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6</w:t>
            </w:r>
            <w:r>
              <w:rPr>
                <w:rFonts w:asciiTheme="minorHAnsi" w:hAnsiTheme="minorHAnsi" w:cstheme="minorHAnsi"/>
                <w:bCs/>
              </w:rPr>
              <w:t>.</w:t>
            </w:r>
          </w:p>
        </w:tc>
        <w:tc>
          <w:tcPr>
            <w:tcW w:w="2660" w:type="dxa"/>
          </w:tcPr>
          <w:p w14:paraId="18E11AC3"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atsako </w:t>
            </w:r>
            <w:r>
              <w:rPr>
                <w:rFonts w:asciiTheme="minorHAnsi" w:hAnsiTheme="minorHAnsi" w:cstheme="minorHAnsi"/>
              </w:rPr>
              <w:t>d</w:t>
            </w:r>
            <w:r w:rsidRPr="004F1A11">
              <w:rPr>
                <w:rFonts w:asciiTheme="minorHAnsi" w:hAnsiTheme="minorHAnsi" w:cstheme="minorHAnsi"/>
              </w:rPr>
              <w:t xml:space="preserve">alyviui, ar jis sutinka priimti </w:t>
            </w:r>
            <w:r>
              <w:rPr>
                <w:rFonts w:asciiTheme="minorHAnsi" w:hAnsiTheme="minorHAnsi" w:cstheme="minorHAnsi"/>
              </w:rPr>
              <w:t>d</w:t>
            </w:r>
            <w:r w:rsidRPr="004F1A11">
              <w:rPr>
                <w:rFonts w:asciiTheme="minorHAnsi" w:hAnsiTheme="minorHAnsi" w:cstheme="minorHAnsi"/>
              </w:rPr>
              <w:t>alyvio siūlomą pasiūlymo galiojimo užtikrinimą patvirtinantį dokumentą ne vėliau kaip per</w:t>
            </w:r>
          </w:p>
        </w:tc>
        <w:tc>
          <w:tcPr>
            <w:tcW w:w="3685" w:type="dxa"/>
          </w:tcPr>
          <w:p w14:paraId="0ECC6AFB" w14:textId="77777777" w:rsidR="00491122" w:rsidRPr="005B193A" w:rsidRDefault="00491122" w:rsidP="004F6398">
            <w:pPr>
              <w:spacing w:line="240" w:lineRule="auto"/>
              <w:ind w:firstLine="34"/>
              <w:rPr>
                <w:rFonts w:asciiTheme="minorHAnsi" w:hAnsiTheme="minorHAnsi" w:cstheme="minorHAnsi"/>
              </w:rPr>
            </w:pPr>
            <w:r w:rsidRPr="005B193A">
              <w:rPr>
                <w:rFonts w:asciiTheme="minorHAnsi" w:hAnsiTheme="minorHAnsi" w:cstheme="minorHAnsi"/>
                <w:iCs/>
              </w:rPr>
              <w:t xml:space="preserve">3 (tris) darbo dienas </w:t>
            </w:r>
            <w:r w:rsidRPr="005B193A">
              <w:rPr>
                <w:rFonts w:asciiTheme="minorHAnsi" w:hAnsiTheme="minorHAnsi" w:cstheme="minorHAnsi"/>
              </w:rPr>
              <w:t>nuo prašymo gavimo dienos</w:t>
            </w:r>
          </w:p>
          <w:p w14:paraId="5330E53E" w14:textId="77777777" w:rsidR="00491122" w:rsidRPr="005B193A" w:rsidRDefault="00491122" w:rsidP="004F6398">
            <w:pPr>
              <w:spacing w:line="240" w:lineRule="auto"/>
              <w:ind w:firstLine="34"/>
              <w:rPr>
                <w:rFonts w:asciiTheme="minorHAnsi" w:hAnsiTheme="minorHAnsi" w:cstheme="minorHAnsi"/>
              </w:rPr>
            </w:pPr>
          </w:p>
        </w:tc>
        <w:tc>
          <w:tcPr>
            <w:tcW w:w="2268" w:type="dxa"/>
          </w:tcPr>
          <w:p w14:paraId="15D74EFF" w14:textId="19190912" w:rsidR="00491122" w:rsidRPr="005B193A" w:rsidRDefault="00491122" w:rsidP="004F6398">
            <w:pPr>
              <w:spacing w:line="240" w:lineRule="auto"/>
              <w:ind w:firstLine="34"/>
              <w:rPr>
                <w:rFonts w:asciiTheme="minorHAnsi" w:hAnsiTheme="minorHAnsi" w:cstheme="minorHAnsi"/>
              </w:rPr>
            </w:pPr>
          </w:p>
        </w:tc>
      </w:tr>
      <w:tr w:rsidR="00491122" w:rsidRPr="004F1A11" w14:paraId="3F405671" w14:textId="77777777" w:rsidTr="004F6398">
        <w:trPr>
          <w:trHeight w:val="20"/>
        </w:trPr>
        <w:tc>
          <w:tcPr>
            <w:tcW w:w="600" w:type="dxa"/>
          </w:tcPr>
          <w:p w14:paraId="59EE1330"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7</w:t>
            </w:r>
            <w:r>
              <w:rPr>
                <w:rFonts w:asciiTheme="minorHAnsi" w:hAnsiTheme="minorHAnsi" w:cstheme="minorHAnsi"/>
                <w:bCs/>
              </w:rPr>
              <w:t>.</w:t>
            </w:r>
          </w:p>
        </w:tc>
        <w:tc>
          <w:tcPr>
            <w:tcW w:w="2660" w:type="dxa"/>
          </w:tcPr>
          <w:p w14:paraId="1D62ED2F"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 xml:space="preserve">Pasiūlymo galiojimo užtikrinimas pirkimo </w:t>
            </w:r>
            <w:r>
              <w:rPr>
                <w:rFonts w:asciiTheme="minorHAnsi" w:hAnsiTheme="minorHAnsi" w:cstheme="minorHAnsi"/>
              </w:rPr>
              <w:t>d</w:t>
            </w:r>
            <w:r w:rsidRPr="004F1A11">
              <w:rPr>
                <w:rFonts w:asciiTheme="minorHAnsi" w:hAnsiTheme="minorHAnsi" w:cstheme="minorHAnsi"/>
              </w:rPr>
              <w:t>alyviui grąžinamas (arba atsisakoma teisių į jį) per</w:t>
            </w:r>
          </w:p>
        </w:tc>
        <w:tc>
          <w:tcPr>
            <w:tcW w:w="3685" w:type="dxa"/>
          </w:tcPr>
          <w:p w14:paraId="7731E842" w14:textId="77777777" w:rsidR="00491122" w:rsidRPr="005B193A" w:rsidRDefault="00491122" w:rsidP="004F6398">
            <w:pPr>
              <w:spacing w:line="240" w:lineRule="auto"/>
              <w:ind w:firstLine="34"/>
              <w:rPr>
                <w:rFonts w:asciiTheme="minorHAnsi" w:hAnsiTheme="minorHAnsi" w:cstheme="minorHAnsi"/>
              </w:rPr>
            </w:pPr>
            <w:r w:rsidRPr="005B193A">
              <w:rPr>
                <w:rFonts w:asciiTheme="minorHAnsi" w:hAnsiTheme="minorHAnsi" w:cstheme="minorHAnsi"/>
                <w:iCs/>
              </w:rPr>
              <w:t xml:space="preserve">5  (penkias) darbo dienas </w:t>
            </w:r>
            <w:r w:rsidRPr="005B193A">
              <w:rPr>
                <w:rFonts w:asciiTheme="minorHAnsi" w:hAnsiTheme="minorHAnsi" w:cstheme="minorHAnsi"/>
              </w:rPr>
              <w:t>nuo prašymo gavimo dienos</w:t>
            </w:r>
          </w:p>
          <w:p w14:paraId="50A8110E" w14:textId="77777777" w:rsidR="00491122" w:rsidRPr="005B193A" w:rsidRDefault="00491122" w:rsidP="004F6398">
            <w:pPr>
              <w:spacing w:line="240" w:lineRule="auto"/>
              <w:ind w:firstLine="34"/>
              <w:rPr>
                <w:rFonts w:asciiTheme="minorHAnsi" w:hAnsiTheme="minorHAnsi" w:cstheme="minorHAnsi"/>
              </w:rPr>
            </w:pPr>
          </w:p>
        </w:tc>
        <w:tc>
          <w:tcPr>
            <w:tcW w:w="2268" w:type="dxa"/>
          </w:tcPr>
          <w:p w14:paraId="5AA32146" w14:textId="707DC683" w:rsidR="00491122" w:rsidRPr="005B193A" w:rsidRDefault="00491122" w:rsidP="004F6398">
            <w:pPr>
              <w:spacing w:line="240" w:lineRule="auto"/>
              <w:ind w:firstLine="34"/>
              <w:rPr>
                <w:rFonts w:asciiTheme="minorHAnsi" w:hAnsiTheme="minorHAnsi" w:cstheme="minorHAnsi"/>
              </w:rPr>
            </w:pPr>
          </w:p>
        </w:tc>
      </w:tr>
      <w:tr w:rsidR="00491122" w:rsidRPr="004F1A11" w14:paraId="2948392C" w14:textId="77777777" w:rsidTr="004F6398">
        <w:trPr>
          <w:trHeight w:val="20"/>
        </w:trPr>
        <w:tc>
          <w:tcPr>
            <w:tcW w:w="600" w:type="dxa"/>
          </w:tcPr>
          <w:p w14:paraId="224108FD"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8</w:t>
            </w:r>
            <w:r>
              <w:rPr>
                <w:rFonts w:asciiTheme="minorHAnsi" w:hAnsiTheme="minorHAnsi" w:cstheme="minorHAnsi"/>
                <w:bCs/>
              </w:rPr>
              <w:t>.</w:t>
            </w:r>
          </w:p>
        </w:tc>
        <w:tc>
          <w:tcPr>
            <w:tcW w:w="2660" w:type="dxa"/>
          </w:tcPr>
          <w:p w14:paraId="3402A6E1"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informuoja </w:t>
            </w:r>
            <w:r>
              <w:rPr>
                <w:rFonts w:asciiTheme="minorHAnsi" w:hAnsiTheme="minorHAnsi" w:cstheme="minorHAnsi"/>
              </w:rPr>
              <w:t>d</w:t>
            </w:r>
            <w:r w:rsidRPr="004F1A11">
              <w:rPr>
                <w:rFonts w:asciiTheme="minorHAnsi" w:hAnsiTheme="minorHAnsi" w:cstheme="minorHAnsi"/>
              </w:rPr>
              <w:t>alyvius apie EBVPD vertinimo rezultatus, jeigu taikoma, ne vėliau kaip per</w:t>
            </w:r>
          </w:p>
        </w:tc>
        <w:tc>
          <w:tcPr>
            <w:tcW w:w="3685" w:type="dxa"/>
          </w:tcPr>
          <w:p w14:paraId="64C8DED3"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bCs/>
              </w:rPr>
              <w:t>3 (tris) darbo dienas nuo sprendimo priėmimo dienos</w:t>
            </w:r>
          </w:p>
        </w:tc>
        <w:tc>
          <w:tcPr>
            <w:tcW w:w="2268" w:type="dxa"/>
          </w:tcPr>
          <w:p w14:paraId="091943BC" w14:textId="77777777" w:rsidR="00491122" w:rsidRPr="004F1A11" w:rsidRDefault="00491122" w:rsidP="004F6398">
            <w:pPr>
              <w:spacing w:line="240" w:lineRule="auto"/>
              <w:ind w:firstLine="34"/>
              <w:rPr>
                <w:rFonts w:asciiTheme="minorHAnsi" w:hAnsiTheme="minorHAnsi" w:cstheme="minorHAnsi"/>
              </w:rPr>
            </w:pPr>
          </w:p>
        </w:tc>
      </w:tr>
      <w:tr w:rsidR="00491122" w:rsidRPr="004F1A11" w14:paraId="2ACC6F51" w14:textId="77777777" w:rsidTr="004F6398">
        <w:trPr>
          <w:trHeight w:val="20"/>
        </w:trPr>
        <w:tc>
          <w:tcPr>
            <w:tcW w:w="600" w:type="dxa"/>
          </w:tcPr>
          <w:p w14:paraId="52C61776"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9</w:t>
            </w:r>
            <w:r>
              <w:rPr>
                <w:rFonts w:asciiTheme="minorHAnsi" w:hAnsiTheme="minorHAnsi" w:cstheme="minorHAnsi"/>
                <w:bCs/>
              </w:rPr>
              <w:t>.</w:t>
            </w:r>
          </w:p>
        </w:tc>
        <w:tc>
          <w:tcPr>
            <w:tcW w:w="2660" w:type="dxa"/>
            <w:hideMark/>
          </w:tcPr>
          <w:p w14:paraId="147EF8D7"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w:t>
            </w:r>
            <w:r>
              <w:rPr>
                <w:rFonts w:asciiTheme="minorHAnsi" w:hAnsiTheme="minorHAnsi" w:cstheme="minorHAnsi"/>
              </w:rPr>
              <w:t>d</w:t>
            </w:r>
            <w:r w:rsidRPr="004F1A11">
              <w:rPr>
                <w:rFonts w:asciiTheme="minorHAnsi" w:hAnsiTheme="minorHAnsi" w:cstheme="minorHAnsi"/>
              </w:rPr>
              <w:t xml:space="preserve">alyviams praneša apie priimtą sprendimą nustatyti laimėjusį pasiūlymą, dėl </w:t>
            </w:r>
            <w:r w:rsidRPr="004F1A11">
              <w:rPr>
                <w:rFonts w:asciiTheme="minorHAnsi" w:hAnsiTheme="minorHAnsi" w:cstheme="minorHAnsi"/>
              </w:rPr>
              <w:lastRenderedPageBreak/>
              <w:t>kurio bus sudaroma sutartis ne vėliau kaip per</w:t>
            </w:r>
          </w:p>
        </w:tc>
        <w:tc>
          <w:tcPr>
            <w:tcW w:w="3685" w:type="dxa"/>
            <w:hideMark/>
          </w:tcPr>
          <w:p w14:paraId="661D03F4" w14:textId="77777777" w:rsidR="00491122" w:rsidRPr="004F1A11" w:rsidRDefault="00491122" w:rsidP="004F6398">
            <w:pPr>
              <w:spacing w:line="240" w:lineRule="auto"/>
              <w:ind w:firstLine="34"/>
              <w:rPr>
                <w:rFonts w:asciiTheme="minorHAnsi" w:hAnsiTheme="minorHAnsi" w:cstheme="minorHAnsi"/>
                <w:bCs/>
              </w:rPr>
            </w:pPr>
            <w:r w:rsidRPr="004F1A11">
              <w:rPr>
                <w:rFonts w:asciiTheme="minorHAnsi" w:hAnsiTheme="minorHAnsi" w:cstheme="minorHAnsi"/>
                <w:bCs/>
              </w:rPr>
              <w:lastRenderedPageBreak/>
              <w:t>3</w:t>
            </w:r>
            <w:r>
              <w:rPr>
                <w:rFonts w:asciiTheme="minorHAnsi" w:hAnsiTheme="minorHAnsi" w:cstheme="minorHAnsi"/>
                <w:bCs/>
              </w:rPr>
              <w:t xml:space="preserve"> </w:t>
            </w:r>
            <w:r w:rsidRPr="004F1A11">
              <w:rPr>
                <w:rFonts w:asciiTheme="minorHAnsi" w:hAnsiTheme="minorHAnsi" w:cstheme="minorHAnsi"/>
                <w:bCs/>
              </w:rPr>
              <w:t>(tris) darbo dienas nuo sprendimo priėmimo dienos</w:t>
            </w:r>
          </w:p>
        </w:tc>
        <w:tc>
          <w:tcPr>
            <w:tcW w:w="2268" w:type="dxa"/>
            <w:hideMark/>
          </w:tcPr>
          <w:p w14:paraId="022D9C29" w14:textId="77777777" w:rsidR="00491122" w:rsidRPr="004F1A11" w:rsidRDefault="00491122" w:rsidP="004F6398">
            <w:pPr>
              <w:spacing w:line="240" w:lineRule="auto"/>
              <w:ind w:firstLine="34"/>
              <w:rPr>
                <w:rFonts w:asciiTheme="minorHAnsi" w:hAnsiTheme="minorHAnsi" w:cstheme="minorHAnsi"/>
              </w:rPr>
            </w:pPr>
          </w:p>
        </w:tc>
      </w:tr>
      <w:tr w:rsidR="00491122" w:rsidRPr="004F1A11" w14:paraId="5B0DFC5B" w14:textId="77777777" w:rsidTr="004F6398">
        <w:trPr>
          <w:trHeight w:val="20"/>
        </w:trPr>
        <w:tc>
          <w:tcPr>
            <w:tcW w:w="600" w:type="dxa"/>
          </w:tcPr>
          <w:p w14:paraId="7FD74686"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10</w:t>
            </w:r>
            <w:r>
              <w:rPr>
                <w:rFonts w:asciiTheme="minorHAnsi" w:hAnsiTheme="minorHAnsi" w:cstheme="minorHAnsi"/>
                <w:bCs/>
              </w:rPr>
              <w:t>.</w:t>
            </w:r>
          </w:p>
        </w:tc>
        <w:tc>
          <w:tcPr>
            <w:tcW w:w="2660" w:type="dxa"/>
            <w:hideMark/>
          </w:tcPr>
          <w:p w14:paraId="00B97A32" w14:textId="77777777" w:rsidR="00491122" w:rsidRPr="004F1A11" w:rsidRDefault="00491122" w:rsidP="004F6398">
            <w:pPr>
              <w:spacing w:line="240" w:lineRule="auto"/>
              <w:ind w:firstLine="0"/>
              <w:rPr>
                <w:rFonts w:asciiTheme="minorHAnsi" w:hAnsiTheme="minorHAnsi" w:cstheme="minorHAnsi"/>
                <w:color w:val="000000"/>
                <w:shd w:val="clear" w:color="auto" w:fill="FFFFFF"/>
              </w:rPr>
            </w:pPr>
            <w:r w:rsidRPr="004F1A11">
              <w:rPr>
                <w:rFonts w:asciiTheme="minorHAnsi" w:hAnsiTheme="minorHAnsi" w:cstheme="minorHAnsi"/>
                <w:color w:val="000000"/>
                <w:shd w:val="clear" w:color="auto" w:fill="FFFFFF"/>
              </w:rPr>
              <w:t xml:space="preserve">Dalyvis turi teisę pateikti pretenziją </w:t>
            </w:r>
            <w:r>
              <w:rPr>
                <w:rFonts w:asciiTheme="minorHAnsi" w:eastAsia="Arial" w:hAnsiTheme="minorHAnsi" w:cstheme="minorHAnsi"/>
              </w:rPr>
              <w:t xml:space="preserve">perkančiajai organizacijai </w:t>
            </w:r>
            <w:r w:rsidRPr="004F1A11">
              <w:rPr>
                <w:rFonts w:asciiTheme="minorHAnsi" w:hAnsiTheme="minorHAnsi" w:cstheme="minorHAnsi"/>
                <w:shd w:val="clear" w:color="auto" w:fill="FFFFFF"/>
              </w:rPr>
              <w:t xml:space="preserve">pateikti prašymą ar </w:t>
            </w:r>
            <w:r w:rsidRPr="004F1A11">
              <w:rPr>
                <w:rFonts w:asciiTheme="minorHAnsi" w:hAnsiTheme="minorHAnsi" w:cstheme="minorHAnsi"/>
                <w:color w:val="000000"/>
                <w:shd w:val="clear" w:color="auto" w:fill="FFFFFF"/>
              </w:rPr>
              <w:t xml:space="preserve">pareikšti ieškinį teismui </w:t>
            </w:r>
            <w:r w:rsidRPr="004F1A11">
              <w:rPr>
                <w:rFonts w:asciiTheme="minorHAnsi" w:hAnsiTheme="minorHAnsi" w:cstheme="minorHAnsi"/>
              </w:rPr>
              <w:t>ne vėliau kaip per</w:t>
            </w:r>
          </w:p>
        </w:tc>
        <w:tc>
          <w:tcPr>
            <w:tcW w:w="3685" w:type="dxa"/>
            <w:hideMark/>
          </w:tcPr>
          <w:p w14:paraId="669178D9"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5 (penki</w:t>
            </w:r>
            <w:r>
              <w:rPr>
                <w:rFonts w:asciiTheme="minorHAnsi" w:hAnsiTheme="minorHAnsi" w:cstheme="minorHAnsi"/>
              </w:rPr>
              <w:t>a</w:t>
            </w:r>
            <w:r w:rsidRPr="004F1A11">
              <w:rPr>
                <w:rFonts w:asciiTheme="minorHAnsi" w:hAnsiTheme="minorHAnsi" w:cstheme="minorHAnsi"/>
              </w:rPr>
              <w:t xml:space="preserve">s) </w:t>
            </w:r>
            <w:r>
              <w:rPr>
                <w:rFonts w:asciiTheme="minorHAnsi" w:hAnsiTheme="minorHAnsi" w:cstheme="minorHAnsi"/>
              </w:rPr>
              <w:t xml:space="preserve">darbo </w:t>
            </w:r>
            <w:r w:rsidRPr="004F1A11">
              <w:rPr>
                <w:rFonts w:asciiTheme="minorHAnsi" w:hAnsiTheme="minorHAnsi" w:cstheme="minorHAnsi"/>
              </w:rPr>
              <w:t>dienas</w:t>
            </w:r>
          </w:p>
          <w:p w14:paraId="75D60EDF" w14:textId="77777777" w:rsidR="00491122" w:rsidRPr="004F1A11" w:rsidRDefault="00491122" w:rsidP="004F6398">
            <w:pPr>
              <w:spacing w:line="240" w:lineRule="auto"/>
              <w:ind w:firstLine="34"/>
              <w:rPr>
                <w:rFonts w:asciiTheme="minorHAnsi" w:hAnsiTheme="minorHAnsi" w:cstheme="minorHAnsi"/>
              </w:rPr>
            </w:pPr>
          </w:p>
          <w:p w14:paraId="300577D9"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 xml:space="preserve">nuo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pranešimo raštu apie jos priimtą sprendimą išsiuntimo tiekėjams dienos arba nuo paskelbimo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priimtus sprendimus dienos, jei VPĮ nenumato reikalavimo raštu informuoti tiekėjus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priimtus sprendimus;</w:t>
            </w:r>
          </w:p>
          <w:p w14:paraId="5CD39CF7" w14:textId="77777777" w:rsidR="00491122" w:rsidRPr="004F1A11" w:rsidRDefault="00491122" w:rsidP="004F6398">
            <w:pPr>
              <w:spacing w:line="240" w:lineRule="auto"/>
              <w:ind w:firstLine="34"/>
              <w:rPr>
                <w:rFonts w:asciiTheme="minorHAnsi" w:hAnsiTheme="minorHAnsi" w:cstheme="minorHAnsi"/>
              </w:rPr>
            </w:pPr>
          </w:p>
          <w:p w14:paraId="3D39A777"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 xml:space="preserve">15 (penkiolika) dienų nuo pranešimo išsiuntimo tiekėjams dienos, jeigu šis pranešimas nebuvo siunčiamas elektroninėmis priemonėmis. </w:t>
            </w:r>
          </w:p>
          <w:p w14:paraId="67DA641C" w14:textId="77777777" w:rsidR="00491122" w:rsidRPr="004F1A11" w:rsidRDefault="00491122" w:rsidP="004F6398">
            <w:pPr>
              <w:spacing w:line="240" w:lineRule="auto"/>
              <w:ind w:firstLine="34"/>
              <w:rPr>
                <w:rFonts w:asciiTheme="minorHAnsi" w:hAnsiTheme="minorHAnsi" w:cstheme="minorHAnsi"/>
              </w:rPr>
            </w:pPr>
          </w:p>
        </w:tc>
        <w:tc>
          <w:tcPr>
            <w:tcW w:w="2268" w:type="dxa"/>
            <w:hideMark/>
          </w:tcPr>
          <w:p w14:paraId="403F64E2" w14:textId="77777777" w:rsidR="00491122" w:rsidRPr="004F1A11" w:rsidRDefault="00491122" w:rsidP="004F6398">
            <w:pPr>
              <w:spacing w:line="240" w:lineRule="auto"/>
              <w:ind w:firstLine="34"/>
              <w:rPr>
                <w:rFonts w:asciiTheme="minorHAnsi" w:hAnsiTheme="minorHAnsi" w:cstheme="minorHAnsi"/>
                <w:bCs/>
                <w:color w:val="7030A0"/>
              </w:rPr>
            </w:pPr>
          </w:p>
        </w:tc>
      </w:tr>
      <w:tr w:rsidR="00491122" w:rsidRPr="004F1A11" w14:paraId="75D9A293" w14:textId="77777777" w:rsidTr="004F6398">
        <w:trPr>
          <w:trHeight w:val="20"/>
        </w:trPr>
        <w:tc>
          <w:tcPr>
            <w:tcW w:w="600" w:type="dxa"/>
          </w:tcPr>
          <w:p w14:paraId="4297091F"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11</w:t>
            </w:r>
            <w:r>
              <w:rPr>
                <w:rFonts w:asciiTheme="minorHAnsi" w:hAnsiTheme="minorHAnsi" w:cstheme="minorHAnsi"/>
              </w:rPr>
              <w:t>.</w:t>
            </w:r>
          </w:p>
        </w:tc>
        <w:tc>
          <w:tcPr>
            <w:tcW w:w="2660" w:type="dxa"/>
            <w:hideMark/>
          </w:tcPr>
          <w:p w14:paraId="3745D0D7"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eastAsia="Arial" w:hAnsiTheme="minorHAnsi" w:cstheme="minorHAnsi"/>
                <w:color w:val="0078D4"/>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privalo išnagrinėti </w:t>
            </w:r>
            <w:r>
              <w:rPr>
                <w:rFonts w:asciiTheme="minorHAnsi" w:hAnsiTheme="minorHAnsi" w:cstheme="minorHAnsi"/>
              </w:rPr>
              <w:t>d</w:t>
            </w:r>
            <w:r w:rsidRPr="004F1A11">
              <w:rPr>
                <w:rFonts w:asciiTheme="minorHAnsi" w:hAnsiTheme="minorHAnsi" w:cstheme="minorHAnsi"/>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rPr>
              <w:t>d</w:t>
            </w:r>
            <w:r w:rsidRPr="004F1A11">
              <w:rPr>
                <w:rFonts w:asciiTheme="minorHAnsi" w:hAnsiTheme="minorHAnsi" w:cstheme="minorHAnsi"/>
              </w:rPr>
              <w:t xml:space="preserve">alyviui ir suinteresuotiems </w:t>
            </w:r>
            <w:r>
              <w:rPr>
                <w:rFonts w:asciiTheme="minorHAnsi" w:hAnsiTheme="minorHAnsi" w:cstheme="minorHAnsi"/>
              </w:rPr>
              <w:t>d</w:t>
            </w:r>
            <w:r w:rsidRPr="004F1A11">
              <w:rPr>
                <w:rFonts w:asciiTheme="minorHAnsi" w:hAnsiTheme="minorHAnsi" w:cstheme="minorHAnsi"/>
              </w:rPr>
              <w:t>alyviams ne vėliau kaip per</w:t>
            </w:r>
          </w:p>
        </w:tc>
        <w:tc>
          <w:tcPr>
            <w:tcW w:w="3685" w:type="dxa"/>
            <w:hideMark/>
          </w:tcPr>
          <w:p w14:paraId="0C699523" w14:textId="77777777" w:rsidR="00491122" w:rsidRPr="004F1A11" w:rsidRDefault="00491122" w:rsidP="004F6398">
            <w:pPr>
              <w:spacing w:line="240" w:lineRule="auto"/>
              <w:ind w:firstLine="34"/>
              <w:rPr>
                <w:rFonts w:asciiTheme="minorHAnsi" w:hAnsiTheme="minorHAnsi" w:cstheme="minorHAnsi"/>
              </w:rPr>
            </w:pPr>
            <w:r w:rsidRPr="004F1A11">
              <w:rPr>
                <w:rFonts w:asciiTheme="minorHAnsi" w:hAnsiTheme="minorHAnsi" w:cstheme="minorHAnsi"/>
              </w:rPr>
              <w:t>6 (šešias) darbo dienas nuo pretenzijos gavimo dienos</w:t>
            </w:r>
          </w:p>
        </w:tc>
        <w:tc>
          <w:tcPr>
            <w:tcW w:w="2268" w:type="dxa"/>
            <w:hideMark/>
          </w:tcPr>
          <w:p w14:paraId="498B08B3" w14:textId="77777777" w:rsidR="00491122" w:rsidRPr="004F1A11" w:rsidRDefault="00491122" w:rsidP="004F6398">
            <w:pPr>
              <w:spacing w:line="240" w:lineRule="auto"/>
              <w:ind w:firstLine="34"/>
              <w:rPr>
                <w:rFonts w:asciiTheme="minorHAnsi" w:hAnsiTheme="minorHAnsi" w:cstheme="minorHAnsi"/>
              </w:rPr>
            </w:pPr>
          </w:p>
        </w:tc>
      </w:tr>
      <w:tr w:rsidR="00491122" w:rsidRPr="004F1A11" w14:paraId="1267F29D" w14:textId="77777777" w:rsidTr="004F6398">
        <w:trPr>
          <w:trHeight w:val="20"/>
        </w:trPr>
        <w:tc>
          <w:tcPr>
            <w:tcW w:w="600" w:type="dxa"/>
          </w:tcPr>
          <w:p w14:paraId="393EE2A8" w14:textId="77777777" w:rsidR="00491122" w:rsidRPr="004F1A11" w:rsidRDefault="00491122" w:rsidP="004F6398">
            <w:pPr>
              <w:spacing w:line="240" w:lineRule="auto"/>
              <w:ind w:firstLine="0"/>
              <w:rPr>
                <w:rFonts w:asciiTheme="minorHAnsi" w:hAnsiTheme="minorHAnsi" w:cstheme="minorHAnsi"/>
                <w:bCs/>
              </w:rPr>
            </w:pPr>
            <w:r w:rsidRPr="004F1A11">
              <w:rPr>
                <w:rFonts w:asciiTheme="minorHAnsi" w:hAnsiTheme="minorHAnsi" w:cstheme="minorHAnsi"/>
                <w:bCs/>
              </w:rPr>
              <w:t>12</w:t>
            </w:r>
            <w:r>
              <w:rPr>
                <w:rFonts w:asciiTheme="minorHAnsi" w:hAnsiTheme="minorHAnsi" w:cstheme="minorHAnsi"/>
                <w:bCs/>
              </w:rPr>
              <w:t>.</w:t>
            </w:r>
          </w:p>
        </w:tc>
        <w:tc>
          <w:tcPr>
            <w:tcW w:w="2660" w:type="dxa"/>
            <w:hideMark/>
          </w:tcPr>
          <w:p w14:paraId="3C8A073F" w14:textId="77777777" w:rsidR="00491122" w:rsidRPr="004F1A11" w:rsidRDefault="00491122" w:rsidP="004F6398">
            <w:pPr>
              <w:spacing w:line="240" w:lineRule="auto"/>
              <w:ind w:firstLine="0"/>
              <w:rPr>
                <w:rFonts w:asciiTheme="minorHAnsi" w:hAnsiTheme="minorHAnsi" w:cstheme="minorHAnsi"/>
              </w:rPr>
            </w:pPr>
            <w:r w:rsidRPr="004F1A11">
              <w:rPr>
                <w:rFonts w:asciiTheme="minorHAnsi" w:hAnsiTheme="minorHAnsi" w:cstheme="minorHAnsi"/>
              </w:rPr>
              <w:t xml:space="preserve">Jeigu </w:t>
            </w:r>
            <w:r w:rsidRPr="004F1A11">
              <w:rPr>
                <w:rFonts w:asciiTheme="minorHAnsi" w:eastAsia="Arial" w:hAnsiTheme="minorHAnsi" w:cstheme="minorHAnsi"/>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per nustatytą terminą neišnagrinėja jai pateiktos pretenzijos, </w:t>
            </w:r>
            <w:r>
              <w:rPr>
                <w:rFonts w:asciiTheme="minorHAnsi" w:hAnsiTheme="minorHAnsi" w:cstheme="minorHAnsi"/>
              </w:rPr>
              <w:t>d</w:t>
            </w:r>
            <w:r w:rsidRPr="004F1A11">
              <w:rPr>
                <w:rFonts w:asciiTheme="minorHAnsi" w:hAnsiTheme="minorHAnsi" w:cstheme="minorHAnsi"/>
              </w:rPr>
              <w:t xml:space="preserve">alyvis turi teisę pateikti prašymą ar pareikšti ieškinį teismui per (išskyrus ieškinį dėl sutarties pripažinimo negaliojančia) </w:t>
            </w:r>
          </w:p>
        </w:tc>
        <w:tc>
          <w:tcPr>
            <w:tcW w:w="3685" w:type="dxa"/>
            <w:hideMark/>
          </w:tcPr>
          <w:p w14:paraId="1644C8EA" w14:textId="77777777" w:rsidR="00491122" w:rsidRPr="004F1A11" w:rsidRDefault="00491122" w:rsidP="004F6398">
            <w:pPr>
              <w:spacing w:line="240" w:lineRule="auto"/>
              <w:ind w:firstLine="34"/>
              <w:rPr>
                <w:rFonts w:asciiTheme="minorHAnsi" w:hAnsiTheme="minorHAnsi" w:cstheme="minorHAnsi"/>
                <w:highlight w:val="yellow"/>
              </w:rPr>
            </w:pPr>
            <w:r w:rsidRPr="004F1A11">
              <w:rPr>
                <w:rFonts w:asciiTheme="minorHAnsi" w:hAnsiTheme="minorHAnsi" w:cstheme="minorHAnsi"/>
              </w:rPr>
              <w:t xml:space="preserve">per 15 (penkiolika) dienų nuo dienos, kurią </w:t>
            </w:r>
            <w:r>
              <w:rPr>
                <w:rFonts w:asciiTheme="minorHAnsi" w:eastAsia="Arial" w:hAnsiTheme="minorHAnsi" w:cstheme="minorHAnsi"/>
              </w:rPr>
              <w:t xml:space="preserve">perkančioji organizacija </w:t>
            </w:r>
            <w:r w:rsidRPr="004F1A11">
              <w:rPr>
                <w:rFonts w:asciiTheme="minorHAnsi" w:hAnsiTheme="minorHAnsi" w:cstheme="minorHAnsi"/>
              </w:rPr>
              <w:t xml:space="preserve">turėjo raštu pranešti apie priimtą sprendimą </w:t>
            </w:r>
          </w:p>
        </w:tc>
        <w:tc>
          <w:tcPr>
            <w:tcW w:w="2268" w:type="dxa"/>
            <w:hideMark/>
          </w:tcPr>
          <w:p w14:paraId="67DC885B" w14:textId="77777777" w:rsidR="00491122" w:rsidRPr="004F1A11" w:rsidRDefault="00491122" w:rsidP="004F6398">
            <w:pPr>
              <w:spacing w:line="240" w:lineRule="auto"/>
              <w:ind w:firstLine="34"/>
              <w:rPr>
                <w:rFonts w:asciiTheme="minorHAnsi" w:hAnsiTheme="minorHAnsi" w:cstheme="minorHAnsi"/>
              </w:rPr>
            </w:pPr>
          </w:p>
        </w:tc>
      </w:tr>
    </w:tbl>
    <w:p w14:paraId="4BA93538" w14:textId="77777777" w:rsidR="0053133B" w:rsidRPr="002E1129" w:rsidRDefault="0053133B" w:rsidP="0053133B">
      <w:pPr>
        <w:keepNext/>
        <w:keepLines/>
        <w:spacing w:before="120" w:after="160" w:line="276" w:lineRule="auto"/>
        <w:ind w:left="318"/>
        <w:jc w:val="right"/>
        <w:rPr>
          <w:rFonts w:ascii="Arial" w:eastAsia="Arial" w:hAnsi="Arial" w:cs="Arial"/>
          <w:color w:val="0070C0"/>
        </w:rPr>
      </w:pPr>
    </w:p>
    <w:p w14:paraId="40B79060" w14:textId="77777777" w:rsidR="0053133B" w:rsidRDefault="0053133B" w:rsidP="0053133B">
      <w:pPr>
        <w:spacing w:line="200" w:lineRule="auto"/>
        <w:rPr>
          <w:rFonts w:ascii="Arial" w:eastAsia="Arial" w:hAnsi="Arial" w:cs="Arial"/>
        </w:rPr>
      </w:pPr>
      <w:r>
        <w:rPr>
          <w:rFonts w:ascii="Arial" w:eastAsia="Arial" w:hAnsi="Arial" w:cs="Arial"/>
        </w:rPr>
        <w:br w:type="page"/>
      </w:r>
    </w:p>
    <w:p w14:paraId="5D2A934E" w14:textId="77777777" w:rsidR="0053133B" w:rsidRPr="00AA05AD" w:rsidRDefault="0053133B" w:rsidP="0053133B">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45620EC6" w14:textId="77777777" w:rsidR="0053133B" w:rsidRPr="00AA05AD" w:rsidRDefault="0053133B" w:rsidP="0053133B">
      <w:pPr>
        <w:spacing w:after="240"/>
        <w:rPr>
          <w:smallCaps/>
          <w:color w:val="404040"/>
          <w:sz w:val="28"/>
          <w:szCs w:val="28"/>
        </w:rPr>
      </w:pPr>
    </w:p>
    <w:p w14:paraId="5DDD89EF" w14:textId="77777777" w:rsidR="0053133B" w:rsidRPr="00AA05AD" w:rsidRDefault="0053133B" w:rsidP="0053133B">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8F494B" w14:textId="0AB7ADCF" w:rsidR="0053133B" w:rsidRPr="00B47195" w:rsidRDefault="00B47195" w:rsidP="00B47195">
      <w:pPr>
        <w:pStyle w:val="Sraopastraipa"/>
        <w:numPr>
          <w:ilvl w:val="0"/>
          <w:numId w:val="19"/>
        </w:numPr>
        <w:spacing w:line="240" w:lineRule="auto"/>
        <w:rPr>
          <w:rFonts w:eastAsia="Arial" w:cstheme="minorHAnsi"/>
        </w:rPr>
      </w:pPr>
      <w:r w:rsidRPr="00B47195">
        <w:rPr>
          <w:rFonts w:eastAsia="Arial" w:cstheme="minorHAnsi"/>
        </w:rPr>
        <w:t>Tiekėjo kvalifikacija turi atitikti šiame priede nustatytus reikalavimus kvalifikacijai</w:t>
      </w:r>
      <w:r w:rsidR="0053133B" w:rsidRPr="00B47195">
        <w:rPr>
          <w:rFonts w:eastAsia="Arial" w:cstheme="minorHAnsi"/>
        </w:rPr>
        <w:t>.</w:t>
      </w:r>
    </w:p>
    <w:p w14:paraId="35C2BC1E" w14:textId="0D06E503" w:rsidR="00B47195" w:rsidRDefault="00B47195" w:rsidP="00B47195">
      <w:pPr>
        <w:pStyle w:val="Sraopastraipa"/>
        <w:spacing w:line="240" w:lineRule="auto"/>
        <w:ind w:left="927" w:firstLine="0"/>
        <w:rPr>
          <w:rFonts w:eastAsia="Arial" w:cstheme="minorHAnsi"/>
        </w:rPr>
      </w:pPr>
    </w:p>
    <w:tbl>
      <w:tblPr>
        <w:tblStyle w:val="Lentelstinklelis1"/>
        <w:tblW w:w="0" w:type="auto"/>
        <w:tblLook w:val="04A0" w:firstRow="1" w:lastRow="0" w:firstColumn="1" w:lastColumn="0" w:noHBand="0" w:noVBand="1"/>
      </w:tblPr>
      <w:tblGrid>
        <w:gridCol w:w="806"/>
        <w:gridCol w:w="3442"/>
        <w:gridCol w:w="5380"/>
      </w:tblGrid>
      <w:tr w:rsidR="00B47195" w:rsidRPr="00B47195" w14:paraId="43B6F25E" w14:textId="77777777" w:rsidTr="00254F2A">
        <w:trPr>
          <w:cantSplit/>
          <w:tblHeader/>
        </w:trPr>
        <w:tc>
          <w:tcPr>
            <w:tcW w:w="806" w:type="dxa"/>
            <w:vAlign w:val="center"/>
          </w:tcPr>
          <w:p w14:paraId="66AF8598" w14:textId="77777777" w:rsidR="00B47195" w:rsidRPr="00B47195" w:rsidRDefault="00B47195" w:rsidP="00B47195">
            <w:pPr>
              <w:spacing w:line="240" w:lineRule="auto"/>
              <w:ind w:firstLine="0"/>
              <w:jc w:val="center"/>
              <w:rPr>
                <w:rFonts w:asciiTheme="minorHAnsi" w:eastAsia="Times New Roman" w:hAnsiTheme="minorHAnsi" w:cstheme="minorHAnsi"/>
                <w:b/>
                <w:lang w:eastAsia="en-US"/>
              </w:rPr>
            </w:pPr>
            <w:r w:rsidRPr="00B47195">
              <w:rPr>
                <w:rFonts w:asciiTheme="minorHAnsi" w:eastAsia="Times New Roman" w:hAnsiTheme="minorHAnsi" w:cstheme="minorHAnsi"/>
                <w:b/>
                <w:lang w:eastAsia="en-US"/>
              </w:rPr>
              <w:t xml:space="preserve">Eil. </w:t>
            </w:r>
            <w:proofErr w:type="spellStart"/>
            <w:r w:rsidRPr="00B47195">
              <w:rPr>
                <w:rFonts w:asciiTheme="minorHAnsi" w:eastAsia="Times New Roman" w:hAnsiTheme="minorHAnsi" w:cstheme="minorHAnsi"/>
                <w:b/>
                <w:lang w:eastAsia="en-US"/>
              </w:rPr>
              <w:t>nr.</w:t>
            </w:r>
            <w:proofErr w:type="spellEnd"/>
          </w:p>
        </w:tc>
        <w:tc>
          <w:tcPr>
            <w:tcW w:w="3442" w:type="dxa"/>
            <w:vAlign w:val="center"/>
          </w:tcPr>
          <w:p w14:paraId="76A4F5BA" w14:textId="77777777" w:rsidR="00B47195" w:rsidRPr="00B47195" w:rsidRDefault="00B47195" w:rsidP="00B47195">
            <w:pPr>
              <w:spacing w:line="240" w:lineRule="auto"/>
              <w:ind w:firstLine="0"/>
              <w:jc w:val="center"/>
              <w:rPr>
                <w:rFonts w:asciiTheme="minorHAnsi" w:eastAsia="Times New Roman" w:hAnsiTheme="minorHAnsi" w:cstheme="minorHAnsi"/>
                <w:b/>
                <w:lang w:eastAsia="en-US"/>
              </w:rPr>
            </w:pPr>
            <w:r w:rsidRPr="00B47195">
              <w:rPr>
                <w:rFonts w:asciiTheme="minorHAnsi" w:eastAsia="Times New Roman" w:hAnsiTheme="minorHAnsi" w:cstheme="minorHAnsi"/>
                <w:b/>
                <w:lang w:eastAsia="en-US"/>
              </w:rPr>
              <w:t>Kvalifikacijos reikalavimai</w:t>
            </w:r>
          </w:p>
        </w:tc>
        <w:tc>
          <w:tcPr>
            <w:tcW w:w="5380" w:type="dxa"/>
            <w:vAlign w:val="center"/>
          </w:tcPr>
          <w:p w14:paraId="3173D4C9" w14:textId="77777777" w:rsidR="00B47195" w:rsidRPr="00B47195" w:rsidRDefault="00B47195" w:rsidP="00B47195">
            <w:pPr>
              <w:spacing w:line="240" w:lineRule="auto"/>
              <w:ind w:firstLine="0"/>
              <w:jc w:val="center"/>
              <w:rPr>
                <w:rFonts w:asciiTheme="minorHAnsi" w:eastAsia="Times New Roman" w:hAnsiTheme="minorHAnsi" w:cstheme="minorHAnsi"/>
                <w:b/>
                <w:lang w:eastAsia="en-US"/>
              </w:rPr>
            </w:pPr>
            <w:r w:rsidRPr="00B47195">
              <w:rPr>
                <w:rFonts w:asciiTheme="minorHAnsi" w:eastAsia="Times New Roman" w:hAnsiTheme="minorHAnsi" w:cstheme="minorHAnsi"/>
                <w:b/>
                <w:lang w:eastAsia="en-US"/>
              </w:rPr>
              <w:t>Patvirtinančių dokumentų sąrašas</w:t>
            </w:r>
          </w:p>
        </w:tc>
      </w:tr>
      <w:tr w:rsidR="00B47195" w:rsidRPr="00B47195" w14:paraId="3ED198EA" w14:textId="77777777" w:rsidTr="00254F2A">
        <w:tc>
          <w:tcPr>
            <w:tcW w:w="9628" w:type="dxa"/>
            <w:gridSpan w:val="3"/>
          </w:tcPr>
          <w:p w14:paraId="5C7CE7B3" w14:textId="77777777" w:rsidR="00B47195" w:rsidRPr="00B47195" w:rsidRDefault="00B47195" w:rsidP="00B47195">
            <w:pPr>
              <w:spacing w:line="240" w:lineRule="auto"/>
              <w:ind w:firstLine="0"/>
              <w:jc w:val="center"/>
              <w:rPr>
                <w:rFonts w:asciiTheme="minorHAnsi" w:eastAsia="Times New Roman" w:hAnsiTheme="minorHAnsi" w:cstheme="minorHAnsi"/>
                <w:b/>
                <w:i/>
                <w:lang w:eastAsia="en-US"/>
              </w:rPr>
            </w:pPr>
            <w:r w:rsidRPr="00B47195">
              <w:rPr>
                <w:rFonts w:asciiTheme="minorHAnsi" w:eastAsia="Times New Roman" w:hAnsiTheme="minorHAnsi" w:cstheme="minorHAnsi"/>
                <w:b/>
                <w:i/>
                <w:lang w:eastAsia="en-US"/>
              </w:rPr>
              <w:t>Teisė verstis atitinkama veikla</w:t>
            </w:r>
          </w:p>
        </w:tc>
      </w:tr>
      <w:tr w:rsidR="00B47195" w:rsidRPr="00B47195" w14:paraId="2A8D7A94" w14:textId="77777777" w:rsidTr="00254F2A">
        <w:tc>
          <w:tcPr>
            <w:tcW w:w="806" w:type="dxa"/>
          </w:tcPr>
          <w:p w14:paraId="09E42F83" w14:textId="46130D1A" w:rsidR="00B47195" w:rsidRPr="00B47195" w:rsidRDefault="00B47195" w:rsidP="00B47195">
            <w:pPr>
              <w:spacing w:line="240" w:lineRule="auto"/>
              <w:ind w:firstLine="0"/>
              <w:jc w:val="left"/>
              <w:rPr>
                <w:rFonts w:asciiTheme="minorHAnsi" w:eastAsia="Times New Roman" w:hAnsiTheme="minorHAnsi" w:cstheme="minorHAnsi"/>
                <w:highlight w:val="yellow"/>
                <w:lang w:eastAsia="en-US"/>
              </w:rPr>
            </w:pPr>
            <w:r w:rsidRPr="00B47195">
              <w:rPr>
                <w:rFonts w:asciiTheme="minorHAnsi" w:eastAsia="Times New Roman" w:hAnsiTheme="minorHAnsi" w:cstheme="minorHAnsi"/>
                <w:lang w:eastAsia="en-US"/>
              </w:rPr>
              <w:t>1.</w:t>
            </w:r>
            <w:r>
              <w:rPr>
                <w:rFonts w:asciiTheme="minorHAnsi" w:eastAsia="Times New Roman" w:hAnsiTheme="minorHAnsi" w:cstheme="minorHAnsi"/>
                <w:lang w:eastAsia="en-US"/>
              </w:rPr>
              <w:t>1.</w:t>
            </w:r>
          </w:p>
        </w:tc>
        <w:tc>
          <w:tcPr>
            <w:tcW w:w="3442" w:type="dxa"/>
          </w:tcPr>
          <w:p w14:paraId="11FF7AA7" w14:textId="77777777" w:rsidR="00B47195" w:rsidRPr="00B47195" w:rsidRDefault="00B47195" w:rsidP="00B47195">
            <w:pPr>
              <w:spacing w:line="240" w:lineRule="auto"/>
              <w:ind w:firstLine="0"/>
              <w:rPr>
                <w:rFonts w:asciiTheme="minorHAnsi" w:eastAsia="Times New Roman" w:hAnsiTheme="minorHAnsi" w:cstheme="minorHAnsi"/>
                <w:lang w:eastAsia="en-US"/>
              </w:rPr>
            </w:pPr>
            <w:r w:rsidRPr="00B47195">
              <w:rPr>
                <w:rFonts w:asciiTheme="minorHAnsi" w:eastAsia="Times New Roman" w:hAnsiTheme="minorHAnsi" w:cstheme="minorHAnsi"/>
              </w:rPr>
              <w:t>Tiekėjas turi teisę verstis audito paslaugų teikimo veikla ir turi būti įrašytas į Lietuvos auditorių rūmų audito įmonių sąrašą.</w:t>
            </w:r>
          </w:p>
          <w:p w14:paraId="111105C7" w14:textId="77777777" w:rsidR="00B47195" w:rsidRPr="00B47195" w:rsidRDefault="00B47195" w:rsidP="00B47195">
            <w:pPr>
              <w:spacing w:line="240" w:lineRule="auto"/>
              <w:ind w:firstLine="0"/>
              <w:rPr>
                <w:rFonts w:asciiTheme="minorHAnsi" w:eastAsia="Times New Roman" w:hAnsiTheme="minorHAnsi" w:cstheme="minorHAnsi"/>
              </w:rPr>
            </w:pPr>
          </w:p>
        </w:tc>
        <w:tc>
          <w:tcPr>
            <w:tcW w:w="5380" w:type="dxa"/>
            <w:tcBorders>
              <w:bottom w:val="nil"/>
            </w:tcBorders>
          </w:tcPr>
          <w:p w14:paraId="7D683E37" w14:textId="72EAFD33" w:rsidR="00B47195" w:rsidRPr="00B47195" w:rsidRDefault="00B47195" w:rsidP="00B47195">
            <w:pPr>
              <w:spacing w:line="240" w:lineRule="auto"/>
              <w:ind w:firstLine="0"/>
              <w:rPr>
                <w:rFonts w:asciiTheme="minorHAnsi" w:eastAsia="Times New Roman" w:hAnsiTheme="minorHAnsi" w:cstheme="minorHAnsi"/>
              </w:rPr>
            </w:pPr>
            <w:r w:rsidRPr="00B47195">
              <w:rPr>
                <w:rFonts w:asciiTheme="minorHAnsi" w:eastAsia="Times New Roman" w:hAnsiTheme="minorHAnsi" w:cstheme="minorHAnsi"/>
              </w:rPr>
              <w:t xml:space="preserve">Lietuvos auditorių rūmų išduotas pažymėjimas, patvirtinantis, kad tiekėjas yra įrašytas į Lietuvos Respublikos audito įmonių sąrašą ir turi teisę verstis audito paslaugų teikimo veikla. </w:t>
            </w:r>
          </w:p>
          <w:p w14:paraId="2327BF17" w14:textId="3C0093CD" w:rsidR="00B47195" w:rsidRPr="00B47195" w:rsidRDefault="00B47195" w:rsidP="00B47195">
            <w:pPr>
              <w:spacing w:line="240" w:lineRule="auto"/>
              <w:ind w:firstLine="0"/>
              <w:rPr>
                <w:rFonts w:asciiTheme="minorHAnsi" w:eastAsia="Times New Roman" w:hAnsiTheme="minorHAnsi" w:cstheme="minorHAnsi"/>
              </w:rPr>
            </w:pPr>
            <w:r w:rsidRPr="00B47195">
              <w:rPr>
                <w:rFonts w:asciiTheme="minorHAnsi" w:eastAsia="Times New Roman" w:hAnsiTheme="minorHAnsi" w:cstheme="minorHAnsi"/>
              </w:rPr>
              <w:t xml:space="preserve">Tiekėjo fizinio asmens atveju – auditoriaus pažymėjimas. </w:t>
            </w:r>
          </w:p>
          <w:p w14:paraId="46DA999D" w14:textId="77777777" w:rsidR="00B47195" w:rsidRPr="00B47195" w:rsidRDefault="00B47195" w:rsidP="00B47195">
            <w:pPr>
              <w:spacing w:line="240" w:lineRule="auto"/>
              <w:ind w:firstLine="0"/>
              <w:rPr>
                <w:rFonts w:asciiTheme="minorHAnsi" w:eastAsia="Times New Roman" w:hAnsiTheme="minorHAnsi" w:cstheme="minorHAnsi"/>
              </w:rPr>
            </w:pPr>
          </w:p>
          <w:p w14:paraId="4B440815" w14:textId="77777777" w:rsidR="00B47195" w:rsidRPr="00B47195" w:rsidRDefault="00B47195" w:rsidP="00B47195">
            <w:pPr>
              <w:spacing w:line="240" w:lineRule="auto"/>
              <w:ind w:firstLine="0"/>
              <w:rPr>
                <w:rFonts w:asciiTheme="minorHAnsi" w:eastAsia="Times New Roman" w:hAnsiTheme="minorHAnsi" w:cstheme="minorHAnsi"/>
              </w:rPr>
            </w:pPr>
            <w:r w:rsidRPr="00B47195">
              <w:rPr>
                <w:rFonts w:asciiTheme="minorHAnsi" w:eastAsia="Times New Roman" w:hAnsiTheme="minorHAnsi" w:cstheme="minorHAnsi"/>
              </w:rPr>
              <w:t xml:space="preserve">Pastabos: </w:t>
            </w:r>
          </w:p>
          <w:p w14:paraId="19AD7D2F" w14:textId="3E822650" w:rsidR="00B47195" w:rsidRPr="00B47195" w:rsidRDefault="00B47195" w:rsidP="00CB3651">
            <w:pPr>
              <w:spacing w:line="240" w:lineRule="auto"/>
              <w:ind w:firstLine="0"/>
              <w:rPr>
                <w:rFonts w:asciiTheme="minorHAnsi" w:eastAsia="Times New Roman" w:hAnsiTheme="minorHAnsi" w:cstheme="minorHAnsi"/>
              </w:rPr>
            </w:pPr>
            <w:r w:rsidRPr="00B47195">
              <w:rPr>
                <w:rFonts w:asciiTheme="minorHAnsi" w:eastAsia="Times New Roman" w:hAnsiTheme="minorHAnsi" w:cstheme="minorHAnsi"/>
              </w:rPr>
              <w:t xml:space="preserve">1) Jeigu tiekėjas yra registruotas Lietuvos Respublikoje, iš jo nereikalaujama pateikti jokių šį reikalavimą įrodančių dokumentų. Įgaliotoji organizacija tikrina duomenis pati </w:t>
            </w:r>
            <w:r w:rsidR="00CB3651">
              <w:rPr>
                <w:rFonts w:asciiTheme="minorHAnsi" w:eastAsia="Times New Roman" w:hAnsiTheme="minorHAnsi" w:cstheme="minorHAnsi"/>
              </w:rPr>
              <w:t>Lietuvos auditorių rūmų</w:t>
            </w:r>
            <w:r w:rsidRPr="00B47195">
              <w:rPr>
                <w:rFonts w:asciiTheme="minorHAnsi" w:eastAsia="Times New Roman" w:hAnsiTheme="minorHAnsi" w:cstheme="minorHAnsi"/>
              </w:rPr>
              <w:t xml:space="preserve"> bazėje (https://www.lar.lt/sarasai/615). Jeigu dėl informacinės sistemos techninių trikdžių Įgaliotoji organizacija neturės galimybės patikrinti neatlygintinai prieinamų duomenų apie tiekėją, ji turės teisę prašyti tiekėjo, pateikti nustatyta tvarka išduotą dokumentą, patvirtinantį atitiktį šiam reikalavimui; </w:t>
            </w:r>
          </w:p>
          <w:p w14:paraId="2FA82A40" w14:textId="77777777" w:rsidR="00B47195" w:rsidRPr="00B47195" w:rsidRDefault="00B47195" w:rsidP="00B47195">
            <w:pPr>
              <w:spacing w:line="240" w:lineRule="auto"/>
              <w:ind w:firstLine="0"/>
              <w:rPr>
                <w:rFonts w:asciiTheme="minorHAnsi" w:eastAsia="Times New Roman" w:hAnsiTheme="minorHAnsi" w:cstheme="minorHAnsi"/>
              </w:rPr>
            </w:pPr>
          </w:p>
          <w:p w14:paraId="5DE3F17E" w14:textId="057B2264" w:rsidR="00CB3651" w:rsidRPr="00CB3651" w:rsidRDefault="00CB3651" w:rsidP="00CB3651">
            <w:pPr>
              <w:spacing w:line="240" w:lineRule="auto"/>
              <w:ind w:firstLine="0"/>
              <w:rPr>
                <w:rFonts w:asciiTheme="minorHAnsi" w:eastAsia="Times New Roman" w:hAnsiTheme="minorHAnsi" w:cstheme="minorHAnsi"/>
              </w:rPr>
            </w:pPr>
            <w:r>
              <w:rPr>
                <w:rFonts w:asciiTheme="minorHAnsi" w:eastAsia="Times New Roman" w:hAnsiTheme="minorHAnsi" w:cstheme="minorHAnsi"/>
              </w:rPr>
              <w:t>2)</w:t>
            </w:r>
            <w:r w:rsidRPr="00CB3651">
              <w:rPr>
                <w:rFonts w:asciiTheme="minorHAnsi" w:eastAsia="Times New Roman" w:hAnsiTheme="minorHAnsi" w:cstheme="minorHAnsi"/>
              </w:rPr>
              <w:t xml:space="preserve"> jeigu pasiūlymą teikia ūkio subjektų grupė – reikalavimą turi atitikti kiekvienas ūkio subjektų grupės narys (-</w:t>
            </w:r>
            <w:proofErr w:type="spellStart"/>
            <w:r w:rsidRPr="00CB3651">
              <w:rPr>
                <w:rFonts w:asciiTheme="minorHAnsi" w:eastAsia="Times New Roman" w:hAnsiTheme="minorHAnsi" w:cstheme="minorHAnsi"/>
              </w:rPr>
              <w:t>iai</w:t>
            </w:r>
            <w:proofErr w:type="spellEnd"/>
            <w:r w:rsidRPr="00CB3651">
              <w:rPr>
                <w:rFonts w:asciiTheme="minorHAnsi" w:eastAsia="Times New Roman" w:hAnsiTheme="minorHAnsi" w:cstheme="minorHAnsi"/>
              </w:rPr>
              <w:t>), pagal jų prisiimamus įsipareigojimus pirkimo sutarčiai vykdyti;</w:t>
            </w:r>
          </w:p>
          <w:p w14:paraId="0CB45282" w14:textId="77777777" w:rsidR="00CB3651" w:rsidRPr="00CB3651" w:rsidRDefault="00CB3651" w:rsidP="00CB3651">
            <w:pPr>
              <w:spacing w:line="240" w:lineRule="auto"/>
              <w:ind w:firstLine="0"/>
              <w:rPr>
                <w:rFonts w:asciiTheme="minorHAnsi" w:eastAsia="Times New Roman" w:hAnsiTheme="minorHAnsi" w:cstheme="minorHAnsi"/>
              </w:rPr>
            </w:pPr>
          </w:p>
          <w:p w14:paraId="7CCDEFA2" w14:textId="0F78E0AA" w:rsidR="00CB3651" w:rsidRPr="00CB3651" w:rsidRDefault="00CB3651" w:rsidP="00CB3651">
            <w:pPr>
              <w:spacing w:line="240" w:lineRule="auto"/>
              <w:ind w:firstLine="0"/>
              <w:rPr>
                <w:rFonts w:asciiTheme="minorHAnsi" w:eastAsia="Times New Roman" w:hAnsiTheme="minorHAnsi" w:cstheme="minorHAnsi"/>
              </w:rPr>
            </w:pPr>
            <w:r>
              <w:rPr>
                <w:rFonts w:asciiTheme="minorHAnsi" w:eastAsia="Times New Roman" w:hAnsiTheme="minorHAnsi" w:cstheme="minorHAnsi"/>
              </w:rPr>
              <w:t xml:space="preserve">3) </w:t>
            </w:r>
            <w:r w:rsidRPr="00CB3651">
              <w:rPr>
                <w:rFonts w:asciiTheme="minorHAnsi" w:eastAsia="Times New Roman" w:hAnsiTheme="minorHAnsi" w:cstheme="minorHAnsi"/>
              </w:rPr>
              <w:t>tiekėjas gali remtis kitų ūkio subjektų pajėgumais tik tuomet, kai tie subjektai, kurių pajėgumais buvo pasiremta, patys tieks prekes, teiks paslaugas ar atliks darbus, kuriems reikia jų pajėgumų;</w:t>
            </w:r>
          </w:p>
          <w:p w14:paraId="2E7E4E37" w14:textId="77777777" w:rsidR="00CB3651" w:rsidRDefault="00CB3651" w:rsidP="00CB3651">
            <w:pPr>
              <w:spacing w:line="240" w:lineRule="auto"/>
              <w:ind w:firstLine="0"/>
              <w:rPr>
                <w:rFonts w:asciiTheme="minorHAnsi" w:eastAsia="Times New Roman" w:hAnsiTheme="minorHAnsi" w:cstheme="minorHAnsi"/>
              </w:rPr>
            </w:pPr>
          </w:p>
          <w:p w14:paraId="564B872C" w14:textId="36F7F498" w:rsidR="00B47195" w:rsidRPr="00B47195" w:rsidRDefault="00CB3651" w:rsidP="00CB3651">
            <w:pPr>
              <w:spacing w:line="240" w:lineRule="auto"/>
              <w:ind w:firstLine="0"/>
              <w:rPr>
                <w:rFonts w:asciiTheme="minorHAnsi" w:eastAsia="Times New Roman" w:hAnsiTheme="minorHAnsi" w:cstheme="minorHAnsi"/>
                <w:color w:val="C00000"/>
                <w:lang w:eastAsia="en-US"/>
              </w:rPr>
            </w:pPr>
            <w:r>
              <w:rPr>
                <w:rFonts w:asciiTheme="minorHAnsi" w:eastAsia="Times New Roman" w:hAnsiTheme="minorHAnsi" w:cstheme="minorHAnsi"/>
              </w:rPr>
              <w:t xml:space="preserve">4) </w:t>
            </w:r>
            <w:r w:rsidRPr="00CB3651">
              <w:rPr>
                <w:rFonts w:asciiTheme="minorHAnsi" w:eastAsia="Times New Roman" w:hAnsi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B47195" w:rsidRPr="00B47195" w14:paraId="29EA2163" w14:textId="77777777" w:rsidTr="00254F2A">
        <w:tc>
          <w:tcPr>
            <w:tcW w:w="9628" w:type="dxa"/>
            <w:gridSpan w:val="3"/>
          </w:tcPr>
          <w:p w14:paraId="6AA72959" w14:textId="77777777" w:rsidR="00B47195" w:rsidRPr="00B47195" w:rsidRDefault="00B47195" w:rsidP="00B47195">
            <w:pPr>
              <w:spacing w:line="240" w:lineRule="auto"/>
              <w:ind w:firstLine="0"/>
              <w:jc w:val="center"/>
              <w:rPr>
                <w:rFonts w:asciiTheme="minorHAnsi" w:eastAsia="Times New Roman" w:hAnsiTheme="minorHAnsi" w:cstheme="minorHAnsi"/>
                <w:b/>
                <w:i/>
                <w:lang w:eastAsia="en-US"/>
              </w:rPr>
            </w:pPr>
            <w:r w:rsidRPr="00B47195">
              <w:rPr>
                <w:rFonts w:asciiTheme="minorHAnsi" w:eastAsia="Times New Roman" w:hAnsiTheme="minorHAnsi" w:cstheme="minorHAnsi"/>
                <w:b/>
                <w:i/>
                <w:lang w:eastAsia="en-US"/>
              </w:rPr>
              <w:t>Techninis ir profesinis pajėgumas</w:t>
            </w:r>
          </w:p>
        </w:tc>
      </w:tr>
      <w:tr w:rsidR="00B47195" w:rsidRPr="00B47195" w14:paraId="513B9C9C" w14:textId="77777777" w:rsidTr="00254F2A">
        <w:tc>
          <w:tcPr>
            <w:tcW w:w="806" w:type="dxa"/>
          </w:tcPr>
          <w:p w14:paraId="160F9594" w14:textId="3113EC9D" w:rsidR="00B47195" w:rsidRPr="00B47195" w:rsidRDefault="00CB3651" w:rsidP="00B47195">
            <w:pPr>
              <w:spacing w:line="240" w:lineRule="auto"/>
              <w:ind w:firstLine="0"/>
              <w:contextualSpacing/>
              <w:jc w:val="left"/>
              <w:rPr>
                <w:rFonts w:asciiTheme="minorHAnsi" w:eastAsia="Times New Roman" w:hAnsiTheme="minorHAnsi" w:cstheme="minorHAnsi"/>
                <w:highlight w:val="yellow"/>
                <w:lang w:eastAsia="en-US"/>
              </w:rPr>
            </w:pPr>
            <w:r>
              <w:rPr>
                <w:rFonts w:asciiTheme="minorHAnsi" w:eastAsia="Times New Roman" w:hAnsiTheme="minorHAnsi" w:cstheme="minorHAnsi"/>
                <w:lang w:eastAsia="en-US"/>
              </w:rPr>
              <w:t>1</w:t>
            </w:r>
            <w:r w:rsidR="00B47195" w:rsidRPr="00B47195">
              <w:rPr>
                <w:rFonts w:asciiTheme="minorHAnsi" w:eastAsia="Times New Roman" w:hAnsiTheme="minorHAnsi" w:cstheme="minorHAnsi"/>
                <w:lang w:eastAsia="en-US"/>
              </w:rPr>
              <w:t>.</w:t>
            </w:r>
            <w:r>
              <w:rPr>
                <w:rFonts w:asciiTheme="minorHAnsi" w:eastAsia="Times New Roman" w:hAnsiTheme="minorHAnsi" w:cstheme="minorHAnsi"/>
                <w:lang w:eastAsia="en-US"/>
              </w:rPr>
              <w:t>2.</w:t>
            </w:r>
          </w:p>
        </w:tc>
        <w:tc>
          <w:tcPr>
            <w:tcW w:w="3442" w:type="dxa"/>
          </w:tcPr>
          <w:p w14:paraId="6EEA1499" w14:textId="77777777" w:rsidR="00B47195" w:rsidRPr="00B47195" w:rsidRDefault="00B47195" w:rsidP="00B47195">
            <w:pPr>
              <w:spacing w:line="240" w:lineRule="auto"/>
              <w:ind w:firstLine="0"/>
              <w:rPr>
                <w:rFonts w:asciiTheme="minorHAnsi" w:eastAsia="Times New Roman" w:hAnsiTheme="minorHAnsi" w:cstheme="minorHAnsi"/>
                <w:lang w:eastAsia="en-US"/>
              </w:rPr>
            </w:pPr>
            <w:r w:rsidRPr="00B47195">
              <w:rPr>
                <w:rFonts w:asciiTheme="minorHAnsi" w:eastAsia="Times New Roman" w:hAnsiTheme="minorHAnsi" w:cstheme="minorHAnsi"/>
                <w:lang w:eastAsia="en-US"/>
              </w:rPr>
              <w:t>Tiekėjas neturi paskirtų galiojančių nurodymų ar poveikio priemonių.</w:t>
            </w:r>
          </w:p>
        </w:tc>
        <w:tc>
          <w:tcPr>
            <w:tcW w:w="5380" w:type="dxa"/>
          </w:tcPr>
          <w:p w14:paraId="1ADD6CD8" w14:textId="42E7D608" w:rsidR="00B47195" w:rsidRPr="00B47195" w:rsidRDefault="00B47195" w:rsidP="00B47195">
            <w:pPr>
              <w:spacing w:line="240" w:lineRule="auto"/>
              <w:ind w:firstLine="0"/>
              <w:rPr>
                <w:rFonts w:asciiTheme="minorHAnsi" w:eastAsia="Times New Roman" w:hAnsiTheme="minorHAnsi" w:cstheme="minorHAnsi"/>
                <w:lang w:eastAsia="en-US"/>
              </w:rPr>
            </w:pPr>
            <w:r w:rsidRPr="00B47195">
              <w:rPr>
                <w:rFonts w:asciiTheme="minorHAnsi" w:eastAsia="Times New Roman" w:hAnsiTheme="minorHAnsi" w:cstheme="minorHAnsi"/>
                <w:lang w:eastAsia="en-US"/>
              </w:rPr>
              <w:t xml:space="preserve">Įgaliotoji organizacija pasiūlymų pateikimo termino pabaigos dieną patikrins viešai skelbiamą </w:t>
            </w:r>
            <w:r w:rsidR="00CB3651" w:rsidRPr="00CB3651">
              <w:rPr>
                <w:rFonts w:asciiTheme="minorHAnsi" w:eastAsia="Times New Roman" w:hAnsiTheme="minorHAnsi" w:cstheme="minorHAnsi"/>
                <w:lang w:eastAsia="en-US"/>
              </w:rPr>
              <w:t>Lietuvos auditorių rūmų bazėje</w:t>
            </w:r>
            <w:r w:rsidRPr="00B47195">
              <w:rPr>
                <w:rFonts w:asciiTheme="minorHAnsi" w:eastAsia="Times New Roman" w:hAnsiTheme="minorHAnsi" w:cstheme="minorHAnsi"/>
                <w:lang w:eastAsia="en-US"/>
              </w:rPr>
              <w:t xml:space="preserve"> </w:t>
            </w:r>
            <w:r w:rsidR="00CB3651" w:rsidRPr="00CB3651">
              <w:rPr>
                <w:rFonts w:asciiTheme="minorHAnsi" w:eastAsia="Times New Roman" w:hAnsiTheme="minorHAnsi" w:cstheme="minorHAnsi"/>
              </w:rPr>
              <w:t>https://www.lar.lt/sarasai/615</w:t>
            </w:r>
            <w:r w:rsidRPr="00B47195">
              <w:rPr>
                <w:rFonts w:asciiTheme="minorHAnsi" w:eastAsia="Times New Roman" w:hAnsiTheme="minorHAnsi" w:cstheme="minorHAnsi"/>
                <w:lang w:eastAsia="en-US"/>
              </w:rPr>
              <w:t xml:space="preserve">. </w:t>
            </w:r>
          </w:p>
          <w:p w14:paraId="3BA5585C" w14:textId="77777777" w:rsidR="00B47195" w:rsidRPr="00B47195" w:rsidRDefault="00B47195" w:rsidP="00B47195">
            <w:pPr>
              <w:spacing w:line="240" w:lineRule="auto"/>
              <w:ind w:firstLine="0"/>
              <w:rPr>
                <w:rFonts w:asciiTheme="minorHAnsi" w:eastAsia="Times New Roman" w:hAnsiTheme="minorHAnsi" w:cstheme="minorHAnsi"/>
              </w:rPr>
            </w:pPr>
            <w:r w:rsidRPr="00B47195">
              <w:rPr>
                <w:rFonts w:asciiTheme="minorHAnsi" w:eastAsia="Times New Roman" w:hAnsiTheme="minorHAnsi" w:cstheme="minorHAnsi"/>
              </w:rPr>
              <w:lastRenderedPageBreak/>
              <w:t>Jeigu dėl informacinės sistemos techninių trikdžių Įgaliotoji organizacija neturės galimybės patikrinti neatlygintinai prieinamų duomenų apie tiekėją, ji turės teisę prašyti tiekėjo, pateikti nustatyta tvarka išduotą dokumentą, patvirtinantį atitiktį šiam reikalavimui.</w:t>
            </w:r>
          </w:p>
        </w:tc>
      </w:tr>
    </w:tbl>
    <w:p w14:paraId="5C8C54F1" w14:textId="0EA38BE1" w:rsidR="00B47195" w:rsidRDefault="00B47195" w:rsidP="00B47195">
      <w:pPr>
        <w:pStyle w:val="Sraopastraipa"/>
        <w:spacing w:line="240" w:lineRule="auto"/>
        <w:ind w:left="927" w:firstLine="0"/>
        <w:rPr>
          <w:rFonts w:eastAsia="Arial" w:cstheme="minorHAnsi"/>
        </w:rPr>
      </w:pPr>
    </w:p>
    <w:p w14:paraId="40ADF6DB" w14:textId="77777777" w:rsidR="00B47195" w:rsidRPr="00CB3651" w:rsidRDefault="00B47195" w:rsidP="00CB3651">
      <w:pPr>
        <w:spacing w:line="240" w:lineRule="auto"/>
        <w:ind w:firstLine="0"/>
        <w:rPr>
          <w:rFonts w:eastAsia="Arial" w:cstheme="minorHAnsi"/>
        </w:rPr>
      </w:pPr>
    </w:p>
    <w:p w14:paraId="6B2324BA" w14:textId="0D0D0CEF" w:rsidR="005B193A" w:rsidRPr="005B193A" w:rsidRDefault="005B193A" w:rsidP="005B193A">
      <w:pPr>
        <w:spacing w:line="240" w:lineRule="auto"/>
        <w:ind w:firstLine="567"/>
        <w:rPr>
          <w:rFonts w:eastAsia="Arial" w:cstheme="minorHAnsi"/>
        </w:rPr>
      </w:pPr>
      <w:r>
        <w:rPr>
          <w:rFonts w:eastAsia="Arial" w:cstheme="minorHAnsi"/>
        </w:rPr>
        <w:t xml:space="preserve">2. </w:t>
      </w:r>
      <w:r w:rsidRPr="005B193A">
        <w:rPr>
          <w:rFonts w:eastAsia="Arial" w:cstheme="minorHAnsi"/>
        </w:rPr>
        <w:t>Perkančioji organizacija nereikalauja, kad tiekėjai laikytųsi kokybės vadybos sistemos ir (arba) aplinkos apsaugos vadybos sistemos standartų.</w:t>
      </w:r>
    </w:p>
    <w:p w14:paraId="15FBAD79" w14:textId="77777777" w:rsidR="0053133B" w:rsidRDefault="0053133B" w:rsidP="0053133B">
      <w:pPr>
        <w:pStyle w:val="Sraopastraipa"/>
        <w:tabs>
          <w:tab w:val="left" w:pos="568"/>
        </w:tabs>
        <w:spacing w:line="276" w:lineRule="auto"/>
        <w:ind w:left="568" w:firstLine="0"/>
        <w:jc w:val="center"/>
        <w:rPr>
          <w:rFonts w:cstheme="minorHAnsi"/>
          <w:i/>
          <w:iCs/>
          <w:color w:val="7030A0"/>
        </w:rPr>
      </w:pPr>
    </w:p>
    <w:p w14:paraId="64A6474D" w14:textId="77777777" w:rsidR="0053133B" w:rsidRDefault="0053133B" w:rsidP="005B193A">
      <w:pPr>
        <w:spacing w:before="60" w:after="60" w:line="256" w:lineRule="auto"/>
        <w:ind w:firstLine="0"/>
        <w:rPr>
          <w:rFonts w:eastAsiaTheme="minorHAnsi" w:cstheme="minorHAnsi"/>
          <w:b/>
          <w:bCs/>
        </w:rPr>
        <w:sectPr w:rsidR="0053133B" w:rsidSect="000D4CE4">
          <w:headerReference w:type="first" r:id="rId14"/>
          <w:pgSz w:w="12240" w:h="15840"/>
          <w:pgMar w:top="1134" w:right="567" w:bottom="1134" w:left="1701" w:header="720" w:footer="720" w:gutter="0"/>
          <w:pgNumType w:start="0"/>
          <w:cols w:space="720"/>
          <w:titlePg/>
          <w:docGrid w:linePitch="360"/>
        </w:sectPr>
      </w:pPr>
    </w:p>
    <w:p w14:paraId="1EC8F8DF" w14:textId="7C9AFF20" w:rsidR="0053133B" w:rsidRPr="00A76EAF" w:rsidRDefault="0053133B" w:rsidP="0053133B">
      <w:pPr>
        <w:spacing w:line="240" w:lineRule="auto"/>
        <w:ind w:left="7314" w:firstLine="0"/>
        <w:rPr>
          <w:rFonts w:cstheme="minorHAnsi"/>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A76EAF">
        <w:rPr>
          <w:rFonts w:cstheme="minorHAnsi"/>
        </w:rPr>
        <w:lastRenderedPageBreak/>
        <w:t xml:space="preserve">Pirkimo sąlygų </w:t>
      </w:r>
      <w:r w:rsidR="00804DAB">
        <w:rPr>
          <w:rFonts w:cstheme="minorHAnsi"/>
        </w:rPr>
        <w:t>3</w:t>
      </w:r>
      <w:r w:rsidRPr="00A76EAF">
        <w:rPr>
          <w:rFonts w:cstheme="minorHAnsi"/>
        </w:rPr>
        <w:t xml:space="preserve"> priedas „Techninė specifikacija“</w:t>
      </w:r>
      <w:bookmarkEnd w:id="22"/>
      <w:bookmarkEnd w:id="23"/>
      <w:bookmarkEnd w:id="24"/>
      <w:bookmarkEnd w:id="25"/>
      <w:bookmarkEnd w:id="26"/>
      <w:bookmarkEnd w:id="27"/>
    </w:p>
    <w:bookmarkEnd w:id="28"/>
    <w:p w14:paraId="1F0050B7" w14:textId="77777777" w:rsidR="0053133B" w:rsidRPr="00A76EAF" w:rsidRDefault="0053133B" w:rsidP="0053133B">
      <w:pPr>
        <w:jc w:val="center"/>
        <w:rPr>
          <w:rFonts w:cstheme="minorHAnsi"/>
          <w:sz w:val="28"/>
          <w:szCs w:val="28"/>
        </w:rPr>
      </w:pPr>
    </w:p>
    <w:p w14:paraId="6A253DD1" w14:textId="77777777" w:rsidR="0053133B" w:rsidRPr="00A76EAF" w:rsidRDefault="0053133B" w:rsidP="0053133B">
      <w:pPr>
        <w:spacing w:line="240" w:lineRule="auto"/>
        <w:jc w:val="center"/>
        <w:rPr>
          <w:rFonts w:cstheme="minorHAnsi"/>
          <w:sz w:val="28"/>
          <w:szCs w:val="28"/>
        </w:rPr>
      </w:pPr>
      <w:r w:rsidRPr="00A76EAF">
        <w:rPr>
          <w:rFonts w:cstheme="minorHAnsi"/>
          <w:sz w:val="28"/>
          <w:szCs w:val="28"/>
        </w:rPr>
        <w:t>TECHNINĖ SPECIFIKACIJA</w:t>
      </w:r>
    </w:p>
    <w:p w14:paraId="7A2E1E3B" w14:textId="4246075B" w:rsidR="0053133B" w:rsidRDefault="0053133B" w:rsidP="00AB2F90">
      <w:pPr>
        <w:tabs>
          <w:tab w:val="left" w:pos="810"/>
          <w:tab w:val="left" w:pos="990"/>
        </w:tabs>
        <w:spacing w:line="240" w:lineRule="auto"/>
        <w:rPr>
          <w:rFonts w:ascii="Arial" w:eastAsia="Calibri" w:hAnsi="Arial" w:cs="Arial"/>
          <w:color w:val="7030A0"/>
        </w:rPr>
      </w:pPr>
    </w:p>
    <w:p w14:paraId="1A0A3F59" w14:textId="77777777" w:rsidR="00052C07" w:rsidRPr="004E6F0D" w:rsidRDefault="00052C07" w:rsidP="00AB2F90">
      <w:pPr>
        <w:spacing w:line="240" w:lineRule="auto"/>
        <w:rPr>
          <w:b/>
          <w:color w:val="000000"/>
          <w:sz w:val="22"/>
          <w:szCs w:val="22"/>
        </w:rPr>
      </w:pPr>
    </w:p>
    <w:p w14:paraId="5908E6C2" w14:textId="55B7D303" w:rsidR="00052C07" w:rsidRPr="003E22F3" w:rsidRDefault="003E22F3" w:rsidP="0053133B">
      <w:pPr>
        <w:tabs>
          <w:tab w:val="left" w:pos="810"/>
          <w:tab w:val="left" w:pos="990"/>
        </w:tabs>
        <w:rPr>
          <w:rFonts w:eastAsia="Calibri" w:cstheme="minorHAnsi"/>
        </w:rPr>
      </w:pPr>
      <w:r w:rsidRPr="003E22F3">
        <w:rPr>
          <w:rFonts w:eastAsia="Calibri" w:cstheme="minorHAnsi"/>
        </w:rPr>
        <w:t>Pateikiamas atskiru failu.</w:t>
      </w:r>
    </w:p>
    <w:p w14:paraId="196787CF" w14:textId="77777777" w:rsidR="004330FB" w:rsidRDefault="004330FB" w:rsidP="002D3EE2">
      <w:pPr>
        <w:jc w:val="right"/>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5E8A2FB9" w14:textId="7B9EE296" w:rsidR="0053133B" w:rsidRPr="00060B51" w:rsidRDefault="0053133B" w:rsidP="002D3EE2">
      <w:pPr>
        <w:jc w:val="right"/>
        <w:rPr>
          <w:rFonts w:cstheme="minorHAnsi"/>
        </w:rPr>
      </w:pPr>
      <w:r w:rsidRPr="00060B51">
        <w:rPr>
          <w:rFonts w:cstheme="minorHAnsi"/>
        </w:rPr>
        <w:t xml:space="preserve">Pirkimo sąlygų </w:t>
      </w:r>
      <w:r w:rsidR="00804DAB">
        <w:rPr>
          <w:rFonts w:cstheme="minorHAnsi"/>
        </w:rPr>
        <w:t>4</w:t>
      </w:r>
      <w:r w:rsidRPr="00060B51">
        <w:rPr>
          <w:rFonts w:cstheme="minorHAnsi"/>
        </w:rPr>
        <w:t xml:space="preserve"> priedas „Pasiūlymo forma“</w:t>
      </w:r>
    </w:p>
    <w:bookmarkEnd w:id="30"/>
    <w:bookmarkEnd w:id="31"/>
    <w:bookmarkEnd w:id="32"/>
    <w:bookmarkEnd w:id="33"/>
    <w:bookmarkEnd w:id="34"/>
    <w:bookmarkEnd w:id="35"/>
    <w:p w14:paraId="4C468878" w14:textId="77777777" w:rsidR="00257C28" w:rsidRDefault="00257C28" w:rsidP="00257C28">
      <w:pPr>
        <w:spacing w:line="240" w:lineRule="auto"/>
        <w:ind w:firstLine="0"/>
        <w:jc w:val="center"/>
        <w:rPr>
          <w:rFonts w:eastAsia="Times New Roman" w:cstheme="minorHAnsi"/>
          <w:b/>
          <w:bCs/>
          <w:sz w:val="22"/>
          <w:szCs w:val="22"/>
          <w:lang w:eastAsia="en-US"/>
        </w:rPr>
      </w:pPr>
    </w:p>
    <w:p w14:paraId="79A01B7F" w14:textId="77777777" w:rsidR="00257C28" w:rsidRDefault="00257C28" w:rsidP="00257C28">
      <w:pPr>
        <w:spacing w:line="240" w:lineRule="auto"/>
        <w:ind w:firstLine="0"/>
        <w:jc w:val="center"/>
        <w:rPr>
          <w:rFonts w:eastAsia="Times New Roman" w:cstheme="minorHAnsi"/>
          <w:b/>
          <w:sz w:val="22"/>
          <w:szCs w:val="22"/>
          <w:lang w:eastAsia="zh-CN"/>
        </w:rPr>
      </w:pPr>
    </w:p>
    <w:p w14:paraId="2A0E24E7" w14:textId="48EE50D7" w:rsidR="00257C28" w:rsidRPr="004330FB" w:rsidRDefault="00257C28" w:rsidP="00257C28">
      <w:pPr>
        <w:spacing w:line="240" w:lineRule="auto"/>
        <w:ind w:firstLine="0"/>
        <w:jc w:val="center"/>
        <w:rPr>
          <w:rFonts w:eastAsia="Times New Roman" w:cstheme="minorHAnsi"/>
          <w:sz w:val="28"/>
          <w:szCs w:val="28"/>
          <w:lang w:eastAsia="zh-CN"/>
        </w:rPr>
      </w:pPr>
      <w:bookmarkStart w:id="36" w:name="_Hlk208569008"/>
      <w:r w:rsidRPr="004330FB">
        <w:rPr>
          <w:rFonts w:eastAsia="Times New Roman" w:cstheme="minorHAnsi"/>
          <w:sz w:val="28"/>
          <w:szCs w:val="28"/>
          <w:lang w:eastAsia="zh-CN"/>
        </w:rPr>
        <w:t>PASIŪLYMAS</w:t>
      </w:r>
    </w:p>
    <w:p w14:paraId="7BAA74D3" w14:textId="77777777" w:rsidR="00257C28" w:rsidRPr="00257C28" w:rsidRDefault="00257C28" w:rsidP="00257C28">
      <w:pPr>
        <w:spacing w:line="240" w:lineRule="auto"/>
        <w:ind w:firstLine="0"/>
        <w:jc w:val="center"/>
        <w:rPr>
          <w:rFonts w:eastAsia="Times New Roman" w:cstheme="minorHAnsi"/>
          <w:sz w:val="22"/>
          <w:szCs w:val="22"/>
          <w:lang w:eastAsia="zh-CN"/>
        </w:rPr>
      </w:pPr>
    </w:p>
    <w:bookmarkEnd w:id="36"/>
    <w:p w14:paraId="61B5FCE5" w14:textId="0826EC37" w:rsidR="0053133B" w:rsidRDefault="004330FB" w:rsidP="004330FB">
      <w:pPr>
        <w:tabs>
          <w:tab w:val="left" w:pos="960"/>
          <w:tab w:val="center" w:pos="4986"/>
        </w:tabs>
        <w:spacing w:line="240" w:lineRule="auto"/>
        <w:ind w:firstLine="709"/>
        <w:jc w:val="left"/>
        <w:rPr>
          <w:rFonts w:eastAsia="Times New Roman" w:cstheme="minorHAnsi"/>
          <w:sz w:val="22"/>
          <w:szCs w:val="22"/>
          <w:lang w:eastAsia="en-US"/>
        </w:rPr>
      </w:pPr>
      <w:r w:rsidRPr="004330FB">
        <w:rPr>
          <w:rFonts w:eastAsia="Times New Roman" w:cstheme="minorHAnsi"/>
          <w:sz w:val="22"/>
          <w:szCs w:val="22"/>
          <w:lang w:eastAsia="en-US"/>
        </w:rPr>
        <w:t>Pateikiamas atskiru failu.</w:t>
      </w:r>
      <w:r>
        <w:rPr>
          <w:rFonts w:eastAsia="Times New Roman" w:cstheme="minorHAnsi"/>
          <w:sz w:val="22"/>
          <w:szCs w:val="22"/>
          <w:lang w:eastAsia="en-US"/>
        </w:rPr>
        <w:tab/>
      </w:r>
      <w:bookmarkStart w:id="37" w:name="_Pirkimo_sąlygų_3"/>
      <w:bookmarkEnd w:id="37"/>
    </w:p>
    <w:p w14:paraId="54BBC11B" w14:textId="7AB8D93A" w:rsidR="004330FB" w:rsidRDefault="004330FB" w:rsidP="004330FB">
      <w:pPr>
        <w:tabs>
          <w:tab w:val="left" w:pos="960"/>
          <w:tab w:val="center" w:pos="4986"/>
        </w:tabs>
        <w:spacing w:line="240" w:lineRule="auto"/>
        <w:ind w:firstLine="709"/>
        <w:jc w:val="left"/>
        <w:rPr>
          <w:rFonts w:eastAsia="Times New Roman" w:cstheme="minorHAnsi"/>
          <w:sz w:val="22"/>
          <w:szCs w:val="22"/>
          <w:lang w:eastAsia="en-US"/>
        </w:rPr>
      </w:pPr>
    </w:p>
    <w:p w14:paraId="20727AD0" w14:textId="77777777" w:rsidR="004330FB" w:rsidRPr="004330FB" w:rsidRDefault="004330FB" w:rsidP="004330FB">
      <w:pPr>
        <w:tabs>
          <w:tab w:val="left" w:pos="960"/>
          <w:tab w:val="center" w:pos="4986"/>
        </w:tabs>
        <w:spacing w:line="240" w:lineRule="auto"/>
        <w:ind w:firstLine="709"/>
        <w:jc w:val="left"/>
        <w:rPr>
          <w:rFonts w:eastAsia="Times New Roman" w:cstheme="minorHAnsi"/>
          <w:sz w:val="22"/>
          <w:szCs w:val="22"/>
          <w:lang w:eastAsia="en-US"/>
        </w:rPr>
      </w:pPr>
    </w:p>
    <w:p w14:paraId="1DB3C0EC" w14:textId="025E3EF9" w:rsidR="0053133B" w:rsidRDefault="0053133B" w:rsidP="0053133B">
      <w:pPr>
        <w:spacing w:line="240" w:lineRule="auto"/>
        <w:ind w:left="7314" w:firstLine="0"/>
        <w:rPr>
          <w:rFonts w:cstheme="minorHAnsi"/>
        </w:rPr>
      </w:pPr>
      <w:r w:rsidRPr="00194983">
        <w:rPr>
          <w:rFonts w:cstheme="minorHAnsi"/>
        </w:rPr>
        <w:t xml:space="preserve">Pirkimo sąlygų </w:t>
      </w:r>
      <w:r w:rsidR="00804DAB">
        <w:rPr>
          <w:rFonts w:cstheme="minorHAnsi"/>
        </w:rPr>
        <w:t>5</w:t>
      </w:r>
      <w:r w:rsidRPr="00194983">
        <w:rPr>
          <w:rFonts w:cstheme="minorHAnsi"/>
        </w:rPr>
        <w:t xml:space="preserve"> priedas „Sutarties projektas“</w:t>
      </w:r>
    </w:p>
    <w:p w14:paraId="50BE776A" w14:textId="35F804D6" w:rsidR="005B193A" w:rsidRDefault="005B193A" w:rsidP="0053133B">
      <w:pPr>
        <w:spacing w:line="240" w:lineRule="auto"/>
        <w:ind w:left="7314" w:firstLine="0"/>
        <w:rPr>
          <w:rFonts w:cstheme="minorHAnsi"/>
        </w:rPr>
      </w:pPr>
    </w:p>
    <w:p w14:paraId="2DBEAD22" w14:textId="77777777" w:rsidR="00804DAB" w:rsidRDefault="00804DAB" w:rsidP="005B193A">
      <w:pPr>
        <w:spacing w:line="240" w:lineRule="auto"/>
        <w:rPr>
          <w:rFonts w:cstheme="minorHAnsi"/>
        </w:rPr>
      </w:pPr>
    </w:p>
    <w:p w14:paraId="06DE4BBB" w14:textId="5840B074" w:rsidR="005B193A" w:rsidRPr="00194983" w:rsidRDefault="005B193A" w:rsidP="005B193A">
      <w:pPr>
        <w:spacing w:line="240" w:lineRule="auto"/>
        <w:rPr>
          <w:rFonts w:cstheme="minorHAnsi"/>
        </w:rPr>
      </w:pPr>
      <w:bookmarkStart w:id="38" w:name="_Hlk211936463"/>
      <w:r>
        <w:rPr>
          <w:rFonts w:cstheme="minorHAnsi"/>
        </w:rPr>
        <w:t>Pateikiamas atskiru failu</w:t>
      </w:r>
      <w:r w:rsidR="00371BC6">
        <w:rPr>
          <w:rFonts w:cstheme="minorHAnsi"/>
        </w:rPr>
        <w:t>.</w:t>
      </w:r>
    </w:p>
    <w:bookmarkEnd w:id="38"/>
    <w:p w14:paraId="13FCEE83" w14:textId="77777777" w:rsidR="0053133B" w:rsidRDefault="0053133B" w:rsidP="0053133B">
      <w:pPr>
        <w:pStyle w:val="Betarp"/>
        <w:spacing w:line="300" w:lineRule="auto"/>
        <w:ind w:firstLine="0"/>
        <w:contextualSpacing/>
        <w:rPr>
          <w:rFonts w:ascii="Arial" w:eastAsiaTheme="minorHAnsi" w:hAnsi="Arial" w:cs="Arial"/>
          <w:bCs/>
          <w:iCs/>
        </w:rPr>
      </w:pPr>
    </w:p>
    <w:p w14:paraId="6956C3B8" w14:textId="77777777" w:rsidR="0053133B" w:rsidRDefault="0053133B" w:rsidP="0053133B">
      <w:pPr>
        <w:pStyle w:val="Betarp"/>
        <w:spacing w:line="300" w:lineRule="auto"/>
        <w:ind w:firstLine="0"/>
        <w:contextualSpacing/>
        <w:rPr>
          <w:rFonts w:ascii="Arial" w:eastAsiaTheme="minorHAnsi" w:hAnsi="Arial" w:cs="Arial"/>
          <w:bCs/>
          <w:iCs/>
        </w:rPr>
      </w:pPr>
    </w:p>
    <w:p w14:paraId="409F6986" w14:textId="77777777" w:rsidR="0053133B" w:rsidRDefault="0053133B" w:rsidP="0053133B">
      <w:pPr>
        <w:pStyle w:val="Betarp"/>
        <w:spacing w:line="300" w:lineRule="auto"/>
        <w:ind w:firstLine="0"/>
        <w:contextualSpacing/>
        <w:rPr>
          <w:rFonts w:ascii="Arial" w:eastAsiaTheme="minorHAnsi" w:hAnsi="Arial" w:cs="Arial"/>
          <w:bCs/>
          <w:iCs/>
        </w:rPr>
      </w:pPr>
    </w:p>
    <w:p w14:paraId="3EA000F0" w14:textId="77777777" w:rsidR="0053133B" w:rsidRDefault="0053133B" w:rsidP="0053133B">
      <w:pPr>
        <w:pStyle w:val="Betarp"/>
        <w:spacing w:line="300" w:lineRule="auto"/>
        <w:ind w:firstLine="0"/>
        <w:contextualSpacing/>
        <w:rPr>
          <w:rFonts w:ascii="Arial" w:eastAsiaTheme="minorHAnsi" w:hAnsi="Arial" w:cs="Arial"/>
          <w:bCs/>
          <w:iCs/>
        </w:rPr>
      </w:pPr>
    </w:p>
    <w:bookmarkEnd w:id="9"/>
    <w:p w14:paraId="665F8C24" w14:textId="058FE4D5" w:rsidR="00F15B10" w:rsidRPr="00491122" w:rsidRDefault="00F15B10" w:rsidP="00491122">
      <w:pPr>
        <w:ind w:firstLine="0"/>
        <w:rPr>
          <w:rFonts w:ascii="Arial" w:eastAsiaTheme="minorHAnsi" w:hAnsi="Arial" w:cs="Arial"/>
          <w:bCs/>
          <w:iCs/>
        </w:rPr>
      </w:pPr>
    </w:p>
    <w:sectPr w:rsidR="00F15B10" w:rsidRPr="00491122" w:rsidSect="00257C28">
      <w:headerReference w:type="default" r:id="rId15"/>
      <w:footerReference w:type="default" r:id="rId16"/>
      <w:headerReference w:type="first" r:id="rId17"/>
      <w:footerReference w:type="first" r:id="rId18"/>
      <w:pgSz w:w="12240" w:h="15840"/>
      <w:pgMar w:top="851"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D004" w14:textId="77777777" w:rsidR="00285572" w:rsidRDefault="00285572" w:rsidP="0053133B">
      <w:pPr>
        <w:spacing w:line="240" w:lineRule="auto"/>
      </w:pPr>
      <w:r>
        <w:separator/>
      </w:r>
    </w:p>
  </w:endnote>
  <w:endnote w:type="continuationSeparator" w:id="0">
    <w:p w14:paraId="32011E9F" w14:textId="77777777" w:rsidR="00285572" w:rsidRDefault="00285572" w:rsidP="00531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4FD2" w14:textId="77777777" w:rsidR="001F2519" w:rsidRPr="006C2173" w:rsidRDefault="001F2519" w:rsidP="006C21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F2519" w14:paraId="44F06F54" w14:textId="77777777" w:rsidTr="000D4CE4">
      <w:tc>
        <w:tcPr>
          <w:tcW w:w="3600" w:type="dxa"/>
        </w:tcPr>
        <w:p w14:paraId="63767B41" w14:textId="77777777" w:rsidR="001F2519" w:rsidRDefault="001F2519" w:rsidP="000D4CE4">
          <w:pPr>
            <w:pStyle w:val="Antrats"/>
            <w:ind w:left="-115"/>
            <w:jc w:val="left"/>
          </w:pPr>
        </w:p>
      </w:tc>
      <w:tc>
        <w:tcPr>
          <w:tcW w:w="3600" w:type="dxa"/>
        </w:tcPr>
        <w:p w14:paraId="53634840" w14:textId="77777777" w:rsidR="001F2519" w:rsidRDefault="001F2519" w:rsidP="000D4CE4">
          <w:pPr>
            <w:pStyle w:val="Antrats"/>
            <w:jc w:val="center"/>
          </w:pPr>
        </w:p>
      </w:tc>
      <w:tc>
        <w:tcPr>
          <w:tcW w:w="3600" w:type="dxa"/>
        </w:tcPr>
        <w:p w14:paraId="22D79EB6" w14:textId="77777777" w:rsidR="001F2519" w:rsidRDefault="001F2519" w:rsidP="000D4CE4">
          <w:pPr>
            <w:pStyle w:val="Antrats"/>
            <w:ind w:right="-115"/>
            <w:jc w:val="right"/>
          </w:pPr>
        </w:p>
      </w:tc>
    </w:tr>
  </w:tbl>
  <w:p w14:paraId="56EBC0BB" w14:textId="77777777" w:rsidR="001F2519" w:rsidRDefault="001F2519" w:rsidP="000D4C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578D" w14:textId="77777777" w:rsidR="00285572" w:rsidRDefault="00285572" w:rsidP="0053133B">
      <w:pPr>
        <w:spacing w:line="240" w:lineRule="auto"/>
      </w:pPr>
      <w:r>
        <w:separator/>
      </w:r>
    </w:p>
  </w:footnote>
  <w:footnote w:type="continuationSeparator" w:id="0">
    <w:p w14:paraId="197F0764" w14:textId="77777777" w:rsidR="00285572" w:rsidRDefault="00285572" w:rsidP="00531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4D5A" w14:textId="77777777" w:rsidR="001F2519" w:rsidRDefault="001F2519" w:rsidP="00364531">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D41B" w14:textId="77777777" w:rsidR="001F2519" w:rsidRDefault="001F2519" w:rsidP="0036453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78AA" w14:textId="77777777" w:rsidR="001F2519" w:rsidRDefault="001F2519" w:rsidP="00364531">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DAD5" w14:textId="0DCB106B" w:rsidR="001F2519" w:rsidRDefault="001F2519">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0185" w14:textId="77777777" w:rsidR="001F2519" w:rsidRDefault="001F251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40DC"/>
    <w:multiLevelType w:val="hybridMultilevel"/>
    <w:tmpl w:val="F894F886"/>
    <w:lvl w:ilvl="0" w:tplc="FDA094C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85022F"/>
    <w:multiLevelType w:val="hybridMultilevel"/>
    <w:tmpl w:val="104A6108"/>
    <w:lvl w:ilvl="0" w:tplc="03704CC8">
      <w:start w:val="1"/>
      <w:numFmt w:val="lowerLetter"/>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D8C2D20"/>
    <w:multiLevelType w:val="hybridMultilevel"/>
    <w:tmpl w:val="9DE4D586"/>
    <w:lvl w:ilvl="0" w:tplc="A5E0035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990DCE"/>
    <w:multiLevelType w:val="hybridMultilevel"/>
    <w:tmpl w:val="DE5ADEA2"/>
    <w:lvl w:ilvl="0" w:tplc="D7A0BCA6">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start w:val="1"/>
      <w:numFmt w:val="lowerRoman"/>
      <w:lvlText w:val="%3."/>
      <w:lvlJc w:val="right"/>
      <w:pPr>
        <w:ind w:left="2497" w:hanging="180"/>
      </w:pPr>
    </w:lvl>
    <w:lvl w:ilvl="3" w:tplc="0427000F">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23983732"/>
    <w:multiLevelType w:val="multilevel"/>
    <w:tmpl w:val="756E852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54A6086"/>
    <w:lvl w:ilvl="0">
      <w:start w:val="2"/>
      <w:numFmt w:val="decimal"/>
      <w:lvlText w:val="%1."/>
      <w:lvlJc w:val="left"/>
      <w:pPr>
        <w:ind w:left="360" w:hanging="360"/>
      </w:pPr>
      <w:rPr>
        <w:rFonts w:eastAsia="Calibri" w:hint="default"/>
        <w:color w:val="auto"/>
      </w:rPr>
    </w:lvl>
    <w:lvl w:ilvl="1">
      <w:start w:val="1"/>
      <w:numFmt w:val="decimal"/>
      <w:lvlText w:val="%1.%2."/>
      <w:lvlJc w:val="left"/>
      <w:pPr>
        <w:ind w:left="4613"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3930DEF"/>
    <w:multiLevelType w:val="hybridMultilevel"/>
    <w:tmpl w:val="097E964A"/>
    <w:lvl w:ilvl="0" w:tplc="A84A99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46527A3"/>
    <w:multiLevelType w:val="hybridMultilevel"/>
    <w:tmpl w:val="39AE4A54"/>
    <w:lvl w:ilvl="0" w:tplc="5B4E3216">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4A3B0D4F"/>
    <w:multiLevelType w:val="multilevel"/>
    <w:tmpl w:val="8B20F21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207D10"/>
    <w:multiLevelType w:val="hybridMultilevel"/>
    <w:tmpl w:val="D972ADEA"/>
    <w:lvl w:ilvl="0" w:tplc="499EA33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0941DD"/>
    <w:multiLevelType w:val="multilevel"/>
    <w:tmpl w:val="F46098F0"/>
    <w:lvl w:ilvl="0">
      <w:start w:val="1"/>
      <w:numFmt w:val="upperRoman"/>
      <w:lvlText w:val="%1."/>
      <w:lvlJc w:val="left"/>
      <w:pPr>
        <w:ind w:left="1080" w:hanging="720"/>
      </w:pPr>
      <w:rPr>
        <w:rFonts w:hint="default"/>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21800B0"/>
    <w:multiLevelType w:val="hybridMultilevel"/>
    <w:tmpl w:val="E0247158"/>
    <w:lvl w:ilvl="0" w:tplc="5B4E3216">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3278913">
    <w:abstractNumId w:val="2"/>
  </w:num>
  <w:num w:numId="2" w16cid:durableId="1105343597">
    <w:abstractNumId w:val="15"/>
  </w:num>
  <w:num w:numId="3" w16cid:durableId="366951022">
    <w:abstractNumId w:val="7"/>
  </w:num>
  <w:num w:numId="4" w16cid:durableId="490756672">
    <w:abstractNumId w:val="17"/>
  </w:num>
  <w:num w:numId="5" w16cid:durableId="1536651075">
    <w:abstractNumId w:val="6"/>
  </w:num>
  <w:num w:numId="6" w16cid:durableId="96566845">
    <w:abstractNumId w:val="1"/>
  </w:num>
  <w:num w:numId="7" w16cid:durableId="1109668125">
    <w:abstractNumId w:val="8"/>
  </w:num>
  <w:num w:numId="8" w16cid:durableId="785084128">
    <w:abstractNumId w:val="16"/>
  </w:num>
  <w:num w:numId="9" w16cid:durableId="1162893018">
    <w:abstractNumId w:val="3"/>
    <w:lvlOverride w:ilvl="0">
      <w:startOverride w:val="1"/>
    </w:lvlOverride>
    <w:lvlOverride w:ilvl="1"/>
    <w:lvlOverride w:ilvl="2"/>
    <w:lvlOverride w:ilvl="3"/>
    <w:lvlOverride w:ilvl="4"/>
    <w:lvlOverride w:ilvl="5"/>
    <w:lvlOverride w:ilvl="6"/>
    <w:lvlOverride w:ilvl="7"/>
    <w:lvlOverride w:ilvl="8"/>
  </w:num>
  <w:num w:numId="10" w16cid:durableId="1617325133">
    <w:abstractNumId w:val="13"/>
  </w:num>
  <w:num w:numId="11" w16cid:durableId="1838573609">
    <w:abstractNumId w:val="5"/>
  </w:num>
  <w:num w:numId="12" w16cid:durableId="2125884684">
    <w:abstractNumId w:val="11"/>
  </w:num>
  <w:num w:numId="13" w16cid:durableId="183523478">
    <w:abstractNumId w:val="0"/>
  </w:num>
  <w:num w:numId="14" w16cid:durableId="2035576881">
    <w:abstractNumId w:val="12"/>
  </w:num>
  <w:num w:numId="15" w16cid:durableId="646979984">
    <w:abstractNumId w:val="4"/>
  </w:num>
  <w:num w:numId="16" w16cid:durableId="1417479619">
    <w:abstractNumId w:val="10"/>
  </w:num>
  <w:num w:numId="17" w16cid:durableId="1857426041">
    <w:abstractNumId w:val="3"/>
  </w:num>
  <w:num w:numId="18" w16cid:durableId="643773467">
    <w:abstractNumId w:val="14"/>
  </w:num>
  <w:num w:numId="19" w16cid:durableId="48196405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3B"/>
    <w:rsid w:val="00027EB8"/>
    <w:rsid w:val="00052C07"/>
    <w:rsid w:val="000822E1"/>
    <w:rsid w:val="000B321D"/>
    <w:rsid w:val="000B6656"/>
    <w:rsid w:val="000C7247"/>
    <w:rsid w:val="000D4CE4"/>
    <w:rsid w:val="00146B50"/>
    <w:rsid w:val="00155302"/>
    <w:rsid w:val="00175A0D"/>
    <w:rsid w:val="001B0DC6"/>
    <w:rsid w:val="001D6C19"/>
    <w:rsid w:val="001F2519"/>
    <w:rsid w:val="002026CF"/>
    <w:rsid w:val="00213FCD"/>
    <w:rsid w:val="00237110"/>
    <w:rsid w:val="00256892"/>
    <w:rsid w:val="00257C28"/>
    <w:rsid w:val="00285572"/>
    <w:rsid w:val="00294A57"/>
    <w:rsid w:val="002A3B5F"/>
    <w:rsid w:val="002D3EE2"/>
    <w:rsid w:val="002F4E82"/>
    <w:rsid w:val="003245E1"/>
    <w:rsid w:val="00334977"/>
    <w:rsid w:val="00364531"/>
    <w:rsid w:val="00371BC6"/>
    <w:rsid w:val="003E22F3"/>
    <w:rsid w:val="004330FB"/>
    <w:rsid w:val="004709EA"/>
    <w:rsid w:val="00491122"/>
    <w:rsid w:val="004C714A"/>
    <w:rsid w:val="004D4DE1"/>
    <w:rsid w:val="00527F45"/>
    <w:rsid w:val="0053133B"/>
    <w:rsid w:val="00590E43"/>
    <w:rsid w:val="005B193A"/>
    <w:rsid w:val="00644632"/>
    <w:rsid w:val="00650EE9"/>
    <w:rsid w:val="00694A6A"/>
    <w:rsid w:val="006C2173"/>
    <w:rsid w:val="00715E9E"/>
    <w:rsid w:val="00736DF3"/>
    <w:rsid w:val="00755C47"/>
    <w:rsid w:val="00793740"/>
    <w:rsid w:val="00794CF7"/>
    <w:rsid w:val="00804DAB"/>
    <w:rsid w:val="00844320"/>
    <w:rsid w:val="00847FC0"/>
    <w:rsid w:val="0087631E"/>
    <w:rsid w:val="00876EFA"/>
    <w:rsid w:val="008A1405"/>
    <w:rsid w:val="0092165B"/>
    <w:rsid w:val="009648F3"/>
    <w:rsid w:val="0097185C"/>
    <w:rsid w:val="009745D8"/>
    <w:rsid w:val="009E05BB"/>
    <w:rsid w:val="009E4808"/>
    <w:rsid w:val="00A70581"/>
    <w:rsid w:val="00A82CA4"/>
    <w:rsid w:val="00AB2F90"/>
    <w:rsid w:val="00AD15C4"/>
    <w:rsid w:val="00B01304"/>
    <w:rsid w:val="00B42128"/>
    <w:rsid w:val="00B47195"/>
    <w:rsid w:val="00B61097"/>
    <w:rsid w:val="00B77A09"/>
    <w:rsid w:val="00BA3E67"/>
    <w:rsid w:val="00BB2A34"/>
    <w:rsid w:val="00C55791"/>
    <w:rsid w:val="00CB3651"/>
    <w:rsid w:val="00CB4141"/>
    <w:rsid w:val="00CE2D83"/>
    <w:rsid w:val="00CF0059"/>
    <w:rsid w:val="00D50CD4"/>
    <w:rsid w:val="00DD6224"/>
    <w:rsid w:val="00E113D7"/>
    <w:rsid w:val="00E629D8"/>
    <w:rsid w:val="00E76C35"/>
    <w:rsid w:val="00EC74D7"/>
    <w:rsid w:val="00ED7422"/>
    <w:rsid w:val="00F15B10"/>
    <w:rsid w:val="00F36AB2"/>
    <w:rsid w:val="00F41043"/>
    <w:rsid w:val="00F41619"/>
    <w:rsid w:val="00F55DE9"/>
    <w:rsid w:val="00F82499"/>
    <w:rsid w:val="00FA69D8"/>
    <w:rsid w:val="00FC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6847"/>
  <w15:chartTrackingRefBased/>
  <w15:docId w15:val="{9033703B-4160-4CB2-AAEA-1F076BB2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302"/>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53133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53133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3133B"/>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3133B"/>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3133B"/>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3133B"/>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3133B"/>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3133B"/>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3133B"/>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133B"/>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w:basedOn w:val="Numatytasispastraiposriftas"/>
    <w:link w:val="Antrat2"/>
    <w:uiPriority w:val="9"/>
    <w:rsid w:val="0053133B"/>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3133B"/>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3133B"/>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3133B"/>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3133B"/>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3133B"/>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3133B"/>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3133B"/>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53133B"/>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53133B"/>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53133B"/>
    <w:rPr>
      <w:rFonts w:eastAsiaTheme="minorEastAsia"/>
      <w:sz w:val="20"/>
      <w:szCs w:val="20"/>
      <w:lang w:eastAsia="lt-LT"/>
    </w:rPr>
  </w:style>
  <w:style w:type="paragraph" w:styleId="Komentarotekstas">
    <w:name w:val="annotation text"/>
    <w:basedOn w:val="prastasis"/>
    <w:link w:val="KomentarotekstasDiagrama"/>
    <w:uiPriority w:val="99"/>
    <w:unhideWhenUsed/>
    <w:rsid w:val="0053133B"/>
    <w:rPr>
      <w:sz w:val="20"/>
      <w:szCs w:val="20"/>
    </w:rPr>
  </w:style>
  <w:style w:type="character" w:customStyle="1" w:styleId="KomentarotekstasDiagrama">
    <w:name w:val="Komentaro tekstas Diagrama"/>
    <w:basedOn w:val="Numatytasispastraiposriftas"/>
    <w:link w:val="Komentarotekstas"/>
    <w:uiPriority w:val="99"/>
    <w:rsid w:val="0053133B"/>
    <w:rPr>
      <w:rFonts w:eastAsiaTheme="minorEastAsia"/>
      <w:sz w:val="20"/>
      <w:szCs w:val="20"/>
      <w:lang w:eastAsia="lt-LT"/>
    </w:rPr>
  </w:style>
  <w:style w:type="paragraph" w:styleId="Paantrat">
    <w:name w:val="Subtitle"/>
    <w:basedOn w:val="prastasis"/>
    <w:next w:val="prastasis"/>
    <w:link w:val="PaantratDiagrama"/>
    <w:uiPriority w:val="11"/>
    <w:qFormat/>
    <w:rsid w:val="0053133B"/>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3133B"/>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33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133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3133B"/>
    <w:rPr>
      <w:vertAlign w:val="superscript"/>
    </w:rPr>
  </w:style>
  <w:style w:type="character" w:styleId="Komentaronuoroda">
    <w:name w:val="annotation reference"/>
    <w:basedOn w:val="Numatytasispastraiposriftas"/>
    <w:uiPriority w:val="99"/>
    <w:unhideWhenUsed/>
    <w:rsid w:val="0053133B"/>
    <w:rPr>
      <w:sz w:val="16"/>
      <w:szCs w:val="16"/>
    </w:rPr>
  </w:style>
  <w:style w:type="table" w:styleId="Lentelstinklelis">
    <w:name w:val="Table Grid"/>
    <w:basedOn w:val="prastojilentel"/>
    <w:uiPriority w:val="39"/>
    <w:rsid w:val="0053133B"/>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13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133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133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133B"/>
    <w:rPr>
      <w:b/>
      <w:bCs/>
    </w:rPr>
  </w:style>
  <w:style w:type="character" w:customStyle="1" w:styleId="KomentarotemaDiagrama">
    <w:name w:val="Komentaro tema Diagrama"/>
    <w:basedOn w:val="KomentarotekstasDiagrama"/>
    <w:link w:val="Komentarotema"/>
    <w:uiPriority w:val="99"/>
    <w:semiHidden/>
    <w:rsid w:val="0053133B"/>
    <w:rPr>
      <w:rFonts w:eastAsiaTheme="minorEastAsia"/>
      <w:b/>
      <w:bCs/>
      <w:sz w:val="20"/>
      <w:szCs w:val="20"/>
      <w:lang w:eastAsia="lt-LT"/>
    </w:rPr>
  </w:style>
  <w:style w:type="paragraph" w:styleId="prastasiniatinklio">
    <w:name w:val="Normal (Web)"/>
    <w:basedOn w:val="prastasis"/>
    <w:uiPriority w:val="99"/>
    <w:unhideWhenUsed/>
    <w:rsid w:val="0053133B"/>
    <w:pPr>
      <w:spacing w:before="100" w:beforeAutospacing="1" w:after="100" w:afterAutospacing="1"/>
    </w:pPr>
  </w:style>
  <w:style w:type="character" w:customStyle="1" w:styleId="pildymui">
    <w:name w:val="pildymui"/>
    <w:basedOn w:val="Numatytasispastraiposriftas"/>
    <w:rsid w:val="0053133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133B"/>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133B"/>
    <w:rPr>
      <w:rFonts w:eastAsiaTheme="minorEastAsia"/>
      <w:sz w:val="21"/>
      <w:szCs w:val="20"/>
      <w:lang w:eastAsia="lt-LT"/>
    </w:rPr>
  </w:style>
  <w:style w:type="character" w:customStyle="1" w:styleId="Internetlink">
    <w:name w:val="Internet link"/>
    <w:rsid w:val="0053133B"/>
    <w:rPr>
      <w:color w:val="000080"/>
      <w:u w:val="single"/>
    </w:rPr>
  </w:style>
  <w:style w:type="paragraph" w:styleId="Antrats">
    <w:name w:val="header"/>
    <w:basedOn w:val="prastasis"/>
    <w:link w:val="AntratsDiagrama"/>
    <w:uiPriority w:val="99"/>
    <w:unhideWhenUsed/>
    <w:rsid w:val="0053133B"/>
    <w:pPr>
      <w:tabs>
        <w:tab w:val="center" w:pos="4513"/>
        <w:tab w:val="right" w:pos="9026"/>
      </w:tabs>
    </w:pPr>
  </w:style>
  <w:style w:type="character" w:customStyle="1" w:styleId="AntratsDiagrama">
    <w:name w:val="Antraštės Diagrama"/>
    <w:basedOn w:val="Numatytasispastraiposriftas"/>
    <w:link w:val="Antrats"/>
    <w:uiPriority w:val="99"/>
    <w:rsid w:val="0053133B"/>
    <w:rPr>
      <w:rFonts w:eastAsiaTheme="minorEastAsia"/>
      <w:sz w:val="21"/>
      <w:szCs w:val="21"/>
      <w:lang w:eastAsia="lt-LT"/>
    </w:rPr>
  </w:style>
  <w:style w:type="paragraph" w:styleId="Porat">
    <w:name w:val="footer"/>
    <w:basedOn w:val="prastasis"/>
    <w:link w:val="PoratDiagrama"/>
    <w:unhideWhenUsed/>
    <w:rsid w:val="0053133B"/>
    <w:pPr>
      <w:tabs>
        <w:tab w:val="center" w:pos="4513"/>
        <w:tab w:val="right" w:pos="9026"/>
      </w:tabs>
    </w:pPr>
  </w:style>
  <w:style w:type="character" w:customStyle="1" w:styleId="PoratDiagrama">
    <w:name w:val="Poraštė Diagrama"/>
    <w:basedOn w:val="Numatytasispastraiposriftas"/>
    <w:link w:val="Porat"/>
    <w:rsid w:val="0053133B"/>
    <w:rPr>
      <w:rFonts w:eastAsiaTheme="minorEastAsia"/>
      <w:sz w:val="21"/>
      <w:szCs w:val="21"/>
      <w:lang w:eastAsia="lt-LT"/>
    </w:rPr>
  </w:style>
  <w:style w:type="paragraph" w:styleId="Pataisymai">
    <w:name w:val="Revision"/>
    <w:hidden/>
    <w:uiPriority w:val="99"/>
    <w:semiHidden/>
    <w:rsid w:val="0053133B"/>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53133B"/>
    <w:rPr>
      <w:i/>
      <w:iCs/>
      <w:color w:val="595959" w:themeColor="text1" w:themeTint="A6"/>
    </w:rPr>
  </w:style>
  <w:style w:type="paragraph" w:styleId="Antrat">
    <w:name w:val="caption"/>
    <w:basedOn w:val="prastasis"/>
    <w:next w:val="prastasis"/>
    <w:uiPriority w:val="35"/>
    <w:semiHidden/>
    <w:unhideWhenUsed/>
    <w:qFormat/>
    <w:rsid w:val="0053133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3133B"/>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3133B"/>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3133B"/>
    <w:rPr>
      <w:b/>
      <w:bCs/>
    </w:rPr>
  </w:style>
  <w:style w:type="character" w:styleId="Emfaz">
    <w:name w:val="Emphasis"/>
    <w:basedOn w:val="Numatytasispastraiposriftas"/>
    <w:uiPriority w:val="20"/>
    <w:qFormat/>
    <w:rsid w:val="0053133B"/>
    <w:rPr>
      <w:i/>
      <w:iCs/>
      <w:color w:val="000000" w:themeColor="text1"/>
    </w:rPr>
  </w:style>
  <w:style w:type="paragraph" w:styleId="Betarp">
    <w:name w:val="No Spacing"/>
    <w:link w:val="BetarpDiagrama"/>
    <w:uiPriority w:val="1"/>
    <w:qFormat/>
    <w:rsid w:val="0053133B"/>
    <w:pPr>
      <w:spacing w:after="0" w:line="240" w:lineRule="auto"/>
      <w:ind w:firstLine="697"/>
      <w:jc w:val="both"/>
    </w:pPr>
    <w:rPr>
      <w:rFonts w:eastAsiaTheme="minorEastAsia"/>
      <w:sz w:val="21"/>
      <w:szCs w:val="21"/>
      <w:lang w:eastAsia="lt-LT"/>
    </w:rPr>
  </w:style>
  <w:style w:type="paragraph" w:styleId="Citata">
    <w:name w:val="Quote"/>
    <w:basedOn w:val="prastasis"/>
    <w:next w:val="prastasis"/>
    <w:link w:val="CitataDiagrama"/>
    <w:uiPriority w:val="29"/>
    <w:qFormat/>
    <w:rsid w:val="0053133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3133B"/>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3133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3133B"/>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3133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3133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3133B"/>
    <w:rPr>
      <w:b/>
      <w:bCs/>
      <w:caps w:val="0"/>
      <w:smallCaps/>
      <w:color w:val="auto"/>
      <w:spacing w:val="0"/>
      <w:u w:val="single"/>
    </w:rPr>
  </w:style>
  <w:style w:type="character" w:styleId="Knygospavadinimas">
    <w:name w:val="Book Title"/>
    <w:basedOn w:val="Numatytasispastraiposriftas"/>
    <w:uiPriority w:val="33"/>
    <w:qFormat/>
    <w:rsid w:val="0053133B"/>
    <w:rPr>
      <w:b/>
      <w:bCs/>
      <w:caps w:val="0"/>
      <w:smallCaps/>
      <w:spacing w:val="0"/>
    </w:rPr>
  </w:style>
  <w:style w:type="paragraph" w:styleId="Turinioantrat">
    <w:name w:val="TOC Heading"/>
    <w:basedOn w:val="Antrat1"/>
    <w:next w:val="prastasis"/>
    <w:uiPriority w:val="39"/>
    <w:unhideWhenUsed/>
    <w:qFormat/>
    <w:rsid w:val="0053133B"/>
    <w:pPr>
      <w:outlineLvl w:val="9"/>
    </w:pPr>
  </w:style>
  <w:style w:type="character" w:customStyle="1" w:styleId="BetarpDiagrama">
    <w:name w:val="Be tarpų Diagrama"/>
    <w:basedOn w:val="Numatytasispastraiposriftas"/>
    <w:link w:val="Betarp"/>
    <w:uiPriority w:val="1"/>
    <w:rsid w:val="0053133B"/>
    <w:rPr>
      <w:rFonts w:eastAsiaTheme="minorEastAsia"/>
      <w:sz w:val="21"/>
      <w:szCs w:val="21"/>
      <w:lang w:eastAsia="lt-LT"/>
    </w:rPr>
  </w:style>
  <w:style w:type="character" w:styleId="Vietosrezervavimoenklotekstas">
    <w:name w:val="Placeholder Text"/>
    <w:basedOn w:val="Numatytasispastraiposriftas"/>
    <w:uiPriority w:val="99"/>
    <w:semiHidden/>
    <w:rsid w:val="0053133B"/>
    <w:rPr>
      <w:color w:val="808080"/>
    </w:rPr>
  </w:style>
  <w:style w:type="paragraph" w:styleId="Turinys1">
    <w:name w:val="toc 1"/>
    <w:basedOn w:val="prastasis"/>
    <w:next w:val="prastasis"/>
    <w:autoRedefine/>
    <w:uiPriority w:val="39"/>
    <w:unhideWhenUsed/>
    <w:rsid w:val="0053133B"/>
    <w:pPr>
      <w:tabs>
        <w:tab w:val="left" w:pos="426"/>
        <w:tab w:val="left" w:pos="1100"/>
        <w:tab w:val="right" w:leader="dot" w:pos="9962"/>
      </w:tabs>
      <w:ind w:left="709" w:right="877" w:firstLine="0"/>
    </w:pPr>
  </w:style>
  <w:style w:type="paragraph" w:customStyle="1" w:styleId="tajtip">
    <w:name w:val="tajtip"/>
    <w:basedOn w:val="prastasis"/>
    <w:rsid w:val="0053133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133B"/>
    <w:rPr>
      <w:color w:val="954F72" w:themeColor="followedHyperlink"/>
      <w:u w:val="single"/>
    </w:rPr>
  </w:style>
  <w:style w:type="paragraph" w:customStyle="1" w:styleId="Body2">
    <w:name w:val="Body 2"/>
    <w:rsid w:val="0053133B"/>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133B"/>
    <w:pPr>
      <w:numPr>
        <w:numId w:val="1"/>
      </w:numPr>
    </w:pPr>
  </w:style>
  <w:style w:type="paragraph" w:styleId="Turinys2">
    <w:name w:val="toc 2"/>
    <w:basedOn w:val="prastasis"/>
    <w:next w:val="prastasis"/>
    <w:autoRedefine/>
    <w:uiPriority w:val="39"/>
    <w:unhideWhenUsed/>
    <w:rsid w:val="00BB2A34"/>
    <w:pPr>
      <w:tabs>
        <w:tab w:val="right" w:leader="dot" w:pos="9962"/>
      </w:tabs>
      <w:ind w:left="220" w:firstLine="631"/>
    </w:pPr>
  </w:style>
  <w:style w:type="table" w:customStyle="1" w:styleId="TableGrid2">
    <w:name w:val="Table Grid2"/>
    <w:basedOn w:val="prastojilentel"/>
    <w:next w:val="Lentelstinklelis"/>
    <w:uiPriority w:val="39"/>
    <w:rsid w:val="0053133B"/>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133B"/>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133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133B"/>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53133B"/>
    <w:pPr>
      <w:numPr>
        <w:ilvl w:val="2"/>
      </w:numPr>
    </w:pPr>
  </w:style>
  <w:style w:type="paragraph" w:customStyle="1" w:styleId="Heading">
    <w:name w:val="Heading"/>
    <w:next w:val="Body2"/>
    <w:rsid w:val="0053133B"/>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133B"/>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133B"/>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133B"/>
    <w:rPr>
      <w:vertAlign w:val="superscript"/>
    </w:rPr>
  </w:style>
  <w:style w:type="character" w:customStyle="1" w:styleId="Normal12ptChar">
    <w:name w:val="Normal + 12 pt Char"/>
    <w:basedOn w:val="Numatytasispastraiposriftas"/>
    <w:link w:val="Normal12pt"/>
    <w:locked/>
    <w:rsid w:val="0053133B"/>
  </w:style>
  <w:style w:type="paragraph" w:customStyle="1" w:styleId="Normal12pt">
    <w:name w:val="Normal + 12 pt"/>
    <w:basedOn w:val="prastasis"/>
    <w:link w:val="Normal12ptChar"/>
    <w:rsid w:val="0053133B"/>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53133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133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13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133B"/>
    <w:rPr>
      <w:rFonts w:eastAsiaTheme="minorEastAsia"/>
      <w:sz w:val="21"/>
      <w:szCs w:val="21"/>
      <w:lang w:eastAsia="lt-LT"/>
    </w:rPr>
  </w:style>
  <w:style w:type="numbering" w:customStyle="1" w:styleId="CurrentList1">
    <w:name w:val="Current List1"/>
    <w:uiPriority w:val="99"/>
    <w:rsid w:val="0053133B"/>
    <w:pPr>
      <w:numPr>
        <w:numId w:val="4"/>
      </w:numPr>
    </w:pPr>
  </w:style>
  <w:style w:type="numbering" w:customStyle="1" w:styleId="Style1">
    <w:name w:val="Style1"/>
    <w:uiPriority w:val="99"/>
    <w:rsid w:val="0053133B"/>
    <w:pPr>
      <w:numPr>
        <w:numId w:val="3"/>
      </w:numPr>
    </w:pPr>
  </w:style>
  <w:style w:type="table" w:customStyle="1" w:styleId="3">
    <w:name w:val="3"/>
    <w:basedOn w:val="prastojilentel"/>
    <w:rsid w:val="0053133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53133B"/>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53133B"/>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53133B"/>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53133B"/>
    <w:rPr>
      <w:rFonts w:ascii="Segoe UI" w:hAnsi="Segoe UI" w:cs="Segoe UI" w:hint="default"/>
      <w:sz w:val="18"/>
      <w:szCs w:val="18"/>
    </w:rPr>
  </w:style>
  <w:style w:type="character" w:customStyle="1" w:styleId="normaltextrun">
    <w:name w:val="normaltextrun"/>
    <w:basedOn w:val="Numatytasispastraiposriftas"/>
    <w:rsid w:val="0053133B"/>
  </w:style>
  <w:style w:type="table" w:customStyle="1" w:styleId="TableGrid1">
    <w:name w:val="Table Grid1"/>
    <w:basedOn w:val="prastojilentel"/>
    <w:uiPriority w:val="99"/>
    <w:rsid w:val="0053133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53133B"/>
    <w:rPr>
      <w:rFonts w:ascii="Segoe UI" w:hAnsi="Segoe UI" w:cs="Segoe UI" w:hint="default"/>
      <w:sz w:val="18"/>
      <w:szCs w:val="18"/>
    </w:rPr>
  </w:style>
  <w:style w:type="table" w:customStyle="1" w:styleId="Lentelstinklelis2">
    <w:name w:val="Lentelės tinklelis2"/>
    <w:basedOn w:val="prastojilentel"/>
    <w:next w:val="Lentelstinklelis"/>
    <w:rsid w:val="00257C2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471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5203345F3241F4A50ABA600954C20A"/>
        <w:category>
          <w:name w:val="Bendrosios nuostatos"/>
          <w:gallery w:val="placeholder"/>
        </w:category>
        <w:types>
          <w:type w:val="bbPlcHdr"/>
        </w:types>
        <w:behaviors>
          <w:behavior w:val="content"/>
        </w:behaviors>
        <w:guid w:val="{116A6BB4-F937-4911-A060-90B732DC7591}"/>
      </w:docPartPr>
      <w:docPartBody>
        <w:p w:rsidR="0024155B" w:rsidRDefault="00551C33" w:rsidP="00551C33">
          <w:pPr>
            <w:pStyle w:val="F65203345F3241F4A50ABA600954C20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33"/>
    <w:rsid w:val="00055DC0"/>
    <w:rsid w:val="000822E1"/>
    <w:rsid w:val="00146B50"/>
    <w:rsid w:val="001B0DC6"/>
    <w:rsid w:val="001E1D64"/>
    <w:rsid w:val="0024155B"/>
    <w:rsid w:val="002F4E82"/>
    <w:rsid w:val="00392744"/>
    <w:rsid w:val="00551C33"/>
    <w:rsid w:val="00590E43"/>
    <w:rsid w:val="00644632"/>
    <w:rsid w:val="00794CF7"/>
    <w:rsid w:val="00821E63"/>
    <w:rsid w:val="008614CD"/>
    <w:rsid w:val="009648F3"/>
    <w:rsid w:val="00A50540"/>
    <w:rsid w:val="00A93946"/>
    <w:rsid w:val="00BE1FC8"/>
    <w:rsid w:val="00D83AC9"/>
    <w:rsid w:val="00E139C3"/>
    <w:rsid w:val="00F20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65203345F3241F4A50ABA600954C20A">
    <w:name w:val="F65203345F3241F4A50ABA600954C20A"/>
    <w:rsid w:val="00551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88C22-BBC9-498D-A174-B6E92FB3B8CB}">
  <ds:schemaRefs>
    <ds:schemaRef ds:uri="http://schemas.microsoft.com/office/2006/metadata/properties"/>
    <ds:schemaRef ds:uri="http://schemas.microsoft.com/office/infopath/2007/PartnerControls"/>
    <ds:schemaRef ds:uri="582f66ef-3dde-4451-b528-df745d980231"/>
  </ds:schemaRefs>
</ds:datastoreItem>
</file>

<file path=customXml/itemProps2.xml><?xml version="1.0" encoding="utf-8"?>
<ds:datastoreItem xmlns:ds="http://schemas.openxmlformats.org/officeDocument/2006/customXml" ds:itemID="{C49D2568-C5EC-46C3-9584-777304E7F37A}">
  <ds:schemaRefs>
    <ds:schemaRef ds:uri="http://schemas.openxmlformats.org/officeDocument/2006/bibliography"/>
  </ds:schemaRefs>
</ds:datastoreItem>
</file>

<file path=customXml/itemProps3.xml><?xml version="1.0" encoding="utf-8"?>
<ds:datastoreItem xmlns:ds="http://schemas.openxmlformats.org/officeDocument/2006/customXml" ds:itemID="{60E5E3E6-4CCF-43F0-8785-D86575819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E58E8-90F9-43D2-B7E7-5BE941721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10279</Words>
  <Characters>5860</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Paulius Pocevičius</cp:lastModifiedBy>
  <cp:revision>11</cp:revision>
  <dcterms:created xsi:type="dcterms:W3CDTF">2025-11-05T09:00:00Z</dcterms:created>
  <dcterms:modified xsi:type="dcterms:W3CDTF">2025-11-07T10:48:00Z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