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E982" w14:textId="725AF722" w:rsidR="00FF25F5" w:rsidRPr="00FF25F5" w:rsidRDefault="00FF25F5" w:rsidP="00FF25F5">
      <w:pPr>
        <w:spacing w:after="0" w:line="240" w:lineRule="auto"/>
        <w:jc w:val="center"/>
        <w:rPr>
          <w:rFonts w:eastAsia="Times New Roman" w:cstheme="minorHAnsi"/>
          <w:b/>
          <w:sz w:val="32"/>
          <w:szCs w:val="32"/>
          <w:lang w:eastAsia="zh-CN"/>
        </w:rPr>
      </w:pPr>
      <w:r w:rsidRPr="00FF25F5">
        <w:rPr>
          <w:rFonts w:eastAsia="Times New Roman" w:cstheme="minorHAnsi"/>
          <w:b/>
          <w:sz w:val="32"/>
          <w:szCs w:val="32"/>
          <w:lang w:eastAsia="zh-CN"/>
        </w:rPr>
        <w:t>PASIŪLYMAS</w:t>
      </w:r>
    </w:p>
    <w:p w14:paraId="4909F4D2" w14:textId="77777777" w:rsidR="00FF25F5" w:rsidRPr="00FF25F5" w:rsidRDefault="00FF25F5" w:rsidP="00FF25F5">
      <w:pPr>
        <w:spacing w:after="0" w:line="240" w:lineRule="auto"/>
        <w:jc w:val="center"/>
        <w:rPr>
          <w:rFonts w:eastAsia="Times New Roman" w:cstheme="minorHAnsi"/>
          <w:lang w:eastAsia="zh-CN"/>
        </w:rPr>
      </w:pPr>
    </w:p>
    <w:p w14:paraId="1E01F8E7" w14:textId="77777777" w:rsidR="00FF25F5" w:rsidRPr="00FF25F5" w:rsidRDefault="00FF25F5" w:rsidP="00FF25F5">
      <w:pPr>
        <w:spacing w:after="0" w:line="240" w:lineRule="auto"/>
        <w:jc w:val="center"/>
        <w:rPr>
          <w:rFonts w:eastAsia="Times New Roman" w:cstheme="minorHAnsi"/>
          <w:sz w:val="24"/>
          <w:szCs w:val="20"/>
        </w:rPr>
      </w:pPr>
      <w:r w:rsidRPr="00FF25F5">
        <w:rPr>
          <w:rFonts w:eastAsia="Times New Roman" w:cstheme="minorHAnsi"/>
          <w:sz w:val="24"/>
          <w:szCs w:val="20"/>
        </w:rPr>
        <w:t>20___-___-___</w:t>
      </w:r>
    </w:p>
    <w:p w14:paraId="57BB69BF" w14:textId="77777777" w:rsidR="00FF25F5" w:rsidRPr="00FF25F5" w:rsidRDefault="00FF25F5" w:rsidP="00FF25F5">
      <w:pPr>
        <w:spacing w:after="0" w:line="240" w:lineRule="auto"/>
        <w:jc w:val="both"/>
        <w:rPr>
          <w:rFonts w:eastAsia="Times New Roman" w:cstheme="minorHAnsi"/>
          <w:b/>
          <w:lang w:eastAsia="zh-CN"/>
        </w:rPr>
      </w:pPr>
    </w:p>
    <w:p w14:paraId="66B99A1D" w14:textId="5F80F45D" w:rsidR="00FF25F5" w:rsidRDefault="00A202D6" w:rsidP="00FF25F5">
      <w:pPr>
        <w:spacing w:after="0" w:line="240" w:lineRule="auto"/>
        <w:jc w:val="center"/>
        <w:rPr>
          <w:rFonts w:eastAsia="Times New Roman" w:cstheme="minorHAnsi"/>
          <w:b/>
          <w:bCs/>
          <w:sz w:val="24"/>
          <w:szCs w:val="24"/>
        </w:rPr>
      </w:pPr>
      <w:r w:rsidRPr="00A202D6">
        <w:rPr>
          <w:rFonts w:eastAsia="Times New Roman" w:cstheme="minorHAnsi"/>
          <w:b/>
          <w:bCs/>
          <w:sz w:val="24"/>
          <w:szCs w:val="24"/>
        </w:rPr>
        <w:t>JURBARKO LIGONINĖS METINIŲ FINANSINIŲ ATASKAITŲ RINKINIO AUDITO AUDITORIAUS AR AUDITO ĮMONĖS PASLAUG</w:t>
      </w:r>
      <w:r>
        <w:rPr>
          <w:rFonts w:eastAsia="Times New Roman" w:cstheme="minorHAnsi"/>
          <w:b/>
          <w:bCs/>
          <w:sz w:val="24"/>
          <w:szCs w:val="24"/>
        </w:rPr>
        <w:t>OS</w:t>
      </w:r>
    </w:p>
    <w:p w14:paraId="2EDC2DF7" w14:textId="77777777" w:rsidR="00A202D6" w:rsidRPr="00FF25F5" w:rsidRDefault="00A202D6" w:rsidP="00FF25F5">
      <w:pPr>
        <w:spacing w:after="0" w:line="240" w:lineRule="auto"/>
        <w:jc w:val="center"/>
        <w:rPr>
          <w:rFonts w:eastAsia="Times New Roman" w:cstheme="minorHAnsi"/>
          <w:lang w:eastAsia="zh-CN"/>
        </w:rPr>
      </w:pPr>
    </w:p>
    <w:tbl>
      <w:tblPr>
        <w:tblStyle w:val="Lentelstinklelis2"/>
        <w:tblW w:w="0" w:type="auto"/>
        <w:jc w:val="center"/>
        <w:tblLook w:val="04A0" w:firstRow="1" w:lastRow="0" w:firstColumn="1" w:lastColumn="0" w:noHBand="0" w:noVBand="1"/>
      </w:tblPr>
      <w:tblGrid>
        <w:gridCol w:w="5098"/>
        <w:gridCol w:w="4530"/>
      </w:tblGrid>
      <w:tr w:rsidR="00FF25F5" w:rsidRPr="00FF25F5" w14:paraId="3326A861" w14:textId="77777777" w:rsidTr="00254F2A">
        <w:trPr>
          <w:jc w:val="center"/>
        </w:trPr>
        <w:tc>
          <w:tcPr>
            <w:tcW w:w="5098" w:type="dxa"/>
          </w:tcPr>
          <w:p w14:paraId="2723A72F" w14:textId="77777777" w:rsidR="00FF25F5" w:rsidRPr="00FF25F5" w:rsidRDefault="00FF25F5" w:rsidP="00FF25F5">
            <w:pPr>
              <w:jc w:val="both"/>
              <w:rPr>
                <w:rFonts w:eastAsiaTheme="minorEastAsia" w:cstheme="minorHAnsi"/>
              </w:rPr>
            </w:pPr>
            <w:r w:rsidRPr="00FF25F5">
              <w:rPr>
                <w:rFonts w:eastAsiaTheme="minorEastAsia" w:cstheme="minorHAnsi"/>
              </w:rPr>
              <w:t>Dalyvio pavadinimas ir kodas</w:t>
            </w:r>
          </w:p>
          <w:p w14:paraId="1DD18B45" w14:textId="77777777" w:rsidR="00FF25F5" w:rsidRPr="00FF25F5" w:rsidRDefault="00FF25F5" w:rsidP="00FF25F5">
            <w:pPr>
              <w:jc w:val="both"/>
              <w:rPr>
                <w:rFonts w:eastAsiaTheme="minorEastAsia" w:cstheme="minorHAnsi"/>
              </w:rPr>
            </w:pPr>
            <w:r w:rsidRPr="00FF25F5">
              <w:rPr>
                <w:rFonts w:eastAsiaTheme="minorEastAsia" w:cstheme="minorHAnsi"/>
                <w:i/>
              </w:rPr>
              <w:t>(jei pasiūlymą pateikia tiekėjų grupė, nurodomi visų partnerių pavadinimai ir kodai)</w:t>
            </w:r>
          </w:p>
        </w:tc>
        <w:tc>
          <w:tcPr>
            <w:tcW w:w="4530" w:type="dxa"/>
          </w:tcPr>
          <w:p w14:paraId="0AD89DB4" w14:textId="77777777" w:rsidR="00FF25F5" w:rsidRPr="00FF25F5" w:rsidRDefault="00FF25F5" w:rsidP="00FF25F5">
            <w:pPr>
              <w:jc w:val="both"/>
              <w:rPr>
                <w:rFonts w:eastAsiaTheme="minorEastAsia" w:cstheme="minorHAnsi"/>
              </w:rPr>
            </w:pPr>
          </w:p>
        </w:tc>
      </w:tr>
      <w:tr w:rsidR="00FF25F5" w:rsidRPr="00FF25F5" w14:paraId="47C68C64" w14:textId="77777777" w:rsidTr="00254F2A">
        <w:trPr>
          <w:jc w:val="center"/>
        </w:trPr>
        <w:tc>
          <w:tcPr>
            <w:tcW w:w="5098" w:type="dxa"/>
          </w:tcPr>
          <w:p w14:paraId="6D166E99" w14:textId="77777777" w:rsidR="00FF25F5" w:rsidRPr="00FF25F5" w:rsidRDefault="00FF25F5" w:rsidP="00FF25F5">
            <w:pPr>
              <w:jc w:val="both"/>
              <w:rPr>
                <w:rFonts w:eastAsiaTheme="minorEastAsia" w:cstheme="minorHAnsi"/>
              </w:rPr>
            </w:pPr>
            <w:r w:rsidRPr="00FF25F5">
              <w:rPr>
                <w:rFonts w:eastAsiaTheme="minorEastAsia" w:cstheme="minorHAnsi"/>
              </w:rPr>
              <w:t>Dalyvio adresas</w:t>
            </w:r>
          </w:p>
          <w:p w14:paraId="109DC9DD" w14:textId="77777777" w:rsidR="00FF25F5" w:rsidRPr="00FF25F5" w:rsidRDefault="00FF25F5" w:rsidP="00FF25F5">
            <w:pPr>
              <w:jc w:val="both"/>
              <w:rPr>
                <w:rFonts w:eastAsiaTheme="minorEastAsia" w:cstheme="minorHAnsi"/>
              </w:rPr>
            </w:pPr>
            <w:r w:rsidRPr="00FF25F5">
              <w:rPr>
                <w:rFonts w:eastAsiaTheme="minorEastAsia" w:cstheme="minorHAnsi"/>
                <w:i/>
              </w:rPr>
              <w:t>(jei pasiūlymą pateikia tiekėjų grupė, nurodomi visų partnerių adresai)</w:t>
            </w:r>
          </w:p>
        </w:tc>
        <w:tc>
          <w:tcPr>
            <w:tcW w:w="4530" w:type="dxa"/>
          </w:tcPr>
          <w:p w14:paraId="1055D484" w14:textId="77777777" w:rsidR="00FF25F5" w:rsidRPr="00FF25F5" w:rsidRDefault="00FF25F5" w:rsidP="00FF25F5">
            <w:pPr>
              <w:jc w:val="both"/>
              <w:rPr>
                <w:rFonts w:eastAsiaTheme="minorEastAsia" w:cstheme="minorHAnsi"/>
              </w:rPr>
            </w:pPr>
          </w:p>
        </w:tc>
      </w:tr>
      <w:tr w:rsidR="00FF25F5" w:rsidRPr="00FF25F5" w14:paraId="3AD7DBD4" w14:textId="77777777" w:rsidTr="00254F2A">
        <w:trPr>
          <w:jc w:val="center"/>
        </w:trPr>
        <w:tc>
          <w:tcPr>
            <w:tcW w:w="5098" w:type="dxa"/>
          </w:tcPr>
          <w:p w14:paraId="2704BA43" w14:textId="77777777" w:rsidR="00FF25F5" w:rsidRPr="00FF25F5" w:rsidRDefault="00FF25F5" w:rsidP="00FF25F5">
            <w:pPr>
              <w:jc w:val="both"/>
              <w:rPr>
                <w:rFonts w:eastAsiaTheme="minorEastAsia" w:cstheme="minorHAnsi"/>
              </w:rPr>
            </w:pPr>
            <w:r w:rsidRPr="00FF25F5">
              <w:rPr>
                <w:rFonts w:eastAsiaTheme="minorEastAsia" w:cstheme="minorHAnsi"/>
              </w:rPr>
              <w:t>Dalyvio įgaliotas asmuo pasirašyti pasiūlymą</w:t>
            </w:r>
          </w:p>
        </w:tc>
        <w:tc>
          <w:tcPr>
            <w:tcW w:w="4530" w:type="dxa"/>
          </w:tcPr>
          <w:p w14:paraId="7B6A5F53" w14:textId="77777777" w:rsidR="00FF25F5" w:rsidRPr="00FF25F5" w:rsidRDefault="00FF25F5" w:rsidP="00FF25F5">
            <w:pPr>
              <w:jc w:val="both"/>
              <w:rPr>
                <w:rFonts w:eastAsiaTheme="minorEastAsia" w:cstheme="minorHAnsi"/>
              </w:rPr>
            </w:pPr>
          </w:p>
        </w:tc>
      </w:tr>
      <w:tr w:rsidR="00FF25F5" w:rsidRPr="00FF25F5" w14:paraId="6D311E99" w14:textId="77777777" w:rsidTr="00254F2A">
        <w:trPr>
          <w:jc w:val="center"/>
        </w:trPr>
        <w:tc>
          <w:tcPr>
            <w:tcW w:w="5098" w:type="dxa"/>
          </w:tcPr>
          <w:p w14:paraId="0619246B" w14:textId="77777777" w:rsidR="00FF25F5" w:rsidRPr="00FF25F5" w:rsidRDefault="00FF25F5" w:rsidP="00FF25F5">
            <w:pPr>
              <w:jc w:val="both"/>
              <w:rPr>
                <w:rFonts w:eastAsiaTheme="minorEastAsia" w:cstheme="minorHAnsi"/>
              </w:rPr>
            </w:pPr>
            <w:r w:rsidRPr="00FF25F5">
              <w:rPr>
                <w:rFonts w:eastAsiaTheme="minorEastAsia" w:cstheme="minorHAnsi"/>
              </w:rPr>
              <w:t>Dalyvio įgaliotas asmuo bendrauti pateikto pasiūlymo klausimais</w:t>
            </w:r>
          </w:p>
        </w:tc>
        <w:tc>
          <w:tcPr>
            <w:tcW w:w="4530" w:type="dxa"/>
          </w:tcPr>
          <w:p w14:paraId="0D96CC87" w14:textId="77777777" w:rsidR="00FF25F5" w:rsidRPr="00FF25F5" w:rsidRDefault="00FF25F5" w:rsidP="00FF25F5">
            <w:pPr>
              <w:jc w:val="both"/>
              <w:rPr>
                <w:rFonts w:eastAsiaTheme="minorEastAsia" w:cstheme="minorHAnsi"/>
              </w:rPr>
            </w:pPr>
          </w:p>
        </w:tc>
      </w:tr>
      <w:tr w:rsidR="00FF25F5" w:rsidRPr="00FF25F5" w14:paraId="23E30E48" w14:textId="77777777" w:rsidTr="00254F2A">
        <w:trPr>
          <w:jc w:val="center"/>
        </w:trPr>
        <w:tc>
          <w:tcPr>
            <w:tcW w:w="5098" w:type="dxa"/>
          </w:tcPr>
          <w:p w14:paraId="106FBF55" w14:textId="77777777" w:rsidR="00FF25F5" w:rsidRPr="00FF25F5" w:rsidRDefault="00FF25F5" w:rsidP="00FF25F5">
            <w:pPr>
              <w:jc w:val="both"/>
              <w:rPr>
                <w:rFonts w:eastAsiaTheme="minorEastAsia" w:cstheme="minorHAnsi"/>
              </w:rPr>
            </w:pPr>
            <w:r w:rsidRPr="00FF25F5">
              <w:rPr>
                <w:rFonts w:eastAsiaTheme="minorEastAsia" w:cstheme="minorHAnsi"/>
              </w:rPr>
              <w:t>Dalyvio el. pašto adresas</w:t>
            </w:r>
          </w:p>
        </w:tc>
        <w:tc>
          <w:tcPr>
            <w:tcW w:w="4530" w:type="dxa"/>
          </w:tcPr>
          <w:p w14:paraId="2A0BDB26" w14:textId="77777777" w:rsidR="00FF25F5" w:rsidRPr="00FF25F5" w:rsidRDefault="00FF25F5" w:rsidP="00FF25F5">
            <w:pPr>
              <w:jc w:val="both"/>
              <w:rPr>
                <w:rFonts w:eastAsiaTheme="minorEastAsia" w:cstheme="minorHAnsi"/>
              </w:rPr>
            </w:pPr>
          </w:p>
        </w:tc>
      </w:tr>
      <w:tr w:rsidR="00FF25F5" w:rsidRPr="00FF25F5" w14:paraId="083CF75F" w14:textId="77777777" w:rsidTr="00254F2A">
        <w:trPr>
          <w:jc w:val="center"/>
        </w:trPr>
        <w:tc>
          <w:tcPr>
            <w:tcW w:w="5098" w:type="dxa"/>
            <w:shd w:val="clear" w:color="auto" w:fill="FFFFFF"/>
          </w:tcPr>
          <w:p w14:paraId="58A7B2F3" w14:textId="77777777" w:rsidR="00FF25F5" w:rsidRPr="00FF25F5" w:rsidRDefault="00FF25F5" w:rsidP="00FF25F5">
            <w:pPr>
              <w:jc w:val="both"/>
              <w:rPr>
                <w:rFonts w:eastAsiaTheme="minorEastAsia" w:cstheme="minorHAnsi"/>
              </w:rPr>
            </w:pPr>
            <w:r w:rsidRPr="00FF25F5">
              <w:rPr>
                <w:rFonts w:eastAsiaTheme="minorEastAsia" w:cstheme="minorHAnsi"/>
              </w:rPr>
              <w:t>Laimėjimo atveju, už sutarties vykdymą atsakingo asmens kontaktai (pareigos, vardas, pavardė, tel., el. p.)</w:t>
            </w:r>
          </w:p>
        </w:tc>
        <w:tc>
          <w:tcPr>
            <w:tcW w:w="4530" w:type="dxa"/>
          </w:tcPr>
          <w:p w14:paraId="34890977" w14:textId="77777777" w:rsidR="00FF25F5" w:rsidRPr="00FF25F5" w:rsidRDefault="00FF25F5" w:rsidP="00FF25F5">
            <w:pPr>
              <w:jc w:val="both"/>
              <w:rPr>
                <w:rFonts w:eastAsiaTheme="minorEastAsia" w:cstheme="minorHAnsi"/>
              </w:rPr>
            </w:pPr>
          </w:p>
        </w:tc>
      </w:tr>
    </w:tbl>
    <w:p w14:paraId="25EAA286" w14:textId="77777777" w:rsidR="00FF25F5" w:rsidRPr="00FF25F5" w:rsidRDefault="00FF25F5" w:rsidP="00FF25F5">
      <w:pPr>
        <w:spacing w:after="0" w:line="240" w:lineRule="auto"/>
        <w:jc w:val="both"/>
        <w:rPr>
          <w:rFonts w:eastAsia="Times New Roman" w:cstheme="minorHAnsi"/>
          <w:lang w:eastAsia="zh-CN"/>
        </w:rPr>
      </w:pPr>
    </w:p>
    <w:p w14:paraId="3569AC32" w14:textId="2F6D1B6D" w:rsidR="00FF25F5" w:rsidRDefault="00FF25F5" w:rsidP="00FF25F5">
      <w:pPr>
        <w:suppressAutoHyphens/>
        <w:spacing w:after="0" w:line="240" w:lineRule="auto"/>
        <w:ind w:firstLine="567"/>
        <w:jc w:val="both"/>
        <w:rPr>
          <w:rFonts w:eastAsia="Times New Roman" w:cstheme="minorHAnsi"/>
          <w:lang w:eastAsia="zh-CN"/>
        </w:rPr>
      </w:pPr>
      <w:r w:rsidRPr="00FF25F5">
        <w:rPr>
          <w:rFonts w:eastAsia="Times New Roman" w:cstheme="minorHAnsi"/>
          <w:lang w:eastAsia="zh-CN"/>
        </w:rPr>
        <w:t>Pažymime, kad sutinkame su visomis pirkimo dokumentų sąlygomis.</w:t>
      </w:r>
    </w:p>
    <w:p w14:paraId="07C1E6C3" w14:textId="6A359F49" w:rsidR="00FF25F5" w:rsidRPr="00FF25F5" w:rsidRDefault="00FF25F5" w:rsidP="00FF25F5">
      <w:pPr>
        <w:suppressAutoHyphens/>
        <w:spacing w:after="0" w:line="240" w:lineRule="auto"/>
        <w:ind w:firstLine="567"/>
        <w:jc w:val="both"/>
        <w:rPr>
          <w:rFonts w:eastAsia="Times New Roman" w:cstheme="minorHAnsi"/>
          <w:lang w:eastAsia="zh-CN"/>
        </w:rPr>
      </w:pPr>
      <w:r w:rsidRPr="00FF25F5">
        <w:rPr>
          <w:rFonts w:eastAsia="Times New Roman" w:cstheme="minorHAnsi"/>
          <w:lang w:eastAsia="zh-CN"/>
        </w:rPr>
        <w:t>Siūlomas pirkimo objektas visiškai atitinka pirkimo dokumentuose nurodytus reikalavimus.</w:t>
      </w:r>
    </w:p>
    <w:p w14:paraId="31FFD8E0" w14:textId="77777777" w:rsidR="00FF25F5" w:rsidRPr="00FF25F5" w:rsidRDefault="00FF25F5" w:rsidP="00FF25F5">
      <w:pPr>
        <w:spacing w:after="0" w:line="240" w:lineRule="auto"/>
        <w:ind w:firstLine="567"/>
        <w:jc w:val="both"/>
        <w:rPr>
          <w:rFonts w:eastAsia="Times New Roman" w:cstheme="minorHAnsi"/>
          <w:lang w:eastAsia="zh-CN"/>
        </w:rPr>
      </w:pPr>
    </w:p>
    <w:p w14:paraId="3F2FD3A1" w14:textId="11B55EEB" w:rsidR="00FF25F5" w:rsidRPr="00FF25F5" w:rsidRDefault="00FF25F5" w:rsidP="00FF25F5">
      <w:pPr>
        <w:spacing w:after="0" w:line="240" w:lineRule="auto"/>
        <w:ind w:firstLine="567"/>
        <w:jc w:val="both"/>
        <w:rPr>
          <w:rFonts w:eastAsia="Times New Roman" w:cstheme="minorHAnsi"/>
        </w:rPr>
      </w:pPr>
      <w:r w:rsidRPr="00FF25F5">
        <w:rPr>
          <w:rFonts w:eastAsia="Times New Roman" w:cstheme="minorHAnsi"/>
        </w:rPr>
        <w:t xml:space="preserve">Siūlome šias </w:t>
      </w:r>
      <w:r>
        <w:rPr>
          <w:rFonts w:eastAsia="Times New Roman" w:cstheme="minorHAnsi"/>
        </w:rPr>
        <w:t>paslaugų</w:t>
      </w:r>
      <w:r w:rsidRPr="00FF25F5">
        <w:rPr>
          <w:rFonts w:eastAsia="Times New Roman" w:cstheme="minorHAnsi"/>
        </w:rPr>
        <w:t xml:space="preserve"> kainas: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358"/>
        <w:gridCol w:w="2268"/>
        <w:gridCol w:w="1842"/>
      </w:tblGrid>
      <w:tr w:rsidR="00FF25F5" w:rsidRPr="00FF25F5" w14:paraId="3DBF49EA" w14:textId="77777777" w:rsidTr="00FF25F5">
        <w:trPr>
          <w:jc w:val="center"/>
        </w:trPr>
        <w:tc>
          <w:tcPr>
            <w:tcW w:w="599" w:type="dxa"/>
            <w:vAlign w:val="center"/>
          </w:tcPr>
          <w:p w14:paraId="28D6A18E" w14:textId="77777777" w:rsidR="00FF25F5" w:rsidRPr="00FF25F5" w:rsidRDefault="00FF25F5" w:rsidP="00FF25F5">
            <w:pPr>
              <w:suppressAutoHyphens/>
              <w:spacing w:after="0" w:line="240" w:lineRule="auto"/>
              <w:jc w:val="center"/>
              <w:rPr>
                <w:rFonts w:eastAsia="Times New Roman" w:cstheme="minorHAnsi"/>
                <w:b/>
              </w:rPr>
            </w:pPr>
            <w:r w:rsidRPr="00FF25F5">
              <w:rPr>
                <w:rFonts w:eastAsia="Times New Roman" w:cstheme="minorHAnsi"/>
                <w:b/>
              </w:rPr>
              <w:t xml:space="preserve">Eil. </w:t>
            </w:r>
            <w:proofErr w:type="spellStart"/>
            <w:r w:rsidRPr="00FF25F5">
              <w:rPr>
                <w:rFonts w:eastAsia="Times New Roman" w:cstheme="minorHAnsi"/>
                <w:b/>
              </w:rPr>
              <w:t>nr.</w:t>
            </w:r>
            <w:proofErr w:type="spellEnd"/>
          </w:p>
        </w:tc>
        <w:tc>
          <w:tcPr>
            <w:tcW w:w="4358" w:type="dxa"/>
            <w:vAlign w:val="center"/>
          </w:tcPr>
          <w:p w14:paraId="4D0084CD" w14:textId="49D9D38C" w:rsidR="00FF25F5" w:rsidRPr="00FF25F5" w:rsidRDefault="00FF25F5" w:rsidP="00FF25F5">
            <w:pPr>
              <w:suppressAutoHyphens/>
              <w:spacing w:after="0" w:line="240" w:lineRule="auto"/>
              <w:jc w:val="center"/>
              <w:rPr>
                <w:rFonts w:eastAsia="Times New Roman" w:cstheme="minorHAnsi"/>
                <w:b/>
              </w:rPr>
            </w:pPr>
            <w:r>
              <w:rPr>
                <w:rFonts w:eastAsia="Times New Roman" w:cstheme="minorHAnsi"/>
                <w:b/>
              </w:rPr>
              <w:t xml:space="preserve">Paslaugų </w:t>
            </w:r>
            <w:r w:rsidRPr="00FF25F5">
              <w:rPr>
                <w:rFonts w:eastAsia="Times New Roman" w:cstheme="minorHAnsi"/>
                <w:b/>
              </w:rPr>
              <w:t>pavadinimas</w:t>
            </w:r>
          </w:p>
        </w:tc>
        <w:tc>
          <w:tcPr>
            <w:tcW w:w="2268" w:type="dxa"/>
            <w:vAlign w:val="center"/>
          </w:tcPr>
          <w:p w14:paraId="27F37980" w14:textId="77777777" w:rsidR="00FF25F5" w:rsidRPr="00FF25F5" w:rsidRDefault="00FF25F5" w:rsidP="00FF25F5">
            <w:pPr>
              <w:suppressAutoHyphens/>
              <w:spacing w:after="0" w:line="240" w:lineRule="auto"/>
              <w:jc w:val="center"/>
              <w:rPr>
                <w:rFonts w:eastAsia="Times New Roman" w:cstheme="minorHAnsi"/>
                <w:b/>
              </w:rPr>
            </w:pPr>
            <w:r w:rsidRPr="00FF25F5">
              <w:rPr>
                <w:rFonts w:eastAsia="Times New Roman" w:cstheme="minorHAnsi"/>
                <w:b/>
              </w:rPr>
              <w:t>Kiekis, mato</w:t>
            </w:r>
          </w:p>
          <w:p w14:paraId="4288F2D9" w14:textId="77777777" w:rsidR="00FF25F5" w:rsidRPr="00FF25F5" w:rsidRDefault="00FF25F5" w:rsidP="00FF25F5">
            <w:pPr>
              <w:suppressAutoHyphens/>
              <w:spacing w:after="0" w:line="240" w:lineRule="auto"/>
              <w:jc w:val="center"/>
              <w:rPr>
                <w:rFonts w:eastAsia="Times New Roman" w:cstheme="minorHAnsi"/>
                <w:b/>
              </w:rPr>
            </w:pPr>
            <w:r w:rsidRPr="00FF25F5">
              <w:rPr>
                <w:rFonts w:eastAsia="Times New Roman" w:cstheme="minorHAnsi"/>
                <w:b/>
              </w:rPr>
              <w:t>vnt.</w:t>
            </w:r>
          </w:p>
        </w:tc>
        <w:tc>
          <w:tcPr>
            <w:tcW w:w="1842" w:type="dxa"/>
            <w:vAlign w:val="center"/>
          </w:tcPr>
          <w:p w14:paraId="1ED3C87E" w14:textId="77777777" w:rsidR="00FF25F5" w:rsidRPr="00FF25F5" w:rsidRDefault="00FF25F5" w:rsidP="00FF25F5">
            <w:pPr>
              <w:suppressAutoHyphens/>
              <w:spacing w:after="0" w:line="240" w:lineRule="auto"/>
              <w:jc w:val="center"/>
              <w:rPr>
                <w:rFonts w:eastAsia="Times New Roman" w:cstheme="minorHAnsi"/>
                <w:b/>
              </w:rPr>
            </w:pPr>
            <w:r w:rsidRPr="00FF25F5">
              <w:rPr>
                <w:rFonts w:eastAsia="Times New Roman" w:cstheme="minorHAnsi"/>
                <w:b/>
              </w:rPr>
              <w:t>Kaina EUR be PVM</w:t>
            </w:r>
          </w:p>
        </w:tc>
      </w:tr>
      <w:tr w:rsidR="00FF25F5" w:rsidRPr="00FF25F5" w14:paraId="33C78C30" w14:textId="77777777" w:rsidTr="00FF25F5">
        <w:trPr>
          <w:jc w:val="center"/>
        </w:trPr>
        <w:tc>
          <w:tcPr>
            <w:tcW w:w="599" w:type="dxa"/>
          </w:tcPr>
          <w:p w14:paraId="6921CA66" w14:textId="77777777" w:rsidR="00FF25F5" w:rsidRPr="00FF25F5" w:rsidRDefault="00FF25F5" w:rsidP="00FF25F5">
            <w:pPr>
              <w:suppressAutoHyphens/>
              <w:spacing w:after="0" w:line="240" w:lineRule="auto"/>
              <w:jc w:val="center"/>
              <w:rPr>
                <w:rFonts w:eastAsia="Times New Roman" w:cstheme="minorHAnsi"/>
              </w:rPr>
            </w:pPr>
            <w:r w:rsidRPr="00FF25F5">
              <w:rPr>
                <w:rFonts w:eastAsia="Times New Roman" w:cstheme="minorHAnsi"/>
              </w:rPr>
              <w:t>1.</w:t>
            </w:r>
          </w:p>
        </w:tc>
        <w:tc>
          <w:tcPr>
            <w:tcW w:w="4358" w:type="dxa"/>
          </w:tcPr>
          <w:p w14:paraId="505E9A53" w14:textId="6CADC815" w:rsidR="00FF25F5" w:rsidRPr="00FF25F5" w:rsidRDefault="00FF25F5" w:rsidP="00FF25F5">
            <w:pPr>
              <w:suppressAutoHyphens/>
              <w:spacing w:after="0" w:line="240" w:lineRule="auto"/>
              <w:jc w:val="both"/>
              <w:rPr>
                <w:rFonts w:eastAsia="Times New Roman" w:cstheme="minorHAnsi"/>
              </w:rPr>
            </w:pPr>
            <w:r w:rsidRPr="00FF25F5">
              <w:rPr>
                <w:rFonts w:eastAsia="Times New Roman" w:cstheme="minorHAnsi"/>
              </w:rPr>
              <w:t>2025 metų finansinių ataskaitų rinkini</w:t>
            </w:r>
            <w:r w:rsidR="008C5A53">
              <w:rPr>
                <w:rFonts w:eastAsia="Times New Roman" w:cstheme="minorHAnsi"/>
              </w:rPr>
              <w:t>o</w:t>
            </w:r>
            <w:r w:rsidRPr="00FF25F5">
              <w:rPr>
                <w:rFonts w:eastAsia="Times New Roman" w:cstheme="minorHAnsi"/>
              </w:rPr>
              <w:t xml:space="preserve"> audit</w:t>
            </w:r>
            <w:r w:rsidR="008C5A53">
              <w:rPr>
                <w:rFonts w:eastAsia="Times New Roman" w:cstheme="minorHAnsi"/>
              </w:rPr>
              <w:t>as</w:t>
            </w:r>
          </w:p>
        </w:tc>
        <w:tc>
          <w:tcPr>
            <w:tcW w:w="2268" w:type="dxa"/>
          </w:tcPr>
          <w:p w14:paraId="585331E0" w14:textId="66812BE0" w:rsidR="00FF25F5" w:rsidRPr="00FF25F5" w:rsidRDefault="00FF25F5" w:rsidP="00FF25F5">
            <w:pPr>
              <w:suppressAutoHyphens/>
              <w:spacing w:after="0" w:line="240" w:lineRule="auto"/>
              <w:jc w:val="center"/>
              <w:rPr>
                <w:rFonts w:eastAsia="Times New Roman" w:cstheme="minorHAnsi"/>
              </w:rPr>
            </w:pPr>
            <w:r>
              <w:rPr>
                <w:rFonts w:eastAsia="Times New Roman" w:cstheme="minorHAnsi"/>
              </w:rPr>
              <w:t xml:space="preserve">1 </w:t>
            </w:r>
          </w:p>
        </w:tc>
        <w:tc>
          <w:tcPr>
            <w:tcW w:w="1842" w:type="dxa"/>
          </w:tcPr>
          <w:p w14:paraId="33D95611" w14:textId="77777777" w:rsidR="00FF25F5" w:rsidRPr="00FF25F5" w:rsidRDefault="00FF25F5" w:rsidP="00FF25F5">
            <w:pPr>
              <w:suppressAutoHyphens/>
              <w:spacing w:after="0" w:line="240" w:lineRule="auto"/>
              <w:jc w:val="both"/>
              <w:rPr>
                <w:rFonts w:eastAsia="Times New Roman" w:cstheme="minorHAnsi"/>
              </w:rPr>
            </w:pPr>
          </w:p>
        </w:tc>
      </w:tr>
      <w:tr w:rsidR="00FF25F5" w:rsidRPr="00FF25F5" w14:paraId="71E29B84" w14:textId="77777777" w:rsidTr="00FF25F5">
        <w:trPr>
          <w:jc w:val="center"/>
        </w:trPr>
        <w:tc>
          <w:tcPr>
            <w:tcW w:w="599" w:type="dxa"/>
          </w:tcPr>
          <w:p w14:paraId="0959E841" w14:textId="77777777" w:rsidR="00FF25F5" w:rsidRPr="00FF25F5" w:rsidRDefault="00FF25F5" w:rsidP="00FF25F5">
            <w:pPr>
              <w:suppressAutoHyphens/>
              <w:spacing w:after="0" w:line="240" w:lineRule="auto"/>
              <w:jc w:val="center"/>
              <w:rPr>
                <w:rFonts w:eastAsia="Times New Roman" w:cstheme="minorHAnsi"/>
              </w:rPr>
            </w:pPr>
            <w:r w:rsidRPr="00FF25F5">
              <w:rPr>
                <w:rFonts w:eastAsia="Times New Roman" w:cstheme="minorHAnsi"/>
              </w:rPr>
              <w:t>2.</w:t>
            </w:r>
          </w:p>
        </w:tc>
        <w:tc>
          <w:tcPr>
            <w:tcW w:w="4358" w:type="dxa"/>
          </w:tcPr>
          <w:p w14:paraId="592FBEC8" w14:textId="3A103F1E" w:rsidR="00FF25F5" w:rsidRPr="00FF25F5" w:rsidRDefault="00FF25F5" w:rsidP="00FF25F5">
            <w:pPr>
              <w:suppressAutoHyphens/>
              <w:spacing w:after="0" w:line="240" w:lineRule="auto"/>
              <w:jc w:val="both"/>
              <w:rPr>
                <w:rFonts w:eastAsia="Times New Roman" w:cstheme="minorHAnsi"/>
              </w:rPr>
            </w:pPr>
            <w:r w:rsidRPr="00FF25F5">
              <w:rPr>
                <w:rFonts w:eastAsia="Times New Roman" w:cstheme="minorHAnsi"/>
              </w:rPr>
              <w:t>202</w:t>
            </w:r>
            <w:r>
              <w:rPr>
                <w:rFonts w:eastAsia="Times New Roman" w:cstheme="minorHAnsi"/>
              </w:rPr>
              <w:t>6</w:t>
            </w:r>
            <w:r w:rsidRPr="00FF25F5">
              <w:rPr>
                <w:rFonts w:eastAsia="Times New Roman" w:cstheme="minorHAnsi"/>
              </w:rPr>
              <w:t xml:space="preserve"> metų finansinių ataskaitų rinkini</w:t>
            </w:r>
            <w:r w:rsidR="008C5A53">
              <w:rPr>
                <w:rFonts w:eastAsia="Times New Roman" w:cstheme="minorHAnsi"/>
              </w:rPr>
              <w:t>o</w:t>
            </w:r>
            <w:r w:rsidRPr="00FF25F5">
              <w:rPr>
                <w:rFonts w:eastAsia="Times New Roman" w:cstheme="minorHAnsi"/>
              </w:rPr>
              <w:t xml:space="preserve"> audit</w:t>
            </w:r>
            <w:r w:rsidR="008C5A53">
              <w:rPr>
                <w:rFonts w:eastAsia="Times New Roman" w:cstheme="minorHAnsi"/>
              </w:rPr>
              <w:t>as</w:t>
            </w:r>
          </w:p>
        </w:tc>
        <w:tc>
          <w:tcPr>
            <w:tcW w:w="2268" w:type="dxa"/>
          </w:tcPr>
          <w:p w14:paraId="17B6EF34" w14:textId="047D1B74" w:rsidR="00FF25F5" w:rsidRPr="00FF25F5" w:rsidRDefault="00FF25F5" w:rsidP="00FF25F5">
            <w:pPr>
              <w:suppressAutoHyphens/>
              <w:spacing w:after="0" w:line="240" w:lineRule="auto"/>
              <w:contextualSpacing/>
              <w:jc w:val="center"/>
              <w:rPr>
                <w:rFonts w:eastAsia="Times New Roman" w:cstheme="minorHAnsi"/>
              </w:rPr>
            </w:pPr>
            <w:r w:rsidRPr="00540005">
              <w:t xml:space="preserve">1 </w:t>
            </w:r>
          </w:p>
        </w:tc>
        <w:tc>
          <w:tcPr>
            <w:tcW w:w="1842" w:type="dxa"/>
          </w:tcPr>
          <w:p w14:paraId="7952A075" w14:textId="77777777" w:rsidR="00FF25F5" w:rsidRPr="00FF25F5" w:rsidRDefault="00FF25F5" w:rsidP="00FF25F5">
            <w:pPr>
              <w:suppressAutoHyphens/>
              <w:spacing w:after="0" w:line="240" w:lineRule="auto"/>
              <w:jc w:val="both"/>
              <w:rPr>
                <w:rFonts w:eastAsia="Times New Roman" w:cstheme="minorHAnsi"/>
              </w:rPr>
            </w:pPr>
          </w:p>
        </w:tc>
      </w:tr>
      <w:tr w:rsidR="00FF25F5" w:rsidRPr="00FF25F5" w14:paraId="06D49104" w14:textId="77777777" w:rsidTr="00FF25F5">
        <w:trPr>
          <w:jc w:val="center"/>
        </w:trPr>
        <w:tc>
          <w:tcPr>
            <w:tcW w:w="599" w:type="dxa"/>
          </w:tcPr>
          <w:p w14:paraId="1D751044" w14:textId="77777777" w:rsidR="00FF25F5" w:rsidRPr="00FF25F5" w:rsidRDefault="00FF25F5" w:rsidP="00FF25F5">
            <w:pPr>
              <w:suppressAutoHyphens/>
              <w:spacing w:after="0" w:line="240" w:lineRule="auto"/>
              <w:jc w:val="center"/>
              <w:rPr>
                <w:rFonts w:eastAsia="Times New Roman" w:cstheme="minorHAnsi"/>
                <w:sz w:val="21"/>
                <w:szCs w:val="21"/>
                <w:lang w:eastAsia="lt-LT"/>
              </w:rPr>
            </w:pPr>
            <w:r w:rsidRPr="00FF25F5">
              <w:rPr>
                <w:rFonts w:eastAsia="Times New Roman" w:cstheme="minorHAnsi"/>
                <w:sz w:val="21"/>
                <w:szCs w:val="21"/>
                <w:lang w:eastAsia="lt-LT"/>
              </w:rPr>
              <w:t>3.</w:t>
            </w:r>
          </w:p>
        </w:tc>
        <w:tc>
          <w:tcPr>
            <w:tcW w:w="4358" w:type="dxa"/>
          </w:tcPr>
          <w:p w14:paraId="2EFDB72D" w14:textId="6FAB614D" w:rsidR="00FF25F5" w:rsidRPr="00FF25F5" w:rsidRDefault="00FF25F5" w:rsidP="00FF25F5">
            <w:pPr>
              <w:suppressAutoHyphens/>
              <w:spacing w:after="0" w:line="240" w:lineRule="auto"/>
              <w:jc w:val="both"/>
              <w:rPr>
                <w:rFonts w:eastAsia="Times New Roman" w:cstheme="minorHAnsi"/>
              </w:rPr>
            </w:pPr>
            <w:r w:rsidRPr="00FF25F5">
              <w:rPr>
                <w:rFonts w:eastAsia="Times New Roman" w:cstheme="minorHAnsi"/>
              </w:rPr>
              <w:t>202</w:t>
            </w:r>
            <w:r>
              <w:rPr>
                <w:rFonts w:eastAsia="Times New Roman" w:cstheme="minorHAnsi"/>
              </w:rPr>
              <w:t>7</w:t>
            </w:r>
            <w:r w:rsidRPr="00FF25F5">
              <w:rPr>
                <w:rFonts w:eastAsia="Times New Roman" w:cstheme="minorHAnsi"/>
              </w:rPr>
              <w:t xml:space="preserve"> metų finansinių ataskaitų rinkini</w:t>
            </w:r>
            <w:r w:rsidR="008C5A53">
              <w:rPr>
                <w:rFonts w:eastAsia="Times New Roman" w:cstheme="minorHAnsi"/>
              </w:rPr>
              <w:t>o</w:t>
            </w:r>
            <w:r w:rsidRPr="00FF25F5">
              <w:rPr>
                <w:rFonts w:eastAsia="Times New Roman" w:cstheme="minorHAnsi"/>
              </w:rPr>
              <w:t xml:space="preserve"> audit</w:t>
            </w:r>
            <w:r w:rsidR="008C5A53">
              <w:rPr>
                <w:rFonts w:eastAsia="Times New Roman" w:cstheme="minorHAnsi"/>
              </w:rPr>
              <w:t>as</w:t>
            </w:r>
          </w:p>
        </w:tc>
        <w:tc>
          <w:tcPr>
            <w:tcW w:w="2268" w:type="dxa"/>
          </w:tcPr>
          <w:p w14:paraId="56691535" w14:textId="4E92D3E8" w:rsidR="00FF25F5" w:rsidRPr="00FF25F5" w:rsidRDefault="00FF25F5" w:rsidP="00FF25F5">
            <w:pPr>
              <w:suppressAutoHyphens/>
              <w:spacing w:after="0" w:line="240" w:lineRule="auto"/>
              <w:jc w:val="center"/>
              <w:rPr>
                <w:rFonts w:eastAsia="Times New Roman" w:cstheme="minorHAnsi"/>
              </w:rPr>
            </w:pPr>
            <w:r w:rsidRPr="00540005">
              <w:t xml:space="preserve">1 </w:t>
            </w:r>
          </w:p>
        </w:tc>
        <w:tc>
          <w:tcPr>
            <w:tcW w:w="1842" w:type="dxa"/>
          </w:tcPr>
          <w:p w14:paraId="23BC389C" w14:textId="77777777" w:rsidR="00FF25F5" w:rsidRPr="00FF25F5" w:rsidRDefault="00FF25F5" w:rsidP="00FF25F5">
            <w:pPr>
              <w:suppressAutoHyphens/>
              <w:spacing w:after="0" w:line="240" w:lineRule="auto"/>
              <w:jc w:val="both"/>
              <w:rPr>
                <w:rFonts w:eastAsia="Times New Roman" w:cstheme="minorHAnsi"/>
              </w:rPr>
            </w:pPr>
          </w:p>
        </w:tc>
      </w:tr>
      <w:tr w:rsidR="00FF25F5" w:rsidRPr="00FF25F5" w14:paraId="2ECD2C1B" w14:textId="77777777" w:rsidTr="00FF25F5">
        <w:trPr>
          <w:jc w:val="center"/>
        </w:trPr>
        <w:tc>
          <w:tcPr>
            <w:tcW w:w="7225" w:type="dxa"/>
            <w:gridSpan w:val="3"/>
          </w:tcPr>
          <w:p w14:paraId="23CBFFDA" w14:textId="77777777" w:rsidR="00FF25F5" w:rsidRPr="00FF25F5" w:rsidRDefault="00FF25F5" w:rsidP="00FF25F5">
            <w:pPr>
              <w:suppressAutoHyphens/>
              <w:spacing w:after="0" w:line="240" w:lineRule="auto"/>
              <w:jc w:val="right"/>
              <w:rPr>
                <w:rFonts w:eastAsia="Times New Roman" w:cstheme="minorHAnsi"/>
              </w:rPr>
            </w:pPr>
            <w:r w:rsidRPr="00FF25F5">
              <w:rPr>
                <w:rFonts w:eastAsia="Times New Roman" w:cstheme="minorHAnsi"/>
              </w:rPr>
              <w:t>Bendra kaina EUR be PVM</w:t>
            </w:r>
          </w:p>
        </w:tc>
        <w:tc>
          <w:tcPr>
            <w:tcW w:w="1842" w:type="dxa"/>
          </w:tcPr>
          <w:p w14:paraId="642306EA" w14:textId="1F107609" w:rsidR="00FF25F5" w:rsidRPr="00FF25F5" w:rsidRDefault="00FF25F5" w:rsidP="00FF25F5">
            <w:pPr>
              <w:suppressAutoHyphens/>
              <w:spacing w:after="0" w:line="240" w:lineRule="auto"/>
              <w:jc w:val="both"/>
              <w:rPr>
                <w:rFonts w:eastAsia="Times New Roman" w:cstheme="minorHAnsi"/>
              </w:rPr>
            </w:pPr>
          </w:p>
        </w:tc>
      </w:tr>
      <w:tr w:rsidR="00FF25F5" w:rsidRPr="00FF25F5" w14:paraId="720FC3F2" w14:textId="77777777" w:rsidTr="00FF25F5">
        <w:trPr>
          <w:jc w:val="center"/>
        </w:trPr>
        <w:tc>
          <w:tcPr>
            <w:tcW w:w="7225" w:type="dxa"/>
            <w:gridSpan w:val="3"/>
          </w:tcPr>
          <w:p w14:paraId="1021CD45" w14:textId="13E811AD" w:rsidR="00FF25F5" w:rsidRPr="00FF25F5" w:rsidRDefault="00FF25F5" w:rsidP="00FF25F5">
            <w:pPr>
              <w:suppressAutoHyphens/>
              <w:spacing w:after="0" w:line="240" w:lineRule="auto"/>
              <w:jc w:val="right"/>
              <w:rPr>
                <w:rFonts w:eastAsia="Times New Roman" w:cstheme="minorHAnsi"/>
              </w:rPr>
            </w:pPr>
            <w:r w:rsidRPr="00FF25F5">
              <w:rPr>
                <w:rFonts w:eastAsia="Times New Roman" w:cstheme="minorHAnsi"/>
              </w:rPr>
              <w:t>PVM</w:t>
            </w:r>
          </w:p>
        </w:tc>
        <w:tc>
          <w:tcPr>
            <w:tcW w:w="1842" w:type="dxa"/>
          </w:tcPr>
          <w:p w14:paraId="7BCC9226" w14:textId="72808B28" w:rsidR="00FF25F5" w:rsidRPr="00FF25F5" w:rsidRDefault="00FF25F5" w:rsidP="00FF25F5">
            <w:pPr>
              <w:suppressAutoHyphens/>
              <w:spacing w:after="0" w:line="240" w:lineRule="auto"/>
              <w:jc w:val="both"/>
              <w:rPr>
                <w:rFonts w:eastAsia="Times New Roman" w:cstheme="minorHAnsi"/>
              </w:rPr>
            </w:pPr>
          </w:p>
        </w:tc>
      </w:tr>
      <w:tr w:rsidR="00FF25F5" w:rsidRPr="00FF25F5" w14:paraId="34E5F6E5" w14:textId="77777777" w:rsidTr="00FF25F5">
        <w:trPr>
          <w:jc w:val="center"/>
        </w:trPr>
        <w:tc>
          <w:tcPr>
            <w:tcW w:w="7225" w:type="dxa"/>
            <w:gridSpan w:val="3"/>
          </w:tcPr>
          <w:p w14:paraId="61DD1CC3" w14:textId="77777777" w:rsidR="00FF25F5" w:rsidRPr="00FF25F5" w:rsidRDefault="00FF25F5" w:rsidP="00FF25F5">
            <w:pPr>
              <w:suppressAutoHyphens/>
              <w:spacing w:after="0" w:line="240" w:lineRule="auto"/>
              <w:jc w:val="right"/>
              <w:rPr>
                <w:rFonts w:eastAsia="Times New Roman" w:cstheme="minorHAnsi"/>
              </w:rPr>
            </w:pPr>
            <w:r w:rsidRPr="00FF25F5">
              <w:rPr>
                <w:rFonts w:eastAsia="Times New Roman" w:cstheme="minorHAnsi"/>
              </w:rPr>
              <w:t>Bendra kaina EUR su PVM</w:t>
            </w:r>
          </w:p>
        </w:tc>
        <w:tc>
          <w:tcPr>
            <w:tcW w:w="1842" w:type="dxa"/>
          </w:tcPr>
          <w:p w14:paraId="7AA55CCC" w14:textId="20442B87" w:rsidR="00FF25F5" w:rsidRPr="00FF25F5" w:rsidRDefault="00FF25F5" w:rsidP="00FF25F5">
            <w:pPr>
              <w:suppressAutoHyphens/>
              <w:spacing w:after="0" w:line="240" w:lineRule="auto"/>
              <w:jc w:val="both"/>
              <w:rPr>
                <w:rFonts w:eastAsia="Times New Roman" w:cstheme="minorHAnsi"/>
              </w:rPr>
            </w:pPr>
          </w:p>
        </w:tc>
      </w:tr>
    </w:tbl>
    <w:p w14:paraId="753D8189" w14:textId="77777777" w:rsidR="00FF25F5" w:rsidRPr="00FF25F5" w:rsidRDefault="00FF25F5" w:rsidP="00FF25F5">
      <w:pPr>
        <w:spacing w:after="0" w:line="240" w:lineRule="auto"/>
        <w:jc w:val="both"/>
        <w:rPr>
          <w:rFonts w:eastAsia="Times New Roman" w:cstheme="minorHAnsi"/>
          <w:b/>
        </w:rPr>
      </w:pPr>
    </w:p>
    <w:p w14:paraId="539F5683" w14:textId="77777777" w:rsidR="00FF25F5" w:rsidRPr="00FF25F5" w:rsidRDefault="00FF25F5" w:rsidP="00FF25F5">
      <w:pPr>
        <w:spacing w:after="0" w:line="240" w:lineRule="auto"/>
        <w:ind w:firstLine="567"/>
        <w:jc w:val="both"/>
        <w:rPr>
          <w:rFonts w:eastAsia="Times New Roman" w:cstheme="minorHAnsi"/>
        </w:rPr>
      </w:pPr>
      <w:r w:rsidRPr="00FF25F5">
        <w:rPr>
          <w:rFonts w:eastAsia="Times New Roman" w:cstheme="minorHAnsi"/>
          <w:b/>
        </w:rPr>
        <w:t xml:space="preserve">Bendra pasiūlymo kaina su PVM  ...................................................... EUR </w:t>
      </w:r>
      <w:r w:rsidRPr="00FF25F5">
        <w:rPr>
          <w:rFonts w:eastAsia="Times New Roman" w:cstheme="minorHAnsi"/>
          <w:i/>
        </w:rPr>
        <w:t>(skaičiais ir žodžiais)</w:t>
      </w:r>
    </w:p>
    <w:p w14:paraId="22C6AF3E" w14:textId="77777777" w:rsidR="00FF25F5" w:rsidRPr="00FF25F5" w:rsidRDefault="00FF25F5" w:rsidP="00FF25F5">
      <w:pPr>
        <w:spacing w:after="0" w:line="240" w:lineRule="auto"/>
        <w:ind w:firstLine="567"/>
        <w:jc w:val="both"/>
        <w:rPr>
          <w:rFonts w:eastAsia="Times New Roman" w:cstheme="minorHAnsi"/>
          <w:lang w:eastAsia="zh-CN"/>
        </w:rPr>
      </w:pPr>
    </w:p>
    <w:p w14:paraId="3B3D9439" w14:textId="77777777" w:rsidR="00FF25F5" w:rsidRPr="00FF25F5" w:rsidRDefault="00FF25F5" w:rsidP="00FF25F5">
      <w:pPr>
        <w:spacing w:after="0" w:line="240" w:lineRule="auto"/>
        <w:ind w:firstLine="567"/>
        <w:jc w:val="both"/>
        <w:rPr>
          <w:rFonts w:eastAsia="Times New Roman" w:cstheme="minorHAnsi"/>
          <w:lang w:eastAsia="zh-CN"/>
        </w:rPr>
      </w:pPr>
      <w:r w:rsidRPr="00FF25F5">
        <w:rPr>
          <w:rFonts w:eastAsia="Times New Roman" w:cstheme="minorHAnsi"/>
          <w:lang w:eastAsia="zh-CN"/>
        </w:rPr>
        <w:t>Tais atvejais, kai pagal galiojančius teisės aktus tiekėjui nereikia mokėti PVM, nurodomos priežastys, dėl kurių nemokamas PVM:_</w:t>
      </w:r>
      <w:r w:rsidRPr="00FF25F5">
        <w:rPr>
          <w:rFonts w:eastAsia="Times New Roman" w:cstheme="minorHAnsi"/>
          <w:shd w:val="clear" w:color="auto" w:fill="D9D9D9" w:themeFill="background1" w:themeFillShade="D9"/>
          <w:lang w:eastAsia="zh-CN"/>
        </w:rPr>
        <w:t>___________________________________________</w:t>
      </w:r>
      <w:r w:rsidRPr="00FF25F5">
        <w:rPr>
          <w:rFonts w:eastAsia="Times New Roman" w:cstheme="minorHAnsi"/>
          <w:lang w:eastAsia="zh-CN"/>
        </w:rPr>
        <w:t xml:space="preserve">. </w:t>
      </w:r>
    </w:p>
    <w:p w14:paraId="446C191C" w14:textId="77777777" w:rsidR="00FF25F5" w:rsidRPr="00FF25F5" w:rsidRDefault="00FF25F5" w:rsidP="00FF25F5">
      <w:pPr>
        <w:spacing w:after="0" w:line="240" w:lineRule="auto"/>
        <w:jc w:val="both"/>
        <w:rPr>
          <w:rFonts w:eastAsia="Times New Roman" w:cstheme="minorHAnsi"/>
          <w:lang w:eastAsia="zh-CN"/>
        </w:rPr>
      </w:pPr>
    </w:p>
    <w:p w14:paraId="020C2F2D" w14:textId="77777777" w:rsidR="00FF25F5" w:rsidRPr="00FF25F5" w:rsidRDefault="00FF25F5" w:rsidP="00FF25F5">
      <w:pPr>
        <w:spacing w:after="0" w:line="240" w:lineRule="auto"/>
        <w:ind w:firstLine="567"/>
        <w:jc w:val="both"/>
        <w:rPr>
          <w:rFonts w:eastAsia="Times New Roman" w:cstheme="minorHAnsi"/>
          <w:lang w:eastAsia="zh-CN"/>
        </w:rPr>
      </w:pPr>
      <w:r w:rsidRPr="00FF25F5">
        <w:rPr>
          <w:rFonts w:eastAsia="Times New Roman" w:cstheme="minorHAnsi"/>
          <w:lang w:eastAsia="zh-CN"/>
        </w:rPr>
        <w:t>Į kainą įskaityti visi tiekėjo mokami mokesčiai ir visos tiekėjo patiriamos su pasiūlymo rengimu ir su pirkimo sutarties vykdymu susijusios, tame tarpe elektroninių sąskaitų faktūrų pateikimo, išlaidos.</w:t>
      </w:r>
    </w:p>
    <w:p w14:paraId="287A8952" w14:textId="77777777" w:rsidR="00FF25F5" w:rsidRPr="00FF25F5" w:rsidRDefault="00FF25F5" w:rsidP="00FF25F5">
      <w:pPr>
        <w:tabs>
          <w:tab w:val="left" w:pos="1005"/>
        </w:tabs>
        <w:spacing w:after="0" w:line="240" w:lineRule="auto"/>
        <w:jc w:val="both"/>
        <w:rPr>
          <w:rFonts w:eastAsia="Times New Roman" w:cstheme="minorHAnsi"/>
          <w:lang w:eastAsia="zh-CN"/>
        </w:rPr>
      </w:pPr>
      <w:r w:rsidRPr="00FF25F5">
        <w:rPr>
          <w:rFonts w:eastAsia="Times New Roman" w:cstheme="minorHAnsi"/>
          <w:lang w:eastAsia="zh-CN"/>
        </w:rPr>
        <w:tab/>
      </w:r>
    </w:p>
    <w:p w14:paraId="4F859C5A" w14:textId="77777777" w:rsidR="00FF25F5" w:rsidRPr="00FF25F5" w:rsidRDefault="00FF25F5" w:rsidP="00FF25F5">
      <w:pPr>
        <w:spacing w:after="0" w:line="240" w:lineRule="auto"/>
        <w:ind w:firstLine="567"/>
        <w:jc w:val="both"/>
        <w:rPr>
          <w:rFonts w:eastAsia="Times New Roman" w:cstheme="minorHAnsi"/>
          <w:lang w:eastAsia="zh-CN"/>
        </w:rPr>
      </w:pPr>
      <w:r w:rsidRPr="00FF25F5">
        <w:rPr>
          <w:rFonts w:eastAsia="Times New Roman" w:cstheme="minorHAnsi"/>
          <w:lang w:eastAsia="zh-CN"/>
        </w:rPr>
        <w:t>Informacija apie kiekvieno tiekėjų grupės partnerio savo jėgomis numatomų tiekti prekių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FF25F5" w:rsidRPr="00FF25F5" w14:paraId="2419423B" w14:textId="77777777" w:rsidTr="00254F2A">
        <w:trPr>
          <w:jc w:val="center"/>
        </w:trPr>
        <w:tc>
          <w:tcPr>
            <w:tcW w:w="670" w:type="dxa"/>
            <w:vMerge w:val="restart"/>
            <w:vAlign w:val="center"/>
          </w:tcPr>
          <w:p w14:paraId="53CBFB91" w14:textId="77777777" w:rsidR="00FF25F5" w:rsidRPr="00FF25F5" w:rsidRDefault="00FF25F5" w:rsidP="00FF25F5">
            <w:pPr>
              <w:jc w:val="center"/>
              <w:rPr>
                <w:rFonts w:eastAsiaTheme="minorEastAsia" w:cstheme="minorHAnsi"/>
                <w:b/>
              </w:rPr>
            </w:pPr>
            <w:r w:rsidRPr="00FF25F5">
              <w:rPr>
                <w:rFonts w:eastAsiaTheme="minorEastAsia" w:cstheme="minorHAnsi"/>
                <w:b/>
              </w:rPr>
              <w:t>Eil. Nr.</w:t>
            </w:r>
          </w:p>
        </w:tc>
        <w:tc>
          <w:tcPr>
            <w:tcW w:w="2368" w:type="dxa"/>
            <w:vMerge w:val="restart"/>
            <w:vAlign w:val="center"/>
          </w:tcPr>
          <w:p w14:paraId="537EBF78" w14:textId="77777777" w:rsidR="00FF25F5" w:rsidRPr="00FF25F5" w:rsidRDefault="00FF25F5" w:rsidP="00FF25F5">
            <w:pPr>
              <w:jc w:val="center"/>
              <w:rPr>
                <w:rFonts w:eastAsiaTheme="minorEastAsia" w:cstheme="minorHAnsi"/>
                <w:b/>
              </w:rPr>
            </w:pPr>
            <w:r w:rsidRPr="00FF25F5">
              <w:rPr>
                <w:rFonts w:eastAsiaTheme="minorEastAsia" w:cstheme="minorHAnsi"/>
                <w:b/>
              </w:rPr>
              <w:t>Partnerio pavadinimas</w:t>
            </w:r>
          </w:p>
        </w:tc>
        <w:tc>
          <w:tcPr>
            <w:tcW w:w="3175" w:type="dxa"/>
            <w:vMerge w:val="restart"/>
            <w:vAlign w:val="center"/>
          </w:tcPr>
          <w:p w14:paraId="4084379C" w14:textId="77777777" w:rsidR="00FF25F5" w:rsidRPr="00FF25F5" w:rsidRDefault="00FF25F5" w:rsidP="00FF25F5">
            <w:pPr>
              <w:jc w:val="center"/>
              <w:rPr>
                <w:rFonts w:eastAsiaTheme="minorEastAsia" w:cstheme="minorHAnsi"/>
                <w:b/>
              </w:rPr>
            </w:pPr>
            <w:r w:rsidRPr="00FF25F5">
              <w:rPr>
                <w:rFonts w:eastAsiaTheme="minorEastAsia" w:cstheme="minorHAnsi"/>
                <w:b/>
              </w:rPr>
              <w:t>Numatomos tiekti prekės</w:t>
            </w:r>
          </w:p>
        </w:tc>
        <w:tc>
          <w:tcPr>
            <w:tcW w:w="3415" w:type="dxa"/>
            <w:gridSpan w:val="2"/>
            <w:vAlign w:val="center"/>
          </w:tcPr>
          <w:p w14:paraId="2B562D6C" w14:textId="77777777" w:rsidR="00FF25F5" w:rsidRPr="00FF25F5" w:rsidRDefault="00FF25F5" w:rsidP="00FF25F5">
            <w:pPr>
              <w:jc w:val="center"/>
              <w:rPr>
                <w:rFonts w:eastAsiaTheme="minorEastAsia" w:cstheme="minorHAnsi"/>
                <w:b/>
              </w:rPr>
            </w:pPr>
            <w:r w:rsidRPr="00FF25F5">
              <w:rPr>
                <w:rFonts w:eastAsiaTheme="minorEastAsia" w:cstheme="minorHAnsi"/>
                <w:b/>
              </w:rPr>
              <w:t>Partnerio prekių dalies vertė pasiūlymo kainoje</w:t>
            </w:r>
          </w:p>
        </w:tc>
      </w:tr>
      <w:tr w:rsidR="00FF25F5" w:rsidRPr="00FF25F5" w14:paraId="14690A76" w14:textId="77777777" w:rsidTr="00254F2A">
        <w:trPr>
          <w:jc w:val="center"/>
        </w:trPr>
        <w:tc>
          <w:tcPr>
            <w:tcW w:w="670" w:type="dxa"/>
            <w:vMerge/>
          </w:tcPr>
          <w:p w14:paraId="780E9B89" w14:textId="77777777" w:rsidR="00FF25F5" w:rsidRPr="00FF25F5" w:rsidRDefault="00FF25F5" w:rsidP="00FF25F5">
            <w:pPr>
              <w:jc w:val="both"/>
              <w:rPr>
                <w:rFonts w:eastAsiaTheme="minorEastAsia" w:cstheme="minorHAnsi"/>
              </w:rPr>
            </w:pPr>
          </w:p>
        </w:tc>
        <w:tc>
          <w:tcPr>
            <w:tcW w:w="2368" w:type="dxa"/>
            <w:vMerge/>
          </w:tcPr>
          <w:p w14:paraId="6371C942" w14:textId="77777777" w:rsidR="00FF25F5" w:rsidRPr="00FF25F5" w:rsidRDefault="00FF25F5" w:rsidP="00FF25F5">
            <w:pPr>
              <w:jc w:val="both"/>
              <w:rPr>
                <w:rFonts w:eastAsiaTheme="minorEastAsia" w:cstheme="minorHAnsi"/>
              </w:rPr>
            </w:pPr>
          </w:p>
        </w:tc>
        <w:tc>
          <w:tcPr>
            <w:tcW w:w="3175" w:type="dxa"/>
            <w:vMerge/>
          </w:tcPr>
          <w:p w14:paraId="1F42D7CC" w14:textId="77777777" w:rsidR="00FF25F5" w:rsidRPr="00FF25F5" w:rsidRDefault="00FF25F5" w:rsidP="00FF25F5">
            <w:pPr>
              <w:jc w:val="both"/>
              <w:rPr>
                <w:rFonts w:eastAsiaTheme="minorEastAsia" w:cstheme="minorHAnsi"/>
              </w:rPr>
            </w:pPr>
          </w:p>
        </w:tc>
        <w:tc>
          <w:tcPr>
            <w:tcW w:w="1707" w:type="dxa"/>
          </w:tcPr>
          <w:p w14:paraId="625D7962" w14:textId="77777777" w:rsidR="00FF25F5" w:rsidRPr="00FF25F5" w:rsidRDefault="00FF25F5" w:rsidP="00FF25F5">
            <w:pPr>
              <w:jc w:val="center"/>
              <w:rPr>
                <w:rFonts w:eastAsiaTheme="minorEastAsia" w:cstheme="minorHAnsi"/>
                <w:b/>
              </w:rPr>
            </w:pPr>
            <w:r w:rsidRPr="00FF25F5">
              <w:rPr>
                <w:rFonts w:eastAsiaTheme="minorEastAsia" w:cstheme="minorHAnsi"/>
                <w:b/>
              </w:rPr>
              <w:t>EUR su PVM</w:t>
            </w:r>
          </w:p>
        </w:tc>
        <w:tc>
          <w:tcPr>
            <w:tcW w:w="1708" w:type="dxa"/>
          </w:tcPr>
          <w:p w14:paraId="3706A15C" w14:textId="77777777" w:rsidR="00FF25F5" w:rsidRPr="00FF25F5" w:rsidRDefault="00FF25F5" w:rsidP="00FF25F5">
            <w:pPr>
              <w:jc w:val="center"/>
              <w:rPr>
                <w:rFonts w:eastAsiaTheme="minorEastAsia" w:cstheme="minorHAnsi"/>
                <w:b/>
              </w:rPr>
            </w:pPr>
            <w:r w:rsidRPr="00FF25F5">
              <w:rPr>
                <w:rFonts w:eastAsiaTheme="minorEastAsia" w:cstheme="minorHAnsi"/>
                <w:b/>
              </w:rPr>
              <w:t>Proc.</w:t>
            </w:r>
          </w:p>
        </w:tc>
      </w:tr>
      <w:tr w:rsidR="00FF25F5" w:rsidRPr="00FF25F5" w14:paraId="54AE1916" w14:textId="77777777" w:rsidTr="00254F2A">
        <w:trPr>
          <w:jc w:val="center"/>
        </w:trPr>
        <w:tc>
          <w:tcPr>
            <w:tcW w:w="670" w:type="dxa"/>
          </w:tcPr>
          <w:p w14:paraId="1CC301A6" w14:textId="77777777" w:rsidR="00FF25F5" w:rsidRPr="00FF25F5" w:rsidRDefault="00FF25F5" w:rsidP="00FF25F5">
            <w:pPr>
              <w:jc w:val="both"/>
              <w:rPr>
                <w:rFonts w:eastAsiaTheme="minorEastAsia" w:cstheme="minorHAnsi"/>
              </w:rPr>
            </w:pPr>
          </w:p>
        </w:tc>
        <w:tc>
          <w:tcPr>
            <w:tcW w:w="2368" w:type="dxa"/>
          </w:tcPr>
          <w:p w14:paraId="0022FA4D" w14:textId="77777777" w:rsidR="00FF25F5" w:rsidRPr="00FF25F5" w:rsidRDefault="00FF25F5" w:rsidP="00FF25F5">
            <w:pPr>
              <w:jc w:val="both"/>
              <w:rPr>
                <w:rFonts w:eastAsiaTheme="minorEastAsia" w:cstheme="minorHAnsi"/>
              </w:rPr>
            </w:pPr>
          </w:p>
        </w:tc>
        <w:tc>
          <w:tcPr>
            <w:tcW w:w="3175" w:type="dxa"/>
          </w:tcPr>
          <w:p w14:paraId="58E909E7" w14:textId="77777777" w:rsidR="00FF25F5" w:rsidRPr="00FF25F5" w:rsidRDefault="00FF25F5" w:rsidP="00FF25F5">
            <w:pPr>
              <w:jc w:val="both"/>
              <w:rPr>
                <w:rFonts w:eastAsiaTheme="minorEastAsia" w:cstheme="minorHAnsi"/>
              </w:rPr>
            </w:pPr>
          </w:p>
        </w:tc>
        <w:tc>
          <w:tcPr>
            <w:tcW w:w="1707" w:type="dxa"/>
          </w:tcPr>
          <w:p w14:paraId="7F2DCA04" w14:textId="77777777" w:rsidR="00FF25F5" w:rsidRPr="00FF25F5" w:rsidRDefault="00FF25F5" w:rsidP="00FF25F5">
            <w:pPr>
              <w:jc w:val="both"/>
              <w:rPr>
                <w:rFonts w:eastAsiaTheme="minorEastAsia" w:cstheme="minorHAnsi"/>
              </w:rPr>
            </w:pPr>
          </w:p>
        </w:tc>
        <w:tc>
          <w:tcPr>
            <w:tcW w:w="1708" w:type="dxa"/>
          </w:tcPr>
          <w:p w14:paraId="1AAC07A6" w14:textId="77777777" w:rsidR="00FF25F5" w:rsidRPr="00FF25F5" w:rsidRDefault="00FF25F5" w:rsidP="00FF25F5">
            <w:pPr>
              <w:jc w:val="both"/>
              <w:rPr>
                <w:rFonts w:eastAsiaTheme="minorEastAsia" w:cstheme="minorHAnsi"/>
              </w:rPr>
            </w:pPr>
          </w:p>
        </w:tc>
      </w:tr>
      <w:tr w:rsidR="00FF25F5" w:rsidRPr="00FF25F5" w14:paraId="561DF7EF" w14:textId="77777777" w:rsidTr="00254F2A">
        <w:trPr>
          <w:jc w:val="center"/>
        </w:trPr>
        <w:tc>
          <w:tcPr>
            <w:tcW w:w="6213" w:type="dxa"/>
            <w:gridSpan w:val="3"/>
          </w:tcPr>
          <w:p w14:paraId="36053A28" w14:textId="77777777" w:rsidR="00FF25F5" w:rsidRPr="00FF25F5" w:rsidRDefault="00FF25F5" w:rsidP="00FF25F5">
            <w:pPr>
              <w:jc w:val="right"/>
              <w:rPr>
                <w:rFonts w:eastAsiaTheme="minorEastAsia" w:cstheme="minorHAnsi"/>
                <w:b/>
              </w:rPr>
            </w:pPr>
            <w:r w:rsidRPr="00FF25F5">
              <w:rPr>
                <w:rFonts w:eastAsiaTheme="minorEastAsia" w:cstheme="minorHAnsi"/>
                <w:b/>
              </w:rPr>
              <w:t>Viso:</w:t>
            </w:r>
          </w:p>
        </w:tc>
        <w:tc>
          <w:tcPr>
            <w:tcW w:w="1707" w:type="dxa"/>
          </w:tcPr>
          <w:p w14:paraId="0194F038" w14:textId="77777777" w:rsidR="00FF25F5" w:rsidRPr="00FF25F5" w:rsidRDefault="00FF25F5" w:rsidP="00FF25F5">
            <w:pPr>
              <w:jc w:val="both"/>
              <w:rPr>
                <w:rFonts w:eastAsiaTheme="minorEastAsia" w:cstheme="minorHAnsi"/>
              </w:rPr>
            </w:pPr>
          </w:p>
        </w:tc>
        <w:tc>
          <w:tcPr>
            <w:tcW w:w="1708" w:type="dxa"/>
          </w:tcPr>
          <w:p w14:paraId="49D04619" w14:textId="77777777" w:rsidR="00FF25F5" w:rsidRPr="00FF25F5" w:rsidRDefault="00FF25F5" w:rsidP="00FF25F5">
            <w:pPr>
              <w:jc w:val="both"/>
              <w:rPr>
                <w:rFonts w:eastAsiaTheme="minorEastAsia" w:cstheme="minorHAnsi"/>
              </w:rPr>
            </w:pPr>
          </w:p>
        </w:tc>
      </w:tr>
    </w:tbl>
    <w:p w14:paraId="56BD82BC" w14:textId="77777777" w:rsidR="00FF25F5" w:rsidRPr="00FF25F5" w:rsidRDefault="00FF25F5" w:rsidP="00FF25F5">
      <w:pPr>
        <w:spacing w:after="0" w:line="240" w:lineRule="auto"/>
        <w:jc w:val="both"/>
        <w:rPr>
          <w:rFonts w:eastAsia="Times New Roman" w:cstheme="minorHAnsi"/>
          <w:lang w:eastAsia="zh-CN"/>
        </w:rPr>
      </w:pPr>
    </w:p>
    <w:p w14:paraId="3F4D4A40" w14:textId="77777777" w:rsidR="00FF25F5" w:rsidRPr="00FF25F5" w:rsidRDefault="00FF25F5" w:rsidP="00FF25F5">
      <w:pPr>
        <w:spacing w:after="0" w:line="240" w:lineRule="auto"/>
        <w:ind w:firstLine="567"/>
        <w:jc w:val="both"/>
        <w:rPr>
          <w:rFonts w:eastAsia="Times New Roman" w:cstheme="minorHAnsi"/>
          <w:lang w:eastAsia="zh-CN"/>
        </w:rPr>
      </w:pPr>
      <w:r w:rsidRPr="00FF25F5">
        <w:rPr>
          <w:rFonts w:eastAsia="Times New Roman" w:cstheme="minorHAnsi"/>
          <w:lang w:eastAsia="zh-CN"/>
        </w:rPr>
        <w:t>Dalyvis pasiūlyme privalo  nurodyti ir kitus žinomus subtiekėjus:</w:t>
      </w:r>
    </w:p>
    <w:tbl>
      <w:tblPr>
        <w:tblStyle w:val="Lentelstinklelis2"/>
        <w:tblW w:w="0" w:type="auto"/>
        <w:jc w:val="center"/>
        <w:tblLook w:val="04A0" w:firstRow="1" w:lastRow="0" w:firstColumn="1" w:lastColumn="0" w:noHBand="0" w:noVBand="1"/>
      </w:tblPr>
      <w:tblGrid>
        <w:gridCol w:w="1153"/>
        <w:gridCol w:w="2267"/>
        <w:gridCol w:w="2955"/>
        <w:gridCol w:w="1919"/>
        <w:gridCol w:w="1334"/>
      </w:tblGrid>
      <w:tr w:rsidR="00FF25F5" w:rsidRPr="00FF25F5" w14:paraId="42149698" w14:textId="77777777" w:rsidTr="00254F2A">
        <w:trPr>
          <w:jc w:val="center"/>
        </w:trPr>
        <w:tc>
          <w:tcPr>
            <w:tcW w:w="9962" w:type="dxa"/>
            <w:gridSpan w:val="5"/>
          </w:tcPr>
          <w:p w14:paraId="13265EEE" w14:textId="77777777" w:rsidR="00FF25F5" w:rsidRPr="00FF25F5" w:rsidRDefault="00FF25F5" w:rsidP="00FF25F5">
            <w:pPr>
              <w:jc w:val="center"/>
              <w:rPr>
                <w:rFonts w:eastAsiaTheme="minorEastAsia" w:cstheme="minorHAnsi"/>
                <w:b/>
              </w:rPr>
            </w:pPr>
            <w:r w:rsidRPr="00FF25F5">
              <w:rPr>
                <w:rFonts w:eastAsiaTheme="minorEastAsia" w:cstheme="minorHAnsi"/>
                <w:b/>
              </w:rPr>
              <w:t>Kiti žinomi subtiekėjai, kurie bus pasitelkti vykdant pirkimo sutartį ir kurių pajėgumais nesiremiama įrodinėjant kvalifikacijos atitiktį</w:t>
            </w:r>
          </w:p>
        </w:tc>
      </w:tr>
      <w:tr w:rsidR="00FF25F5" w:rsidRPr="00FF25F5" w14:paraId="4DE5D124" w14:textId="77777777" w:rsidTr="00254F2A">
        <w:trPr>
          <w:jc w:val="center"/>
        </w:trPr>
        <w:tc>
          <w:tcPr>
            <w:tcW w:w="1188" w:type="dxa"/>
          </w:tcPr>
          <w:p w14:paraId="2AE21FA9" w14:textId="77777777" w:rsidR="00FF25F5" w:rsidRPr="00FF25F5" w:rsidRDefault="00FF25F5" w:rsidP="00FF25F5">
            <w:pPr>
              <w:jc w:val="both"/>
              <w:rPr>
                <w:rFonts w:eastAsiaTheme="minorEastAsia" w:cstheme="minorHAnsi"/>
              </w:rPr>
            </w:pPr>
          </w:p>
        </w:tc>
        <w:tc>
          <w:tcPr>
            <w:tcW w:w="2347" w:type="dxa"/>
          </w:tcPr>
          <w:p w14:paraId="3FE55316" w14:textId="77777777" w:rsidR="00FF25F5" w:rsidRPr="00FF25F5" w:rsidRDefault="00FF25F5" w:rsidP="00FF25F5">
            <w:pPr>
              <w:jc w:val="both"/>
              <w:rPr>
                <w:rFonts w:eastAsiaTheme="minorEastAsia" w:cstheme="minorHAnsi"/>
              </w:rPr>
            </w:pPr>
          </w:p>
        </w:tc>
        <w:tc>
          <w:tcPr>
            <w:tcW w:w="3063" w:type="dxa"/>
          </w:tcPr>
          <w:p w14:paraId="5BB151C6" w14:textId="77777777" w:rsidR="00FF25F5" w:rsidRPr="00FF25F5" w:rsidRDefault="00FF25F5" w:rsidP="00FF25F5">
            <w:pPr>
              <w:jc w:val="both"/>
              <w:rPr>
                <w:rFonts w:eastAsiaTheme="minorEastAsia" w:cstheme="minorHAnsi"/>
              </w:rPr>
            </w:pPr>
          </w:p>
        </w:tc>
        <w:tc>
          <w:tcPr>
            <w:tcW w:w="1986" w:type="dxa"/>
          </w:tcPr>
          <w:p w14:paraId="3C9B1084" w14:textId="77777777" w:rsidR="00FF25F5" w:rsidRPr="00FF25F5" w:rsidRDefault="00FF25F5" w:rsidP="00FF25F5">
            <w:pPr>
              <w:jc w:val="both"/>
              <w:rPr>
                <w:rFonts w:eastAsiaTheme="minorEastAsia" w:cstheme="minorHAnsi"/>
              </w:rPr>
            </w:pPr>
          </w:p>
        </w:tc>
        <w:tc>
          <w:tcPr>
            <w:tcW w:w="1378" w:type="dxa"/>
          </w:tcPr>
          <w:p w14:paraId="23D56DE6" w14:textId="77777777" w:rsidR="00FF25F5" w:rsidRPr="00FF25F5" w:rsidRDefault="00FF25F5" w:rsidP="00FF25F5">
            <w:pPr>
              <w:jc w:val="both"/>
              <w:rPr>
                <w:rFonts w:eastAsiaTheme="minorEastAsia" w:cstheme="minorHAnsi"/>
              </w:rPr>
            </w:pPr>
          </w:p>
        </w:tc>
      </w:tr>
      <w:tr w:rsidR="00FF25F5" w:rsidRPr="00FF25F5" w14:paraId="40277219" w14:textId="77777777" w:rsidTr="00254F2A">
        <w:trPr>
          <w:jc w:val="center"/>
        </w:trPr>
        <w:tc>
          <w:tcPr>
            <w:tcW w:w="1188" w:type="dxa"/>
          </w:tcPr>
          <w:p w14:paraId="049541F3" w14:textId="77777777" w:rsidR="00FF25F5" w:rsidRPr="00FF25F5" w:rsidRDefault="00FF25F5" w:rsidP="00FF25F5">
            <w:pPr>
              <w:jc w:val="both"/>
              <w:rPr>
                <w:rFonts w:eastAsiaTheme="minorEastAsia" w:cstheme="minorHAnsi"/>
              </w:rPr>
            </w:pPr>
          </w:p>
        </w:tc>
        <w:tc>
          <w:tcPr>
            <w:tcW w:w="2347" w:type="dxa"/>
          </w:tcPr>
          <w:p w14:paraId="6D0FC205" w14:textId="77777777" w:rsidR="00FF25F5" w:rsidRPr="00FF25F5" w:rsidRDefault="00FF25F5" w:rsidP="00FF25F5">
            <w:pPr>
              <w:jc w:val="both"/>
              <w:rPr>
                <w:rFonts w:eastAsiaTheme="minorEastAsia" w:cstheme="minorHAnsi"/>
              </w:rPr>
            </w:pPr>
          </w:p>
        </w:tc>
        <w:tc>
          <w:tcPr>
            <w:tcW w:w="3063" w:type="dxa"/>
          </w:tcPr>
          <w:p w14:paraId="1093233E" w14:textId="77777777" w:rsidR="00FF25F5" w:rsidRPr="00FF25F5" w:rsidRDefault="00FF25F5" w:rsidP="00FF25F5">
            <w:pPr>
              <w:jc w:val="both"/>
              <w:rPr>
                <w:rFonts w:eastAsiaTheme="minorEastAsia" w:cstheme="minorHAnsi"/>
              </w:rPr>
            </w:pPr>
          </w:p>
        </w:tc>
        <w:tc>
          <w:tcPr>
            <w:tcW w:w="1986" w:type="dxa"/>
          </w:tcPr>
          <w:p w14:paraId="77BBCAE0" w14:textId="77777777" w:rsidR="00FF25F5" w:rsidRPr="00FF25F5" w:rsidRDefault="00FF25F5" w:rsidP="00FF25F5">
            <w:pPr>
              <w:jc w:val="both"/>
              <w:rPr>
                <w:rFonts w:eastAsiaTheme="minorEastAsia" w:cstheme="minorHAnsi"/>
              </w:rPr>
            </w:pPr>
          </w:p>
        </w:tc>
        <w:tc>
          <w:tcPr>
            <w:tcW w:w="1378" w:type="dxa"/>
          </w:tcPr>
          <w:p w14:paraId="7A62ECE8" w14:textId="77777777" w:rsidR="00FF25F5" w:rsidRPr="00FF25F5" w:rsidRDefault="00FF25F5" w:rsidP="00FF25F5">
            <w:pPr>
              <w:jc w:val="both"/>
              <w:rPr>
                <w:rFonts w:eastAsiaTheme="minorEastAsia" w:cstheme="minorHAnsi"/>
              </w:rPr>
            </w:pPr>
          </w:p>
        </w:tc>
      </w:tr>
      <w:tr w:rsidR="00FF25F5" w:rsidRPr="00FF25F5" w14:paraId="5D70E15C" w14:textId="77777777" w:rsidTr="00254F2A">
        <w:trPr>
          <w:jc w:val="center"/>
        </w:trPr>
        <w:tc>
          <w:tcPr>
            <w:tcW w:w="6598" w:type="dxa"/>
            <w:gridSpan w:val="3"/>
          </w:tcPr>
          <w:p w14:paraId="4450FFA0" w14:textId="77777777" w:rsidR="00FF25F5" w:rsidRPr="00FF25F5" w:rsidRDefault="00FF25F5" w:rsidP="00FF25F5">
            <w:pPr>
              <w:jc w:val="right"/>
              <w:rPr>
                <w:rFonts w:eastAsiaTheme="minorEastAsia" w:cstheme="minorHAnsi"/>
                <w:b/>
              </w:rPr>
            </w:pPr>
            <w:r w:rsidRPr="00FF25F5">
              <w:rPr>
                <w:rFonts w:eastAsiaTheme="minorEastAsia" w:cstheme="minorHAnsi"/>
                <w:b/>
              </w:rPr>
              <w:t>Viso:</w:t>
            </w:r>
          </w:p>
        </w:tc>
        <w:tc>
          <w:tcPr>
            <w:tcW w:w="1986" w:type="dxa"/>
          </w:tcPr>
          <w:p w14:paraId="726B6F18" w14:textId="77777777" w:rsidR="00FF25F5" w:rsidRPr="00FF25F5" w:rsidRDefault="00FF25F5" w:rsidP="00FF25F5">
            <w:pPr>
              <w:jc w:val="both"/>
              <w:rPr>
                <w:rFonts w:eastAsiaTheme="minorEastAsia" w:cstheme="minorHAnsi"/>
              </w:rPr>
            </w:pPr>
          </w:p>
        </w:tc>
        <w:tc>
          <w:tcPr>
            <w:tcW w:w="1378" w:type="dxa"/>
          </w:tcPr>
          <w:p w14:paraId="1E91E0FC" w14:textId="77777777" w:rsidR="00FF25F5" w:rsidRPr="00FF25F5" w:rsidRDefault="00FF25F5" w:rsidP="00FF25F5">
            <w:pPr>
              <w:jc w:val="both"/>
              <w:rPr>
                <w:rFonts w:eastAsiaTheme="minorEastAsia" w:cstheme="minorHAnsi"/>
              </w:rPr>
            </w:pPr>
          </w:p>
        </w:tc>
      </w:tr>
    </w:tbl>
    <w:p w14:paraId="4E828101" w14:textId="77777777" w:rsidR="00FF25F5" w:rsidRPr="00FF25F5" w:rsidRDefault="00FF25F5" w:rsidP="00FF25F5">
      <w:pPr>
        <w:spacing w:after="0" w:line="240" w:lineRule="auto"/>
        <w:jc w:val="both"/>
        <w:rPr>
          <w:rFonts w:eastAsia="Times New Roman" w:cstheme="minorHAnsi"/>
          <w:lang w:eastAsia="zh-CN"/>
        </w:rPr>
      </w:pPr>
    </w:p>
    <w:p w14:paraId="7F9BE37E" w14:textId="77777777" w:rsidR="00FF25F5" w:rsidRPr="00FF25F5" w:rsidRDefault="00FF25F5" w:rsidP="00FF25F5">
      <w:pPr>
        <w:spacing w:after="0" w:line="240" w:lineRule="auto"/>
        <w:ind w:firstLine="567"/>
        <w:contextualSpacing/>
        <w:jc w:val="both"/>
        <w:rPr>
          <w:rFonts w:eastAsia="Times New Roman" w:cstheme="minorHAnsi"/>
          <w:lang w:eastAsia="zh-CN"/>
        </w:rPr>
      </w:pPr>
      <w:r w:rsidRPr="00FF25F5">
        <w:rPr>
          <w:rFonts w:eastAsia="Times New Roman" w:cstheme="minorHAnsi"/>
          <w:b/>
          <w:lang w:eastAsia="zh-CN"/>
        </w:rPr>
        <w:lastRenderedPageBreak/>
        <w:t xml:space="preserve">Pastaba. </w:t>
      </w:r>
      <w:r w:rsidRPr="00FF25F5">
        <w:rPr>
          <w:rFonts w:eastAsia="Times New Roman" w:cstheme="minorHAnsi"/>
          <w:lang w:eastAsia="zh-CN"/>
        </w:rPr>
        <w:t>Tiekėjo (tiekėjų grupės partnerių) ir subtiekėjų bendra numatomų atlikti darbų vertė turi atitikti bendrą pasiūlymo sumą EUR su PVM.</w:t>
      </w:r>
    </w:p>
    <w:p w14:paraId="1A735AB4" w14:textId="77777777" w:rsidR="00FF25F5" w:rsidRPr="00FF25F5" w:rsidRDefault="00FF25F5" w:rsidP="00FF25F5">
      <w:pPr>
        <w:spacing w:after="0" w:line="240" w:lineRule="auto"/>
        <w:jc w:val="both"/>
        <w:rPr>
          <w:rFonts w:eastAsia="Times New Roman" w:cstheme="minorHAnsi"/>
          <w:lang w:eastAsia="zh-CN"/>
        </w:rPr>
      </w:pPr>
    </w:p>
    <w:p w14:paraId="566B5DAB" w14:textId="77777777" w:rsidR="00FF25F5" w:rsidRPr="00FF25F5" w:rsidRDefault="00FF25F5" w:rsidP="00FF25F5">
      <w:pPr>
        <w:spacing w:after="0" w:line="240" w:lineRule="auto"/>
        <w:ind w:firstLine="567"/>
        <w:jc w:val="both"/>
        <w:rPr>
          <w:rFonts w:eastAsia="Times New Roman" w:cstheme="minorHAnsi"/>
          <w:lang w:eastAsia="zh-CN"/>
        </w:rPr>
      </w:pPr>
      <w:r w:rsidRPr="00FF25F5">
        <w:rPr>
          <w:rFonts w:eastAsia="Times New Roman" w:cstheme="minorHAnsi"/>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FF25F5" w:rsidRPr="00FF25F5" w14:paraId="4C9882C4" w14:textId="77777777" w:rsidTr="00254F2A">
        <w:trPr>
          <w:jc w:val="center"/>
        </w:trPr>
        <w:tc>
          <w:tcPr>
            <w:tcW w:w="672" w:type="dxa"/>
          </w:tcPr>
          <w:p w14:paraId="6FF53E63" w14:textId="77777777" w:rsidR="00FF25F5" w:rsidRPr="00FF25F5" w:rsidRDefault="00FF25F5" w:rsidP="00FF25F5">
            <w:pPr>
              <w:jc w:val="center"/>
              <w:rPr>
                <w:rFonts w:eastAsiaTheme="minorEastAsia" w:cstheme="minorHAnsi"/>
                <w:b/>
              </w:rPr>
            </w:pPr>
            <w:r w:rsidRPr="00FF25F5">
              <w:rPr>
                <w:rFonts w:eastAsiaTheme="minorEastAsia" w:cstheme="minorHAnsi"/>
                <w:b/>
              </w:rPr>
              <w:t>Eil. Nr.</w:t>
            </w:r>
          </w:p>
        </w:tc>
        <w:tc>
          <w:tcPr>
            <w:tcW w:w="8956" w:type="dxa"/>
          </w:tcPr>
          <w:p w14:paraId="2E6750EE" w14:textId="77777777" w:rsidR="00FF25F5" w:rsidRPr="00FF25F5" w:rsidRDefault="00FF25F5" w:rsidP="00FF25F5">
            <w:pPr>
              <w:jc w:val="center"/>
              <w:rPr>
                <w:rFonts w:eastAsiaTheme="minorEastAsia" w:cstheme="minorHAnsi"/>
                <w:b/>
              </w:rPr>
            </w:pPr>
            <w:r w:rsidRPr="00FF25F5">
              <w:rPr>
                <w:rFonts w:eastAsiaTheme="minorEastAsia" w:cstheme="minorHAnsi"/>
                <w:b/>
              </w:rPr>
              <w:t>Dokumentų pavadinimai</w:t>
            </w:r>
          </w:p>
        </w:tc>
      </w:tr>
      <w:tr w:rsidR="00FF25F5" w:rsidRPr="00FF25F5" w14:paraId="5CB9F9A8" w14:textId="77777777" w:rsidTr="00254F2A">
        <w:trPr>
          <w:jc w:val="center"/>
        </w:trPr>
        <w:tc>
          <w:tcPr>
            <w:tcW w:w="672" w:type="dxa"/>
          </w:tcPr>
          <w:p w14:paraId="11DD7DE9" w14:textId="77777777" w:rsidR="00FF25F5" w:rsidRPr="00FF25F5" w:rsidRDefault="00FF25F5" w:rsidP="00FF25F5">
            <w:pPr>
              <w:jc w:val="both"/>
              <w:rPr>
                <w:rFonts w:eastAsiaTheme="minorEastAsia" w:cstheme="minorHAnsi"/>
              </w:rPr>
            </w:pPr>
          </w:p>
        </w:tc>
        <w:tc>
          <w:tcPr>
            <w:tcW w:w="8956" w:type="dxa"/>
          </w:tcPr>
          <w:p w14:paraId="79340BEA" w14:textId="77777777" w:rsidR="00FF25F5" w:rsidRPr="00FF25F5" w:rsidRDefault="00FF25F5" w:rsidP="00FF25F5">
            <w:pPr>
              <w:jc w:val="both"/>
              <w:rPr>
                <w:rFonts w:eastAsiaTheme="minorEastAsia" w:cstheme="minorHAnsi"/>
              </w:rPr>
            </w:pPr>
          </w:p>
        </w:tc>
      </w:tr>
      <w:tr w:rsidR="00FF25F5" w:rsidRPr="00FF25F5" w14:paraId="62CE4367" w14:textId="77777777" w:rsidTr="00254F2A">
        <w:trPr>
          <w:jc w:val="center"/>
        </w:trPr>
        <w:tc>
          <w:tcPr>
            <w:tcW w:w="672" w:type="dxa"/>
          </w:tcPr>
          <w:p w14:paraId="65AB805D" w14:textId="77777777" w:rsidR="00FF25F5" w:rsidRPr="00FF25F5" w:rsidRDefault="00FF25F5" w:rsidP="00FF25F5">
            <w:pPr>
              <w:jc w:val="both"/>
              <w:rPr>
                <w:rFonts w:eastAsiaTheme="minorEastAsia" w:cstheme="minorHAnsi"/>
              </w:rPr>
            </w:pPr>
          </w:p>
        </w:tc>
        <w:tc>
          <w:tcPr>
            <w:tcW w:w="8956" w:type="dxa"/>
          </w:tcPr>
          <w:p w14:paraId="7F6863EC" w14:textId="77777777" w:rsidR="00FF25F5" w:rsidRPr="00FF25F5" w:rsidRDefault="00FF25F5" w:rsidP="00FF25F5">
            <w:pPr>
              <w:jc w:val="both"/>
              <w:rPr>
                <w:rFonts w:eastAsiaTheme="minorEastAsia" w:cstheme="minorHAnsi"/>
              </w:rPr>
            </w:pPr>
          </w:p>
        </w:tc>
      </w:tr>
    </w:tbl>
    <w:p w14:paraId="1DFCAB33" w14:textId="77777777" w:rsidR="00FF25F5" w:rsidRPr="00FF25F5" w:rsidRDefault="00FF25F5" w:rsidP="00FF25F5">
      <w:pPr>
        <w:spacing w:after="0" w:line="240" w:lineRule="auto"/>
        <w:jc w:val="both"/>
        <w:rPr>
          <w:rFonts w:eastAsia="Times New Roman" w:cstheme="minorHAnsi"/>
          <w:lang w:eastAsia="zh-CN"/>
        </w:rPr>
      </w:pPr>
    </w:p>
    <w:p w14:paraId="014082C5" w14:textId="77777777" w:rsidR="00FF25F5" w:rsidRPr="00FF25F5" w:rsidRDefault="00FF25F5" w:rsidP="00FF25F5">
      <w:pPr>
        <w:spacing w:after="0" w:line="240" w:lineRule="auto"/>
        <w:ind w:firstLine="567"/>
        <w:jc w:val="both"/>
        <w:rPr>
          <w:rFonts w:eastAsia="Times New Roman" w:cstheme="minorHAnsi"/>
          <w:lang w:eastAsia="zh-CN"/>
        </w:rPr>
      </w:pPr>
      <w:r w:rsidRPr="00FF25F5">
        <w:rPr>
          <w:rFonts w:eastAsia="Times New Roman" w:cstheme="minorHAnsi"/>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F25F5" w:rsidRPr="00FF25F5" w14:paraId="38739BAA" w14:textId="77777777" w:rsidTr="00254F2A">
        <w:trPr>
          <w:jc w:val="center"/>
        </w:trPr>
        <w:tc>
          <w:tcPr>
            <w:tcW w:w="758" w:type="dxa"/>
            <w:vAlign w:val="center"/>
          </w:tcPr>
          <w:p w14:paraId="22E57EBC" w14:textId="77777777" w:rsidR="00FF25F5" w:rsidRPr="00FF25F5" w:rsidRDefault="00FF25F5" w:rsidP="00FF25F5">
            <w:pPr>
              <w:widowControl w:val="0"/>
              <w:suppressLineNumbers/>
              <w:suppressAutoHyphens/>
              <w:spacing w:after="0" w:line="240" w:lineRule="auto"/>
              <w:jc w:val="center"/>
              <w:rPr>
                <w:rFonts w:eastAsia="Times New Roman" w:cstheme="minorHAnsi"/>
                <w:b/>
                <w:bCs/>
                <w:lang w:eastAsia="zh-CN"/>
              </w:rPr>
            </w:pPr>
            <w:r w:rsidRPr="00FF25F5">
              <w:rPr>
                <w:rFonts w:eastAsia="Times New Roman" w:cstheme="minorHAnsi"/>
                <w:b/>
                <w:bCs/>
                <w:lang w:eastAsia="zh-CN"/>
              </w:rPr>
              <w:t>Eil.</w:t>
            </w:r>
          </w:p>
          <w:p w14:paraId="593BAA7E" w14:textId="77777777" w:rsidR="00FF25F5" w:rsidRPr="00FF25F5" w:rsidRDefault="00FF25F5" w:rsidP="00FF25F5">
            <w:pPr>
              <w:widowControl w:val="0"/>
              <w:suppressLineNumbers/>
              <w:suppressAutoHyphens/>
              <w:spacing w:after="0" w:line="240" w:lineRule="auto"/>
              <w:jc w:val="center"/>
              <w:rPr>
                <w:rFonts w:eastAsia="Times New Roman" w:cstheme="minorHAnsi"/>
                <w:b/>
                <w:bCs/>
                <w:lang w:eastAsia="zh-CN"/>
              </w:rPr>
            </w:pPr>
            <w:r w:rsidRPr="00FF25F5">
              <w:rPr>
                <w:rFonts w:eastAsia="Times New Roman" w:cstheme="minorHAnsi"/>
                <w:b/>
                <w:bCs/>
                <w:lang w:eastAsia="zh-CN"/>
              </w:rPr>
              <w:t>Nr.</w:t>
            </w:r>
          </w:p>
        </w:tc>
        <w:tc>
          <w:tcPr>
            <w:tcW w:w="2498" w:type="dxa"/>
            <w:vAlign w:val="center"/>
          </w:tcPr>
          <w:p w14:paraId="610891F4" w14:textId="77777777" w:rsidR="00FF25F5" w:rsidRPr="00FF25F5" w:rsidRDefault="00FF25F5" w:rsidP="00FF25F5">
            <w:pPr>
              <w:widowControl w:val="0"/>
              <w:suppressLineNumbers/>
              <w:suppressAutoHyphens/>
              <w:spacing w:after="0" w:line="240" w:lineRule="auto"/>
              <w:jc w:val="center"/>
              <w:rPr>
                <w:rFonts w:eastAsia="Times New Roman" w:cstheme="minorHAnsi"/>
                <w:b/>
                <w:bCs/>
                <w:lang w:eastAsia="zh-CN"/>
              </w:rPr>
            </w:pPr>
            <w:r w:rsidRPr="00FF25F5">
              <w:rPr>
                <w:rFonts w:eastAsia="Times New Roman" w:cstheme="minorHAnsi"/>
                <w:b/>
                <w:bCs/>
                <w:lang w:eastAsia="zh-CN"/>
              </w:rPr>
              <w:t>Pateikto dokumento pavadinimas</w:t>
            </w:r>
          </w:p>
        </w:tc>
        <w:tc>
          <w:tcPr>
            <w:tcW w:w="3260" w:type="dxa"/>
          </w:tcPr>
          <w:p w14:paraId="20D42EA2" w14:textId="77777777" w:rsidR="00FF25F5" w:rsidRPr="00FF25F5" w:rsidRDefault="00FF25F5" w:rsidP="00FF25F5">
            <w:pPr>
              <w:widowControl w:val="0"/>
              <w:suppressLineNumbers/>
              <w:suppressAutoHyphens/>
              <w:spacing w:after="0" w:line="240" w:lineRule="auto"/>
              <w:jc w:val="center"/>
              <w:rPr>
                <w:rFonts w:eastAsia="Times New Roman" w:cstheme="minorHAnsi"/>
                <w:b/>
                <w:bCs/>
                <w:lang w:eastAsia="zh-CN"/>
              </w:rPr>
            </w:pPr>
            <w:r w:rsidRPr="00FF25F5">
              <w:rPr>
                <w:rFonts w:eastAsia="Times New Roman" w:cstheme="minorHAnsi"/>
                <w:b/>
                <w:bCs/>
                <w:lang w:eastAsia="zh-CN"/>
              </w:rPr>
              <w:t>Dokumente esanti konfidenciali informacija</w:t>
            </w:r>
            <w:r w:rsidRPr="00FF25F5">
              <w:rPr>
                <w:rFonts w:eastAsia="Times New Roman" w:cstheme="minorHAnsi"/>
                <w:b/>
                <w:bCs/>
                <w:vertAlign w:val="superscript"/>
                <w:lang w:eastAsia="zh-CN"/>
              </w:rPr>
              <w:footnoteReference w:id="1"/>
            </w:r>
            <w:r w:rsidRPr="00FF25F5">
              <w:rPr>
                <w:rFonts w:eastAsia="Times New Roman" w:cstheme="minorHAnsi"/>
                <w:b/>
                <w:bCs/>
                <w:lang w:eastAsia="zh-CN"/>
              </w:rPr>
              <w:t xml:space="preserve"> (nurodoma dokumento dalis / puslapis, kuriame yra konfidenciali informacija)</w:t>
            </w:r>
          </w:p>
        </w:tc>
        <w:tc>
          <w:tcPr>
            <w:tcW w:w="3118" w:type="dxa"/>
            <w:vAlign w:val="center"/>
          </w:tcPr>
          <w:p w14:paraId="070DD366" w14:textId="77777777" w:rsidR="00FF25F5" w:rsidRPr="00FF25F5" w:rsidRDefault="00FF25F5" w:rsidP="00FF25F5">
            <w:pPr>
              <w:widowControl w:val="0"/>
              <w:suppressLineNumbers/>
              <w:suppressAutoHyphens/>
              <w:spacing w:after="0" w:line="240" w:lineRule="auto"/>
              <w:jc w:val="center"/>
              <w:rPr>
                <w:rFonts w:eastAsia="Times New Roman" w:cstheme="minorHAnsi"/>
                <w:b/>
                <w:bCs/>
                <w:lang w:eastAsia="zh-CN"/>
              </w:rPr>
            </w:pPr>
            <w:r w:rsidRPr="00FF25F5">
              <w:rPr>
                <w:rFonts w:eastAsia="Times New Roman" w:cstheme="minorHAnsi"/>
                <w:b/>
                <w:bCs/>
                <w:lang w:eastAsia="zh-CN"/>
              </w:rPr>
              <w:t>Konfidencialios informacijos pagrindimas (paaiškinama, kuo remiantis nurodytas dokumentas ar jo dalis yra konfidencialūs)</w:t>
            </w:r>
          </w:p>
        </w:tc>
      </w:tr>
      <w:tr w:rsidR="00FF25F5" w:rsidRPr="00FF25F5" w14:paraId="0903A89C" w14:textId="77777777" w:rsidTr="00254F2A">
        <w:trPr>
          <w:jc w:val="center"/>
        </w:trPr>
        <w:tc>
          <w:tcPr>
            <w:tcW w:w="758" w:type="dxa"/>
          </w:tcPr>
          <w:p w14:paraId="462797A8" w14:textId="77777777" w:rsidR="00FF25F5" w:rsidRPr="00FF25F5" w:rsidRDefault="00FF25F5" w:rsidP="00FF25F5">
            <w:pPr>
              <w:widowControl w:val="0"/>
              <w:suppressLineNumbers/>
              <w:suppressAutoHyphens/>
              <w:spacing w:after="0" w:line="240" w:lineRule="auto"/>
              <w:jc w:val="both"/>
              <w:rPr>
                <w:rFonts w:eastAsia="Times New Roman" w:cstheme="minorHAnsi"/>
                <w:lang w:eastAsia="zh-CN"/>
              </w:rPr>
            </w:pPr>
          </w:p>
        </w:tc>
        <w:tc>
          <w:tcPr>
            <w:tcW w:w="2498" w:type="dxa"/>
          </w:tcPr>
          <w:p w14:paraId="77F1EC22" w14:textId="77777777" w:rsidR="00FF25F5" w:rsidRPr="00FF25F5" w:rsidRDefault="00FF25F5" w:rsidP="00FF25F5">
            <w:pPr>
              <w:widowControl w:val="0"/>
              <w:suppressLineNumbers/>
              <w:suppressAutoHyphens/>
              <w:spacing w:after="0" w:line="240" w:lineRule="auto"/>
              <w:jc w:val="both"/>
              <w:rPr>
                <w:rFonts w:eastAsia="Times New Roman" w:cstheme="minorHAnsi"/>
                <w:lang w:eastAsia="zh-CN"/>
              </w:rPr>
            </w:pPr>
            <w:r w:rsidRPr="00FF25F5">
              <w:rPr>
                <w:rFonts w:eastAsia="Times New Roman" w:cstheme="minorHAnsi"/>
                <w:lang w:eastAsia="zh-CN"/>
              </w:rPr>
              <w:t>...</w:t>
            </w:r>
          </w:p>
        </w:tc>
        <w:tc>
          <w:tcPr>
            <w:tcW w:w="3260" w:type="dxa"/>
          </w:tcPr>
          <w:p w14:paraId="16FCC7F8" w14:textId="77777777" w:rsidR="00FF25F5" w:rsidRPr="00FF25F5" w:rsidRDefault="00FF25F5" w:rsidP="00FF25F5">
            <w:pPr>
              <w:widowControl w:val="0"/>
              <w:suppressLineNumbers/>
              <w:suppressAutoHyphens/>
              <w:spacing w:after="0" w:line="240" w:lineRule="auto"/>
              <w:jc w:val="both"/>
              <w:rPr>
                <w:rFonts w:eastAsia="Times New Roman" w:cstheme="minorHAnsi"/>
                <w:lang w:eastAsia="zh-CN"/>
              </w:rPr>
            </w:pPr>
          </w:p>
        </w:tc>
        <w:tc>
          <w:tcPr>
            <w:tcW w:w="3118" w:type="dxa"/>
          </w:tcPr>
          <w:p w14:paraId="7A90330E" w14:textId="77777777" w:rsidR="00FF25F5" w:rsidRPr="00FF25F5" w:rsidRDefault="00FF25F5" w:rsidP="00FF25F5">
            <w:pPr>
              <w:widowControl w:val="0"/>
              <w:suppressLineNumbers/>
              <w:suppressAutoHyphens/>
              <w:spacing w:after="0" w:line="240" w:lineRule="auto"/>
              <w:jc w:val="both"/>
              <w:rPr>
                <w:rFonts w:eastAsia="Times New Roman" w:cstheme="minorHAnsi"/>
                <w:lang w:eastAsia="zh-CN"/>
              </w:rPr>
            </w:pPr>
          </w:p>
        </w:tc>
      </w:tr>
      <w:tr w:rsidR="00FF25F5" w:rsidRPr="00FF25F5" w14:paraId="69E21684" w14:textId="77777777" w:rsidTr="00254F2A">
        <w:trPr>
          <w:jc w:val="center"/>
        </w:trPr>
        <w:tc>
          <w:tcPr>
            <w:tcW w:w="758" w:type="dxa"/>
          </w:tcPr>
          <w:p w14:paraId="6C681A59" w14:textId="77777777" w:rsidR="00FF25F5" w:rsidRPr="00FF25F5" w:rsidRDefault="00FF25F5" w:rsidP="00FF25F5">
            <w:pPr>
              <w:widowControl w:val="0"/>
              <w:suppressLineNumbers/>
              <w:suppressAutoHyphens/>
              <w:spacing w:after="0" w:line="240" w:lineRule="auto"/>
              <w:jc w:val="both"/>
              <w:rPr>
                <w:rFonts w:eastAsia="Times New Roman" w:cstheme="minorHAnsi"/>
                <w:lang w:eastAsia="zh-CN"/>
              </w:rPr>
            </w:pPr>
          </w:p>
        </w:tc>
        <w:tc>
          <w:tcPr>
            <w:tcW w:w="2498" w:type="dxa"/>
          </w:tcPr>
          <w:p w14:paraId="70C7B294" w14:textId="77777777" w:rsidR="00FF25F5" w:rsidRPr="00FF25F5" w:rsidRDefault="00FF25F5" w:rsidP="00FF25F5">
            <w:pPr>
              <w:widowControl w:val="0"/>
              <w:suppressLineNumbers/>
              <w:tabs>
                <w:tab w:val="left" w:pos="1296"/>
                <w:tab w:val="center" w:pos="4320"/>
                <w:tab w:val="right" w:pos="8640"/>
              </w:tabs>
              <w:suppressAutoHyphens/>
              <w:spacing w:after="0" w:line="240" w:lineRule="auto"/>
              <w:rPr>
                <w:rFonts w:eastAsia="Times New Roman" w:cstheme="minorHAnsi"/>
                <w:lang w:eastAsia="zh-CN"/>
              </w:rPr>
            </w:pPr>
            <w:r w:rsidRPr="00FF25F5">
              <w:rPr>
                <w:rFonts w:eastAsia="Times New Roman" w:cstheme="minorHAnsi"/>
                <w:lang w:eastAsia="zh-CN"/>
              </w:rPr>
              <w:t>...</w:t>
            </w:r>
          </w:p>
        </w:tc>
        <w:tc>
          <w:tcPr>
            <w:tcW w:w="3260" w:type="dxa"/>
          </w:tcPr>
          <w:p w14:paraId="381AC77C" w14:textId="77777777" w:rsidR="00FF25F5" w:rsidRPr="00FF25F5" w:rsidRDefault="00FF25F5" w:rsidP="00FF25F5">
            <w:pPr>
              <w:widowControl w:val="0"/>
              <w:suppressLineNumbers/>
              <w:tabs>
                <w:tab w:val="left" w:pos="1296"/>
                <w:tab w:val="center" w:pos="4320"/>
                <w:tab w:val="right" w:pos="8640"/>
              </w:tabs>
              <w:suppressAutoHyphens/>
              <w:spacing w:after="0" w:line="240" w:lineRule="auto"/>
              <w:rPr>
                <w:rFonts w:eastAsia="Times New Roman" w:cstheme="minorHAnsi"/>
                <w:lang w:eastAsia="zh-CN"/>
              </w:rPr>
            </w:pPr>
          </w:p>
        </w:tc>
        <w:tc>
          <w:tcPr>
            <w:tcW w:w="3118" w:type="dxa"/>
          </w:tcPr>
          <w:p w14:paraId="7663B34A" w14:textId="77777777" w:rsidR="00FF25F5" w:rsidRPr="00FF25F5" w:rsidRDefault="00FF25F5" w:rsidP="00FF25F5">
            <w:pPr>
              <w:widowControl w:val="0"/>
              <w:suppressLineNumbers/>
              <w:tabs>
                <w:tab w:val="left" w:pos="1296"/>
                <w:tab w:val="center" w:pos="4320"/>
                <w:tab w:val="right" w:pos="8640"/>
              </w:tabs>
              <w:suppressAutoHyphens/>
              <w:spacing w:after="0" w:line="240" w:lineRule="auto"/>
              <w:rPr>
                <w:rFonts w:eastAsia="Times New Roman" w:cstheme="minorHAnsi"/>
                <w:lang w:eastAsia="zh-CN"/>
              </w:rPr>
            </w:pPr>
          </w:p>
        </w:tc>
      </w:tr>
    </w:tbl>
    <w:p w14:paraId="2186B0E1" w14:textId="77777777" w:rsidR="00FF25F5" w:rsidRPr="00FF25F5" w:rsidRDefault="00FF25F5" w:rsidP="00FF25F5">
      <w:pPr>
        <w:suppressAutoHyphens/>
        <w:spacing w:after="0" w:line="240" w:lineRule="auto"/>
        <w:jc w:val="both"/>
        <w:rPr>
          <w:rFonts w:eastAsia="Times New Roman" w:cstheme="minorHAnsi"/>
          <w:lang w:eastAsia="zh-CN"/>
        </w:rPr>
      </w:pPr>
    </w:p>
    <w:p w14:paraId="4EF5A532" w14:textId="77777777" w:rsidR="00B769D3" w:rsidRPr="00B769D3" w:rsidRDefault="00B769D3" w:rsidP="00B769D3">
      <w:pPr>
        <w:suppressAutoHyphens/>
        <w:spacing w:after="0" w:line="240" w:lineRule="auto"/>
        <w:ind w:firstLine="567"/>
        <w:jc w:val="both"/>
        <w:rPr>
          <w:rFonts w:eastAsia="Times New Roman" w:cstheme="minorHAnsi"/>
          <w:lang w:eastAsia="zh-CN"/>
        </w:rPr>
      </w:pPr>
      <w:r w:rsidRPr="00B769D3">
        <w:rPr>
          <w:rFonts w:eastAsia="Times New Roman" w:cstheme="minorHAnsi"/>
          <w:lang w:eastAsia="zh-CN"/>
        </w:rPr>
        <w:t>Pasirašydamas šį pasiūlymą, tvirtinu, kad:</w:t>
      </w:r>
    </w:p>
    <w:p w14:paraId="40CF3D8A" w14:textId="77777777" w:rsidR="00B769D3" w:rsidRPr="00B769D3" w:rsidRDefault="00B769D3" w:rsidP="00B769D3">
      <w:pPr>
        <w:suppressAutoHyphens/>
        <w:spacing w:after="0" w:line="240" w:lineRule="auto"/>
        <w:ind w:firstLine="567"/>
        <w:jc w:val="both"/>
        <w:rPr>
          <w:rFonts w:eastAsia="Times New Roman" w:cstheme="minorHAnsi"/>
          <w:lang w:eastAsia="zh-CN"/>
        </w:rPr>
      </w:pPr>
      <w:r w:rsidRPr="00B769D3">
        <w:rPr>
          <w:rFonts w:eastAsia="Times New Roman" w:cstheme="minorHAnsi"/>
          <w:lang w:eastAsia="zh-CN"/>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8B0D2" w14:textId="77777777" w:rsidR="00B769D3" w:rsidRPr="00B769D3" w:rsidRDefault="00B769D3" w:rsidP="00B769D3">
      <w:pPr>
        <w:suppressAutoHyphens/>
        <w:spacing w:after="0" w:line="240" w:lineRule="auto"/>
        <w:ind w:firstLine="567"/>
        <w:jc w:val="both"/>
        <w:rPr>
          <w:rFonts w:eastAsia="Times New Roman" w:cstheme="minorHAnsi"/>
          <w:lang w:eastAsia="zh-CN"/>
        </w:rPr>
      </w:pPr>
      <w:r w:rsidRPr="00B769D3">
        <w:rPr>
          <w:rFonts w:eastAsia="Times New Roman" w:cstheme="minorHAnsi"/>
          <w:lang w:eastAsia="zh-CN"/>
        </w:rPr>
        <w:t>2. sutinku su pirkimo dokumentuose nustatytomis sąlygomis ir procedūromis,</w:t>
      </w:r>
    </w:p>
    <w:p w14:paraId="56245263" w14:textId="77777777" w:rsidR="00B769D3" w:rsidRPr="00B769D3" w:rsidRDefault="00B769D3" w:rsidP="00B769D3">
      <w:pPr>
        <w:suppressAutoHyphens/>
        <w:spacing w:after="0" w:line="240" w:lineRule="auto"/>
        <w:ind w:firstLine="567"/>
        <w:jc w:val="both"/>
        <w:rPr>
          <w:rFonts w:eastAsia="Times New Roman" w:cstheme="minorHAnsi"/>
          <w:lang w:eastAsia="zh-CN"/>
        </w:rPr>
      </w:pPr>
      <w:r w:rsidRPr="00B769D3">
        <w:rPr>
          <w:rFonts w:eastAsia="Times New Roman" w:cstheme="minorHAnsi"/>
          <w:lang w:eastAsia="zh-CN"/>
        </w:rPr>
        <w:t>3. pasiūlymo dokumentuose pateikti duomenys ir informacija yra teisinga ir apima viską, ko reikia tinkamam sutarties įvykdymui;</w:t>
      </w:r>
    </w:p>
    <w:p w14:paraId="77A7408E" w14:textId="1A283275" w:rsidR="00FF25F5" w:rsidRDefault="00B769D3" w:rsidP="00B769D3">
      <w:pPr>
        <w:suppressAutoHyphens/>
        <w:spacing w:after="0" w:line="240" w:lineRule="auto"/>
        <w:ind w:firstLine="567"/>
        <w:jc w:val="both"/>
        <w:rPr>
          <w:rFonts w:eastAsia="Times New Roman" w:cstheme="minorHAnsi"/>
          <w:lang w:eastAsia="zh-CN"/>
        </w:rPr>
      </w:pPr>
      <w:r w:rsidRPr="00B769D3">
        <w:rPr>
          <w:rFonts w:eastAsia="Times New Roman" w:cstheme="minorHAnsi"/>
          <w:lang w:eastAsia="zh-CN"/>
        </w:rPr>
        <w:t>4. neturiu pašalinimo pagrindo pagal VPĮ 46 straipsnio 2</w:t>
      </w:r>
      <w:r w:rsidR="00CF3B59" w:rsidRPr="00CF3B59">
        <w:rPr>
          <w:rFonts w:eastAsia="Calibri" w:cstheme="minorHAnsi"/>
          <w:sz w:val="24"/>
          <w:szCs w:val="28"/>
          <w:vertAlign w:val="superscript"/>
          <w:lang w:eastAsia="lt-LT"/>
        </w:rPr>
        <w:t>1</w:t>
      </w:r>
      <w:r w:rsidRPr="00B769D3">
        <w:rPr>
          <w:rFonts w:eastAsia="Times New Roman" w:cstheme="minorHAnsi"/>
          <w:lang w:eastAsia="zh-CN"/>
        </w:rPr>
        <w:t xml:space="preserve"> dalį (taikoma, kai tiekėjas yra juridinis asmuo, kita organizacija ar jos s neturiu pašalinimo pagrindo pagal VPĮ 46 straipsnio 2</w:t>
      </w:r>
      <w:r w:rsidR="00CF3B59" w:rsidRPr="00CF3B59">
        <w:rPr>
          <w:rFonts w:eastAsia="Calibri" w:cstheme="minorHAnsi"/>
          <w:sz w:val="24"/>
          <w:szCs w:val="28"/>
          <w:vertAlign w:val="superscript"/>
          <w:lang w:eastAsia="lt-LT"/>
        </w:rPr>
        <w:t>1</w:t>
      </w:r>
      <w:r w:rsidRPr="00B769D3">
        <w:rPr>
          <w:rFonts w:eastAsia="Times New Roman" w:cstheme="minorHAnsi"/>
          <w:lang w:eastAsia="zh-CN"/>
        </w:rPr>
        <w:t xml:space="preserve"> dalį (taikoma, kai tiekėjas yra juridinis asmuo, kita organizacija ar jos struktūrinis padalinys);</w:t>
      </w:r>
    </w:p>
    <w:p w14:paraId="125170D9" w14:textId="77777777" w:rsidR="00B769D3" w:rsidRPr="00FF25F5" w:rsidRDefault="00B769D3" w:rsidP="00B769D3">
      <w:pPr>
        <w:suppressAutoHyphens/>
        <w:spacing w:after="0" w:line="240" w:lineRule="auto"/>
        <w:ind w:firstLine="567"/>
        <w:jc w:val="both"/>
        <w:rPr>
          <w:rFonts w:eastAsia="Times New Roman" w:cstheme="minorHAnsi"/>
          <w:lang w:eastAsia="zh-CN"/>
        </w:rPr>
      </w:pPr>
    </w:p>
    <w:p w14:paraId="66648E9B" w14:textId="77777777" w:rsidR="00FF25F5" w:rsidRPr="00FF25F5" w:rsidRDefault="00FF25F5" w:rsidP="00FF25F5">
      <w:pPr>
        <w:suppressAutoHyphens/>
        <w:spacing w:after="0" w:line="240" w:lineRule="auto"/>
        <w:ind w:firstLine="567"/>
        <w:jc w:val="both"/>
        <w:rPr>
          <w:rFonts w:eastAsia="Times New Roman" w:cstheme="minorHAnsi"/>
          <w:lang w:eastAsia="zh-CN"/>
        </w:rPr>
      </w:pPr>
      <w:r w:rsidRPr="00FF25F5">
        <w:rPr>
          <w:rFonts w:eastAsia="Times New Roman" w:cstheme="minorHAnsi"/>
          <w:lang w:eastAsia="zh-CN"/>
        </w:rPr>
        <w:t>Pasiūlymas galioja iki pirkimo dokumentuose nurodyto termino pabaigos.</w:t>
      </w:r>
    </w:p>
    <w:p w14:paraId="3ABFB670" w14:textId="77777777" w:rsidR="00FF25F5" w:rsidRPr="00FF25F5" w:rsidRDefault="00FF25F5" w:rsidP="00FF25F5">
      <w:pPr>
        <w:suppressAutoHyphens/>
        <w:spacing w:after="0" w:line="240" w:lineRule="auto"/>
        <w:jc w:val="center"/>
        <w:rPr>
          <w:rFonts w:eastAsia="Times New Roman" w:cstheme="minorHAnsi"/>
          <w:lang w:eastAsia="zh-CN"/>
        </w:rPr>
      </w:pPr>
    </w:p>
    <w:p w14:paraId="67C6B044" w14:textId="77777777" w:rsidR="00FF25F5" w:rsidRPr="00FF25F5" w:rsidRDefault="00FF25F5" w:rsidP="00FF25F5">
      <w:pPr>
        <w:suppressAutoHyphens/>
        <w:spacing w:after="0" w:line="240" w:lineRule="auto"/>
        <w:ind w:right="-2"/>
        <w:jc w:val="center"/>
        <w:rPr>
          <w:rFonts w:eastAsia="Times New Roman" w:cstheme="minorHAnsi"/>
          <w:lang w:eastAsia="zh-CN"/>
        </w:rPr>
      </w:pPr>
      <w:bookmarkStart w:id="0" w:name="_Hlk109290521"/>
    </w:p>
    <w:p w14:paraId="4C6508C7" w14:textId="77777777" w:rsidR="00FF25F5" w:rsidRPr="00FF25F5" w:rsidRDefault="00FF25F5" w:rsidP="00FF25F5">
      <w:pPr>
        <w:suppressAutoHyphens/>
        <w:spacing w:after="0" w:line="240" w:lineRule="auto"/>
        <w:ind w:right="-2"/>
        <w:jc w:val="both"/>
        <w:rPr>
          <w:rFonts w:eastAsia="Times New Roman" w:cstheme="minorHAnsi"/>
          <w:lang w:eastAsia="zh-CN"/>
        </w:rPr>
      </w:pPr>
      <w:r w:rsidRPr="00FF25F5">
        <w:rPr>
          <w:rFonts w:eastAsia="Times New Roman" w:cstheme="minorHAnsi"/>
          <w:lang w:eastAsia="zh-CN"/>
        </w:rPr>
        <w:t xml:space="preserve">  _______________________</w:t>
      </w:r>
      <w:r w:rsidRPr="00FF25F5">
        <w:rPr>
          <w:rFonts w:eastAsia="Times New Roman" w:cstheme="minorHAnsi"/>
          <w:lang w:eastAsia="zh-CN"/>
        </w:rPr>
        <w:tab/>
        <w:t xml:space="preserve">              __________        __________________________</w:t>
      </w:r>
    </w:p>
    <w:p w14:paraId="5B0E9F98" w14:textId="77777777" w:rsidR="00FF25F5" w:rsidRPr="00FF25F5" w:rsidRDefault="00FF25F5" w:rsidP="00FF25F5">
      <w:pPr>
        <w:suppressAutoHyphens/>
        <w:spacing w:after="0" w:line="240" w:lineRule="auto"/>
        <w:jc w:val="both"/>
        <w:rPr>
          <w:rFonts w:eastAsia="Times New Roman" w:cstheme="minorHAnsi"/>
          <w:i/>
          <w:lang w:eastAsia="zh-CN"/>
        </w:rPr>
      </w:pPr>
      <w:r w:rsidRPr="00FF25F5">
        <w:rPr>
          <w:rFonts w:eastAsia="Times New Roman" w:cstheme="minorHAnsi"/>
          <w:i/>
          <w:lang w:eastAsia="zh-CN"/>
        </w:rPr>
        <w:t xml:space="preserve">  Dalyvis  arba jo  įgaliotas asmuo</w:t>
      </w:r>
      <w:r w:rsidRPr="00FF25F5">
        <w:rPr>
          <w:rFonts w:eastAsia="Times New Roman" w:cstheme="minorHAnsi"/>
          <w:i/>
          <w:lang w:eastAsia="zh-CN"/>
        </w:rPr>
        <w:tab/>
        <w:t xml:space="preserve">           parašas</w:t>
      </w:r>
      <w:r w:rsidRPr="00FF25F5">
        <w:rPr>
          <w:rFonts w:eastAsia="Times New Roman" w:cstheme="minorHAnsi"/>
          <w:i/>
          <w:lang w:eastAsia="zh-CN"/>
        </w:rPr>
        <w:tab/>
      </w:r>
      <w:r w:rsidRPr="00FF25F5">
        <w:rPr>
          <w:rFonts w:eastAsia="Times New Roman" w:cstheme="minorHAnsi"/>
          <w:i/>
          <w:lang w:eastAsia="zh-CN"/>
        </w:rPr>
        <w:tab/>
        <w:t xml:space="preserve">                        vardas ir pavardė</w:t>
      </w:r>
      <w:bookmarkEnd w:id="0"/>
    </w:p>
    <w:p w14:paraId="10E5FA49" w14:textId="0C8C106C" w:rsidR="00173D88" w:rsidRDefault="00173D88"/>
    <w:p w14:paraId="745EB45B" w14:textId="272A1FE2" w:rsidR="00173D88" w:rsidRDefault="00173D88"/>
    <w:sectPr w:rsidR="00173D88" w:rsidSect="00173D88">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095B" w14:textId="77777777" w:rsidR="00922256" w:rsidRDefault="00922256" w:rsidP="00FF25F5">
      <w:pPr>
        <w:spacing w:after="0" w:line="240" w:lineRule="auto"/>
      </w:pPr>
      <w:r>
        <w:separator/>
      </w:r>
    </w:p>
  </w:endnote>
  <w:endnote w:type="continuationSeparator" w:id="0">
    <w:p w14:paraId="45B9610E" w14:textId="77777777" w:rsidR="00922256" w:rsidRDefault="00922256" w:rsidP="00FF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D757" w14:textId="77777777" w:rsidR="00922256" w:rsidRDefault="00922256" w:rsidP="00FF25F5">
      <w:pPr>
        <w:spacing w:after="0" w:line="240" w:lineRule="auto"/>
      </w:pPr>
      <w:r>
        <w:separator/>
      </w:r>
    </w:p>
  </w:footnote>
  <w:footnote w:type="continuationSeparator" w:id="0">
    <w:p w14:paraId="26C5FB33" w14:textId="77777777" w:rsidR="00922256" w:rsidRDefault="00922256" w:rsidP="00FF25F5">
      <w:pPr>
        <w:spacing w:after="0" w:line="240" w:lineRule="auto"/>
      </w:pPr>
      <w:r>
        <w:continuationSeparator/>
      </w:r>
    </w:p>
  </w:footnote>
  <w:footnote w:id="1">
    <w:p w14:paraId="5B0D7A3C" w14:textId="77777777" w:rsidR="00FF25F5" w:rsidRPr="00CF0059" w:rsidRDefault="00FF25F5" w:rsidP="00FF25F5">
      <w:pPr>
        <w:pStyle w:val="Puslapioinaostekstas"/>
        <w:rPr>
          <w:rFonts w:eastAsia="Times New Roman" w:cstheme="minorHAnsi"/>
          <w:bCs/>
        </w:rPr>
      </w:pPr>
      <w:r w:rsidRPr="00CF0059">
        <w:rPr>
          <w:rStyle w:val="Puslapioinaosnuoroda"/>
          <w:rFonts w:cstheme="minorHAnsi"/>
        </w:rPr>
        <w:footnoteRef/>
      </w:r>
      <w:r w:rsidRPr="00CF0059">
        <w:rPr>
          <w:rFonts w:eastAsia="Times New Roman" w:cstheme="minorHAnsi"/>
          <w:bCs/>
        </w:rPr>
        <w:t xml:space="preserve"> Pildyti tuomet, jei bus pateikta konfidenciali informacija. </w:t>
      </w:r>
      <w:r w:rsidRPr="00CF0059">
        <w:rPr>
          <w:rFonts w:eastAsia="Times New Roman" w:cstheme="minorHAnsi"/>
        </w:rPr>
        <w:t>Jei dalyvis šios lentelės neužpildo ir (ar) failo (bylos) pavadinime nenurodo „konfidencialu“, perkančioji organizacija laiko, kad jo pateiktame pasiūlyme nėra konfidencialios informacijos.</w:t>
      </w:r>
      <w:r w:rsidRPr="00CF0059">
        <w:rPr>
          <w:rFonts w:eastAsia="Times New Roman" w:cstheme="minorHAnsi"/>
          <w:bCs/>
        </w:rPr>
        <w:t xml:space="preserve">. Tiekėjas negali nurodyti, kad visas pasiūlymas yra konfidenciali. </w:t>
      </w:r>
    </w:p>
    <w:p w14:paraId="2F173ED8" w14:textId="77777777" w:rsidR="00FF25F5" w:rsidRPr="00C45DE1" w:rsidRDefault="00FF25F5" w:rsidP="00FF25F5">
      <w:pPr>
        <w:pStyle w:val="Puslapioinaostekstas"/>
        <w:rPr>
          <w:rFonts w:ascii="Times New Roman" w:hAnsi="Times New Roman" w:cs="Times New Roman"/>
        </w:rPr>
      </w:pPr>
      <w:r w:rsidRPr="00CF0059">
        <w:rPr>
          <w:rFonts w:eastAsia="Times New Roman" w:cstheme="minorHAnsi"/>
          <w:b/>
          <w:bCs/>
        </w:rPr>
        <w:t xml:space="preserve">Pastaba: </w:t>
      </w:r>
      <w:r w:rsidRPr="00CF0059">
        <w:rPr>
          <w:rFonts w:eastAsia="Times New Roman" w:cstheme="minorHAnsi"/>
          <w:bCs/>
        </w:rPr>
        <w:t>Informacija, kuri pagal Viešųjų pirkimų įstatymą laikytina nekonfidencialia, bus laikoma vieša, nepriklausomai nuo to, kad tiekėjas ją nurodė šioje lentelėje</w:t>
      </w:r>
      <w:r w:rsidRPr="00CF0059">
        <w:rPr>
          <w:rFonts w:eastAsia="Times New Roman"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27A3"/>
    <w:multiLevelType w:val="hybridMultilevel"/>
    <w:tmpl w:val="39AE4A54"/>
    <w:lvl w:ilvl="0" w:tplc="5B4E3216">
      <w:start w:val="1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38603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114638"/>
    <w:rsid w:val="00173D88"/>
    <w:rsid w:val="001B0DC6"/>
    <w:rsid w:val="002C1874"/>
    <w:rsid w:val="003F10BE"/>
    <w:rsid w:val="00476CF9"/>
    <w:rsid w:val="00644632"/>
    <w:rsid w:val="00794CF7"/>
    <w:rsid w:val="008C5A53"/>
    <w:rsid w:val="00922256"/>
    <w:rsid w:val="00A202D6"/>
    <w:rsid w:val="00B769D3"/>
    <w:rsid w:val="00BE0938"/>
    <w:rsid w:val="00CF3B59"/>
    <w:rsid w:val="00D2308C"/>
    <w:rsid w:val="00F62802"/>
    <w:rsid w:val="00FF2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CF33"/>
  <w15:chartTrackingRefBased/>
  <w15:docId w15:val="{0E1E68C8-6600-465C-AA15-E169CA7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F25F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F25F5"/>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FF25F5"/>
    <w:rPr>
      <w:vertAlign w:val="superscript"/>
    </w:rPr>
  </w:style>
  <w:style w:type="table" w:customStyle="1" w:styleId="Lentelstinklelis2">
    <w:name w:val="Lentelės tinklelis2"/>
    <w:basedOn w:val="prastojilentel"/>
    <w:next w:val="Lentelstinklelis"/>
    <w:rsid w:val="00FF25F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F2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2426</Words>
  <Characters>1384</Characters>
  <Application>Microsoft Office Word</Application>
  <DocSecurity>0</DocSecurity>
  <Lines>11</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Paulius Pocevičius</cp:lastModifiedBy>
  <cp:revision>5</cp:revision>
  <dcterms:created xsi:type="dcterms:W3CDTF">2025-11-05T08:45:00Z</dcterms:created>
  <dcterms:modified xsi:type="dcterms:W3CDTF">2025-11-05T14:53:00Z</dcterms:modified>
</cp:coreProperties>
</file>