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891663">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891663">
                  <w:rPr>
                    <w:rFonts w:ascii="Times New Roman" w:hAnsi="Times New Roman" w:cs="Times New Roman"/>
                    <w:sz w:val="24"/>
                    <w:szCs w:val="24"/>
                  </w:rPr>
                  <w:t>lapkričio</w:t>
                </w:r>
                <w:r>
                  <w:rPr>
                    <w:rFonts w:ascii="Times New Roman" w:hAnsi="Times New Roman" w:cs="Times New Roman"/>
                    <w:sz w:val="24"/>
                    <w:szCs w:val="24"/>
                  </w:rPr>
                  <w:t xml:space="preserve"> </w:t>
                </w:r>
                <w:r w:rsidR="00BE571B">
                  <w:rPr>
                    <w:rFonts w:ascii="Times New Roman" w:hAnsi="Times New Roman" w:cs="Times New Roman"/>
                    <w:sz w:val="24"/>
                    <w:szCs w:val="24"/>
                  </w:rPr>
                  <w:t>7</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BE571B">
                  <w:rPr>
                    <w:rFonts w:ascii="Times New Roman" w:hAnsi="Times New Roman" w:cs="Times New Roman"/>
                    <w:sz w:val="24"/>
                    <w:szCs w:val="24"/>
                  </w:rPr>
                  <w:t>124</w:t>
                </w:r>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bookmarkStart w:id="0" w:name="_GoBack"/>
          <w:bookmarkEnd w:id="0"/>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8B7542" w:rsidP="00E43CC8">
          <w:pPr>
            <w:spacing w:after="0" w:line="20" w:lineRule="atLeast"/>
            <w:contextualSpacing/>
            <w:jc w:val="center"/>
            <w:rPr>
              <w:rFonts w:ascii="Times New Roman" w:hAnsi="Times New Roman" w:cs="Times New Roman"/>
              <w:b/>
              <w:bCs/>
              <w:sz w:val="28"/>
              <w:szCs w:val="28"/>
            </w:rPr>
          </w:pPr>
          <w:r w:rsidRPr="00891663">
            <w:rPr>
              <w:rFonts w:ascii="Times New Roman" w:hAnsi="Times New Roman" w:cs="Times New Roman"/>
              <w:b/>
              <w:sz w:val="28"/>
              <w:szCs w:val="28"/>
              <w:shd w:val="clear" w:color="auto" w:fill="FFFFFF"/>
            </w:rPr>
            <w:t>VIETINĖS REIKŠMĖS KELIO (UOLĖS G.) VRK NR. 188 DOVAINONYS-GAMYBINIS CENTRAS-VRK1816 RANGOS DARBŲ</w:t>
          </w:r>
          <w:r w:rsidRPr="0022290D">
            <w:rPr>
              <w:rFonts w:ascii="Times New Roman" w:hAnsi="Times New Roman" w:cs="Times New Roman"/>
              <w:b/>
              <w:bCs/>
              <w:sz w:val="24"/>
              <w:szCs w:val="24"/>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891663" w:rsidP="00E43CC8">
              <w:pPr>
                <w:tabs>
                  <w:tab w:val="center" w:pos="4513"/>
                  <w:tab w:val="right" w:pos="9026"/>
                </w:tabs>
                <w:jc w:val="center"/>
                <w:rPr>
                  <w:rFonts w:ascii="Times New Roman" w:hAnsi="Times New Roman" w:cs="Times New Roman"/>
                  <w:sz w:val="24"/>
                  <w:szCs w:val="24"/>
                </w:rPr>
              </w:pPr>
              <w:r w:rsidRPr="00891663">
                <w:rPr>
                  <w:rFonts w:ascii="Times New Roman" w:hAnsi="Times New Roman" w:cs="Times New Roman"/>
                  <w:b/>
                  <w:sz w:val="28"/>
                  <w:szCs w:val="28"/>
                  <w:shd w:val="clear" w:color="auto" w:fill="FFFFFF"/>
                </w:rPr>
                <w:t>VIETINĖS REIKŠMĖS KELIO (UOLĖS G.) VRK NR. 188 DOVAINONYS-GAMYBINIS CENTRAS-VRK1816 RANGOS DARBŲ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E447B6"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E447B6"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891663" w:rsidP="00E43CC8">
          <w:pPr>
            <w:spacing w:after="120" w:line="20" w:lineRule="atLeast"/>
            <w:contextualSpacing/>
            <w:jc w:val="center"/>
            <w:rPr>
              <w:rFonts w:ascii="Times New Roman" w:hAnsi="Times New Roman" w:cs="Times New Roman"/>
              <w:b/>
              <w:bCs/>
              <w:sz w:val="28"/>
              <w:szCs w:val="28"/>
            </w:rPr>
          </w:pPr>
          <w:r w:rsidRPr="00891663">
            <w:rPr>
              <w:rFonts w:ascii="Times New Roman" w:hAnsi="Times New Roman" w:cs="Times New Roman"/>
              <w:b/>
              <w:sz w:val="28"/>
              <w:szCs w:val="28"/>
              <w:shd w:val="clear" w:color="auto" w:fill="FFFFFF"/>
            </w:rPr>
            <w:lastRenderedPageBreak/>
            <w:t>VIETINĖS REIKŠMĖS KELIO (UOLĖS G.) VRK NR. 188 DOVAINONYS-GAMYBINIS CENTRAS-VRK1816 RANGOS DARBŲ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E447B6"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E447B6"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E447B6"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E447B6"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E447B6"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E447B6"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E447B6"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E447B6"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E447B6"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E447B6"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E447B6">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E447B6">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E447B6">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E447B6">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E447B6">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rsidR="0074475B" w:rsidRDefault="00E447B6"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891663">
        <w:rPr>
          <w:rFonts w:ascii="Times New Roman" w:hAnsi="Times New Roman" w:cs="Times New Roman"/>
          <w:i/>
          <w:sz w:val="28"/>
          <w:szCs w:val="28"/>
          <w:shd w:val="clear" w:color="auto" w:fill="FFFFFF"/>
        </w:rPr>
        <w:t>V</w:t>
      </w:r>
      <w:r w:rsidR="00891663" w:rsidRPr="00891663">
        <w:rPr>
          <w:rFonts w:ascii="Times New Roman" w:hAnsi="Times New Roman" w:cs="Times New Roman"/>
          <w:i/>
          <w:sz w:val="28"/>
          <w:szCs w:val="28"/>
          <w:shd w:val="clear" w:color="auto" w:fill="FFFFFF"/>
        </w:rPr>
        <w:t>ietinės reikšmės kelio (</w:t>
      </w:r>
      <w:r w:rsidR="00891663">
        <w:rPr>
          <w:rFonts w:ascii="Times New Roman" w:hAnsi="Times New Roman" w:cs="Times New Roman"/>
          <w:i/>
          <w:sz w:val="28"/>
          <w:szCs w:val="28"/>
          <w:shd w:val="clear" w:color="auto" w:fill="FFFFFF"/>
        </w:rPr>
        <w:t>U</w:t>
      </w:r>
      <w:r w:rsidR="00891663" w:rsidRPr="00891663">
        <w:rPr>
          <w:rFonts w:ascii="Times New Roman" w:hAnsi="Times New Roman" w:cs="Times New Roman"/>
          <w:i/>
          <w:sz w:val="28"/>
          <w:szCs w:val="28"/>
          <w:shd w:val="clear" w:color="auto" w:fill="FFFFFF"/>
        </w:rPr>
        <w:t xml:space="preserve">olės g.) </w:t>
      </w:r>
      <w:r w:rsidR="00891663">
        <w:rPr>
          <w:rFonts w:ascii="Times New Roman" w:hAnsi="Times New Roman" w:cs="Times New Roman"/>
          <w:i/>
          <w:sz w:val="28"/>
          <w:szCs w:val="28"/>
          <w:shd w:val="clear" w:color="auto" w:fill="FFFFFF"/>
        </w:rPr>
        <w:t>VRK</w:t>
      </w:r>
      <w:r w:rsidR="00891663" w:rsidRPr="00891663">
        <w:rPr>
          <w:rFonts w:ascii="Times New Roman" w:hAnsi="Times New Roman" w:cs="Times New Roman"/>
          <w:i/>
          <w:sz w:val="28"/>
          <w:szCs w:val="28"/>
          <w:shd w:val="clear" w:color="auto" w:fill="FFFFFF"/>
        </w:rPr>
        <w:t xml:space="preserve"> </w:t>
      </w:r>
      <w:r w:rsidR="00891663">
        <w:rPr>
          <w:rFonts w:ascii="Times New Roman" w:hAnsi="Times New Roman" w:cs="Times New Roman"/>
          <w:i/>
          <w:sz w:val="28"/>
          <w:szCs w:val="28"/>
          <w:shd w:val="clear" w:color="auto" w:fill="FFFFFF"/>
        </w:rPr>
        <w:t>N</w:t>
      </w:r>
      <w:r w:rsidR="00891663" w:rsidRPr="00891663">
        <w:rPr>
          <w:rFonts w:ascii="Times New Roman" w:hAnsi="Times New Roman" w:cs="Times New Roman"/>
          <w:i/>
          <w:sz w:val="28"/>
          <w:szCs w:val="28"/>
          <w:shd w:val="clear" w:color="auto" w:fill="FFFFFF"/>
        </w:rPr>
        <w:t xml:space="preserve">r. 188 </w:t>
      </w:r>
      <w:r w:rsidR="00891663">
        <w:rPr>
          <w:rFonts w:ascii="Times New Roman" w:hAnsi="Times New Roman" w:cs="Times New Roman"/>
          <w:i/>
          <w:sz w:val="28"/>
          <w:szCs w:val="28"/>
          <w:shd w:val="clear" w:color="auto" w:fill="FFFFFF"/>
        </w:rPr>
        <w:t>D</w:t>
      </w:r>
      <w:r w:rsidR="00891663" w:rsidRPr="00891663">
        <w:rPr>
          <w:rFonts w:ascii="Times New Roman" w:hAnsi="Times New Roman" w:cs="Times New Roman"/>
          <w:i/>
          <w:sz w:val="28"/>
          <w:szCs w:val="28"/>
          <w:shd w:val="clear" w:color="auto" w:fill="FFFFFF"/>
        </w:rPr>
        <w:t>ovainonys-gamybinis centras-</w:t>
      </w:r>
      <w:r w:rsidR="00891663">
        <w:rPr>
          <w:rFonts w:ascii="Times New Roman" w:hAnsi="Times New Roman" w:cs="Times New Roman"/>
          <w:i/>
          <w:sz w:val="28"/>
          <w:szCs w:val="28"/>
          <w:shd w:val="clear" w:color="auto" w:fill="FFFFFF"/>
        </w:rPr>
        <w:t>VRK</w:t>
      </w:r>
      <w:r w:rsidR="00891663" w:rsidRPr="00891663">
        <w:rPr>
          <w:rFonts w:ascii="Times New Roman" w:hAnsi="Times New Roman" w:cs="Times New Roman"/>
          <w:i/>
          <w:sz w:val="28"/>
          <w:szCs w:val="28"/>
          <w:shd w:val="clear" w:color="auto" w:fill="FFFFFF"/>
        </w:rPr>
        <w:t>1816 rangos darbus</w:t>
      </w:r>
      <w:r w:rsidR="00193A6A" w:rsidRPr="005B07B3">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E447B6"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E447B6"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E447B6"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E447B6"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E447B6"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E447B6"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16"/>
        <w:gridCol w:w="3287"/>
        <w:gridCol w:w="3089"/>
      </w:tblGrid>
      <w:tr w:rsidR="00CD5AAB" w:rsidRPr="00F0499F" w:rsidTr="00FD5F0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FD5F0E" w:rsidRPr="00FD5F0E" w:rsidRDefault="00FD5F0E" w:rsidP="00FD5F0E">
            <w:pPr>
              <w:jc w:val="both"/>
              <w:rPr>
                <w:sz w:val="24"/>
                <w:szCs w:val="24"/>
              </w:rPr>
            </w:pPr>
            <w:r w:rsidRPr="00CC4253">
              <w:rPr>
                <w:color w:val="000000"/>
                <w:sz w:val="24"/>
                <w:szCs w:val="24"/>
              </w:rPr>
              <w:t>Tiekėjas per paskutinius 5 metus iki pasiūlymo pateikimo termino pabaigos pagal vieną ar daugiau sutarčių yra atlikęs </w:t>
            </w:r>
            <w:r w:rsidRPr="00CC4253">
              <w:rPr>
                <w:sz w:val="24"/>
                <w:szCs w:val="24"/>
              </w:rPr>
              <w:t xml:space="preserve">, paprastojo remonto ar kapitalinio remonto, ar rekonstravimo ar naujos statybos (statinių grupė: susisiekimo komunikacijos; pogrupis: keliai ir/ar gatvės), </w:t>
            </w:r>
            <w:r>
              <w:rPr>
                <w:sz w:val="24"/>
                <w:szCs w:val="24"/>
              </w:rPr>
              <w:t>darbų</w:t>
            </w:r>
            <w:r w:rsidRPr="00CC4253">
              <w:rPr>
                <w:sz w:val="24"/>
                <w:szCs w:val="24"/>
              </w:rPr>
              <w:t xml:space="preserve"> kuri</w:t>
            </w:r>
            <w:r>
              <w:rPr>
                <w:sz w:val="24"/>
                <w:szCs w:val="24"/>
              </w:rPr>
              <w:t>ų bendra</w:t>
            </w:r>
            <w:r w:rsidRPr="00CC4253">
              <w:rPr>
                <w:sz w:val="24"/>
                <w:szCs w:val="24"/>
              </w:rPr>
              <w:t xml:space="preserve"> vertė ne mažesnė </w:t>
            </w:r>
            <w:r w:rsidRPr="00FD5F0E">
              <w:rPr>
                <w:sz w:val="24"/>
                <w:szCs w:val="24"/>
              </w:rPr>
              <w:t xml:space="preserve">kaip </w:t>
            </w:r>
            <w:r w:rsidR="00AF227A">
              <w:rPr>
                <w:sz w:val="24"/>
                <w:szCs w:val="24"/>
              </w:rPr>
              <w:t>1</w:t>
            </w:r>
            <w:r w:rsidR="000E45AD">
              <w:rPr>
                <w:sz w:val="24"/>
                <w:szCs w:val="24"/>
              </w:rPr>
              <w:t>7</w:t>
            </w:r>
            <w:r w:rsidR="00CF1E5D">
              <w:rPr>
                <w:sz w:val="24"/>
                <w:szCs w:val="24"/>
              </w:rPr>
              <w:t>0</w:t>
            </w:r>
            <w:r w:rsidRPr="00FD5F0E">
              <w:rPr>
                <w:sz w:val="24"/>
                <w:szCs w:val="24"/>
              </w:rPr>
              <w:t>000 Eur be PVM ir darbų atlikimas ir galutiniai rezultatai buvo tinkami;</w:t>
            </w:r>
          </w:p>
          <w:p w:rsidR="00FD5F0E" w:rsidRPr="00983DDC" w:rsidRDefault="00FD5F0E"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lastRenderedPageBreak/>
              <w:t>*</w:t>
            </w:r>
            <w:r w:rsidRPr="00085F5E">
              <w:rPr>
                <w:rFonts w:eastAsia="Calibri"/>
                <w:i/>
                <w:sz w:val="24"/>
                <w:szCs w:val="24"/>
              </w:rPr>
              <w:t>arba per laiką nuo tiekėjo įregistravimo dienos, jeigu tiekėjas vykdė veiklą mažiau nei 5 metus;</w:t>
            </w:r>
          </w:p>
          <w:p w:rsidR="00CD5AAB" w:rsidRPr="00F36F0A" w:rsidRDefault="00CD5AAB" w:rsidP="00FD5F0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1"/>
                <w:numId w:val="22"/>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F227A" w:rsidRPr="00AF227A" w:rsidRDefault="00AF227A" w:rsidP="00AF227A">
            <w:pPr>
              <w:ind w:firstLine="589"/>
              <w:jc w:val="both"/>
              <w:rPr>
                <w:sz w:val="24"/>
                <w:szCs w:val="24"/>
              </w:rPr>
            </w:pPr>
            <w:r w:rsidRPr="00AF227A">
              <w:rPr>
                <w:sz w:val="24"/>
                <w:szCs w:val="24"/>
              </w:rPr>
              <w:t>Pirkimo sutartį turi vykdyti kvalifikuotas specialistas:</w:t>
            </w:r>
          </w:p>
          <w:p w:rsidR="00CD5AAB" w:rsidRPr="001B5A89" w:rsidRDefault="00AF227A" w:rsidP="00AF227A">
            <w:pPr>
              <w:shd w:val="clear" w:color="auto" w:fill="FFFFFF"/>
              <w:jc w:val="both"/>
              <w:rPr>
                <w:color w:val="000000"/>
                <w:sz w:val="24"/>
                <w:szCs w:val="24"/>
              </w:rPr>
            </w:pPr>
            <w:r w:rsidRPr="00AF227A">
              <w:rPr>
                <w:sz w:val="24"/>
                <w:szCs w:val="24"/>
              </w:rPr>
              <w:t>Statinio statybos vadovas (statinių kategorija – nesudėtingi statiniai; statinių grupė – susisiekimo komunikacijos: keliai (gatvės)), įgijęs Lietuvos respublikos statybos įstatymo 2 st</w:t>
            </w:r>
            <w:r>
              <w:rPr>
                <w:sz w:val="24"/>
                <w:szCs w:val="24"/>
              </w:rPr>
              <w:t>r</w:t>
            </w:r>
            <w:r w:rsidRPr="00AF227A">
              <w:rPr>
                <w:sz w:val="24"/>
                <w:szCs w:val="24"/>
              </w:rPr>
              <w:t>aipsnio 1 dalyje arba 92 dalyje nurodytą architekto arba statybos inžinieriaus išsilavinimą</w:t>
            </w:r>
            <w:r>
              <w:rPr>
                <w:sz w:val="24"/>
                <w:szCs w:val="24"/>
              </w:rPr>
              <w:t>.</w:t>
            </w:r>
            <w:r w:rsidRPr="00AF227A">
              <w:rPr>
                <w:sz w:val="24"/>
                <w:szCs w:val="24"/>
              </w:rPr>
              <w:t xml:space="preserve"> </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F227A" w:rsidRPr="00E17389" w:rsidRDefault="00AF227A" w:rsidP="00AF227A">
            <w:pPr>
              <w:ind w:left="40"/>
              <w:jc w:val="both"/>
              <w:rPr>
                <w:sz w:val="24"/>
                <w:szCs w:val="24"/>
              </w:rPr>
            </w:pPr>
            <w:r w:rsidRPr="00E17389">
              <w:rPr>
                <w:b/>
                <w:bCs/>
                <w:sz w:val="24"/>
                <w:szCs w:val="24"/>
                <w:bdr w:val="none" w:sz="0" w:space="0" w:color="auto" w:frame="1"/>
              </w:rPr>
              <w:t>1. </w:t>
            </w:r>
            <w:r w:rsidRPr="00E17389">
              <w:rPr>
                <w:sz w:val="24"/>
                <w:szCs w:val="24"/>
                <w:bdr w:val="none" w:sz="0" w:space="0" w:color="auto" w:frame="1"/>
              </w:rPr>
              <w:t xml:space="preserve">Siūlomų specialistų </w:t>
            </w:r>
            <w:r>
              <w:rPr>
                <w:sz w:val="24"/>
                <w:szCs w:val="24"/>
                <w:bdr w:val="none" w:sz="0" w:space="0" w:color="auto" w:frame="1"/>
              </w:rPr>
              <w:t xml:space="preserve">sąrašas </w:t>
            </w:r>
          </w:p>
          <w:p w:rsidR="00AF227A" w:rsidRPr="00E17389" w:rsidRDefault="00AF227A" w:rsidP="00AF227A">
            <w:pPr>
              <w:ind w:left="40"/>
              <w:jc w:val="both"/>
              <w:rPr>
                <w:sz w:val="24"/>
                <w:szCs w:val="24"/>
              </w:rPr>
            </w:pPr>
            <w:r w:rsidRPr="00E17389">
              <w:rPr>
                <w:b/>
                <w:bCs/>
                <w:sz w:val="24"/>
                <w:szCs w:val="24"/>
                <w:bdr w:val="none" w:sz="0" w:space="0" w:color="auto" w:frame="1"/>
              </w:rPr>
              <w:t>2. </w:t>
            </w:r>
            <w:r w:rsidRPr="00EB731C">
              <w:rPr>
                <w:bCs/>
                <w:sz w:val="24"/>
                <w:szCs w:val="24"/>
                <w:bdr w:val="none" w:sz="0" w:space="0" w:color="auto" w:frame="1"/>
              </w:rPr>
              <w:t>I</w:t>
            </w:r>
            <w:r w:rsidRPr="00EB731C">
              <w:rPr>
                <w:sz w:val="24"/>
                <w:szCs w:val="24"/>
              </w:rPr>
              <w:t>šsilavinimą liudijančių diplomų kopijos</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Default="00AF227A" w:rsidP="00AF227A">
            <w:pPr>
              <w:jc w:val="both"/>
              <w:rPr>
                <w:i/>
                <w:iCs/>
                <w:sz w:val="24"/>
                <w:szCs w:val="24"/>
                <w:bdr w:val="none" w:sz="0" w:space="0" w:color="auto" w:frame="1"/>
              </w:rPr>
            </w:pPr>
            <w:r w:rsidRPr="00E17389">
              <w:rPr>
                <w:i/>
                <w:iCs/>
                <w:sz w:val="24"/>
                <w:szCs w:val="24"/>
                <w:bdr w:val="none" w:sz="0" w:space="0" w:color="auto" w:frame="1"/>
              </w:rPr>
              <w:t>Jei pasitelkiami specialistai nėra tiekėjo ar tiekėjo pasitelkiamo subtiekėjo darbuotojai pasiūlymo pateikimo metu, turi būti pateikti dokumentai, įrodantys, kad laimėjimo atveju jie bus įdarbinti.</w:t>
            </w:r>
          </w:p>
          <w:p w:rsidR="00CD5AAB" w:rsidRPr="001B5A89" w:rsidRDefault="00AF227A" w:rsidP="00AF227A">
            <w:pPr>
              <w:autoSpaceDE w:val="0"/>
              <w:autoSpaceDN w:val="0"/>
              <w:adjustRightInd w:val="0"/>
              <w:jc w:val="both"/>
              <w:rPr>
                <w:color w:val="000000"/>
                <w:sz w:val="24"/>
                <w:szCs w:val="24"/>
              </w:rPr>
            </w:pPr>
            <w:r w:rsidRPr="00E17389">
              <w:rPr>
                <w:i/>
                <w:sz w:val="24"/>
                <w:szCs w:val="24"/>
                <w:u w:val="single"/>
              </w:rPr>
              <w:t>Pateikiama dokumentų skaitmeninės kopijos CVPIS priemonėmis</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jeigu pasiūlymą teikia ūkio subjektų grupė – reikalavimą turi atitikti ūkio subjektų grupės nario (-ių) specialistai, atsižvelgiant į jų prisiimamus įsipareigojimus pirkimo sutarčiai vykdyti;</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tiekėjas gali remtis kitų ūkio subjektų pajėgumais tik tuo atveju, jeigu tie subjektai (jų darbuotojai) patys vykdys tą pirkimo sutarties dalį, kuriai reikia jų turimų pajėgumų;</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subtiekėjai – jei tiekėjas (jo pasitelkiami specialistai) pats atitinka nustatytą reikalavimą, tačiau ketina pasitelkti subtiekėjus (jo specialistus), subtiekėjų specialistai privalo atitikti nustatytus</w:t>
            </w:r>
            <w:r w:rsidRPr="00E17389">
              <w:rPr>
                <w:b/>
                <w:bCs/>
                <w:color w:val="000000"/>
                <w:sz w:val="24"/>
                <w:szCs w:val="24"/>
              </w:rPr>
              <w:t> </w:t>
            </w:r>
            <w:r w:rsidRPr="00E17389">
              <w:rPr>
                <w:color w:val="000000"/>
                <w:sz w:val="24"/>
                <w:szCs w:val="24"/>
              </w:rPr>
              <w:t>reikalavimus, jeigu subtiekėjai (jų darbuotojai) patys vykdys tą pirkimo sutarties dalį, kuriai reikia nustatytos kvalifikacijos.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8A43E2">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(statinių grupė: susisiekimo komunikacijos; pogrupis: keliai ir/ar gatvės)</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0E45AD" w:rsidP="009F7ED7">
      <w:pPr>
        <w:suppressAutoHyphens/>
        <w:spacing w:after="0" w:line="240" w:lineRule="auto"/>
        <w:jc w:val="center"/>
        <w:rPr>
          <w:rFonts w:ascii="Times New Roman" w:hAnsi="Times New Roman" w:cs="Times New Roman"/>
          <w:b/>
          <w:bCs/>
          <w:iCs/>
          <w:caps/>
          <w:sz w:val="24"/>
          <w:szCs w:val="24"/>
          <w:lang w:eastAsia="en-US"/>
        </w:rPr>
      </w:pPr>
      <w:r w:rsidRPr="000E45AD">
        <w:rPr>
          <w:rFonts w:ascii="Times New Roman" w:hAnsi="Times New Roman" w:cs="Times New Roman"/>
          <w:b/>
          <w:sz w:val="24"/>
          <w:szCs w:val="24"/>
          <w:shd w:val="clear" w:color="auto" w:fill="FFFFFF"/>
        </w:rPr>
        <w:t>VIETINĖS REIKŠMĖS KELIO (UOLĖS G.) VRK NR. 188 DOVAINONYS-GAMYBINIS CENTRAS-VRK1816 RANGOS DARBŲ</w:t>
      </w:r>
      <w:r w:rsidRPr="00CA19BB">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0E45AD" w:rsidRDefault="000E45AD" w:rsidP="000E45AD">
            <w:pPr>
              <w:spacing w:after="0" w:line="240" w:lineRule="auto"/>
              <w:jc w:val="both"/>
              <w:rPr>
                <w:rFonts w:ascii="Times New Roman" w:eastAsia="Times New Roman" w:hAnsi="Times New Roman" w:cs="Times New Roman"/>
                <w:sz w:val="24"/>
                <w:szCs w:val="24"/>
              </w:rPr>
            </w:pPr>
            <w:r w:rsidRPr="000E45AD">
              <w:rPr>
                <w:rFonts w:ascii="Times New Roman" w:hAnsi="Times New Roman" w:cs="Times New Roman"/>
                <w:sz w:val="24"/>
                <w:szCs w:val="24"/>
                <w:shd w:val="clear" w:color="auto" w:fill="FFFFFF"/>
              </w:rPr>
              <w:t>Vietinės reikšmės kelio (Uolės g.) VRK Nr. 188 Dovainonys-gamybinis centras-VRK1816 rangos darb</w:t>
            </w:r>
            <w:r>
              <w:rPr>
                <w:rFonts w:ascii="Times New Roman" w:hAnsi="Times New Roman" w:cs="Times New Roman"/>
                <w:sz w:val="24"/>
                <w:szCs w:val="24"/>
                <w:shd w:val="clear" w:color="auto" w:fill="FFFFFF"/>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r w:rsidR="007F12C8" w:rsidRPr="00CA19BB" w:rsidTr="000A2A72">
        <w:tc>
          <w:tcPr>
            <w:tcW w:w="293" w:type="pct"/>
            <w:tcBorders>
              <w:top w:val="single" w:sz="4" w:space="0" w:color="000000"/>
              <w:left w:val="single" w:sz="4" w:space="0" w:color="000000"/>
              <w:bottom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34" w:type="pct"/>
            <w:tcBorders>
              <w:top w:val="single" w:sz="4" w:space="0" w:color="000000"/>
              <w:left w:val="single" w:sz="4" w:space="0" w:color="000000"/>
              <w:bottom w:val="single" w:sz="4" w:space="0" w:color="000000"/>
            </w:tcBorders>
          </w:tcPr>
          <w:p w:rsidR="007F12C8" w:rsidRDefault="007F12C8" w:rsidP="007F12C8">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sz w:val="24"/>
                <w:szCs w:val="24"/>
              </w:rPr>
              <w:t>Darbų užbaigimo dokumentacijos parengimo paslauga</w:t>
            </w:r>
          </w:p>
        </w:tc>
        <w:tc>
          <w:tcPr>
            <w:tcW w:w="1251"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101775" w:rsidRPr="00CA19BB" w:rsidTr="00101775">
        <w:tc>
          <w:tcPr>
            <w:tcW w:w="10173"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7B6" w:rsidRDefault="00E447B6" w:rsidP="00D05666">
      <w:r>
        <w:separator/>
      </w:r>
    </w:p>
  </w:endnote>
  <w:endnote w:type="continuationSeparator" w:id="0">
    <w:p w:rsidR="00E447B6" w:rsidRDefault="00E447B6" w:rsidP="00D05666">
      <w:r>
        <w:continuationSeparator/>
      </w:r>
    </w:p>
  </w:endnote>
  <w:endnote w:type="continuationNotice" w:id="1">
    <w:p w:rsidR="00E447B6" w:rsidRDefault="00E44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8B7542" w:rsidRDefault="008B7542">
        <w:pPr>
          <w:pStyle w:val="Porat"/>
          <w:jc w:val="right"/>
        </w:pPr>
        <w:r>
          <w:rPr>
            <w:noProof/>
          </w:rPr>
          <w:fldChar w:fldCharType="begin"/>
        </w:r>
        <w:r>
          <w:rPr>
            <w:noProof/>
          </w:rPr>
          <w:instrText xml:space="preserve"> PAGE   \* MERGEFORMAT </w:instrText>
        </w:r>
        <w:r>
          <w:rPr>
            <w:noProof/>
          </w:rPr>
          <w:fldChar w:fldCharType="separate"/>
        </w:r>
        <w:r w:rsidR="00BE571B">
          <w:rPr>
            <w:noProof/>
          </w:rPr>
          <w:t>21</w:t>
        </w:r>
        <w:r>
          <w:rPr>
            <w:noProof/>
          </w:rPr>
          <w:fldChar w:fldCharType="end"/>
        </w:r>
      </w:p>
    </w:sdtContent>
  </w:sdt>
  <w:p w:rsidR="008B7542" w:rsidRDefault="008B754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42" w:rsidRDefault="008B7542">
    <w:pPr>
      <w:pStyle w:val="Porat"/>
      <w:jc w:val="right"/>
    </w:pPr>
  </w:p>
  <w:p w:rsidR="008B7542" w:rsidRDefault="008B754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42" w:rsidRDefault="008B7542">
    <w:pPr>
      <w:pStyle w:val="Porat"/>
      <w:jc w:val="right"/>
    </w:pPr>
    <w:r>
      <w:rPr>
        <w:noProof/>
      </w:rPr>
      <w:fldChar w:fldCharType="begin"/>
    </w:r>
    <w:r>
      <w:rPr>
        <w:noProof/>
      </w:rPr>
      <w:instrText xml:space="preserve"> PAGE   \* MERGEFORMAT </w:instrText>
    </w:r>
    <w:r>
      <w:rPr>
        <w:noProof/>
      </w:rPr>
      <w:fldChar w:fldCharType="separate"/>
    </w:r>
    <w:r w:rsidR="00BE571B">
      <w:rPr>
        <w:noProof/>
      </w:rPr>
      <w:t>22</w:t>
    </w:r>
    <w:r>
      <w:rPr>
        <w:noProof/>
      </w:rPr>
      <w:fldChar w:fldCharType="end"/>
    </w:r>
  </w:p>
  <w:p w:rsidR="008B7542" w:rsidRDefault="008B75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7B6" w:rsidRDefault="00E447B6" w:rsidP="00D05666">
      <w:r>
        <w:separator/>
      </w:r>
    </w:p>
  </w:footnote>
  <w:footnote w:type="continuationSeparator" w:id="0">
    <w:p w:rsidR="00E447B6" w:rsidRDefault="00E447B6" w:rsidP="00D05666">
      <w:r>
        <w:continuationSeparator/>
      </w:r>
    </w:p>
  </w:footnote>
  <w:footnote w:type="continuationNotice" w:id="1">
    <w:p w:rsidR="00E447B6" w:rsidRDefault="00E447B6">
      <w:pPr>
        <w:spacing w:after="0" w:line="240" w:lineRule="auto"/>
      </w:pPr>
    </w:p>
  </w:footnote>
  <w:footnote w:id="2">
    <w:p w:rsidR="008B7542" w:rsidRPr="00A55027" w:rsidRDefault="008B7542"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8B7542" w:rsidRPr="00427C59" w:rsidRDefault="008B7542" w:rsidP="00DB22A6">
      <w:pPr>
        <w:pStyle w:val="Puslapioinaostekstas"/>
        <w:spacing w:after="0"/>
      </w:pPr>
    </w:p>
  </w:footnote>
  <w:footnote w:id="3">
    <w:p w:rsidR="008B7542" w:rsidRPr="00A55027" w:rsidRDefault="008B7542"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8B7542" w:rsidRPr="00427C59" w:rsidRDefault="008B7542" w:rsidP="00DB22A6">
      <w:pPr>
        <w:pStyle w:val="Puslapioinaostekstas"/>
        <w:spacing w:after="0" w:line="240" w:lineRule="auto"/>
      </w:pPr>
    </w:p>
  </w:footnote>
  <w:footnote w:id="4">
    <w:p w:rsidR="008B7542" w:rsidRPr="00906304" w:rsidRDefault="008B7542"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8B7542" w:rsidRPr="00A55027" w:rsidRDefault="008B7542"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8B7542" w:rsidRPr="001620D3" w:rsidRDefault="008B7542"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B7542" w:rsidRPr="001620D3" w:rsidRDefault="008B7542"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B7542" w:rsidRDefault="008B7542"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8B7542" w:rsidRPr="001620D3" w:rsidRDefault="008B754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B7542" w:rsidRPr="001620D3" w:rsidRDefault="008B7542"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B7542" w:rsidRDefault="008B7542"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8B7542" w:rsidRPr="001620D3" w:rsidRDefault="008B754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B7542" w:rsidRPr="001620D3" w:rsidRDefault="008B7542"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B7542" w:rsidRDefault="008B7542"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8B7542" w:rsidRDefault="008B7542"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42" w:rsidRDefault="008B7542">
    <w:pPr>
      <w:pStyle w:val="Antrats"/>
      <w:jc w:val="right"/>
    </w:pPr>
  </w:p>
  <w:p w:rsidR="008B7542" w:rsidRDefault="008B75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B812B-B4F9-48C6-826B-F444D2C6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73624</Words>
  <Characters>41966</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2025-11-04T14:03:00Z</dcterms:created>
  <dcterms:modified xsi:type="dcterms:W3CDTF">2025-11-07T11:15:00Z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