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2F2BB8" w14:textId="77777777" w:rsidR="003975F4" w:rsidRDefault="001234B3" w:rsidP="00810637">
      <w:pPr>
        <w:spacing w:after="120" w:line="240" w:lineRule="auto"/>
        <w:jc w:val="center"/>
        <w:rPr>
          <w:rFonts w:ascii="Times New Roman" w:hAnsi="Times New Roman"/>
          <w:bCs/>
        </w:rPr>
      </w:pPr>
      <w:r>
        <w:rPr>
          <w:rFonts w:ascii="Times New Roman" w:hAnsi="Times New Roman"/>
          <w:bCs/>
        </w:rPr>
        <w:t xml:space="preserve">                                                                                                               </w:t>
      </w:r>
      <w:r w:rsidR="002258E8">
        <w:rPr>
          <w:rFonts w:ascii="Times New Roman" w:hAnsi="Times New Roman"/>
          <w:bCs/>
        </w:rPr>
        <w:t xml:space="preserve">                         </w:t>
      </w:r>
      <w:r>
        <w:rPr>
          <w:rFonts w:ascii="Times New Roman" w:hAnsi="Times New Roman"/>
          <w:bCs/>
        </w:rPr>
        <w:t>TSD</w:t>
      </w:r>
      <w:r w:rsidR="002258E8">
        <w:rPr>
          <w:rFonts w:ascii="Times New Roman" w:hAnsi="Times New Roman"/>
          <w:bCs/>
        </w:rPr>
        <w:t>-1119</w:t>
      </w:r>
      <w:r>
        <w:rPr>
          <w:rFonts w:ascii="Times New Roman" w:hAnsi="Times New Roman"/>
          <w:bCs/>
        </w:rPr>
        <w:t>, VPP-6993</w:t>
      </w:r>
    </w:p>
    <w:p w14:paraId="2DAD375E" w14:textId="77777777" w:rsidR="001234B3" w:rsidRDefault="001234B3" w:rsidP="00810637">
      <w:pPr>
        <w:spacing w:after="120" w:line="240" w:lineRule="auto"/>
        <w:jc w:val="center"/>
        <w:rPr>
          <w:rFonts w:ascii="Times New Roman" w:hAnsi="Times New Roman" w:cs="Times New Roman"/>
          <w:lang w:val="lt-LT"/>
        </w:rPr>
      </w:pPr>
    </w:p>
    <w:p w14:paraId="6931DEFF" w14:textId="77777777" w:rsidR="00810637" w:rsidRPr="00EA0EAA" w:rsidRDefault="001234B3" w:rsidP="00810637">
      <w:pPr>
        <w:spacing w:after="120" w:line="240" w:lineRule="auto"/>
        <w:jc w:val="center"/>
        <w:rPr>
          <w:rFonts w:ascii="Times New Roman" w:hAnsi="Times New Roman" w:cs="Times New Roman"/>
          <w:b/>
          <w:noProof/>
          <w:lang w:val="lt-LT"/>
        </w:rPr>
      </w:pPr>
      <w:r w:rsidRPr="00EA0EAA">
        <w:rPr>
          <w:rFonts w:ascii="Times New Roman" w:hAnsi="Times New Roman" w:cs="Times New Roman"/>
          <w:b/>
          <w:noProof/>
          <w:lang w:val="lt-LT"/>
        </w:rPr>
        <w:t xml:space="preserve">Venų kompresinės sistemos aparatų eksploatacinių medžiagų </w:t>
      </w:r>
      <w:r w:rsidR="000462FE" w:rsidRPr="00EA0EAA">
        <w:rPr>
          <w:rFonts w:ascii="Times New Roman" w:hAnsi="Times New Roman" w:cs="Times New Roman"/>
          <w:b/>
          <w:noProof/>
          <w:lang w:val="lt-LT"/>
        </w:rPr>
        <w:t>techninė specifikacija</w:t>
      </w:r>
    </w:p>
    <w:p w14:paraId="3944D246" w14:textId="77777777" w:rsidR="00810637" w:rsidRPr="00EA0EAA" w:rsidRDefault="00810637" w:rsidP="00810637">
      <w:pPr>
        <w:spacing w:after="0" w:line="240" w:lineRule="auto"/>
        <w:jc w:val="center"/>
        <w:rPr>
          <w:rFonts w:ascii="Times New Roman" w:eastAsia="Times New Roman" w:hAnsi="Times New Roman" w:cs="Times New Roman"/>
          <w:noProof/>
          <w:lang w:val="lt-LT"/>
        </w:rPr>
      </w:pPr>
    </w:p>
    <w:tbl>
      <w:tblPr>
        <w:tblStyle w:val="Lentelstinklelis"/>
        <w:tblW w:w="10201" w:type="dxa"/>
        <w:jc w:val="center"/>
        <w:tblLayout w:type="fixed"/>
        <w:tblLook w:val="04A0" w:firstRow="1" w:lastRow="0" w:firstColumn="1" w:lastColumn="0" w:noHBand="0" w:noVBand="1"/>
      </w:tblPr>
      <w:tblGrid>
        <w:gridCol w:w="988"/>
        <w:gridCol w:w="2835"/>
        <w:gridCol w:w="3685"/>
        <w:gridCol w:w="2693"/>
      </w:tblGrid>
      <w:tr w:rsidR="00810637" w:rsidRPr="00EA0EAA" w14:paraId="4519723D" w14:textId="77777777" w:rsidTr="00EA0EAA">
        <w:trPr>
          <w:trHeight w:val="635"/>
          <w:jc w:val="center"/>
        </w:trPr>
        <w:tc>
          <w:tcPr>
            <w:tcW w:w="988" w:type="dxa"/>
            <w:vAlign w:val="center"/>
          </w:tcPr>
          <w:p w14:paraId="2043A804" w14:textId="77777777" w:rsidR="00810637" w:rsidRPr="00EA0EAA" w:rsidRDefault="001234B3" w:rsidP="00840E8A">
            <w:pPr>
              <w:jc w:val="center"/>
              <w:rPr>
                <w:rFonts w:ascii="Times New Roman" w:hAnsi="Times New Roman" w:cs="Times New Roman"/>
                <w:b/>
                <w:noProof/>
                <w:lang w:val="lt-LT"/>
              </w:rPr>
            </w:pPr>
            <w:r w:rsidRPr="00EA0EAA">
              <w:rPr>
                <w:rFonts w:ascii="Times New Roman" w:hAnsi="Times New Roman" w:cs="Times New Roman"/>
                <w:b/>
                <w:noProof/>
                <w:lang w:val="lt-LT"/>
              </w:rPr>
              <w:t xml:space="preserve">Eilės </w:t>
            </w:r>
            <w:r w:rsidR="00810637" w:rsidRPr="00EA0EAA">
              <w:rPr>
                <w:rFonts w:ascii="Times New Roman" w:hAnsi="Times New Roman" w:cs="Times New Roman"/>
                <w:b/>
                <w:noProof/>
                <w:lang w:val="lt-LT"/>
              </w:rPr>
              <w:t>Nr.</w:t>
            </w:r>
          </w:p>
        </w:tc>
        <w:tc>
          <w:tcPr>
            <w:tcW w:w="2835" w:type="dxa"/>
            <w:vAlign w:val="center"/>
          </w:tcPr>
          <w:p w14:paraId="5E915A19" w14:textId="77777777" w:rsidR="00810637" w:rsidRPr="00EA0EAA" w:rsidRDefault="00810637" w:rsidP="00840E8A">
            <w:pPr>
              <w:spacing w:before="20" w:after="20"/>
              <w:jc w:val="center"/>
              <w:rPr>
                <w:rFonts w:ascii="Times New Roman" w:hAnsi="Times New Roman" w:cs="Times New Roman"/>
                <w:b/>
                <w:noProof/>
                <w:lang w:val="lt-LT"/>
              </w:rPr>
            </w:pPr>
            <w:r w:rsidRPr="00EA0EAA">
              <w:rPr>
                <w:rFonts w:ascii="Times New Roman" w:hAnsi="Times New Roman" w:cs="Times New Roman"/>
                <w:b/>
                <w:noProof/>
                <w:lang w:val="lt-LT"/>
              </w:rPr>
              <w:t>Parametrai (specifikacija)</w:t>
            </w:r>
          </w:p>
        </w:tc>
        <w:tc>
          <w:tcPr>
            <w:tcW w:w="3685" w:type="dxa"/>
            <w:vAlign w:val="center"/>
          </w:tcPr>
          <w:p w14:paraId="093A5737" w14:textId="77777777" w:rsidR="00810637" w:rsidRPr="00EA0EAA" w:rsidRDefault="00810637" w:rsidP="00840E8A">
            <w:pPr>
              <w:spacing w:before="20" w:after="20"/>
              <w:jc w:val="center"/>
              <w:rPr>
                <w:rFonts w:ascii="Times New Roman" w:hAnsi="Times New Roman" w:cs="Times New Roman"/>
                <w:b/>
                <w:noProof/>
                <w:lang w:val="lt-LT"/>
              </w:rPr>
            </w:pPr>
            <w:r w:rsidRPr="00EA0EAA">
              <w:rPr>
                <w:rFonts w:ascii="Times New Roman" w:hAnsi="Times New Roman" w:cs="Times New Roman"/>
                <w:b/>
                <w:noProof/>
                <w:lang w:val="lt-LT"/>
              </w:rPr>
              <w:t>Reikalaujamos parametrų reikšmės</w:t>
            </w:r>
          </w:p>
        </w:tc>
        <w:tc>
          <w:tcPr>
            <w:tcW w:w="2693" w:type="dxa"/>
            <w:vAlign w:val="center"/>
          </w:tcPr>
          <w:p w14:paraId="1E307C33" w14:textId="77777777" w:rsidR="00810637" w:rsidRPr="00EA0EAA" w:rsidRDefault="00810637" w:rsidP="00840E8A">
            <w:pPr>
              <w:spacing w:before="20" w:after="20"/>
              <w:jc w:val="center"/>
              <w:rPr>
                <w:rFonts w:ascii="Times New Roman" w:hAnsi="Times New Roman" w:cs="Times New Roman"/>
                <w:b/>
                <w:noProof/>
                <w:lang w:val="lt-LT"/>
              </w:rPr>
            </w:pPr>
            <w:r w:rsidRPr="00EA0EAA">
              <w:rPr>
                <w:rFonts w:ascii="Times New Roman" w:hAnsi="Times New Roman" w:cs="Times New Roman"/>
                <w:b/>
                <w:noProof/>
                <w:lang w:val="lt-LT"/>
              </w:rPr>
              <w:t>Siūlomos parametrų reikšmės</w:t>
            </w:r>
          </w:p>
        </w:tc>
      </w:tr>
      <w:tr w:rsidR="00810637" w:rsidRPr="00D1439B" w14:paraId="20160666" w14:textId="77777777" w:rsidTr="00EA0EAA">
        <w:trPr>
          <w:trHeight w:val="1907"/>
          <w:jc w:val="center"/>
        </w:trPr>
        <w:tc>
          <w:tcPr>
            <w:tcW w:w="988" w:type="dxa"/>
          </w:tcPr>
          <w:p w14:paraId="7C407376" w14:textId="77777777" w:rsidR="00810637" w:rsidRPr="00EA0EAA" w:rsidRDefault="00810637" w:rsidP="00840E8A">
            <w:pPr>
              <w:jc w:val="center"/>
              <w:rPr>
                <w:rFonts w:ascii="Times New Roman" w:hAnsi="Times New Roman" w:cs="Times New Roman"/>
                <w:noProof/>
                <w:lang w:val="lt-LT"/>
              </w:rPr>
            </w:pPr>
            <w:r w:rsidRPr="00EA0EAA">
              <w:rPr>
                <w:rFonts w:ascii="Times New Roman" w:hAnsi="Times New Roman" w:cs="Times New Roman"/>
                <w:noProof/>
                <w:lang w:val="lt-LT"/>
              </w:rPr>
              <w:t>1.</w:t>
            </w:r>
          </w:p>
        </w:tc>
        <w:tc>
          <w:tcPr>
            <w:tcW w:w="2835" w:type="dxa"/>
          </w:tcPr>
          <w:p w14:paraId="4F9A65E2" w14:textId="77777777" w:rsidR="001234B3" w:rsidRPr="00EA0EAA" w:rsidRDefault="00484EEE" w:rsidP="000462FE">
            <w:pPr>
              <w:spacing w:after="0" w:line="240" w:lineRule="auto"/>
              <w:rPr>
                <w:rFonts w:ascii="Times New Roman" w:hAnsi="Times New Roman" w:cs="Times New Roman"/>
                <w:noProof/>
                <w:lang w:val="lt-LT"/>
              </w:rPr>
            </w:pPr>
            <w:r w:rsidRPr="00EA0EAA">
              <w:rPr>
                <w:rFonts w:ascii="Times New Roman" w:hAnsi="Times New Roman" w:cs="Times New Roman"/>
                <w:noProof/>
                <w:lang w:val="lt-LT"/>
              </w:rPr>
              <w:t>Kompresinė kojinė</w:t>
            </w:r>
          </w:p>
          <w:p w14:paraId="71437E38" w14:textId="77777777" w:rsidR="00810637" w:rsidRPr="00EA0EAA" w:rsidRDefault="001234B3" w:rsidP="001234B3">
            <w:pPr>
              <w:spacing w:after="0" w:line="240" w:lineRule="auto"/>
              <w:rPr>
                <w:rFonts w:ascii="Times New Roman" w:hAnsi="Times New Roman" w:cs="Times New Roman"/>
                <w:noProof/>
                <w:lang w:val="lt-LT"/>
              </w:rPr>
            </w:pPr>
            <w:r w:rsidRPr="00EA0EAA">
              <w:rPr>
                <w:rFonts w:ascii="Times New Roman" w:hAnsi="Times New Roman" w:cs="Times New Roman"/>
                <w:noProof/>
                <w:lang w:val="lt-LT"/>
              </w:rPr>
              <w:t>(orientacinis kiekis 20 vnt.)</w:t>
            </w:r>
          </w:p>
        </w:tc>
        <w:tc>
          <w:tcPr>
            <w:tcW w:w="3685" w:type="dxa"/>
            <w:vAlign w:val="center"/>
          </w:tcPr>
          <w:p w14:paraId="454E127E" w14:textId="77777777" w:rsidR="00622512" w:rsidRPr="00263B99" w:rsidRDefault="00AC1843" w:rsidP="00AC1843">
            <w:pPr>
              <w:spacing w:after="0" w:line="240" w:lineRule="auto"/>
              <w:rPr>
                <w:rFonts w:ascii="Times New Roman" w:hAnsi="Times New Roman" w:cs="Times New Roman"/>
                <w:noProof/>
                <w:lang w:val="lt-LT"/>
              </w:rPr>
            </w:pPr>
            <w:r w:rsidRPr="00263B99">
              <w:rPr>
                <w:rFonts w:ascii="Times New Roman" w:hAnsi="Times New Roman" w:cs="Times New Roman"/>
                <w:noProof/>
                <w:lang w:val="lt-LT"/>
              </w:rPr>
              <w:t xml:space="preserve">1. </w:t>
            </w:r>
            <w:r w:rsidR="009216A2" w:rsidRPr="00263B99">
              <w:rPr>
                <w:rFonts w:ascii="Times New Roman" w:hAnsi="Times New Roman" w:cs="Times New Roman"/>
                <w:noProof/>
                <w:lang w:val="lt-LT"/>
              </w:rPr>
              <w:t>Techniškai suderinama</w:t>
            </w:r>
            <w:r w:rsidR="00AF619C" w:rsidRPr="00263B99">
              <w:rPr>
                <w:rFonts w:ascii="Times New Roman" w:hAnsi="Times New Roman" w:cs="Times New Roman"/>
                <w:noProof/>
                <w:lang w:val="lt-LT"/>
              </w:rPr>
              <w:t xml:space="preserve"> su  LSMU ligoninėje Kauno klinikose naudojamu gamintojo ,,Arjo Huntleight“ venų kompresinės sistemos aparatu </w:t>
            </w:r>
          </w:p>
          <w:p w14:paraId="5F285831" w14:textId="77777777" w:rsidR="00AF619C" w:rsidRDefault="00622512" w:rsidP="00AC1843">
            <w:pPr>
              <w:spacing w:after="0" w:line="240" w:lineRule="auto"/>
              <w:rPr>
                <w:rFonts w:ascii="Times New Roman" w:hAnsi="Times New Roman" w:cs="Times New Roman"/>
                <w:noProof/>
                <w:lang w:val="lt-LT"/>
              </w:rPr>
            </w:pPr>
            <w:r w:rsidRPr="00263B99">
              <w:rPr>
                <w:rFonts w:ascii="Times New Roman" w:hAnsi="Times New Roman" w:cs="Times New Roman"/>
                <w:noProof/>
                <w:lang w:val="lt-LT"/>
              </w:rPr>
              <w:t xml:space="preserve">,, </w:t>
            </w:r>
            <w:r w:rsidR="00AF619C" w:rsidRPr="00263B99">
              <w:rPr>
                <w:rFonts w:ascii="Times New Roman" w:hAnsi="Times New Roman" w:cs="Times New Roman"/>
                <w:noProof/>
                <w:lang w:val="lt-LT"/>
              </w:rPr>
              <w:t xml:space="preserve">ACS800 “ </w:t>
            </w:r>
          </w:p>
          <w:p w14:paraId="29CC49A3" w14:textId="77777777" w:rsidR="00557063" w:rsidRPr="00263B99" w:rsidRDefault="00557063" w:rsidP="00AC1843">
            <w:pPr>
              <w:spacing w:after="0" w:line="240" w:lineRule="auto"/>
              <w:rPr>
                <w:rFonts w:ascii="Times New Roman" w:hAnsi="Times New Roman" w:cs="Times New Roman"/>
                <w:noProof/>
                <w:lang w:val="lt-LT"/>
              </w:rPr>
            </w:pPr>
            <w:r>
              <w:rPr>
                <w:rFonts w:ascii="Times New Roman" w:hAnsi="Times New Roman" w:cs="Times New Roman"/>
                <w:noProof/>
                <w:lang w:val="lt-LT"/>
              </w:rPr>
              <w:t>(</w:t>
            </w:r>
            <w:r w:rsidRPr="00557063">
              <w:rPr>
                <w:rFonts w:ascii="Times New Roman" w:hAnsi="Times New Roman" w:cs="Times New Roman"/>
                <w:i/>
                <w:noProof/>
                <w:lang w:val="lt-LT"/>
              </w:rPr>
              <w:t>būtinas atitinkamas tiekėjo ir/arba gamintojo patvirtinimas</w:t>
            </w:r>
            <w:r w:rsidRPr="00557063">
              <w:rPr>
                <w:rFonts w:ascii="Times New Roman" w:hAnsi="Times New Roman" w:cs="Times New Roman"/>
                <w:noProof/>
                <w:lang w:val="lt-LT"/>
              </w:rPr>
              <w:t>)</w:t>
            </w:r>
          </w:p>
          <w:p w14:paraId="1D31B308" w14:textId="77777777" w:rsidR="000462FE" w:rsidRDefault="00AC1843" w:rsidP="00AF619C">
            <w:pPr>
              <w:spacing w:after="0" w:line="240" w:lineRule="auto"/>
              <w:rPr>
                <w:rFonts w:ascii="Times New Roman" w:hAnsi="Times New Roman" w:cs="Times New Roman"/>
                <w:noProof/>
                <w:lang w:val="lt-LT"/>
              </w:rPr>
            </w:pPr>
            <w:r w:rsidRPr="00263B99">
              <w:rPr>
                <w:rFonts w:ascii="Times New Roman" w:hAnsi="Times New Roman" w:cs="Times New Roman"/>
                <w:noProof/>
                <w:lang w:val="lt-LT"/>
              </w:rPr>
              <w:t xml:space="preserve">2. </w:t>
            </w:r>
            <w:r w:rsidR="00AF619C" w:rsidRPr="00263B99">
              <w:rPr>
                <w:rFonts w:ascii="Times New Roman" w:hAnsi="Times New Roman" w:cs="Times New Roman"/>
                <w:noProof/>
                <w:lang w:val="lt-LT"/>
              </w:rPr>
              <w:t>T</w:t>
            </w:r>
            <w:r w:rsidRPr="00263B99">
              <w:rPr>
                <w:rFonts w:ascii="Times New Roman" w:hAnsi="Times New Roman" w:cs="Times New Roman"/>
                <w:noProof/>
                <w:lang w:val="lt-LT"/>
              </w:rPr>
              <w:t>inkama vidutinės apimties blauzdai ir šlauniai</w:t>
            </w:r>
            <w:r w:rsidR="005F6954">
              <w:rPr>
                <w:rFonts w:ascii="Times New Roman" w:hAnsi="Times New Roman" w:cs="Times New Roman"/>
                <w:noProof/>
                <w:lang w:val="lt-LT"/>
              </w:rPr>
              <w:t>; M dydis (arba lygiavertis)</w:t>
            </w:r>
            <w:r w:rsidR="00247E01">
              <w:rPr>
                <w:rFonts w:ascii="Times New Roman" w:hAnsi="Times New Roman" w:cs="Times New Roman"/>
                <w:noProof/>
                <w:lang w:val="lt-LT"/>
              </w:rPr>
              <w:t>,</w:t>
            </w:r>
            <w:r w:rsidR="005F6954">
              <w:rPr>
                <w:rFonts w:ascii="Times New Roman" w:hAnsi="Times New Roman" w:cs="Times New Roman"/>
                <w:noProof/>
                <w:lang w:val="lt-LT"/>
              </w:rPr>
              <w:t xml:space="preserve"> </w:t>
            </w:r>
            <w:r w:rsidR="00247E01">
              <w:rPr>
                <w:rFonts w:ascii="Times New Roman" w:hAnsi="Times New Roman" w:cs="Times New Roman"/>
                <w:noProof/>
                <w:lang w:val="lt-LT"/>
              </w:rPr>
              <w:t>tinka šlaunies apimčiai</w:t>
            </w:r>
            <w:r w:rsidR="00F35299">
              <w:rPr>
                <w:rFonts w:ascii="Times New Roman" w:hAnsi="Times New Roman" w:cs="Times New Roman"/>
                <w:noProof/>
                <w:lang w:val="lt-LT"/>
              </w:rPr>
              <w:t xml:space="preserve"> </w:t>
            </w:r>
            <w:r w:rsidR="003D7983">
              <w:rPr>
                <w:rFonts w:ascii="Times New Roman" w:hAnsi="Times New Roman" w:cs="Times New Roman"/>
                <w:noProof/>
                <w:lang w:val="lt-LT"/>
              </w:rPr>
              <w:t>iki</w:t>
            </w:r>
            <w:r w:rsidR="00A57164">
              <w:rPr>
                <w:rFonts w:ascii="Times New Roman" w:hAnsi="Times New Roman" w:cs="Times New Roman"/>
                <w:noProof/>
                <w:lang w:val="lt-LT"/>
              </w:rPr>
              <w:t xml:space="preserve"> </w:t>
            </w:r>
            <w:r w:rsidR="00A21136">
              <w:rPr>
                <w:rFonts w:ascii="Times New Roman" w:hAnsi="Times New Roman" w:cs="Times New Roman"/>
                <w:noProof/>
                <w:lang w:val="lt-LT"/>
              </w:rPr>
              <w:t>71</w:t>
            </w:r>
            <w:r w:rsidR="00A57164">
              <w:rPr>
                <w:rFonts w:ascii="Times New Roman" w:hAnsi="Times New Roman" w:cs="Times New Roman"/>
                <w:noProof/>
                <w:lang w:val="lt-LT"/>
              </w:rPr>
              <w:t xml:space="preserve"> </w:t>
            </w:r>
            <w:r w:rsidR="005F6954">
              <w:rPr>
                <w:rFonts w:ascii="Times New Roman" w:hAnsi="Times New Roman" w:cs="Times New Roman"/>
                <w:noProof/>
                <w:lang w:val="lt-LT"/>
              </w:rPr>
              <w:t>cm.</w:t>
            </w:r>
          </w:p>
          <w:p w14:paraId="16ADF1F5" w14:textId="77777777" w:rsidR="00C31C1D" w:rsidRPr="00263B99" w:rsidRDefault="00C31C1D" w:rsidP="00AF619C">
            <w:pPr>
              <w:spacing w:after="0" w:line="240" w:lineRule="auto"/>
              <w:rPr>
                <w:rFonts w:ascii="Times New Roman" w:hAnsi="Times New Roman" w:cs="Times New Roman"/>
                <w:noProof/>
                <w:lang w:val="lt-LT"/>
              </w:rPr>
            </w:pPr>
            <w:r>
              <w:rPr>
                <w:rFonts w:ascii="Times New Roman" w:hAnsi="Times New Roman" w:cs="Times New Roman"/>
                <w:noProof/>
                <w:lang w:val="lt-LT"/>
              </w:rPr>
              <w:t xml:space="preserve">3. </w:t>
            </w:r>
            <w:r w:rsidR="00BA7DA7" w:rsidRPr="00BA7DA7">
              <w:rPr>
                <w:rFonts w:ascii="Times New Roman" w:hAnsi="Times New Roman" w:cs="Times New Roman"/>
                <w:noProof/>
                <w:lang w:val="lt-LT"/>
              </w:rPr>
              <w:t>Pagamintos iš lengvo ir orui laidaus audinio, kuris padeda išvengti šilumos bei drėgmės kaupimosi naudojimo metu.</w:t>
            </w:r>
          </w:p>
          <w:p w14:paraId="2A27F263" w14:textId="77777777" w:rsidR="0033147A" w:rsidRPr="00263B99" w:rsidRDefault="00C31C1D" w:rsidP="00AF619C">
            <w:pPr>
              <w:spacing w:after="0" w:line="240" w:lineRule="auto"/>
              <w:rPr>
                <w:rFonts w:ascii="Times New Roman" w:hAnsi="Times New Roman" w:cs="Times New Roman"/>
                <w:noProof/>
                <w:lang w:val="lt-LT"/>
              </w:rPr>
            </w:pPr>
            <w:r>
              <w:rPr>
                <w:rFonts w:ascii="Times New Roman" w:hAnsi="Times New Roman" w:cs="Times New Roman"/>
                <w:noProof/>
                <w:lang w:val="lt-LT"/>
              </w:rPr>
              <w:t>4</w:t>
            </w:r>
            <w:r w:rsidR="0033147A" w:rsidRPr="00263B99">
              <w:rPr>
                <w:rFonts w:ascii="Times New Roman" w:hAnsi="Times New Roman" w:cs="Times New Roman"/>
                <w:noProof/>
                <w:lang w:val="lt-LT"/>
              </w:rPr>
              <w:t>. Garantinis terminas ne mažiau kaip 6 mėnesiai</w:t>
            </w:r>
            <w:r w:rsidR="00DF4F8B">
              <w:rPr>
                <w:rFonts w:ascii="Times New Roman" w:hAnsi="Times New Roman" w:cs="Times New Roman"/>
                <w:noProof/>
                <w:lang w:val="lt-LT"/>
              </w:rPr>
              <w:t>.</w:t>
            </w:r>
          </w:p>
          <w:p w14:paraId="598A8426" w14:textId="77777777" w:rsidR="009216A2" w:rsidRPr="00263B99" w:rsidRDefault="009216A2" w:rsidP="00AF619C">
            <w:pPr>
              <w:spacing w:after="0" w:line="240" w:lineRule="auto"/>
              <w:rPr>
                <w:rFonts w:ascii="Times New Roman" w:hAnsi="Times New Roman" w:cs="Times New Roman"/>
                <w:noProof/>
                <w:lang w:val="lt-LT"/>
              </w:rPr>
            </w:pPr>
            <w:r w:rsidRPr="00263B99">
              <w:rPr>
                <w:rFonts w:ascii="Times New Roman" w:hAnsi="Times New Roman" w:cs="Times New Roman"/>
                <w:noProof/>
                <w:lang w:val="lt-LT"/>
              </w:rPr>
              <w:t>(</w:t>
            </w:r>
            <w:r w:rsidRPr="00263B99">
              <w:rPr>
                <w:rFonts w:ascii="Times New Roman" w:hAnsi="Times New Roman" w:cs="Times New Roman"/>
                <w:i/>
                <w:noProof/>
                <w:lang w:val="lt-LT"/>
              </w:rPr>
              <w:t>gamintojo „ArjoHuntleigh“ kompresinė kojinė kodas DVT30 arba lygiavertė</w:t>
            </w:r>
            <w:r w:rsidRPr="00263B99">
              <w:rPr>
                <w:rFonts w:ascii="Times New Roman" w:hAnsi="Times New Roman" w:cs="Times New Roman"/>
                <w:noProof/>
                <w:lang w:val="lt-LT"/>
              </w:rPr>
              <w:t>);</w:t>
            </w:r>
          </w:p>
        </w:tc>
        <w:tc>
          <w:tcPr>
            <w:tcW w:w="2693" w:type="dxa"/>
          </w:tcPr>
          <w:p w14:paraId="31FC8AE2" w14:textId="77777777" w:rsidR="000D05E0" w:rsidRDefault="000D05E0" w:rsidP="000D05E0">
            <w:pPr>
              <w:pStyle w:val="Antrat1"/>
              <w:jc w:val="left"/>
              <w:outlineLvl w:val="0"/>
              <w:rPr>
                <w:b w:val="0"/>
                <w:noProof/>
                <w:lang w:val="lt-LT"/>
              </w:rPr>
            </w:pPr>
          </w:p>
          <w:p w14:paraId="4068DB37" w14:textId="77777777" w:rsidR="000D05E0" w:rsidRDefault="000D05E0" w:rsidP="000D05E0">
            <w:pPr>
              <w:pStyle w:val="Antrat1"/>
              <w:jc w:val="left"/>
              <w:outlineLvl w:val="0"/>
              <w:rPr>
                <w:b w:val="0"/>
                <w:noProof/>
                <w:lang w:val="lt-LT"/>
              </w:rPr>
            </w:pPr>
          </w:p>
          <w:p w14:paraId="11AEA207" w14:textId="77777777" w:rsidR="000D05E0" w:rsidRDefault="000D05E0" w:rsidP="000D05E0">
            <w:pPr>
              <w:pStyle w:val="Antrat1"/>
              <w:jc w:val="left"/>
              <w:outlineLvl w:val="0"/>
              <w:rPr>
                <w:b w:val="0"/>
                <w:noProof/>
                <w:lang w:val="lt-LT"/>
              </w:rPr>
            </w:pPr>
          </w:p>
          <w:p w14:paraId="738AA03C" w14:textId="77777777" w:rsidR="000D05E0" w:rsidRDefault="000D05E0" w:rsidP="000D05E0">
            <w:pPr>
              <w:pStyle w:val="Antrat1"/>
              <w:jc w:val="left"/>
              <w:outlineLvl w:val="0"/>
              <w:rPr>
                <w:b w:val="0"/>
                <w:noProof/>
                <w:lang w:val="lt-LT"/>
              </w:rPr>
            </w:pPr>
          </w:p>
          <w:p w14:paraId="283218C2" w14:textId="77777777" w:rsidR="000D05E0" w:rsidRDefault="000D05E0" w:rsidP="000D05E0">
            <w:pPr>
              <w:pStyle w:val="Antrat1"/>
              <w:jc w:val="left"/>
              <w:outlineLvl w:val="0"/>
              <w:rPr>
                <w:b w:val="0"/>
                <w:noProof/>
                <w:lang w:val="lt-LT"/>
              </w:rPr>
            </w:pPr>
          </w:p>
          <w:p w14:paraId="24EC80CD" w14:textId="77777777" w:rsidR="00810637" w:rsidRPr="00EA0EAA" w:rsidRDefault="00810637" w:rsidP="000D05E0">
            <w:pPr>
              <w:pStyle w:val="Antrat1"/>
              <w:jc w:val="left"/>
              <w:outlineLvl w:val="0"/>
              <w:rPr>
                <w:b w:val="0"/>
                <w:noProof/>
                <w:lang w:val="lt-LT"/>
              </w:rPr>
            </w:pPr>
          </w:p>
        </w:tc>
      </w:tr>
      <w:tr w:rsidR="00484EEE" w:rsidRPr="00D1439B" w14:paraId="0F7F53BA" w14:textId="77777777" w:rsidTr="00EA0EAA">
        <w:trPr>
          <w:trHeight w:val="71"/>
          <w:jc w:val="center"/>
        </w:trPr>
        <w:tc>
          <w:tcPr>
            <w:tcW w:w="988" w:type="dxa"/>
          </w:tcPr>
          <w:p w14:paraId="08004D4D" w14:textId="77777777" w:rsidR="00484EEE" w:rsidRPr="00EA0EAA" w:rsidRDefault="00484EEE" w:rsidP="00840E8A">
            <w:pPr>
              <w:jc w:val="center"/>
              <w:rPr>
                <w:rFonts w:ascii="Times New Roman" w:hAnsi="Times New Roman" w:cs="Times New Roman"/>
                <w:noProof/>
                <w:lang w:val="lt-LT"/>
              </w:rPr>
            </w:pPr>
            <w:r w:rsidRPr="00EA0EAA">
              <w:rPr>
                <w:rFonts w:ascii="Times New Roman" w:hAnsi="Times New Roman" w:cs="Times New Roman"/>
                <w:noProof/>
                <w:lang w:val="lt-LT"/>
              </w:rPr>
              <w:t>2.</w:t>
            </w:r>
          </w:p>
        </w:tc>
        <w:tc>
          <w:tcPr>
            <w:tcW w:w="2835" w:type="dxa"/>
          </w:tcPr>
          <w:p w14:paraId="0EA23913" w14:textId="77777777" w:rsidR="001234B3" w:rsidRPr="00EA0EAA" w:rsidRDefault="00484EEE" w:rsidP="001234B3">
            <w:pPr>
              <w:spacing w:after="0" w:line="240" w:lineRule="auto"/>
              <w:rPr>
                <w:rFonts w:ascii="Times New Roman" w:hAnsi="Times New Roman" w:cs="Times New Roman"/>
                <w:noProof/>
                <w:lang w:val="lt-LT"/>
              </w:rPr>
            </w:pPr>
            <w:r w:rsidRPr="00EA0EAA">
              <w:rPr>
                <w:rFonts w:ascii="Times New Roman" w:hAnsi="Times New Roman" w:cs="Times New Roman"/>
                <w:noProof/>
                <w:lang w:val="lt-LT"/>
              </w:rPr>
              <w:t xml:space="preserve">Kompresinė kojinė </w:t>
            </w:r>
          </w:p>
          <w:p w14:paraId="007446ED" w14:textId="77777777" w:rsidR="00484EEE" w:rsidRPr="00EA0EAA" w:rsidRDefault="001234B3" w:rsidP="001234B3">
            <w:pPr>
              <w:spacing w:after="0" w:line="240" w:lineRule="auto"/>
              <w:rPr>
                <w:rFonts w:ascii="Times New Roman" w:hAnsi="Times New Roman" w:cs="Times New Roman"/>
                <w:noProof/>
                <w:lang w:val="lt-LT"/>
              </w:rPr>
            </w:pPr>
            <w:r w:rsidRPr="00EA0EAA">
              <w:rPr>
                <w:rFonts w:ascii="Times New Roman" w:hAnsi="Times New Roman" w:cs="Times New Roman"/>
                <w:noProof/>
                <w:lang w:val="lt-LT"/>
              </w:rPr>
              <w:t>(orientacinis kiekis 10 vnt.)</w:t>
            </w:r>
            <w:r w:rsidR="00484EEE" w:rsidRPr="00EA0EAA">
              <w:rPr>
                <w:rFonts w:ascii="Times New Roman" w:hAnsi="Times New Roman" w:cs="Times New Roman"/>
                <w:noProof/>
                <w:lang w:val="lt-LT"/>
              </w:rPr>
              <w:t xml:space="preserve"> </w:t>
            </w:r>
          </w:p>
          <w:p w14:paraId="07D1AE58" w14:textId="77777777" w:rsidR="00484EEE" w:rsidRPr="00EA0EAA" w:rsidRDefault="00484EEE" w:rsidP="005D5719">
            <w:pPr>
              <w:rPr>
                <w:rFonts w:ascii="Times New Roman" w:hAnsi="Times New Roman" w:cs="Times New Roman"/>
                <w:noProof/>
                <w:lang w:val="lt-LT"/>
              </w:rPr>
            </w:pPr>
          </w:p>
        </w:tc>
        <w:tc>
          <w:tcPr>
            <w:tcW w:w="3685" w:type="dxa"/>
            <w:vAlign w:val="center"/>
          </w:tcPr>
          <w:p w14:paraId="121A1AF3" w14:textId="77777777" w:rsidR="00263B99" w:rsidRPr="00263B99" w:rsidRDefault="00CE46B6" w:rsidP="00CE46B6">
            <w:pPr>
              <w:spacing w:after="0" w:line="240" w:lineRule="auto"/>
              <w:rPr>
                <w:rFonts w:ascii="Times New Roman" w:hAnsi="Times New Roman" w:cs="Times New Roman"/>
                <w:noProof/>
                <w:lang w:val="lt-LT"/>
              </w:rPr>
            </w:pPr>
            <w:r w:rsidRPr="00263B99">
              <w:rPr>
                <w:rFonts w:ascii="Times New Roman" w:hAnsi="Times New Roman" w:cs="Times New Roman"/>
                <w:noProof/>
                <w:lang w:val="lt-LT"/>
              </w:rPr>
              <w:t xml:space="preserve">1. </w:t>
            </w:r>
            <w:r w:rsidR="00463E85" w:rsidRPr="00263B99">
              <w:rPr>
                <w:rFonts w:ascii="Times New Roman" w:hAnsi="Times New Roman" w:cs="Times New Roman"/>
                <w:noProof/>
                <w:lang w:val="lt-LT"/>
              </w:rPr>
              <w:t xml:space="preserve">Techniškai suderinamas su  LSMU ligoninėje Kauno klinikose naudojamu gamintojo ,,Arjo Huntleight“ venų kompresinės sistemos aparatu </w:t>
            </w:r>
          </w:p>
          <w:p w14:paraId="0E888501" w14:textId="77777777" w:rsidR="00463E85" w:rsidRDefault="00463E85" w:rsidP="00CE46B6">
            <w:pPr>
              <w:spacing w:after="0" w:line="240" w:lineRule="auto"/>
              <w:rPr>
                <w:rFonts w:ascii="Times New Roman" w:hAnsi="Times New Roman" w:cs="Times New Roman"/>
                <w:noProof/>
                <w:lang w:val="lt-LT"/>
              </w:rPr>
            </w:pPr>
            <w:r w:rsidRPr="00263B99">
              <w:rPr>
                <w:rFonts w:ascii="Times New Roman" w:hAnsi="Times New Roman" w:cs="Times New Roman"/>
                <w:noProof/>
                <w:lang w:val="lt-LT"/>
              </w:rPr>
              <w:t>,, ACS800 “</w:t>
            </w:r>
          </w:p>
          <w:p w14:paraId="26633358" w14:textId="77777777" w:rsidR="0049751C" w:rsidRPr="00263B99" w:rsidRDefault="0049751C" w:rsidP="00CE46B6">
            <w:pPr>
              <w:spacing w:after="0" w:line="240" w:lineRule="auto"/>
              <w:rPr>
                <w:rFonts w:ascii="Times New Roman" w:hAnsi="Times New Roman" w:cs="Times New Roman"/>
                <w:noProof/>
                <w:lang w:val="lt-LT"/>
              </w:rPr>
            </w:pPr>
            <w:r>
              <w:rPr>
                <w:rFonts w:ascii="Times New Roman" w:hAnsi="Times New Roman" w:cs="Times New Roman"/>
                <w:noProof/>
                <w:lang w:val="lt-LT"/>
              </w:rPr>
              <w:t>(</w:t>
            </w:r>
            <w:r w:rsidRPr="00557063">
              <w:rPr>
                <w:rFonts w:ascii="Times New Roman" w:hAnsi="Times New Roman" w:cs="Times New Roman"/>
                <w:i/>
                <w:noProof/>
                <w:lang w:val="lt-LT"/>
              </w:rPr>
              <w:t>būtinas atitinkamas tiekėjo ir/arba gamintojo patvirtinimas</w:t>
            </w:r>
            <w:r w:rsidRPr="00557063">
              <w:rPr>
                <w:rFonts w:ascii="Times New Roman" w:hAnsi="Times New Roman" w:cs="Times New Roman"/>
                <w:noProof/>
                <w:lang w:val="lt-LT"/>
              </w:rPr>
              <w:t>)</w:t>
            </w:r>
          </w:p>
          <w:p w14:paraId="46B58D19" w14:textId="77777777" w:rsidR="00484EEE" w:rsidRDefault="00AF619C" w:rsidP="00CE46B6">
            <w:pPr>
              <w:spacing w:after="0" w:line="240" w:lineRule="auto"/>
              <w:rPr>
                <w:rFonts w:ascii="Times New Roman" w:hAnsi="Times New Roman" w:cs="Times New Roman"/>
                <w:noProof/>
                <w:lang w:val="lt-LT"/>
              </w:rPr>
            </w:pPr>
            <w:r w:rsidRPr="00263B99">
              <w:rPr>
                <w:rFonts w:ascii="Times New Roman" w:hAnsi="Times New Roman" w:cs="Times New Roman"/>
                <w:noProof/>
                <w:lang w:val="lt-LT"/>
              </w:rPr>
              <w:t>2. Tinkama didelės apimties blauzdai ir šlauniai</w:t>
            </w:r>
            <w:r w:rsidR="00A21136">
              <w:rPr>
                <w:rFonts w:ascii="Times New Roman" w:hAnsi="Times New Roman" w:cs="Times New Roman"/>
                <w:noProof/>
                <w:lang w:val="lt-LT"/>
              </w:rPr>
              <w:t>; L dydis (arba lygiavertis)</w:t>
            </w:r>
            <w:r w:rsidR="001112FD">
              <w:rPr>
                <w:rFonts w:ascii="Times New Roman" w:hAnsi="Times New Roman" w:cs="Times New Roman"/>
                <w:noProof/>
                <w:lang w:val="lt-LT"/>
              </w:rPr>
              <w:t>,</w:t>
            </w:r>
            <w:r w:rsidR="00A21136">
              <w:rPr>
                <w:rFonts w:ascii="Times New Roman" w:hAnsi="Times New Roman" w:cs="Times New Roman"/>
                <w:noProof/>
                <w:lang w:val="lt-LT"/>
              </w:rPr>
              <w:t xml:space="preserve"> </w:t>
            </w:r>
            <w:r w:rsidR="00247E01">
              <w:rPr>
                <w:rFonts w:ascii="Times New Roman" w:hAnsi="Times New Roman" w:cs="Times New Roman"/>
                <w:noProof/>
                <w:lang w:val="lt-LT"/>
              </w:rPr>
              <w:t xml:space="preserve">tinka šlaunies apimčiai iki </w:t>
            </w:r>
            <w:r w:rsidR="00A21136">
              <w:rPr>
                <w:rFonts w:ascii="Times New Roman" w:hAnsi="Times New Roman" w:cs="Times New Roman"/>
                <w:noProof/>
                <w:lang w:val="lt-LT"/>
              </w:rPr>
              <w:t>89</w:t>
            </w:r>
            <w:r w:rsidR="00FC0016" w:rsidRPr="00FC0016">
              <w:rPr>
                <w:rFonts w:ascii="Times New Roman" w:hAnsi="Times New Roman" w:cs="Times New Roman"/>
                <w:noProof/>
                <w:lang w:val="lt-LT"/>
              </w:rPr>
              <w:t xml:space="preserve"> cm</w:t>
            </w:r>
            <w:r w:rsidR="00A21136">
              <w:rPr>
                <w:rFonts w:ascii="Times New Roman" w:hAnsi="Times New Roman" w:cs="Times New Roman"/>
                <w:noProof/>
                <w:lang w:val="lt-LT"/>
              </w:rPr>
              <w:t>.</w:t>
            </w:r>
          </w:p>
          <w:p w14:paraId="3DF2DD46" w14:textId="77777777" w:rsidR="00BA7DA7" w:rsidRDefault="00C31C1D" w:rsidP="00CE46B6">
            <w:pPr>
              <w:spacing w:after="0" w:line="240" w:lineRule="auto"/>
              <w:rPr>
                <w:rFonts w:ascii="Times New Roman" w:hAnsi="Times New Roman" w:cs="Times New Roman"/>
                <w:noProof/>
                <w:lang w:val="lt-LT"/>
              </w:rPr>
            </w:pPr>
            <w:r>
              <w:rPr>
                <w:rFonts w:ascii="Times New Roman" w:hAnsi="Times New Roman" w:cs="Times New Roman"/>
                <w:noProof/>
                <w:lang w:val="lt-LT"/>
              </w:rPr>
              <w:t xml:space="preserve">3. </w:t>
            </w:r>
            <w:r w:rsidR="00BA7DA7" w:rsidRPr="00BA7DA7">
              <w:rPr>
                <w:rFonts w:ascii="Times New Roman" w:hAnsi="Times New Roman" w:cs="Times New Roman"/>
                <w:noProof/>
                <w:lang w:val="lt-LT"/>
              </w:rPr>
              <w:t>Pagamintos iš lengvo ir orui laidaus audinio, kuris padeda išvengti šilumos bei drėgmės kaupimosi naudojimo metu.</w:t>
            </w:r>
          </w:p>
          <w:p w14:paraId="291F98DA" w14:textId="77777777" w:rsidR="0033147A" w:rsidRPr="00263B99" w:rsidRDefault="00C31C1D" w:rsidP="00CE46B6">
            <w:pPr>
              <w:spacing w:after="0" w:line="240" w:lineRule="auto"/>
              <w:rPr>
                <w:rFonts w:ascii="Times New Roman" w:hAnsi="Times New Roman" w:cs="Times New Roman"/>
                <w:noProof/>
                <w:lang w:val="lt-LT"/>
              </w:rPr>
            </w:pPr>
            <w:r>
              <w:rPr>
                <w:rFonts w:ascii="Times New Roman" w:hAnsi="Times New Roman" w:cs="Times New Roman"/>
                <w:noProof/>
                <w:lang w:val="lt-LT"/>
              </w:rPr>
              <w:t>4</w:t>
            </w:r>
            <w:r w:rsidR="0033147A" w:rsidRPr="00263B99">
              <w:rPr>
                <w:rFonts w:ascii="Times New Roman" w:hAnsi="Times New Roman" w:cs="Times New Roman"/>
                <w:noProof/>
                <w:lang w:val="lt-LT"/>
              </w:rPr>
              <w:t>. Garantinis terminas ne mažiau kaip 6 mėnesiai</w:t>
            </w:r>
            <w:r w:rsidR="00263B99" w:rsidRPr="00263B99">
              <w:rPr>
                <w:rFonts w:ascii="Times New Roman" w:hAnsi="Times New Roman" w:cs="Times New Roman"/>
                <w:noProof/>
                <w:lang w:val="lt-LT"/>
              </w:rPr>
              <w:t>.</w:t>
            </w:r>
          </w:p>
          <w:p w14:paraId="3C37B58B" w14:textId="77777777" w:rsidR="00263B99" w:rsidRPr="00263B99" w:rsidRDefault="00263B99" w:rsidP="00CE46B6">
            <w:pPr>
              <w:spacing w:after="0" w:line="240" w:lineRule="auto"/>
              <w:rPr>
                <w:rFonts w:ascii="Times New Roman" w:hAnsi="Times New Roman" w:cs="Times New Roman"/>
                <w:noProof/>
                <w:lang w:val="lt-LT"/>
              </w:rPr>
            </w:pPr>
            <w:r w:rsidRPr="00263B99">
              <w:rPr>
                <w:rFonts w:ascii="Times New Roman" w:hAnsi="Times New Roman" w:cs="Times New Roman"/>
                <w:noProof/>
                <w:lang w:val="lt-LT"/>
              </w:rPr>
              <w:t>(</w:t>
            </w:r>
            <w:r w:rsidRPr="00263B99">
              <w:rPr>
                <w:rFonts w:ascii="Times New Roman" w:hAnsi="Times New Roman" w:cs="Times New Roman"/>
                <w:i/>
                <w:noProof/>
                <w:lang w:val="lt-LT"/>
              </w:rPr>
              <w:t>gamintojo „ArjoHuntleigh“ kompresinė kojinė kodas DVT40 arba lygiavertė</w:t>
            </w:r>
            <w:r w:rsidRPr="00263B99">
              <w:rPr>
                <w:rFonts w:ascii="Times New Roman" w:hAnsi="Times New Roman" w:cs="Times New Roman"/>
                <w:noProof/>
                <w:lang w:val="lt-LT"/>
              </w:rPr>
              <w:t>);</w:t>
            </w:r>
          </w:p>
        </w:tc>
        <w:tc>
          <w:tcPr>
            <w:tcW w:w="2693" w:type="dxa"/>
          </w:tcPr>
          <w:p w14:paraId="403C60E0" w14:textId="77777777" w:rsidR="000D05E0" w:rsidRDefault="000D05E0" w:rsidP="001D5F00">
            <w:pPr>
              <w:pStyle w:val="Antrat1"/>
              <w:jc w:val="left"/>
              <w:outlineLvl w:val="0"/>
              <w:rPr>
                <w:b w:val="0"/>
                <w:noProof/>
                <w:color w:val="FF0000"/>
                <w:lang w:val="lt-LT"/>
              </w:rPr>
            </w:pPr>
          </w:p>
          <w:p w14:paraId="675D40DF" w14:textId="77777777" w:rsidR="000D05E0" w:rsidRDefault="000D05E0" w:rsidP="001D5F00">
            <w:pPr>
              <w:pStyle w:val="Antrat1"/>
              <w:jc w:val="left"/>
              <w:outlineLvl w:val="0"/>
              <w:rPr>
                <w:b w:val="0"/>
                <w:noProof/>
                <w:color w:val="FF0000"/>
                <w:lang w:val="lt-LT"/>
              </w:rPr>
            </w:pPr>
          </w:p>
          <w:p w14:paraId="7F8EA07F" w14:textId="77777777" w:rsidR="000D05E0" w:rsidRDefault="000D05E0" w:rsidP="001D5F00">
            <w:pPr>
              <w:pStyle w:val="Antrat1"/>
              <w:jc w:val="left"/>
              <w:outlineLvl w:val="0"/>
              <w:rPr>
                <w:b w:val="0"/>
                <w:noProof/>
                <w:color w:val="FF0000"/>
                <w:lang w:val="lt-LT"/>
              </w:rPr>
            </w:pPr>
          </w:p>
          <w:p w14:paraId="1DB02126" w14:textId="77777777" w:rsidR="000D05E0" w:rsidRDefault="000D05E0" w:rsidP="001D5F00">
            <w:pPr>
              <w:pStyle w:val="Antrat1"/>
              <w:jc w:val="left"/>
              <w:outlineLvl w:val="0"/>
              <w:rPr>
                <w:b w:val="0"/>
                <w:noProof/>
                <w:color w:val="FF0000"/>
                <w:lang w:val="lt-LT"/>
              </w:rPr>
            </w:pPr>
          </w:p>
          <w:p w14:paraId="08F46FC5" w14:textId="77777777" w:rsidR="000D05E0" w:rsidRDefault="000D05E0" w:rsidP="001D5F00">
            <w:pPr>
              <w:pStyle w:val="Antrat1"/>
              <w:jc w:val="left"/>
              <w:outlineLvl w:val="0"/>
              <w:rPr>
                <w:b w:val="0"/>
                <w:noProof/>
                <w:color w:val="FF0000"/>
                <w:lang w:val="lt-LT"/>
              </w:rPr>
            </w:pPr>
          </w:p>
          <w:p w14:paraId="24709E8D" w14:textId="77777777" w:rsidR="00484EEE" w:rsidRPr="00EA0EAA" w:rsidRDefault="00484EEE" w:rsidP="001D5F00">
            <w:pPr>
              <w:pStyle w:val="Antrat1"/>
              <w:jc w:val="left"/>
              <w:outlineLvl w:val="0"/>
              <w:rPr>
                <w:b w:val="0"/>
                <w:noProof/>
                <w:lang w:val="lt-LT"/>
              </w:rPr>
            </w:pPr>
          </w:p>
        </w:tc>
      </w:tr>
      <w:tr w:rsidR="00780587" w:rsidRPr="00D1439B" w14:paraId="73560B78" w14:textId="77777777" w:rsidTr="00EA0EAA">
        <w:trPr>
          <w:trHeight w:val="71"/>
          <w:jc w:val="center"/>
        </w:trPr>
        <w:tc>
          <w:tcPr>
            <w:tcW w:w="988" w:type="dxa"/>
          </w:tcPr>
          <w:p w14:paraId="22BBCB82" w14:textId="77777777" w:rsidR="00780587" w:rsidRPr="00EA0EAA" w:rsidRDefault="00C41E65" w:rsidP="00840E8A">
            <w:pPr>
              <w:jc w:val="center"/>
              <w:rPr>
                <w:rFonts w:ascii="Times New Roman" w:hAnsi="Times New Roman" w:cs="Times New Roman"/>
                <w:noProof/>
                <w:lang w:val="lt-LT"/>
              </w:rPr>
            </w:pPr>
            <w:r>
              <w:rPr>
                <w:rFonts w:ascii="Times New Roman" w:hAnsi="Times New Roman" w:cs="Times New Roman"/>
                <w:noProof/>
                <w:lang w:val="lt-LT"/>
              </w:rPr>
              <w:t>3.</w:t>
            </w:r>
          </w:p>
        </w:tc>
        <w:tc>
          <w:tcPr>
            <w:tcW w:w="2835" w:type="dxa"/>
          </w:tcPr>
          <w:p w14:paraId="197AF1E7" w14:textId="77777777" w:rsidR="00780587" w:rsidRPr="00EA0EAA" w:rsidRDefault="00780587" w:rsidP="001234B3">
            <w:pPr>
              <w:spacing w:after="0" w:line="240" w:lineRule="auto"/>
              <w:rPr>
                <w:rFonts w:ascii="Times New Roman" w:hAnsi="Times New Roman" w:cs="Times New Roman"/>
                <w:noProof/>
                <w:lang w:val="lt-LT"/>
              </w:rPr>
            </w:pPr>
            <w:r w:rsidRPr="00780587">
              <w:rPr>
                <w:rFonts w:ascii="Times New Roman" w:hAnsi="Times New Roman" w:cs="Times New Roman"/>
                <w:noProof/>
                <w:lang w:val="lt-LT"/>
              </w:rPr>
              <w:t>Žymėjimas CE ženklu</w:t>
            </w:r>
            <w:r w:rsidR="008843D7">
              <w:rPr>
                <w:rFonts w:ascii="Times New Roman" w:hAnsi="Times New Roman" w:cs="Times New Roman"/>
                <w:noProof/>
                <w:lang w:val="lt-LT"/>
              </w:rPr>
              <w:t xml:space="preserve"> </w:t>
            </w:r>
            <w:r w:rsidR="008843D7" w:rsidRPr="008843D7">
              <w:rPr>
                <w:rFonts w:ascii="Times New Roman" w:hAnsi="Times New Roman" w:cs="Times New Roman"/>
                <w:noProof/>
                <w:lang w:val="lt-LT"/>
              </w:rPr>
              <w:t>pagal MDR 2017/745 reikalavimus</w:t>
            </w:r>
          </w:p>
        </w:tc>
        <w:tc>
          <w:tcPr>
            <w:tcW w:w="3685" w:type="dxa"/>
            <w:vAlign w:val="center"/>
          </w:tcPr>
          <w:p w14:paraId="1C9EDCD3" w14:textId="77777777" w:rsidR="00780587" w:rsidRPr="00263B99" w:rsidRDefault="00780587" w:rsidP="00780587">
            <w:pPr>
              <w:spacing w:after="0" w:line="240" w:lineRule="auto"/>
              <w:rPr>
                <w:rFonts w:ascii="Times New Roman" w:hAnsi="Times New Roman" w:cs="Times New Roman"/>
                <w:noProof/>
                <w:lang w:val="lt-LT"/>
              </w:rPr>
            </w:pPr>
            <w:r w:rsidRPr="00780587">
              <w:rPr>
                <w:rFonts w:ascii="Times New Roman" w:hAnsi="Times New Roman" w:cs="Times New Roman"/>
                <w:noProof/>
                <w:lang w:val="lt-LT"/>
              </w:rPr>
              <w:t xml:space="preserve">Būtinas. </w:t>
            </w:r>
            <w:r w:rsidRPr="00780587">
              <w:rPr>
                <w:rFonts w:ascii="Times New Roman" w:hAnsi="Times New Roman" w:cs="Times New Roman"/>
                <w:i/>
                <w:noProof/>
                <w:lang w:val="lt-LT"/>
              </w:rPr>
              <w:t>Kartu su pasiūlymu būtina pateikti žymėjimą CE ženklu liudijančio galiojančio dokumento (CE sertifikato ir/arba EB atitikties deklaracijos) kopiją.</w:t>
            </w:r>
            <w:r w:rsidRPr="00780587">
              <w:rPr>
                <w:rFonts w:ascii="Times New Roman" w:hAnsi="Times New Roman" w:cs="Times New Roman"/>
                <w:noProof/>
                <w:lang w:val="lt-LT"/>
              </w:rPr>
              <w:t xml:space="preserve">  </w:t>
            </w:r>
          </w:p>
        </w:tc>
        <w:tc>
          <w:tcPr>
            <w:tcW w:w="2693" w:type="dxa"/>
          </w:tcPr>
          <w:p w14:paraId="158A3D15" w14:textId="77777777" w:rsidR="00780587" w:rsidRDefault="00780587" w:rsidP="001D5F00">
            <w:pPr>
              <w:pStyle w:val="Antrat1"/>
              <w:jc w:val="left"/>
              <w:outlineLvl w:val="0"/>
              <w:rPr>
                <w:b w:val="0"/>
                <w:noProof/>
                <w:color w:val="FF0000"/>
                <w:lang w:val="lt-LT"/>
              </w:rPr>
            </w:pPr>
          </w:p>
        </w:tc>
      </w:tr>
      <w:tr w:rsidR="00DF7602" w:rsidRPr="00D1439B" w14:paraId="741CB781" w14:textId="77777777" w:rsidTr="00EA0EAA">
        <w:trPr>
          <w:trHeight w:val="71"/>
          <w:jc w:val="center"/>
        </w:trPr>
        <w:tc>
          <w:tcPr>
            <w:tcW w:w="988" w:type="dxa"/>
          </w:tcPr>
          <w:p w14:paraId="4702E751" w14:textId="77777777" w:rsidR="00DF7602" w:rsidRPr="00EA0EAA" w:rsidRDefault="00C41E65" w:rsidP="00840E8A">
            <w:pPr>
              <w:jc w:val="center"/>
              <w:rPr>
                <w:rFonts w:ascii="Times New Roman" w:hAnsi="Times New Roman" w:cs="Times New Roman"/>
                <w:noProof/>
                <w:lang w:val="lt-LT"/>
              </w:rPr>
            </w:pPr>
            <w:r>
              <w:rPr>
                <w:rFonts w:ascii="Times New Roman" w:hAnsi="Times New Roman" w:cs="Times New Roman"/>
                <w:noProof/>
                <w:lang w:val="lt-LT"/>
              </w:rPr>
              <w:t>4</w:t>
            </w:r>
            <w:r w:rsidR="003B1C14">
              <w:rPr>
                <w:rFonts w:ascii="Times New Roman" w:hAnsi="Times New Roman" w:cs="Times New Roman"/>
                <w:noProof/>
                <w:lang w:val="lt-LT"/>
              </w:rPr>
              <w:t xml:space="preserve">. </w:t>
            </w:r>
          </w:p>
        </w:tc>
        <w:tc>
          <w:tcPr>
            <w:tcW w:w="2835" w:type="dxa"/>
          </w:tcPr>
          <w:p w14:paraId="5570D77B" w14:textId="77777777" w:rsidR="00DF7602" w:rsidRPr="00EA0EAA" w:rsidRDefault="003B1C14" w:rsidP="001234B3">
            <w:pPr>
              <w:spacing w:after="0" w:line="240" w:lineRule="auto"/>
              <w:rPr>
                <w:rFonts w:ascii="Times New Roman" w:hAnsi="Times New Roman" w:cs="Times New Roman"/>
                <w:noProof/>
                <w:lang w:val="lt-LT"/>
              </w:rPr>
            </w:pPr>
            <w:r w:rsidRPr="003B1C14">
              <w:rPr>
                <w:rFonts w:ascii="Times New Roman" w:hAnsi="Times New Roman" w:cs="Times New Roman"/>
                <w:noProof/>
                <w:lang w:val="lt-LT"/>
              </w:rPr>
              <w:t>Kartu su prekėmis pateikiama dokumentacija</w:t>
            </w:r>
          </w:p>
        </w:tc>
        <w:tc>
          <w:tcPr>
            <w:tcW w:w="3685" w:type="dxa"/>
            <w:vAlign w:val="center"/>
          </w:tcPr>
          <w:p w14:paraId="65076758" w14:textId="77777777" w:rsidR="00DF7602" w:rsidRPr="00263B99" w:rsidRDefault="003B1C14" w:rsidP="00CE46B6">
            <w:pPr>
              <w:spacing w:after="0" w:line="240" w:lineRule="auto"/>
              <w:rPr>
                <w:rFonts w:ascii="Times New Roman" w:hAnsi="Times New Roman" w:cs="Times New Roman"/>
                <w:noProof/>
                <w:lang w:val="lt-LT"/>
              </w:rPr>
            </w:pPr>
            <w:r w:rsidRPr="003B1C14">
              <w:rPr>
                <w:rFonts w:ascii="Times New Roman" w:hAnsi="Times New Roman" w:cs="Times New Roman"/>
                <w:noProof/>
                <w:lang w:val="lt-LT"/>
              </w:rPr>
              <w:t>Vartotojo naudoji</w:t>
            </w:r>
            <w:r>
              <w:rPr>
                <w:rFonts w:ascii="Times New Roman" w:hAnsi="Times New Roman" w:cs="Times New Roman"/>
                <w:noProof/>
                <w:lang w:val="lt-LT"/>
              </w:rPr>
              <w:t>mo instrukcija lietuvių  kalba</w:t>
            </w:r>
            <w:r w:rsidRPr="003B1C14">
              <w:rPr>
                <w:rFonts w:ascii="Times New Roman" w:hAnsi="Times New Roman" w:cs="Times New Roman"/>
                <w:noProof/>
                <w:lang w:val="lt-LT"/>
              </w:rPr>
              <w:t>.</w:t>
            </w:r>
          </w:p>
        </w:tc>
        <w:tc>
          <w:tcPr>
            <w:tcW w:w="2693" w:type="dxa"/>
          </w:tcPr>
          <w:p w14:paraId="681476C1" w14:textId="77777777" w:rsidR="00DF7602" w:rsidRDefault="00DF7602" w:rsidP="001D5F00">
            <w:pPr>
              <w:pStyle w:val="Antrat1"/>
              <w:jc w:val="left"/>
              <w:outlineLvl w:val="0"/>
              <w:rPr>
                <w:b w:val="0"/>
                <w:noProof/>
                <w:color w:val="FF0000"/>
                <w:lang w:val="lt-LT"/>
              </w:rPr>
            </w:pPr>
          </w:p>
        </w:tc>
      </w:tr>
      <w:tr w:rsidR="003B1C14" w:rsidRPr="00D1439B" w14:paraId="1BAD74AE" w14:textId="77777777" w:rsidTr="00EA0EAA">
        <w:trPr>
          <w:trHeight w:val="71"/>
          <w:jc w:val="center"/>
        </w:trPr>
        <w:tc>
          <w:tcPr>
            <w:tcW w:w="988" w:type="dxa"/>
          </w:tcPr>
          <w:p w14:paraId="0CB8D790" w14:textId="77777777" w:rsidR="003B1C14" w:rsidRDefault="00C41E65" w:rsidP="00840E8A">
            <w:pPr>
              <w:jc w:val="center"/>
              <w:rPr>
                <w:rFonts w:ascii="Times New Roman" w:hAnsi="Times New Roman" w:cs="Times New Roman"/>
                <w:noProof/>
                <w:lang w:val="lt-LT"/>
              </w:rPr>
            </w:pPr>
            <w:r>
              <w:rPr>
                <w:rFonts w:ascii="Times New Roman" w:hAnsi="Times New Roman" w:cs="Times New Roman"/>
                <w:noProof/>
                <w:lang w:val="lt-LT"/>
              </w:rPr>
              <w:lastRenderedPageBreak/>
              <w:t>5</w:t>
            </w:r>
            <w:r w:rsidR="003B1C14">
              <w:rPr>
                <w:rFonts w:ascii="Times New Roman" w:hAnsi="Times New Roman" w:cs="Times New Roman"/>
                <w:noProof/>
                <w:lang w:val="lt-LT"/>
              </w:rPr>
              <w:t>.</w:t>
            </w:r>
          </w:p>
        </w:tc>
        <w:tc>
          <w:tcPr>
            <w:tcW w:w="2835" w:type="dxa"/>
          </w:tcPr>
          <w:p w14:paraId="2A3260FE" w14:textId="77777777" w:rsidR="003B1C14" w:rsidRPr="00EA0EAA" w:rsidRDefault="003B1C14" w:rsidP="001234B3">
            <w:pPr>
              <w:spacing w:after="0" w:line="240" w:lineRule="auto"/>
              <w:rPr>
                <w:rFonts w:ascii="Times New Roman" w:hAnsi="Times New Roman" w:cs="Times New Roman"/>
                <w:noProof/>
                <w:lang w:val="lt-LT"/>
              </w:rPr>
            </w:pPr>
            <w:r w:rsidRPr="003B1C14">
              <w:rPr>
                <w:rFonts w:ascii="Times New Roman" w:hAnsi="Times New Roman" w:cs="Times New Roman"/>
                <w:noProof/>
                <w:lang w:val="lt-LT"/>
              </w:rPr>
              <w:t>Prekės pristatymas</w:t>
            </w:r>
          </w:p>
        </w:tc>
        <w:tc>
          <w:tcPr>
            <w:tcW w:w="3685" w:type="dxa"/>
            <w:vAlign w:val="center"/>
          </w:tcPr>
          <w:p w14:paraId="69BFB428" w14:textId="77777777" w:rsidR="003B1C14" w:rsidRPr="00263B99" w:rsidRDefault="003B1C14" w:rsidP="00CE46B6">
            <w:pPr>
              <w:spacing w:after="0" w:line="240" w:lineRule="auto"/>
              <w:rPr>
                <w:rFonts w:ascii="Times New Roman" w:hAnsi="Times New Roman" w:cs="Times New Roman"/>
                <w:noProof/>
                <w:lang w:val="lt-LT"/>
              </w:rPr>
            </w:pPr>
            <w:r w:rsidRPr="003B1C14">
              <w:rPr>
                <w:rFonts w:ascii="Times New Roman" w:hAnsi="Times New Roman" w:cs="Times New Roman"/>
                <w:noProof/>
                <w:lang w:val="lt-LT"/>
              </w:rPr>
              <w:t>Prekės pristatymas įskaičiuotas į pasiūlymo kainą</w:t>
            </w:r>
          </w:p>
        </w:tc>
        <w:tc>
          <w:tcPr>
            <w:tcW w:w="2693" w:type="dxa"/>
          </w:tcPr>
          <w:p w14:paraId="7A6F5219" w14:textId="77777777" w:rsidR="003B1C14" w:rsidRDefault="003B1C14" w:rsidP="001D5F00">
            <w:pPr>
              <w:pStyle w:val="Antrat1"/>
              <w:jc w:val="left"/>
              <w:outlineLvl w:val="0"/>
              <w:rPr>
                <w:b w:val="0"/>
                <w:noProof/>
                <w:color w:val="FF0000"/>
                <w:lang w:val="lt-LT"/>
              </w:rPr>
            </w:pPr>
          </w:p>
        </w:tc>
      </w:tr>
    </w:tbl>
    <w:p w14:paraId="68620AC1" w14:textId="77777777" w:rsidR="003B1C14" w:rsidRPr="00C41E65" w:rsidRDefault="003B1C14" w:rsidP="00C41E65">
      <w:pPr>
        <w:ind w:right="142"/>
        <w:jc w:val="both"/>
        <w:rPr>
          <w:rFonts w:ascii="Times New Roman" w:hAnsi="Times New Roman" w:cs="Times New Roman"/>
          <w:b/>
          <w:noProof/>
          <w:lang w:val="lt-LT"/>
        </w:rPr>
      </w:pPr>
      <w:bookmarkStart w:id="0" w:name="_Hlk127267085"/>
    </w:p>
    <w:p w14:paraId="14437C43" w14:textId="77777777" w:rsidR="00810637" w:rsidRPr="00EA0EAA" w:rsidRDefault="00810637" w:rsidP="00810637">
      <w:pPr>
        <w:pStyle w:val="Sraopastraipa"/>
        <w:ind w:left="142" w:right="142" w:hanging="284"/>
        <w:jc w:val="both"/>
        <w:rPr>
          <w:rFonts w:ascii="Times New Roman" w:hAnsi="Times New Roman" w:cs="Times New Roman"/>
          <w:b/>
          <w:noProof/>
          <w:lang w:val="lt-LT"/>
        </w:rPr>
      </w:pPr>
      <w:r w:rsidRPr="00EA0EAA">
        <w:rPr>
          <w:rFonts w:ascii="Times New Roman" w:hAnsi="Times New Roman" w:cs="Times New Roman"/>
          <w:b/>
          <w:noProof/>
          <w:lang w:val="lt-LT"/>
        </w:rPr>
        <w:t>Pastabos, papildomi reikalavimai:</w:t>
      </w:r>
    </w:p>
    <w:p w14:paraId="7C02CA43" w14:textId="77777777" w:rsidR="00BC1DD0" w:rsidRPr="00EA0EAA" w:rsidRDefault="00BC1DD0" w:rsidP="00810637">
      <w:pPr>
        <w:pStyle w:val="Sraopastraipa"/>
        <w:ind w:left="142" w:right="142" w:hanging="284"/>
        <w:jc w:val="both"/>
        <w:rPr>
          <w:rFonts w:ascii="Times New Roman" w:hAnsi="Times New Roman" w:cs="Times New Roman"/>
          <w:b/>
          <w:noProof/>
          <w:lang w:val="lt-LT"/>
        </w:rPr>
      </w:pPr>
    </w:p>
    <w:bookmarkEnd w:id="0"/>
    <w:p w14:paraId="121667D3" w14:textId="77777777" w:rsidR="00BC1DD0" w:rsidRPr="00EA0EAA" w:rsidRDefault="004A4035" w:rsidP="00BC1DD0">
      <w:pPr>
        <w:pStyle w:val="Sraopastraipa"/>
        <w:numPr>
          <w:ilvl w:val="0"/>
          <w:numId w:val="2"/>
        </w:numPr>
        <w:rPr>
          <w:rFonts w:ascii="Times New Roman" w:hAnsi="Times New Roman" w:cs="Times New Roman"/>
          <w:noProof/>
          <w:lang w:val="lt-LT"/>
        </w:rPr>
      </w:pPr>
      <w:r>
        <w:rPr>
          <w:rFonts w:ascii="Times New Roman" w:hAnsi="Times New Roman" w:cs="Times New Roman"/>
          <w:noProof/>
          <w:lang w:val="lt-LT"/>
        </w:rPr>
        <w:t>Pirkimo komisijai</w:t>
      </w:r>
      <w:r w:rsidR="00DD76D0" w:rsidRPr="00EA0EAA">
        <w:rPr>
          <w:rFonts w:ascii="Times New Roman" w:hAnsi="Times New Roman" w:cs="Times New Roman"/>
          <w:noProof/>
          <w:lang w:val="lt-LT"/>
        </w:rPr>
        <w:t xml:space="preserve"> </w:t>
      </w:r>
      <w:r w:rsidR="00BC1DD0" w:rsidRPr="00EA0EAA">
        <w:rPr>
          <w:rFonts w:ascii="Times New Roman" w:hAnsi="Times New Roman" w:cs="Times New Roman"/>
          <w:noProof/>
          <w:lang w:val="lt-LT"/>
        </w:rPr>
        <w:t>pareikalavus, įvertinimui turi būti pateiktas siūlomos prekės pavyzdys.</w:t>
      </w:r>
    </w:p>
    <w:p w14:paraId="0099CA52" w14:textId="77777777" w:rsidR="0092148C" w:rsidRPr="00EA0EAA" w:rsidRDefault="0092148C" w:rsidP="0092148C">
      <w:pPr>
        <w:pStyle w:val="Sraopastraipa"/>
        <w:numPr>
          <w:ilvl w:val="0"/>
          <w:numId w:val="2"/>
        </w:numPr>
        <w:rPr>
          <w:rFonts w:ascii="Times New Roman" w:hAnsi="Times New Roman" w:cs="Times New Roman"/>
          <w:noProof/>
          <w:lang w:val="lt-LT"/>
        </w:rPr>
      </w:pPr>
      <w:r w:rsidRPr="00EA0EAA">
        <w:rPr>
          <w:rFonts w:ascii="Times New Roman" w:hAnsi="Times New Roman" w:cs="Times New Roman"/>
          <w:noProof/>
          <w:lang w:val="lt-LT"/>
        </w:rPr>
        <w:t>Lentelėje nurodytas firmos pavadinimas ir kataloginis numeris (kodas) jokios komercinės reikšmės neturi, tik nurodo perkamos prekės technines charakteristikas aprašantį informacijos šaltinį. Gali būti siūloma nurodyto gamintojo konkrečiu katalogo numeriu įvardinta prekė arba jai lygiavertis, atitinkantis lentelėje pateiktus reikalavimus, kitos firmos gaminys.</w:t>
      </w:r>
    </w:p>
    <w:p w14:paraId="26F355E7" w14:textId="77777777" w:rsidR="00CE46B6" w:rsidRDefault="00CE46B6" w:rsidP="0092148C">
      <w:pPr>
        <w:pStyle w:val="Sraopastraipa"/>
        <w:ind w:left="233" w:right="142"/>
        <w:jc w:val="both"/>
        <w:rPr>
          <w:rFonts w:ascii="Times New Roman" w:hAnsi="Times New Roman" w:cs="Times New Roman"/>
          <w:noProof/>
          <w:lang w:val="lt-LT"/>
        </w:rPr>
      </w:pPr>
    </w:p>
    <w:p w14:paraId="6033358A" w14:textId="77777777" w:rsidR="00D1439B" w:rsidRPr="00D1439B" w:rsidRDefault="00D1439B" w:rsidP="00D1439B">
      <w:pPr>
        <w:spacing w:after="0" w:line="240" w:lineRule="auto"/>
        <w:ind w:left="284" w:right="424"/>
        <w:jc w:val="both"/>
        <w:rPr>
          <w:rFonts w:ascii="Times New Roman" w:eastAsia="MS Mincho" w:hAnsi="Times New Roman" w:cs="Times New Roman"/>
          <w:noProof/>
          <w:lang w:val="en-US" w:eastAsia="ja-JP"/>
        </w:rPr>
      </w:pPr>
    </w:p>
    <w:p w14:paraId="2799E46F" w14:textId="77777777" w:rsidR="00D1439B" w:rsidRPr="00D1439B" w:rsidRDefault="00D1439B" w:rsidP="00D1439B">
      <w:pPr>
        <w:spacing w:after="0" w:line="240" w:lineRule="auto"/>
        <w:ind w:left="284" w:right="424"/>
        <w:jc w:val="both"/>
        <w:rPr>
          <w:rFonts w:ascii="Times New Roman" w:eastAsia="MS Mincho" w:hAnsi="Times New Roman" w:cs="Times New Roman"/>
          <w:noProof/>
          <w:lang w:val="en-US" w:eastAsia="ja-JP"/>
        </w:rPr>
      </w:pPr>
    </w:p>
    <w:p w14:paraId="37B46AAF" w14:textId="77777777" w:rsidR="00D1439B" w:rsidRPr="00EA0EAA" w:rsidRDefault="00D1439B" w:rsidP="0092148C">
      <w:pPr>
        <w:pStyle w:val="Sraopastraipa"/>
        <w:ind w:left="233" w:right="142"/>
        <w:jc w:val="both"/>
        <w:rPr>
          <w:rFonts w:ascii="Times New Roman" w:hAnsi="Times New Roman" w:cs="Times New Roman"/>
          <w:noProof/>
          <w:lang w:val="lt-LT"/>
        </w:rPr>
      </w:pPr>
      <w:bookmarkStart w:id="1" w:name="_GoBack"/>
      <w:bookmarkEnd w:id="1"/>
    </w:p>
    <w:p w14:paraId="1F6D7FFC" w14:textId="77777777" w:rsidR="00E76C41" w:rsidRPr="001D5F00" w:rsidRDefault="00E76C41" w:rsidP="00E76C41">
      <w:pPr>
        <w:ind w:right="142"/>
        <w:jc w:val="both"/>
        <w:rPr>
          <w:rFonts w:ascii="Times New Roman" w:hAnsi="Times New Roman" w:cs="Times New Roman"/>
          <w:lang w:val="lt-LT"/>
        </w:rPr>
      </w:pPr>
    </w:p>
    <w:p w14:paraId="46D3BA2B" w14:textId="77777777" w:rsidR="00E76C41" w:rsidRPr="001D5F00" w:rsidRDefault="00E76C41" w:rsidP="00E76C41">
      <w:pPr>
        <w:ind w:right="142"/>
        <w:jc w:val="both"/>
        <w:rPr>
          <w:rFonts w:ascii="Times New Roman" w:hAnsi="Times New Roman" w:cs="Times New Roman"/>
          <w:lang w:val="lt-LT"/>
        </w:rPr>
      </w:pPr>
    </w:p>
    <w:p w14:paraId="4399D25F" w14:textId="77777777" w:rsidR="007E6FF5" w:rsidRPr="001D5F00" w:rsidRDefault="007E6FF5">
      <w:pPr>
        <w:rPr>
          <w:lang w:val="lt-LT"/>
        </w:rPr>
      </w:pPr>
    </w:p>
    <w:p w14:paraId="7F285CAD" w14:textId="77777777" w:rsidR="00810637" w:rsidRPr="001D5F00" w:rsidRDefault="00810637">
      <w:pPr>
        <w:rPr>
          <w:lang w:val="lt-LT"/>
        </w:rPr>
      </w:pPr>
    </w:p>
    <w:sectPr w:rsidR="00810637" w:rsidRPr="001D5F00">
      <w:headerReference w:type="even" r:id="rId10"/>
      <w:headerReference w:type="default" r:id="rId11"/>
      <w:footerReference w:type="even" r:id="rId12"/>
      <w:footerReference w:type="default" r:id="rId13"/>
      <w:headerReference w:type="first" r:id="rId14"/>
      <w:footerReference w:type="first" r:id="rId15"/>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D5D90D" w14:textId="77777777" w:rsidR="00A563B7" w:rsidRDefault="00A563B7" w:rsidP="006E4F7C">
      <w:pPr>
        <w:spacing w:after="0" w:line="240" w:lineRule="auto"/>
      </w:pPr>
      <w:r>
        <w:separator/>
      </w:r>
    </w:p>
  </w:endnote>
  <w:endnote w:type="continuationSeparator" w:id="0">
    <w:p w14:paraId="58F4AD06" w14:textId="77777777" w:rsidR="00A563B7" w:rsidRDefault="00A563B7" w:rsidP="006E4F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7B15FA" w14:textId="77777777" w:rsidR="006E4F7C" w:rsidRDefault="006E4F7C">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D036ED" w14:textId="77777777" w:rsidR="006E4F7C" w:rsidRDefault="006E4F7C">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F6EEA9" w14:textId="77777777" w:rsidR="006E4F7C" w:rsidRDefault="006E4F7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2EAF86" w14:textId="77777777" w:rsidR="00A563B7" w:rsidRDefault="00A563B7" w:rsidP="006E4F7C">
      <w:pPr>
        <w:spacing w:after="0" w:line="240" w:lineRule="auto"/>
      </w:pPr>
      <w:r>
        <w:separator/>
      </w:r>
    </w:p>
  </w:footnote>
  <w:footnote w:type="continuationSeparator" w:id="0">
    <w:p w14:paraId="5D107142" w14:textId="77777777" w:rsidR="00A563B7" w:rsidRDefault="00A563B7" w:rsidP="006E4F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172C63" w14:textId="77777777" w:rsidR="006E4F7C" w:rsidRDefault="006E4F7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130454" w14:textId="77777777" w:rsidR="006E4F7C" w:rsidRDefault="006E4F7C">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DCCA57" w14:textId="77777777" w:rsidR="006E4F7C" w:rsidRDefault="006E4F7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F922F0"/>
    <w:multiLevelType w:val="hybridMultilevel"/>
    <w:tmpl w:val="6AD4CDD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BD06223"/>
    <w:multiLevelType w:val="hybridMultilevel"/>
    <w:tmpl w:val="533E0A66"/>
    <w:lvl w:ilvl="0" w:tplc="1D4C6DB6">
      <w:start w:val="1"/>
      <w:numFmt w:val="decimal"/>
      <w:lvlText w:val="%1."/>
      <w:lvlJc w:val="left"/>
      <w:pPr>
        <w:ind w:left="233" w:hanging="375"/>
      </w:pPr>
      <w:rPr>
        <w:rFonts w:hint="default"/>
      </w:rPr>
    </w:lvl>
    <w:lvl w:ilvl="1" w:tplc="04270019" w:tentative="1">
      <w:start w:val="1"/>
      <w:numFmt w:val="lowerLetter"/>
      <w:lvlText w:val="%2."/>
      <w:lvlJc w:val="left"/>
      <w:pPr>
        <w:ind w:left="938" w:hanging="360"/>
      </w:pPr>
    </w:lvl>
    <w:lvl w:ilvl="2" w:tplc="0427001B" w:tentative="1">
      <w:start w:val="1"/>
      <w:numFmt w:val="lowerRoman"/>
      <w:lvlText w:val="%3."/>
      <w:lvlJc w:val="right"/>
      <w:pPr>
        <w:ind w:left="1658" w:hanging="180"/>
      </w:pPr>
    </w:lvl>
    <w:lvl w:ilvl="3" w:tplc="0427000F" w:tentative="1">
      <w:start w:val="1"/>
      <w:numFmt w:val="decimal"/>
      <w:lvlText w:val="%4."/>
      <w:lvlJc w:val="left"/>
      <w:pPr>
        <w:ind w:left="2378" w:hanging="360"/>
      </w:pPr>
    </w:lvl>
    <w:lvl w:ilvl="4" w:tplc="04270019" w:tentative="1">
      <w:start w:val="1"/>
      <w:numFmt w:val="lowerLetter"/>
      <w:lvlText w:val="%5."/>
      <w:lvlJc w:val="left"/>
      <w:pPr>
        <w:ind w:left="3098" w:hanging="360"/>
      </w:pPr>
    </w:lvl>
    <w:lvl w:ilvl="5" w:tplc="0427001B" w:tentative="1">
      <w:start w:val="1"/>
      <w:numFmt w:val="lowerRoman"/>
      <w:lvlText w:val="%6."/>
      <w:lvlJc w:val="right"/>
      <w:pPr>
        <w:ind w:left="3818" w:hanging="180"/>
      </w:pPr>
    </w:lvl>
    <w:lvl w:ilvl="6" w:tplc="0427000F" w:tentative="1">
      <w:start w:val="1"/>
      <w:numFmt w:val="decimal"/>
      <w:lvlText w:val="%7."/>
      <w:lvlJc w:val="left"/>
      <w:pPr>
        <w:ind w:left="4538" w:hanging="360"/>
      </w:pPr>
    </w:lvl>
    <w:lvl w:ilvl="7" w:tplc="04270019" w:tentative="1">
      <w:start w:val="1"/>
      <w:numFmt w:val="lowerLetter"/>
      <w:lvlText w:val="%8."/>
      <w:lvlJc w:val="left"/>
      <w:pPr>
        <w:ind w:left="5258" w:hanging="360"/>
      </w:pPr>
    </w:lvl>
    <w:lvl w:ilvl="8" w:tplc="0427001B" w:tentative="1">
      <w:start w:val="1"/>
      <w:numFmt w:val="lowerRoman"/>
      <w:lvlText w:val="%9."/>
      <w:lvlJc w:val="right"/>
      <w:pPr>
        <w:ind w:left="5978" w:hanging="180"/>
      </w:pPr>
    </w:lvl>
  </w:abstractNum>
  <w:abstractNum w:abstractNumId="2" w15:restartNumberingAfterBreak="0">
    <w:nsid w:val="24563823"/>
    <w:multiLevelType w:val="hybridMultilevel"/>
    <w:tmpl w:val="9EE40F22"/>
    <w:lvl w:ilvl="0" w:tplc="864C8E74">
      <w:start w:val="20"/>
      <w:numFmt w:val="decimal"/>
      <w:lvlText w:val="(%1"/>
      <w:lvlJc w:val="left"/>
      <w:pPr>
        <w:ind w:left="420" w:hanging="36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3" w15:restartNumberingAfterBreak="0">
    <w:nsid w:val="3040504A"/>
    <w:multiLevelType w:val="hybridMultilevel"/>
    <w:tmpl w:val="412212B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5320CD0"/>
    <w:multiLevelType w:val="hybridMultilevel"/>
    <w:tmpl w:val="6AD4CDD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1E53E7C"/>
    <w:multiLevelType w:val="hybridMultilevel"/>
    <w:tmpl w:val="6AD4CDD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50CE43EC"/>
    <w:multiLevelType w:val="hybridMultilevel"/>
    <w:tmpl w:val="6AD4CDD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BA13E7B"/>
    <w:multiLevelType w:val="hybridMultilevel"/>
    <w:tmpl w:val="7A964F2E"/>
    <w:lvl w:ilvl="0" w:tplc="5EB6F654">
      <w:start w:val="1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5"/>
  </w:num>
  <w:num w:numId="5">
    <w:abstractNumId w:val="6"/>
  </w:num>
  <w:num w:numId="6">
    <w:abstractNumId w:val="7"/>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5"/>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3C29"/>
    <w:rsid w:val="000462FE"/>
    <w:rsid w:val="00084BE1"/>
    <w:rsid w:val="000D05E0"/>
    <w:rsid w:val="000E6B0E"/>
    <w:rsid w:val="000F1213"/>
    <w:rsid w:val="001038AD"/>
    <w:rsid w:val="001112FD"/>
    <w:rsid w:val="001234B3"/>
    <w:rsid w:val="001907E2"/>
    <w:rsid w:val="001A703E"/>
    <w:rsid w:val="001D5F00"/>
    <w:rsid w:val="002258E8"/>
    <w:rsid w:val="00247E01"/>
    <w:rsid w:val="00254858"/>
    <w:rsid w:val="00263B99"/>
    <w:rsid w:val="0026509A"/>
    <w:rsid w:val="002E2FF0"/>
    <w:rsid w:val="00306035"/>
    <w:rsid w:val="00314613"/>
    <w:rsid w:val="00315429"/>
    <w:rsid w:val="0033147A"/>
    <w:rsid w:val="003975F4"/>
    <w:rsid w:val="003B1C14"/>
    <w:rsid w:val="003D7983"/>
    <w:rsid w:val="00463E85"/>
    <w:rsid w:val="00484EEE"/>
    <w:rsid w:val="0049751C"/>
    <w:rsid w:val="004A4035"/>
    <w:rsid w:val="00557063"/>
    <w:rsid w:val="005B7D6F"/>
    <w:rsid w:val="005C0360"/>
    <w:rsid w:val="005D5719"/>
    <w:rsid w:val="005F6954"/>
    <w:rsid w:val="00622512"/>
    <w:rsid w:val="00674961"/>
    <w:rsid w:val="006C6E25"/>
    <w:rsid w:val="006E4F7C"/>
    <w:rsid w:val="00707ED2"/>
    <w:rsid w:val="00734EB6"/>
    <w:rsid w:val="00780587"/>
    <w:rsid w:val="007A19AE"/>
    <w:rsid w:val="007E6FF5"/>
    <w:rsid w:val="00810637"/>
    <w:rsid w:val="008843D7"/>
    <w:rsid w:val="00887991"/>
    <w:rsid w:val="008B50BF"/>
    <w:rsid w:val="0090204F"/>
    <w:rsid w:val="0092148C"/>
    <w:rsid w:val="009216A2"/>
    <w:rsid w:val="009B6EE0"/>
    <w:rsid w:val="009C0826"/>
    <w:rsid w:val="009D1688"/>
    <w:rsid w:val="009E0BB3"/>
    <w:rsid w:val="009E6DA1"/>
    <w:rsid w:val="00A21136"/>
    <w:rsid w:val="00A563B7"/>
    <w:rsid w:val="00A57164"/>
    <w:rsid w:val="00AB130C"/>
    <w:rsid w:val="00AC1843"/>
    <w:rsid w:val="00AD4FA3"/>
    <w:rsid w:val="00AF619C"/>
    <w:rsid w:val="00B3742D"/>
    <w:rsid w:val="00B51966"/>
    <w:rsid w:val="00B53368"/>
    <w:rsid w:val="00B65471"/>
    <w:rsid w:val="00B96614"/>
    <w:rsid w:val="00BA7DA7"/>
    <w:rsid w:val="00BB2305"/>
    <w:rsid w:val="00BB5575"/>
    <w:rsid w:val="00BC1DD0"/>
    <w:rsid w:val="00C14F8F"/>
    <w:rsid w:val="00C31C1D"/>
    <w:rsid w:val="00C41E65"/>
    <w:rsid w:val="00C44A7E"/>
    <w:rsid w:val="00CA3C29"/>
    <w:rsid w:val="00CE46B6"/>
    <w:rsid w:val="00D05A50"/>
    <w:rsid w:val="00D1439B"/>
    <w:rsid w:val="00D474EC"/>
    <w:rsid w:val="00D91A76"/>
    <w:rsid w:val="00DA77EA"/>
    <w:rsid w:val="00DD76D0"/>
    <w:rsid w:val="00DF4F8B"/>
    <w:rsid w:val="00DF7602"/>
    <w:rsid w:val="00E76C41"/>
    <w:rsid w:val="00EA0EAA"/>
    <w:rsid w:val="00EE063F"/>
    <w:rsid w:val="00F35299"/>
    <w:rsid w:val="00FC001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E30D0B"/>
  <w15:chartTrackingRefBased/>
  <w15:docId w15:val="{1159A106-0741-445E-9C7F-B5423B9D2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49751C"/>
    <w:pPr>
      <w:spacing w:after="200" w:line="276" w:lineRule="auto"/>
    </w:pPr>
    <w:rPr>
      <w:lang w:val="en-GB"/>
    </w:rPr>
  </w:style>
  <w:style w:type="paragraph" w:styleId="Antrat1">
    <w:name w:val="heading 1"/>
    <w:basedOn w:val="prastasis"/>
    <w:next w:val="prastasis"/>
    <w:link w:val="Antrat1Diagrama"/>
    <w:qFormat/>
    <w:rsid w:val="00810637"/>
    <w:pPr>
      <w:keepNext/>
      <w:spacing w:after="0" w:line="240" w:lineRule="auto"/>
      <w:jc w:val="center"/>
      <w:outlineLvl w:val="0"/>
    </w:pPr>
    <w:rPr>
      <w:rFonts w:ascii="Times New Roman" w:eastAsia="Times New Roman" w:hAnsi="Times New Roman" w:cs="Times New Roman"/>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Lentelstinklelis1">
    <w:name w:val="Lentelės tinklelis1"/>
    <w:basedOn w:val="prastojilentel"/>
    <w:next w:val="Lentelstinklelis"/>
    <w:uiPriority w:val="59"/>
    <w:rsid w:val="00315429"/>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59"/>
    <w:rsid w:val="003154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link w:val="Antrat1"/>
    <w:rsid w:val="00810637"/>
    <w:rPr>
      <w:rFonts w:ascii="Times New Roman" w:eastAsia="Times New Roman" w:hAnsi="Times New Roman" w:cs="Times New Roman"/>
      <w:b/>
      <w:lang w:val="en-GB"/>
    </w:rPr>
  </w:style>
  <w:style w:type="paragraph" w:styleId="Sraopastraipa">
    <w:name w:val="List Paragraph"/>
    <w:basedOn w:val="prastasis"/>
    <w:uiPriority w:val="34"/>
    <w:qFormat/>
    <w:rsid w:val="00810637"/>
    <w:pPr>
      <w:ind w:left="720"/>
      <w:contextualSpacing/>
    </w:pPr>
  </w:style>
  <w:style w:type="paragraph" w:styleId="Antrats">
    <w:name w:val="header"/>
    <w:basedOn w:val="prastasis"/>
    <w:link w:val="AntratsDiagrama"/>
    <w:uiPriority w:val="99"/>
    <w:unhideWhenUsed/>
    <w:rsid w:val="006E4F7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6E4F7C"/>
    <w:rPr>
      <w:lang w:val="en-GB"/>
    </w:rPr>
  </w:style>
  <w:style w:type="paragraph" w:styleId="Porat">
    <w:name w:val="footer"/>
    <w:basedOn w:val="prastasis"/>
    <w:link w:val="PoratDiagrama"/>
    <w:uiPriority w:val="99"/>
    <w:unhideWhenUsed/>
    <w:rsid w:val="006E4F7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6E4F7C"/>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110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803a409b7530efb2828e07d8f7f1dc77">
  <xsd:schema xmlns:xsd="http://www.w3.org/2001/XMLSchema" xmlns:xs="http://www.w3.org/2001/XMLSchema" xmlns:p="http://schemas.microsoft.com/office/2006/metadata/properties" targetNamespace="http://schemas.microsoft.com/office/2006/metadata/properties" ma:root="true" ma:fieldsID="9abfd33909f0e9cf299e355c3974d8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277B2A0-7A87-4421-98BD-608EA65BC6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F41D1F08-F585-4301-B048-1AA97317F2BA}">
  <ds:schemaRefs>
    <ds:schemaRef ds:uri="http://schemas.openxmlformats.org/package/2006/metadata/core-properties"/>
    <ds:schemaRef ds:uri="http://purl.org/dc/elements/1.1/"/>
    <ds:schemaRef ds:uri="http://purl.org/dc/dcmitype/"/>
    <ds:schemaRef ds:uri="http://schemas.microsoft.com/office/infopath/2007/PartnerControls"/>
    <ds:schemaRef ds:uri="http://schemas.microsoft.com/office/2006/metadata/properties"/>
    <ds:schemaRef ds:uri="http://schemas.microsoft.com/office/2006/documentManagement/types"/>
    <ds:schemaRef ds:uri="http://www.w3.org/XML/1998/namespace"/>
    <ds:schemaRef ds:uri="http://purl.org/dc/terms/"/>
  </ds:schemaRefs>
</ds:datastoreItem>
</file>

<file path=customXml/itemProps3.xml><?xml version="1.0" encoding="utf-8"?>
<ds:datastoreItem xmlns:ds="http://schemas.openxmlformats.org/officeDocument/2006/customXml" ds:itemID="{A2E895BD-30E8-49AF-A7C9-BC04F068A06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1574</Words>
  <Characters>898</Characters>
  <Application>Microsoft Office Word</Application>
  <DocSecurity>0</DocSecurity>
  <Lines>7</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Jurkonienė</dc:creator>
  <cp:keywords/>
  <dc:description/>
  <cp:lastModifiedBy>Daiva Žvirblytė</cp:lastModifiedBy>
  <cp:revision>2</cp:revision>
  <cp:lastPrinted>2025-11-07T15:39:00Z</cp:lastPrinted>
  <dcterms:created xsi:type="dcterms:W3CDTF">2025-11-07T15:40:00Z</dcterms:created>
  <dcterms:modified xsi:type="dcterms:W3CDTF">2025-11-07T15:40:00Z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0x010100C67D48B3863A4C44A14B2D98D006F7EA</vt:lpwstr>
  </property>
</Properties>
</file>