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F42C3" w:rsidRDefault="00AF42C3" w:rsidP="00AF42C3">
          <w:pPr>
            <w:spacing w:after="120"/>
            <w:ind w:left="567" w:firstLine="0"/>
            <w:contextualSpacing/>
            <w:jc w:val="center"/>
            <w:rPr>
              <w:rFonts w:ascii="Arial" w:hAnsi="Arial" w:cs="Arial"/>
            </w:rPr>
          </w:pPr>
          <w:r w:rsidRPr="00AF42C3">
            <w:rPr>
              <w:rFonts w:ascii="Arial" w:hAnsi="Arial" w:cs="Arial"/>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019F8F80" w14:textId="32677750" w:rsidR="00AF42C3" w:rsidRPr="005A2834" w:rsidRDefault="00AF42C3" w:rsidP="00AF42C3">
          <w:pPr>
            <w:spacing w:after="120" w:line="20" w:lineRule="atLeast"/>
            <w:contextualSpacing/>
            <w:jc w:val="center"/>
            <w:rPr>
              <w:rFonts w:ascii="Calibri" w:hAnsi="Calibri" w:cs="Calibri"/>
              <w:sz w:val="28"/>
              <w:szCs w:val="28"/>
            </w:rPr>
          </w:pPr>
          <w:r w:rsidRPr="001A2892">
            <w:rPr>
              <w:rFonts w:cstheme="minorHAnsi"/>
              <w:b/>
              <w:bCs/>
              <w:sz w:val="28"/>
              <w:szCs w:val="28"/>
            </w:rPr>
            <w:t>MAŽOS VERTĖS VIEŠOJO PIRKIMO „</w:t>
          </w:r>
          <w:r w:rsidR="007E25E2" w:rsidRPr="007E25E2">
            <w:rPr>
              <w:rFonts w:cstheme="minorHAnsi"/>
              <w:b/>
              <w:color w:val="000000"/>
              <w:sz w:val="28"/>
              <w:szCs w:val="28"/>
            </w:rPr>
            <w:t xml:space="preserve">MOKINIŲ PAVĖŽĖJIMO Į PALANGOS SENĄJĄ GIMNAZIJĄ </w:t>
          </w:r>
          <w:r w:rsidR="007E25E2" w:rsidRPr="007E25E2">
            <w:rPr>
              <w:rFonts w:cstheme="minorHAnsi"/>
              <w:b/>
              <w:sz w:val="28"/>
              <w:szCs w:val="28"/>
            </w:rPr>
            <w:t>PASLAUGŲ PIRKIMAS</w:t>
          </w:r>
          <w:r w:rsidRPr="001A2892">
            <w:rPr>
              <w:rFonts w:cstheme="minorHAnsi"/>
              <w:b/>
              <w:bCs/>
              <w:sz w:val="28"/>
              <w:szCs w:val="28"/>
            </w:rPr>
            <w:t>“</w:t>
          </w:r>
        </w:p>
        <w:p w14:paraId="6150C0AB" w14:textId="77777777" w:rsidR="00AF42C3" w:rsidRPr="001A2892" w:rsidRDefault="00AF42C3" w:rsidP="00AF42C3">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797928"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0A78549" w14:textId="77777777" w:rsidR="00AF42C3" w:rsidRPr="004D1673" w:rsidRDefault="00AF42C3" w:rsidP="00A21F28">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4D06771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w:t>
      </w:r>
      <w:r w:rsidR="007E25E2">
        <w:rPr>
          <w:rFonts w:cstheme="minorHAnsi"/>
          <w:sz w:val="22"/>
          <w:szCs w:val="22"/>
        </w:rPr>
        <w:t xml:space="preserve">    </w:t>
      </w:r>
      <w:r w:rsidRPr="00AF42C3">
        <w:rPr>
          <w:rFonts w:cstheme="minorHAnsi"/>
          <w:sz w:val="22"/>
          <w:szCs w:val="22"/>
        </w:rPr>
        <w:t xml:space="preserve">Pirkimo Komisija nėra sudaroma. </w:t>
      </w:r>
    </w:p>
    <w:p w14:paraId="06E18C48" w14:textId="69EF1A99" w:rsidR="00AF42C3" w:rsidRPr="00AF42C3" w:rsidRDefault="00AF42C3" w:rsidP="00AF42C3">
      <w:pPr>
        <w:spacing w:line="240" w:lineRule="auto"/>
        <w:ind w:firstLine="0"/>
        <w:contextualSpacing/>
        <w:rPr>
          <w:rFonts w:ascii="Calibri" w:eastAsia="Palemonas" w:hAnsi="Calibri" w:cs="Calibr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007E25E2">
        <w:rPr>
          <w:rFonts w:ascii="Calibri" w:hAnsi="Calibri" w:cs="Calibri"/>
          <w:sz w:val="22"/>
          <w:szCs w:val="22"/>
        </w:rPr>
        <w:t xml:space="preserve">     </w:t>
      </w:r>
      <w:r w:rsidRPr="00AF42C3">
        <w:rPr>
          <w:rFonts w:ascii="Calibri" w:hAnsi="Calibri" w:cs="Calibri"/>
          <w:i/>
          <w:iCs/>
          <w:sz w:val="22"/>
          <w:szCs w:val="22"/>
        </w:rPr>
        <w:t xml:space="preserve"> </w:t>
      </w:r>
      <w:r w:rsidRPr="00AF42C3">
        <w:rPr>
          <w:rFonts w:ascii="Calibri" w:hAnsi="Calibri" w:cs="Calibri"/>
          <w:sz w:val="22"/>
          <w:szCs w:val="22"/>
        </w:rPr>
        <w:t xml:space="preserve">Atliekamas žaliasis pirkimas. </w:t>
      </w:r>
      <w:r w:rsidR="004653C7" w:rsidRPr="004653C7">
        <w:rPr>
          <w:rFonts w:cstheme="minorHAnsi"/>
          <w:color w:val="000000" w:themeColor="text1"/>
          <w:spacing w:val="2"/>
          <w:sz w:val="22"/>
          <w:szCs w:val="22"/>
        </w:rPr>
        <w:t xml:space="preserve">Pirkimas laikomas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w:t>
      </w:r>
      <w:r w:rsidR="00CA2150">
        <w:rPr>
          <w:rFonts w:cstheme="minorHAnsi"/>
          <w:sz w:val="22"/>
          <w:szCs w:val="22"/>
        </w:rPr>
        <w:t>4</w:t>
      </w:r>
      <w:r w:rsidR="004653C7" w:rsidRPr="004653C7">
        <w:rPr>
          <w:rFonts w:cstheme="minorHAnsi"/>
          <w:sz w:val="22"/>
          <w:szCs w:val="22"/>
        </w:rPr>
        <w:t xml:space="preserve"> papunkčiu.</w:t>
      </w:r>
    </w:p>
    <w:p w14:paraId="15CF5451" w14:textId="77777777" w:rsidR="00AF42C3" w:rsidRPr="00AF42C3" w:rsidRDefault="00AF42C3" w:rsidP="00AF42C3">
      <w:pPr>
        <w:pStyle w:val="Sraopastraipa"/>
        <w:spacing w:line="240" w:lineRule="auto"/>
        <w:ind w:left="0" w:firstLine="0"/>
        <w:rPr>
          <w:rFonts w:ascii="Calibri" w:hAnsi="Calibri" w:cs="Calibri"/>
          <w:sz w:val="22"/>
        </w:rPr>
      </w:pPr>
      <w:r w:rsidRPr="00AF42C3">
        <w:rPr>
          <w:rFonts w:ascii="Calibri" w:hAnsi="Calibri" w:cs="Calibri"/>
          <w:sz w:val="22"/>
        </w:rPr>
        <w:t xml:space="preserve">             </w:t>
      </w:r>
      <w:r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244994" w:rsidRDefault="00AF42C3" w:rsidP="00A21F28">
      <w:pPr>
        <w:pStyle w:val="Antrat1"/>
        <w:numPr>
          <w:ilvl w:val="0"/>
          <w:numId w:val="8"/>
        </w:numPr>
        <w:spacing w:before="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4F9C4D5E" w14:textId="77777777" w:rsidR="00AF42C3" w:rsidRDefault="00AF42C3" w:rsidP="00AF42C3">
      <w:pPr>
        <w:spacing w:line="240" w:lineRule="auto"/>
        <w:ind w:firstLine="0"/>
      </w:pPr>
    </w:p>
    <w:p w14:paraId="3A50EED5" w14:textId="7D7DA1EB" w:rsidR="00AF42C3" w:rsidRPr="00940C65" w:rsidRDefault="00AF42C3" w:rsidP="00A21F28">
      <w:pPr>
        <w:pStyle w:val="Betarp"/>
        <w:numPr>
          <w:ilvl w:val="1"/>
          <w:numId w:val="8"/>
        </w:numPr>
        <w:tabs>
          <w:tab w:val="left" w:pos="1134"/>
        </w:tabs>
        <w:spacing w:after="120"/>
        <w:ind w:left="0" w:firstLine="709"/>
        <w:contextualSpacing/>
        <w:rPr>
          <w:rFonts w:ascii="Calibri" w:hAnsi="Calibri" w:cs="Calibri"/>
          <w:color w:val="000000" w:themeColor="text1"/>
          <w:sz w:val="22"/>
          <w:szCs w:val="22"/>
        </w:rPr>
      </w:pPr>
      <w:r w:rsidRPr="00940C65">
        <w:rPr>
          <w:rFonts w:ascii="Calibri" w:hAnsi="Calibri" w:cs="Calibri"/>
          <w:sz w:val="22"/>
          <w:szCs w:val="22"/>
        </w:rPr>
        <w:t xml:space="preserve"> Perkančioji organizacija </w:t>
      </w:r>
      <w:r w:rsidRPr="00940C65">
        <w:rPr>
          <w:rFonts w:ascii="Calibri" w:eastAsia="Calibri" w:hAnsi="Calibri" w:cs="Calibri"/>
          <w:color w:val="000000" w:themeColor="text1"/>
          <w:sz w:val="22"/>
          <w:szCs w:val="22"/>
        </w:rPr>
        <w:t>numato įsigyti</w:t>
      </w:r>
      <w:r w:rsidR="004653C7" w:rsidRPr="004653C7">
        <w:rPr>
          <w:rFonts w:ascii="Palemonas" w:hAnsi="Palemonas"/>
        </w:rPr>
        <w:t xml:space="preserve"> </w:t>
      </w:r>
      <w:r w:rsidR="00CA2150" w:rsidRPr="00CA2150">
        <w:rPr>
          <w:rFonts w:cstheme="minorHAnsi"/>
        </w:rPr>
        <w:t>m</w:t>
      </w:r>
      <w:r w:rsidR="00CA2150">
        <w:t xml:space="preserve">okinių pavėžėjimo į Palangos senąją gimnaziją 2025–2026 m. m. </w:t>
      </w:r>
      <w:r w:rsidR="004653C7" w:rsidRPr="009C63AC">
        <w:rPr>
          <w:rFonts w:cstheme="minorHAnsi"/>
          <w:sz w:val="22"/>
          <w:szCs w:val="22"/>
        </w:rPr>
        <w:t>paslaug</w:t>
      </w:r>
      <w:r w:rsidR="009C63AC" w:rsidRPr="009C63AC">
        <w:rPr>
          <w:rFonts w:cstheme="minorHAnsi"/>
          <w:sz w:val="22"/>
          <w:szCs w:val="22"/>
        </w:rPr>
        <w:t>as</w:t>
      </w:r>
      <w:r w:rsidRPr="009C63AC">
        <w:rPr>
          <w:rFonts w:cstheme="minorHAnsi"/>
          <w:bCs/>
          <w:sz w:val="22"/>
          <w:szCs w:val="22"/>
        </w:rPr>
        <w:t>.</w:t>
      </w:r>
      <w:r w:rsidRPr="00940C65">
        <w:rPr>
          <w:rFonts w:ascii="Calibri" w:eastAsia="Calibri" w:hAnsi="Calibri" w:cs="Calibri"/>
          <w:color w:val="000000" w:themeColor="text1"/>
          <w:sz w:val="22"/>
          <w:szCs w:val="22"/>
        </w:rPr>
        <w:t xml:space="preserve"> </w:t>
      </w:r>
      <w:r w:rsidRPr="00940C65">
        <w:rPr>
          <w:rFonts w:ascii="Calibri" w:hAnsi="Calibri" w:cs="Calibri"/>
          <w:sz w:val="22"/>
          <w:szCs w:val="22"/>
        </w:rPr>
        <w:t>Reikalavimai pirkimo objektui nustatyti specialiųjų pirkimo sąlygų 4</w:t>
      </w:r>
      <w:r w:rsidRPr="00940C65">
        <w:rPr>
          <w:rFonts w:ascii="Calibri" w:hAnsi="Calibri" w:cs="Calibri"/>
          <w:color w:val="00B050"/>
          <w:sz w:val="22"/>
          <w:szCs w:val="22"/>
        </w:rPr>
        <w:t xml:space="preserve"> </w:t>
      </w:r>
      <w:r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0402A758"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1D078C" w:rsidRPr="001D078C">
        <w:rPr>
          <w:rFonts w:ascii="Calibri" w:hAnsi="Calibri" w:cs="Calibri"/>
          <w:sz w:val="22"/>
        </w:rPr>
        <w:t>23</w:t>
      </w:r>
      <w:r w:rsidR="001D078C">
        <w:rPr>
          <w:rFonts w:ascii="Calibri" w:hAnsi="Calibri" w:cs="Calibri"/>
          <w:sz w:val="22"/>
        </w:rPr>
        <w:t> </w:t>
      </w:r>
      <w:r w:rsidR="001D078C" w:rsidRPr="001D078C">
        <w:rPr>
          <w:rFonts w:ascii="Calibri" w:hAnsi="Calibri" w:cs="Calibri"/>
          <w:sz w:val="22"/>
        </w:rPr>
        <w:t>140</w:t>
      </w:r>
      <w:r w:rsidR="001D078C">
        <w:rPr>
          <w:rFonts w:ascii="Calibri" w:hAnsi="Calibri" w:cs="Calibri"/>
          <w:sz w:val="22"/>
        </w:rPr>
        <w:t>,</w:t>
      </w:r>
      <w:r w:rsidR="001D078C" w:rsidRPr="001D078C">
        <w:rPr>
          <w:rFonts w:ascii="Calibri" w:hAnsi="Calibri" w:cs="Calibri"/>
          <w:sz w:val="22"/>
        </w:rPr>
        <w:t xml:space="preserve">50 </w:t>
      </w:r>
      <w:r w:rsidR="00242F91">
        <w:rPr>
          <w:rFonts w:ascii="Calibri" w:hAnsi="Calibri" w:cs="Calibri"/>
          <w:sz w:val="22"/>
        </w:rPr>
        <w:t>(</w:t>
      </w:r>
      <w:r w:rsidR="001D078C">
        <w:rPr>
          <w:rFonts w:ascii="Calibri" w:hAnsi="Calibri" w:cs="Calibri"/>
          <w:sz w:val="22"/>
        </w:rPr>
        <w:t xml:space="preserve">dvidešimt trys </w:t>
      </w:r>
      <w:r w:rsidR="00242F91" w:rsidRPr="00242F91">
        <w:rPr>
          <w:rFonts w:ascii="Calibri" w:hAnsi="Calibri" w:cs="Calibri"/>
          <w:sz w:val="22"/>
        </w:rPr>
        <w:t xml:space="preserve">tūkstančiai </w:t>
      </w:r>
      <w:r w:rsidR="001D078C">
        <w:rPr>
          <w:rFonts w:ascii="Calibri" w:hAnsi="Calibri" w:cs="Calibri"/>
          <w:sz w:val="22"/>
        </w:rPr>
        <w:t>vienas</w:t>
      </w:r>
      <w:r w:rsidR="00242F91" w:rsidRPr="00242F91">
        <w:rPr>
          <w:rFonts w:ascii="Calibri" w:hAnsi="Calibri" w:cs="Calibri"/>
          <w:sz w:val="22"/>
        </w:rPr>
        <w:t xml:space="preserve"> šimta</w:t>
      </w:r>
      <w:r w:rsidR="001D078C">
        <w:rPr>
          <w:rFonts w:ascii="Calibri" w:hAnsi="Calibri" w:cs="Calibri"/>
          <w:sz w:val="22"/>
        </w:rPr>
        <w:t>s</w:t>
      </w:r>
      <w:r w:rsidR="00242F91" w:rsidRPr="00242F91">
        <w:rPr>
          <w:rFonts w:ascii="Calibri" w:hAnsi="Calibri" w:cs="Calibri"/>
          <w:sz w:val="22"/>
        </w:rPr>
        <w:t xml:space="preserve"> </w:t>
      </w:r>
      <w:r w:rsidR="001D078C">
        <w:rPr>
          <w:rFonts w:ascii="Calibri" w:hAnsi="Calibri" w:cs="Calibri"/>
          <w:sz w:val="22"/>
        </w:rPr>
        <w:t>keturiasdešimt</w:t>
      </w:r>
      <w:r w:rsidR="00242F91" w:rsidRPr="00242F91">
        <w:rPr>
          <w:rFonts w:ascii="Calibri" w:hAnsi="Calibri" w:cs="Calibri"/>
          <w:sz w:val="22"/>
        </w:rPr>
        <w:t xml:space="preserve"> eur</w:t>
      </w:r>
      <w:r w:rsidR="001D078C">
        <w:rPr>
          <w:rFonts w:ascii="Calibri" w:hAnsi="Calibri" w:cs="Calibri"/>
          <w:sz w:val="22"/>
        </w:rPr>
        <w:t>ų 50 ct</w:t>
      </w:r>
      <w:r w:rsidR="00242F91">
        <w:rPr>
          <w:rFonts w:ascii="Calibri" w:hAnsi="Calibri" w:cs="Calibri"/>
          <w:sz w:val="22"/>
        </w:rPr>
        <w:t xml:space="preserve">); </w:t>
      </w:r>
      <w:r w:rsidR="00CA2150">
        <w:rPr>
          <w:rFonts w:ascii="Calibri" w:hAnsi="Calibri" w:cs="Calibri"/>
          <w:sz w:val="22"/>
        </w:rPr>
        <w:t>28 000</w:t>
      </w:r>
      <w:r w:rsidR="00242F91">
        <w:rPr>
          <w:rFonts w:ascii="Calibri" w:hAnsi="Calibri" w:cs="Calibri"/>
          <w:sz w:val="22"/>
        </w:rPr>
        <w:t xml:space="preserve">,00 </w:t>
      </w:r>
      <w:r w:rsidR="001D078C">
        <w:rPr>
          <w:rFonts w:ascii="Calibri" w:hAnsi="Calibri" w:cs="Calibri"/>
          <w:sz w:val="22"/>
        </w:rPr>
        <w:t>(dvidešimt aštuoni tūkstančiai</w:t>
      </w:r>
      <w:r w:rsidR="00834928" w:rsidRPr="00834928">
        <w:rPr>
          <w:rFonts w:ascii="Calibri" w:hAnsi="Calibri" w:cs="Calibri"/>
          <w:sz w:val="22"/>
        </w:rPr>
        <w:t xml:space="preserve"> eurų</w:t>
      </w:r>
      <w:r w:rsidR="00834928">
        <w:rPr>
          <w:rFonts w:ascii="Calibri" w:hAnsi="Calibri" w:cs="Calibri"/>
          <w:sz w:val="22"/>
        </w:rPr>
        <w:t>)</w:t>
      </w:r>
      <w:r w:rsidR="008109ED">
        <w:rPr>
          <w:rFonts w:ascii="Calibri" w:hAnsi="Calibri" w:cs="Calibri"/>
          <w:sz w:val="22"/>
        </w:rPr>
        <w:t>, įskaitant PVM</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4BB52CBD" w14:textId="2030CB6D" w:rsidR="00F91BB2" w:rsidRPr="00F91BB2" w:rsidRDefault="00F91BB2" w:rsidP="00F91BB2">
      <w:pPr>
        <w:pStyle w:val="Sraopastraipa"/>
        <w:numPr>
          <w:ilvl w:val="1"/>
          <w:numId w:val="8"/>
        </w:numPr>
        <w:spacing w:line="240" w:lineRule="auto"/>
        <w:ind w:left="0" w:firstLine="697"/>
        <w:rPr>
          <w:rFonts w:asciiTheme="minorHAnsi" w:hAnsiTheme="minorHAnsi" w:cstheme="minorHAnsi"/>
          <w:sz w:val="22"/>
        </w:rPr>
      </w:pPr>
      <w:r w:rsidRPr="00F91BB2">
        <w:rPr>
          <w:rFonts w:asciiTheme="minorHAnsi" w:hAnsiTheme="minorHAnsi" w:cstheme="minorHAnsi"/>
          <w:sz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B9FAF57" w14:textId="0082304C" w:rsidR="00475C3C" w:rsidRDefault="00475C3C" w:rsidP="00AF42C3">
      <w:pPr>
        <w:spacing w:line="240" w:lineRule="auto"/>
        <w:ind w:firstLine="709"/>
        <w:rPr>
          <w:szCs w:val="24"/>
        </w:rPr>
      </w:pP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lastRenderedPageBreak/>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817AB9" w:rsidRDefault="00AF42C3" w:rsidP="00A21F28">
      <w:pPr>
        <w:pStyle w:val="Antrat1"/>
        <w:numPr>
          <w:ilvl w:val="0"/>
          <w:numId w:val="8"/>
        </w:numPr>
        <w:spacing w:before="0" w:after="0"/>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548E6ABC" w14:textId="77777777" w:rsidR="00A77A4A" w:rsidRDefault="00A77A4A" w:rsidP="00A77A4A">
      <w:pPr>
        <w:ind w:firstLine="0"/>
        <w:rPr>
          <w:rFonts w:ascii="Calibri" w:hAnsi="Calibri" w:cs="Calibri"/>
          <w:color w:val="000000" w:themeColor="text1"/>
          <w:sz w:val="22"/>
        </w:rPr>
      </w:pPr>
      <w:bookmarkStart w:id="13"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2F7766CD" w14:textId="251BD601" w:rsidR="00AF42C3" w:rsidRDefault="00AF42C3" w:rsidP="00DA4C3C">
      <w:pPr>
        <w:spacing w:line="240" w:lineRule="auto"/>
        <w:ind w:firstLine="0"/>
        <w:rPr>
          <w:rFonts w:ascii="Calibri" w:hAnsi="Calibri" w:cs="Calibri"/>
          <w:sz w:val="22"/>
        </w:rPr>
      </w:pPr>
    </w:p>
    <w:p w14:paraId="054E8C82" w14:textId="77777777" w:rsidR="004379FF" w:rsidRPr="00C15980" w:rsidRDefault="004379FF" w:rsidP="00AF42C3">
      <w:pPr>
        <w:pStyle w:val="Sraopastraipa"/>
        <w:spacing w:line="240" w:lineRule="auto"/>
        <w:ind w:left="0" w:firstLine="360"/>
        <w:rPr>
          <w:rFonts w:ascii="Calibri" w:hAnsi="Calibri" w:cs="Calibri"/>
          <w:sz w:val="22"/>
        </w:rPr>
      </w:pPr>
    </w:p>
    <w:p w14:paraId="12AF88A3" w14:textId="77777777" w:rsidR="00AF42C3" w:rsidRPr="001B1CD4" w:rsidRDefault="00AF42C3" w:rsidP="004379FF">
      <w:pPr>
        <w:pStyle w:val="Antrat1"/>
        <w:numPr>
          <w:ilvl w:val="0"/>
          <w:numId w:val="8"/>
        </w:numPr>
        <w:spacing w:before="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3"/>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E62E95" w:rsidRDefault="00AF42C3" w:rsidP="00A21F28">
      <w:pPr>
        <w:pStyle w:val="Antrat1"/>
        <w:numPr>
          <w:ilvl w:val="0"/>
          <w:numId w:val="7"/>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4C068E1E"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86404B" w:rsidRPr="00A84437">
        <w:rPr>
          <w:rFonts w:cstheme="minorHAnsi"/>
          <w:color w:val="000000" w:themeColor="text1"/>
        </w:rPr>
        <w:t xml:space="preserve">Laimėjusiu </w:t>
      </w:r>
      <w:r w:rsidR="0086404B">
        <w:rPr>
          <w:rFonts w:cstheme="minorHAnsi"/>
          <w:color w:val="000000" w:themeColor="text1"/>
        </w:rPr>
        <w:t>p</w:t>
      </w:r>
      <w:r w:rsidR="0086404B" w:rsidRPr="00A84437">
        <w:rPr>
          <w:rFonts w:cstheme="minorHAnsi"/>
          <w:color w:val="000000" w:themeColor="text1"/>
        </w:rPr>
        <w:t>asiūlymu galės būti pripažintas tik 1 (vienas) ekonomiškai naudingiausias pasiūlymas, esantis pasiūlymų eilės pirmojoje vietoje.</w:t>
      </w:r>
    </w:p>
    <w:p w14:paraId="7ED6AC28" w14:textId="556D74FE" w:rsidR="004D4F58" w:rsidRPr="00A86273" w:rsidRDefault="00A77A4A" w:rsidP="00A77A4A">
      <w:pPr>
        <w:tabs>
          <w:tab w:val="left" w:pos="1560"/>
        </w:tabs>
        <w:spacing w:line="240" w:lineRule="auto"/>
        <w:ind w:firstLine="0"/>
        <w:contextualSpacing/>
        <w:rPr>
          <w:rStyle w:val="cf01"/>
          <w:rFonts w:ascii="Calibri" w:hAnsi="Calibri" w:cs="Calibri"/>
          <w:sz w:val="22"/>
          <w:szCs w:val="22"/>
        </w:rPr>
      </w:pPr>
      <w:r w:rsidRPr="00A86273">
        <w:rPr>
          <w:rStyle w:val="cf01"/>
          <w:rFonts w:ascii="Calibri" w:hAnsi="Calibri" w:cs="Calibri"/>
          <w:sz w:val="22"/>
          <w:szCs w:val="22"/>
        </w:rPr>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r w:rsidR="0086404B">
        <w:rPr>
          <w:rStyle w:val="cf01"/>
          <w:rFonts w:ascii="Calibri" w:hAnsi="Calibri" w:cs="Calibri"/>
          <w:sz w:val="22"/>
          <w:szCs w:val="22"/>
        </w:rPr>
        <w:t>Pasiūlymas.</w:t>
      </w:r>
    </w:p>
    <w:p w14:paraId="792B7B31" w14:textId="3DC2465D" w:rsidR="00AF42C3" w:rsidRPr="00A86273" w:rsidRDefault="004D4F58" w:rsidP="0025647B">
      <w:pPr>
        <w:tabs>
          <w:tab w:val="left" w:pos="1560"/>
        </w:tabs>
        <w:spacing w:line="240" w:lineRule="auto"/>
        <w:ind w:firstLine="0"/>
        <w:contextualSpacing/>
        <w:rPr>
          <w:rFonts w:ascii="Calibri" w:eastAsia="Palemonas" w:hAnsi="Calibri" w:cs="Calibri"/>
          <w:sz w:val="22"/>
          <w:szCs w:val="22"/>
        </w:rPr>
      </w:pPr>
      <w:r w:rsidRPr="00A86273">
        <w:rPr>
          <w:rStyle w:val="cf01"/>
          <w:rFonts w:ascii="Calibri" w:hAnsi="Calibri" w:cs="Calibri"/>
          <w:sz w:val="22"/>
          <w:szCs w:val="22"/>
        </w:rPr>
        <w:lastRenderedPageBreak/>
        <w:t xml:space="preserve">             </w:t>
      </w:r>
    </w:p>
    <w:p w14:paraId="14220AD4" w14:textId="77777777" w:rsidR="00AF42C3" w:rsidRDefault="00AF42C3" w:rsidP="00AF42C3">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050216" w:rsidRDefault="00050216" w:rsidP="0015146B">
      <w:pPr>
        <w:pStyle w:val="Antrat1"/>
        <w:tabs>
          <w:tab w:val="left" w:pos="567"/>
        </w:tabs>
        <w:spacing w:line="20" w:lineRule="atLeast"/>
        <w:ind w:firstLine="0"/>
        <w:contextualSpacing/>
        <w:rPr>
          <w:rFonts w:asciiTheme="minorHAnsi" w:hAnsiTheme="minorHAnsi" w:cstheme="minorHAnsi"/>
        </w:rPr>
      </w:pPr>
      <w:bookmarkStart w:id="21" w:name="_Toc126333938"/>
      <w:r w:rsidRPr="00050216">
        <w:rPr>
          <w:rFonts w:asciiTheme="minorHAnsi" w:hAnsiTheme="minorHAnsi" w:cstheme="minorHAnsi"/>
        </w:rPr>
        <w:t xml:space="preserve">9. </w:t>
      </w:r>
      <w:r w:rsidR="0015146B" w:rsidRPr="00050216">
        <w:rPr>
          <w:rFonts w:asciiTheme="minorHAnsi" w:hAnsiTheme="minorHAnsi" w:cstheme="minorHAnsi"/>
        </w:rPr>
        <w:t>Kitos sąlygos</w:t>
      </w:r>
      <w:bookmarkEnd w:id="21"/>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 xml:space="preserve">.1.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15146B" w:rsidRPr="0025647B">
        <w:rPr>
          <w:rFonts w:eastAsia="Calibri" w:cstheme="minorHAnsi"/>
          <w:sz w:val="22"/>
          <w:szCs w:val="22"/>
        </w:rPr>
        <w:t>sabis.nbfc.lt</w:t>
      </w:r>
      <w:proofErr w:type="spellEnd"/>
      <w:r w:rsidR="0015146B" w:rsidRPr="0025647B">
        <w:rPr>
          <w:rFonts w:eastAsia="Calibri" w:cstheme="minorHAnsi"/>
          <w:sz w:val="22"/>
          <w:szCs w:val="22"/>
        </w:rPr>
        <w: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C5B774A" w14:textId="77777777" w:rsidR="0086404B" w:rsidRPr="008F2D15" w:rsidRDefault="0025647B" w:rsidP="0086404B">
      <w:pPr>
        <w:spacing w:line="240" w:lineRule="auto"/>
        <w:ind w:firstLine="567"/>
        <w:rPr>
          <w:rFonts w:eastAsia="Arial" w:cstheme="minorHAnsi"/>
        </w:rPr>
      </w:pPr>
      <w:r w:rsidRPr="000C64B8">
        <w:rPr>
          <w:rFonts w:ascii="Palemonas" w:hAnsi="Palemonas"/>
          <w:sz w:val="24"/>
          <w:szCs w:val="24"/>
        </w:rPr>
        <w:t xml:space="preserve">             1. </w:t>
      </w:r>
      <w:r w:rsidR="0086404B" w:rsidRPr="008F2D15">
        <w:rPr>
          <w:rFonts w:eastAsia="Arial" w:cstheme="minorHAnsi"/>
        </w:rPr>
        <w:t>Reikalavimai tiekėjo kvalifikacijai nėra nustatomi.</w:t>
      </w:r>
    </w:p>
    <w:p w14:paraId="08526462" w14:textId="2BFC0117" w:rsidR="0025647B" w:rsidRPr="00EC66C6" w:rsidRDefault="0025647B" w:rsidP="0086404B">
      <w:pPr>
        <w:rPr>
          <w:rFonts w:ascii="Palemonas" w:eastAsiaTheme="minorHAnsi" w:hAnsi="Palemonas" w:cstheme="minorHAnsi"/>
          <w:sz w:val="24"/>
          <w:szCs w:val="24"/>
        </w:rPr>
      </w:pPr>
    </w:p>
    <w:p w14:paraId="230F917C" w14:textId="77777777" w:rsidR="0025647B" w:rsidRDefault="0025647B" w:rsidP="00AF42C3">
      <w:pPr>
        <w:spacing w:after="240"/>
        <w:jc w:val="center"/>
        <w:rPr>
          <w:rFonts w:eastAsia="Arial" w:cstheme="minorHAnsi"/>
          <w:smallCaps/>
          <w:color w:val="404040"/>
          <w:sz w:val="28"/>
          <w:szCs w:val="28"/>
        </w:rPr>
      </w:pPr>
    </w:p>
    <w:p w14:paraId="41F78B77" w14:textId="77777777" w:rsidR="0086404B" w:rsidRDefault="0086404B" w:rsidP="00AF42C3">
      <w:pPr>
        <w:spacing w:after="240"/>
        <w:jc w:val="center"/>
        <w:rPr>
          <w:rFonts w:eastAsia="Arial" w:cstheme="minorHAnsi"/>
          <w:smallCaps/>
          <w:color w:val="404040"/>
          <w:sz w:val="28"/>
          <w:szCs w:val="28"/>
        </w:rPr>
      </w:pPr>
    </w:p>
    <w:p w14:paraId="13896013" w14:textId="77777777" w:rsidR="0086404B" w:rsidRPr="00272488" w:rsidRDefault="0086404B" w:rsidP="0086404B">
      <w:pPr>
        <w:spacing w:line="240" w:lineRule="auto"/>
        <w:ind w:left="7314" w:firstLine="0"/>
        <w:rPr>
          <w:rFonts w:cstheme="minorHAnsi"/>
        </w:rPr>
      </w:pPr>
      <w:r w:rsidRPr="00272488">
        <w:rPr>
          <w:rFonts w:cstheme="minorHAnsi"/>
        </w:rPr>
        <w:t>Pirkimo sąlygų 3 priedas „„EBVPD“ (XML formatu)“</w:t>
      </w:r>
    </w:p>
    <w:p w14:paraId="1837863B" w14:textId="77777777" w:rsidR="0086404B" w:rsidRDefault="0086404B" w:rsidP="0086404B">
      <w:pPr>
        <w:pStyle w:val="Paantrat"/>
        <w:jc w:val="center"/>
        <w:rPr>
          <w:rFonts w:eastAsia="Arial" w:cstheme="minorHAnsi"/>
        </w:rPr>
      </w:pPr>
    </w:p>
    <w:p w14:paraId="25254A4B" w14:textId="77777777" w:rsidR="0086404B" w:rsidRPr="00804085" w:rsidRDefault="0086404B" w:rsidP="0086404B"/>
    <w:p w14:paraId="229FF651" w14:textId="77777777" w:rsidR="0086404B" w:rsidRPr="00E508D6" w:rsidRDefault="0086404B" w:rsidP="0086404B">
      <w:pPr>
        <w:pStyle w:val="Paantrat"/>
        <w:jc w:val="center"/>
        <w:rPr>
          <w:rFonts w:eastAsia="Arial" w:cstheme="minorHAnsi"/>
        </w:rPr>
      </w:pPr>
      <w:r w:rsidRPr="00E508D6">
        <w:rPr>
          <w:rFonts w:eastAsia="Arial" w:cstheme="minorHAnsi"/>
        </w:rPr>
        <w:t>EUROPOS BENDRASIS VIEŠŲJŲ PIRKIMŲ DOKUMENTAS</w:t>
      </w:r>
    </w:p>
    <w:p w14:paraId="6DB93772" w14:textId="77777777" w:rsidR="0086404B" w:rsidRDefault="0086404B" w:rsidP="0086404B"/>
    <w:p w14:paraId="75910F31" w14:textId="77777777" w:rsidR="0086404B" w:rsidRPr="00804085" w:rsidRDefault="0086404B" w:rsidP="0086404B">
      <w:pPr>
        <w:jc w:val="center"/>
        <w:rPr>
          <w:rFonts w:eastAsia="Arial" w:cstheme="minorHAnsi"/>
          <w:b/>
          <w:bCs/>
        </w:rPr>
      </w:pPr>
      <w:r w:rsidRPr="00804085">
        <w:rPr>
          <w:rFonts w:eastAsia="Arial" w:cstheme="minorHAnsi"/>
          <w:b/>
          <w:bCs/>
        </w:rPr>
        <w:t>Europos bendrasis viešųjų pirkimų dokumentas (EBVPD) nereikalaujamas.</w:t>
      </w:r>
    </w:p>
    <w:p w14:paraId="5900B187" w14:textId="77777777" w:rsidR="0086404B" w:rsidRDefault="0086404B" w:rsidP="0086404B">
      <w:pPr>
        <w:jc w:val="center"/>
        <w:rPr>
          <w:rFonts w:ascii="Arial" w:eastAsia="Arial" w:hAnsi="Arial" w:cs="Arial"/>
          <w:smallCaps/>
        </w:rPr>
      </w:pPr>
      <w:r>
        <w:rPr>
          <w:rFonts w:ascii="Arial" w:eastAsia="Arial" w:hAnsi="Arial" w:cs="Arial"/>
          <w:smallCaps/>
        </w:rPr>
        <w:t>__________</w:t>
      </w:r>
    </w:p>
    <w:p w14:paraId="0AA76316" w14:textId="77777777" w:rsidR="0086404B" w:rsidRDefault="0086404B" w:rsidP="0086404B">
      <w:pPr>
        <w:jc w:val="right"/>
      </w:pPr>
    </w:p>
    <w:p w14:paraId="4649AD47" w14:textId="77777777" w:rsidR="0086404B" w:rsidRDefault="0086404B" w:rsidP="00AF42C3">
      <w:pPr>
        <w:spacing w:after="240"/>
        <w:jc w:val="center"/>
        <w:rPr>
          <w:rFonts w:eastAsia="Arial" w:cstheme="minorHAnsi"/>
          <w:smallCaps/>
          <w:color w:val="404040"/>
          <w:sz w:val="28"/>
          <w:szCs w:val="28"/>
        </w:rPr>
      </w:pPr>
    </w:p>
    <w:p w14:paraId="4BE25C0C" w14:textId="77777777" w:rsidR="0086404B" w:rsidRPr="00AA05AD" w:rsidRDefault="0086404B" w:rsidP="00AF42C3">
      <w:pPr>
        <w:spacing w:after="240"/>
        <w:jc w:val="center"/>
        <w:rPr>
          <w:rFonts w:eastAsia="Arial" w:cstheme="minorHAnsi"/>
          <w:smallCaps/>
          <w:color w:val="404040"/>
          <w:sz w:val="28"/>
          <w:szCs w:val="28"/>
        </w:rPr>
      </w:pPr>
    </w:p>
    <w:p w14:paraId="3F915DEF" w14:textId="77777777" w:rsidR="0086404B" w:rsidRPr="00A76EAF" w:rsidRDefault="0086404B" w:rsidP="0086404B">
      <w:pPr>
        <w:spacing w:line="240" w:lineRule="auto"/>
        <w:ind w:firstLine="0"/>
        <w:jc w:val="right"/>
        <w:rPr>
          <w:rFonts w:cstheme="minorHAnsi"/>
        </w:rPr>
      </w:pPr>
      <w:r w:rsidRPr="00A76EAF">
        <w:rPr>
          <w:rFonts w:cstheme="minorHAnsi"/>
        </w:rPr>
        <w:t>Pirkimo sąlygų 4 priedas „Techninė specifikacija“</w:t>
      </w:r>
    </w:p>
    <w:p w14:paraId="46CD777C" w14:textId="77777777" w:rsidR="0086404B" w:rsidRDefault="0086404B" w:rsidP="0086404B">
      <w:pPr>
        <w:jc w:val="center"/>
        <w:rPr>
          <w:rFonts w:cstheme="minorHAnsi"/>
          <w:sz w:val="28"/>
          <w:szCs w:val="28"/>
        </w:rPr>
      </w:pPr>
    </w:p>
    <w:p w14:paraId="536DABD5" w14:textId="77777777" w:rsidR="0086404B" w:rsidRPr="00A76EAF" w:rsidRDefault="0086404B" w:rsidP="0086404B">
      <w:pPr>
        <w:ind w:firstLine="0"/>
        <w:rPr>
          <w:rFonts w:cstheme="minorHAnsi"/>
          <w:sz w:val="28"/>
          <w:szCs w:val="28"/>
        </w:rPr>
      </w:pPr>
    </w:p>
    <w:p w14:paraId="3165F7C7" w14:textId="77777777" w:rsidR="0086404B" w:rsidRPr="00804085" w:rsidRDefault="0086404B" w:rsidP="0086404B">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2FDF4843" w14:textId="77777777" w:rsidR="0086404B" w:rsidRDefault="0086404B" w:rsidP="0086404B">
      <w:pPr>
        <w:jc w:val="center"/>
        <w:rPr>
          <w:rFonts w:ascii="Arial" w:eastAsia="Arial" w:hAnsi="Arial" w:cs="Arial"/>
          <w:smallCaps/>
        </w:rPr>
      </w:pPr>
    </w:p>
    <w:p w14:paraId="23E40A4F" w14:textId="77777777" w:rsidR="0086404B" w:rsidRDefault="0086404B" w:rsidP="0086404B">
      <w:pPr>
        <w:jc w:val="center"/>
        <w:rPr>
          <w:rFonts w:ascii="Arial" w:eastAsia="Arial" w:hAnsi="Arial" w:cs="Arial"/>
          <w:smallCaps/>
        </w:rPr>
      </w:pPr>
      <w:r>
        <w:rPr>
          <w:rFonts w:ascii="Arial" w:eastAsia="Arial" w:hAnsi="Arial" w:cs="Arial"/>
          <w:smallCaps/>
        </w:rPr>
        <w:t>__________</w:t>
      </w: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694275B3" w14:textId="213E87CB" w:rsidR="00AF42C3" w:rsidRDefault="00AF42C3" w:rsidP="0086404B">
      <w:pPr>
        <w:tabs>
          <w:tab w:val="left" w:pos="567"/>
        </w:tabs>
        <w:spacing w:line="240" w:lineRule="auto"/>
        <w:ind w:firstLine="0"/>
        <w:rPr>
          <w:rFonts w:eastAsiaTheme="minorHAnsi" w:cstheme="minorHAnsi"/>
          <w:b/>
          <w:bCs/>
        </w:rPr>
      </w:pPr>
      <w:bookmarkStart w:id="22" w:name="_heading=h.26in1rg" w:colFirst="0" w:colLast="0"/>
      <w:bookmarkEnd w:id="22"/>
    </w:p>
    <w:p w14:paraId="07C02FD7" w14:textId="77777777" w:rsidR="0086404B" w:rsidRPr="0086404B" w:rsidRDefault="0086404B" w:rsidP="0086404B">
      <w:pPr>
        <w:tabs>
          <w:tab w:val="left" w:pos="567"/>
        </w:tabs>
        <w:spacing w:line="240" w:lineRule="auto"/>
        <w:ind w:firstLine="0"/>
        <w:rPr>
          <w:rFonts w:ascii="Arial" w:eastAsia="Arial" w:hAnsi="Arial" w:cs="Arial"/>
          <w:b/>
          <w:smallCaps/>
        </w:rPr>
      </w:pPr>
    </w:p>
    <w:p w14:paraId="35AA4D6A" w14:textId="77777777" w:rsidR="00AF42C3" w:rsidRPr="00060B51" w:rsidRDefault="00AF42C3" w:rsidP="00AF42C3">
      <w:pPr>
        <w:spacing w:line="240" w:lineRule="auto"/>
        <w:ind w:left="7314" w:firstLine="0"/>
        <w:rPr>
          <w:rFonts w:cstheme="minorHAnsi"/>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060B51">
        <w:rPr>
          <w:rFonts w:cstheme="minorHAnsi"/>
        </w:rPr>
        <w:t>Pirkimo sąlygų 5 priedas „Pasiūlymo forma“</w:t>
      </w:r>
    </w:p>
    <w:bookmarkEnd w:id="24"/>
    <w:bookmarkEnd w:id="25"/>
    <w:bookmarkEnd w:id="26"/>
    <w:bookmarkEnd w:id="27"/>
    <w:bookmarkEnd w:id="28"/>
    <w:bookmarkEnd w:id="29"/>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30" w:name="_Pirkimo_sąlygų_3"/>
      <w:bookmarkStart w:id="31" w:name="_Hlk117155734"/>
      <w:bookmarkStart w:id="32" w:name="_Hlk133575267"/>
      <w:bookmarkEnd w:id="30"/>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31"/>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5363A5CB"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0086404B" w:rsidRPr="0086404B">
        <w:rPr>
          <w:rFonts w:asciiTheme="minorHAnsi" w:hAnsiTheme="minorHAnsi" w:cstheme="minorHAnsi"/>
          <w:b/>
          <w:color w:val="000000"/>
          <w:sz w:val="22"/>
          <w:szCs w:val="22"/>
        </w:rPr>
        <w:t xml:space="preserve">MOKINIŲ PAVĖŽĖJIMO Į PALANGOS SENĄJĄ GIMNAZIJĄ </w:t>
      </w:r>
      <w:r w:rsidR="0086404B" w:rsidRPr="0086404B">
        <w:rPr>
          <w:rFonts w:asciiTheme="minorHAnsi" w:hAnsiTheme="minorHAnsi" w:cstheme="minorHAnsi"/>
          <w:b/>
          <w:sz w:val="22"/>
          <w:szCs w:val="22"/>
        </w:rPr>
        <w:t>PASLAUGOS</w:t>
      </w:r>
      <w:r w:rsidR="0086404B" w:rsidRPr="00581DE7">
        <w:t xml:space="preserve"> </w:t>
      </w:r>
      <w:r w:rsidRPr="00874AE5">
        <w:rPr>
          <w:rFonts w:asciiTheme="minorHAnsi" w:hAnsiTheme="minorHAnsi" w:cstheme="minorHAnsi"/>
          <w:b/>
          <w:bCs/>
          <w:sz w:val="22"/>
          <w:szCs w:val="22"/>
        </w:rPr>
        <w:t>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8"/>
        <w:gridCol w:w="5468"/>
      </w:tblGrid>
      <w:tr w:rsidR="00340B0D" w14:paraId="14809826"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46DA894B"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Paslaugos teikėjo pavadinimas/</w:t>
            </w:r>
            <w:r w:rsidRPr="00340B0D">
              <w:rPr>
                <w:rFonts w:cstheme="minorHAnsi"/>
                <w:i/>
                <w:sz w:val="22"/>
                <w:szCs w:val="22"/>
              </w:rPr>
              <w:t>Jeigu dalyvauja ūkio subjektų grupė, surašomi visi dalyvių pavadinimai</w:t>
            </w:r>
            <w:r w:rsidRPr="00340B0D">
              <w:rPr>
                <w:rFonts w:cstheme="minorHAnsi"/>
                <w:sz w:val="22"/>
                <w:szCs w:val="22"/>
              </w:rPr>
              <w:t>/</w:t>
            </w:r>
          </w:p>
        </w:tc>
        <w:tc>
          <w:tcPr>
            <w:tcW w:w="5468" w:type="dxa"/>
            <w:tcBorders>
              <w:top w:val="single" w:sz="4" w:space="0" w:color="auto"/>
              <w:left w:val="single" w:sz="4" w:space="0" w:color="auto"/>
              <w:bottom w:val="single" w:sz="4" w:space="0" w:color="auto"/>
              <w:right w:val="single" w:sz="4" w:space="0" w:color="auto"/>
            </w:tcBorders>
          </w:tcPr>
          <w:p w14:paraId="48D1DC16" w14:textId="77777777" w:rsidR="00340B0D" w:rsidRPr="00340B0D" w:rsidRDefault="00340B0D" w:rsidP="00340B0D">
            <w:pPr>
              <w:spacing w:line="240" w:lineRule="auto"/>
              <w:rPr>
                <w:rFonts w:cstheme="minorHAnsi"/>
                <w:sz w:val="22"/>
                <w:szCs w:val="22"/>
              </w:rPr>
            </w:pPr>
          </w:p>
          <w:p w14:paraId="35F509AA" w14:textId="77777777" w:rsidR="00340B0D" w:rsidRPr="00340B0D" w:rsidRDefault="00340B0D" w:rsidP="00340B0D">
            <w:pPr>
              <w:spacing w:line="240" w:lineRule="auto"/>
              <w:rPr>
                <w:rFonts w:cstheme="minorHAnsi"/>
                <w:sz w:val="22"/>
                <w:szCs w:val="22"/>
              </w:rPr>
            </w:pPr>
          </w:p>
        </w:tc>
      </w:tr>
      <w:tr w:rsidR="00340B0D" w14:paraId="2A916665"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2459B808"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Paslaugos teikėjo adresas</w:t>
            </w:r>
          </w:p>
        </w:tc>
        <w:tc>
          <w:tcPr>
            <w:tcW w:w="5468" w:type="dxa"/>
            <w:tcBorders>
              <w:top w:val="single" w:sz="4" w:space="0" w:color="auto"/>
              <w:left w:val="single" w:sz="4" w:space="0" w:color="auto"/>
              <w:bottom w:val="single" w:sz="4" w:space="0" w:color="auto"/>
              <w:right w:val="single" w:sz="4" w:space="0" w:color="auto"/>
            </w:tcBorders>
          </w:tcPr>
          <w:p w14:paraId="20F5D6A9" w14:textId="77777777" w:rsidR="00340B0D" w:rsidRPr="00340B0D" w:rsidRDefault="00340B0D" w:rsidP="00340B0D">
            <w:pPr>
              <w:spacing w:line="240" w:lineRule="auto"/>
              <w:rPr>
                <w:rFonts w:cstheme="minorHAnsi"/>
                <w:sz w:val="22"/>
                <w:szCs w:val="22"/>
              </w:rPr>
            </w:pPr>
          </w:p>
          <w:p w14:paraId="1238DD60" w14:textId="77777777" w:rsidR="00340B0D" w:rsidRPr="00340B0D" w:rsidRDefault="00340B0D" w:rsidP="00340B0D">
            <w:pPr>
              <w:spacing w:line="240" w:lineRule="auto"/>
              <w:rPr>
                <w:rFonts w:cstheme="minorHAnsi"/>
                <w:sz w:val="22"/>
                <w:szCs w:val="22"/>
              </w:rPr>
            </w:pPr>
          </w:p>
        </w:tc>
      </w:tr>
      <w:tr w:rsidR="00340B0D" w14:paraId="55AF7202"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27120536"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Už pasiūlymą atsakingo asmens vardas, pavardė</w:t>
            </w:r>
          </w:p>
        </w:tc>
        <w:tc>
          <w:tcPr>
            <w:tcW w:w="5468" w:type="dxa"/>
            <w:tcBorders>
              <w:top w:val="single" w:sz="4" w:space="0" w:color="auto"/>
              <w:left w:val="single" w:sz="4" w:space="0" w:color="auto"/>
              <w:bottom w:val="single" w:sz="4" w:space="0" w:color="auto"/>
              <w:right w:val="single" w:sz="4" w:space="0" w:color="auto"/>
            </w:tcBorders>
          </w:tcPr>
          <w:p w14:paraId="795EBE42" w14:textId="77777777" w:rsidR="00340B0D" w:rsidRPr="00340B0D" w:rsidRDefault="00340B0D" w:rsidP="00340B0D">
            <w:pPr>
              <w:spacing w:line="240" w:lineRule="auto"/>
              <w:rPr>
                <w:rFonts w:cstheme="minorHAnsi"/>
                <w:sz w:val="22"/>
                <w:szCs w:val="22"/>
              </w:rPr>
            </w:pPr>
          </w:p>
          <w:p w14:paraId="42B5DB6B" w14:textId="77777777" w:rsidR="00340B0D" w:rsidRPr="00340B0D" w:rsidRDefault="00340B0D" w:rsidP="00340B0D">
            <w:pPr>
              <w:spacing w:line="240" w:lineRule="auto"/>
              <w:rPr>
                <w:rFonts w:cstheme="minorHAnsi"/>
                <w:sz w:val="22"/>
                <w:szCs w:val="22"/>
              </w:rPr>
            </w:pPr>
          </w:p>
        </w:tc>
      </w:tr>
      <w:tr w:rsidR="00340B0D" w14:paraId="6793BBC2"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46B5A446"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Telefono numeris</w:t>
            </w:r>
          </w:p>
        </w:tc>
        <w:tc>
          <w:tcPr>
            <w:tcW w:w="5468" w:type="dxa"/>
            <w:tcBorders>
              <w:top w:val="single" w:sz="4" w:space="0" w:color="auto"/>
              <w:left w:val="single" w:sz="4" w:space="0" w:color="auto"/>
              <w:bottom w:val="single" w:sz="4" w:space="0" w:color="auto"/>
              <w:right w:val="single" w:sz="4" w:space="0" w:color="auto"/>
            </w:tcBorders>
          </w:tcPr>
          <w:p w14:paraId="416BDA56" w14:textId="77777777" w:rsidR="00340B0D" w:rsidRPr="00340B0D" w:rsidRDefault="00340B0D" w:rsidP="00340B0D">
            <w:pPr>
              <w:spacing w:line="240" w:lineRule="auto"/>
              <w:rPr>
                <w:rFonts w:cstheme="minorHAnsi"/>
                <w:sz w:val="22"/>
                <w:szCs w:val="22"/>
              </w:rPr>
            </w:pPr>
          </w:p>
          <w:p w14:paraId="61A3E4F7" w14:textId="77777777" w:rsidR="00340B0D" w:rsidRPr="00340B0D" w:rsidRDefault="00340B0D" w:rsidP="00340B0D">
            <w:pPr>
              <w:spacing w:line="240" w:lineRule="auto"/>
              <w:rPr>
                <w:rFonts w:cstheme="minorHAnsi"/>
                <w:sz w:val="22"/>
                <w:szCs w:val="22"/>
              </w:rPr>
            </w:pPr>
          </w:p>
        </w:tc>
      </w:tr>
      <w:tr w:rsidR="00340B0D" w14:paraId="0ADF95A0" w14:textId="77777777" w:rsidTr="00340B0D">
        <w:tc>
          <w:tcPr>
            <w:tcW w:w="4738" w:type="dxa"/>
            <w:tcBorders>
              <w:top w:val="single" w:sz="4" w:space="0" w:color="auto"/>
              <w:left w:val="single" w:sz="4" w:space="0" w:color="auto"/>
              <w:bottom w:val="single" w:sz="4" w:space="0" w:color="auto"/>
              <w:right w:val="single" w:sz="4" w:space="0" w:color="auto"/>
            </w:tcBorders>
            <w:hideMark/>
          </w:tcPr>
          <w:p w14:paraId="710E1C71" w14:textId="77777777" w:rsidR="00340B0D" w:rsidRPr="00340B0D" w:rsidRDefault="00340B0D" w:rsidP="00340B0D">
            <w:pPr>
              <w:spacing w:line="240" w:lineRule="auto"/>
              <w:ind w:firstLine="0"/>
              <w:rPr>
                <w:rFonts w:cstheme="minorHAnsi"/>
                <w:sz w:val="22"/>
                <w:szCs w:val="22"/>
              </w:rPr>
            </w:pPr>
            <w:r w:rsidRPr="00340B0D">
              <w:rPr>
                <w:rFonts w:cstheme="minorHAnsi"/>
                <w:sz w:val="22"/>
                <w:szCs w:val="22"/>
              </w:rPr>
              <w:t>El. pašto adresas</w:t>
            </w:r>
          </w:p>
        </w:tc>
        <w:tc>
          <w:tcPr>
            <w:tcW w:w="5468" w:type="dxa"/>
            <w:tcBorders>
              <w:top w:val="single" w:sz="4" w:space="0" w:color="auto"/>
              <w:left w:val="single" w:sz="4" w:space="0" w:color="auto"/>
              <w:bottom w:val="single" w:sz="4" w:space="0" w:color="auto"/>
              <w:right w:val="single" w:sz="4" w:space="0" w:color="auto"/>
            </w:tcBorders>
          </w:tcPr>
          <w:p w14:paraId="45661482" w14:textId="77777777" w:rsidR="00340B0D" w:rsidRPr="00340B0D" w:rsidRDefault="00340B0D" w:rsidP="00340B0D">
            <w:pPr>
              <w:spacing w:line="240" w:lineRule="auto"/>
              <w:rPr>
                <w:rFonts w:cstheme="minorHAnsi"/>
                <w:sz w:val="22"/>
                <w:szCs w:val="22"/>
              </w:rPr>
            </w:pPr>
          </w:p>
          <w:p w14:paraId="782DA9FF" w14:textId="77777777" w:rsidR="00340B0D" w:rsidRPr="00340B0D" w:rsidRDefault="00340B0D" w:rsidP="00340B0D">
            <w:pPr>
              <w:spacing w:line="240" w:lineRule="auto"/>
              <w:rPr>
                <w:rFonts w:cstheme="minorHAnsi"/>
                <w:sz w:val="22"/>
                <w:szCs w:val="22"/>
              </w:rPr>
            </w:pPr>
          </w:p>
        </w:tc>
      </w:tr>
    </w:tbl>
    <w:p w14:paraId="3E7BC383" w14:textId="77777777" w:rsidR="00340B0D" w:rsidRPr="00E02E0B" w:rsidRDefault="00340B0D" w:rsidP="00340B0D">
      <w:pPr>
        <w:widowControl w:val="0"/>
        <w:rPr>
          <w:rFonts w:ascii="Palemonas" w:hAnsi="Palemonas"/>
          <w:i/>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5529"/>
      </w:tblGrid>
      <w:tr w:rsidR="00340B0D" w:rsidRPr="00E02E0B" w14:paraId="60D03699"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2D084EC2" w14:textId="77777777" w:rsidR="00340B0D" w:rsidRPr="00340B0D" w:rsidRDefault="00340B0D" w:rsidP="00340B0D">
            <w:pPr>
              <w:widowControl w:val="0"/>
              <w:ind w:firstLine="0"/>
              <w:rPr>
                <w:rFonts w:cstheme="minorHAnsi"/>
                <w:sz w:val="22"/>
                <w:szCs w:val="22"/>
              </w:rPr>
            </w:pPr>
            <w:r w:rsidRPr="00340B0D">
              <w:rPr>
                <w:rFonts w:cstheme="minorHAnsi"/>
                <w:sz w:val="22"/>
                <w:szCs w:val="22"/>
              </w:rPr>
              <w:t>Subtiekėjo/kito ūkio subjekto pavadinimas</w:t>
            </w:r>
          </w:p>
        </w:tc>
        <w:tc>
          <w:tcPr>
            <w:tcW w:w="5529" w:type="dxa"/>
            <w:tcBorders>
              <w:top w:val="single" w:sz="4" w:space="0" w:color="auto"/>
              <w:left w:val="single" w:sz="4" w:space="0" w:color="auto"/>
              <w:bottom w:val="single" w:sz="4" w:space="0" w:color="auto"/>
              <w:right w:val="single" w:sz="4" w:space="0" w:color="auto"/>
            </w:tcBorders>
          </w:tcPr>
          <w:p w14:paraId="32C23DF9" w14:textId="77777777" w:rsidR="00340B0D" w:rsidRPr="00E02E0B" w:rsidRDefault="00340B0D" w:rsidP="00042D77">
            <w:pPr>
              <w:widowControl w:val="0"/>
              <w:ind w:left="-142" w:firstLine="720"/>
              <w:rPr>
                <w:rFonts w:ascii="Palemonas" w:hAnsi="Palemonas"/>
              </w:rPr>
            </w:pPr>
          </w:p>
        </w:tc>
      </w:tr>
      <w:tr w:rsidR="00340B0D" w:rsidRPr="00E02E0B" w14:paraId="43CA3E6D"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2ECB6DD0" w14:textId="77777777" w:rsidR="00340B0D" w:rsidRPr="00340B0D" w:rsidRDefault="00340B0D" w:rsidP="00340B0D">
            <w:pPr>
              <w:widowControl w:val="0"/>
              <w:ind w:firstLine="0"/>
              <w:rPr>
                <w:rFonts w:cstheme="minorHAnsi"/>
                <w:sz w:val="22"/>
                <w:szCs w:val="22"/>
              </w:rPr>
            </w:pPr>
            <w:r w:rsidRPr="00340B0D">
              <w:rPr>
                <w:rFonts w:cstheme="minorHAnsi"/>
                <w:sz w:val="22"/>
                <w:szCs w:val="22"/>
              </w:rPr>
              <w:t xml:space="preserve">Subtiekėjo /kito ūkio subjekto adresas </w:t>
            </w:r>
          </w:p>
        </w:tc>
        <w:tc>
          <w:tcPr>
            <w:tcW w:w="5529" w:type="dxa"/>
            <w:tcBorders>
              <w:top w:val="single" w:sz="4" w:space="0" w:color="auto"/>
              <w:left w:val="single" w:sz="4" w:space="0" w:color="auto"/>
              <w:bottom w:val="single" w:sz="4" w:space="0" w:color="auto"/>
              <w:right w:val="single" w:sz="4" w:space="0" w:color="auto"/>
            </w:tcBorders>
          </w:tcPr>
          <w:p w14:paraId="4D40A36C" w14:textId="77777777" w:rsidR="00340B0D" w:rsidRPr="00E02E0B" w:rsidRDefault="00340B0D" w:rsidP="00042D77">
            <w:pPr>
              <w:widowControl w:val="0"/>
              <w:ind w:left="-142" w:firstLine="720"/>
              <w:rPr>
                <w:rFonts w:ascii="Palemonas" w:hAnsi="Palemonas"/>
              </w:rPr>
            </w:pPr>
          </w:p>
        </w:tc>
      </w:tr>
      <w:tr w:rsidR="00340B0D" w:rsidRPr="00E02E0B" w14:paraId="16496F83"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40C9AD6B" w14:textId="77777777" w:rsidR="00340B0D" w:rsidRPr="00340B0D" w:rsidRDefault="00340B0D" w:rsidP="00340B0D">
            <w:pPr>
              <w:widowControl w:val="0"/>
              <w:ind w:firstLine="0"/>
              <w:rPr>
                <w:rFonts w:cstheme="minorHAnsi"/>
                <w:sz w:val="22"/>
                <w:szCs w:val="22"/>
              </w:rPr>
            </w:pPr>
            <w:r w:rsidRPr="00340B0D">
              <w:rPr>
                <w:rFonts w:cstheme="minorHAnsi"/>
                <w:sz w:val="22"/>
                <w:szCs w:val="22"/>
              </w:rPr>
              <w:t>Įsipareigojimų dalis (procentais), kuriai ketinama pasitelkti subtiekėją/kitą ūkio subjektą</w:t>
            </w:r>
          </w:p>
        </w:tc>
        <w:tc>
          <w:tcPr>
            <w:tcW w:w="5529" w:type="dxa"/>
            <w:tcBorders>
              <w:top w:val="single" w:sz="4" w:space="0" w:color="auto"/>
              <w:left w:val="single" w:sz="4" w:space="0" w:color="auto"/>
              <w:bottom w:val="single" w:sz="4" w:space="0" w:color="auto"/>
              <w:right w:val="single" w:sz="4" w:space="0" w:color="auto"/>
            </w:tcBorders>
          </w:tcPr>
          <w:p w14:paraId="140EC933" w14:textId="77777777" w:rsidR="00340B0D" w:rsidRPr="00E02E0B" w:rsidRDefault="00340B0D" w:rsidP="00042D77">
            <w:pPr>
              <w:widowControl w:val="0"/>
              <w:ind w:left="-142" w:firstLine="720"/>
              <w:rPr>
                <w:rFonts w:ascii="Palemonas" w:hAnsi="Palemonas"/>
              </w:rPr>
            </w:pPr>
          </w:p>
        </w:tc>
      </w:tr>
      <w:tr w:rsidR="00340B0D" w:rsidRPr="00E02E0B" w14:paraId="78B936B3" w14:textId="77777777" w:rsidTr="00340B0D">
        <w:tc>
          <w:tcPr>
            <w:tcW w:w="4677" w:type="dxa"/>
            <w:tcBorders>
              <w:top w:val="single" w:sz="4" w:space="0" w:color="auto"/>
              <w:left w:val="single" w:sz="4" w:space="0" w:color="auto"/>
              <w:bottom w:val="single" w:sz="4" w:space="0" w:color="auto"/>
              <w:right w:val="single" w:sz="4" w:space="0" w:color="auto"/>
            </w:tcBorders>
            <w:hideMark/>
          </w:tcPr>
          <w:p w14:paraId="1A47C118" w14:textId="77777777" w:rsidR="00340B0D" w:rsidRPr="00340B0D" w:rsidRDefault="00340B0D" w:rsidP="00340B0D">
            <w:pPr>
              <w:widowControl w:val="0"/>
              <w:ind w:firstLine="0"/>
              <w:rPr>
                <w:rFonts w:cstheme="minorHAnsi"/>
                <w:sz w:val="22"/>
                <w:szCs w:val="22"/>
              </w:rPr>
            </w:pPr>
            <w:r w:rsidRPr="00340B0D">
              <w:rPr>
                <w:rFonts w:cstheme="minorHAnsi"/>
                <w:sz w:val="22"/>
                <w:szCs w:val="22"/>
              </w:rPr>
              <w:t>Įsipareigojimai, kuriuos numatoma perduoti subtiekėjui/kitam ūkio subjektui</w:t>
            </w:r>
          </w:p>
        </w:tc>
        <w:tc>
          <w:tcPr>
            <w:tcW w:w="5529" w:type="dxa"/>
            <w:tcBorders>
              <w:top w:val="single" w:sz="4" w:space="0" w:color="auto"/>
              <w:left w:val="single" w:sz="4" w:space="0" w:color="auto"/>
              <w:bottom w:val="single" w:sz="4" w:space="0" w:color="auto"/>
              <w:right w:val="single" w:sz="4" w:space="0" w:color="auto"/>
            </w:tcBorders>
          </w:tcPr>
          <w:p w14:paraId="4DC77AA7" w14:textId="77777777" w:rsidR="00340B0D" w:rsidRPr="00E02E0B" w:rsidRDefault="00340B0D" w:rsidP="00042D77">
            <w:pPr>
              <w:widowControl w:val="0"/>
              <w:ind w:left="-142" w:firstLine="720"/>
              <w:rPr>
                <w:rFonts w:ascii="Palemonas" w:hAnsi="Palemonas"/>
              </w:rPr>
            </w:pPr>
          </w:p>
        </w:tc>
      </w:tr>
      <w:tr w:rsidR="00340B0D" w:rsidRPr="00E02E0B" w14:paraId="31EC58F9" w14:textId="77777777" w:rsidTr="00340B0D">
        <w:trPr>
          <w:trHeight w:val="199"/>
        </w:trPr>
        <w:tc>
          <w:tcPr>
            <w:tcW w:w="10206" w:type="dxa"/>
            <w:gridSpan w:val="2"/>
            <w:tcBorders>
              <w:top w:val="single" w:sz="4" w:space="0" w:color="auto"/>
              <w:left w:val="single" w:sz="4" w:space="0" w:color="auto"/>
              <w:bottom w:val="single" w:sz="4" w:space="0" w:color="auto"/>
              <w:right w:val="single" w:sz="4" w:space="0" w:color="auto"/>
            </w:tcBorders>
          </w:tcPr>
          <w:p w14:paraId="74746FA7"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b/>
                <w:sz w:val="22"/>
                <w:szCs w:val="22"/>
              </w:rPr>
              <w:t>Specialistai,</w:t>
            </w:r>
            <w:r w:rsidRPr="00340B0D">
              <w:rPr>
                <w:rFonts w:cstheme="minorHAnsi"/>
                <w:sz w:val="22"/>
                <w:szCs w:val="22"/>
              </w:rPr>
              <w:t xml:space="preserve"> kuriais yra grindžiama tiekėjo kvalifikacija, kurie nėra tiekėjo, jungtinės veiklos partnerio (-</w:t>
            </w:r>
            <w:proofErr w:type="spellStart"/>
            <w:r w:rsidRPr="00340B0D">
              <w:rPr>
                <w:rFonts w:cstheme="minorHAnsi"/>
                <w:sz w:val="22"/>
                <w:szCs w:val="22"/>
              </w:rPr>
              <w:t>ių</w:t>
            </w:r>
            <w:proofErr w:type="spellEnd"/>
            <w:r w:rsidRPr="00340B0D">
              <w:rPr>
                <w:rFonts w:cstheme="minorHAnsi"/>
                <w:sz w:val="22"/>
                <w:szCs w:val="22"/>
              </w:rPr>
              <w:t xml:space="preserve">) ar subtiekėjo (-jų) darbuotojas, tačiau </w:t>
            </w:r>
            <w:r w:rsidRPr="00340B0D">
              <w:rPr>
                <w:rFonts w:cstheme="minorHAnsi"/>
                <w:b/>
                <w:sz w:val="22"/>
                <w:szCs w:val="22"/>
              </w:rPr>
              <w:t xml:space="preserve">yra ketinami įdarbinti </w:t>
            </w:r>
            <w:r w:rsidRPr="00340B0D">
              <w:rPr>
                <w:rFonts w:cstheme="minorHAnsi"/>
                <w:sz w:val="22"/>
                <w:szCs w:val="22"/>
              </w:rPr>
              <w:t xml:space="preserve">sutarties vykdymo metu </w:t>
            </w:r>
            <w:r w:rsidRPr="00340B0D">
              <w:rPr>
                <w:rFonts w:cstheme="minorHAnsi"/>
                <w:i/>
                <w:sz w:val="22"/>
                <w:szCs w:val="22"/>
              </w:rPr>
              <w:t>(nurodoma tik tuo atveju, jei specialistas nėra tiekėjo, jungtinės veiklos partnerio (-</w:t>
            </w:r>
            <w:proofErr w:type="spellStart"/>
            <w:r w:rsidRPr="00340B0D">
              <w:rPr>
                <w:rFonts w:cstheme="minorHAnsi"/>
                <w:i/>
                <w:sz w:val="22"/>
                <w:szCs w:val="22"/>
              </w:rPr>
              <w:t>ių</w:t>
            </w:r>
            <w:proofErr w:type="spellEnd"/>
            <w:r w:rsidRPr="00340B0D">
              <w:rPr>
                <w:rFonts w:cstheme="minorHAnsi"/>
                <w:i/>
                <w:sz w:val="22"/>
                <w:szCs w:val="22"/>
              </w:rPr>
              <w:t>) ar subtiekėjo (-jų) darbuotojas):</w:t>
            </w:r>
          </w:p>
        </w:tc>
      </w:tr>
      <w:tr w:rsidR="00340B0D" w:rsidRPr="00E02E0B" w14:paraId="4380DC6A" w14:textId="77777777" w:rsidTr="00340B0D">
        <w:trPr>
          <w:trHeight w:val="20"/>
        </w:trPr>
        <w:tc>
          <w:tcPr>
            <w:tcW w:w="4677" w:type="dxa"/>
            <w:tcBorders>
              <w:top w:val="single" w:sz="4" w:space="0" w:color="auto"/>
              <w:left w:val="single" w:sz="4" w:space="0" w:color="auto"/>
              <w:bottom w:val="single" w:sz="4" w:space="0" w:color="auto"/>
              <w:right w:val="single" w:sz="4" w:space="0" w:color="auto"/>
            </w:tcBorders>
          </w:tcPr>
          <w:p w14:paraId="531E134F" w14:textId="77777777" w:rsidR="00340B0D" w:rsidRPr="00E02E0B" w:rsidRDefault="00340B0D" w:rsidP="00042D77">
            <w:pPr>
              <w:widowControl w:val="0"/>
              <w:tabs>
                <w:tab w:val="left" w:pos="204"/>
                <w:tab w:val="left" w:pos="1665"/>
              </w:tabs>
              <w:rPr>
                <w:rFonts w:ascii="Palemonas" w:hAnsi="Palemonas"/>
                <w:bCs/>
              </w:rPr>
            </w:pPr>
          </w:p>
        </w:tc>
        <w:tc>
          <w:tcPr>
            <w:tcW w:w="5529" w:type="dxa"/>
            <w:tcBorders>
              <w:top w:val="single" w:sz="4" w:space="0" w:color="auto"/>
              <w:left w:val="single" w:sz="4" w:space="0" w:color="auto"/>
              <w:bottom w:val="single" w:sz="4" w:space="0" w:color="auto"/>
              <w:right w:val="single" w:sz="4" w:space="0" w:color="auto"/>
            </w:tcBorders>
          </w:tcPr>
          <w:p w14:paraId="43D7A925" w14:textId="77777777" w:rsidR="00340B0D" w:rsidRPr="00E02E0B" w:rsidRDefault="00340B0D" w:rsidP="00042D77">
            <w:pPr>
              <w:widowControl w:val="0"/>
              <w:rPr>
                <w:rFonts w:ascii="Palemonas" w:hAnsi="Palemonas"/>
              </w:rPr>
            </w:pPr>
          </w:p>
        </w:tc>
      </w:tr>
      <w:tr w:rsidR="00340B0D" w:rsidRPr="00E02E0B" w14:paraId="7D354013" w14:textId="77777777" w:rsidTr="00340B0D">
        <w:trPr>
          <w:trHeight w:val="20"/>
        </w:trPr>
        <w:tc>
          <w:tcPr>
            <w:tcW w:w="4677" w:type="dxa"/>
            <w:tcBorders>
              <w:top w:val="single" w:sz="4" w:space="0" w:color="auto"/>
              <w:left w:val="single" w:sz="4" w:space="0" w:color="auto"/>
              <w:bottom w:val="single" w:sz="4" w:space="0" w:color="auto"/>
              <w:right w:val="single" w:sz="4" w:space="0" w:color="auto"/>
            </w:tcBorders>
          </w:tcPr>
          <w:p w14:paraId="41949E88" w14:textId="77777777" w:rsidR="00340B0D" w:rsidRPr="00E02E0B" w:rsidRDefault="00340B0D" w:rsidP="00042D77">
            <w:pPr>
              <w:widowControl w:val="0"/>
              <w:tabs>
                <w:tab w:val="left" w:pos="204"/>
                <w:tab w:val="left" w:pos="1665"/>
              </w:tabs>
              <w:rPr>
                <w:rFonts w:ascii="Palemonas" w:hAnsi="Palemonas"/>
                <w:bCs/>
              </w:rPr>
            </w:pPr>
          </w:p>
        </w:tc>
        <w:tc>
          <w:tcPr>
            <w:tcW w:w="5529" w:type="dxa"/>
            <w:tcBorders>
              <w:top w:val="single" w:sz="4" w:space="0" w:color="auto"/>
              <w:left w:val="single" w:sz="4" w:space="0" w:color="auto"/>
              <w:bottom w:val="single" w:sz="4" w:space="0" w:color="auto"/>
              <w:right w:val="single" w:sz="4" w:space="0" w:color="auto"/>
            </w:tcBorders>
          </w:tcPr>
          <w:p w14:paraId="7D92A0F1" w14:textId="77777777" w:rsidR="00340B0D" w:rsidRPr="00E02E0B" w:rsidRDefault="00340B0D" w:rsidP="00042D77">
            <w:pPr>
              <w:widowControl w:val="0"/>
              <w:rPr>
                <w:rFonts w:ascii="Palemonas" w:hAnsi="Palemonas"/>
              </w:rPr>
            </w:pPr>
          </w:p>
        </w:tc>
      </w:tr>
    </w:tbl>
    <w:p w14:paraId="7EE802EC" w14:textId="77777777" w:rsidR="00340B0D" w:rsidRPr="00E02E0B" w:rsidRDefault="00340B0D" w:rsidP="00340B0D">
      <w:pPr>
        <w:widowControl w:val="0"/>
        <w:ind w:right="139"/>
        <w:rPr>
          <w:rFonts w:ascii="Palemonas" w:hAnsi="Palemonas"/>
          <w:i/>
          <w:spacing w:val="-4"/>
        </w:rPr>
      </w:pPr>
      <w:r w:rsidRPr="00E02E0B">
        <w:rPr>
          <w:rFonts w:ascii="Palemonas" w:hAnsi="Palemonas"/>
          <w:i/>
          <w:spacing w:val="-4"/>
        </w:rPr>
        <w:t xml:space="preserve">Pastaba. Pildoma, jei tiekėjas ketina pasitelkti </w:t>
      </w:r>
      <w:r w:rsidRPr="00E02E0B">
        <w:rPr>
          <w:rFonts w:ascii="Palemonas" w:hAnsi="Palemonas"/>
          <w:i/>
        </w:rPr>
        <w:t>sub</w:t>
      </w:r>
      <w:r>
        <w:rPr>
          <w:rFonts w:ascii="Palemonas" w:hAnsi="Palemonas"/>
          <w:i/>
        </w:rPr>
        <w:t>tiekėją</w:t>
      </w:r>
      <w:r w:rsidRPr="00E02E0B">
        <w:rPr>
          <w:rFonts w:ascii="Palemonas" w:hAnsi="Palemonas"/>
          <w:i/>
          <w:spacing w:val="-4"/>
        </w:rPr>
        <w:t xml:space="preserve"> (-</w:t>
      </w:r>
      <w:proofErr w:type="spellStart"/>
      <w:r w:rsidRPr="00E02E0B">
        <w:rPr>
          <w:rFonts w:ascii="Palemonas" w:hAnsi="Palemonas"/>
          <w:i/>
          <w:spacing w:val="-4"/>
        </w:rPr>
        <w:t>us</w:t>
      </w:r>
      <w:proofErr w:type="spellEnd"/>
      <w:r w:rsidRPr="00E02E0B">
        <w:rPr>
          <w:rFonts w:ascii="Palemonas" w:hAnsi="Palemonas"/>
          <w:i/>
          <w:spacing w:val="-4"/>
        </w:rPr>
        <w:t>), kitą ūkio subjektą, ketina įdarbinti specialistus.</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7"/>
        <w:gridCol w:w="5529"/>
      </w:tblGrid>
      <w:tr w:rsidR="00340B0D" w:rsidRPr="00E02E0B" w14:paraId="37A05EDF" w14:textId="77777777" w:rsidTr="00340B0D">
        <w:tc>
          <w:tcPr>
            <w:tcW w:w="4677" w:type="dxa"/>
            <w:tcMar>
              <w:top w:w="0" w:type="dxa"/>
              <w:left w:w="108" w:type="dxa"/>
              <w:bottom w:w="0" w:type="dxa"/>
              <w:right w:w="108" w:type="dxa"/>
            </w:tcMar>
            <w:hideMark/>
          </w:tcPr>
          <w:p w14:paraId="25C518D6" w14:textId="77777777" w:rsidR="00340B0D" w:rsidRPr="00340B0D" w:rsidRDefault="00340B0D" w:rsidP="00340B0D">
            <w:pPr>
              <w:widowControl w:val="0"/>
              <w:spacing w:line="240" w:lineRule="auto"/>
              <w:ind w:firstLine="0"/>
              <w:rPr>
                <w:rFonts w:cstheme="minorHAnsi"/>
                <w:i/>
                <w:iCs/>
                <w:sz w:val="22"/>
                <w:szCs w:val="22"/>
              </w:rPr>
            </w:pPr>
            <w:r w:rsidRPr="00340B0D">
              <w:rPr>
                <w:rFonts w:cstheme="minorHAnsi"/>
                <w:b/>
                <w:bCs/>
                <w:sz w:val="22"/>
                <w:szCs w:val="22"/>
              </w:rPr>
              <w:lastRenderedPageBreak/>
              <w:t>Kitas (-i) ūkio subjektas (-ai), kurių pajėgumais tiekėjas nesiremia</w:t>
            </w:r>
            <w:r w:rsidRPr="00340B0D">
              <w:rPr>
                <w:rFonts w:cstheme="minorHAnsi"/>
                <w:sz w:val="22"/>
                <w:szCs w:val="22"/>
              </w:rPr>
              <w:t xml:space="preserve"> </w:t>
            </w:r>
            <w:r w:rsidRPr="00340B0D">
              <w:rPr>
                <w:rFonts w:cstheme="minorHAnsi"/>
                <w:i/>
                <w:iCs/>
                <w:sz w:val="22"/>
                <w:szCs w:val="22"/>
              </w:rPr>
              <w:t>(tokiais laikomi ūkio subjektai, kurie vykdo sutartines tiekėjo prievoles, tačiau tiekėjas nesiremia jų pajėgumais, kad atitiktų kvalifikacijos reikalavimus)</w:t>
            </w:r>
          </w:p>
        </w:tc>
        <w:tc>
          <w:tcPr>
            <w:tcW w:w="5529" w:type="dxa"/>
            <w:tcMar>
              <w:top w:w="0" w:type="dxa"/>
              <w:left w:w="108" w:type="dxa"/>
              <w:bottom w:w="0" w:type="dxa"/>
              <w:right w:w="108" w:type="dxa"/>
            </w:tcMar>
          </w:tcPr>
          <w:p w14:paraId="1556A263" w14:textId="77777777" w:rsidR="00340B0D" w:rsidRPr="00E02E0B" w:rsidRDefault="00340B0D" w:rsidP="00042D77">
            <w:pPr>
              <w:widowControl w:val="0"/>
              <w:rPr>
                <w:rFonts w:ascii="Palemonas" w:hAnsi="Palemonas"/>
              </w:rPr>
            </w:pPr>
          </w:p>
        </w:tc>
      </w:tr>
      <w:tr w:rsidR="00340B0D" w:rsidRPr="00E02E0B" w14:paraId="32F35871" w14:textId="77777777" w:rsidTr="00340B0D">
        <w:tc>
          <w:tcPr>
            <w:tcW w:w="4677" w:type="dxa"/>
            <w:tcMar>
              <w:top w:w="0" w:type="dxa"/>
              <w:left w:w="108" w:type="dxa"/>
              <w:bottom w:w="0" w:type="dxa"/>
              <w:right w:w="108" w:type="dxa"/>
            </w:tcMar>
            <w:hideMark/>
          </w:tcPr>
          <w:p w14:paraId="1E645F9D"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sz w:val="22"/>
                <w:szCs w:val="22"/>
              </w:rPr>
              <w:t xml:space="preserve">Kito (-ų) ūkio subjekto (-ų), adresas (-ai) </w:t>
            </w:r>
          </w:p>
        </w:tc>
        <w:tc>
          <w:tcPr>
            <w:tcW w:w="5529" w:type="dxa"/>
            <w:tcMar>
              <w:top w:w="0" w:type="dxa"/>
              <w:left w:w="108" w:type="dxa"/>
              <w:bottom w:w="0" w:type="dxa"/>
              <w:right w:w="108" w:type="dxa"/>
            </w:tcMar>
          </w:tcPr>
          <w:p w14:paraId="0BB4D245" w14:textId="77777777" w:rsidR="00340B0D" w:rsidRPr="00E02E0B" w:rsidRDefault="00340B0D" w:rsidP="00042D77">
            <w:pPr>
              <w:widowControl w:val="0"/>
              <w:rPr>
                <w:rFonts w:ascii="Palemonas" w:hAnsi="Palemonas"/>
              </w:rPr>
            </w:pPr>
          </w:p>
        </w:tc>
      </w:tr>
      <w:tr w:rsidR="00340B0D" w:rsidRPr="00E02E0B" w14:paraId="4D0BC4DC" w14:textId="77777777" w:rsidTr="00340B0D">
        <w:tc>
          <w:tcPr>
            <w:tcW w:w="4677" w:type="dxa"/>
            <w:tcMar>
              <w:top w:w="0" w:type="dxa"/>
              <w:left w:w="108" w:type="dxa"/>
              <w:bottom w:w="0" w:type="dxa"/>
              <w:right w:w="108" w:type="dxa"/>
            </w:tcMar>
            <w:hideMark/>
          </w:tcPr>
          <w:p w14:paraId="3C94A372" w14:textId="77777777" w:rsidR="00340B0D" w:rsidRPr="00340B0D" w:rsidRDefault="00340B0D" w:rsidP="00340B0D">
            <w:pPr>
              <w:widowControl w:val="0"/>
              <w:spacing w:line="240" w:lineRule="auto"/>
              <w:ind w:firstLine="0"/>
              <w:rPr>
                <w:rFonts w:cstheme="minorHAnsi"/>
                <w:sz w:val="22"/>
                <w:szCs w:val="22"/>
              </w:rPr>
            </w:pPr>
            <w:r w:rsidRPr="00340B0D">
              <w:rPr>
                <w:rFonts w:cstheme="minorHAnsi"/>
                <w:sz w:val="22"/>
                <w:szCs w:val="22"/>
              </w:rPr>
              <w:t>Perduodamos sutartinės prievolės</w:t>
            </w:r>
          </w:p>
        </w:tc>
        <w:tc>
          <w:tcPr>
            <w:tcW w:w="5529" w:type="dxa"/>
            <w:tcMar>
              <w:top w:w="0" w:type="dxa"/>
              <w:left w:w="108" w:type="dxa"/>
              <w:bottom w:w="0" w:type="dxa"/>
              <w:right w:w="108" w:type="dxa"/>
            </w:tcMar>
          </w:tcPr>
          <w:p w14:paraId="2D4F0F54" w14:textId="77777777" w:rsidR="00340B0D" w:rsidRPr="00E02E0B" w:rsidRDefault="00340B0D" w:rsidP="00042D77">
            <w:pPr>
              <w:widowControl w:val="0"/>
              <w:rPr>
                <w:rFonts w:ascii="Palemonas" w:hAnsi="Palemonas"/>
              </w:rPr>
            </w:pPr>
          </w:p>
        </w:tc>
      </w:tr>
    </w:tbl>
    <w:p w14:paraId="578C005D" w14:textId="77777777" w:rsidR="00340B0D" w:rsidRPr="00596D9E" w:rsidRDefault="00340B0D" w:rsidP="00340B0D">
      <w:pPr>
        <w:widowControl w:val="0"/>
        <w:rPr>
          <w:rFonts w:ascii="Palemonas" w:hAnsi="Palemonas"/>
          <w:sz w:val="20"/>
          <w:szCs w:val="20"/>
        </w:rPr>
      </w:pPr>
      <w:r w:rsidRPr="00596D9E">
        <w:rPr>
          <w:rFonts w:ascii="Palemonas" w:hAnsi="Palemonas"/>
          <w:sz w:val="20"/>
          <w:szCs w:val="20"/>
        </w:rPr>
        <w:t>Pastaba. Pildoma, jei tiekėjas sutartinėms prievolėms (ne kvalifikacijai) vykdyti pasitelkia kitus ūkio subjektus</w:t>
      </w:r>
    </w:p>
    <w:p w14:paraId="30F6E4D3" w14:textId="77777777" w:rsidR="00340B0D" w:rsidRDefault="00340B0D" w:rsidP="00340B0D">
      <w:pPr>
        <w:widowControl w:val="0"/>
        <w:ind w:firstLine="709"/>
        <w:rPr>
          <w:rFonts w:ascii="Palemonas" w:hAnsi="Palemonas"/>
        </w:rPr>
      </w:pPr>
    </w:p>
    <w:p w14:paraId="0AB541DB" w14:textId="6D20878C" w:rsidR="00340B0D" w:rsidRPr="00276233" w:rsidRDefault="00340B0D" w:rsidP="00276233">
      <w:pPr>
        <w:widowControl w:val="0"/>
        <w:spacing w:line="240" w:lineRule="auto"/>
        <w:ind w:left="426" w:firstLine="709"/>
        <w:rPr>
          <w:rFonts w:cstheme="minorHAnsi"/>
          <w:sz w:val="22"/>
          <w:szCs w:val="22"/>
        </w:rPr>
      </w:pPr>
      <w:r w:rsidRPr="00276233">
        <w:rPr>
          <w:rFonts w:cstheme="minorHAnsi"/>
          <w:sz w:val="22"/>
          <w:szCs w:val="22"/>
        </w:rPr>
        <w:t>Šiuo pasiūlymu pažymime, kad sutinkame su visomis pirkimo sąlygomis, nustatytomis  pirkimo dokumentuose (jų paaiškinimuose, papildymuose).</w:t>
      </w:r>
    </w:p>
    <w:p w14:paraId="422E1E66" w14:textId="77777777" w:rsidR="00340B0D" w:rsidRDefault="00340B0D" w:rsidP="00276233">
      <w:pPr>
        <w:ind w:firstLine="0"/>
        <w:rPr>
          <w:rFonts w:ascii="Palemonas" w:hAnsi="Palemonas"/>
        </w:rPr>
      </w:pPr>
    </w:p>
    <w:p w14:paraId="7E510B10" w14:textId="7C711906" w:rsidR="00340B0D" w:rsidRPr="00276233" w:rsidRDefault="00340B0D" w:rsidP="00276233">
      <w:pPr>
        <w:spacing w:line="240" w:lineRule="auto"/>
        <w:ind w:left="426" w:firstLine="709"/>
        <w:rPr>
          <w:rFonts w:cstheme="minorHAnsi"/>
          <w:b/>
          <w:sz w:val="22"/>
          <w:szCs w:val="22"/>
        </w:rPr>
      </w:pPr>
      <w:r w:rsidRPr="00276233">
        <w:rPr>
          <w:rFonts w:eastAsia="Times New Roman" w:cstheme="minorHAnsi"/>
          <w:b/>
          <w:sz w:val="22"/>
          <w:szCs w:val="22"/>
          <w:lang w:eastAsia="en-US"/>
        </w:rPr>
        <w:t>1. Mes siūlome atlikti transporto (vežėjų) paslaugą mokinių pavėžėjimui (į šią sumą įeina visos išlaidos ir visi mokesčiai) už:</w:t>
      </w:r>
    </w:p>
    <w:tbl>
      <w:tblPr>
        <w:tblpPr w:leftFromText="180" w:rightFromText="180" w:vertAnchor="text" w:tblpX="421"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19"/>
        <w:gridCol w:w="1410"/>
        <w:gridCol w:w="1792"/>
        <w:gridCol w:w="1437"/>
      </w:tblGrid>
      <w:tr w:rsidR="00134075" w:rsidRPr="002D054C" w14:paraId="4877663D" w14:textId="77777777" w:rsidTr="00134075">
        <w:tc>
          <w:tcPr>
            <w:tcW w:w="4248" w:type="dxa"/>
          </w:tcPr>
          <w:p w14:paraId="0622671E" w14:textId="27B2405F" w:rsidR="00340B0D" w:rsidRPr="00134075" w:rsidRDefault="00134075" w:rsidP="00134075">
            <w:pPr>
              <w:shd w:val="clear" w:color="auto" w:fill="FFFFFF"/>
              <w:spacing w:line="240" w:lineRule="auto"/>
              <w:rPr>
                <w:rFonts w:eastAsia="Times New Roman" w:cstheme="minorHAnsi"/>
                <w:color w:val="000000"/>
                <w:sz w:val="22"/>
                <w:szCs w:val="22"/>
                <w:lang w:eastAsia="en-US"/>
              </w:rPr>
            </w:pPr>
            <w:r w:rsidRPr="00134075">
              <w:rPr>
                <w:rFonts w:eastAsia="Times New Roman" w:cstheme="minorHAnsi"/>
                <w:color w:val="000000"/>
                <w:sz w:val="22"/>
                <w:szCs w:val="22"/>
                <w:lang w:eastAsia="en-US"/>
              </w:rPr>
              <w:t>Maršrutas</w:t>
            </w:r>
          </w:p>
        </w:tc>
        <w:tc>
          <w:tcPr>
            <w:tcW w:w="1319" w:type="dxa"/>
          </w:tcPr>
          <w:p w14:paraId="70DA9893" w14:textId="77777777" w:rsidR="00340B0D" w:rsidRPr="00134075" w:rsidRDefault="00340B0D" w:rsidP="00134075">
            <w:pPr>
              <w:shd w:val="clear" w:color="auto" w:fill="FFFFFF"/>
              <w:spacing w:line="240" w:lineRule="auto"/>
              <w:ind w:firstLine="0"/>
              <w:rPr>
                <w:rFonts w:eastAsia="Times New Roman" w:cstheme="minorHAnsi"/>
                <w:color w:val="000000"/>
                <w:sz w:val="22"/>
                <w:szCs w:val="22"/>
                <w:lang w:eastAsia="en-US"/>
              </w:rPr>
            </w:pPr>
            <w:r w:rsidRPr="00134075">
              <w:rPr>
                <w:rFonts w:eastAsia="Times New Roman" w:cstheme="minorHAnsi"/>
                <w:color w:val="000000"/>
                <w:sz w:val="22"/>
                <w:szCs w:val="22"/>
                <w:lang w:eastAsia="en-US"/>
              </w:rPr>
              <w:t>Moksleivių skaičius</w:t>
            </w:r>
          </w:p>
        </w:tc>
        <w:tc>
          <w:tcPr>
            <w:tcW w:w="1410" w:type="dxa"/>
          </w:tcPr>
          <w:p w14:paraId="0D1C45D4" w14:textId="551BC4D0" w:rsidR="00340B0D" w:rsidRPr="00134075" w:rsidRDefault="00340B0D" w:rsidP="00134075">
            <w:pPr>
              <w:shd w:val="clear" w:color="auto" w:fill="FFFFFF"/>
              <w:spacing w:line="240" w:lineRule="auto"/>
              <w:ind w:firstLine="0"/>
              <w:jc w:val="center"/>
              <w:rPr>
                <w:rFonts w:eastAsia="Times New Roman" w:cstheme="minorHAnsi"/>
                <w:color w:val="000000"/>
                <w:sz w:val="22"/>
                <w:szCs w:val="22"/>
                <w:lang w:eastAsia="en-US"/>
              </w:rPr>
            </w:pPr>
            <w:r w:rsidRPr="00134075">
              <w:rPr>
                <w:rFonts w:eastAsia="Times New Roman" w:cstheme="minorHAnsi"/>
                <w:color w:val="000000"/>
                <w:sz w:val="22"/>
                <w:szCs w:val="22"/>
                <w:lang w:eastAsia="en-US"/>
              </w:rPr>
              <w:t>Maršruto ilgi</w:t>
            </w:r>
            <w:r w:rsidR="00134075" w:rsidRPr="00134075">
              <w:rPr>
                <w:rFonts w:eastAsia="Times New Roman" w:cstheme="minorHAnsi"/>
                <w:color w:val="000000"/>
                <w:sz w:val="22"/>
                <w:szCs w:val="22"/>
                <w:lang w:eastAsia="en-US"/>
              </w:rPr>
              <w:t xml:space="preserve">s </w:t>
            </w:r>
            <w:r w:rsidRPr="00134075">
              <w:rPr>
                <w:rFonts w:eastAsia="Times New Roman" w:cstheme="minorHAnsi"/>
                <w:color w:val="000000"/>
                <w:sz w:val="22"/>
                <w:szCs w:val="22"/>
                <w:lang w:eastAsia="en-US"/>
              </w:rPr>
              <w:t>(km)</w:t>
            </w:r>
          </w:p>
        </w:tc>
        <w:tc>
          <w:tcPr>
            <w:tcW w:w="1792" w:type="dxa"/>
          </w:tcPr>
          <w:p w14:paraId="10AF8466" w14:textId="3030EA78" w:rsidR="00340B0D" w:rsidRPr="00134075" w:rsidRDefault="00340B0D" w:rsidP="00134075">
            <w:pPr>
              <w:shd w:val="clear" w:color="auto" w:fill="FFFFFF"/>
              <w:spacing w:line="240" w:lineRule="auto"/>
              <w:ind w:firstLine="0"/>
              <w:rPr>
                <w:rFonts w:eastAsia="Times New Roman" w:cstheme="minorHAnsi"/>
                <w:color w:val="000000"/>
                <w:sz w:val="22"/>
                <w:szCs w:val="22"/>
                <w:lang w:eastAsia="en-US"/>
              </w:rPr>
            </w:pPr>
            <w:r w:rsidRPr="00134075">
              <w:rPr>
                <w:rFonts w:eastAsia="Times New Roman" w:cstheme="minorHAnsi"/>
                <w:color w:val="000000"/>
                <w:sz w:val="22"/>
                <w:szCs w:val="22"/>
                <w:lang w:eastAsia="en-US"/>
              </w:rPr>
              <w:t>1</w:t>
            </w:r>
            <w:r w:rsidR="00134075" w:rsidRPr="00134075">
              <w:rPr>
                <w:rFonts w:eastAsia="Times New Roman" w:cstheme="minorHAnsi"/>
                <w:color w:val="000000"/>
                <w:sz w:val="22"/>
                <w:szCs w:val="22"/>
                <w:lang w:eastAsia="en-US"/>
              </w:rPr>
              <w:t xml:space="preserve"> </w:t>
            </w:r>
            <w:r w:rsidRPr="00134075">
              <w:rPr>
                <w:rFonts w:eastAsia="Times New Roman" w:cstheme="minorHAnsi"/>
                <w:color w:val="000000"/>
                <w:sz w:val="22"/>
                <w:szCs w:val="22"/>
                <w:lang w:eastAsia="en-US"/>
              </w:rPr>
              <w:t>moksleivio pavėžėjimo kaina su PVM</w:t>
            </w:r>
          </w:p>
        </w:tc>
        <w:tc>
          <w:tcPr>
            <w:tcW w:w="1437" w:type="dxa"/>
          </w:tcPr>
          <w:p w14:paraId="3877013D" w14:textId="77777777" w:rsidR="00340B0D" w:rsidRPr="00134075" w:rsidRDefault="00340B0D" w:rsidP="00134075">
            <w:pPr>
              <w:shd w:val="clear" w:color="auto" w:fill="FFFFFF"/>
              <w:spacing w:line="240" w:lineRule="auto"/>
              <w:ind w:firstLine="0"/>
              <w:rPr>
                <w:rFonts w:eastAsia="Times New Roman" w:cstheme="minorHAnsi"/>
                <w:color w:val="000000"/>
                <w:sz w:val="22"/>
                <w:szCs w:val="22"/>
                <w:lang w:eastAsia="en-US"/>
              </w:rPr>
            </w:pPr>
            <w:r w:rsidRPr="00134075">
              <w:rPr>
                <w:rFonts w:eastAsia="Times New Roman" w:cstheme="minorHAnsi"/>
                <w:color w:val="000000"/>
                <w:sz w:val="22"/>
                <w:szCs w:val="22"/>
                <w:lang w:eastAsia="en-US"/>
              </w:rPr>
              <w:t>Bendra suma su PVM</w:t>
            </w:r>
          </w:p>
        </w:tc>
      </w:tr>
      <w:tr w:rsidR="00134075" w:rsidRPr="002D054C" w14:paraId="1E96624A" w14:textId="77777777" w:rsidTr="00134075">
        <w:trPr>
          <w:trHeight w:val="882"/>
        </w:trPr>
        <w:tc>
          <w:tcPr>
            <w:tcW w:w="4248" w:type="dxa"/>
          </w:tcPr>
          <w:p w14:paraId="279A0D46" w14:textId="7B6C1275" w:rsidR="00340B0D" w:rsidRPr="00134075" w:rsidRDefault="00134075" w:rsidP="00134075">
            <w:pPr>
              <w:spacing w:line="240" w:lineRule="auto"/>
              <w:ind w:firstLine="0"/>
              <w:rPr>
                <w:rFonts w:cstheme="minorHAnsi"/>
                <w:sz w:val="22"/>
                <w:szCs w:val="22"/>
              </w:rPr>
            </w:pPr>
            <w:r w:rsidRPr="00134075">
              <w:rPr>
                <w:rFonts w:cstheme="minorHAnsi"/>
                <w:sz w:val="22"/>
                <w:szCs w:val="22"/>
              </w:rPr>
              <w:t xml:space="preserve">Būtingės gyvenvietės kryptimi mokiniai turi būti pavežami </w:t>
            </w:r>
            <w:r w:rsidRPr="00134075">
              <w:rPr>
                <w:rFonts w:cstheme="minorHAnsi"/>
                <w:b/>
                <w:bCs/>
                <w:i/>
                <w:iCs/>
                <w:sz w:val="22"/>
                <w:szCs w:val="22"/>
                <w:u w:val="single"/>
              </w:rPr>
              <w:t>į mokyklą</w:t>
            </w:r>
            <w:r w:rsidRPr="00134075">
              <w:rPr>
                <w:rFonts w:cstheme="minorHAnsi"/>
                <w:sz w:val="22"/>
                <w:szCs w:val="22"/>
              </w:rPr>
              <w:t xml:space="preserve"> specialiu reisu Palangos sodininkų bendrija „Būtingė“–Palanga, autobuso sustojimo vietos Palangos sodininkų bendrijoje „Būtingė“ pažymėtos žemėlapyje (pridedama):</w:t>
            </w:r>
          </w:p>
        </w:tc>
        <w:tc>
          <w:tcPr>
            <w:tcW w:w="1319" w:type="dxa"/>
          </w:tcPr>
          <w:p w14:paraId="5BFC0B79" w14:textId="6500F0D2" w:rsidR="00340B0D" w:rsidRPr="00134075" w:rsidRDefault="00134075" w:rsidP="00134075">
            <w:pPr>
              <w:shd w:val="clear" w:color="auto" w:fill="FFFFFF"/>
              <w:spacing w:line="240" w:lineRule="auto"/>
              <w:ind w:firstLine="0"/>
              <w:jc w:val="center"/>
              <w:rPr>
                <w:rFonts w:eastAsia="Times New Roman" w:cstheme="minorHAnsi"/>
                <w:color w:val="000000"/>
                <w:sz w:val="22"/>
                <w:szCs w:val="22"/>
                <w:lang w:eastAsia="en-US"/>
              </w:rPr>
            </w:pPr>
            <w:r w:rsidRPr="00134075">
              <w:rPr>
                <w:rFonts w:eastAsia="Times New Roman" w:cstheme="minorHAnsi"/>
                <w:color w:val="000000"/>
                <w:sz w:val="22"/>
                <w:szCs w:val="22"/>
                <w:lang w:eastAsia="en-US"/>
              </w:rPr>
              <w:t>10</w:t>
            </w:r>
          </w:p>
        </w:tc>
        <w:tc>
          <w:tcPr>
            <w:tcW w:w="1410" w:type="dxa"/>
          </w:tcPr>
          <w:p w14:paraId="6F510103" w14:textId="77777777" w:rsidR="00340B0D" w:rsidRPr="00134075" w:rsidRDefault="00340B0D" w:rsidP="00134075">
            <w:pPr>
              <w:shd w:val="clear" w:color="auto" w:fill="FFFFFF"/>
              <w:spacing w:line="240" w:lineRule="auto"/>
              <w:jc w:val="center"/>
              <w:rPr>
                <w:rFonts w:eastAsia="Times New Roman" w:cstheme="minorHAnsi"/>
                <w:color w:val="000000"/>
                <w:sz w:val="22"/>
                <w:szCs w:val="22"/>
                <w:lang w:eastAsia="en-US"/>
              </w:rPr>
            </w:pPr>
          </w:p>
        </w:tc>
        <w:tc>
          <w:tcPr>
            <w:tcW w:w="1792" w:type="dxa"/>
          </w:tcPr>
          <w:p w14:paraId="11A0CB0D" w14:textId="77777777" w:rsidR="00340B0D" w:rsidRPr="00134075" w:rsidRDefault="00340B0D" w:rsidP="00134075">
            <w:pPr>
              <w:shd w:val="clear" w:color="auto" w:fill="FFFFFF"/>
              <w:spacing w:line="240" w:lineRule="auto"/>
              <w:ind w:firstLine="0"/>
              <w:rPr>
                <w:rFonts w:eastAsia="Times New Roman" w:cstheme="minorHAnsi"/>
                <w:color w:val="000000"/>
                <w:sz w:val="22"/>
                <w:szCs w:val="22"/>
                <w:lang w:eastAsia="en-US"/>
              </w:rPr>
            </w:pPr>
            <w:r w:rsidRPr="00134075">
              <w:rPr>
                <w:rFonts w:eastAsia="Times New Roman" w:cstheme="minorHAnsi"/>
                <w:i/>
                <w:sz w:val="22"/>
                <w:szCs w:val="22"/>
                <w:lang w:eastAsia="en-US"/>
              </w:rPr>
              <w:t>1 km įkainis su PVM*: _______EUR</w:t>
            </w:r>
          </w:p>
        </w:tc>
        <w:tc>
          <w:tcPr>
            <w:tcW w:w="1437" w:type="dxa"/>
          </w:tcPr>
          <w:p w14:paraId="609A680B" w14:textId="77777777" w:rsidR="00340B0D" w:rsidRPr="00134075" w:rsidRDefault="00340B0D" w:rsidP="00134075">
            <w:pPr>
              <w:shd w:val="clear" w:color="auto" w:fill="FFFFFF"/>
              <w:spacing w:line="240" w:lineRule="auto"/>
              <w:jc w:val="center"/>
              <w:rPr>
                <w:rFonts w:eastAsia="Times New Roman" w:cstheme="minorHAnsi"/>
                <w:color w:val="000000"/>
                <w:sz w:val="22"/>
                <w:szCs w:val="22"/>
                <w:lang w:eastAsia="en-US"/>
              </w:rPr>
            </w:pPr>
          </w:p>
        </w:tc>
      </w:tr>
      <w:tr w:rsidR="00134075" w:rsidRPr="002D054C" w14:paraId="54A8E2AB" w14:textId="77777777" w:rsidTr="00134075">
        <w:tc>
          <w:tcPr>
            <w:tcW w:w="4248" w:type="dxa"/>
          </w:tcPr>
          <w:p w14:paraId="0A4560C4" w14:textId="7D3C1CFE" w:rsidR="00134075" w:rsidRPr="00134075" w:rsidRDefault="00134075" w:rsidP="00134075">
            <w:pPr>
              <w:spacing w:line="240" w:lineRule="auto"/>
              <w:ind w:firstLine="0"/>
              <w:rPr>
                <w:rFonts w:eastAsia="Times New Roman" w:cstheme="minorHAnsi"/>
                <w:sz w:val="22"/>
                <w:szCs w:val="22"/>
                <w:lang w:eastAsia="en-US"/>
              </w:rPr>
            </w:pPr>
            <w:r w:rsidRPr="00134075">
              <w:rPr>
                <w:rFonts w:cstheme="minorHAnsi"/>
                <w:color w:val="333333"/>
                <w:sz w:val="22"/>
                <w:szCs w:val="22"/>
              </w:rPr>
              <w:t>Darbėnų kelias/Serbentų 3-čiasis takas)–Palanga</w:t>
            </w:r>
          </w:p>
        </w:tc>
        <w:tc>
          <w:tcPr>
            <w:tcW w:w="1319" w:type="dxa"/>
          </w:tcPr>
          <w:p w14:paraId="229DF54E" w14:textId="602234D5" w:rsidR="00134075" w:rsidRPr="00134075" w:rsidRDefault="00134075" w:rsidP="00134075">
            <w:pPr>
              <w:spacing w:line="240" w:lineRule="auto"/>
              <w:ind w:firstLine="0"/>
              <w:rPr>
                <w:rFonts w:eastAsia="Times New Roman" w:cstheme="minorHAnsi"/>
                <w:sz w:val="22"/>
                <w:szCs w:val="22"/>
                <w:lang w:eastAsia="en-US"/>
              </w:rPr>
            </w:pPr>
            <w:r>
              <w:rPr>
                <w:rFonts w:cstheme="minorHAnsi"/>
                <w:sz w:val="22"/>
                <w:szCs w:val="22"/>
              </w:rPr>
              <w:t xml:space="preserve">          </w:t>
            </w:r>
            <w:r w:rsidRPr="00134075">
              <w:rPr>
                <w:rFonts w:cstheme="minorHAnsi"/>
                <w:sz w:val="22"/>
                <w:szCs w:val="22"/>
              </w:rPr>
              <w:t>1</w:t>
            </w:r>
          </w:p>
        </w:tc>
        <w:tc>
          <w:tcPr>
            <w:tcW w:w="1410" w:type="dxa"/>
          </w:tcPr>
          <w:p w14:paraId="20D86A5C" w14:textId="758859E1" w:rsidR="00134075" w:rsidRPr="00134075" w:rsidRDefault="00134075" w:rsidP="00134075">
            <w:pPr>
              <w:shd w:val="clear" w:color="auto" w:fill="FFFFFF"/>
              <w:spacing w:line="240" w:lineRule="auto"/>
              <w:ind w:firstLine="0"/>
              <w:rPr>
                <w:rFonts w:eastAsia="Times New Roman" w:cstheme="minorHAnsi"/>
                <w:color w:val="000000"/>
                <w:sz w:val="22"/>
                <w:szCs w:val="22"/>
                <w:lang w:eastAsia="en-US"/>
              </w:rPr>
            </w:pPr>
            <w:r>
              <w:rPr>
                <w:rFonts w:cstheme="minorHAnsi"/>
                <w:sz w:val="22"/>
                <w:szCs w:val="22"/>
              </w:rPr>
              <w:t xml:space="preserve">          </w:t>
            </w:r>
            <w:r w:rsidRPr="00134075">
              <w:rPr>
                <w:rFonts w:cstheme="minorHAnsi"/>
                <w:sz w:val="22"/>
                <w:szCs w:val="22"/>
              </w:rPr>
              <w:t>~16</w:t>
            </w:r>
          </w:p>
        </w:tc>
        <w:tc>
          <w:tcPr>
            <w:tcW w:w="1792" w:type="dxa"/>
          </w:tcPr>
          <w:p w14:paraId="297507AA"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c>
          <w:tcPr>
            <w:tcW w:w="1437" w:type="dxa"/>
          </w:tcPr>
          <w:p w14:paraId="09B3E019"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r>
      <w:tr w:rsidR="00134075" w:rsidRPr="002D054C" w14:paraId="4062934F" w14:textId="77777777" w:rsidTr="00134075">
        <w:tc>
          <w:tcPr>
            <w:tcW w:w="4248" w:type="dxa"/>
          </w:tcPr>
          <w:p w14:paraId="6E0C8DD0" w14:textId="0DA86EF7" w:rsidR="00134075" w:rsidRPr="00134075" w:rsidRDefault="00134075" w:rsidP="00134075">
            <w:pPr>
              <w:spacing w:line="240" w:lineRule="auto"/>
              <w:ind w:firstLine="0"/>
              <w:rPr>
                <w:rFonts w:eastAsia="Times New Roman" w:cstheme="minorHAnsi"/>
                <w:sz w:val="22"/>
                <w:szCs w:val="22"/>
                <w:lang w:eastAsia="en-US"/>
              </w:rPr>
            </w:pPr>
            <w:proofErr w:type="spellStart"/>
            <w:r w:rsidRPr="00134075">
              <w:rPr>
                <w:rFonts w:cstheme="minorHAnsi"/>
                <w:color w:val="333333"/>
                <w:sz w:val="22"/>
                <w:szCs w:val="22"/>
              </w:rPr>
              <w:t>Kalgraužių</w:t>
            </w:r>
            <w:proofErr w:type="spellEnd"/>
            <w:r w:rsidRPr="00134075">
              <w:rPr>
                <w:rFonts w:cstheme="minorHAnsi"/>
                <w:color w:val="333333"/>
                <w:sz w:val="22"/>
                <w:szCs w:val="22"/>
              </w:rPr>
              <w:t xml:space="preserve"> g./Serbentų takas–Palanga</w:t>
            </w:r>
          </w:p>
        </w:tc>
        <w:tc>
          <w:tcPr>
            <w:tcW w:w="1319" w:type="dxa"/>
          </w:tcPr>
          <w:p w14:paraId="72A960A4" w14:textId="33C7F636" w:rsidR="00134075" w:rsidRPr="00134075" w:rsidRDefault="00134075" w:rsidP="00134075">
            <w:pPr>
              <w:spacing w:line="240" w:lineRule="auto"/>
              <w:ind w:firstLine="0"/>
              <w:rPr>
                <w:rFonts w:eastAsia="Times New Roman" w:cstheme="minorHAnsi"/>
                <w:sz w:val="22"/>
                <w:szCs w:val="22"/>
                <w:lang w:eastAsia="en-US"/>
              </w:rPr>
            </w:pPr>
            <w:r>
              <w:rPr>
                <w:rFonts w:cstheme="minorHAnsi"/>
                <w:sz w:val="22"/>
                <w:szCs w:val="22"/>
              </w:rPr>
              <w:t xml:space="preserve">          </w:t>
            </w:r>
            <w:r w:rsidRPr="00134075">
              <w:rPr>
                <w:rFonts w:cstheme="minorHAnsi"/>
                <w:sz w:val="22"/>
                <w:szCs w:val="22"/>
              </w:rPr>
              <w:t>3</w:t>
            </w:r>
          </w:p>
        </w:tc>
        <w:tc>
          <w:tcPr>
            <w:tcW w:w="1410" w:type="dxa"/>
          </w:tcPr>
          <w:p w14:paraId="66ED6BFC" w14:textId="3713C8F7" w:rsidR="00134075" w:rsidRPr="00134075" w:rsidRDefault="00134075" w:rsidP="00134075">
            <w:pPr>
              <w:shd w:val="clear" w:color="auto" w:fill="FFFFFF"/>
              <w:spacing w:line="240" w:lineRule="auto"/>
              <w:ind w:firstLine="0"/>
              <w:rPr>
                <w:rFonts w:eastAsia="Times New Roman" w:cstheme="minorHAnsi"/>
                <w:color w:val="000000"/>
                <w:sz w:val="22"/>
                <w:szCs w:val="22"/>
                <w:lang w:eastAsia="en-US"/>
              </w:rPr>
            </w:pPr>
            <w:r>
              <w:rPr>
                <w:rFonts w:cstheme="minorHAnsi"/>
                <w:sz w:val="22"/>
                <w:szCs w:val="22"/>
              </w:rPr>
              <w:t xml:space="preserve">         </w:t>
            </w:r>
            <w:r w:rsidRPr="00134075">
              <w:rPr>
                <w:rFonts w:cstheme="minorHAnsi"/>
                <w:sz w:val="22"/>
                <w:szCs w:val="22"/>
              </w:rPr>
              <w:t>~17,5</w:t>
            </w:r>
          </w:p>
        </w:tc>
        <w:tc>
          <w:tcPr>
            <w:tcW w:w="1792" w:type="dxa"/>
          </w:tcPr>
          <w:p w14:paraId="3D549EDA"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c>
          <w:tcPr>
            <w:tcW w:w="1437" w:type="dxa"/>
          </w:tcPr>
          <w:p w14:paraId="725EF825"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r>
      <w:tr w:rsidR="00134075" w:rsidRPr="002D054C" w14:paraId="13DEB4AC" w14:textId="77777777" w:rsidTr="00134075">
        <w:tc>
          <w:tcPr>
            <w:tcW w:w="4248" w:type="dxa"/>
          </w:tcPr>
          <w:p w14:paraId="20BA1EE2" w14:textId="550B6DA5" w:rsidR="00134075" w:rsidRPr="00134075" w:rsidRDefault="00134075" w:rsidP="00134075">
            <w:pPr>
              <w:spacing w:line="240" w:lineRule="auto"/>
              <w:ind w:firstLine="0"/>
              <w:rPr>
                <w:rFonts w:eastAsia="Times New Roman" w:cstheme="minorHAnsi"/>
                <w:sz w:val="22"/>
                <w:szCs w:val="22"/>
                <w:lang w:eastAsia="en-US"/>
              </w:rPr>
            </w:pPr>
            <w:proofErr w:type="spellStart"/>
            <w:r w:rsidRPr="00134075">
              <w:rPr>
                <w:rFonts w:cstheme="minorHAnsi"/>
                <w:color w:val="333333"/>
                <w:sz w:val="22"/>
                <w:szCs w:val="22"/>
              </w:rPr>
              <w:t>Kalgraužių</w:t>
            </w:r>
            <w:proofErr w:type="spellEnd"/>
            <w:r w:rsidRPr="00134075">
              <w:rPr>
                <w:rFonts w:cstheme="minorHAnsi"/>
                <w:color w:val="333333"/>
                <w:sz w:val="22"/>
                <w:szCs w:val="22"/>
              </w:rPr>
              <w:t xml:space="preserve"> g./Aviečių takas–Palanga</w:t>
            </w:r>
          </w:p>
        </w:tc>
        <w:tc>
          <w:tcPr>
            <w:tcW w:w="1319" w:type="dxa"/>
          </w:tcPr>
          <w:p w14:paraId="1F3F8E22" w14:textId="024313BF" w:rsidR="00134075" w:rsidRPr="00134075" w:rsidRDefault="00134075" w:rsidP="00134075">
            <w:pPr>
              <w:spacing w:line="240" w:lineRule="auto"/>
              <w:ind w:firstLine="0"/>
              <w:rPr>
                <w:rFonts w:eastAsia="Times New Roman" w:cstheme="minorHAnsi"/>
                <w:sz w:val="22"/>
                <w:szCs w:val="22"/>
                <w:lang w:eastAsia="en-US"/>
              </w:rPr>
            </w:pPr>
            <w:r>
              <w:rPr>
                <w:rFonts w:cstheme="minorHAnsi"/>
                <w:sz w:val="22"/>
                <w:szCs w:val="22"/>
              </w:rPr>
              <w:t xml:space="preserve">          </w:t>
            </w:r>
            <w:r w:rsidRPr="00134075">
              <w:rPr>
                <w:rFonts w:cstheme="minorHAnsi"/>
                <w:sz w:val="22"/>
                <w:szCs w:val="22"/>
              </w:rPr>
              <w:t>3</w:t>
            </w:r>
          </w:p>
        </w:tc>
        <w:tc>
          <w:tcPr>
            <w:tcW w:w="1410" w:type="dxa"/>
          </w:tcPr>
          <w:p w14:paraId="643C7382" w14:textId="683F7F9A" w:rsidR="00134075" w:rsidRPr="00134075" w:rsidRDefault="00134075" w:rsidP="00134075">
            <w:pPr>
              <w:shd w:val="clear" w:color="auto" w:fill="FFFFFF"/>
              <w:spacing w:line="240" w:lineRule="auto"/>
              <w:ind w:firstLine="0"/>
              <w:rPr>
                <w:rFonts w:eastAsia="Times New Roman" w:cstheme="minorHAnsi"/>
                <w:color w:val="000000"/>
                <w:sz w:val="22"/>
                <w:szCs w:val="22"/>
                <w:lang w:eastAsia="en-US"/>
              </w:rPr>
            </w:pPr>
            <w:r>
              <w:rPr>
                <w:rFonts w:cstheme="minorHAnsi"/>
                <w:sz w:val="22"/>
                <w:szCs w:val="22"/>
              </w:rPr>
              <w:t xml:space="preserve">         </w:t>
            </w:r>
            <w:r w:rsidRPr="00134075">
              <w:rPr>
                <w:rFonts w:cstheme="minorHAnsi"/>
                <w:sz w:val="22"/>
                <w:szCs w:val="22"/>
              </w:rPr>
              <w:t>~19</w:t>
            </w:r>
          </w:p>
        </w:tc>
        <w:tc>
          <w:tcPr>
            <w:tcW w:w="1792" w:type="dxa"/>
          </w:tcPr>
          <w:p w14:paraId="7E28352A"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c>
          <w:tcPr>
            <w:tcW w:w="1437" w:type="dxa"/>
          </w:tcPr>
          <w:p w14:paraId="678C7E85"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r>
      <w:tr w:rsidR="00134075" w:rsidRPr="002D054C" w14:paraId="270E0D53" w14:textId="77777777" w:rsidTr="00134075">
        <w:tc>
          <w:tcPr>
            <w:tcW w:w="4248" w:type="dxa"/>
            <w:tcBorders>
              <w:bottom w:val="single" w:sz="4" w:space="0" w:color="auto"/>
            </w:tcBorders>
          </w:tcPr>
          <w:p w14:paraId="61C5E3BA" w14:textId="3A9B7EF0" w:rsidR="00134075" w:rsidRPr="00134075" w:rsidRDefault="00134075" w:rsidP="00134075">
            <w:pPr>
              <w:spacing w:line="240" w:lineRule="auto"/>
              <w:ind w:firstLine="0"/>
              <w:rPr>
                <w:rFonts w:eastAsia="Times New Roman" w:cstheme="minorHAnsi"/>
                <w:sz w:val="22"/>
                <w:szCs w:val="22"/>
                <w:lang w:eastAsia="en-US"/>
              </w:rPr>
            </w:pPr>
            <w:proofErr w:type="spellStart"/>
            <w:r w:rsidRPr="00134075">
              <w:rPr>
                <w:rFonts w:cstheme="minorHAnsi"/>
                <w:sz w:val="22"/>
                <w:szCs w:val="22"/>
              </w:rPr>
              <w:t>Kalgraužiai</w:t>
            </w:r>
            <w:proofErr w:type="spellEnd"/>
            <w:r w:rsidRPr="00134075">
              <w:rPr>
                <w:rFonts w:cstheme="minorHAnsi"/>
                <w:sz w:val="22"/>
                <w:szCs w:val="22"/>
              </w:rPr>
              <w:t xml:space="preserve"> (išvažiavimas iš sodų)–Palanga</w:t>
            </w:r>
          </w:p>
        </w:tc>
        <w:tc>
          <w:tcPr>
            <w:tcW w:w="1319" w:type="dxa"/>
            <w:tcBorders>
              <w:bottom w:val="single" w:sz="4" w:space="0" w:color="auto"/>
            </w:tcBorders>
          </w:tcPr>
          <w:p w14:paraId="7FBE4E14" w14:textId="18ECB7BC" w:rsidR="00134075" w:rsidRPr="00134075" w:rsidRDefault="00134075" w:rsidP="00134075">
            <w:pPr>
              <w:spacing w:line="240" w:lineRule="auto"/>
              <w:ind w:firstLine="0"/>
              <w:rPr>
                <w:rFonts w:eastAsia="Times New Roman" w:cstheme="minorHAnsi"/>
                <w:sz w:val="22"/>
                <w:szCs w:val="22"/>
                <w:lang w:eastAsia="en-US"/>
              </w:rPr>
            </w:pPr>
            <w:r>
              <w:rPr>
                <w:rFonts w:cstheme="minorHAnsi"/>
                <w:sz w:val="22"/>
                <w:szCs w:val="22"/>
              </w:rPr>
              <w:t xml:space="preserve">          </w:t>
            </w:r>
            <w:r w:rsidRPr="00134075">
              <w:rPr>
                <w:rFonts w:cstheme="minorHAnsi"/>
                <w:sz w:val="22"/>
                <w:szCs w:val="22"/>
              </w:rPr>
              <w:t>3</w:t>
            </w:r>
          </w:p>
        </w:tc>
        <w:tc>
          <w:tcPr>
            <w:tcW w:w="1410" w:type="dxa"/>
            <w:tcBorders>
              <w:bottom w:val="single" w:sz="4" w:space="0" w:color="auto"/>
            </w:tcBorders>
          </w:tcPr>
          <w:p w14:paraId="42C64A9A" w14:textId="1B1E9DCE" w:rsidR="00134075" w:rsidRPr="00134075" w:rsidRDefault="00134075" w:rsidP="00134075">
            <w:pPr>
              <w:shd w:val="clear" w:color="auto" w:fill="FFFFFF"/>
              <w:spacing w:line="240" w:lineRule="auto"/>
              <w:ind w:firstLine="0"/>
              <w:rPr>
                <w:rFonts w:eastAsia="Times New Roman" w:cstheme="minorHAnsi"/>
                <w:color w:val="000000"/>
                <w:sz w:val="22"/>
                <w:szCs w:val="22"/>
                <w:lang w:eastAsia="en-US"/>
              </w:rPr>
            </w:pPr>
            <w:r>
              <w:rPr>
                <w:rFonts w:cstheme="minorHAnsi"/>
                <w:sz w:val="22"/>
                <w:szCs w:val="22"/>
              </w:rPr>
              <w:t xml:space="preserve">         </w:t>
            </w:r>
            <w:r w:rsidRPr="00134075">
              <w:rPr>
                <w:rFonts w:cstheme="minorHAnsi"/>
                <w:sz w:val="22"/>
                <w:szCs w:val="22"/>
              </w:rPr>
              <w:t>~32</w:t>
            </w:r>
          </w:p>
        </w:tc>
        <w:tc>
          <w:tcPr>
            <w:tcW w:w="1792" w:type="dxa"/>
            <w:tcBorders>
              <w:bottom w:val="single" w:sz="4" w:space="0" w:color="auto"/>
            </w:tcBorders>
          </w:tcPr>
          <w:p w14:paraId="4C28E12B"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c>
          <w:tcPr>
            <w:tcW w:w="1437" w:type="dxa"/>
            <w:tcBorders>
              <w:bottom w:val="single" w:sz="4" w:space="0" w:color="auto"/>
            </w:tcBorders>
          </w:tcPr>
          <w:p w14:paraId="575305B0" w14:textId="77777777" w:rsidR="00134075" w:rsidRPr="00134075" w:rsidRDefault="00134075" w:rsidP="00134075">
            <w:pPr>
              <w:shd w:val="clear" w:color="auto" w:fill="FFFFFF"/>
              <w:spacing w:line="240" w:lineRule="auto"/>
              <w:jc w:val="center"/>
              <w:rPr>
                <w:rFonts w:eastAsia="Times New Roman" w:cstheme="minorHAnsi"/>
                <w:color w:val="000000"/>
                <w:sz w:val="22"/>
                <w:szCs w:val="22"/>
                <w:lang w:eastAsia="en-US"/>
              </w:rPr>
            </w:pPr>
          </w:p>
        </w:tc>
      </w:tr>
      <w:tr w:rsidR="00134075" w:rsidRPr="002D054C" w14:paraId="47A51EDD" w14:textId="77777777" w:rsidTr="00134075">
        <w:tc>
          <w:tcPr>
            <w:tcW w:w="4248" w:type="dxa"/>
          </w:tcPr>
          <w:p w14:paraId="61220191" w14:textId="6A3007DB" w:rsidR="00134075" w:rsidRPr="00134075" w:rsidRDefault="00134075" w:rsidP="00134075">
            <w:pPr>
              <w:ind w:firstLine="0"/>
              <w:rPr>
                <w:rFonts w:eastAsia="Times New Roman" w:cstheme="minorHAnsi"/>
                <w:sz w:val="22"/>
                <w:szCs w:val="22"/>
                <w:lang w:eastAsia="en-US"/>
              </w:rPr>
            </w:pPr>
            <w:r w:rsidRPr="00134075">
              <w:rPr>
                <w:rFonts w:cstheme="minorHAnsi"/>
                <w:sz w:val="22"/>
                <w:szCs w:val="22"/>
              </w:rPr>
              <w:t>Atvykimas į Palangą (stotelė Centras)</w:t>
            </w:r>
          </w:p>
        </w:tc>
        <w:tc>
          <w:tcPr>
            <w:tcW w:w="1319" w:type="dxa"/>
          </w:tcPr>
          <w:p w14:paraId="70A2FE66" w14:textId="5D55631B" w:rsidR="00134075" w:rsidRPr="00A54868" w:rsidRDefault="00134075" w:rsidP="00134075">
            <w:pPr>
              <w:jc w:val="center"/>
              <w:rPr>
                <w:rFonts w:ascii="Palemonas" w:eastAsia="Times New Roman" w:hAnsi="Palemonas"/>
                <w:lang w:eastAsia="en-US"/>
              </w:rPr>
            </w:pPr>
          </w:p>
        </w:tc>
        <w:tc>
          <w:tcPr>
            <w:tcW w:w="1410" w:type="dxa"/>
          </w:tcPr>
          <w:p w14:paraId="38069062" w14:textId="362FA839" w:rsidR="00134075" w:rsidRPr="00DC041B" w:rsidRDefault="00134075" w:rsidP="00134075">
            <w:pPr>
              <w:shd w:val="clear" w:color="auto" w:fill="FFFFFF"/>
              <w:jc w:val="center"/>
              <w:rPr>
                <w:rFonts w:ascii="Palemonas" w:eastAsia="Times New Roman" w:hAnsi="Palemonas"/>
                <w:color w:val="000000"/>
                <w:lang w:eastAsia="en-US"/>
              </w:rPr>
            </w:pPr>
          </w:p>
        </w:tc>
        <w:tc>
          <w:tcPr>
            <w:tcW w:w="1792" w:type="dxa"/>
          </w:tcPr>
          <w:p w14:paraId="6EDDC6DB" w14:textId="77777777" w:rsidR="00134075" w:rsidRPr="00DC041B" w:rsidRDefault="00134075" w:rsidP="00134075">
            <w:pPr>
              <w:shd w:val="clear" w:color="auto" w:fill="FFFFFF"/>
              <w:jc w:val="center"/>
              <w:rPr>
                <w:rFonts w:ascii="Palemonas" w:eastAsia="Times New Roman" w:hAnsi="Palemonas"/>
                <w:color w:val="000000"/>
                <w:lang w:eastAsia="en-US"/>
              </w:rPr>
            </w:pPr>
          </w:p>
        </w:tc>
        <w:tc>
          <w:tcPr>
            <w:tcW w:w="1437" w:type="dxa"/>
          </w:tcPr>
          <w:p w14:paraId="4D22B5CC" w14:textId="77777777" w:rsidR="00134075" w:rsidRPr="00DC041B" w:rsidRDefault="00134075" w:rsidP="00134075">
            <w:pPr>
              <w:shd w:val="clear" w:color="auto" w:fill="FFFFFF"/>
              <w:jc w:val="center"/>
              <w:rPr>
                <w:rFonts w:ascii="Palemonas" w:eastAsia="Times New Roman" w:hAnsi="Palemonas"/>
                <w:color w:val="000000"/>
                <w:lang w:eastAsia="en-US"/>
              </w:rPr>
            </w:pPr>
          </w:p>
        </w:tc>
      </w:tr>
      <w:tr w:rsidR="00340B0D" w:rsidRPr="002D054C" w14:paraId="7C4E30B5" w14:textId="77777777" w:rsidTr="00134075">
        <w:tc>
          <w:tcPr>
            <w:tcW w:w="8769" w:type="dxa"/>
            <w:gridSpan w:val="4"/>
            <w:tcBorders>
              <w:bottom w:val="single" w:sz="4" w:space="0" w:color="auto"/>
            </w:tcBorders>
          </w:tcPr>
          <w:p w14:paraId="2535A485" w14:textId="77777777" w:rsidR="00340B0D" w:rsidRPr="00134075" w:rsidRDefault="00340B0D" w:rsidP="00134075">
            <w:pPr>
              <w:shd w:val="clear" w:color="auto" w:fill="FFFFFF"/>
              <w:jc w:val="right"/>
              <w:rPr>
                <w:rFonts w:eastAsia="Times New Roman" w:cstheme="minorHAnsi"/>
                <w:color w:val="000000"/>
                <w:sz w:val="22"/>
                <w:szCs w:val="22"/>
                <w:lang w:eastAsia="en-US"/>
              </w:rPr>
            </w:pPr>
            <w:r w:rsidRPr="00134075">
              <w:rPr>
                <w:rFonts w:eastAsia="Times New Roman" w:cstheme="minorHAnsi"/>
                <w:color w:val="000000"/>
                <w:sz w:val="22"/>
                <w:szCs w:val="22"/>
                <w:lang w:eastAsia="en-US"/>
              </w:rPr>
              <w:t>Iš viso:</w:t>
            </w:r>
          </w:p>
        </w:tc>
        <w:tc>
          <w:tcPr>
            <w:tcW w:w="1437" w:type="dxa"/>
            <w:tcBorders>
              <w:bottom w:val="single" w:sz="4" w:space="0" w:color="auto"/>
            </w:tcBorders>
          </w:tcPr>
          <w:p w14:paraId="15F53DBD" w14:textId="77777777" w:rsidR="00340B0D" w:rsidRPr="00DC041B" w:rsidRDefault="00340B0D" w:rsidP="00134075">
            <w:pPr>
              <w:shd w:val="clear" w:color="auto" w:fill="FFFFFF"/>
              <w:jc w:val="center"/>
              <w:rPr>
                <w:rFonts w:ascii="Palemonas" w:eastAsia="Times New Roman" w:hAnsi="Palemonas"/>
                <w:color w:val="000000"/>
                <w:lang w:eastAsia="en-US"/>
              </w:rPr>
            </w:pPr>
          </w:p>
        </w:tc>
      </w:tr>
    </w:tbl>
    <w:p w14:paraId="12CBDBB8" w14:textId="77777777" w:rsidR="00340B0D" w:rsidRPr="00B02582" w:rsidRDefault="00340B0D" w:rsidP="004370A1">
      <w:pPr>
        <w:ind w:firstLine="0"/>
        <w:rPr>
          <w:rFonts w:ascii="Palemonas" w:hAnsi="Palemonas"/>
        </w:rPr>
      </w:pPr>
    </w:p>
    <w:p w14:paraId="31B8EA9A" w14:textId="77777777" w:rsidR="00340B0D" w:rsidRPr="004370A1" w:rsidRDefault="00340B0D" w:rsidP="004370A1">
      <w:pPr>
        <w:shd w:val="clear" w:color="auto" w:fill="FFFFFF"/>
        <w:tabs>
          <w:tab w:val="left" w:pos="888"/>
        </w:tabs>
        <w:ind w:left="426" w:firstLine="271"/>
        <w:rPr>
          <w:rFonts w:eastAsia="Times New Roman" w:cstheme="minorHAnsi"/>
          <w:bCs/>
          <w:sz w:val="22"/>
          <w:szCs w:val="22"/>
          <w:lang w:eastAsia="en-US"/>
        </w:rPr>
      </w:pPr>
      <w:r w:rsidRPr="004370A1">
        <w:rPr>
          <w:rFonts w:eastAsia="Times New Roman" w:cstheme="minorHAnsi"/>
          <w:bCs/>
          <w:sz w:val="22"/>
          <w:szCs w:val="22"/>
          <w:lang w:eastAsia="en-US"/>
        </w:rPr>
        <w:t>Pasiūlymo kaina EUR, įskaitant PVM, pasiūlymui vertinti ______________ (</w:t>
      </w:r>
      <w:r w:rsidRPr="004370A1">
        <w:rPr>
          <w:rFonts w:eastAsia="Times New Roman" w:cstheme="minorHAnsi"/>
          <w:bCs/>
          <w:i/>
          <w:sz w:val="22"/>
          <w:szCs w:val="22"/>
          <w:lang w:eastAsia="en-US"/>
        </w:rPr>
        <w:t>suma žodžiais</w:t>
      </w:r>
      <w:r w:rsidRPr="004370A1">
        <w:rPr>
          <w:rFonts w:eastAsia="Times New Roman" w:cstheme="minorHAnsi"/>
          <w:bCs/>
          <w:sz w:val="22"/>
          <w:szCs w:val="22"/>
          <w:lang w:eastAsia="en-US"/>
        </w:rPr>
        <w:t>_______________).</w:t>
      </w:r>
    </w:p>
    <w:p w14:paraId="6DBD0D34" w14:textId="77777777" w:rsidR="00340B0D" w:rsidRDefault="00340B0D" w:rsidP="004370A1">
      <w:pPr>
        <w:ind w:firstLine="0"/>
        <w:rPr>
          <w:rFonts w:ascii="Palemonas" w:eastAsia="Times New Roman" w:hAnsi="Palemonas"/>
          <w:b/>
          <w:lang w:eastAsia="en-US"/>
        </w:rPr>
      </w:pPr>
    </w:p>
    <w:p w14:paraId="08B06FCB" w14:textId="77777777" w:rsidR="00340B0D" w:rsidRDefault="00340B0D" w:rsidP="00340B0D">
      <w:pPr>
        <w:ind w:firstLine="748"/>
        <w:rPr>
          <w:rFonts w:ascii="Palemonas" w:eastAsia="Times New Roman" w:hAnsi="Palemonas"/>
          <w:b/>
          <w:lang w:eastAsia="en-US"/>
        </w:rPr>
      </w:pPr>
      <w:r>
        <w:rPr>
          <w:rFonts w:ascii="Palemonas" w:eastAsia="Times New Roman" w:hAnsi="Palemonas"/>
          <w:b/>
          <w:lang w:eastAsia="en-US"/>
        </w:rPr>
        <w:t>Pastabo</w:t>
      </w:r>
      <w:r w:rsidRPr="00DC041B">
        <w:rPr>
          <w:rFonts w:ascii="Palemonas" w:eastAsia="Times New Roman" w:hAnsi="Palemonas"/>
          <w:b/>
          <w:lang w:eastAsia="en-US"/>
        </w:rPr>
        <w:t>s:</w:t>
      </w:r>
    </w:p>
    <w:p w14:paraId="09CD29FB" w14:textId="1ED04A91" w:rsidR="00F31F73" w:rsidRPr="00F31F73" w:rsidRDefault="00F31F73" w:rsidP="00340B0D">
      <w:pPr>
        <w:ind w:firstLine="748"/>
        <w:rPr>
          <w:rFonts w:ascii="Palemonas" w:eastAsia="Times New Roman" w:hAnsi="Palemonas"/>
          <w:b/>
          <w:bCs/>
          <w:lang w:eastAsia="en-US"/>
        </w:rPr>
      </w:pPr>
      <w:r w:rsidRPr="00F31F73">
        <w:rPr>
          <w:rFonts w:ascii="Palemonas" w:hAnsi="Palemonas"/>
          <w:b/>
          <w:bCs/>
        </w:rPr>
        <w:t>Mokinių skaičius ir autobuso sustojimo vietos per 2025–2026 mokslo metus gali keistis.</w:t>
      </w:r>
    </w:p>
    <w:p w14:paraId="73BD616F" w14:textId="77777777" w:rsidR="00340B0D" w:rsidRPr="00DC041B" w:rsidRDefault="00340B0D" w:rsidP="00340B0D">
      <w:pPr>
        <w:ind w:firstLine="748"/>
        <w:rPr>
          <w:rFonts w:ascii="Palemonas" w:eastAsia="Times New Roman" w:hAnsi="Palemonas"/>
          <w:b/>
          <w:i/>
          <w:lang w:eastAsia="en-US"/>
        </w:rPr>
      </w:pPr>
      <w:r w:rsidRPr="00DC041B">
        <w:rPr>
          <w:rFonts w:ascii="Palemonas" w:eastAsia="Times New Roman" w:hAnsi="Palemonas"/>
          <w:b/>
          <w:i/>
          <w:lang w:eastAsia="en-US"/>
        </w:rPr>
        <w:t xml:space="preserve">*Tiekėjas lentelės langelyje nurodo 1 km įkainį EUR su PVM. </w:t>
      </w:r>
    </w:p>
    <w:p w14:paraId="434FE359" w14:textId="77777777" w:rsidR="00340B0D" w:rsidRPr="00DC041B" w:rsidRDefault="00340B0D" w:rsidP="00340B0D">
      <w:pPr>
        <w:ind w:firstLine="748"/>
        <w:rPr>
          <w:rFonts w:ascii="Palemonas" w:eastAsia="Times New Roman" w:hAnsi="Palemonas"/>
          <w:b/>
          <w:lang w:eastAsia="en-US"/>
        </w:rPr>
      </w:pPr>
      <w:r w:rsidRPr="00B02582">
        <w:rPr>
          <w:rFonts w:ascii="Palemonas" w:eastAsia="Times New Roman" w:hAnsi="Palemonas"/>
          <w:b/>
          <w:iCs/>
          <w:lang w:eastAsia="en-US"/>
        </w:rPr>
        <w:t>Pasiūlymų eilė bus nustatyta pagal</w:t>
      </w:r>
      <w:r w:rsidRPr="00DC041B">
        <w:rPr>
          <w:rFonts w:ascii="Palemonas" w:eastAsia="Times New Roman" w:hAnsi="Palemonas"/>
          <w:b/>
          <w:i/>
          <w:lang w:eastAsia="en-US"/>
        </w:rPr>
        <w:t xml:space="preserve"> </w:t>
      </w:r>
      <w:r>
        <w:rPr>
          <w:rFonts w:ascii="Palemonas" w:eastAsia="Times New Roman" w:hAnsi="Palemonas"/>
          <w:b/>
          <w:i/>
          <w:lang w:eastAsia="en-US"/>
        </w:rPr>
        <w:t xml:space="preserve">bendrą pasiūlymo kainą </w:t>
      </w:r>
      <w:r w:rsidRPr="00DC041B">
        <w:rPr>
          <w:rFonts w:ascii="Palemonas" w:eastAsia="Times New Roman" w:hAnsi="Palemonas"/>
          <w:b/>
          <w:i/>
          <w:lang w:eastAsia="en-US"/>
        </w:rPr>
        <w:t>EUR su PVM.</w:t>
      </w:r>
    </w:p>
    <w:p w14:paraId="6AD1A944" w14:textId="077F5477" w:rsidR="00340B0D" w:rsidRPr="004370A1" w:rsidRDefault="004370A1" w:rsidP="004370A1">
      <w:pPr>
        <w:spacing w:line="240" w:lineRule="auto"/>
        <w:ind w:left="426" w:firstLine="0"/>
        <w:rPr>
          <w:rFonts w:cstheme="minorHAnsi"/>
          <w:sz w:val="22"/>
          <w:szCs w:val="22"/>
        </w:rPr>
      </w:pPr>
      <w:r>
        <w:rPr>
          <w:rFonts w:ascii="Palemonas" w:hAnsi="Palemonas"/>
        </w:rPr>
        <w:t xml:space="preserve">      </w:t>
      </w:r>
      <w:r w:rsidR="00340B0D" w:rsidRPr="004370A1">
        <w:rPr>
          <w:rFonts w:cstheme="minorHAnsi"/>
          <w:sz w:val="22"/>
          <w:szCs w:val="22"/>
        </w:rPr>
        <w:t>Tais atvejais, kai pagal galiojančius teisės aktus Paslaugos teikėjui nereikia mokėti PVM, jis PVM eilutės nepildo ir nurodo priežastis, dėl kurių PVM nemoka:</w:t>
      </w:r>
    </w:p>
    <w:p w14:paraId="0857910A" w14:textId="77777777" w:rsidR="00340B0D" w:rsidRPr="004370A1" w:rsidRDefault="00340B0D" w:rsidP="004370A1">
      <w:pPr>
        <w:spacing w:line="240" w:lineRule="auto"/>
        <w:rPr>
          <w:rFonts w:cstheme="minorHAnsi"/>
          <w:sz w:val="22"/>
          <w:szCs w:val="22"/>
        </w:rPr>
      </w:pPr>
      <w:r w:rsidRPr="004370A1">
        <w:rPr>
          <w:rFonts w:cstheme="minorHAnsi"/>
          <w:sz w:val="22"/>
          <w:szCs w:val="22"/>
        </w:rPr>
        <w:t>________________________________________________________________________________</w:t>
      </w:r>
    </w:p>
    <w:p w14:paraId="366DA3B0" w14:textId="77777777" w:rsidR="00340B0D" w:rsidRDefault="00340B0D" w:rsidP="00340B0D">
      <w:pPr>
        <w:ind w:firstLine="720"/>
        <w:rPr>
          <w:rFonts w:ascii="Palemonas" w:hAnsi="Palemonas"/>
          <w:i/>
        </w:rPr>
      </w:pPr>
    </w:p>
    <w:p w14:paraId="0BDF50DC" w14:textId="77777777" w:rsidR="004370A1" w:rsidRPr="001B5DAC" w:rsidRDefault="004370A1" w:rsidP="00340B0D">
      <w:pPr>
        <w:ind w:firstLine="720"/>
        <w:rPr>
          <w:rFonts w:ascii="Palemonas" w:hAnsi="Palemonas"/>
          <w:i/>
        </w:rPr>
      </w:pPr>
    </w:p>
    <w:tbl>
      <w:tblPr>
        <w:tblW w:w="10632" w:type="dxa"/>
        <w:tblLayout w:type="fixed"/>
        <w:tblLook w:val="01E0" w:firstRow="1" w:lastRow="1" w:firstColumn="1" w:lastColumn="1" w:noHBand="0" w:noVBand="0"/>
      </w:tblPr>
      <w:tblGrid>
        <w:gridCol w:w="10632"/>
      </w:tblGrid>
      <w:tr w:rsidR="00340B0D" w:rsidRPr="00F31F73" w14:paraId="5777EFBA" w14:textId="77777777" w:rsidTr="004370A1">
        <w:trPr>
          <w:trHeight w:val="324"/>
        </w:trPr>
        <w:tc>
          <w:tcPr>
            <w:tcW w:w="10632" w:type="dxa"/>
          </w:tcPr>
          <w:p w14:paraId="272D6A8F" w14:textId="74A02C87" w:rsidR="00340B0D" w:rsidRPr="00F31F73" w:rsidRDefault="00F31F73" w:rsidP="00F31F73">
            <w:pPr>
              <w:widowControl w:val="0"/>
              <w:spacing w:line="240" w:lineRule="auto"/>
              <w:ind w:left="315" w:firstLine="605"/>
              <w:rPr>
                <w:rFonts w:cstheme="minorHAnsi"/>
                <w:sz w:val="22"/>
                <w:szCs w:val="22"/>
              </w:rPr>
            </w:pPr>
            <w:r>
              <w:rPr>
                <w:rFonts w:cstheme="minorHAnsi"/>
                <w:sz w:val="22"/>
                <w:szCs w:val="22"/>
              </w:rPr>
              <w:t xml:space="preserve">2. </w:t>
            </w:r>
            <w:r w:rsidR="00340B0D" w:rsidRPr="00F31F73">
              <w:rPr>
                <w:rFonts w:cstheme="minorHAnsi"/>
                <w:sz w:val="22"/>
                <w:szCs w:val="22"/>
              </w:rPr>
              <w:t>Ši pasiūlyme nurodyta informacija yra konfidenciali (Perkančioji organizacija šios informacijos negali atskleisti tretiesiems asmenims). Atkreipiame dėmesį, kad nurodydamas konfidencialią informaciją tiekėjas turi pateikti pagrindimą dėl pasiūlyme nurodytos konfidencialios informacijos:</w:t>
            </w:r>
          </w:p>
          <w:tbl>
            <w:tblPr>
              <w:tblW w:w="1020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9495"/>
            </w:tblGrid>
            <w:tr w:rsidR="00340B0D" w:rsidRPr="00F31F73" w14:paraId="5072E6A8" w14:textId="77777777" w:rsidTr="004370A1">
              <w:trPr>
                <w:trHeight w:val="591"/>
              </w:trPr>
              <w:tc>
                <w:tcPr>
                  <w:tcW w:w="711" w:type="dxa"/>
                  <w:tcBorders>
                    <w:top w:val="single" w:sz="4" w:space="0" w:color="auto"/>
                    <w:left w:val="single" w:sz="4" w:space="0" w:color="auto"/>
                    <w:bottom w:val="single" w:sz="4" w:space="0" w:color="auto"/>
                    <w:right w:val="single" w:sz="4" w:space="0" w:color="auto"/>
                  </w:tcBorders>
                </w:tcPr>
                <w:p w14:paraId="145DBEB4" w14:textId="5EAAEE76" w:rsidR="00340B0D" w:rsidRPr="00F31F73" w:rsidRDefault="00F31F73" w:rsidP="00F31F73">
                  <w:pPr>
                    <w:widowControl w:val="0"/>
                    <w:spacing w:line="240" w:lineRule="auto"/>
                    <w:ind w:firstLine="0"/>
                    <w:rPr>
                      <w:rFonts w:cstheme="minorHAnsi"/>
                      <w:sz w:val="22"/>
                      <w:szCs w:val="22"/>
                    </w:rPr>
                  </w:pPr>
                  <w:r w:rsidRPr="00F31F73">
                    <w:rPr>
                      <w:rFonts w:cstheme="minorHAnsi"/>
                      <w:sz w:val="22"/>
                      <w:szCs w:val="22"/>
                    </w:rPr>
                    <w:t xml:space="preserve">      E</w:t>
                  </w:r>
                  <w:r w:rsidR="00340B0D" w:rsidRPr="00F31F73">
                    <w:rPr>
                      <w:rFonts w:cstheme="minorHAnsi"/>
                      <w:sz w:val="22"/>
                      <w:szCs w:val="22"/>
                    </w:rPr>
                    <w:t xml:space="preserve">il. </w:t>
                  </w:r>
                  <w:r w:rsidR="00340B0D" w:rsidRPr="00F31F73">
                    <w:rPr>
                      <w:rFonts w:cstheme="minorHAnsi"/>
                      <w:sz w:val="22"/>
                      <w:szCs w:val="22"/>
                    </w:rPr>
                    <w:lastRenderedPageBreak/>
                    <w:t>Nr.</w:t>
                  </w:r>
                </w:p>
              </w:tc>
              <w:tc>
                <w:tcPr>
                  <w:tcW w:w="9495" w:type="dxa"/>
                  <w:tcBorders>
                    <w:top w:val="single" w:sz="4" w:space="0" w:color="auto"/>
                    <w:left w:val="single" w:sz="4" w:space="0" w:color="auto"/>
                    <w:bottom w:val="single" w:sz="4" w:space="0" w:color="auto"/>
                    <w:right w:val="single" w:sz="4" w:space="0" w:color="auto"/>
                  </w:tcBorders>
                  <w:vAlign w:val="center"/>
                </w:tcPr>
                <w:p w14:paraId="6B69AF31" w14:textId="77777777" w:rsidR="00340B0D" w:rsidRPr="00F31F73" w:rsidRDefault="00340B0D" w:rsidP="00F31F73">
                  <w:pPr>
                    <w:widowControl w:val="0"/>
                    <w:spacing w:line="240" w:lineRule="auto"/>
                    <w:jc w:val="center"/>
                    <w:rPr>
                      <w:rFonts w:cstheme="minorHAnsi"/>
                      <w:sz w:val="22"/>
                      <w:szCs w:val="22"/>
                    </w:rPr>
                  </w:pPr>
                  <w:r w:rsidRPr="00F31F73">
                    <w:rPr>
                      <w:rFonts w:cstheme="minorHAnsi"/>
                      <w:sz w:val="22"/>
                      <w:szCs w:val="22"/>
                    </w:rPr>
                    <w:lastRenderedPageBreak/>
                    <w:t>Pateikto dokumento pavadinimas (rekomenduojama pavadinime vartoti žodį „Konfidencialu“)</w:t>
                  </w:r>
                </w:p>
              </w:tc>
            </w:tr>
            <w:tr w:rsidR="00340B0D" w:rsidRPr="00F31F73" w14:paraId="1CD3D8C1" w14:textId="77777777" w:rsidTr="004370A1">
              <w:trPr>
                <w:trHeight w:val="158"/>
              </w:trPr>
              <w:tc>
                <w:tcPr>
                  <w:tcW w:w="711" w:type="dxa"/>
                  <w:tcBorders>
                    <w:top w:val="single" w:sz="4" w:space="0" w:color="auto"/>
                    <w:left w:val="single" w:sz="4" w:space="0" w:color="auto"/>
                    <w:bottom w:val="single" w:sz="4" w:space="0" w:color="auto"/>
                    <w:right w:val="single" w:sz="4" w:space="0" w:color="auto"/>
                  </w:tcBorders>
                </w:tcPr>
                <w:p w14:paraId="63079E9C" w14:textId="77777777" w:rsidR="00340B0D" w:rsidRPr="00F31F73" w:rsidRDefault="00340B0D" w:rsidP="00F31F73">
                  <w:pPr>
                    <w:widowControl w:val="0"/>
                    <w:spacing w:line="240" w:lineRule="auto"/>
                    <w:rPr>
                      <w:rFonts w:cstheme="minorHAnsi"/>
                      <w:sz w:val="22"/>
                      <w:szCs w:val="22"/>
                    </w:rPr>
                  </w:pPr>
                </w:p>
              </w:tc>
              <w:tc>
                <w:tcPr>
                  <w:tcW w:w="9495" w:type="dxa"/>
                  <w:tcBorders>
                    <w:top w:val="single" w:sz="4" w:space="0" w:color="auto"/>
                    <w:left w:val="single" w:sz="4" w:space="0" w:color="auto"/>
                    <w:bottom w:val="single" w:sz="4" w:space="0" w:color="auto"/>
                    <w:right w:val="single" w:sz="4" w:space="0" w:color="auto"/>
                  </w:tcBorders>
                </w:tcPr>
                <w:p w14:paraId="365CAFDF" w14:textId="77777777" w:rsidR="00340B0D" w:rsidRPr="00F31F73" w:rsidRDefault="00340B0D" w:rsidP="00F31F73">
                  <w:pPr>
                    <w:widowControl w:val="0"/>
                    <w:spacing w:line="240" w:lineRule="auto"/>
                    <w:rPr>
                      <w:rFonts w:cstheme="minorHAnsi"/>
                      <w:sz w:val="22"/>
                      <w:szCs w:val="22"/>
                    </w:rPr>
                  </w:pPr>
                </w:p>
              </w:tc>
            </w:tr>
          </w:tbl>
          <w:p w14:paraId="062F1652" w14:textId="77777777" w:rsidR="00340B0D" w:rsidRPr="00F31F73" w:rsidRDefault="00340B0D" w:rsidP="00F31F73">
            <w:pPr>
              <w:widowControl w:val="0"/>
              <w:spacing w:line="240" w:lineRule="auto"/>
              <w:rPr>
                <w:rFonts w:cstheme="minorHAnsi"/>
                <w:sz w:val="22"/>
                <w:szCs w:val="22"/>
              </w:rPr>
            </w:pPr>
          </w:p>
        </w:tc>
      </w:tr>
    </w:tbl>
    <w:p w14:paraId="2F34854B" w14:textId="77777777" w:rsidR="00340B0D" w:rsidRPr="00F31F73" w:rsidRDefault="00340B0D" w:rsidP="00F31F73">
      <w:pPr>
        <w:widowControl w:val="0"/>
        <w:spacing w:line="240" w:lineRule="auto"/>
        <w:ind w:left="426" w:firstLine="271"/>
        <w:rPr>
          <w:rFonts w:cstheme="minorHAnsi"/>
          <w:i/>
          <w:sz w:val="22"/>
          <w:szCs w:val="22"/>
        </w:rPr>
      </w:pPr>
      <w:r w:rsidRPr="00F31F73">
        <w:rPr>
          <w:rFonts w:cstheme="minorHAnsi"/>
          <w:i/>
          <w:sz w:val="22"/>
          <w:szCs w:val="22"/>
        </w:rPr>
        <w:lastRenderedPageBreak/>
        <w:t>Pastaba: pildyti tuomet, jei bus pateikta konfidenciali informacija. Tiekėjas negali nurodyti, kad konfidenciali yra pasiūlymo kaina arba, kad visas pasiūlymas yra konfidencialus. Tiekėjui nenurodžius arba nurodžius, kokia informacija yra konfidenciali, tačiau nepateikus pagrindimo dėl pasiūlyme nurodytos konfidencialios informacijos, laikoma, kad konfidencialios informacijos pasiūlyme nėra.</w:t>
      </w:r>
    </w:p>
    <w:p w14:paraId="0CEA561B" w14:textId="77777777" w:rsidR="00340B0D" w:rsidRPr="00596D9E" w:rsidRDefault="00340B0D" w:rsidP="00340B0D">
      <w:pPr>
        <w:widowControl w:val="0"/>
        <w:rPr>
          <w:rFonts w:ascii="Palemonas" w:hAnsi="Palemonas"/>
          <w:i/>
        </w:rPr>
      </w:pPr>
    </w:p>
    <w:p w14:paraId="14F604B5" w14:textId="77777777" w:rsidR="00340B0D" w:rsidRPr="00F31F73" w:rsidRDefault="00340B0D" w:rsidP="00340B0D">
      <w:pPr>
        <w:widowControl w:val="0"/>
        <w:ind w:firstLine="709"/>
        <w:rPr>
          <w:rFonts w:cstheme="minorHAnsi"/>
          <w:sz w:val="22"/>
          <w:szCs w:val="22"/>
        </w:rPr>
      </w:pPr>
      <w:r w:rsidRPr="00F31F73">
        <w:rPr>
          <w:rFonts w:cstheme="minorHAnsi"/>
          <w:sz w:val="22"/>
          <w:szCs w:val="22"/>
        </w:rPr>
        <w:t>Kartu su pasiūlymu pateikiami šie dokumentai:</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6521"/>
        <w:gridCol w:w="2835"/>
      </w:tblGrid>
      <w:tr w:rsidR="00340B0D" w:rsidRPr="00F31F73" w14:paraId="6BE3BFE6" w14:textId="77777777" w:rsidTr="00F31F73">
        <w:trPr>
          <w:trHeight w:val="602"/>
        </w:trPr>
        <w:tc>
          <w:tcPr>
            <w:tcW w:w="850" w:type="dxa"/>
          </w:tcPr>
          <w:p w14:paraId="3D1F3E63" w14:textId="77777777" w:rsidR="00340B0D" w:rsidRPr="00F31F73" w:rsidRDefault="00340B0D" w:rsidP="00F31F73">
            <w:pPr>
              <w:widowControl w:val="0"/>
              <w:ind w:firstLine="0"/>
              <w:rPr>
                <w:rFonts w:cstheme="minorHAnsi"/>
                <w:sz w:val="22"/>
                <w:szCs w:val="22"/>
              </w:rPr>
            </w:pPr>
            <w:r w:rsidRPr="00F31F73">
              <w:rPr>
                <w:rFonts w:cstheme="minorHAnsi"/>
                <w:sz w:val="22"/>
                <w:szCs w:val="22"/>
              </w:rPr>
              <w:t>Eil. Nr.</w:t>
            </w:r>
          </w:p>
        </w:tc>
        <w:tc>
          <w:tcPr>
            <w:tcW w:w="6521" w:type="dxa"/>
            <w:vAlign w:val="center"/>
          </w:tcPr>
          <w:p w14:paraId="72A9435D" w14:textId="77777777" w:rsidR="00340B0D" w:rsidRPr="00F31F73" w:rsidRDefault="00340B0D" w:rsidP="00042D77">
            <w:pPr>
              <w:widowControl w:val="0"/>
              <w:jc w:val="center"/>
              <w:rPr>
                <w:rFonts w:cstheme="minorHAnsi"/>
                <w:sz w:val="22"/>
                <w:szCs w:val="22"/>
              </w:rPr>
            </w:pPr>
            <w:r w:rsidRPr="00F31F73">
              <w:rPr>
                <w:rFonts w:cstheme="minorHAnsi"/>
                <w:sz w:val="22"/>
                <w:szCs w:val="22"/>
              </w:rPr>
              <w:t>Pateiktų dokumentų pavadinimas</w:t>
            </w:r>
          </w:p>
        </w:tc>
        <w:tc>
          <w:tcPr>
            <w:tcW w:w="2835" w:type="dxa"/>
          </w:tcPr>
          <w:p w14:paraId="628A3A19" w14:textId="77777777" w:rsidR="00340B0D" w:rsidRPr="00F31F73" w:rsidRDefault="00340B0D" w:rsidP="00042D77">
            <w:pPr>
              <w:widowControl w:val="0"/>
              <w:jc w:val="center"/>
              <w:rPr>
                <w:rFonts w:cstheme="minorHAnsi"/>
                <w:sz w:val="22"/>
                <w:szCs w:val="22"/>
              </w:rPr>
            </w:pPr>
            <w:r w:rsidRPr="00F31F73">
              <w:rPr>
                <w:rFonts w:cstheme="minorHAnsi"/>
                <w:sz w:val="22"/>
                <w:szCs w:val="22"/>
              </w:rPr>
              <w:t>Dokumento puslapių skaičius</w:t>
            </w:r>
          </w:p>
        </w:tc>
      </w:tr>
      <w:tr w:rsidR="00340B0D" w:rsidRPr="00F31F73" w14:paraId="5EF03078" w14:textId="77777777" w:rsidTr="00F31F73">
        <w:trPr>
          <w:trHeight w:val="208"/>
        </w:trPr>
        <w:tc>
          <w:tcPr>
            <w:tcW w:w="850" w:type="dxa"/>
          </w:tcPr>
          <w:p w14:paraId="1B45CD33" w14:textId="77777777" w:rsidR="00340B0D" w:rsidRPr="00F31F73" w:rsidRDefault="00340B0D" w:rsidP="00042D77">
            <w:pPr>
              <w:widowControl w:val="0"/>
              <w:rPr>
                <w:rFonts w:cstheme="minorHAnsi"/>
                <w:sz w:val="22"/>
                <w:szCs w:val="22"/>
              </w:rPr>
            </w:pPr>
          </w:p>
        </w:tc>
        <w:tc>
          <w:tcPr>
            <w:tcW w:w="6521" w:type="dxa"/>
          </w:tcPr>
          <w:p w14:paraId="5FDDCDB4" w14:textId="77777777" w:rsidR="00340B0D" w:rsidRPr="00F31F73" w:rsidRDefault="00340B0D" w:rsidP="00042D77">
            <w:pPr>
              <w:widowControl w:val="0"/>
              <w:rPr>
                <w:rFonts w:cstheme="minorHAnsi"/>
                <w:sz w:val="22"/>
                <w:szCs w:val="22"/>
              </w:rPr>
            </w:pPr>
          </w:p>
        </w:tc>
        <w:tc>
          <w:tcPr>
            <w:tcW w:w="2835" w:type="dxa"/>
          </w:tcPr>
          <w:p w14:paraId="5B296AB9" w14:textId="77777777" w:rsidR="00340B0D" w:rsidRPr="00F31F73" w:rsidRDefault="00340B0D" w:rsidP="00042D77">
            <w:pPr>
              <w:widowControl w:val="0"/>
              <w:rPr>
                <w:rFonts w:cstheme="minorHAnsi"/>
                <w:sz w:val="22"/>
                <w:szCs w:val="22"/>
              </w:rPr>
            </w:pPr>
          </w:p>
        </w:tc>
      </w:tr>
    </w:tbl>
    <w:p w14:paraId="3F804FB3" w14:textId="77777777" w:rsidR="00340B0D" w:rsidRPr="00F31F73" w:rsidRDefault="00340B0D" w:rsidP="00340B0D">
      <w:pPr>
        <w:widowControl w:val="0"/>
        <w:rPr>
          <w:rFonts w:cstheme="minorHAnsi"/>
          <w:sz w:val="22"/>
          <w:szCs w:val="22"/>
        </w:rPr>
      </w:pPr>
    </w:p>
    <w:p w14:paraId="387E5347" w14:textId="77777777" w:rsidR="00340B0D" w:rsidRPr="00F31F73" w:rsidRDefault="00340B0D" w:rsidP="00340B0D">
      <w:pPr>
        <w:widowControl w:val="0"/>
        <w:rPr>
          <w:rFonts w:cstheme="minorHAnsi"/>
          <w:b/>
          <w:sz w:val="22"/>
          <w:szCs w:val="22"/>
        </w:rPr>
      </w:pPr>
      <w:r w:rsidRPr="00F31F73">
        <w:rPr>
          <w:rFonts w:cstheme="minorHAnsi"/>
          <w:bCs/>
          <w:sz w:val="22"/>
          <w:szCs w:val="22"/>
        </w:rPr>
        <w:t xml:space="preserve">Pasiūlymas galioja </w:t>
      </w:r>
      <w:r w:rsidRPr="00F31F73">
        <w:rPr>
          <w:rFonts w:cstheme="minorHAnsi"/>
          <w:bCs/>
          <w:iCs/>
          <w:sz w:val="22"/>
          <w:szCs w:val="22"/>
        </w:rPr>
        <w:t>90 dienų</w:t>
      </w:r>
      <w:r w:rsidRPr="00F31F73">
        <w:rPr>
          <w:rFonts w:cstheme="minorHAnsi"/>
          <w:b/>
          <w:bCs/>
          <w:iCs/>
          <w:sz w:val="22"/>
          <w:szCs w:val="22"/>
        </w:rPr>
        <w:t xml:space="preserve"> </w:t>
      </w:r>
      <w:r w:rsidRPr="00F31F73">
        <w:rPr>
          <w:rFonts w:cstheme="minorHAnsi"/>
          <w:bCs/>
          <w:sz w:val="22"/>
          <w:szCs w:val="22"/>
        </w:rPr>
        <w:t>nuo pasiūlymo pateikimo dienos</w:t>
      </w:r>
      <w:r w:rsidRPr="00F31F73">
        <w:rPr>
          <w:rFonts w:cstheme="minorHAnsi"/>
          <w:b/>
          <w:sz w:val="22"/>
          <w:szCs w:val="22"/>
        </w:rPr>
        <w:t>.</w:t>
      </w:r>
    </w:p>
    <w:p w14:paraId="614DAF0C" w14:textId="77777777" w:rsidR="00340B0D" w:rsidRDefault="00340B0D" w:rsidP="00340B0D">
      <w:pPr>
        <w:widowControl w:val="0"/>
        <w:rPr>
          <w:rFonts w:ascii="Palemonas" w:hAnsi="Palemonas"/>
          <w:b/>
        </w:rPr>
      </w:pPr>
    </w:p>
    <w:p w14:paraId="7C413A8B" w14:textId="77777777" w:rsidR="00340B0D" w:rsidRPr="00596D9E" w:rsidRDefault="00340B0D" w:rsidP="00340B0D">
      <w:pPr>
        <w:widowControl w:val="0"/>
        <w:rPr>
          <w:rFonts w:ascii="Palemonas" w:hAnsi="Palemonas"/>
          <w:b/>
        </w:rPr>
      </w:pPr>
    </w:p>
    <w:p w14:paraId="6D6FE8DE" w14:textId="77777777" w:rsidR="00340B0D" w:rsidRPr="00596D9E" w:rsidRDefault="00340B0D" w:rsidP="00340B0D">
      <w:pPr>
        <w:widowControl w:val="0"/>
        <w:rPr>
          <w:rFonts w:ascii="Palemonas" w:hAnsi="Palemonas"/>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40B0D" w:rsidRPr="00596D9E" w14:paraId="361F3B4F" w14:textId="77777777" w:rsidTr="00042D77">
        <w:trPr>
          <w:trHeight w:val="68"/>
        </w:trPr>
        <w:tc>
          <w:tcPr>
            <w:tcW w:w="3304" w:type="dxa"/>
            <w:tcBorders>
              <w:top w:val="single" w:sz="4" w:space="0" w:color="auto"/>
              <w:left w:val="nil"/>
              <w:bottom w:val="nil"/>
              <w:right w:val="nil"/>
            </w:tcBorders>
          </w:tcPr>
          <w:p w14:paraId="79458EF2" w14:textId="77777777" w:rsidR="00340B0D" w:rsidRPr="00F31F73" w:rsidRDefault="00340B0D" w:rsidP="00F31F73">
            <w:pPr>
              <w:widowControl w:val="0"/>
              <w:spacing w:line="240" w:lineRule="auto"/>
              <w:jc w:val="center"/>
              <w:rPr>
                <w:rFonts w:cstheme="minorHAnsi"/>
                <w:sz w:val="20"/>
                <w:szCs w:val="20"/>
              </w:rPr>
            </w:pPr>
            <w:r w:rsidRPr="00F31F73">
              <w:rPr>
                <w:rFonts w:cstheme="minorHAnsi"/>
                <w:sz w:val="20"/>
                <w:szCs w:val="20"/>
              </w:rPr>
              <w:t>(Tiekėjo arba jo įgalioto asmens pareigų pavadinimas)</w:t>
            </w:r>
          </w:p>
          <w:p w14:paraId="7C89D551" w14:textId="77777777" w:rsidR="00340B0D" w:rsidRPr="00F31F73" w:rsidRDefault="00340B0D" w:rsidP="00F31F73">
            <w:pPr>
              <w:widowControl w:val="0"/>
              <w:spacing w:line="240" w:lineRule="auto"/>
              <w:rPr>
                <w:rFonts w:cstheme="minorHAnsi"/>
                <w:sz w:val="20"/>
                <w:szCs w:val="20"/>
              </w:rPr>
            </w:pPr>
          </w:p>
        </w:tc>
        <w:tc>
          <w:tcPr>
            <w:tcW w:w="607" w:type="dxa"/>
          </w:tcPr>
          <w:p w14:paraId="4EC98AEC" w14:textId="77777777" w:rsidR="00340B0D" w:rsidRPr="00F31F73" w:rsidRDefault="00340B0D" w:rsidP="00F31F73">
            <w:pPr>
              <w:widowControl w:val="0"/>
              <w:spacing w:line="240" w:lineRule="auto"/>
              <w:rPr>
                <w:rFonts w:cstheme="minorHAnsi"/>
                <w:sz w:val="20"/>
                <w:szCs w:val="20"/>
              </w:rPr>
            </w:pPr>
          </w:p>
        </w:tc>
        <w:tc>
          <w:tcPr>
            <w:tcW w:w="1992" w:type="dxa"/>
            <w:tcBorders>
              <w:top w:val="single" w:sz="4" w:space="0" w:color="auto"/>
              <w:left w:val="nil"/>
              <w:bottom w:val="nil"/>
              <w:right w:val="nil"/>
            </w:tcBorders>
          </w:tcPr>
          <w:p w14:paraId="24E35B60" w14:textId="77777777" w:rsidR="00340B0D" w:rsidRPr="00F31F73" w:rsidRDefault="00340B0D" w:rsidP="00F31F73">
            <w:pPr>
              <w:widowControl w:val="0"/>
              <w:spacing w:line="240" w:lineRule="auto"/>
              <w:jc w:val="center"/>
              <w:rPr>
                <w:rFonts w:cstheme="minorHAnsi"/>
                <w:sz w:val="20"/>
                <w:szCs w:val="20"/>
              </w:rPr>
            </w:pPr>
            <w:r w:rsidRPr="00F31F73">
              <w:rPr>
                <w:rFonts w:cstheme="minorHAnsi"/>
                <w:sz w:val="20"/>
                <w:szCs w:val="20"/>
              </w:rPr>
              <w:t>(Parašas)</w:t>
            </w:r>
          </w:p>
        </w:tc>
        <w:tc>
          <w:tcPr>
            <w:tcW w:w="705" w:type="dxa"/>
          </w:tcPr>
          <w:p w14:paraId="41352AF8" w14:textId="77777777" w:rsidR="00340B0D" w:rsidRPr="00F31F73" w:rsidRDefault="00340B0D" w:rsidP="00F31F73">
            <w:pPr>
              <w:widowControl w:val="0"/>
              <w:spacing w:line="240" w:lineRule="auto"/>
              <w:rPr>
                <w:rFonts w:cstheme="minorHAnsi"/>
                <w:sz w:val="20"/>
                <w:szCs w:val="20"/>
              </w:rPr>
            </w:pPr>
          </w:p>
          <w:p w14:paraId="2FBE55AB" w14:textId="77777777" w:rsidR="00340B0D" w:rsidRPr="00F31F73" w:rsidRDefault="00340B0D" w:rsidP="00F31F73">
            <w:pPr>
              <w:widowControl w:val="0"/>
              <w:spacing w:line="240" w:lineRule="auto"/>
              <w:rPr>
                <w:rFonts w:cstheme="minorHAnsi"/>
                <w:sz w:val="20"/>
                <w:szCs w:val="20"/>
              </w:rPr>
            </w:pPr>
          </w:p>
          <w:p w14:paraId="33E95857" w14:textId="77777777" w:rsidR="00340B0D" w:rsidRPr="00F31F73" w:rsidRDefault="00340B0D" w:rsidP="00F31F73">
            <w:pPr>
              <w:widowControl w:val="0"/>
              <w:spacing w:line="240" w:lineRule="auto"/>
              <w:rPr>
                <w:rFonts w:cstheme="minorHAnsi"/>
                <w:sz w:val="20"/>
                <w:szCs w:val="20"/>
              </w:rPr>
            </w:pPr>
          </w:p>
        </w:tc>
        <w:tc>
          <w:tcPr>
            <w:tcW w:w="2626" w:type="dxa"/>
            <w:tcBorders>
              <w:top w:val="single" w:sz="4" w:space="0" w:color="auto"/>
              <w:left w:val="nil"/>
              <w:bottom w:val="nil"/>
              <w:right w:val="nil"/>
            </w:tcBorders>
          </w:tcPr>
          <w:p w14:paraId="19EEC591" w14:textId="77777777" w:rsidR="00340B0D" w:rsidRPr="00F31F73" w:rsidRDefault="00340B0D" w:rsidP="00F31F73">
            <w:pPr>
              <w:widowControl w:val="0"/>
              <w:spacing w:line="240" w:lineRule="auto"/>
              <w:jc w:val="center"/>
              <w:rPr>
                <w:rFonts w:cstheme="minorHAnsi"/>
                <w:sz w:val="20"/>
                <w:szCs w:val="20"/>
              </w:rPr>
            </w:pPr>
            <w:r w:rsidRPr="00F31F73">
              <w:rPr>
                <w:rFonts w:cstheme="minorHAnsi"/>
                <w:sz w:val="20"/>
                <w:szCs w:val="20"/>
              </w:rPr>
              <w:t>(Vardas ir pavardė)</w:t>
            </w:r>
          </w:p>
        </w:tc>
        <w:tc>
          <w:tcPr>
            <w:tcW w:w="651" w:type="dxa"/>
          </w:tcPr>
          <w:p w14:paraId="781E1BD9" w14:textId="77777777" w:rsidR="00340B0D" w:rsidRPr="00596D9E" w:rsidRDefault="00340B0D" w:rsidP="00042D77">
            <w:pPr>
              <w:widowControl w:val="0"/>
              <w:rPr>
                <w:rFonts w:ascii="Palemonas" w:hAnsi="Palemonas"/>
              </w:rPr>
            </w:pPr>
          </w:p>
        </w:tc>
      </w:tr>
    </w:tbl>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F31F73">
      <w:pPr>
        <w:ind w:left="426" w:firstLine="271"/>
        <w:rPr>
          <w:rFonts w:ascii="Times New Roman" w:eastAsia="Times New Roman" w:hAnsi="Times New Roman"/>
          <w:sz w:val="24"/>
          <w:szCs w:val="24"/>
        </w:rPr>
      </w:pPr>
    </w:p>
    <w:p w14:paraId="6798130E" w14:textId="77777777" w:rsidR="00804085" w:rsidRDefault="00804085" w:rsidP="00AF42C3">
      <w:pPr>
        <w:rPr>
          <w:rFonts w:ascii="Times New Roman" w:eastAsia="Times New Roman" w:hAnsi="Times New Roman"/>
          <w:sz w:val="24"/>
          <w:szCs w:val="24"/>
        </w:rPr>
      </w:pP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28F77BB8" w14:textId="77777777" w:rsidR="004C7D13" w:rsidRDefault="004C7D13" w:rsidP="003D66F7">
      <w:pPr>
        <w:ind w:firstLine="0"/>
        <w:rPr>
          <w:rFonts w:ascii="Times New Roman" w:eastAsia="Times New Roman" w:hAnsi="Times New Roman"/>
          <w:sz w:val="24"/>
          <w:szCs w:val="24"/>
        </w:rPr>
      </w:pPr>
    </w:p>
    <w:p w14:paraId="0B828B68" w14:textId="77777777" w:rsidR="00E9315D" w:rsidRDefault="00E9315D" w:rsidP="003D66F7">
      <w:pPr>
        <w:ind w:firstLine="0"/>
        <w:rPr>
          <w:rFonts w:ascii="Times New Roman" w:eastAsia="Times New Roman" w:hAnsi="Times New Roman"/>
          <w:sz w:val="24"/>
          <w:szCs w:val="24"/>
        </w:rPr>
      </w:pPr>
    </w:p>
    <w:p w14:paraId="04D94042" w14:textId="77777777" w:rsidR="00E9315D" w:rsidRDefault="00E9315D" w:rsidP="003D66F7">
      <w:pPr>
        <w:ind w:firstLine="0"/>
        <w:rPr>
          <w:rFonts w:ascii="Times New Roman" w:eastAsia="Times New Roman" w:hAnsi="Times New Roman"/>
          <w:sz w:val="24"/>
          <w:szCs w:val="24"/>
        </w:rPr>
      </w:pPr>
    </w:p>
    <w:p w14:paraId="4245BE09" w14:textId="77777777" w:rsidR="00E9315D" w:rsidRDefault="00E9315D" w:rsidP="003D66F7">
      <w:pPr>
        <w:ind w:firstLine="0"/>
        <w:rPr>
          <w:rFonts w:ascii="Times New Roman" w:eastAsia="Times New Roman" w:hAnsi="Times New Roman"/>
          <w:sz w:val="24"/>
          <w:szCs w:val="24"/>
        </w:rPr>
      </w:pPr>
    </w:p>
    <w:p w14:paraId="03D82F7A" w14:textId="77777777" w:rsidR="00E9315D" w:rsidRDefault="00E9315D" w:rsidP="003D66F7">
      <w:pPr>
        <w:ind w:firstLine="0"/>
        <w:rPr>
          <w:rFonts w:ascii="Times New Roman" w:eastAsia="Times New Roman" w:hAnsi="Times New Roman"/>
          <w:sz w:val="24"/>
          <w:szCs w:val="24"/>
        </w:rPr>
      </w:pPr>
    </w:p>
    <w:p w14:paraId="5D53BD0E" w14:textId="77777777" w:rsidR="00E9315D" w:rsidRDefault="00E9315D" w:rsidP="003D66F7">
      <w:pPr>
        <w:ind w:firstLine="0"/>
        <w:rPr>
          <w:rFonts w:ascii="Times New Roman" w:eastAsia="Times New Roman" w:hAnsi="Times New Roman"/>
          <w:sz w:val="24"/>
          <w:szCs w:val="24"/>
        </w:rPr>
      </w:pPr>
    </w:p>
    <w:p w14:paraId="73D980BE" w14:textId="77777777" w:rsidR="00E9315D" w:rsidRDefault="00E9315D" w:rsidP="003D66F7">
      <w:pPr>
        <w:ind w:firstLine="0"/>
        <w:rPr>
          <w:rFonts w:ascii="Times New Roman" w:eastAsia="Times New Roman" w:hAnsi="Times New Roman"/>
          <w:sz w:val="24"/>
          <w:szCs w:val="24"/>
        </w:rPr>
      </w:pPr>
    </w:p>
    <w:p w14:paraId="69CD07CD" w14:textId="77777777" w:rsidR="00E9315D" w:rsidRDefault="00E9315D" w:rsidP="003D66F7">
      <w:pPr>
        <w:ind w:firstLine="0"/>
        <w:rPr>
          <w:rFonts w:ascii="Times New Roman" w:eastAsia="Times New Roman" w:hAnsi="Times New Roman"/>
          <w:sz w:val="24"/>
          <w:szCs w:val="24"/>
        </w:rPr>
      </w:pPr>
    </w:p>
    <w:p w14:paraId="2FFF3108" w14:textId="77777777" w:rsidR="00E9315D" w:rsidRDefault="00E9315D" w:rsidP="003D66F7">
      <w:pPr>
        <w:ind w:firstLine="0"/>
        <w:rPr>
          <w:rFonts w:ascii="Times New Roman" w:eastAsia="Times New Roman" w:hAnsi="Times New Roman"/>
          <w:sz w:val="24"/>
          <w:szCs w:val="24"/>
        </w:rPr>
      </w:pPr>
    </w:p>
    <w:p w14:paraId="2AE32D9A" w14:textId="77777777" w:rsidR="00E9315D" w:rsidRDefault="00E9315D" w:rsidP="003D66F7">
      <w:pPr>
        <w:ind w:firstLine="0"/>
        <w:rPr>
          <w:rFonts w:ascii="Times New Roman" w:eastAsia="Times New Roman" w:hAnsi="Times New Roman"/>
          <w:sz w:val="24"/>
          <w:szCs w:val="24"/>
        </w:rPr>
      </w:pPr>
    </w:p>
    <w:p w14:paraId="7AFE5AE4" w14:textId="77777777" w:rsidR="00E9315D" w:rsidRDefault="00E9315D" w:rsidP="003D66F7">
      <w:pPr>
        <w:ind w:firstLine="0"/>
        <w:rPr>
          <w:rFonts w:ascii="Times New Roman" w:eastAsia="Times New Roman" w:hAnsi="Times New Roman"/>
          <w:sz w:val="24"/>
          <w:szCs w:val="24"/>
        </w:rPr>
      </w:pPr>
    </w:p>
    <w:p w14:paraId="38CB26D1" w14:textId="77777777" w:rsidR="00E9315D" w:rsidRDefault="00E9315D" w:rsidP="003D66F7">
      <w:pPr>
        <w:ind w:firstLine="0"/>
        <w:rPr>
          <w:rFonts w:ascii="Times New Roman" w:eastAsia="Times New Roman" w:hAnsi="Times New Roman"/>
          <w:sz w:val="24"/>
          <w:szCs w:val="24"/>
        </w:rPr>
      </w:pPr>
    </w:p>
    <w:p w14:paraId="51EA0FE2" w14:textId="77777777" w:rsidR="00E9315D" w:rsidRPr="000F0ECD" w:rsidRDefault="00E9315D" w:rsidP="003D66F7">
      <w:pPr>
        <w:ind w:firstLine="0"/>
        <w:rPr>
          <w:rFonts w:ascii="Times New Roman" w:eastAsia="Times New Roman" w:hAnsi="Times New Roman"/>
          <w:sz w:val="24"/>
          <w:szCs w:val="24"/>
        </w:rPr>
      </w:pPr>
    </w:p>
    <w:bookmarkEnd w:id="32"/>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CA8FD95" w14:textId="77777777" w:rsidR="00AF42C3" w:rsidRDefault="00AF42C3" w:rsidP="00AF42C3">
      <w:pPr>
        <w:rPr>
          <w:rFonts w:ascii="Times New Roman" w:hAnsi="Times New Roman"/>
          <w:sz w:val="24"/>
          <w:szCs w:val="24"/>
        </w:rPr>
      </w:pPr>
      <w:r>
        <w:rPr>
          <w:rFonts w:ascii="Times New Roman" w:hAnsi="Times New Roman"/>
          <w:sz w:val="24"/>
          <w:szCs w:val="24"/>
        </w:rPr>
        <w:br w:type="page"/>
      </w: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3413D14E" w14:textId="77777777" w:rsidR="00AF42C3" w:rsidRDefault="00AF42C3" w:rsidP="00AF42C3">
      <w:pPr>
        <w:spacing w:line="240" w:lineRule="auto"/>
        <w:ind w:left="7314" w:firstLine="0"/>
        <w:rPr>
          <w:rFonts w:cstheme="minorHAnsi"/>
        </w:rPr>
      </w:pPr>
      <w:r w:rsidRPr="00194983">
        <w:rPr>
          <w:rFonts w:cstheme="minorHAnsi"/>
        </w:rPr>
        <w:t>Pirkimo sąlygų 7 priedas „Sutarties projektas“</w:t>
      </w:r>
    </w:p>
    <w:p w14:paraId="7751657D" w14:textId="77777777" w:rsidR="00AF42C3" w:rsidRDefault="00AF42C3" w:rsidP="00AF42C3">
      <w:pPr>
        <w:spacing w:line="240" w:lineRule="auto"/>
        <w:ind w:left="7314" w:firstLine="0"/>
        <w:rPr>
          <w:rFonts w:cstheme="minorHAnsi"/>
        </w:rPr>
      </w:pPr>
    </w:p>
    <w:p w14:paraId="58B8A149" w14:textId="77777777" w:rsidR="00797928" w:rsidRPr="00804085" w:rsidRDefault="00797928" w:rsidP="00797928">
      <w:pPr>
        <w:spacing w:line="259" w:lineRule="auto"/>
        <w:jc w:val="center"/>
        <w:rPr>
          <w:rFonts w:ascii="Calibri" w:hAnsi="Calibri" w:cs="Calibri"/>
          <w:b/>
          <w:bCs/>
          <w:sz w:val="24"/>
          <w:szCs w:val="24"/>
        </w:rPr>
      </w:pPr>
      <w:r w:rsidRPr="00804085">
        <w:rPr>
          <w:rFonts w:ascii="Calibri" w:hAnsi="Calibri" w:cs="Calibri"/>
          <w:b/>
          <w:bCs/>
          <w:sz w:val="24"/>
          <w:szCs w:val="24"/>
        </w:rPr>
        <w:t>Pridedama atskiru dokumentu</w:t>
      </w:r>
    </w:p>
    <w:p w14:paraId="5277664D" w14:textId="77777777" w:rsidR="00AF42C3" w:rsidRPr="00194983" w:rsidRDefault="00AF42C3" w:rsidP="00AF42C3">
      <w:pPr>
        <w:spacing w:line="240" w:lineRule="auto"/>
        <w:ind w:left="7314" w:firstLine="0"/>
        <w:rPr>
          <w:rFonts w:cstheme="minorHAnsi"/>
        </w:rPr>
      </w:pPr>
    </w:p>
    <w:p w14:paraId="499C8C56" w14:textId="77777777" w:rsidR="00AF42C3" w:rsidRDefault="00AF42C3" w:rsidP="00AF42C3">
      <w:pPr>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 xml:space="preserve">alyviams praneša apie priimtą sprendimą nustatyti </w:t>
            </w:r>
            <w:r w:rsidRPr="004F1A11">
              <w:rPr>
                <w:rFonts w:cstheme="minorHAnsi"/>
              </w:rPr>
              <w:lastRenderedPageBreak/>
              <w:t>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lastRenderedPageBreak/>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5"/>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7"/>
      <w:footerReference w:type="default" r:id="rId8"/>
      <w:headerReference w:type="first" r:id="rId9"/>
      <w:footerReference w:type="first" r:id="rId1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2E13" w14:textId="77777777" w:rsidR="008B6C1F" w:rsidRDefault="008B6C1F">
      <w:pPr>
        <w:spacing w:line="240" w:lineRule="auto"/>
      </w:pPr>
      <w:r>
        <w:separator/>
      </w:r>
    </w:p>
  </w:endnote>
  <w:endnote w:type="continuationSeparator" w:id="0">
    <w:p w14:paraId="76FDFD2C" w14:textId="77777777" w:rsidR="008B6C1F" w:rsidRDefault="008B6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E3A3" w14:textId="77777777" w:rsidR="008B6C1F" w:rsidRDefault="008B6C1F">
      <w:pPr>
        <w:spacing w:line="240" w:lineRule="auto"/>
      </w:pPr>
      <w:r>
        <w:separator/>
      </w:r>
    </w:p>
  </w:footnote>
  <w:footnote w:type="continuationSeparator" w:id="0">
    <w:p w14:paraId="7F393D6E" w14:textId="77777777" w:rsidR="008B6C1F" w:rsidRDefault="008B6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A4B86A1" w14:textId="77777777" w:rsidR="00A719EF" w:rsidRDefault="00A719E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6"/>
  </w:num>
  <w:num w:numId="4" w16cid:durableId="219707255">
    <w:abstractNumId w:val="16"/>
  </w:num>
  <w:num w:numId="5" w16cid:durableId="1652252092">
    <w:abstractNumId w:val="3"/>
  </w:num>
  <w:num w:numId="6" w16cid:durableId="1208252808">
    <w:abstractNumId w:val="14"/>
  </w:num>
  <w:num w:numId="7" w16cid:durableId="963148996">
    <w:abstractNumId w:val="0"/>
  </w:num>
  <w:num w:numId="8" w16cid:durableId="817724215">
    <w:abstractNumId w:val="7"/>
  </w:num>
  <w:num w:numId="9" w16cid:durableId="1476410157">
    <w:abstractNumId w:val="13"/>
  </w:num>
  <w:num w:numId="10" w16cid:durableId="909194008">
    <w:abstractNumId w:val="15"/>
  </w:num>
  <w:num w:numId="11" w16cid:durableId="936908153">
    <w:abstractNumId w:val="2"/>
  </w:num>
  <w:num w:numId="12" w16cid:durableId="1148744981">
    <w:abstractNumId w:val="4"/>
  </w:num>
  <w:num w:numId="13" w16cid:durableId="183332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2"/>
  </w:num>
  <w:num w:numId="15" w16cid:durableId="607934237">
    <w:abstractNumId w:val="10"/>
  </w:num>
  <w:num w:numId="16" w16cid:durableId="447967237">
    <w:abstractNumId w:val="9"/>
  </w:num>
  <w:num w:numId="17" w16cid:durableId="886140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224C2"/>
    <w:rsid w:val="00043341"/>
    <w:rsid w:val="00050216"/>
    <w:rsid w:val="00056F54"/>
    <w:rsid w:val="00063C77"/>
    <w:rsid w:val="00081636"/>
    <w:rsid w:val="000C1AB4"/>
    <w:rsid w:val="000C2829"/>
    <w:rsid w:val="000D3477"/>
    <w:rsid w:val="00106B79"/>
    <w:rsid w:val="0011072E"/>
    <w:rsid w:val="00112526"/>
    <w:rsid w:val="00134075"/>
    <w:rsid w:val="0014665D"/>
    <w:rsid w:val="0015146B"/>
    <w:rsid w:val="001528FA"/>
    <w:rsid w:val="0017310E"/>
    <w:rsid w:val="00192C15"/>
    <w:rsid w:val="001D078C"/>
    <w:rsid w:val="001D798A"/>
    <w:rsid w:val="001F5035"/>
    <w:rsid w:val="00212FF4"/>
    <w:rsid w:val="00214645"/>
    <w:rsid w:val="002148B1"/>
    <w:rsid w:val="00242F91"/>
    <w:rsid w:val="0025647B"/>
    <w:rsid w:val="00274D53"/>
    <w:rsid w:val="00276233"/>
    <w:rsid w:val="002D4D46"/>
    <w:rsid w:val="002F0031"/>
    <w:rsid w:val="002F779A"/>
    <w:rsid w:val="0030275D"/>
    <w:rsid w:val="00340B0D"/>
    <w:rsid w:val="0034148C"/>
    <w:rsid w:val="0034495D"/>
    <w:rsid w:val="00362FBC"/>
    <w:rsid w:val="003B0D07"/>
    <w:rsid w:val="003D66F7"/>
    <w:rsid w:val="00406688"/>
    <w:rsid w:val="004370A1"/>
    <w:rsid w:val="004379FF"/>
    <w:rsid w:val="004503A2"/>
    <w:rsid w:val="0045501C"/>
    <w:rsid w:val="004653C7"/>
    <w:rsid w:val="00475C3C"/>
    <w:rsid w:val="004A5A6F"/>
    <w:rsid w:val="004B6FC2"/>
    <w:rsid w:val="004C7D13"/>
    <w:rsid w:val="004D3C22"/>
    <w:rsid w:val="004D4F58"/>
    <w:rsid w:val="004E15D5"/>
    <w:rsid w:val="00504DFF"/>
    <w:rsid w:val="00533E02"/>
    <w:rsid w:val="00542404"/>
    <w:rsid w:val="00574B67"/>
    <w:rsid w:val="005A074A"/>
    <w:rsid w:val="005C1A28"/>
    <w:rsid w:val="005C2077"/>
    <w:rsid w:val="0061287A"/>
    <w:rsid w:val="006164ED"/>
    <w:rsid w:val="0064504D"/>
    <w:rsid w:val="00650751"/>
    <w:rsid w:val="00664B36"/>
    <w:rsid w:val="006D7571"/>
    <w:rsid w:val="006E00E7"/>
    <w:rsid w:val="0070178A"/>
    <w:rsid w:val="00704B1B"/>
    <w:rsid w:val="007051D2"/>
    <w:rsid w:val="00737E74"/>
    <w:rsid w:val="00775B9D"/>
    <w:rsid w:val="0078137C"/>
    <w:rsid w:val="00797928"/>
    <w:rsid w:val="007D7219"/>
    <w:rsid w:val="007E25E2"/>
    <w:rsid w:val="007E4B23"/>
    <w:rsid w:val="00804085"/>
    <w:rsid w:val="008109ED"/>
    <w:rsid w:val="00824540"/>
    <w:rsid w:val="00834928"/>
    <w:rsid w:val="00847F2B"/>
    <w:rsid w:val="0086404B"/>
    <w:rsid w:val="00874AE5"/>
    <w:rsid w:val="00875153"/>
    <w:rsid w:val="00883A61"/>
    <w:rsid w:val="00896C13"/>
    <w:rsid w:val="008A6F39"/>
    <w:rsid w:val="008B6C1F"/>
    <w:rsid w:val="008F3DD9"/>
    <w:rsid w:val="00903F47"/>
    <w:rsid w:val="00920D50"/>
    <w:rsid w:val="0093498C"/>
    <w:rsid w:val="00935226"/>
    <w:rsid w:val="00940C65"/>
    <w:rsid w:val="00952D3B"/>
    <w:rsid w:val="0099196C"/>
    <w:rsid w:val="00997264"/>
    <w:rsid w:val="009C63AC"/>
    <w:rsid w:val="00A21F28"/>
    <w:rsid w:val="00A50B58"/>
    <w:rsid w:val="00A719EF"/>
    <w:rsid w:val="00A77A4A"/>
    <w:rsid w:val="00A808BB"/>
    <w:rsid w:val="00A86273"/>
    <w:rsid w:val="00A93685"/>
    <w:rsid w:val="00A950F2"/>
    <w:rsid w:val="00A95DE5"/>
    <w:rsid w:val="00AD155C"/>
    <w:rsid w:val="00AF42C3"/>
    <w:rsid w:val="00B034FF"/>
    <w:rsid w:val="00B0742F"/>
    <w:rsid w:val="00B10DF2"/>
    <w:rsid w:val="00B14573"/>
    <w:rsid w:val="00B23DBF"/>
    <w:rsid w:val="00B61CC7"/>
    <w:rsid w:val="00B63017"/>
    <w:rsid w:val="00B63406"/>
    <w:rsid w:val="00B678B8"/>
    <w:rsid w:val="00B834DA"/>
    <w:rsid w:val="00BD3704"/>
    <w:rsid w:val="00BD6323"/>
    <w:rsid w:val="00C10763"/>
    <w:rsid w:val="00CA2150"/>
    <w:rsid w:val="00CB400E"/>
    <w:rsid w:val="00D31A7D"/>
    <w:rsid w:val="00D35A4C"/>
    <w:rsid w:val="00D447E4"/>
    <w:rsid w:val="00D554F2"/>
    <w:rsid w:val="00D7640C"/>
    <w:rsid w:val="00D83239"/>
    <w:rsid w:val="00D92895"/>
    <w:rsid w:val="00DA4C3C"/>
    <w:rsid w:val="00DB2A50"/>
    <w:rsid w:val="00DB2AC4"/>
    <w:rsid w:val="00DD46CA"/>
    <w:rsid w:val="00DE24A9"/>
    <w:rsid w:val="00DF77DD"/>
    <w:rsid w:val="00E30A01"/>
    <w:rsid w:val="00E370CE"/>
    <w:rsid w:val="00E74144"/>
    <w:rsid w:val="00E83107"/>
    <w:rsid w:val="00E8423A"/>
    <w:rsid w:val="00E9315D"/>
    <w:rsid w:val="00ED4141"/>
    <w:rsid w:val="00F04527"/>
    <w:rsid w:val="00F31837"/>
    <w:rsid w:val="00F31F73"/>
    <w:rsid w:val="00F61C65"/>
    <w:rsid w:val="00F824B3"/>
    <w:rsid w:val="00F91BB2"/>
    <w:rsid w:val="00FA325E"/>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13</Pages>
  <Words>13213</Words>
  <Characters>7532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125</cp:revision>
  <dcterms:created xsi:type="dcterms:W3CDTF">2024-07-18T10:46:00Z</dcterms:created>
  <dcterms:modified xsi:type="dcterms:W3CDTF">2025-10-21T12:43:00Z</dcterms:modified>
</cp:coreProperties>
</file>