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3B90" w14:textId="3C3C9035" w:rsidR="00984EDF" w:rsidRPr="00874815" w:rsidRDefault="00874815" w:rsidP="00984EDF">
      <w:pPr>
        <w:spacing w:before="100" w:beforeAutospacing="1" w:after="100" w:afterAutospacing="1" w:line="240" w:lineRule="auto"/>
        <w:ind w:firstLine="480"/>
        <w:jc w:val="right"/>
        <w:rPr>
          <w:rFonts w:ascii="Times New Roman" w:eastAsia="Times New Roman" w:hAnsi="Times New Roman" w:cs="Times New Roman"/>
          <w:color w:val="4472C4" w:themeColor="accent1"/>
          <w:sz w:val="24"/>
          <w:szCs w:val="24"/>
          <w:lang w:eastAsia="lt-LT"/>
        </w:rPr>
      </w:pPr>
      <w:bookmarkStart w:id="0" w:name="_Hlk68176805"/>
      <w:r>
        <w:rPr>
          <w:rFonts w:ascii="Times New Roman" w:eastAsia="Times New Roman" w:hAnsi="Times New Roman" w:cs="Times New Roman"/>
          <w:color w:val="4472C4" w:themeColor="accent1"/>
          <w:sz w:val="24"/>
          <w:szCs w:val="24"/>
          <w:lang w:eastAsia="lt-LT"/>
        </w:rPr>
        <w:t xml:space="preserve">Pirkimo sąlygų </w:t>
      </w:r>
      <w:r w:rsidR="00A473E7">
        <w:rPr>
          <w:rFonts w:ascii="Times New Roman" w:eastAsia="Times New Roman" w:hAnsi="Times New Roman" w:cs="Times New Roman"/>
          <w:color w:val="4472C4" w:themeColor="accent1"/>
          <w:sz w:val="24"/>
          <w:szCs w:val="24"/>
          <w:lang w:eastAsia="lt-LT"/>
        </w:rPr>
        <w:t>4</w:t>
      </w:r>
      <w:r w:rsidR="00984EDF" w:rsidRPr="00874815">
        <w:rPr>
          <w:rFonts w:ascii="Times New Roman" w:eastAsia="Times New Roman" w:hAnsi="Times New Roman" w:cs="Times New Roman"/>
          <w:color w:val="4472C4" w:themeColor="accent1"/>
          <w:sz w:val="24"/>
          <w:szCs w:val="24"/>
          <w:lang w:eastAsia="lt-LT"/>
        </w:rPr>
        <w:t xml:space="preserve"> priedas</w:t>
      </w:r>
      <w:r>
        <w:rPr>
          <w:rFonts w:ascii="Times New Roman" w:eastAsia="Times New Roman" w:hAnsi="Times New Roman" w:cs="Times New Roman"/>
          <w:color w:val="4472C4" w:themeColor="accent1"/>
          <w:sz w:val="24"/>
          <w:szCs w:val="24"/>
          <w:lang w:eastAsia="lt-LT"/>
        </w:rPr>
        <w:t xml:space="preserve"> „Pasiūlym</w:t>
      </w:r>
      <w:r w:rsidR="008A020E">
        <w:rPr>
          <w:rFonts w:ascii="Times New Roman" w:eastAsia="Times New Roman" w:hAnsi="Times New Roman" w:cs="Times New Roman"/>
          <w:color w:val="4472C4" w:themeColor="accent1"/>
          <w:sz w:val="24"/>
          <w:szCs w:val="24"/>
          <w:lang w:eastAsia="lt-LT"/>
        </w:rPr>
        <w:t>o forma</w:t>
      </w:r>
      <w:r>
        <w:rPr>
          <w:rFonts w:ascii="Times New Roman" w:eastAsia="Times New Roman" w:hAnsi="Times New Roman" w:cs="Times New Roman"/>
          <w:color w:val="4472C4" w:themeColor="accent1"/>
          <w:sz w:val="24"/>
          <w:szCs w:val="24"/>
          <w:lang w:eastAsia="lt-LT"/>
        </w:rPr>
        <w:t>“</w:t>
      </w:r>
    </w:p>
    <w:p w14:paraId="3CFEFE1E"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4BCC4D7D" w:rsidR="00984EDF" w:rsidRDefault="00874815" w:rsidP="00874815">
      <w:pPr>
        <w:spacing w:after="0" w:line="240" w:lineRule="auto"/>
        <w:ind w:firstLine="482"/>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VšĮ Alytaus poliklinikai</w:t>
      </w:r>
    </w:p>
    <w:p w14:paraId="59621757" w14:textId="77777777" w:rsidR="004A26E9" w:rsidRPr="00CF69FA" w:rsidRDefault="004A26E9"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6E1CF033"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874815">
        <w:rPr>
          <w:rFonts w:eastAsia="Times New Roman"/>
          <w:b/>
          <w:bCs/>
        </w:rPr>
        <w:t xml:space="preserve">DĖL DARBUOTOJŲ </w:t>
      </w:r>
      <w:r w:rsidR="008B751A" w:rsidRPr="008B751A">
        <w:rPr>
          <w:rFonts w:eastAsia="Aptos"/>
          <w:b/>
          <w:kern w:val="2"/>
          <w14:ligatures w14:val="standardContextual"/>
        </w:rPr>
        <w:t>MOKYM</w:t>
      </w:r>
      <w:r w:rsidR="00874815">
        <w:rPr>
          <w:rFonts w:eastAsia="Aptos"/>
          <w:b/>
          <w:kern w:val="2"/>
          <w14:ligatures w14:val="standardContextual"/>
        </w:rPr>
        <w:t xml:space="preserve">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777777" w:rsidR="00984EDF" w:rsidRPr="00984EDF" w:rsidRDefault="00984EDF" w:rsidP="00CF69FA">
            <w:pPr>
              <w:spacing w:after="0"/>
              <w:jc w:val="both"/>
              <w:rPr>
                <w:rFonts w:ascii="Times New Roman" w:eastAsia="Times New Roman" w:hAnsi="Times New Roman" w:cs="Times New Roman"/>
                <w:sz w:val="24"/>
                <w:szCs w:val="24"/>
                <w:lang w:eastAsia="lt-LT"/>
              </w:rPr>
            </w:pPr>
            <w:r w:rsidRPr="00984EDF">
              <w:rPr>
                <w:rFonts w:ascii="Times New Roman" w:eastAsia="Times New Roman" w:hAnsi="Times New Roman" w:cs="Times New Roman"/>
                <w:sz w:val="24"/>
                <w:szCs w:val="24"/>
                <w:lang w:eastAsia="lt-LT"/>
              </w:rPr>
              <w:t>Tiekėjo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77777777" w:rsidR="00984EDF" w:rsidRPr="00984EDF" w:rsidRDefault="00984EDF" w:rsidP="00CF69FA">
            <w:pPr>
              <w:spacing w:after="0"/>
              <w:jc w:val="both"/>
              <w:rPr>
                <w:rFonts w:ascii="Times New Roman" w:eastAsia="Times New Roman" w:hAnsi="Times New Roman" w:cs="Times New Roman"/>
                <w:sz w:val="24"/>
                <w:szCs w:val="24"/>
                <w:lang w:eastAsia="lt-LT"/>
              </w:rPr>
            </w:pPr>
            <w:r w:rsidRPr="00984EDF">
              <w:rPr>
                <w:rFonts w:ascii="Times New Roman" w:eastAsia="Times New Roman" w:hAnsi="Times New Roman" w:cs="Times New Roman"/>
                <w:sz w:val="24"/>
                <w:szCs w:val="24"/>
                <w:lang w:eastAsia="lt-LT"/>
              </w:rPr>
              <w:t xml:space="preserve">Tiekėjo arba ūkio subjektų grupės narių juridinio asmens kodas (-ai) </w:t>
            </w:r>
            <w:r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1B9B007E" w14:textId="77777777" w:rsidR="00984EDF" w:rsidRPr="00984EDF" w:rsidRDefault="00984EDF" w:rsidP="00CF69FA">
            <w:pPr>
              <w:spacing w:after="0"/>
              <w:jc w:val="both"/>
              <w:rPr>
                <w:rFonts w:ascii="Times New Roman" w:eastAsia="Times New Roman" w:hAnsi="Times New Roman" w:cs="Times New Roman"/>
                <w:sz w:val="24"/>
                <w:szCs w:val="24"/>
                <w:lang w:eastAsia="lt-LT"/>
              </w:rPr>
            </w:pPr>
            <w:r w:rsidRPr="00984EDF">
              <w:rPr>
                <w:rFonts w:ascii="Times New Roman" w:eastAsia="Calibri" w:hAnsi="Times New Roman" w:cs="Times New Roman"/>
                <w:sz w:val="24"/>
                <w:szCs w:val="24"/>
                <w:lang w:eastAsia="lt-LT"/>
              </w:rPr>
              <w:t xml:space="preserve">Ūkio subjektų grupės narys, atstovaujantis grupei </w:t>
            </w:r>
            <w:r w:rsidRPr="00984EDF">
              <w:rPr>
                <w:rFonts w:ascii="Times New Roman" w:eastAsia="Times New Roman" w:hAnsi="Times New Roman" w:cs="Times New Roman"/>
                <w:i/>
                <w:sz w:val="24"/>
                <w:szCs w:val="24"/>
                <w:lang w:eastAsia="lt-LT"/>
              </w:rPr>
              <w:t>(pildoma, jei pasiūlymą teikia ūkio subjektų grupė)</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7777777"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SUBTIEKĖJUS</w:t>
      </w:r>
      <w:bookmarkEnd w:id="2"/>
    </w:p>
    <w:p w14:paraId="4BFD28C2" w14:textId="7C78F736"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tiekėjas pasitelkia subtiekėjus)</w:t>
      </w:r>
    </w:p>
    <w:tbl>
      <w:tblPr>
        <w:tblStyle w:val="Lentelstinklelis"/>
        <w:tblW w:w="9634" w:type="dxa"/>
        <w:tblLook w:val="04A0" w:firstRow="1" w:lastRow="0" w:firstColumn="1" w:lastColumn="0" w:noHBand="0" w:noVBand="1"/>
      </w:tblPr>
      <w:tblGrid>
        <w:gridCol w:w="792"/>
        <w:gridCol w:w="3639"/>
        <w:gridCol w:w="5203"/>
      </w:tblGrid>
      <w:tr w:rsidR="00984EDF" w:rsidRPr="00984EDF" w14:paraId="2D3C2DC5" w14:textId="77777777" w:rsidTr="00FA13F0">
        <w:tc>
          <w:tcPr>
            <w:tcW w:w="792" w:type="dxa"/>
            <w:shd w:val="clear" w:color="auto" w:fill="DEEAF6"/>
            <w:vAlign w:val="center"/>
          </w:tcPr>
          <w:p w14:paraId="4A118A1F" w14:textId="77777777" w:rsidR="00984EDF" w:rsidRPr="00984EDF" w:rsidRDefault="00984EDF" w:rsidP="00984EDF">
            <w:pPr>
              <w:spacing w:before="60" w:after="60"/>
              <w:jc w:val="center"/>
              <w:rPr>
                <w:bCs/>
                <w:sz w:val="24"/>
                <w:szCs w:val="24"/>
              </w:rPr>
            </w:pPr>
            <w:r w:rsidRPr="00984EDF">
              <w:rPr>
                <w:bCs/>
                <w:sz w:val="24"/>
                <w:szCs w:val="24"/>
              </w:rPr>
              <w:t>Eil. Nr.</w:t>
            </w:r>
          </w:p>
        </w:tc>
        <w:tc>
          <w:tcPr>
            <w:tcW w:w="3639" w:type="dxa"/>
            <w:shd w:val="clear" w:color="auto" w:fill="DEEAF6"/>
            <w:vAlign w:val="center"/>
          </w:tcPr>
          <w:p w14:paraId="1DEC9377" w14:textId="77777777" w:rsidR="00984EDF" w:rsidRPr="00984EDF" w:rsidRDefault="00984EDF" w:rsidP="00984EDF">
            <w:pPr>
              <w:spacing w:before="60" w:after="60"/>
              <w:jc w:val="center"/>
              <w:rPr>
                <w:rFonts w:eastAsia="Calibri"/>
                <w:bCs/>
                <w:i/>
                <w:sz w:val="24"/>
                <w:szCs w:val="24"/>
              </w:rPr>
            </w:pPr>
          </w:p>
          <w:p w14:paraId="17E20BA8" w14:textId="77777777" w:rsidR="00984EDF" w:rsidRPr="00984EDF" w:rsidRDefault="00984EDF" w:rsidP="00984EDF">
            <w:pPr>
              <w:spacing w:before="60" w:after="60"/>
              <w:jc w:val="center"/>
              <w:rPr>
                <w:bCs/>
                <w:sz w:val="24"/>
                <w:szCs w:val="24"/>
              </w:rPr>
            </w:pPr>
            <w:r w:rsidRPr="00984EDF">
              <w:rPr>
                <w:rFonts w:eastAsia="Calibri"/>
                <w:bCs/>
                <w:sz w:val="24"/>
                <w:szCs w:val="24"/>
              </w:rPr>
              <w:t>Pirkimo sutarties dalies (pirkimo objekto dalies sutarties dalies)</w:t>
            </w:r>
            <w:r w:rsidRPr="00984EDF">
              <w:rPr>
                <w:bCs/>
                <w:sz w:val="24"/>
                <w:szCs w:val="24"/>
              </w:rPr>
              <w:t>, perduodamos vykdyti subtiekėjui, aprašymas</w:t>
            </w:r>
          </w:p>
        </w:tc>
        <w:tc>
          <w:tcPr>
            <w:tcW w:w="5203" w:type="dxa"/>
            <w:shd w:val="clear" w:color="auto" w:fill="DEEAF6"/>
            <w:vAlign w:val="center"/>
          </w:tcPr>
          <w:p w14:paraId="55E5F430" w14:textId="77777777" w:rsidR="00984EDF" w:rsidRPr="00984EDF" w:rsidRDefault="00984EDF" w:rsidP="00984EDF">
            <w:pPr>
              <w:spacing w:before="60" w:after="60"/>
              <w:jc w:val="center"/>
              <w:rPr>
                <w:bCs/>
                <w:sz w:val="24"/>
                <w:szCs w:val="24"/>
              </w:rPr>
            </w:pPr>
          </w:p>
          <w:p w14:paraId="71D5AC34" w14:textId="77777777" w:rsidR="00984EDF" w:rsidRPr="00984EDF" w:rsidRDefault="00984EDF" w:rsidP="00984EDF">
            <w:pPr>
              <w:spacing w:before="60" w:after="60"/>
              <w:jc w:val="center"/>
              <w:rPr>
                <w:bCs/>
                <w:sz w:val="24"/>
                <w:szCs w:val="24"/>
              </w:rPr>
            </w:pPr>
            <w:r w:rsidRPr="00984EDF">
              <w:rPr>
                <w:bCs/>
                <w:sz w:val="24"/>
                <w:szCs w:val="24"/>
              </w:rPr>
              <w:t>Subtiekėjo pavadinimas (jeigu žinomas)</w:t>
            </w:r>
          </w:p>
        </w:tc>
      </w:tr>
      <w:tr w:rsidR="00984EDF" w:rsidRPr="00984EDF" w14:paraId="4114F6C6" w14:textId="77777777" w:rsidTr="00FA13F0">
        <w:tc>
          <w:tcPr>
            <w:tcW w:w="792" w:type="dxa"/>
          </w:tcPr>
          <w:p w14:paraId="78B4A12D" w14:textId="77777777" w:rsidR="00984EDF" w:rsidRPr="00984EDF" w:rsidRDefault="00984EDF" w:rsidP="00984EDF">
            <w:pPr>
              <w:spacing w:before="60" w:after="60"/>
              <w:jc w:val="center"/>
              <w:rPr>
                <w:bCs/>
                <w:sz w:val="24"/>
                <w:szCs w:val="24"/>
              </w:rPr>
            </w:pPr>
            <w:r w:rsidRPr="00984EDF">
              <w:rPr>
                <w:bCs/>
                <w:sz w:val="24"/>
                <w:szCs w:val="24"/>
              </w:rPr>
              <w:t>1.</w:t>
            </w:r>
          </w:p>
        </w:tc>
        <w:tc>
          <w:tcPr>
            <w:tcW w:w="3639" w:type="dxa"/>
          </w:tcPr>
          <w:p w14:paraId="4498278B" w14:textId="77777777" w:rsidR="00984EDF" w:rsidRPr="00984EDF" w:rsidRDefault="00984EDF" w:rsidP="00984EDF">
            <w:pPr>
              <w:spacing w:before="60" w:after="60"/>
              <w:jc w:val="both"/>
              <w:rPr>
                <w:rFonts w:ascii="Calibri" w:hAnsi="Calibri"/>
                <w:sz w:val="24"/>
                <w:szCs w:val="24"/>
                <w:u w:val="single"/>
                <w:lang w:val="en-US"/>
              </w:rPr>
            </w:pPr>
          </w:p>
        </w:tc>
        <w:tc>
          <w:tcPr>
            <w:tcW w:w="5203" w:type="dxa"/>
          </w:tcPr>
          <w:p w14:paraId="1C31E46D" w14:textId="77777777" w:rsidR="00984EDF" w:rsidRPr="00984EDF" w:rsidRDefault="00984EDF" w:rsidP="00984EDF">
            <w:pPr>
              <w:spacing w:before="60" w:after="60"/>
              <w:jc w:val="both"/>
              <w:rPr>
                <w:rFonts w:ascii="Calibri" w:hAnsi="Calibri"/>
                <w:sz w:val="24"/>
                <w:szCs w:val="24"/>
              </w:rPr>
            </w:pPr>
          </w:p>
        </w:tc>
      </w:tr>
      <w:tr w:rsidR="00984EDF" w:rsidRPr="00984EDF" w14:paraId="7CAFFFC6" w14:textId="77777777" w:rsidTr="00FA13F0">
        <w:tc>
          <w:tcPr>
            <w:tcW w:w="792" w:type="dxa"/>
          </w:tcPr>
          <w:p w14:paraId="5C4BE737" w14:textId="77777777" w:rsidR="00984EDF" w:rsidRPr="00984EDF" w:rsidRDefault="00984EDF" w:rsidP="00984EDF">
            <w:pPr>
              <w:spacing w:before="60" w:after="60"/>
              <w:jc w:val="center"/>
              <w:rPr>
                <w:bCs/>
                <w:sz w:val="24"/>
                <w:szCs w:val="24"/>
              </w:rPr>
            </w:pPr>
            <w:r w:rsidRPr="00984EDF">
              <w:rPr>
                <w:bCs/>
                <w:sz w:val="24"/>
                <w:szCs w:val="24"/>
              </w:rPr>
              <w:t>2.</w:t>
            </w:r>
          </w:p>
        </w:tc>
        <w:tc>
          <w:tcPr>
            <w:tcW w:w="3639" w:type="dxa"/>
          </w:tcPr>
          <w:p w14:paraId="66F2084A" w14:textId="77777777" w:rsidR="00984EDF" w:rsidRPr="00984EDF" w:rsidRDefault="00984EDF" w:rsidP="00984EDF">
            <w:pPr>
              <w:spacing w:before="60" w:after="60"/>
              <w:jc w:val="both"/>
              <w:rPr>
                <w:rFonts w:ascii="Calibri" w:hAnsi="Calibri"/>
                <w:sz w:val="24"/>
                <w:szCs w:val="24"/>
              </w:rPr>
            </w:pPr>
          </w:p>
        </w:tc>
        <w:tc>
          <w:tcPr>
            <w:tcW w:w="5203" w:type="dxa"/>
          </w:tcPr>
          <w:p w14:paraId="6E34DA85" w14:textId="77777777" w:rsidR="00984EDF" w:rsidRPr="00984EDF" w:rsidRDefault="00984EDF" w:rsidP="00984EDF">
            <w:pPr>
              <w:spacing w:before="60" w:after="60"/>
              <w:jc w:val="both"/>
              <w:rPr>
                <w:rFonts w:ascii="Calibri" w:hAnsi="Calibri"/>
                <w:sz w:val="24"/>
                <w:szCs w:val="24"/>
              </w:rPr>
            </w:pPr>
          </w:p>
        </w:tc>
      </w:tr>
    </w:tbl>
    <w:p w14:paraId="3736F699" w14:textId="77777777" w:rsidR="00AF3DDB" w:rsidRPr="00CF69FA" w:rsidRDefault="00AF3DDB" w:rsidP="00CF69FA">
      <w:pPr>
        <w:spacing w:after="0"/>
        <w:rPr>
          <w:rFonts w:ascii="Times New Roman" w:eastAsia="Times New Roman" w:hAnsi="Times New Roman" w:cs="Times New Roman"/>
          <w:bCs/>
          <w:sz w:val="16"/>
          <w:szCs w:val="16"/>
          <w:lang w:eastAsia="lt-LT"/>
        </w:rPr>
      </w:pPr>
    </w:p>
    <w:p w14:paraId="622E43E5" w14:textId="35CF74C7"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77777777"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bookmarkStart w:id="3" w:name="_Hlk129868294"/>
    </w:p>
    <w:p w14:paraId="6B2EF32D" w14:textId="77777777" w:rsidR="00FD6841" w:rsidRPr="00042976" w:rsidRDefault="00FD6841" w:rsidP="008B751A">
      <w:pPr>
        <w:spacing w:after="0"/>
        <w:jc w:val="both"/>
        <w:rPr>
          <w:rFonts w:ascii="Times New Roman" w:eastAsia="Calibri" w:hAnsi="Times New Roman" w:cs="Times New Roman"/>
          <w:b/>
          <w:bCs/>
          <w:sz w:val="24"/>
          <w:szCs w:val="24"/>
        </w:rPr>
      </w:pPr>
    </w:p>
    <w:tbl>
      <w:tblPr>
        <w:tblpPr w:leftFromText="180" w:rightFromText="180" w:vertAnchor="text" w:tblpXSpec="center" w:tblpY="1"/>
        <w:tblOverlap w:val="neve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662"/>
        <w:gridCol w:w="1984"/>
      </w:tblGrid>
      <w:tr w:rsidR="008B324F" w:rsidRPr="00042976" w14:paraId="4D3B6B66" w14:textId="59A42FFA" w:rsidTr="001729D9">
        <w:trPr>
          <w:trHeight w:val="532"/>
          <w:jc w:val="center"/>
        </w:trPr>
        <w:tc>
          <w:tcPr>
            <w:tcW w:w="704" w:type="dxa"/>
          </w:tcPr>
          <w:p w14:paraId="15F337E1" w14:textId="77777777" w:rsidR="008B324F" w:rsidRPr="00042976" w:rsidRDefault="008B324F" w:rsidP="00AF0101">
            <w:pPr>
              <w:spacing w:before="60" w:after="60"/>
              <w:jc w:val="center"/>
              <w:rPr>
                <w:rFonts w:ascii="Times New Roman" w:eastAsia="Calibri" w:hAnsi="Times New Roman" w:cs="Times New Roman"/>
                <w:b/>
                <w:bCs/>
                <w:sz w:val="24"/>
                <w:szCs w:val="24"/>
              </w:rPr>
            </w:pPr>
            <w:bookmarkStart w:id="4" w:name="_Hlk526350945"/>
            <w:r w:rsidRPr="00042976">
              <w:rPr>
                <w:rFonts w:ascii="Times New Roman" w:eastAsia="Calibri" w:hAnsi="Times New Roman" w:cs="Times New Roman"/>
                <w:b/>
                <w:bCs/>
                <w:sz w:val="24"/>
                <w:szCs w:val="24"/>
              </w:rPr>
              <w:t>Eil. Nr.</w:t>
            </w:r>
          </w:p>
        </w:tc>
        <w:tc>
          <w:tcPr>
            <w:tcW w:w="6662" w:type="dxa"/>
            <w:vAlign w:val="center"/>
          </w:tcPr>
          <w:p w14:paraId="32BE6528" w14:textId="106E00F4" w:rsidR="008B324F" w:rsidRPr="00042976" w:rsidRDefault="008B324F" w:rsidP="00AF0101">
            <w:pPr>
              <w:spacing w:before="60" w:after="60"/>
              <w:jc w:val="center"/>
              <w:rPr>
                <w:rFonts w:ascii="Times New Roman" w:eastAsia="Calibri" w:hAnsi="Times New Roman" w:cs="Times New Roman"/>
                <w:b/>
                <w:bCs/>
                <w:sz w:val="24"/>
                <w:szCs w:val="24"/>
                <w:lang w:val="en-US"/>
              </w:rPr>
            </w:pPr>
            <w:r w:rsidRPr="00042976">
              <w:rPr>
                <w:rFonts w:ascii="Times New Roman" w:eastAsia="Calibri" w:hAnsi="Times New Roman" w:cs="Times New Roman"/>
                <w:b/>
                <w:bCs/>
                <w:sz w:val="24"/>
                <w:szCs w:val="24"/>
              </w:rPr>
              <w:t>Paslaugos pavadinimas</w:t>
            </w:r>
          </w:p>
        </w:tc>
        <w:tc>
          <w:tcPr>
            <w:tcW w:w="1984" w:type="dxa"/>
          </w:tcPr>
          <w:p w14:paraId="0AD15D72" w14:textId="5849FDBD" w:rsidR="008B324F" w:rsidRDefault="008B324F" w:rsidP="00AF0101">
            <w:pPr>
              <w:spacing w:before="60" w:after="6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Kaina Eur be PVM</w:t>
            </w:r>
          </w:p>
        </w:tc>
      </w:tr>
      <w:tr w:rsidR="008B324F" w:rsidRPr="00042976" w14:paraId="0A470A9B" w14:textId="1CFA86CE" w:rsidTr="00BB18CE">
        <w:trPr>
          <w:trHeight w:val="187"/>
          <w:jc w:val="center"/>
        </w:trPr>
        <w:tc>
          <w:tcPr>
            <w:tcW w:w="704" w:type="dxa"/>
            <w:noWrap/>
          </w:tcPr>
          <w:p w14:paraId="7B9406E9" w14:textId="77777777" w:rsidR="008B324F" w:rsidRPr="000D026A" w:rsidRDefault="008B324F" w:rsidP="00AF0101">
            <w:pPr>
              <w:spacing w:before="60" w:after="60"/>
              <w:jc w:val="center"/>
              <w:rPr>
                <w:rFonts w:ascii="Times New Roman" w:eastAsia="Calibri" w:hAnsi="Times New Roman" w:cs="Times New Roman"/>
                <w:sz w:val="24"/>
                <w:szCs w:val="24"/>
              </w:rPr>
            </w:pPr>
            <w:r w:rsidRPr="000D026A">
              <w:rPr>
                <w:rFonts w:ascii="Times New Roman" w:eastAsia="Calibri" w:hAnsi="Times New Roman" w:cs="Times New Roman"/>
                <w:sz w:val="24"/>
                <w:szCs w:val="24"/>
              </w:rPr>
              <w:t>1.</w:t>
            </w:r>
          </w:p>
        </w:tc>
        <w:tc>
          <w:tcPr>
            <w:tcW w:w="6662" w:type="dxa"/>
            <w:noWrap/>
          </w:tcPr>
          <w:p w14:paraId="61B8D16C" w14:textId="3D14F54B" w:rsidR="008B324F" w:rsidRPr="00042976" w:rsidRDefault="008B324F" w:rsidP="00AF0101">
            <w:pPr>
              <w:spacing w:before="60" w:after="60"/>
              <w:jc w:val="both"/>
              <w:rPr>
                <w:rFonts w:ascii="Times New Roman" w:eastAsia="Calibri" w:hAnsi="Times New Roman" w:cs="Times New Roman"/>
                <w:b/>
                <w:bCs/>
                <w:sz w:val="24"/>
                <w:szCs w:val="24"/>
              </w:rPr>
            </w:pPr>
            <w:r>
              <w:rPr>
                <w:rFonts w:ascii="Times New Roman" w:eastAsia="Calibri" w:hAnsi="Times New Roman" w:cs="Times New Roman"/>
                <w:sz w:val="24"/>
                <w:szCs w:val="24"/>
              </w:rPr>
              <w:t>Darbuotojų m</w:t>
            </w:r>
            <w:r w:rsidRPr="00042976">
              <w:rPr>
                <w:rFonts w:ascii="Times New Roman" w:eastAsia="Calibri" w:hAnsi="Times New Roman" w:cs="Times New Roman"/>
                <w:sz w:val="24"/>
                <w:szCs w:val="24"/>
              </w:rPr>
              <w:t>okym</w:t>
            </w:r>
            <w:r>
              <w:rPr>
                <w:rFonts w:ascii="Times New Roman" w:eastAsia="Calibri" w:hAnsi="Times New Roman" w:cs="Times New Roman"/>
                <w:sz w:val="24"/>
                <w:szCs w:val="24"/>
              </w:rPr>
              <w:t>ai „</w:t>
            </w:r>
            <w:r w:rsidRPr="00653576">
              <w:rPr>
                <w:rFonts w:ascii="Times New Roman" w:eastAsia="Calibri" w:hAnsi="Times New Roman" w:cs="Times New Roman"/>
                <w:sz w:val="24"/>
                <w:szCs w:val="24"/>
              </w:rPr>
              <w:t>Daugiadalykės Alytaus m. poliklinikos specialistų komandos narių mokymai</w:t>
            </w:r>
            <w:r>
              <w:rPr>
                <w:rFonts w:ascii="Times New Roman" w:eastAsia="Calibri" w:hAnsi="Times New Roman" w:cs="Times New Roman"/>
                <w:sz w:val="24"/>
                <w:szCs w:val="24"/>
              </w:rPr>
              <w:t>“</w:t>
            </w:r>
          </w:p>
        </w:tc>
        <w:tc>
          <w:tcPr>
            <w:tcW w:w="1984" w:type="dxa"/>
          </w:tcPr>
          <w:p w14:paraId="52123CA4" w14:textId="77777777" w:rsidR="008B324F" w:rsidRPr="00042976" w:rsidRDefault="008B324F" w:rsidP="00AF0101">
            <w:pPr>
              <w:spacing w:before="60" w:after="60"/>
              <w:jc w:val="both"/>
              <w:rPr>
                <w:rFonts w:ascii="Times New Roman" w:eastAsia="Calibri" w:hAnsi="Times New Roman" w:cs="Times New Roman"/>
                <w:b/>
                <w:bCs/>
                <w:sz w:val="24"/>
                <w:szCs w:val="24"/>
              </w:rPr>
            </w:pPr>
          </w:p>
        </w:tc>
      </w:tr>
      <w:tr w:rsidR="00AF0101" w:rsidRPr="00042976" w14:paraId="3D4B5C51" w14:textId="20AD3513" w:rsidTr="00AF0101">
        <w:trPr>
          <w:trHeight w:val="187"/>
          <w:jc w:val="center"/>
        </w:trPr>
        <w:tc>
          <w:tcPr>
            <w:tcW w:w="704" w:type="dxa"/>
            <w:noWrap/>
          </w:tcPr>
          <w:p w14:paraId="626EA523" w14:textId="029CE858" w:rsidR="00AF0101" w:rsidRPr="00042976" w:rsidRDefault="00AF0101" w:rsidP="00AF0101">
            <w:pPr>
              <w:spacing w:before="60" w:after="60"/>
              <w:jc w:val="center"/>
              <w:rPr>
                <w:rFonts w:ascii="Times New Roman" w:eastAsia="Calibri" w:hAnsi="Times New Roman" w:cs="Times New Roman"/>
                <w:b/>
                <w:bCs/>
                <w:sz w:val="24"/>
                <w:szCs w:val="24"/>
              </w:rPr>
            </w:pPr>
          </w:p>
        </w:tc>
        <w:tc>
          <w:tcPr>
            <w:tcW w:w="6662" w:type="dxa"/>
            <w:noWrap/>
          </w:tcPr>
          <w:p w14:paraId="3725B988" w14:textId="036C5793" w:rsidR="00AF0101" w:rsidRPr="00042976" w:rsidRDefault="00AF0101" w:rsidP="00AF0101">
            <w:pPr>
              <w:spacing w:before="60" w:after="60"/>
              <w:jc w:val="right"/>
              <w:rPr>
                <w:rFonts w:ascii="Times New Roman" w:eastAsia="Calibri" w:hAnsi="Times New Roman" w:cs="Times New Roman"/>
                <w:b/>
                <w:bCs/>
                <w:sz w:val="24"/>
                <w:szCs w:val="24"/>
              </w:rPr>
            </w:pPr>
            <w:r w:rsidRPr="00042976">
              <w:rPr>
                <w:rFonts w:ascii="Times New Roman" w:eastAsia="Calibri" w:hAnsi="Times New Roman" w:cs="Times New Roman"/>
                <w:sz w:val="24"/>
                <w:szCs w:val="24"/>
              </w:rPr>
              <w:t>PVM</w:t>
            </w:r>
            <w:r>
              <w:rPr>
                <w:rFonts w:ascii="Times New Roman" w:eastAsia="Calibri" w:hAnsi="Times New Roman" w:cs="Times New Roman"/>
                <w:sz w:val="24"/>
                <w:szCs w:val="24"/>
              </w:rPr>
              <w:t>:</w:t>
            </w:r>
          </w:p>
        </w:tc>
        <w:tc>
          <w:tcPr>
            <w:tcW w:w="1984" w:type="dxa"/>
          </w:tcPr>
          <w:p w14:paraId="2FD9D70C" w14:textId="77777777" w:rsidR="00AF0101" w:rsidRPr="00042976" w:rsidRDefault="00AF0101" w:rsidP="00AF0101">
            <w:pPr>
              <w:spacing w:before="60" w:after="60"/>
              <w:jc w:val="both"/>
              <w:rPr>
                <w:rFonts w:ascii="Times New Roman" w:eastAsia="Calibri" w:hAnsi="Times New Roman" w:cs="Times New Roman"/>
                <w:b/>
                <w:bCs/>
                <w:sz w:val="24"/>
                <w:szCs w:val="24"/>
              </w:rPr>
            </w:pPr>
          </w:p>
        </w:tc>
      </w:tr>
      <w:tr w:rsidR="00AF0101" w:rsidRPr="00042976" w14:paraId="315482FB" w14:textId="531BA33A" w:rsidTr="00AF0101">
        <w:trPr>
          <w:trHeight w:val="187"/>
          <w:jc w:val="center"/>
        </w:trPr>
        <w:tc>
          <w:tcPr>
            <w:tcW w:w="704" w:type="dxa"/>
            <w:noWrap/>
          </w:tcPr>
          <w:p w14:paraId="0F2154F6" w14:textId="588A3136" w:rsidR="00AF0101" w:rsidRPr="00042976" w:rsidRDefault="00AF0101" w:rsidP="00AF0101">
            <w:pPr>
              <w:spacing w:before="60" w:after="60"/>
              <w:jc w:val="center"/>
              <w:rPr>
                <w:rFonts w:ascii="Times New Roman" w:eastAsia="Calibri" w:hAnsi="Times New Roman" w:cs="Times New Roman"/>
                <w:b/>
                <w:bCs/>
                <w:sz w:val="24"/>
                <w:szCs w:val="24"/>
                <w:lang w:val="en-US"/>
              </w:rPr>
            </w:pPr>
          </w:p>
        </w:tc>
        <w:tc>
          <w:tcPr>
            <w:tcW w:w="6662" w:type="dxa"/>
            <w:noWrap/>
          </w:tcPr>
          <w:p w14:paraId="02F94EE6" w14:textId="6E6864DC" w:rsidR="00AF0101" w:rsidRPr="00042976" w:rsidRDefault="00AF0101" w:rsidP="00AF0101">
            <w:pPr>
              <w:spacing w:before="60" w:after="60"/>
              <w:jc w:val="right"/>
              <w:rPr>
                <w:rFonts w:ascii="Times New Roman" w:eastAsia="Calibri" w:hAnsi="Times New Roman" w:cs="Times New Roman"/>
                <w:b/>
                <w:bCs/>
                <w:sz w:val="24"/>
                <w:szCs w:val="24"/>
              </w:rPr>
            </w:pPr>
            <w:r w:rsidRPr="00042976">
              <w:rPr>
                <w:rFonts w:ascii="Times New Roman" w:eastAsia="Calibri" w:hAnsi="Times New Roman" w:cs="Times New Roman"/>
                <w:sz w:val="24"/>
                <w:szCs w:val="24"/>
              </w:rPr>
              <w:t>Bendra pasiūlymo kaina Eur su PVM</w:t>
            </w:r>
            <w:r>
              <w:rPr>
                <w:rFonts w:ascii="Times New Roman" w:eastAsia="Calibri" w:hAnsi="Times New Roman" w:cs="Times New Roman"/>
                <w:sz w:val="24"/>
                <w:szCs w:val="24"/>
              </w:rPr>
              <w:t>:</w:t>
            </w:r>
          </w:p>
        </w:tc>
        <w:tc>
          <w:tcPr>
            <w:tcW w:w="1984" w:type="dxa"/>
          </w:tcPr>
          <w:p w14:paraId="6651C6ED" w14:textId="77777777" w:rsidR="00AF0101" w:rsidRPr="00042976" w:rsidRDefault="00AF0101" w:rsidP="00AF0101">
            <w:pPr>
              <w:spacing w:before="60" w:after="60"/>
              <w:jc w:val="both"/>
              <w:rPr>
                <w:rFonts w:ascii="Times New Roman" w:eastAsia="Calibri" w:hAnsi="Times New Roman" w:cs="Times New Roman"/>
                <w:b/>
                <w:bCs/>
                <w:sz w:val="24"/>
                <w:szCs w:val="24"/>
              </w:rPr>
            </w:pPr>
          </w:p>
        </w:tc>
      </w:tr>
      <w:bookmarkEnd w:id="4"/>
    </w:tbl>
    <w:p w14:paraId="799D4E89" w14:textId="77777777" w:rsidR="002E06A7" w:rsidRDefault="002E06A7" w:rsidP="00042976">
      <w:pPr>
        <w:shd w:val="clear" w:color="auto" w:fill="FFFFFF"/>
        <w:spacing w:after="0" w:line="240" w:lineRule="auto"/>
        <w:jc w:val="both"/>
        <w:rPr>
          <w:rFonts w:ascii="Times New Roman" w:eastAsia="Arial Unicode MS" w:hAnsi="Times New Roman" w:cs="Times New Roman"/>
          <w:i/>
          <w:iCs/>
          <w:sz w:val="24"/>
          <w:szCs w:val="24"/>
          <w:bdr w:val="nil"/>
        </w:rPr>
      </w:pPr>
    </w:p>
    <w:p w14:paraId="1FE5433B" w14:textId="77777777" w:rsidR="00AF0101" w:rsidRDefault="00AF0101" w:rsidP="00042976">
      <w:pPr>
        <w:spacing w:before="60" w:after="60" w:line="240" w:lineRule="auto"/>
        <w:jc w:val="both"/>
        <w:rPr>
          <w:rFonts w:ascii="Times New Roman" w:eastAsia="Times New Roman" w:hAnsi="Times New Roman" w:cs="Times New Roman"/>
          <w:bCs/>
        </w:rPr>
      </w:pPr>
    </w:p>
    <w:p w14:paraId="020FEC54" w14:textId="66B1935D" w:rsidR="00042976" w:rsidRDefault="00042976" w:rsidP="00042976">
      <w:pPr>
        <w:spacing w:before="60" w:after="60" w:line="240" w:lineRule="auto"/>
        <w:jc w:val="both"/>
        <w:rPr>
          <w:rFonts w:ascii="Times New Roman" w:eastAsia="Times New Roman" w:hAnsi="Times New Roman" w:cs="Times New Roman"/>
          <w:bCs/>
        </w:rPr>
      </w:pPr>
      <w:r w:rsidRPr="002E06A7">
        <w:rPr>
          <w:rFonts w:ascii="Times New Roman" w:eastAsia="Times New Roman" w:hAnsi="Times New Roman" w:cs="Times New Roman"/>
          <w:bCs/>
        </w:rPr>
        <w:lastRenderedPageBreak/>
        <w:t>Tais atvejais, kai pagal galiojančius teisės aktus paslaugų tiekėjui nereikia mokėti PVM, jis atitinkamų lentelės skilčių nepildo ir nurodo priežastis, dėl kurių PVM nemokamas.</w:t>
      </w:r>
    </w:p>
    <w:p w14:paraId="36EBC5DB" w14:textId="5E02CB28" w:rsidR="00477772" w:rsidRPr="00477772" w:rsidRDefault="00477772" w:rsidP="00042976">
      <w:pPr>
        <w:spacing w:before="60" w:after="60" w:line="240" w:lineRule="auto"/>
        <w:jc w:val="both"/>
        <w:rPr>
          <w:rFonts w:ascii="Times New Roman" w:eastAsia="Times New Roman" w:hAnsi="Times New Roman" w:cs="Times New Roman"/>
          <w:b/>
          <w:i/>
          <w:iCs/>
        </w:rPr>
      </w:pPr>
      <w:r w:rsidRPr="00477772">
        <w:rPr>
          <w:rFonts w:ascii="Times New Roman" w:eastAsia="Times New Roman" w:hAnsi="Times New Roman" w:cs="Times New Roman"/>
          <w:b/>
          <w:i/>
          <w:iCs/>
        </w:rPr>
        <w:t>Į mokymo paslaugų kainą turi būti įskaičiuotos visos išlaidos</w:t>
      </w:r>
      <w:r>
        <w:rPr>
          <w:rFonts w:ascii="Times New Roman" w:eastAsia="Times New Roman" w:hAnsi="Times New Roman" w:cs="Times New Roman"/>
          <w:b/>
          <w:i/>
          <w:iCs/>
        </w:rPr>
        <w:t>,</w:t>
      </w:r>
      <w:r w:rsidRPr="00477772">
        <w:rPr>
          <w:rFonts w:ascii="Times New Roman" w:eastAsia="Times New Roman" w:hAnsi="Times New Roman" w:cs="Times New Roman"/>
          <w:b/>
          <w:i/>
          <w:iCs/>
        </w:rPr>
        <w:t xml:space="preserve"> susijusios su paslaugos teikimu</w:t>
      </w:r>
      <w:r>
        <w:rPr>
          <w:rFonts w:ascii="Times New Roman" w:eastAsia="Times New Roman" w:hAnsi="Times New Roman" w:cs="Times New Roman"/>
          <w:b/>
          <w:i/>
          <w:iCs/>
        </w:rPr>
        <w:t>,</w:t>
      </w:r>
      <w:r w:rsidRPr="00477772">
        <w:rPr>
          <w:rFonts w:ascii="Times New Roman" w:eastAsia="Times New Roman" w:hAnsi="Times New Roman" w:cs="Times New Roman"/>
          <w:b/>
          <w:i/>
          <w:iCs/>
        </w:rPr>
        <w:t xml:space="preserve"> pagal techninė</w:t>
      </w:r>
      <w:r>
        <w:rPr>
          <w:rFonts w:ascii="Times New Roman" w:eastAsia="Times New Roman" w:hAnsi="Times New Roman" w:cs="Times New Roman"/>
          <w:b/>
          <w:i/>
          <w:iCs/>
        </w:rPr>
        <w:t>s</w:t>
      </w:r>
      <w:r w:rsidRPr="00477772">
        <w:rPr>
          <w:rFonts w:ascii="Times New Roman" w:eastAsia="Times New Roman" w:hAnsi="Times New Roman" w:cs="Times New Roman"/>
          <w:b/>
          <w:i/>
          <w:iCs/>
        </w:rPr>
        <w:t xml:space="preserve"> specifikacijos reikalavimus ir apimtis. </w:t>
      </w:r>
    </w:p>
    <w:p w14:paraId="37EA0757" w14:textId="77777777"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p w14:paraId="6C4E82FA" w14:textId="77777777" w:rsidR="00656109" w:rsidRDefault="00656109" w:rsidP="00042976">
      <w:pPr>
        <w:autoSpaceDE w:val="0"/>
        <w:autoSpaceDN w:val="0"/>
        <w:adjustRightInd w:val="0"/>
        <w:spacing w:before="60" w:after="60" w:line="240" w:lineRule="auto"/>
        <w:jc w:val="both"/>
        <w:rPr>
          <w:rFonts w:ascii="Times New Roman" w:eastAsia="Times New Roman" w:hAnsi="Times New Roman" w:cs="Times New Roman"/>
          <w:iCs/>
          <w:u w:val="single"/>
        </w:rPr>
      </w:pPr>
    </w:p>
    <w:p w14:paraId="0292897C" w14:textId="77777777" w:rsidR="00656109" w:rsidRPr="00656109" w:rsidRDefault="00656109" w:rsidP="00656109">
      <w:pPr>
        <w:autoSpaceDE w:val="0"/>
        <w:autoSpaceDN w:val="0"/>
        <w:adjustRightInd w:val="0"/>
        <w:spacing w:after="0" w:line="240" w:lineRule="auto"/>
        <w:jc w:val="center"/>
        <w:rPr>
          <w:rFonts w:ascii="Times New Roman" w:eastAsia="Times New Roman" w:hAnsi="Times New Roman" w:cs="Times New Roman"/>
          <w:b/>
          <w:bCs/>
          <w:sz w:val="24"/>
          <w:szCs w:val="24"/>
        </w:rPr>
      </w:pPr>
      <w:r w:rsidRPr="00656109">
        <w:rPr>
          <w:rFonts w:ascii="Times New Roman" w:eastAsia="Times New Roman" w:hAnsi="Times New Roman" w:cs="Times New Roman"/>
          <w:b/>
          <w:bCs/>
          <w:sz w:val="24"/>
          <w:szCs w:val="24"/>
        </w:rPr>
        <w:t xml:space="preserve">4. </w:t>
      </w:r>
      <w:r w:rsidRPr="00656109">
        <w:rPr>
          <w:rFonts w:ascii="Times New Roman" w:eastAsia="Times New Roman" w:hAnsi="Times New Roman" w:cs="Times New Roman"/>
          <w:b/>
          <w:bCs/>
          <w:iCs/>
          <w:noProof/>
          <w:sz w:val="24"/>
          <w:lang w:eastAsia="lt-LT"/>
        </w:rPr>
        <w:t>PATVIRTINIMAS DĖL PAŠALINIMO PAGRINDŲ NEBUVIMO</w:t>
      </w:r>
    </w:p>
    <w:p w14:paraId="4AB10CC6" w14:textId="77777777" w:rsidR="00656109" w:rsidRPr="00656109" w:rsidRDefault="00656109" w:rsidP="00656109">
      <w:pPr>
        <w:autoSpaceDE w:val="0"/>
        <w:autoSpaceDN w:val="0"/>
        <w:adjustRightInd w:val="0"/>
        <w:spacing w:after="0" w:line="240" w:lineRule="auto"/>
        <w:jc w:val="center"/>
        <w:rPr>
          <w:rFonts w:ascii="Times New Roman" w:eastAsia="Times New Roman" w:hAnsi="Times New Roman" w:cs="Times New Roman"/>
          <w:b/>
          <w:bCs/>
          <w:sz w:val="24"/>
          <w:szCs w:val="24"/>
        </w:rPr>
      </w:pPr>
    </w:p>
    <w:p w14:paraId="0543E0A7" w14:textId="77777777" w:rsidR="00656109" w:rsidRPr="00656109" w:rsidRDefault="00656109" w:rsidP="00656109">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656109">
        <w:rPr>
          <w:rFonts w:ascii="Times New Roman" w:eastAsia="Times New Roman" w:hAnsi="Times New Roman" w:cs="Times New Roman"/>
          <w:sz w:val="24"/>
          <w:szCs w:val="24"/>
        </w:rPr>
        <w:t xml:space="preserve">4.1. Patvirtiname, kad tiekėjas neturi pašalinimo pagrindų nurodytus pirkimo dokumentų 1 priede </w:t>
      </w:r>
      <w:r w:rsidRPr="00656109">
        <w:rPr>
          <w:rFonts w:ascii="Times New Roman" w:eastAsia="Times New Roman" w:hAnsi="Times New Roman" w:cs="Times New Roman"/>
          <w:i/>
          <w:iCs/>
          <w:sz w:val="24"/>
          <w:szCs w:val="24"/>
        </w:rPr>
        <w:t>(pabraukti tinkamą atsakymą):</w:t>
      </w:r>
    </w:p>
    <w:p w14:paraId="180E0D2F" w14:textId="77777777" w:rsidR="00656109" w:rsidRPr="00656109" w:rsidRDefault="00656109" w:rsidP="00656109">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p>
    <w:tbl>
      <w:tblPr>
        <w:tblStyle w:val="TableGrid31"/>
        <w:tblW w:w="0" w:type="auto"/>
        <w:tblInd w:w="3256" w:type="dxa"/>
        <w:tblLook w:val="04A0" w:firstRow="1" w:lastRow="0" w:firstColumn="1" w:lastColumn="0" w:noHBand="0" w:noVBand="1"/>
      </w:tblPr>
      <w:tblGrid>
        <w:gridCol w:w="3260"/>
      </w:tblGrid>
      <w:tr w:rsidR="00656109" w:rsidRPr="00656109" w14:paraId="60CD733E" w14:textId="77777777" w:rsidTr="001B4BB5">
        <w:trPr>
          <w:trHeight w:val="503"/>
        </w:trPr>
        <w:tc>
          <w:tcPr>
            <w:tcW w:w="3260" w:type="dxa"/>
            <w:tcBorders>
              <w:top w:val="single" w:sz="4" w:space="0" w:color="000000"/>
              <w:left w:val="single" w:sz="4" w:space="0" w:color="000000"/>
              <w:bottom w:val="single" w:sz="4" w:space="0" w:color="000000"/>
              <w:right w:val="single" w:sz="4" w:space="0" w:color="000000"/>
            </w:tcBorders>
          </w:tcPr>
          <w:p w14:paraId="6E1C857C" w14:textId="77777777" w:rsidR="00656109" w:rsidRPr="00656109" w:rsidRDefault="00656109" w:rsidP="00656109">
            <w:pPr>
              <w:spacing w:before="240" w:after="240"/>
              <w:jc w:val="center"/>
              <w:rPr>
                <w:b/>
                <w:bCs/>
                <w:i/>
                <w:sz w:val="24"/>
                <w:lang w:val="en-US"/>
              </w:rPr>
            </w:pPr>
            <w:r w:rsidRPr="00656109">
              <w:rPr>
                <w:b/>
                <w:bCs/>
                <w:i/>
                <w:sz w:val="24"/>
                <w:lang w:val="en-US"/>
              </w:rPr>
              <w:t>TAIP / NE</w:t>
            </w:r>
          </w:p>
          <w:p w14:paraId="5739D5D7" w14:textId="77777777" w:rsidR="00656109" w:rsidRPr="00656109" w:rsidRDefault="00656109" w:rsidP="00656109">
            <w:pPr>
              <w:jc w:val="both"/>
              <w:rPr>
                <w:i/>
                <w:sz w:val="6"/>
                <w:szCs w:val="6"/>
                <w:lang w:val="en-US"/>
              </w:rPr>
            </w:pPr>
          </w:p>
        </w:tc>
      </w:tr>
    </w:tbl>
    <w:p w14:paraId="207B7303" w14:textId="77777777" w:rsidR="00656109" w:rsidRPr="002E06A7" w:rsidRDefault="00656109" w:rsidP="00656109">
      <w:pPr>
        <w:autoSpaceDE w:val="0"/>
        <w:autoSpaceDN w:val="0"/>
        <w:adjustRightInd w:val="0"/>
        <w:spacing w:before="60" w:after="60" w:line="240" w:lineRule="auto"/>
        <w:jc w:val="center"/>
        <w:rPr>
          <w:rFonts w:ascii="Times New Roman" w:eastAsia="Times New Roman" w:hAnsi="Times New Roman" w:cs="Times New Roman"/>
          <w:iCs/>
          <w:u w:val="single"/>
        </w:rPr>
      </w:pP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5D6E664A" w:rsidR="00984EDF" w:rsidRPr="00984EDF" w:rsidRDefault="00656109"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984EDF" w:rsidRPr="00984EDF">
        <w:rPr>
          <w:rFonts w:ascii="Times New Roman" w:eastAsia="Times New Roman" w:hAnsi="Times New Roman" w:cs="Times New Roman"/>
          <w:b/>
          <w:bCs/>
          <w:sz w:val="24"/>
          <w:szCs w:val="24"/>
        </w:rPr>
        <w:t>.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FA13F0">
        <w:tc>
          <w:tcPr>
            <w:tcW w:w="762" w:type="dxa"/>
            <w:shd w:val="clear" w:color="auto" w:fill="DEEAF6"/>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shd w:val="clear" w:color="auto" w:fill="DEEAF6"/>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shd w:val="clear" w:color="auto" w:fill="DEEAF6"/>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656109" w:rsidRPr="00984EDF" w14:paraId="3693E68D" w14:textId="77777777" w:rsidTr="00FA13F0">
        <w:tc>
          <w:tcPr>
            <w:tcW w:w="762" w:type="dxa"/>
            <w:vAlign w:val="center"/>
          </w:tcPr>
          <w:p w14:paraId="360113F7" w14:textId="214F7D6A" w:rsidR="00656109" w:rsidRPr="00984EDF" w:rsidRDefault="00656109" w:rsidP="00656109">
            <w:pPr>
              <w:spacing w:before="60" w:after="60"/>
              <w:jc w:val="center"/>
              <w:rPr>
                <w:bCs/>
                <w:sz w:val="24"/>
                <w:szCs w:val="24"/>
              </w:rPr>
            </w:pPr>
            <w:r w:rsidRPr="00984EDF">
              <w:rPr>
                <w:bCs/>
                <w:sz w:val="24"/>
                <w:szCs w:val="24"/>
              </w:rPr>
              <w:t>1.</w:t>
            </w:r>
          </w:p>
        </w:tc>
        <w:tc>
          <w:tcPr>
            <w:tcW w:w="7455" w:type="dxa"/>
          </w:tcPr>
          <w:p w14:paraId="6267BD00" w14:textId="12503980" w:rsidR="00656109" w:rsidRPr="00984EDF" w:rsidRDefault="00656109" w:rsidP="00656109">
            <w:pPr>
              <w:suppressAutoHyphens/>
              <w:autoSpaceDN w:val="0"/>
              <w:spacing w:before="60" w:after="60"/>
              <w:jc w:val="center"/>
              <w:textAlignment w:val="baseline"/>
              <w:rPr>
                <w:kern w:val="3"/>
                <w:sz w:val="24"/>
                <w:szCs w:val="24"/>
                <w:lang w:eastAsia="de-CH"/>
              </w:rPr>
            </w:pPr>
            <w:r w:rsidRPr="00B21A99">
              <w:t>Jungtinės veiklos sutarties kopija (jei pasiūlymą pateikia ūkio subjektų grupė);</w:t>
            </w:r>
          </w:p>
        </w:tc>
        <w:tc>
          <w:tcPr>
            <w:tcW w:w="1417" w:type="dxa"/>
          </w:tcPr>
          <w:p w14:paraId="40CA93C6" w14:textId="77777777" w:rsidR="00656109" w:rsidRPr="00984EDF" w:rsidRDefault="00656109" w:rsidP="00656109">
            <w:pPr>
              <w:suppressAutoHyphens/>
              <w:autoSpaceDN w:val="0"/>
              <w:spacing w:before="60" w:after="60"/>
              <w:jc w:val="both"/>
              <w:textAlignment w:val="baseline"/>
              <w:rPr>
                <w:kern w:val="3"/>
                <w:sz w:val="24"/>
                <w:szCs w:val="24"/>
                <w:lang w:eastAsia="de-CH"/>
              </w:rPr>
            </w:pPr>
          </w:p>
        </w:tc>
      </w:tr>
      <w:tr w:rsidR="00656109" w:rsidRPr="00984EDF" w14:paraId="16789FE0" w14:textId="77777777" w:rsidTr="00FA13F0">
        <w:tc>
          <w:tcPr>
            <w:tcW w:w="762" w:type="dxa"/>
            <w:vAlign w:val="center"/>
          </w:tcPr>
          <w:p w14:paraId="1D0092F2" w14:textId="147B4DE5" w:rsidR="00656109" w:rsidRPr="00984EDF" w:rsidRDefault="00656109" w:rsidP="00656109">
            <w:pPr>
              <w:spacing w:before="60" w:after="60"/>
              <w:jc w:val="center"/>
              <w:rPr>
                <w:bCs/>
                <w:sz w:val="24"/>
                <w:szCs w:val="24"/>
              </w:rPr>
            </w:pPr>
            <w:r>
              <w:rPr>
                <w:bCs/>
                <w:sz w:val="24"/>
                <w:szCs w:val="24"/>
              </w:rPr>
              <w:t>2.</w:t>
            </w:r>
          </w:p>
        </w:tc>
        <w:tc>
          <w:tcPr>
            <w:tcW w:w="7455" w:type="dxa"/>
          </w:tcPr>
          <w:p w14:paraId="3A121A6B" w14:textId="2ABA9CAC" w:rsidR="00656109" w:rsidRPr="00984EDF" w:rsidRDefault="00656109" w:rsidP="00656109">
            <w:pPr>
              <w:suppressAutoHyphens/>
              <w:autoSpaceDN w:val="0"/>
              <w:spacing w:before="60" w:after="60"/>
              <w:jc w:val="center"/>
              <w:textAlignment w:val="baseline"/>
              <w:rPr>
                <w:kern w:val="3"/>
                <w:sz w:val="24"/>
                <w:szCs w:val="24"/>
                <w:lang w:eastAsia="de-CH"/>
              </w:rPr>
            </w:pPr>
            <w:r w:rsidRPr="00B21A99">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638C3FCE" w14:textId="77777777" w:rsidR="00656109" w:rsidRPr="00984EDF" w:rsidRDefault="00656109" w:rsidP="00656109">
            <w:pPr>
              <w:suppressAutoHyphens/>
              <w:autoSpaceDN w:val="0"/>
              <w:spacing w:before="60" w:after="60"/>
              <w:jc w:val="both"/>
              <w:textAlignment w:val="baseline"/>
              <w:rPr>
                <w:kern w:val="3"/>
                <w:sz w:val="24"/>
                <w:szCs w:val="24"/>
                <w:lang w:eastAsia="de-CH"/>
              </w:rPr>
            </w:pPr>
          </w:p>
        </w:tc>
      </w:tr>
      <w:tr w:rsidR="00656109" w:rsidRPr="00984EDF" w14:paraId="310A6FBF" w14:textId="77777777" w:rsidTr="00FA13F0">
        <w:tc>
          <w:tcPr>
            <w:tcW w:w="762" w:type="dxa"/>
            <w:vAlign w:val="center"/>
          </w:tcPr>
          <w:p w14:paraId="45C2526A" w14:textId="09412F58" w:rsidR="00656109" w:rsidRPr="00984EDF" w:rsidRDefault="00656109" w:rsidP="00656109">
            <w:pPr>
              <w:spacing w:before="60" w:after="60"/>
              <w:jc w:val="center"/>
              <w:rPr>
                <w:bCs/>
                <w:sz w:val="24"/>
                <w:szCs w:val="24"/>
              </w:rPr>
            </w:pPr>
            <w:r>
              <w:rPr>
                <w:bCs/>
                <w:sz w:val="24"/>
                <w:szCs w:val="24"/>
              </w:rPr>
              <w:t>3.</w:t>
            </w:r>
          </w:p>
        </w:tc>
        <w:tc>
          <w:tcPr>
            <w:tcW w:w="7455" w:type="dxa"/>
          </w:tcPr>
          <w:p w14:paraId="4AE0940F" w14:textId="54193CAA" w:rsidR="00656109" w:rsidRPr="00984EDF" w:rsidRDefault="00656109" w:rsidP="00656109">
            <w:pPr>
              <w:suppressAutoHyphens/>
              <w:autoSpaceDN w:val="0"/>
              <w:spacing w:before="60" w:after="60"/>
              <w:jc w:val="center"/>
              <w:textAlignment w:val="baseline"/>
              <w:rPr>
                <w:kern w:val="3"/>
                <w:sz w:val="24"/>
                <w:szCs w:val="24"/>
                <w:lang w:eastAsia="de-CH"/>
              </w:rPr>
            </w:pPr>
            <w:r w:rsidRPr="00B21A99">
              <w:t>Jei tiekėjas pasitelkia ūkio subjektus – įrodymai, kad šie ištekliai bus prieinami per visą sutartinių įsipareigojimų vykdymo laikotarpį;</w:t>
            </w:r>
          </w:p>
        </w:tc>
        <w:tc>
          <w:tcPr>
            <w:tcW w:w="1417" w:type="dxa"/>
          </w:tcPr>
          <w:p w14:paraId="249CDE57" w14:textId="77777777" w:rsidR="00656109" w:rsidRPr="00984EDF" w:rsidRDefault="00656109" w:rsidP="00656109">
            <w:pPr>
              <w:suppressAutoHyphens/>
              <w:autoSpaceDN w:val="0"/>
              <w:spacing w:before="60" w:after="60"/>
              <w:jc w:val="both"/>
              <w:textAlignment w:val="baseline"/>
              <w:rPr>
                <w:kern w:val="3"/>
                <w:sz w:val="24"/>
                <w:szCs w:val="24"/>
                <w:lang w:eastAsia="de-CH"/>
              </w:rPr>
            </w:pPr>
          </w:p>
        </w:tc>
      </w:tr>
      <w:tr w:rsidR="00656109" w:rsidRPr="00984EDF" w14:paraId="00560AE8" w14:textId="77777777" w:rsidTr="00FA13F0">
        <w:tc>
          <w:tcPr>
            <w:tcW w:w="762" w:type="dxa"/>
            <w:vAlign w:val="center"/>
          </w:tcPr>
          <w:p w14:paraId="63007DF8" w14:textId="3F7D0C12" w:rsidR="00656109" w:rsidRPr="00984EDF" w:rsidRDefault="00656109" w:rsidP="00656109">
            <w:pPr>
              <w:spacing w:before="60" w:after="60"/>
              <w:jc w:val="center"/>
              <w:rPr>
                <w:bCs/>
                <w:sz w:val="24"/>
                <w:szCs w:val="24"/>
              </w:rPr>
            </w:pPr>
            <w:r>
              <w:rPr>
                <w:bCs/>
                <w:sz w:val="24"/>
                <w:szCs w:val="24"/>
              </w:rPr>
              <w:t>4.</w:t>
            </w:r>
          </w:p>
        </w:tc>
        <w:tc>
          <w:tcPr>
            <w:tcW w:w="7455" w:type="dxa"/>
          </w:tcPr>
          <w:p w14:paraId="24ED8FA0" w14:textId="03D2B79A" w:rsidR="00656109" w:rsidRPr="00984EDF" w:rsidRDefault="00656109" w:rsidP="00656109">
            <w:pPr>
              <w:suppressAutoHyphens/>
              <w:autoSpaceDN w:val="0"/>
              <w:spacing w:before="60" w:after="60"/>
              <w:jc w:val="both"/>
              <w:textAlignment w:val="baseline"/>
              <w:rPr>
                <w:kern w:val="3"/>
                <w:sz w:val="24"/>
                <w:szCs w:val="24"/>
                <w:lang w:eastAsia="de-CH"/>
              </w:rPr>
            </w:pPr>
            <w:r>
              <w:rPr>
                <w:kern w:val="3"/>
                <w:sz w:val="24"/>
                <w:szCs w:val="24"/>
                <w:lang w:eastAsia="de-CH"/>
              </w:rPr>
              <w:t>....</w:t>
            </w:r>
          </w:p>
        </w:tc>
        <w:tc>
          <w:tcPr>
            <w:tcW w:w="1417" w:type="dxa"/>
          </w:tcPr>
          <w:p w14:paraId="48ABC29E" w14:textId="77777777" w:rsidR="00656109" w:rsidRPr="00984EDF" w:rsidRDefault="00656109" w:rsidP="00656109">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83"/>
        <w:gridCol w:w="8851"/>
      </w:tblGrid>
      <w:tr w:rsidR="00984EDF" w:rsidRPr="00984EDF" w14:paraId="1A67C457" w14:textId="77777777" w:rsidTr="00FA13F0">
        <w:trPr>
          <w:trHeight w:val="715"/>
        </w:trPr>
        <w:tc>
          <w:tcPr>
            <w:tcW w:w="783" w:type="dxa"/>
            <w:shd w:val="clear" w:color="auto" w:fill="DEEAF6"/>
            <w:vAlign w:val="center"/>
          </w:tcPr>
          <w:p w14:paraId="585F4A44" w14:textId="77777777" w:rsidR="00984EDF" w:rsidRPr="00984EDF" w:rsidRDefault="00984EDF" w:rsidP="00984EDF">
            <w:pPr>
              <w:spacing w:before="60" w:after="60"/>
              <w:jc w:val="center"/>
              <w:rPr>
                <w:sz w:val="24"/>
                <w:szCs w:val="24"/>
              </w:rPr>
            </w:pPr>
            <w:r w:rsidRPr="00984EDF">
              <w:rPr>
                <w:sz w:val="24"/>
                <w:szCs w:val="24"/>
              </w:rPr>
              <w:t>Eil. Nr.</w:t>
            </w:r>
          </w:p>
        </w:tc>
        <w:tc>
          <w:tcPr>
            <w:tcW w:w="8851" w:type="dxa"/>
            <w:shd w:val="clear" w:color="auto" w:fill="DEEAF6"/>
            <w:vAlign w:val="center"/>
          </w:tcPr>
          <w:p w14:paraId="5AB1086A" w14:textId="77777777" w:rsidR="00984EDF" w:rsidRPr="00984EDF" w:rsidRDefault="00984EDF" w:rsidP="00984EDF">
            <w:pPr>
              <w:spacing w:before="60" w:after="60"/>
              <w:jc w:val="center"/>
              <w:rPr>
                <w:color w:val="000000"/>
                <w:sz w:val="24"/>
                <w:szCs w:val="24"/>
              </w:rPr>
            </w:pPr>
            <w:r w:rsidRPr="00984EDF">
              <w:rPr>
                <w:color w:val="000000"/>
                <w:sz w:val="24"/>
                <w:szCs w:val="24"/>
              </w:rPr>
              <w:t>Pateikto dokumento pavadinimas</w:t>
            </w:r>
          </w:p>
          <w:p w14:paraId="549CB20F" w14:textId="488EDC21" w:rsidR="00984EDF" w:rsidRPr="00984EDF" w:rsidRDefault="00984EDF" w:rsidP="00984EDF">
            <w:pPr>
              <w:spacing w:before="60" w:after="60"/>
              <w:jc w:val="center"/>
              <w:rPr>
                <w:sz w:val="24"/>
                <w:szCs w:val="24"/>
              </w:rPr>
            </w:pPr>
          </w:p>
        </w:tc>
      </w:tr>
      <w:tr w:rsidR="00984EDF" w:rsidRPr="00984EDF" w14:paraId="06F03EE3" w14:textId="77777777" w:rsidTr="00FA13F0">
        <w:trPr>
          <w:trHeight w:val="392"/>
        </w:trPr>
        <w:tc>
          <w:tcPr>
            <w:tcW w:w="783" w:type="dxa"/>
            <w:vAlign w:val="center"/>
          </w:tcPr>
          <w:p w14:paraId="19E3FDBF" w14:textId="067153DA" w:rsidR="00984EDF" w:rsidRPr="00984EDF" w:rsidRDefault="00984EDF" w:rsidP="001F7B79">
            <w:pPr>
              <w:spacing w:before="60" w:after="60"/>
              <w:jc w:val="center"/>
              <w:rPr>
                <w:sz w:val="24"/>
                <w:szCs w:val="24"/>
              </w:rPr>
            </w:pPr>
            <w:r w:rsidRPr="00984EDF">
              <w:rPr>
                <w:sz w:val="24"/>
                <w:szCs w:val="24"/>
              </w:rPr>
              <w:t>1.</w:t>
            </w:r>
          </w:p>
        </w:tc>
        <w:tc>
          <w:tcPr>
            <w:tcW w:w="8851" w:type="dxa"/>
          </w:tcPr>
          <w:p w14:paraId="5A8A4E72"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3735BCA3" w14:textId="77777777" w:rsidTr="00FA13F0">
        <w:trPr>
          <w:trHeight w:val="382"/>
        </w:trPr>
        <w:tc>
          <w:tcPr>
            <w:tcW w:w="783" w:type="dxa"/>
            <w:vAlign w:val="center"/>
          </w:tcPr>
          <w:p w14:paraId="49A94B47" w14:textId="0C00790A" w:rsidR="00984EDF" w:rsidRPr="00984EDF" w:rsidRDefault="00656109" w:rsidP="00984EDF">
            <w:pPr>
              <w:spacing w:before="60" w:after="60"/>
              <w:jc w:val="center"/>
              <w:rPr>
                <w:sz w:val="24"/>
                <w:szCs w:val="24"/>
              </w:rPr>
            </w:pPr>
            <w:r>
              <w:rPr>
                <w:sz w:val="24"/>
                <w:szCs w:val="24"/>
              </w:rPr>
              <w:t>...</w:t>
            </w:r>
          </w:p>
        </w:tc>
        <w:tc>
          <w:tcPr>
            <w:tcW w:w="8851" w:type="dxa"/>
          </w:tcPr>
          <w:p w14:paraId="7EB9C133"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23927D7A" w14:textId="2E51C9D0" w:rsidR="00984EDF" w:rsidRPr="00984EDF" w:rsidRDefault="00984EDF" w:rsidP="00984EDF">
      <w:pPr>
        <w:spacing w:before="60" w:after="60"/>
        <w:ind w:firstLine="720"/>
        <w:jc w:val="both"/>
        <w:rPr>
          <w:rFonts w:ascii="Times New Roman" w:eastAsia="Times New Roman" w:hAnsi="Times New Roman" w:cs="Times New Roman"/>
          <w:iCs/>
          <w:sz w:val="24"/>
          <w:szCs w:val="24"/>
          <w:lang w:eastAsia="lt-LT"/>
        </w:rPr>
      </w:pPr>
      <w:r w:rsidRPr="00984EDF">
        <w:rPr>
          <w:rFonts w:ascii="Times New Roman" w:eastAsia="Times New Roman" w:hAnsi="Times New Roman" w:cs="Times New Roman"/>
          <w:sz w:val="24"/>
          <w:szCs w:val="24"/>
          <w:lang w:eastAsia="lt-LT"/>
        </w:rPr>
        <w:t>Pastaba. Tiekėjui nenurodžius, kokia informacija yra konfidenciali, laikoma, kad konfidencialios informacijos pasiūlyme nėra. Pildyti tuomet, jei bus pateikta konfidenciali informacija. Paslaugų tiekėjas negali nurodyti, kad konfidenciali yra pasiūlymo kaina, įkainiai, subtiekėjai arba, kad visas pasiūlymas yra konfidencialus. Paslaugų tiekėjui nenurodžius, kokia informacija yra konfidenciali, laikoma, kad konfidencialios informacijos pasiūlyme nėra.</w:t>
      </w:r>
      <w:r w:rsidR="00067B9B">
        <w:rPr>
          <w:rFonts w:ascii="Times New Roman" w:eastAsia="Times New Roman" w:hAnsi="Times New Roman" w:cs="Times New Roman"/>
          <w:sz w:val="24"/>
          <w:szCs w:val="24"/>
          <w:lang w:eastAsia="lt-LT"/>
        </w:rPr>
        <w:t xml:space="preserve"> </w:t>
      </w:r>
      <w:r w:rsidRPr="00984EDF">
        <w:rPr>
          <w:rFonts w:ascii="Times New Roman" w:eastAsia="Times New Roman" w:hAnsi="Times New Roman" w:cs="Times New Roman"/>
          <w:iCs/>
          <w:sz w:val="24"/>
          <w:szCs w:val="24"/>
          <w:lang w:eastAsia="lt-LT"/>
        </w:rPr>
        <w:t>Vadovaujantis Lietuvos Respublikos viešųjų pirkimų įstatymu, Centrinėje viešųjų pirkimų informacinėje sistemoje bus paviešintas laimėtojo pasiūlymas ir sutartis.</w:t>
      </w:r>
    </w:p>
    <w:p w14:paraId="45E47701" w14:textId="77777777" w:rsidR="00984EDF" w:rsidRPr="00984EDF" w:rsidRDefault="00984EDF" w:rsidP="00984EDF">
      <w:pPr>
        <w:spacing w:before="60" w:after="60"/>
        <w:ind w:firstLine="720"/>
        <w:jc w:val="both"/>
        <w:rPr>
          <w:rFonts w:ascii="Times New Roman" w:eastAsia="Times New Roman" w:hAnsi="Times New Roman" w:cs="Times New Roman"/>
          <w:sz w:val="24"/>
          <w:szCs w:val="24"/>
          <w:lang w:eastAsia="lt-LT"/>
        </w:rPr>
      </w:pPr>
      <w:r w:rsidRPr="00984EDF">
        <w:rPr>
          <w:rFonts w:ascii="Times New Roman" w:eastAsia="Times New Roman" w:hAnsi="Times New Roman" w:cs="Times New Roman"/>
          <w:sz w:val="24"/>
          <w:szCs w:val="24"/>
          <w:lang w:eastAsia="lt-LT"/>
        </w:rPr>
        <w:t>Pasirašydamas šį pasiūlymą, tvirtintu, kad:</w:t>
      </w:r>
    </w:p>
    <w:p w14:paraId="68B6385A" w14:textId="20C61568" w:rsidR="00984EDF" w:rsidRPr="00984EDF" w:rsidRDefault="00984EDF" w:rsidP="00984EDF">
      <w:pPr>
        <w:numPr>
          <w:ilvl w:val="0"/>
          <w:numId w:val="1"/>
        </w:numPr>
        <w:spacing w:before="60" w:after="60" w:line="240" w:lineRule="auto"/>
        <w:contextualSpacing/>
        <w:jc w:val="both"/>
        <w:rPr>
          <w:rFonts w:ascii="Times New Roman" w:eastAsia="Times New Roman" w:hAnsi="Times New Roman" w:cs="Times New Roman"/>
          <w:sz w:val="24"/>
          <w:szCs w:val="24"/>
        </w:rPr>
      </w:pPr>
      <w:r w:rsidRPr="00984EDF">
        <w:rPr>
          <w:rFonts w:ascii="Times New Roman" w:eastAsia="Times New Roman" w:hAnsi="Times New Roman" w:cs="Times New Roman"/>
          <w:sz w:val="24"/>
          <w:szCs w:val="24"/>
        </w:rPr>
        <w:lastRenderedPageBreak/>
        <w:t xml:space="preserve">pasiūlymas galioja </w:t>
      </w:r>
      <w:r w:rsidR="00874815">
        <w:rPr>
          <w:rFonts w:ascii="Times New Roman" w:eastAsia="Times New Roman" w:hAnsi="Times New Roman" w:cs="Times New Roman"/>
          <w:sz w:val="24"/>
          <w:szCs w:val="24"/>
        </w:rPr>
        <w:t>90 d</w:t>
      </w:r>
      <w:r w:rsidRPr="00984EDF">
        <w:rPr>
          <w:rFonts w:ascii="Times New Roman" w:eastAsia="Times New Roman" w:hAnsi="Times New Roman" w:cs="Times New Roman"/>
          <w:sz w:val="24"/>
          <w:szCs w:val="24"/>
        </w:rPr>
        <w:t>.</w:t>
      </w:r>
      <w:r w:rsidR="00874815">
        <w:rPr>
          <w:rFonts w:ascii="Times New Roman" w:eastAsia="Times New Roman" w:hAnsi="Times New Roman" w:cs="Times New Roman"/>
          <w:sz w:val="24"/>
          <w:szCs w:val="24"/>
        </w:rPr>
        <w:t>;</w:t>
      </w:r>
    </w:p>
    <w:p w14:paraId="319CD07A" w14:textId="77777777" w:rsidR="00984EDF" w:rsidRDefault="00984EDF" w:rsidP="00984EDF">
      <w:pPr>
        <w:numPr>
          <w:ilvl w:val="0"/>
          <w:numId w:val="1"/>
        </w:numPr>
        <w:spacing w:before="60" w:after="60" w:line="240" w:lineRule="auto"/>
        <w:contextualSpacing/>
        <w:jc w:val="both"/>
        <w:rPr>
          <w:rFonts w:ascii="Times New Roman" w:eastAsia="Times New Roman" w:hAnsi="Times New Roman" w:cs="Times New Roman"/>
          <w:sz w:val="24"/>
          <w:szCs w:val="24"/>
        </w:rPr>
      </w:pPr>
      <w:r w:rsidRPr="00984EDF">
        <w:rPr>
          <w:rFonts w:ascii="Times New Roman" w:eastAsia="Times New Roman" w:hAnsi="Times New Roman" w:cs="Times New Roman"/>
          <w:sz w:val="24"/>
          <w:szCs w:val="24"/>
        </w:rPr>
        <w:t>sutinku su visomis pirkimo dokumentuose nustatytomis sąlygomis;</w:t>
      </w:r>
    </w:p>
    <w:p w14:paraId="2A01C87A" w14:textId="77777777" w:rsidR="00656109" w:rsidRPr="00656109" w:rsidRDefault="00656109" w:rsidP="00656109">
      <w:pPr>
        <w:pStyle w:val="Sraopastraipa"/>
        <w:numPr>
          <w:ilvl w:val="0"/>
          <w:numId w:val="1"/>
        </w:numPr>
        <w:rPr>
          <w:rFonts w:ascii="Times New Roman" w:eastAsia="Times New Roman" w:hAnsi="Times New Roman" w:cs="Times New Roman"/>
          <w:sz w:val="24"/>
          <w:szCs w:val="24"/>
        </w:rPr>
      </w:pPr>
      <w:r w:rsidRPr="00656109">
        <w:rPr>
          <w:rFonts w:ascii="Times New Roman" w:eastAsia="Times New Roman" w:hAnsi="Times New Roman" w:cs="Times New Roman"/>
          <w:sz w:val="24"/>
          <w:szCs w:val="24"/>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67F6B4DB" w14:textId="77777777" w:rsidR="00984EDF" w:rsidRDefault="00984EDF" w:rsidP="00984EDF">
      <w:pPr>
        <w:numPr>
          <w:ilvl w:val="0"/>
          <w:numId w:val="1"/>
        </w:numPr>
        <w:tabs>
          <w:tab w:val="left" w:pos="567"/>
        </w:tabs>
        <w:spacing w:before="60" w:after="60" w:line="240" w:lineRule="auto"/>
        <w:jc w:val="both"/>
        <w:rPr>
          <w:rFonts w:ascii="Times New Roman" w:eastAsia="Times New Roman" w:hAnsi="Times New Roman" w:cs="Times New Roman"/>
          <w:sz w:val="24"/>
          <w:szCs w:val="24"/>
        </w:rPr>
      </w:pPr>
      <w:r w:rsidRPr="00984EDF">
        <w:rPr>
          <w:rFonts w:ascii="Times New Roman" w:eastAsia="Times New Roman" w:hAnsi="Times New Roman" w:cs="Times New Roman"/>
          <w:sz w:val="24"/>
          <w:szCs w:val="24"/>
        </w:rPr>
        <w:t>pasiūlyme pateikti duomenys yra tikri.</w:t>
      </w:r>
    </w:p>
    <w:p w14:paraId="5402F5EC" w14:textId="77777777" w:rsidR="00874815" w:rsidRDefault="00874815" w:rsidP="00874815">
      <w:pPr>
        <w:tabs>
          <w:tab w:val="left" w:pos="567"/>
        </w:tabs>
        <w:spacing w:before="60" w:after="60" w:line="240" w:lineRule="auto"/>
        <w:jc w:val="both"/>
        <w:rPr>
          <w:rFonts w:ascii="Times New Roman" w:eastAsia="Times New Roman" w:hAnsi="Times New Roman" w:cs="Times New Roman"/>
          <w:sz w:val="24"/>
          <w:szCs w:val="24"/>
        </w:rPr>
      </w:pPr>
    </w:p>
    <w:p w14:paraId="14E746DC" w14:textId="77777777" w:rsidR="00874815" w:rsidRDefault="00874815" w:rsidP="00874815">
      <w:pPr>
        <w:tabs>
          <w:tab w:val="left" w:pos="567"/>
        </w:tabs>
        <w:spacing w:before="60" w:after="60" w:line="240" w:lineRule="auto"/>
        <w:jc w:val="both"/>
        <w:rPr>
          <w:rFonts w:ascii="Times New Roman" w:eastAsia="Times New Roman" w:hAnsi="Times New Roman" w:cs="Times New Roman"/>
          <w:sz w:val="24"/>
          <w:szCs w:val="24"/>
        </w:rPr>
      </w:pPr>
    </w:p>
    <w:p w14:paraId="273BEE7E" w14:textId="77777777" w:rsidR="00874815" w:rsidRDefault="00874815" w:rsidP="00874815">
      <w:pPr>
        <w:tabs>
          <w:tab w:val="left" w:pos="567"/>
        </w:tabs>
        <w:spacing w:before="60" w:after="60" w:line="240" w:lineRule="auto"/>
        <w:jc w:val="both"/>
        <w:rPr>
          <w:rFonts w:ascii="Times New Roman" w:eastAsia="Times New Roman" w:hAnsi="Times New Roman" w:cs="Times New Roman"/>
          <w:sz w:val="24"/>
          <w:szCs w:val="24"/>
        </w:rPr>
      </w:pPr>
    </w:p>
    <w:p w14:paraId="367185C0" w14:textId="77777777" w:rsidR="00067B9B" w:rsidRPr="005B712E" w:rsidRDefault="00067B9B" w:rsidP="00067B9B">
      <w:pPr>
        <w:tabs>
          <w:tab w:val="left" w:pos="567"/>
        </w:tabs>
        <w:spacing w:before="60" w:after="60" w:line="240" w:lineRule="auto"/>
        <w:ind w:left="1080"/>
        <w:jc w:val="both"/>
        <w:rPr>
          <w:rFonts w:ascii="Times New Roman" w:eastAsia="Times New Roman" w:hAnsi="Times New Roman" w:cs="Times New Roman"/>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(Tiekėjo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 xml:space="preserve">(Vardas ir pavardė) </w:t>
            </w:r>
          </w:p>
        </w:tc>
      </w:tr>
      <w:bookmarkEnd w:id="1"/>
    </w:tbl>
    <w:p w14:paraId="37EFE00B" w14:textId="77777777" w:rsidR="00984EDF" w:rsidRPr="001F7B79" w:rsidRDefault="00984EDF" w:rsidP="005B712E">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0644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42976"/>
    <w:rsid w:val="00067B9B"/>
    <w:rsid w:val="000769F5"/>
    <w:rsid w:val="000D026A"/>
    <w:rsid w:val="00133286"/>
    <w:rsid w:val="001560EF"/>
    <w:rsid w:val="001F7B79"/>
    <w:rsid w:val="0021316C"/>
    <w:rsid w:val="00247704"/>
    <w:rsid w:val="002A7BF8"/>
    <w:rsid w:val="002B7A49"/>
    <w:rsid w:val="002E06A7"/>
    <w:rsid w:val="00314165"/>
    <w:rsid w:val="003310DB"/>
    <w:rsid w:val="00462ECC"/>
    <w:rsid w:val="00477772"/>
    <w:rsid w:val="004A26E9"/>
    <w:rsid w:val="004C4481"/>
    <w:rsid w:val="004D0F92"/>
    <w:rsid w:val="004F535A"/>
    <w:rsid w:val="004F5823"/>
    <w:rsid w:val="00512066"/>
    <w:rsid w:val="00522083"/>
    <w:rsid w:val="005B712E"/>
    <w:rsid w:val="005C58BB"/>
    <w:rsid w:val="005E0C20"/>
    <w:rsid w:val="005F78B1"/>
    <w:rsid w:val="0061326D"/>
    <w:rsid w:val="00653576"/>
    <w:rsid w:val="00656109"/>
    <w:rsid w:val="00683A0C"/>
    <w:rsid w:val="006E4B2D"/>
    <w:rsid w:val="006E4DEB"/>
    <w:rsid w:val="007637C0"/>
    <w:rsid w:val="007710F7"/>
    <w:rsid w:val="00854CAC"/>
    <w:rsid w:val="00874815"/>
    <w:rsid w:val="008A020E"/>
    <w:rsid w:val="008B324F"/>
    <w:rsid w:val="008B751A"/>
    <w:rsid w:val="00936993"/>
    <w:rsid w:val="0094643E"/>
    <w:rsid w:val="00984EDF"/>
    <w:rsid w:val="009C7270"/>
    <w:rsid w:val="00A473E7"/>
    <w:rsid w:val="00A9538B"/>
    <w:rsid w:val="00A95B14"/>
    <w:rsid w:val="00A968D4"/>
    <w:rsid w:val="00AF0101"/>
    <w:rsid w:val="00AF3DDB"/>
    <w:rsid w:val="00B348F4"/>
    <w:rsid w:val="00B7389E"/>
    <w:rsid w:val="00BA0754"/>
    <w:rsid w:val="00CE232A"/>
    <w:rsid w:val="00CF69FA"/>
    <w:rsid w:val="00D27C9C"/>
    <w:rsid w:val="00D4557E"/>
    <w:rsid w:val="00DF6C1B"/>
    <w:rsid w:val="00E141ED"/>
    <w:rsid w:val="00E170D8"/>
    <w:rsid w:val="00E85B7B"/>
    <w:rsid w:val="00F1190E"/>
    <w:rsid w:val="00F157CA"/>
    <w:rsid w:val="00F24454"/>
    <w:rsid w:val="00F57716"/>
    <w:rsid w:val="00FA13F0"/>
    <w:rsid w:val="00FA776B"/>
    <w:rsid w:val="00FC7A3D"/>
    <w:rsid w:val="00FD68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table" w:customStyle="1" w:styleId="TableGrid31">
    <w:name w:val="Table Grid31"/>
    <w:basedOn w:val="prastojilentel"/>
    <w:next w:val="Lentelstinklelis"/>
    <w:uiPriority w:val="39"/>
    <w:rsid w:val="0065610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2487</Words>
  <Characters>1418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Gydytojas1</cp:lastModifiedBy>
  <cp:revision>25</cp:revision>
  <cp:lastPrinted>2025-10-30T09:02:00Z</cp:lastPrinted>
  <dcterms:created xsi:type="dcterms:W3CDTF">2024-09-15T15:52:00Z</dcterms:created>
  <dcterms:modified xsi:type="dcterms:W3CDTF">2025-11-04T09:29:00Z</dcterms:modified>
</cp:coreProperties>
</file>