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47B8E29B" w14:textId="0B5CD052" w:rsidR="00D526C8" w:rsidRPr="00144ADA" w:rsidRDefault="006C4BE0" w:rsidP="00B15334">
          <w:pPr>
            <w:spacing w:after="120" w:line="20" w:lineRule="atLeast"/>
            <w:ind w:left="6237"/>
            <w:contextualSpacing/>
            <w:rPr>
              <w:rFonts w:ascii="Times New Roman" w:hAnsi="Times New Roman" w:cs="Times New Roman"/>
              <w:sz w:val="24"/>
              <w:szCs w:val="24"/>
              <w:lang w:val="en-US"/>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DD767F">
            <w:rPr>
              <w:rFonts w:ascii="Times New Roman" w:eastAsia="Calibri" w:hAnsi="Times New Roman" w:cs="Times New Roman"/>
              <w:sz w:val="24"/>
              <w:szCs w:val="24"/>
            </w:rPr>
            <w:t>1</w:t>
          </w:r>
          <w:r w:rsidR="00396AD9">
            <w:rPr>
              <w:rFonts w:ascii="Times New Roman" w:eastAsia="Calibri" w:hAnsi="Times New Roman" w:cs="Times New Roman"/>
              <w:sz w:val="24"/>
              <w:szCs w:val="24"/>
            </w:rPr>
            <w:t>1</w:t>
          </w:r>
          <w:r w:rsidR="00597083">
            <w:rPr>
              <w:rFonts w:ascii="Times New Roman" w:eastAsia="Calibri" w:hAnsi="Times New Roman" w:cs="Times New Roman"/>
              <w:sz w:val="24"/>
              <w:szCs w:val="24"/>
            </w:rPr>
            <w:t>-</w:t>
          </w:r>
          <w:r w:rsidR="00DD767F">
            <w:rPr>
              <w:rFonts w:ascii="Times New Roman" w:eastAsia="Calibri" w:hAnsi="Times New Roman" w:cs="Times New Roman"/>
              <w:sz w:val="24"/>
              <w:szCs w:val="24"/>
            </w:rPr>
            <w:t>1</w:t>
          </w:r>
          <w:r w:rsidR="00396AD9">
            <w:rPr>
              <w:rFonts w:ascii="Times New Roman" w:eastAsia="Calibri" w:hAnsi="Times New Roman" w:cs="Times New Roman"/>
              <w:sz w:val="24"/>
              <w:szCs w:val="24"/>
            </w:rPr>
            <w:t>0</w:t>
          </w:r>
          <w:r w:rsidR="00592900">
            <w:rPr>
              <w:rFonts w:ascii="Times New Roman" w:eastAsia="Calibri" w:hAnsi="Times New Roman" w:cs="Times New Roman"/>
              <w:sz w:val="24"/>
              <w:szCs w:val="24"/>
            </w:rPr>
            <w:t xml:space="preserve"> </w:t>
          </w:r>
          <w:r w:rsidRPr="00B1301C">
            <w:rPr>
              <w:rFonts w:ascii="Times New Roman" w:eastAsia="Calibri" w:hAnsi="Times New Roman" w:cs="Times New Roman"/>
              <w:sz w:val="24"/>
              <w:szCs w:val="24"/>
            </w:rPr>
            <w:t xml:space="preserve">protokolu Nr. </w:t>
          </w:r>
          <w:r w:rsidR="00B15334" w:rsidRPr="00B15334">
            <w:rPr>
              <w:rFonts w:ascii="Times New Roman" w:eastAsia="Calibri" w:hAnsi="Times New Roman" w:cs="Times New Roman"/>
              <w:sz w:val="24"/>
              <w:szCs w:val="24"/>
            </w:rPr>
            <w:t>PRO-1207/2025</w:t>
          </w: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46A7EDCB"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2119FE">
            <w:rPr>
              <w:rFonts w:ascii="Times New Roman" w:hAnsi="Times New Roman" w:cs="Times New Roman"/>
              <w:b/>
              <w:bCs/>
              <w:sz w:val="28"/>
              <w:szCs w:val="28"/>
            </w:rPr>
            <w:t>„</w:t>
          </w:r>
          <w:r w:rsidR="00396AD9" w:rsidRPr="00396AD9">
            <w:rPr>
              <w:rFonts w:ascii="Times New Roman" w:hAnsi="Times New Roman" w:cs="Times New Roman"/>
              <w:b/>
              <w:bCs/>
              <w:sz w:val="28"/>
              <w:szCs w:val="28"/>
            </w:rPr>
            <w:t>TURTO DRAUDIMO, BENDROSIOS IR DARBDAVIO CIVILINĖS ATSAKOMYBĖS DRAUDIMŲ IR DARBUOTOJŲ DRAUDIMO NUO NELAIMINGŲ ATSITIKIMŲ PASLAUGOS</w:t>
          </w:r>
          <w:r w:rsidR="001F5A2C" w:rsidRPr="002119FE">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Pr="00D514C3" w:rsidRDefault="00061D46" w:rsidP="004E4612">
          <w:pPr>
            <w:spacing w:after="120" w:line="20" w:lineRule="atLeast"/>
            <w:contextualSpacing/>
            <w:rPr>
              <w:rFonts w:ascii="Times New Roman" w:hAnsi="Times New Roman" w:cs="Times New Roman"/>
              <w:lang w:val="en-US"/>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A557C0"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215B83">
                <w:rPr>
                  <w:rFonts w:ascii="Times New Roman" w:hAnsi="Times New Roman" w:cs="Times New Roman"/>
                  <w:b/>
                  <w:bCs/>
                  <w:sz w:val="28"/>
                  <w:szCs w:val="28"/>
                </w:rPr>
                <w:t>TURINYS</w:t>
              </w:r>
            </w:p>
            <w:p w14:paraId="636A05ED" w14:textId="5A9D23C7" w:rsidR="006F07AB" w:rsidRPr="006F07AB" w:rsidRDefault="001C24BC">
              <w:pPr>
                <w:pStyle w:val="TOC1"/>
                <w:rPr>
                  <w:rFonts w:ascii="Times New Roman" w:hAnsi="Times New Roman" w:cs="Times New Roman"/>
                  <w:noProof/>
                  <w:kern w:val="2"/>
                  <w:sz w:val="24"/>
                  <w:szCs w:val="24"/>
                  <w14:ligatures w14:val="standardContextual"/>
                </w:rPr>
              </w:pPr>
              <w:r w:rsidRPr="006F07AB">
                <w:rPr>
                  <w:rFonts w:ascii="Times New Roman" w:hAnsi="Times New Roman" w:cs="Times New Roman"/>
                </w:rPr>
                <w:fldChar w:fldCharType="begin"/>
              </w:r>
              <w:r w:rsidRPr="006F07AB">
                <w:rPr>
                  <w:rFonts w:ascii="Times New Roman" w:hAnsi="Times New Roman" w:cs="Times New Roman"/>
                </w:rPr>
                <w:instrText xml:space="preserve"> TOC \o "1-3" \h \z \u </w:instrText>
              </w:r>
              <w:r w:rsidRPr="006F07AB">
                <w:rPr>
                  <w:rFonts w:ascii="Times New Roman" w:hAnsi="Times New Roman" w:cs="Times New Roman"/>
                </w:rPr>
                <w:fldChar w:fldCharType="separate"/>
              </w:r>
              <w:hyperlink w:anchor="_Toc213664652" w:history="1">
                <w:r w:rsidR="006F07AB" w:rsidRPr="006F07AB">
                  <w:rPr>
                    <w:rStyle w:val="Hyperlink"/>
                    <w:rFonts w:ascii="Times New Roman" w:hAnsi="Times New Roman" w:cs="Times New Roman"/>
                    <w:noProof/>
                  </w:rPr>
                  <w:t>1.</w:t>
                </w:r>
                <w:r w:rsidR="006F07AB" w:rsidRPr="006F07AB">
                  <w:rPr>
                    <w:rFonts w:ascii="Times New Roman" w:hAnsi="Times New Roman" w:cs="Times New Roman"/>
                    <w:noProof/>
                    <w:kern w:val="2"/>
                    <w:sz w:val="24"/>
                    <w:szCs w:val="24"/>
                    <w14:ligatures w14:val="standardContextual"/>
                  </w:rPr>
                  <w:tab/>
                </w:r>
                <w:r w:rsidR="006F07AB" w:rsidRPr="006F07AB">
                  <w:rPr>
                    <w:rStyle w:val="Hyperlink"/>
                    <w:rFonts w:ascii="Times New Roman" w:hAnsi="Times New Roman" w:cs="Times New Roman"/>
                    <w:noProof/>
                  </w:rPr>
                  <w:t>Sąvokos ir sutrumpinimai</w:t>
                </w:r>
                <w:r w:rsidR="006F07AB" w:rsidRPr="006F07AB">
                  <w:rPr>
                    <w:rFonts w:ascii="Times New Roman" w:hAnsi="Times New Roman" w:cs="Times New Roman"/>
                    <w:noProof/>
                    <w:webHidden/>
                  </w:rPr>
                  <w:tab/>
                </w:r>
                <w:r w:rsidR="006F07AB" w:rsidRPr="006F07AB">
                  <w:rPr>
                    <w:rFonts w:ascii="Times New Roman" w:hAnsi="Times New Roman" w:cs="Times New Roman"/>
                    <w:noProof/>
                    <w:webHidden/>
                  </w:rPr>
                  <w:fldChar w:fldCharType="begin"/>
                </w:r>
                <w:r w:rsidR="006F07AB" w:rsidRPr="006F07AB">
                  <w:rPr>
                    <w:rFonts w:ascii="Times New Roman" w:hAnsi="Times New Roman" w:cs="Times New Roman"/>
                    <w:noProof/>
                    <w:webHidden/>
                  </w:rPr>
                  <w:instrText xml:space="preserve"> PAGEREF _Toc213664652 \h </w:instrText>
                </w:r>
                <w:r w:rsidR="006F07AB" w:rsidRPr="006F07AB">
                  <w:rPr>
                    <w:rFonts w:ascii="Times New Roman" w:hAnsi="Times New Roman" w:cs="Times New Roman"/>
                    <w:noProof/>
                    <w:webHidden/>
                  </w:rPr>
                </w:r>
                <w:r w:rsidR="006F07AB" w:rsidRPr="006F07AB">
                  <w:rPr>
                    <w:rFonts w:ascii="Times New Roman" w:hAnsi="Times New Roman" w:cs="Times New Roman"/>
                    <w:noProof/>
                    <w:webHidden/>
                  </w:rPr>
                  <w:fldChar w:fldCharType="separate"/>
                </w:r>
                <w:r w:rsidR="006F07AB" w:rsidRPr="006F07AB">
                  <w:rPr>
                    <w:rFonts w:ascii="Times New Roman" w:hAnsi="Times New Roman" w:cs="Times New Roman"/>
                    <w:noProof/>
                    <w:webHidden/>
                  </w:rPr>
                  <w:t>2</w:t>
                </w:r>
                <w:r w:rsidR="006F07AB" w:rsidRPr="006F07AB">
                  <w:rPr>
                    <w:rFonts w:ascii="Times New Roman" w:hAnsi="Times New Roman" w:cs="Times New Roman"/>
                    <w:noProof/>
                    <w:webHidden/>
                  </w:rPr>
                  <w:fldChar w:fldCharType="end"/>
                </w:r>
              </w:hyperlink>
            </w:p>
            <w:p w14:paraId="757245A3" w14:textId="13D366B7" w:rsidR="006F07AB" w:rsidRPr="006F07AB" w:rsidRDefault="006F07AB">
              <w:pPr>
                <w:pStyle w:val="TOC1"/>
                <w:rPr>
                  <w:rFonts w:ascii="Times New Roman" w:hAnsi="Times New Roman" w:cs="Times New Roman"/>
                  <w:noProof/>
                  <w:kern w:val="2"/>
                  <w:sz w:val="24"/>
                  <w:szCs w:val="24"/>
                  <w14:ligatures w14:val="standardContextual"/>
                </w:rPr>
              </w:pPr>
              <w:hyperlink w:anchor="_Toc213664653" w:history="1">
                <w:r w:rsidRPr="006F07AB">
                  <w:rPr>
                    <w:rStyle w:val="Hyperlink"/>
                    <w:rFonts w:ascii="Times New Roman" w:hAnsi="Times New Roman" w:cs="Times New Roman"/>
                    <w:noProof/>
                  </w:rPr>
                  <w:t>2.</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Terminai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_Toc213664653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2</w:t>
                </w:r>
                <w:r w:rsidRPr="006F07AB">
                  <w:rPr>
                    <w:rFonts w:ascii="Times New Roman" w:hAnsi="Times New Roman" w:cs="Times New Roman"/>
                    <w:noProof/>
                    <w:webHidden/>
                  </w:rPr>
                  <w:fldChar w:fldCharType="end"/>
                </w:r>
              </w:hyperlink>
            </w:p>
            <w:p w14:paraId="3BE677AD" w14:textId="2EC3F258" w:rsidR="006F07AB" w:rsidRPr="006F07AB" w:rsidRDefault="006F07AB">
              <w:pPr>
                <w:pStyle w:val="TOC1"/>
                <w:rPr>
                  <w:rFonts w:ascii="Times New Roman" w:hAnsi="Times New Roman" w:cs="Times New Roman"/>
                  <w:noProof/>
                  <w:kern w:val="2"/>
                  <w:sz w:val="24"/>
                  <w:szCs w:val="24"/>
                  <w14:ligatures w14:val="standardContextual"/>
                </w:rPr>
              </w:pPr>
              <w:hyperlink w:anchor="_Toc213664654" w:history="1">
                <w:r w:rsidRPr="006F07AB">
                  <w:rPr>
                    <w:rStyle w:val="Hyperlink"/>
                    <w:rFonts w:ascii="Times New Roman" w:hAnsi="Times New Roman" w:cs="Times New Roman"/>
                    <w:noProof/>
                  </w:rPr>
                  <w:t>3.</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Bendrosios nuostatos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_Toc213664654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5</w:t>
                </w:r>
                <w:r w:rsidRPr="006F07AB">
                  <w:rPr>
                    <w:rFonts w:ascii="Times New Roman" w:hAnsi="Times New Roman" w:cs="Times New Roman"/>
                    <w:noProof/>
                    <w:webHidden/>
                  </w:rPr>
                  <w:fldChar w:fldCharType="end"/>
                </w:r>
              </w:hyperlink>
            </w:p>
            <w:p w14:paraId="1389EC43" w14:textId="3E973399" w:rsidR="006F07AB" w:rsidRPr="006F07AB" w:rsidRDefault="006F07AB">
              <w:pPr>
                <w:pStyle w:val="TOC1"/>
                <w:rPr>
                  <w:rFonts w:ascii="Times New Roman" w:hAnsi="Times New Roman" w:cs="Times New Roman"/>
                  <w:noProof/>
                  <w:kern w:val="2"/>
                  <w:sz w:val="24"/>
                  <w:szCs w:val="24"/>
                  <w14:ligatures w14:val="standardContextual"/>
                </w:rPr>
              </w:pPr>
              <w:hyperlink w:anchor="_Toc213664655" w:history="1">
                <w:r w:rsidRPr="006F07AB">
                  <w:rPr>
                    <w:rStyle w:val="Hyperlink"/>
                    <w:rFonts w:ascii="Times New Roman" w:hAnsi="Times New Roman" w:cs="Times New Roman"/>
                    <w:noProof/>
                  </w:rPr>
                  <w:t>4.</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Pirkimo objektas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_Toc213664655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7</w:t>
                </w:r>
                <w:r w:rsidRPr="006F07AB">
                  <w:rPr>
                    <w:rFonts w:ascii="Times New Roman" w:hAnsi="Times New Roman" w:cs="Times New Roman"/>
                    <w:noProof/>
                    <w:webHidden/>
                  </w:rPr>
                  <w:fldChar w:fldCharType="end"/>
                </w:r>
              </w:hyperlink>
            </w:p>
            <w:p w14:paraId="2D397399" w14:textId="19381495" w:rsidR="006F07AB" w:rsidRPr="006F07AB" w:rsidRDefault="006F07AB">
              <w:pPr>
                <w:pStyle w:val="TOC1"/>
                <w:rPr>
                  <w:rFonts w:ascii="Times New Roman" w:hAnsi="Times New Roman" w:cs="Times New Roman"/>
                  <w:noProof/>
                  <w:kern w:val="2"/>
                  <w:sz w:val="24"/>
                  <w:szCs w:val="24"/>
                  <w14:ligatures w14:val="standardContextual"/>
                </w:rPr>
              </w:pPr>
              <w:hyperlink w:anchor="_Toc213664656" w:history="1">
                <w:r w:rsidRPr="006F07AB">
                  <w:rPr>
                    <w:rStyle w:val="Hyperlink"/>
                    <w:rFonts w:ascii="Times New Roman" w:hAnsi="Times New Roman" w:cs="Times New Roman"/>
                    <w:noProof/>
                  </w:rPr>
                  <w:t>5.</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Perkančiosios organizacijos ir tiekėjų bendravimo ir keitimosi informacija priemonės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_Toc213664656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7</w:t>
                </w:r>
                <w:r w:rsidRPr="006F07AB">
                  <w:rPr>
                    <w:rFonts w:ascii="Times New Roman" w:hAnsi="Times New Roman" w:cs="Times New Roman"/>
                    <w:noProof/>
                    <w:webHidden/>
                  </w:rPr>
                  <w:fldChar w:fldCharType="end"/>
                </w:r>
              </w:hyperlink>
            </w:p>
            <w:p w14:paraId="10148356" w14:textId="4A03C75C" w:rsidR="006F07AB" w:rsidRPr="006F07AB" w:rsidRDefault="006F07AB">
              <w:pPr>
                <w:pStyle w:val="TOC1"/>
                <w:rPr>
                  <w:rFonts w:ascii="Times New Roman" w:hAnsi="Times New Roman" w:cs="Times New Roman"/>
                  <w:noProof/>
                  <w:kern w:val="2"/>
                  <w:sz w:val="24"/>
                  <w:szCs w:val="24"/>
                  <w14:ligatures w14:val="standardContextual"/>
                </w:rPr>
              </w:pPr>
              <w:hyperlink w:anchor="_Toc213664657" w:history="1">
                <w:r w:rsidRPr="006F07AB">
                  <w:rPr>
                    <w:rStyle w:val="Hyperlink"/>
                    <w:rFonts w:ascii="Times New Roman" w:hAnsi="Times New Roman" w:cs="Times New Roman"/>
                    <w:noProof/>
                  </w:rPr>
                  <w:t>6.</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Pirkimo dokumentų paaiškinimai ir patikslinimai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_Toc213664657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8</w:t>
                </w:r>
                <w:r w:rsidRPr="006F07AB">
                  <w:rPr>
                    <w:rFonts w:ascii="Times New Roman" w:hAnsi="Times New Roman" w:cs="Times New Roman"/>
                    <w:noProof/>
                    <w:webHidden/>
                  </w:rPr>
                  <w:fldChar w:fldCharType="end"/>
                </w:r>
              </w:hyperlink>
            </w:p>
            <w:p w14:paraId="7DFF2A0B" w14:textId="47BB934E" w:rsidR="006F07AB" w:rsidRPr="006F07AB" w:rsidRDefault="006F07AB">
              <w:pPr>
                <w:pStyle w:val="TOC1"/>
                <w:rPr>
                  <w:rFonts w:ascii="Times New Roman" w:hAnsi="Times New Roman" w:cs="Times New Roman"/>
                  <w:noProof/>
                  <w:kern w:val="2"/>
                  <w:sz w:val="24"/>
                  <w:szCs w:val="24"/>
                  <w14:ligatures w14:val="standardContextual"/>
                </w:rPr>
              </w:pPr>
              <w:hyperlink w:anchor="_Toc213664658" w:history="1">
                <w:r w:rsidRPr="006F07AB">
                  <w:rPr>
                    <w:rStyle w:val="Hyperlink"/>
                    <w:rFonts w:ascii="Times New Roman" w:hAnsi="Times New Roman" w:cs="Times New Roman"/>
                    <w:noProof/>
                  </w:rPr>
                  <w:t>7.</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Susitikimai su tiekėjais ir pirkimo objekto apžiūra</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_Toc213664658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8</w:t>
                </w:r>
                <w:r w:rsidRPr="006F07AB">
                  <w:rPr>
                    <w:rFonts w:ascii="Times New Roman" w:hAnsi="Times New Roman" w:cs="Times New Roman"/>
                    <w:noProof/>
                    <w:webHidden/>
                  </w:rPr>
                  <w:fldChar w:fldCharType="end"/>
                </w:r>
              </w:hyperlink>
            </w:p>
            <w:p w14:paraId="40FCE3DA" w14:textId="12A318E2" w:rsidR="006F07AB" w:rsidRPr="006F07AB" w:rsidRDefault="006F07AB">
              <w:pPr>
                <w:pStyle w:val="TOC1"/>
                <w:rPr>
                  <w:rFonts w:ascii="Times New Roman" w:hAnsi="Times New Roman" w:cs="Times New Roman"/>
                  <w:noProof/>
                  <w:kern w:val="2"/>
                  <w:sz w:val="24"/>
                  <w:szCs w:val="24"/>
                  <w14:ligatures w14:val="standardContextual"/>
                </w:rPr>
              </w:pPr>
              <w:hyperlink w:anchor="_Toc213664659" w:history="1">
                <w:r w:rsidRPr="006F07AB">
                  <w:rPr>
                    <w:rStyle w:val="Hyperlink"/>
                    <w:rFonts w:ascii="Times New Roman" w:hAnsi="Times New Roman" w:cs="Times New Roman"/>
                    <w:bCs/>
                    <w:noProof/>
                  </w:rPr>
                  <w:t>8.</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Tiekėjų pašalinimo pagrindai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_Toc213664659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8</w:t>
                </w:r>
                <w:r w:rsidRPr="006F07AB">
                  <w:rPr>
                    <w:rFonts w:ascii="Times New Roman" w:hAnsi="Times New Roman" w:cs="Times New Roman"/>
                    <w:noProof/>
                    <w:webHidden/>
                  </w:rPr>
                  <w:fldChar w:fldCharType="end"/>
                </w:r>
              </w:hyperlink>
            </w:p>
            <w:p w14:paraId="40BE05C6" w14:textId="5A8436F8" w:rsidR="006F07AB" w:rsidRPr="006F07AB" w:rsidRDefault="006F07AB">
              <w:pPr>
                <w:pStyle w:val="TOC1"/>
                <w:rPr>
                  <w:rFonts w:ascii="Times New Roman" w:hAnsi="Times New Roman" w:cs="Times New Roman"/>
                  <w:noProof/>
                  <w:kern w:val="2"/>
                  <w:sz w:val="24"/>
                  <w:szCs w:val="24"/>
                  <w14:ligatures w14:val="standardContextual"/>
                </w:rPr>
              </w:pPr>
              <w:hyperlink w:anchor="_Toc213664660" w:history="1">
                <w:r w:rsidRPr="006F07AB">
                  <w:rPr>
                    <w:rStyle w:val="Hyperlink"/>
                    <w:rFonts w:ascii="Times New Roman" w:hAnsi="Times New Roman" w:cs="Times New Roman"/>
                    <w:bCs/>
                    <w:noProof/>
                  </w:rPr>
                  <w:t>9.</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Tiekėjų kvalifikacijos reikalavimai ir reikalaujami kokybės bei aplinkos apsaugos vadybos sistemų standartai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_Toc213664660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9</w:t>
                </w:r>
                <w:r w:rsidRPr="006F07AB">
                  <w:rPr>
                    <w:rFonts w:ascii="Times New Roman" w:hAnsi="Times New Roman" w:cs="Times New Roman"/>
                    <w:noProof/>
                    <w:webHidden/>
                  </w:rPr>
                  <w:fldChar w:fldCharType="end"/>
                </w:r>
              </w:hyperlink>
            </w:p>
            <w:p w14:paraId="54F06621" w14:textId="631DA11A" w:rsidR="006F07AB" w:rsidRPr="006F07AB" w:rsidRDefault="006F07AB">
              <w:pPr>
                <w:pStyle w:val="TOC1"/>
                <w:rPr>
                  <w:rFonts w:ascii="Times New Roman" w:hAnsi="Times New Roman" w:cs="Times New Roman"/>
                  <w:noProof/>
                  <w:kern w:val="2"/>
                  <w:sz w:val="24"/>
                  <w:szCs w:val="24"/>
                  <w14:ligatures w14:val="standardContextual"/>
                </w:rPr>
              </w:pPr>
              <w:hyperlink w:anchor="_Toc213664661" w:history="1">
                <w:r w:rsidRPr="006F07AB">
                  <w:rPr>
                    <w:rStyle w:val="Hyperlink"/>
                    <w:rFonts w:ascii="Times New Roman" w:hAnsi="Times New Roman" w:cs="Times New Roman"/>
                    <w:bCs/>
                    <w:noProof/>
                  </w:rPr>
                  <w:t>10.</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Rezervuota teisė dalyvauti pirkime</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_Toc213664661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9</w:t>
                </w:r>
                <w:r w:rsidRPr="006F07AB">
                  <w:rPr>
                    <w:rFonts w:ascii="Times New Roman" w:hAnsi="Times New Roman" w:cs="Times New Roman"/>
                    <w:noProof/>
                    <w:webHidden/>
                  </w:rPr>
                  <w:fldChar w:fldCharType="end"/>
                </w:r>
              </w:hyperlink>
            </w:p>
            <w:p w14:paraId="258ADABA" w14:textId="41EEBCEB" w:rsidR="006F07AB" w:rsidRPr="006F07AB" w:rsidRDefault="006F07AB">
              <w:pPr>
                <w:pStyle w:val="TOC1"/>
                <w:rPr>
                  <w:rFonts w:ascii="Times New Roman" w:hAnsi="Times New Roman" w:cs="Times New Roman"/>
                  <w:noProof/>
                  <w:kern w:val="2"/>
                  <w:sz w:val="24"/>
                  <w:szCs w:val="24"/>
                  <w14:ligatures w14:val="standardContextual"/>
                </w:rPr>
              </w:pPr>
              <w:hyperlink w:anchor="_Toc213664662" w:history="1">
                <w:r w:rsidRPr="006F07AB">
                  <w:rPr>
                    <w:rStyle w:val="Hyperlink"/>
                    <w:rFonts w:ascii="Times New Roman" w:hAnsi="Times New Roman" w:cs="Times New Roman"/>
                    <w:bCs/>
                    <w:noProof/>
                  </w:rPr>
                  <w:t>11.</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EBVPD ir EBVPD pateikiamos informacijos patvirtinimo priemonės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_Toc213664662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9</w:t>
                </w:r>
                <w:r w:rsidRPr="006F07AB">
                  <w:rPr>
                    <w:rFonts w:ascii="Times New Roman" w:hAnsi="Times New Roman" w:cs="Times New Roman"/>
                    <w:noProof/>
                    <w:webHidden/>
                  </w:rPr>
                  <w:fldChar w:fldCharType="end"/>
                </w:r>
              </w:hyperlink>
            </w:p>
            <w:p w14:paraId="5AF5EA22" w14:textId="67A7E548" w:rsidR="006F07AB" w:rsidRPr="006F07AB" w:rsidRDefault="006F07AB">
              <w:pPr>
                <w:pStyle w:val="TOC1"/>
                <w:rPr>
                  <w:rFonts w:ascii="Times New Roman" w:hAnsi="Times New Roman" w:cs="Times New Roman"/>
                  <w:noProof/>
                  <w:kern w:val="2"/>
                  <w:sz w:val="24"/>
                  <w:szCs w:val="24"/>
                  <w14:ligatures w14:val="standardContextual"/>
                </w:rPr>
              </w:pPr>
              <w:hyperlink w:anchor="_Toc213664663" w:history="1">
                <w:r w:rsidRPr="006F07AB">
                  <w:rPr>
                    <w:rStyle w:val="Hyperlink"/>
                    <w:rFonts w:ascii="Times New Roman" w:hAnsi="Times New Roman" w:cs="Times New Roman"/>
                    <w:bCs/>
                    <w:noProof/>
                  </w:rPr>
                  <w:t>12.</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Rėmimasis ūkio subjektų pajėgumais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_Toc213664663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10</w:t>
                </w:r>
                <w:r w:rsidRPr="006F07AB">
                  <w:rPr>
                    <w:rFonts w:ascii="Times New Roman" w:hAnsi="Times New Roman" w:cs="Times New Roman"/>
                    <w:noProof/>
                    <w:webHidden/>
                  </w:rPr>
                  <w:fldChar w:fldCharType="end"/>
                </w:r>
              </w:hyperlink>
            </w:p>
            <w:p w14:paraId="27240F04" w14:textId="294BF060" w:rsidR="006F07AB" w:rsidRPr="006F07AB" w:rsidRDefault="006F07AB">
              <w:pPr>
                <w:pStyle w:val="TOC1"/>
                <w:rPr>
                  <w:rFonts w:ascii="Times New Roman" w:hAnsi="Times New Roman" w:cs="Times New Roman"/>
                  <w:noProof/>
                  <w:kern w:val="2"/>
                  <w:sz w:val="24"/>
                  <w:szCs w:val="24"/>
                  <w14:ligatures w14:val="standardContextual"/>
                </w:rPr>
              </w:pPr>
              <w:hyperlink w:anchor="_Toc213664664" w:history="1">
                <w:r w:rsidRPr="006F07AB">
                  <w:rPr>
                    <w:rStyle w:val="Hyperlink"/>
                    <w:rFonts w:ascii="Times New Roman" w:hAnsi="Times New Roman" w:cs="Times New Roman"/>
                    <w:bCs/>
                    <w:noProof/>
                  </w:rPr>
                  <w:t>13.</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Subtiekėjų pasitelkimas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_Toc213664664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11</w:t>
                </w:r>
                <w:r w:rsidRPr="006F07AB">
                  <w:rPr>
                    <w:rFonts w:ascii="Times New Roman" w:hAnsi="Times New Roman" w:cs="Times New Roman"/>
                    <w:noProof/>
                    <w:webHidden/>
                  </w:rPr>
                  <w:fldChar w:fldCharType="end"/>
                </w:r>
              </w:hyperlink>
            </w:p>
            <w:p w14:paraId="2D60DF2D" w14:textId="0A884862" w:rsidR="006F07AB" w:rsidRPr="006F07AB" w:rsidRDefault="006F07AB">
              <w:pPr>
                <w:pStyle w:val="TOC1"/>
                <w:rPr>
                  <w:rFonts w:ascii="Times New Roman" w:hAnsi="Times New Roman" w:cs="Times New Roman"/>
                  <w:noProof/>
                  <w:kern w:val="2"/>
                  <w:sz w:val="24"/>
                  <w:szCs w:val="24"/>
                  <w14:ligatures w14:val="standardContextual"/>
                </w:rPr>
              </w:pPr>
              <w:hyperlink w:anchor="_Toc213664665" w:history="1">
                <w:r w:rsidRPr="006F07AB">
                  <w:rPr>
                    <w:rStyle w:val="Hyperlink"/>
                    <w:rFonts w:ascii="Times New Roman" w:hAnsi="Times New Roman" w:cs="Times New Roman"/>
                    <w:bCs/>
                    <w:noProof/>
                  </w:rPr>
                  <w:t>14.</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Tiekėjų grupės dalyvavimas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_Toc213664665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11</w:t>
                </w:r>
                <w:r w:rsidRPr="006F07AB">
                  <w:rPr>
                    <w:rFonts w:ascii="Times New Roman" w:hAnsi="Times New Roman" w:cs="Times New Roman"/>
                    <w:noProof/>
                    <w:webHidden/>
                  </w:rPr>
                  <w:fldChar w:fldCharType="end"/>
                </w:r>
              </w:hyperlink>
            </w:p>
            <w:p w14:paraId="785E8933" w14:textId="1DBDDCDF" w:rsidR="006F07AB" w:rsidRPr="006F07AB" w:rsidRDefault="006F07AB">
              <w:pPr>
                <w:pStyle w:val="TOC1"/>
                <w:rPr>
                  <w:rFonts w:ascii="Times New Roman" w:hAnsi="Times New Roman" w:cs="Times New Roman"/>
                  <w:noProof/>
                  <w:kern w:val="2"/>
                  <w:sz w:val="24"/>
                  <w:szCs w:val="24"/>
                  <w14:ligatures w14:val="standardContextual"/>
                </w:rPr>
              </w:pPr>
              <w:hyperlink w:anchor="_Toc213664666" w:history="1">
                <w:r w:rsidRPr="006F07AB">
                  <w:rPr>
                    <w:rStyle w:val="Hyperlink"/>
                    <w:rFonts w:ascii="Times New Roman" w:hAnsi="Times New Roman" w:cs="Times New Roman"/>
                    <w:bCs/>
                    <w:noProof/>
                  </w:rPr>
                  <w:t>15.</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Reikalavimai pasiūlymų rengimui ir pateikimui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_Toc213664666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11</w:t>
                </w:r>
                <w:r w:rsidRPr="006F07AB">
                  <w:rPr>
                    <w:rFonts w:ascii="Times New Roman" w:hAnsi="Times New Roman" w:cs="Times New Roman"/>
                    <w:noProof/>
                    <w:webHidden/>
                  </w:rPr>
                  <w:fldChar w:fldCharType="end"/>
                </w:r>
              </w:hyperlink>
            </w:p>
            <w:p w14:paraId="5DC27125" w14:textId="01053EB8" w:rsidR="006F07AB" w:rsidRPr="006F07AB" w:rsidRDefault="006F07AB">
              <w:pPr>
                <w:pStyle w:val="TOC1"/>
                <w:rPr>
                  <w:rFonts w:ascii="Times New Roman" w:hAnsi="Times New Roman" w:cs="Times New Roman"/>
                  <w:noProof/>
                  <w:kern w:val="2"/>
                  <w:sz w:val="24"/>
                  <w:szCs w:val="24"/>
                  <w14:ligatures w14:val="standardContextual"/>
                </w:rPr>
              </w:pPr>
              <w:hyperlink w:anchor="_Toc213664667" w:history="1">
                <w:r w:rsidRPr="006F07AB">
                  <w:rPr>
                    <w:rStyle w:val="Hyperlink"/>
                    <w:rFonts w:ascii="Times New Roman" w:hAnsi="Times New Roman" w:cs="Times New Roman"/>
                    <w:noProof/>
                  </w:rPr>
                  <w:t>16.</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Pasiūlymų galiojimas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_Toc213664667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13</w:t>
                </w:r>
                <w:r w:rsidRPr="006F07AB">
                  <w:rPr>
                    <w:rFonts w:ascii="Times New Roman" w:hAnsi="Times New Roman" w:cs="Times New Roman"/>
                    <w:noProof/>
                    <w:webHidden/>
                  </w:rPr>
                  <w:fldChar w:fldCharType="end"/>
                </w:r>
              </w:hyperlink>
            </w:p>
            <w:p w14:paraId="077B8FF5" w14:textId="5FEE43E0" w:rsidR="006F07AB" w:rsidRPr="006F07AB" w:rsidRDefault="006F07AB">
              <w:pPr>
                <w:pStyle w:val="TOC1"/>
                <w:rPr>
                  <w:rFonts w:ascii="Times New Roman" w:hAnsi="Times New Roman" w:cs="Times New Roman"/>
                  <w:noProof/>
                  <w:kern w:val="2"/>
                  <w:sz w:val="24"/>
                  <w:szCs w:val="24"/>
                  <w14:ligatures w14:val="standardContextual"/>
                </w:rPr>
              </w:pPr>
              <w:hyperlink w:anchor="_Toc213664668" w:history="1">
                <w:r w:rsidRPr="006F07AB">
                  <w:rPr>
                    <w:rStyle w:val="Hyperlink"/>
                    <w:rFonts w:ascii="Times New Roman" w:hAnsi="Times New Roman" w:cs="Times New Roman"/>
                    <w:noProof/>
                  </w:rPr>
                  <w:t>17.</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Pasiūlymo galiojimo užtikrinimas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_Toc213664668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13</w:t>
                </w:r>
                <w:r w:rsidRPr="006F07AB">
                  <w:rPr>
                    <w:rFonts w:ascii="Times New Roman" w:hAnsi="Times New Roman" w:cs="Times New Roman"/>
                    <w:noProof/>
                    <w:webHidden/>
                  </w:rPr>
                  <w:fldChar w:fldCharType="end"/>
                </w:r>
              </w:hyperlink>
            </w:p>
            <w:p w14:paraId="2A4E529E" w14:textId="18D001F4" w:rsidR="006F07AB" w:rsidRPr="006F07AB" w:rsidRDefault="006F07AB">
              <w:pPr>
                <w:pStyle w:val="TOC1"/>
                <w:rPr>
                  <w:rFonts w:ascii="Times New Roman" w:hAnsi="Times New Roman" w:cs="Times New Roman"/>
                  <w:noProof/>
                  <w:kern w:val="2"/>
                  <w:sz w:val="24"/>
                  <w:szCs w:val="24"/>
                  <w14:ligatures w14:val="standardContextual"/>
                </w:rPr>
              </w:pPr>
              <w:hyperlink w:anchor="_Toc213664669" w:history="1">
                <w:r w:rsidRPr="006F07AB">
                  <w:rPr>
                    <w:rStyle w:val="Hyperlink"/>
                    <w:rFonts w:ascii="Times New Roman" w:hAnsi="Times New Roman" w:cs="Times New Roman"/>
                    <w:noProof/>
                  </w:rPr>
                  <w:t>18.</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Pasiūlymų šifravimas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_Toc213664669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13</w:t>
                </w:r>
                <w:r w:rsidRPr="006F07AB">
                  <w:rPr>
                    <w:rFonts w:ascii="Times New Roman" w:hAnsi="Times New Roman" w:cs="Times New Roman"/>
                    <w:noProof/>
                    <w:webHidden/>
                  </w:rPr>
                  <w:fldChar w:fldCharType="end"/>
                </w:r>
              </w:hyperlink>
            </w:p>
            <w:p w14:paraId="19C43C1C" w14:textId="172B2CED" w:rsidR="006F07AB" w:rsidRPr="006F07AB" w:rsidRDefault="006F07AB">
              <w:pPr>
                <w:pStyle w:val="TOC1"/>
                <w:rPr>
                  <w:rFonts w:ascii="Times New Roman" w:hAnsi="Times New Roman" w:cs="Times New Roman"/>
                  <w:noProof/>
                  <w:kern w:val="2"/>
                  <w:sz w:val="24"/>
                  <w:szCs w:val="24"/>
                  <w14:ligatures w14:val="standardContextual"/>
                </w:rPr>
              </w:pPr>
              <w:hyperlink w:anchor="_Toc213664670" w:history="1">
                <w:r w:rsidRPr="006F07AB">
                  <w:rPr>
                    <w:rStyle w:val="Hyperlink"/>
                    <w:rFonts w:ascii="Times New Roman" w:hAnsi="Times New Roman" w:cs="Times New Roman"/>
                    <w:noProof/>
                  </w:rPr>
                  <w:t>19.</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Susipažinimas su pasiūlymais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_Toc213664670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14</w:t>
                </w:r>
                <w:r w:rsidRPr="006F07AB">
                  <w:rPr>
                    <w:rFonts w:ascii="Times New Roman" w:hAnsi="Times New Roman" w:cs="Times New Roman"/>
                    <w:noProof/>
                    <w:webHidden/>
                  </w:rPr>
                  <w:fldChar w:fldCharType="end"/>
                </w:r>
              </w:hyperlink>
            </w:p>
            <w:p w14:paraId="1842C74E" w14:textId="0ACD4213" w:rsidR="006F07AB" w:rsidRPr="006F07AB" w:rsidRDefault="006F07AB">
              <w:pPr>
                <w:pStyle w:val="TOC1"/>
                <w:rPr>
                  <w:rFonts w:ascii="Times New Roman" w:hAnsi="Times New Roman" w:cs="Times New Roman"/>
                  <w:noProof/>
                  <w:kern w:val="2"/>
                  <w:sz w:val="24"/>
                  <w:szCs w:val="24"/>
                  <w14:ligatures w14:val="standardContextual"/>
                </w:rPr>
              </w:pPr>
              <w:hyperlink w:anchor="_Toc213664671" w:history="1">
                <w:r w:rsidRPr="006F07AB">
                  <w:rPr>
                    <w:rStyle w:val="Hyperlink"/>
                    <w:rFonts w:ascii="Times New Roman" w:hAnsi="Times New Roman" w:cs="Times New Roman"/>
                    <w:noProof/>
                  </w:rPr>
                  <w:t>20.</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Elektroninis aukcionas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_Toc213664671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14</w:t>
                </w:r>
                <w:r w:rsidRPr="006F07AB">
                  <w:rPr>
                    <w:rFonts w:ascii="Times New Roman" w:hAnsi="Times New Roman" w:cs="Times New Roman"/>
                    <w:noProof/>
                    <w:webHidden/>
                  </w:rPr>
                  <w:fldChar w:fldCharType="end"/>
                </w:r>
              </w:hyperlink>
            </w:p>
            <w:p w14:paraId="54E4B99A" w14:textId="01D38442" w:rsidR="006F07AB" w:rsidRPr="006F07AB" w:rsidRDefault="006F07AB">
              <w:pPr>
                <w:pStyle w:val="TOC1"/>
                <w:rPr>
                  <w:rFonts w:ascii="Times New Roman" w:hAnsi="Times New Roman" w:cs="Times New Roman"/>
                  <w:noProof/>
                  <w:kern w:val="2"/>
                  <w:sz w:val="24"/>
                  <w:szCs w:val="24"/>
                  <w14:ligatures w14:val="standardContextual"/>
                </w:rPr>
              </w:pPr>
              <w:hyperlink w:anchor="_Toc213664672" w:history="1">
                <w:r w:rsidRPr="006F07AB">
                  <w:rPr>
                    <w:rStyle w:val="Hyperlink"/>
                    <w:rFonts w:ascii="Times New Roman" w:hAnsi="Times New Roman" w:cs="Times New Roman"/>
                    <w:noProof/>
                  </w:rPr>
                  <w:t>21.</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Pasiūlymų vertinimas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_Toc213664672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14</w:t>
                </w:r>
                <w:r w:rsidRPr="006F07AB">
                  <w:rPr>
                    <w:rFonts w:ascii="Times New Roman" w:hAnsi="Times New Roman" w:cs="Times New Roman"/>
                    <w:noProof/>
                    <w:webHidden/>
                  </w:rPr>
                  <w:fldChar w:fldCharType="end"/>
                </w:r>
              </w:hyperlink>
            </w:p>
            <w:p w14:paraId="65B1209C" w14:textId="60FBAA89" w:rsidR="006F07AB" w:rsidRPr="006F07AB" w:rsidRDefault="006F07AB">
              <w:pPr>
                <w:pStyle w:val="TOC1"/>
                <w:rPr>
                  <w:rFonts w:ascii="Times New Roman" w:hAnsi="Times New Roman" w:cs="Times New Roman"/>
                  <w:noProof/>
                  <w:kern w:val="2"/>
                  <w:sz w:val="24"/>
                  <w:szCs w:val="24"/>
                  <w14:ligatures w14:val="standardContextual"/>
                </w:rPr>
              </w:pPr>
              <w:hyperlink w:anchor="_Toc213664673" w:history="1">
                <w:r w:rsidRPr="006F07AB">
                  <w:rPr>
                    <w:rStyle w:val="Hyperlink"/>
                    <w:rFonts w:ascii="Times New Roman" w:eastAsiaTheme="minorHAnsi" w:hAnsi="Times New Roman" w:cs="Times New Roman"/>
                    <w:iCs/>
                    <w:noProof/>
                  </w:rPr>
                  <w:t>22.</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Pasiūlymų atmetimo pagrindai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_Toc213664673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15</w:t>
                </w:r>
                <w:r w:rsidRPr="006F07AB">
                  <w:rPr>
                    <w:rFonts w:ascii="Times New Roman" w:hAnsi="Times New Roman" w:cs="Times New Roman"/>
                    <w:noProof/>
                    <w:webHidden/>
                  </w:rPr>
                  <w:fldChar w:fldCharType="end"/>
                </w:r>
              </w:hyperlink>
            </w:p>
            <w:p w14:paraId="573CEE71" w14:textId="36DE1A24" w:rsidR="006F07AB" w:rsidRPr="006F07AB" w:rsidRDefault="006F07AB">
              <w:pPr>
                <w:pStyle w:val="TOC1"/>
                <w:rPr>
                  <w:rFonts w:ascii="Times New Roman" w:hAnsi="Times New Roman" w:cs="Times New Roman"/>
                  <w:noProof/>
                  <w:kern w:val="2"/>
                  <w:sz w:val="24"/>
                  <w:szCs w:val="24"/>
                  <w14:ligatures w14:val="standardContextual"/>
                </w:rPr>
              </w:pPr>
              <w:hyperlink w:anchor="_Toc213664674" w:history="1">
                <w:r w:rsidRPr="006F07AB">
                  <w:rPr>
                    <w:rStyle w:val="Hyperlink"/>
                    <w:rFonts w:ascii="Times New Roman" w:hAnsi="Times New Roman" w:cs="Times New Roman"/>
                    <w:noProof/>
                  </w:rPr>
                  <w:t>23.</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Pasiūlymų eilė ir laimėtojo nustatymas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_Toc213664674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16</w:t>
                </w:r>
                <w:r w:rsidRPr="006F07AB">
                  <w:rPr>
                    <w:rFonts w:ascii="Times New Roman" w:hAnsi="Times New Roman" w:cs="Times New Roman"/>
                    <w:noProof/>
                    <w:webHidden/>
                  </w:rPr>
                  <w:fldChar w:fldCharType="end"/>
                </w:r>
              </w:hyperlink>
            </w:p>
            <w:p w14:paraId="579442DC" w14:textId="185427A9" w:rsidR="006F07AB" w:rsidRPr="006F07AB" w:rsidRDefault="006F07AB">
              <w:pPr>
                <w:pStyle w:val="TOC1"/>
                <w:rPr>
                  <w:rFonts w:ascii="Times New Roman" w:hAnsi="Times New Roman" w:cs="Times New Roman"/>
                  <w:noProof/>
                  <w:kern w:val="2"/>
                  <w:sz w:val="24"/>
                  <w:szCs w:val="24"/>
                  <w14:ligatures w14:val="standardContextual"/>
                </w:rPr>
              </w:pPr>
              <w:hyperlink w:anchor="_Toc213664675" w:history="1">
                <w:r w:rsidRPr="006F07AB">
                  <w:rPr>
                    <w:rStyle w:val="Hyperlink"/>
                    <w:rFonts w:ascii="Times New Roman" w:hAnsi="Times New Roman" w:cs="Times New Roman"/>
                    <w:noProof/>
                  </w:rPr>
                  <w:t>24.</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Informavimas apie pirkimo procedūrų rezultatus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_Toc213664675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17</w:t>
                </w:r>
                <w:r w:rsidRPr="006F07AB">
                  <w:rPr>
                    <w:rFonts w:ascii="Times New Roman" w:hAnsi="Times New Roman" w:cs="Times New Roman"/>
                    <w:noProof/>
                    <w:webHidden/>
                  </w:rPr>
                  <w:fldChar w:fldCharType="end"/>
                </w:r>
              </w:hyperlink>
            </w:p>
            <w:p w14:paraId="6DD5DBA5" w14:textId="717AECC7" w:rsidR="006F07AB" w:rsidRPr="006F07AB" w:rsidRDefault="006F07AB">
              <w:pPr>
                <w:pStyle w:val="TOC1"/>
                <w:rPr>
                  <w:rFonts w:ascii="Times New Roman" w:hAnsi="Times New Roman" w:cs="Times New Roman"/>
                  <w:noProof/>
                  <w:kern w:val="2"/>
                  <w:sz w:val="24"/>
                  <w:szCs w:val="24"/>
                  <w14:ligatures w14:val="standardContextual"/>
                </w:rPr>
              </w:pPr>
              <w:hyperlink w:anchor="_Toc213664676" w:history="1">
                <w:r w:rsidRPr="006F07AB">
                  <w:rPr>
                    <w:rStyle w:val="Hyperlink"/>
                    <w:rFonts w:ascii="Times New Roman" w:hAnsi="Times New Roman" w:cs="Times New Roman"/>
                    <w:noProof/>
                  </w:rPr>
                  <w:t>25.</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Sutarties sudarymas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_Toc213664676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17</w:t>
                </w:r>
                <w:r w:rsidRPr="006F07AB">
                  <w:rPr>
                    <w:rFonts w:ascii="Times New Roman" w:hAnsi="Times New Roman" w:cs="Times New Roman"/>
                    <w:noProof/>
                    <w:webHidden/>
                  </w:rPr>
                  <w:fldChar w:fldCharType="end"/>
                </w:r>
              </w:hyperlink>
            </w:p>
            <w:p w14:paraId="40582E18" w14:textId="3F18983C" w:rsidR="006F07AB" w:rsidRPr="006F07AB" w:rsidRDefault="006F07AB">
              <w:pPr>
                <w:pStyle w:val="TOC1"/>
                <w:rPr>
                  <w:rFonts w:ascii="Times New Roman" w:hAnsi="Times New Roman" w:cs="Times New Roman"/>
                  <w:noProof/>
                  <w:kern w:val="2"/>
                  <w:sz w:val="24"/>
                  <w:szCs w:val="24"/>
                  <w14:ligatures w14:val="standardContextual"/>
                </w:rPr>
              </w:pPr>
              <w:hyperlink w:anchor="_Toc213664677" w:history="1">
                <w:r w:rsidRPr="006F07AB">
                  <w:rPr>
                    <w:rStyle w:val="Hyperlink"/>
                    <w:rFonts w:ascii="Times New Roman" w:hAnsi="Times New Roman" w:cs="Times New Roman"/>
                    <w:noProof/>
                  </w:rPr>
                  <w:t>26.</w:t>
                </w:r>
                <w:r w:rsidRPr="006F07AB">
                  <w:rPr>
                    <w:rFonts w:ascii="Times New Roman" w:hAnsi="Times New Roman" w:cs="Times New Roman"/>
                    <w:noProof/>
                    <w:kern w:val="2"/>
                    <w:sz w:val="24"/>
                    <w:szCs w:val="24"/>
                    <w14:ligatures w14:val="standardContextual"/>
                  </w:rPr>
                  <w:tab/>
                </w:r>
                <w:r w:rsidRPr="006F07AB">
                  <w:rPr>
                    <w:rStyle w:val="Hyperlink"/>
                    <w:rFonts w:ascii="Times New Roman" w:hAnsi="Times New Roman" w:cs="Times New Roman"/>
                    <w:noProof/>
                  </w:rPr>
                  <w:t>Teisė ginčyti perkančiosios organizacijos veiksmus ar priimtus sprendimus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_Toc213664677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18</w:t>
                </w:r>
                <w:r w:rsidRPr="006F07AB">
                  <w:rPr>
                    <w:rFonts w:ascii="Times New Roman" w:hAnsi="Times New Roman" w:cs="Times New Roman"/>
                    <w:noProof/>
                    <w:webHidden/>
                  </w:rPr>
                  <w:fldChar w:fldCharType="end"/>
                </w:r>
              </w:hyperlink>
            </w:p>
            <w:p w14:paraId="11ED30F4" w14:textId="48B6E6B5" w:rsidR="006F07AB" w:rsidRPr="006F07AB" w:rsidRDefault="006F07AB">
              <w:pPr>
                <w:pStyle w:val="TOC2"/>
                <w:rPr>
                  <w:rFonts w:ascii="Times New Roman" w:hAnsi="Times New Roman" w:cs="Times New Roman"/>
                  <w:noProof/>
                  <w:kern w:val="2"/>
                  <w:sz w:val="24"/>
                  <w:szCs w:val="24"/>
                  <w14:ligatures w14:val="standardContextual"/>
                </w:rPr>
              </w:pPr>
              <w:hyperlink w:anchor="_Toc213664678" w:history="1">
                <w:r w:rsidRPr="006F07AB">
                  <w:rPr>
                    <w:rStyle w:val="Hyperlink"/>
                    <w:rFonts w:ascii="Times New Roman" w:eastAsia="Calibri" w:hAnsi="Times New Roman" w:cs="Times New Roman"/>
                    <w:noProof/>
                  </w:rPr>
                  <w:t>Pirkimo dokumentų 1 priedas „Techninė specifikacija“</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_Toc213664678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19</w:t>
                </w:r>
                <w:r w:rsidRPr="006F07AB">
                  <w:rPr>
                    <w:rFonts w:ascii="Times New Roman" w:hAnsi="Times New Roman" w:cs="Times New Roman"/>
                    <w:noProof/>
                    <w:webHidden/>
                  </w:rPr>
                  <w:fldChar w:fldCharType="end"/>
                </w:r>
              </w:hyperlink>
            </w:p>
            <w:p w14:paraId="537BB923" w14:textId="22A87124" w:rsidR="006F07AB" w:rsidRPr="006F07AB" w:rsidRDefault="006F07AB">
              <w:pPr>
                <w:pStyle w:val="TOC2"/>
                <w:rPr>
                  <w:rFonts w:ascii="Times New Roman" w:hAnsi="Times New Roman" w:cs="Times New Roman"/>
                  <w:noProof/>
                  <w:kern w:val="2"/>
                  <w:sz w:val="24"/>
                  <w:szCs w:val="24"/>
                  <w14:ligatures w14:val="standardContextual"/>
                </w:rPr>
              </w:pPr>
              <w:hyperlink w:anchor="_Toc213664679" w:history="1">
                <w:r w:rsidRPr="006F07AB">
                  <w:rPr>
                    <w:rStyle w:val="Hyperlink"/>
                    <w:rFonts w:ascii="Times New Roman" w:hAnsi="Times New Roman" w:cs="Times New Roman"/>
                    <w:noProof/>
                  </w:rPr>
                  <w:t>Pirkimo dokumentų 2 priedas „Tiekėjų pašalinimo pagrindai“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_Toc213664679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31</w:t>
                </w:r>
                <w:r w:rsidRPr="006F07AB">
                  <w:rPr>
                    <w:rFonts w:ascii="Times New Roman" w:hAnsi="Times New Roman" w:cs="Times New Roman"/>
                    <w:noProof/>
                    <w:webHidden/>
                  </w:rPr>
                  <w:fldChar w:fldCharType="end"/>
                </w:r>
              </w:hyperlink>
            </w:p>
            <w:p w14:paraId="4C7A4BE8" w14:textId="03510EF9" w:rsidR="006F07AB" w:rsidRPr="006F07AB" w:rsidRDefault="006F07AB">
              <w:pPr>
                <w:pStyle w:val="TOC2"/>
                <w:rPr>
                  <w:rFonts w:ascii="Times New Roman" w:hAnsi="Times New Roman" w:cs="Times New Roman"/>
                  <w:noProof/>
                  <w:kern w:val="2"/>
                  <w:sz w:val="24"/>
                  <w:szCs w:val="24"/>
                  <w14:ligatures w14:val="standardContextual"/>
                </w:rPr>
              </w:pPr>
              <w:hyperlink w:anchor="_Toc213664680" w:history="1">
                <w:r w:rsidRPr="006F07AB">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_Toc213664680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39</w:t>
                </w:r>
                <w:r w:rsidRPr="006F07AB">
                  <w:rPr>
                    <w:rFonts w:ascii="Times New Roman" w:hAnsi="Times New Roman" w:cs="Times New Roman"/>
                    <w:noProof/>
                    <w:webHidden/>
                  </w:rPr>
                  <w:fldChar w:fldCharType="end"/>
                </w:r>
              </w:hyperlink>
            </w:p>
            <w:p w14:paraId="0ABED51B" w14:textId="4EA20229" w:rsidR="006F07AB" w:rsidRPr="006F07AB" w:rsidRDefault="006F07AB">
              <w:pPr>
                <w:pStyle w:val="TOC2"/>
                <w:rPr>
                  <w:rFonts w:ascii="Times New Roman" w:hAnsi="Times New Roman" w:cs="Times New Roman"/>
                  <w:noProof/>
                  <w:kern w:val="2"/>
                  <w:sz w:val="24"/>
                  <w:szCs w:val="24"/>
                  <w14:ligatures w14:val="standardContextual"/>
                </w:rPr>
              </w:pPr>
              <w:hyperlink w:anchor="_Toc213664681" w:history="1">
                <w:r w:rsidRPr="006F07AB">
                  <w:rPr>
                    <w:rStyle w:val="Hyperlink"/>
                    <w:rFonts w:ascii="Times New Roman" w:hAnsi="Times New Roman" w:cs="Times New Roman"/>
                    <w:noProof/>
                  </w:rPr>
                  <w:t>Pirkimo dokumentų 4 priedas „EBVPD“ (XML formatu)</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_Toc213664681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40</w:t>
                </w:r>
                <w:r w:rsidRPr="006F07AB">
                  <w:rPr>
                    <w:rFonts w:ascii="Times New Roman" w:hAnsi="Times New Roman" w:cs="Times New Roman"/>
                    <w:noProof/>
                    <w:webHidden/>
                  </w:rPr>
                  <w:fldChar w:fldCharType="end"/>
                </w:r>
              </w:hyperlink>
            </w:p>
            <w:p w14:paraId="56022DC5" w14:textId="18A79F06" w:rsidR="006F07AB" w:rsidRPr="006F07AB" w:rsidRDefault="006F07AB">
              <w:pPr>
                <w:pStyle w:val="TOC2"/>
                <w:rPr>
                  <w:rFonts w:ascii="Times New Roman" w:hAnsi="Times New Roman" w:cs="Times New Roman"/>
                  <w:noProof/>
                  <w:kern w:val="2"/>
                  <w:sz w:val="24"/>
                  <w:szCs w:val="24"/>
                  <w14:ligatures w14:val="standardContextual"/>
                </w:rPr>
              </w:pPr>
              <w:hyperlink w:anchor="_Toc213664682" w:history="1">
                <w:r w:rsidRPr="006F07AB">
                  <w:rPr>
                    <w:rStyle w:val="Hyperlink"/>
                    <w:rFonts w:ascii="Times New Roman" w:eastAsia="Calibri" w:hAnsi="Times New Roman" w:cs="Times New Roman"/>
                    <w:noProof/>
                  </w:rPr>
                  <w:t>Pirkimo dokumentų 5 priedas „Pasiūlymo forma“</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_Toc213664682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41</w:t>
                </w:r>
                <w:r w:rsidRPr="006F07AB">
                  <w:rPr>
                    <w:rFonts w:ascii="Times New Roman" w:hAnsi="Times New Roman" w:cs="Times New Roman"/>
                    <w:noProof/>
                    <w:webHidden/>
                  </w:rPr>
                  <w:fldChar w:fldCharType="end"/>
                </w:r>
              </w:hyperlink>
            </w:p>
            <w:p w14:paraId="2CA2CAEA" w14:textId="33B6C914" w:rsidR="006F07AB" w:rsidRPr="006F07AB" w:rsidRDefault="006F07AB">
              <w:pPr>
                <w:pStyle w:val="TOC2"/>
                <w:rPr>
                  <w:rFonts w:ascii="Times New Roman" w:hAnsi="Times New Roman" w:cs="Times New Roman"/>
                  <w:noProof/>
                  <w:kern w:val="2"/>
                  <w:sz w:val="24"/>
                  <w:szCs w:val="24"/>
                  <w14:ligatures w14:val="standardContextual"/>
                </w:rPr>
              </w:pPr>
              <w:hyperlink w:anchor="_Toc213664683" w:history="1">
                <w:r w:rsidRPr="006F07AB">
                  <w:rPr>
                    <w:rStyle w:val="Hyperlink"/>
                    <w:rFonts w:ascii="Times New Roman" w:hAnsi="Times New Roman" w:cs="Times New Roman"/>
                    <w:noProof/>
                  </w:rPr>
                  <w:t>Pirkimo dokumentų 6 priedas „Pasiūlymų vertinimo kriterijai ir sąlygos“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_Toc213664683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45</w:t>
                </w:r>
                <w:r w:rsidRPr="006F07AB">
                  <w:rPr>
                    <w:rFonts w:ascii="Times New Roman" w:hAnsi="Times New Roman" w:cs="Times New Roman"/>
                    <w:noProof/>
                    <w:webHidden/>
                  </w:rPr>
                  <w:fldChar w:fldCharType="end"/>
                </w:r>
              </w:hyperlink>
            </w:p>
            <w:p w14:paraId="7C4F3F82" w14:textId="4E4D7F57" w:rsidR="006F07AB" w:rsidRPr="006F07AB" w:rsidRDefault="006F07AB">
              <w:pPr>
                <w:pStyle w:val="TOC2"/>
                <w:rPr>
                  <w:rFonts w:ascii="Times New Roman" w:hAnsi="Times New Roman" w:cs="Times New Roman"/>
                  <w:noProof/>
                  <w:kern w:val="2"/>
                  <w:sz w:val="24"/>
                  <w:szCs w:val="24"/>
                  <w14:ligatures w14:val="standardContextual"/>
                </w:rPr>
              </w:pPr>
              <w:hyperlink w:anchor="_Toc213664684" w:history="1">
                <w:r w:rsidRPr="006F07AB">
                  <w:rPr>
                    <w:rStyle w:val="Hyperlink"/>
                    <w:rFonts w:ascii="Times New Roman" w:hAnsi="Times New Roman" w:cs="Times New Roman"/>
                    <w:noProof/>
                  </w:rPr>
                  <w:t>Pirkimo dokumentų 7 priedas „Sutarties sąlygos“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_Toc213664684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46</w:t>
                </w:r>
                <w:r w:rsidRPr="006F07AB">
                  <w:rPr>
                    <w:rFonts w:ascii="Times New Roman" w:hAnsi="Times New Roman" w:cs="Times New Roman"/>
                    <w:noProof/>
                    <w:webHidden/>
                  </w:rPr>
                  <w:fldChar w:fldCharType="end"/>
                </w:r>
              </w:hyperlink>
            </w:p>
            <w:p w14:paraId="07444987" w14:textId="40FDB09E" w:rsidR="006F07AB" w:rsidRPr="006F07AB" w:rsidRDefault="006F07AB">
              <w:pPr>
                <w:pStyle w:val="TOC2"/>
                <w:rPr>
                  <w:rFonts w:ascii="Times New Roman" w:hAnsi="Times New Roman" w:cs="Times New Roman"/>
                  <w:noProof/>
                  <w:kern w:val="2"/>
                  <w:sz w:val="24"/>
                  <w:szCs w:val="24"/>
                  <w14:ligatures w14:val="standardContextual"/>
                </w:rPr>
              </w:pPr>
              <w:hyperlink w:anchor="_Toc213664685" w:history="1">
                <w:r w:rsidRPr="006F07AB">
                  <w:rPr>
                    <w:rStyle w:val="Hyperlink"/>
                    <w:rFonts w:ascii="Times New Roman" w:hAnsi="Times New Roman" w:cs="Times New Roman"/>
                    <w:noProof/>
                  </w:rPr>
                  <w:t>Pirkimo dokumentų 8 priedas „Reikalavimai susiję su nacionaliniu saugumu“</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_Toc213664685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47</w:t>
                </w:r>
                <w:r w:rsidRPr="006F07AB">
                  <w:rPr>
                    <w:rFonts w:ascii="Times New Roman" w:hAnsi="Times New Roman" w:cs="Times New Roman"/>
                    <w:noProof/>
                    <w:webHidden/>
                  </w:rPr>
                  <w:fldChar w:fldCharType="end"/>
                </w:r>
              </w:hyperlink>
            </w:p>
            <w:p w14:paraId="61C577B7" w14:textId="03C3C503" w:rsidR="006F07AB" w:rsidRPr="006F07AB" w:rsidRDefault="006F07AB">
              <w:pPr>
                <w:pStyle w:val="TOC2"/>
                <w:rPr>
                  <w:rFonts w:ascii="Times New Roman" w:hAnsi="Times New Roman" w:cs="Times New Roman"/>
                  <w:noProof/>
                  <w:kern w:val="2"/>
                  <w:sz w:val="24"/>
                  <w:szCs w:val="24"/>
                  <w14:ligatures w14:val="standardContextual"/>
                </w:rPr>
              </w:pPr>
              <w:hyperlink w:anchor="_Toc213664686" w:history="1">
                <w:r w:rsidRPr="006F07AB">
                  <w:rPr>
                    <w:rStyle w:val="Hyperlink"/>
                    <w:rFonts w:ascii="Times New Roman" w:hAnsi="Times New Roman" w:cs="Times New Roman"/>
                    <w:noProof/>
                  </w:rPr>
                  <w:t>Pirkimo dokumentų 9 priedas „Tiekėjo deklaracija dėl atitikties Reglamento nuostatoms juridiniam asmeniui“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_Toc213664686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48</w:t>
                </w:r>
                <w:r w:rsidRPr="006F07AB">
                  <w:rPr>
                    <w:rFonts w:ascii="Times New Roman" w:hAnsi="Times New Roman" w:cs="Times New Roman"/>
                    <w:noProof/>
                    <w:webHidden/>
                  </w:rPr>
                  <w:fldChar w:fldCharType="end"/>
                </w:r>
              </w:hyperlink>
            </w:p>
            <w:p w14:paraId="6F8E7FBE" w14:textId="593E5829" w:rsidR="006F07AB" w:rsidRPr="006F07AB" w:rsidRDefault="006F07AB">
              <w:pPr>
                <w:pStyle w:val="TOC2"/>
                <w:rPr>
                  <w:rFonts w:ascii="Times New Roman" w:hAnsi="Times New Roman" w:cs="Times New Roman"/>
                  <w:noProof/>
                  <w:kern w:val="2"/>
                  <w:sz w:val="24"/>
                  <w:szCs w:val="24"/>
                  <w14:ligatures w14:val="standardContextual"/>
                </w:rPr>
              </w:pPr>
              <w:hyperlink w:anchor="_Toc213664687" w:history="1">
                <w:r w:rsidRPr="006F07AB">
                  <w:rPr>
                    <w:rStyle w:val="Hyperlink"/>
                    <w:rFonts w:ascii="Times New Roman" w:hAnsi="Times New Roman" w:cs="Times New Roman"/>
                    <w:noProof/>
                  </w:rPr>
                  <w:t>Pirkimo dokumentų 10 priedas „Tiekėjo deklaracija dėl atitikties Reglamento nuostatoms fiziniam asmeniui“</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_Toc213664687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50</w:t>
                </w:r>
                <w:r w:rsidRPr="006F07AB">
                  <w:rPr>
                    <w:rFonts w:ascii="Times New Roman" w:hAnsi="Times New Roman" w:cs="Times New Roman"/>
                    <w:noProof/>
                    <w:webHidden/>
                  </w:rPr>
                  <w:fldChar w:fldCharType="end"/>
                </w:r>
              </w:hyperlink>
            </w:p>
            <w:p w14:paraId="48C79B2D" w14:textId="03695F14" w:rsidR="006F07AB" w:rsidRPr="006F07AB" w:rsidRDefault="006F07AB">
              <w:pPr>
                <w:pStyle w:val="TOC2"/>
                <w:rPr>
                  <w:rFonts w:ascii="Times New Roman" w:hAnsi="Times New Roman" w:cs="Times New Roman"/>
                  <w:noProof/>
                  <w:kern w:val="2"/>
                  <w:sz w:val="24"/>
                  <w:szCs w:val="24"/>
                  <w14:ligatures w14:val="standardContextual"/>
                </w:rPr>
              </w:pPr>
              <w:hyperlink w:anchor="_Toc213664688" w:history="1">
                <w:r w:rsidRPr="006F07AB">
                  <w:rPr>
                    <w:rStyle w:val="Hyperlink"/>
                    <w:rFonts w:ascii="Times New Roman" w:eastAsiaTheme="majorEastAsia" w:hAnsi="Times New Roman" w:cs="Times New Roman"/>
                    <w:noProof/>
                  </w:rPr>
                  <w:t>Pirkimo dokumentų 11 priedas „Detalus turto ir darbuotojų pareigybių sąrašas“</w:t>
                </w:r>
                <w:r w:rsidRPr="006F07AB">
                  <w:rPr>
                    <w:rFonts w:ascii="Times New Roman" w:hAnsi="Times New Roman" w:cs="Times New Roman"/>
                    <w:noProof/>
                    <w:webHidden/>
                  </w:rPr>
                  <w:tab/>
                </w:r>
                <w:r w:rsidRPr="006F07AB">
                  <w:rPr>
                    <w:rFonts w:ascii="Times New Roman" w:hAnsi="Times New Roman" w:cs="Times New Roman"/>
                    <w:noProof/>
                    <w:webHidden/>
                  </w:rPr>
                  <w:fldChar w:fldCharType="begin"/>
                </w:r>
                <w:r w:rsidRPr="006F07AB">
                  <w:rPr>
                    <w:rFonts w:ascii="Times New Roman" w:hAnsi="Times New Roman" w:cs="Times New Roman"/>
                    <w:noProof/>
                    <w:webHidden/>
                  </w:rPr>
                  <w:instrText xml:space="preserve"> PAGEREF _Toc213664688 \h </w:instrText>
                </w:r>
                <w:r w:rsidRPr="006F07AB">
                  <w:rPr>
                    <w:rFonts w:ascii="Times New Roman" w:hAnsi="Times New Roman" w:cs="Times New Roman"/>
                    <w:noProof/>
                    <w:webHidden/>
                  </w:rPr>
                </w:r>
                <w:r w:rsidRPr="006F07AB">
                  <w:rPr>
                    <w:rFonts w:ascii="Times New Roman" w:hAnsi="Times New Roman" w:cs="Times New Roman"/>
                    <w:noProof/>
                    <w:webHidden/>
                  </w:rPr>
                  <w:fldChar w:fldCharType="separate"/>
                </w:r>
                <w:r w:rsidRPr="006F07AB">
                  <w:rPr>
                    <w:rFonts w:ascii="Times New Roman" w:hAnsi="Times New Roman" w:cs="Times New Roman"/>
                    <w:noProof/>
                    <w:webHidden/>
                  </w:rPr>
                  <w:t>51</w:t>
                </w:r>
                <w:r w:rsidRPr="006F07AB">
                  <w:rPr>
                    <w:rFonts w:ascii="Times New Roman" w:hAnsi="Times New Roman" w:cs="Times New Roman"/>
                    <w:noProof/>
                    <w:webHidden/>
                  </w:rPr>
                  <w:fldChar w:fldCharType="end"/>
                </w:r>
              </w:hyperlink>
            </w:p>
            <w:p w14:paraId="0DDC40AE" w14:textId="2C98F0A1" w:rsidR="001C24BC" w:rsidRPr="00AA5575" w:rsidRDefault="001C24BC" w:rsidP="004E4612">
              <w:pPr>
                <w:spacing w:after="120" w:line="20" w:lineRule="atLeast"/>
                <w:contextualSpacing/>
                <w:rPr>
                  <w:rFonts w:ascii="Times New Roman" w:hAnsi="Times New Roman" w:cs="Times New Roman"/>
                </w:rPr>
              </w:pPr>
              <w:r w:rsidRPr="006F07AB">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213664652"/>
      <w:bookmarkStart w:id="1" w:name="_Toc335201954"/>
      <w:bookmarkStart w:id="2"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213664653"/>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tcMar>
              <w:top w:w="0" w:type="dxa"/>
              <w:left w:w="108" w:type="dxa"/>
              <w:bottom w:w="0" w:type="dxa"/>
              <w:right w:w="108" w:type="dxa"/>
            </w:tcMar>
          </w:tcPr>
          <w:p w14:paraId="1AC864A7" w14:textId="7E816567" w:rsidR="009E1FFB" w:rsidRPr="00D00579" w:rsidRDefault="00443FEB" w:rsidP="009E1FFB">
            <w:pPr>
              <w:spacing w:after="0" w:line="240" w:lineRule="auto"/>
              <w:rPr>
                <w:rFonts w:ascii="Times New Roman" w:hAnsi="Times New Roman" w:cs="Times New Roman"/>
                <w:color w:val="000000" w:themeColor="text1"/>
              </w:rPr>
            </w:pPr>
            <w:r w:rsidRPr="00D00579">
              <w:rPr>
                <w:rFonts w:ascii="Times New Roman" w:hAnsi="Times New Roman" w:cs="Times New Roman"/>
                <w:color w:val="000000" w:themeColor="text1"/>
              </w:rPr>
              <w:t xml:space="preserve">Pradedamas ne anksčiau nei po </w:t>
            </w:r>
            <w:r w:rsidR="00561CA8" w:rsidRPr="00D00579">
              <w:rPr>
                <w:rFonts w:ascii="Times New Roman" w:hAnsi="Times New Roman" w:cs="Times New Roman"/>
                <w:color w:val="000000" w:themeColor="text1"/>
              </w:rPr>
              <w:t xml:space="preserve">30 </w:t>
            </w:r>
            <w:r w:rsidRPr="00D00579">
              <w:rPr>
                <w:rFonts w:ascii="Times New Roman" w:hAnsi="Times New Roman" w:cs="Times New Roman"/>
                <w:color w:val="000000" w:themeColor="text1"/>
              </w:rPr>
              <w:t>minučių po pasiūlymų pateikimo termino pabaigos</w:t>
            </w:r>
          </w:p>
        </w:tc>
        <w:tc>
          <w:tcPr>
            <w:tcW w:w="3129" w:type="dxa"/>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7E201422"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tcMar>
              <w:top w:w="0" w:type="dxa"/>
              <w:left w:w="108" w:type="dxa"/>
              <w:bottom w:w="0" w:type="dxa"/>
              <w:right w:w="108" w:type="dxa"/>
            </w:tcMar>
          </w:tcPr>
          <w:p w14:paraId="2F0FF6F4" w14:textId="3319C025" w:rsidR="00512E53" w:rsidRPr="00985B01" w:rsidRDefault="00396AD9" w:rsidP="006C613D">
            <w:pPr>
              <w:spacing w:after="0" w:line="240" w:lineRule="auto"/>
              <w:rPr>
                <w:rFonts w:ascii="Times New Roman" w:hAnsi="Times New Roman" w:cs="Times New Roman"/>
                <w:iCs/>
                <w:color w:val="000000" w:themeColor="text1"/>
              </w:rPr>
            </w:pPr>
            <w:r w:rsidRPr="00396AD9">
              <w:rPr>
                <w:rFonts w:ascii="Times New Roman" w:hAnsi="Times New Roman" w:cs="Times New Roman"/>
                <w:iCs/>
                <w:color w:val="000000" w:themeColor="text1"/>
              </w:rPr>
              <w:t>Tiekėjai, norintys apžiūrėti objektus, ne vėliau kaip iki 202</w:t>
            </w:r>
            <w:r>
              <w:rPr>
                <w:rFonts w:ascii="Times New Roman" w:hAnsi="Times New Roman" w:cs="Times New Roman"/>
                <w:iCs/>
                <w:color w:val="000000" w:themeColor="text1"/>
              </w:rPr>
              <w:t>5</w:t>
            </w:r>
            <w:r w:rsidRPr="00396AD9">
              <w:rPr>
                <w:rFonts w:ascii="Times New Roman" w:hAnsi="Times New Roman" w:cs="Times New Roman"/>
                <w:iCs/>
                <w:color w:val="000000" w:themeColor="text1"/>
              </w:rPr>
              <w:t xml:space="preserve"> m. </w:t>
            </w:r>
            <w:r>
              <w:rPr>
                <w:rFonts w:ascii="Times New Roman" w:hAnsi="Times New Roman" w:cs="Times New Roman"/>
                <w:iCs/>
                <w:color w:val="000000" w:themeColor="text1"/>
              </w:rPr>
              <w:t xml:space="preserve">gruodžio </w:t>
            </w:r>
            <w:r w:rsidRPr="00396AD9">
              <w:rPr>
                <w:rFonts w:ascii="Times New Roman" w:hAnsi="Times New Roman" w:cs="Times New Roman"/>
                <w:iCs/>
                <w:color w:val="000000" w:themeColor="text1"/>
              </w:rPr>
              <w:t>1 d., CVP IS susirašinėjimo priemonėmis, turi suderinti atvykimo laiką.</w:t>
            </w:r>
          </w:p>
        </w:tc>
        <w:tc>
          <w:tcPr>
            <w:tcW w:w="3129" w:type="dxa"/>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3664654"/>
      <w:r w:rsidRPr="006E1152">
        <w:rPr>
          <w:rFonts w:ascii="Times New Roman" w:hAnsi="Times New Roman" w:cs="Times New Roman"/>
        </w:rPr>
        <w:t>Bendrosios nuostatos</w:t>
      </w:r>
      <w:bookmarkEnd w:id="7"/>
    </w:p>
    <w:p w14:paraId="1ACC30CF" w14:textId="057E03D0"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w:t>
      </w:r>
      <w:r w:rsidR="009C7AC1">
        <w:rPr>
          <w:rFonts w:ascii="Times New Roman" w:eastAsia="Calibri" w:hAnsi="Times New Roman" w:cs="Times New Roman"/>
          <w:color w:val="000000" w:themeColor="text1"/>
        </w:rPr>
        <w:t>e</w:t>
      </w:r>
      <w:r w:rsidR="00082B1B" w:rsidRPr="006E1152">
        <w:rPr>
          <w:rFonts w:ascii="Times New Roman" w:eastAsia="Calibri" w:hAnsi="Times New Roman" w:cs="Times New Roman"/>
          <w:color w:val="000000" w:themeColor="text1"/>
        </w:rPr>
        <w:t xml:space="preserve">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25BBDBE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8 priedas </w:t>
      </w:r>
      <w:r w:rsidR="00396AD9" w:rsidRPr="006E1152">
        <w:rPr>
          <w:rFonts w:ascii="Times New Roman" w:eastAsia="Calibri" w:hAnsi="Times New Roman" w:cs="Times New Roman"/>
          <w:color w:val="000000" w:themeColor="text1"/>
        </w:rPr>
        <w:t>„</w:t>
      </w:r>
      <w:r w:rsidR="00396AD9" w:rsidRPr="006E1152">
        <w:rPr>
          <w:rFonts w:ascii="Times New Roman" w:hAnsi="Times New Roman" w:cs="Times New Roman"/>
          <w:color w:val="000000" w:themeColor="text1"/>
        </w:rPr>
        <w:t>Reikalavimai, susiję su nacionaliniu saugumu“;</w:t>
      </w:r>
    </w:p>
    <w:p w14:paraId="5AEC8270" w14:textId="05D97207"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396AD9" w:rsidRPr="006E1152">
        <w:rPr>
          <w:rFonts w:ascii="Times New Roman" w:eastAsia="Calibri" w:hAnsi="Times New Roman" w:cs="Times New Roman"/>
          <w:color w:val="000000" w:themeColor="text1"/>
        </w:rPr>
        <w:t>„</w:t>
      </w:r>
      <w:r w:rsidR="00396AD9" w:rsidRPr="006E1152">
        <w:rPr>
          <w:rFonts w:ascii="Times New Roman" w:hAnsi="Times New Roman" w:cs="Times New Roman"/>
          <w:color w:val="000000" w:themeColor="text1"/>
        </w:rPr>
        <w:t>Tiekėjo deklaracija dėl atitikties Reglamento nuostatoms juridiniam asmeniui“;</w:t>
      </w:r>
    </w:p>
    <w:p w14:paraId="0482FA23" w14:textId="71A6C54C"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396AD9" w:rsidRPr="006E1152">
        <w:rPr>
          <w:rFonts w:ascii="Times New Roman" w:eastAsia="Calibri" w:hAnsi="Times New Roman" w:cs="Times New Roman"/>
          <w:color w:val="000000" w:themeColor="text1"/>
        </w:rPr>
        <w:t>„Tiekėjo deklaracija dėl atitikties Reglamento nuostatoms fiziniam asmeniui“</w:t>
      </w:r>
      <w:r w:rsidR="00396AD9">
        <w:rPr>
          <w:rFonts w:ascii="Times New Roman" w:eastAsia="Calibri" w:hAnsi="Times New Roman" w:cs="Times New Roman"/>
          <w:color w:val="000000" w:themeColor="text1"/>
        </w:rPr>
        <w:t>;</w:t>
      </w:r>
    </w:p>
    <w:bookmarkEnd w:id="8"/>
    <w:p w14:paraId="272F28E9" w14:textId="75C094E5"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96AD9" w:rsidRPr="00396AD9">
        <w:rPr>
          <w:rFonts w:ascii="Times New Roman" w:eastAsia="Calibri" w:hAnsi="Times New Roman" w:cs="Times New Roman"/>
          <w:color w:val="000000" w:themeColor="text1"/>
        </w:rPr>
        <w:t>„Detalus turto ir darbuotojų pareigybių sąrašas“.</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462B0"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462B0"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neatlygina tiekėjui jokių išlaidų, susijusių su </w:t>
      </w:r>
      <w:r w:rsidR="00823416" w:rsidRPr="005462B0">
        <w:rPr>
          <w:rFonts w:ascii="Times New Roman" w:hAnsi="Times New Roman" w:cs="Times New Roman"/>
          <w:color w:val="000000" w:themeColor="text1"/>
        </w:rPr>
        <w:t>P</w:t>
      </w:r>
      <w:r w:rsidRPr="005462B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5462B0">
        <w:rPr>
          <w:rFonts w:ascii="Times New Roman" w:hAnsi="Times New Roman" w:cs="Times New Roman"/>
          <w:color w:val="000000" w:themeColor="text1"/>
        </w:rPr>
        <w:t>nutraukė</w:t>
      </w:r>
      <w:r w:rsidR="00FB66D2" w:rsidRPr="005462B0">
        <w:rPr>
          <w:rFonts w:ascii="Times New Roman" w:hAnsi="Times New Roman" w:cs="Times New Roman"/>
          <w:color w:val="000000" w:themeColor="text1"/>
        </w:rPr>
        <w:t xml:space="preserve"> </w:t>
      </w:r>
      <w:r w:rsidRPr="005462B0">
        <w:rPr>
          <w:rFonts w:ascii="Times New Roman" w:hAnsi="Times New Roman" w:cs="Times New Roman"/>
          <w:color w:val="000000" w:themeColor="text1"/>
        </w:rPr>
        <w:t>pirkimo procedūras.</w:t>
      </w:r>
    </w:p>
    <w:p w14:paraId="194012EF" w14:textId="77777777" w:rsidR="00AE2606" w:rsidRPr="005462B0"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Stebėtojai dalyvauti pirkimo komisijos posėdžiuose nėra kviečiami</w:t>
      </w:r>
      <w:r w:rsidR="008E3081" w:rsidRPr="005462B0">
        <w:rPr>
          <w:rFonts w:ascii="Times New Roman" w:hAnsi="Times New Roman" w:cs="Times New Roman"/>
          <w:color w:val="000000" w:themeColor="text1"/>
        </w:rPr>
        <w:t>.</w:t>
      </w:r>
    </w:p>
    <w:p w14:paraId="6975B88C" w14:textId="2372FF94" w:rsidR="00DD767F" w:rsidRPr="00DD767F" w:rsidRDefault="00786808" w:rsidP="00DD767F">
      <w:pPr>
        <w:pStyle w:val="ListParagraph"/>
        <w:numPr>
          <w:ilvl w:val="1"/>
          <w:numId w:val="11"/>
        </w:numPr>
        <w:spacing w:after="0" w:line="240" w:lineRule="auto"/>
        <w:ind w:left="0" w:firstLine="567"/>
        <w:jc w:val="both"/>
        <w:rPr>
          <w:rFonts w:ascii="Times New Roman" w:hAnsi="Times New Roman" w:cs="Times New Roman"/>
          <w:color w:val="000000" w:themeColor="text1"/>
        </w:rPr>
      </w:pPr>
      <w:bookmarkStart w:id="9" w:name="_Hlk187393971"/>
      <w:r w:rsidRPr="005462B0">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B53508">
        <w:rPr>
          <w:rFonts w:ascii="Times New Roman" w:hAnsi="Times New Roman" w:cs="Times New Roman"/>
          <w:color w:val="000000" w:themeColor="text1"/>
        </w:rPr>
        <w:t xml:space="preserve"> (toliau – Tvarkos aprašas)</w:t>
      </w:r>
      <w:r w:rsidR="007D19EB">
        <w:rPr>
          <w:rFonts w:ascii="Times New Roman" w:hAnsi="Times New Roman" w:cs="Times New Roman"/>
          <w:color w:val="000000" w:themeColor="text1"/>
        </w:rPr>
        <w:t>,</w:t>
      </w:r>
      <w:r w:rsidR="00DD767F">
        <w:rPr>
          <w:rFonts w:ascii="Times New Roman" w:hAnsi="Times New Roman" w:cs="Times New Roman"/>
          <w:color w:val="000000" w:themeColor="text1"/>
        </w:rPr>
        <w:t xml:space="preserve"> </w:t>
      </w:r>
      <w:r w:rsidR="00396AD9" w:rsidRPr="00396AD9">
        <w:rPr>
          <w:rFonts w:ascii="Times New Roman" w:eastAsia="Times New Roman" w:hAnsi="Times New Roman" w:cs="Times New Roman"/>
          <w:lang w:eastAsia="da-DK"/>
        </w:rPr>
        <w:t xml:space="preserve">4.4.3. punktu: </w:t>
      </w:r>
      <w:r w:rsidR="00396AD9" w:rsidRPr="00396AD9">
        <w:rPr>
          <w:rFonts w:ascii="Times New Roman" w:eastAsia="Times New Roman" w:hAnsi="Times New Roman" w:cs="Times New Roman"/>
          <w:i/>
          <w:iCs/>
          <w:lang w:eastAsia="da-DK"/>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DD767F" w:rsidRPr="00DD767F">
        <w:rPr>
          <w:rFonts w:ascii="Times New Roman" w:eastAsia="Times New Roman" w:hAnsi="Times New Roman" w:cs="Times New Roman"/>
          <w:i/>
          <w:iCs/>
          <w:lang w:eastAsia="da-DK"/>
        </w:rPr>
        <w:t>.</w:t>
      </w:r>
    </w:p>
    <w:bookmarkEnd w:id="9"/>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proofErr w:type="spellStart"/>
      <w:r w:rsidRPr="0067407B">
        <w:rPr>
          <w:rFonts w:ascii="Times New Roman" w:hAnsi="Times New Roman" w:cs="Times New Roman"/>
          <w:color w:val="000000" w:themeColor="text1"/>
          <w:u w:val="single"/>
        </w:rPr>
        <w:t>pranesk@toksika.lt</w:t>
      </w:r>
      <w:proofErr w:type="spellEnd"/>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proofErr w:type="spellStart"/>
      <w:r w:rsidRPr="006E1152">
        <w:rPr>
          <w:rFonts w:ascii="Times New Roman" w:hAnsi="Times New Roman" w:cs="Times New Roman"/>
          <w:i/>
          <w:lang w:eastAsia="en-US"/>
        </w:rPr>
        <w:t>ex</w:t>
      </w:r>
      <w:proofErr w:type="spellEnd"/>
      <w:r w:rsidRPr="006E1152">
        <w:rPr>
          <w:rFonts w:ascii="Times New Roman" w:hAnsi="Times New Roman" w:cs="Times New Roman"/>
          <w:i/>
          <w:lang w:eastAsia="en-US"/>
        </w:rPr>
        <w:t xml:space="preserve"> ante</w:t>
      </w:r>
      <w:r w:rsidRPr="006E1152">
        <w:rPr>
          <w:rFonts w:ascii="Times New Roman" w:hAnsi="Times New Roman" w:cs="Times New Roman"/>
          <w:lang w:eastAsia="en-US"/>
        </w:rPr>
        <w:t xml:space="preserve"> skaidrumo.</w:t>
      </w:r>
    </w:p>
    <w:p w14:paraId="29325C22" w14:textId="332C5547"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B62F16">
          <w:rPr>
            <w:rStyle w:val="Hyperlink"/>
            <w:rFonts w:ascii="Times New Roman" w:hAnsi="Times New Roman" w:cs="Times New Roman"/>
          </w:rPr>
          <w:t>10</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73085E34"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t>Perkančioji organizacija pirkimą planuoja atlikti ne iš VšĮ „CPO LT“ katalogo, nes</w:t>
      </w:r>
      <w:r w:rsidR="00930C8C" w:rsidRPr="00170B24">
        <w:rPr>
          <w:rFonts w:ascii="Times New Roman" w:hAnsi="Times New Roman" w:cs="Times New Roman"/>
          <w:color w:val="000000" w:themeColor="text1"/>
        </w:rPr>
        <w:t xml:space="preserve"> </w:t>
      </w:r>
      <w:r w:rsidR="00396AD9" w:rsidRPr="00396AD9">
        <w:rPr>
          <w:rFonts w:ascii="Times New Roman" w:hAnsi="Times New Roman" w:cs="Times New Roman"/>
          <w:color w:val="000000" w:themeColor="text1"/>
        </w:rPr>
        <w:t>pagal VšĮ „CPO LT“ CPO kataloge pateiktą dinaminės pirkimų sistemos techninę specifikaciją skirtingoms rizikoms taikomos skirtingos besąlyginės išskaitos, taip pat nėra galimybės nurodyti papildomų sąlygų, kurios būtinos draudžiant turtą</w:t>
      </w:r>
      <w:r w:rsidR="00396AD9">
        <w:rPr>
          <w:rFonts w:ascii="Times New Roman" w:hAnsi="Times New Roman" w:cs="Times New Roman"/>
          <w:color w:val="000000" w:themeColor="text1"/>
        </w:rPr>
        <w:t xml:space="preserve"> (pavojingų atliekų deginimo įrenginį).</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213664655"/>
      <w:r w:rsidRPr="006E1152">
        <w:rPr>
          <w:rFonts w:ascii="Times New Roman" w:hAnsi="Times New Roman" w:cs="Times New Roman"/>
          <w:color w:val="000000" w:themeColor="text1"/>
        </w:rPr>
        <w:t>Pirkimo objektas</w:t>
      </w:r>
      <w:bookmarkEnd w:id="10"/>
      <w:bookmarkEnd w:id="11"/>
      <w:bookmarkEnd w:id="12"/>
    </w:p>
    <w:p w14:paraId="42D3F401" w14:textId="7DF6D85C" w:rsidR="003276B5" w:rsidRDefault="00F32C11" w:rsidP="00503C4D">
      <w:pPr>
        <w:pStyle w:val="NoSpacing"/>
        <w:numPr>
          <w:ilvl w:val="1"/>
          <w:numId w:val="12"/>
        </w:numPr>
        <w:spacing w:after="120" w:line="20" w:lineRule="atLeast"/>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w:t>
      </w:r>
      <w:r w:rsidRPr="003276B5">
        <w:rPr>
          <w:rFonts w:ascii="Times New Roman" w:hAnsi="Times New Roman" w:cs="Times New Roman"/>
          <w:color w:val="000000" w:themeColor="text1"/>
        </w:rPr>
        <w:t xml:space="preserve">numato </w:t>
      </w:r>
      <w:r w:rsidR="001619FF" w:rsidRPr="001619FF">
        <w:rPr>
          <w:rFonts w:ascii="Times New Roman" w:hAnsi="Times New Roman" w:cs="Times New Roman"/>
          <w:color w:val="000000" w:themeColor="text1"/>
        </w:rPr>
        <w:t>įsigyti turto draudimo, bendrosios ir darbdavio civilinės atsakomybės draudimų ir darbuotojų draudimo nuo nelaimingų atsitikimų paslaugas</w:t>
      </w:r>
      <w:r w:rsidR="000E567E" w:rsidRPr="003276B5">
        <w:rPr>
          <w:rFonts w:ascii="Times New Roman" w:hAnsi="Times New Roman" w:cs="Times New Roman"/>
          <w:color w:val="000000" w:themeColor="text1"/>
        </w:rPr>
        <w:t>.</w:t>
      </w:r>
      <w:r w:rsidRPr="003276B5">
        <w:rPr>
          <w:rFonts w:ascii="Times New Roman" w:hAnsi="Times New Roman" w:cs="Times New Roman"/>
          <w:color w:val="000000" w:themeColor="text1"/>
        </w:rPr>
        <w:t xml:space="preserve"> </w:t>
      </w:r>
      <w:r w:rsidRPr="003276B5">
        <w:rPr>
          <w:rFonts w:ascii="Times New Roman" w:hAnsi="Times New Roman" w:cs="Times New Roman"/>
        </w:rPr>
        <w:t>Reikalavimai pirkimo objektui nustatyti</w:t>
      </w:r>
      <w:r w:rsidR="00AD0BCF" w:rsidRPr="003276B5">
        <w:rPr>
          <w:rFonts w:ascii="Times New Roman" w:hAnsi="Times New Roman" w:cs="Times New Roman"/>
        </w:rPr>
        <w:t xml:space="preserve"> Pirkimo dokumentų 1 priede „Techninė specifikacija“.</w:t>
      </w:r>
      <w:bookmarkStart w:id="13" w:name="_Hlk190955304"/>
    </w:p>
    <w:p w14:paraId="3C282FD6" w14:textId="4B5450AD" w:rsidR="001619FF" w:rsidRPr="001619FF" w:rsidRDefault="001619FF" w:rsidP="001619FF">
      <w:pPr>
        <w:pStyle w:val="NoSpacing"/>
        <w:numPr>
          <w:ilvl w:val="1"/>
          <w:numId w:val="12"/>
        </w:numPr>
        <w:spacing w:after="120" w:line="20" w:lineRule="atLeast"/>
        <w:ind w:left="0" w:firstLine="567"/>
        <w:contextualSpacing/>
        <w:jc w:val="both"/>
        <w:rPr>
          <w:rFonts w:ascii="Times New Roman" w:hAnsi="Times New Roman" w:cs="Times New Roman"/>
        </w:rPr>
      </w:pPr>
      <w:r w:rsidRPr="001619FF">
        <w:rPr>
          <w:rFonts w:ascii="Times New Roman" w:hAnsi="Times New Roman" w:cs="Times New Roman"/>
        </w:rPr>
        <w:t>Pirkimo objektas skaidomas į 6 (šešias) dalis – I pirkimo objekto dalis „Turto draudimas“, II pirkimo objekto dalis „Turto draudimas - GVT“, III pirkimo objekto dalis „Turto draudimas – saulės elektrinės“, IV pirkimo objekto dalis „Bendrosios civilinės atsakomybės draudimas“, V pirkimo objekto dalis „Darbdavio civilinės atsakomybės draudimas“ ir VI pirkimo objekto dalis „Darbuotojų draudimo nuo nelaimingų atsitikimų draudimas“, kurių apimtys ir dalykas, reikalavimai apibrėžti Pirkimo dokumentų 1 priede „Techninė specifikacija“.</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213664656"/>
      <w:bookmarkEnd w:id="13"/>
      <w:r w:rsidRPr="003276B5">
        <w:rPr>
          <w:rFonts w:ascii="Times New Roman" w:hAnsi="Times New Roman" w:cs="Times New Roman"/>
          <w:color w:val="000000" w:themeColor="text1"/>
        </w:rPr>
        <w:t>Perkančiosios organizacijos</w:t>
      </w:r>
      <w:r w:rsidRPr="006E1152">
        <w:rPr>
          <w:rFonts w:ascii="Times New Roman" w:hAnsi="Times New Roman" w:cs="Times New Roman"/>
          <w:color w:val="000000" w:themeColor="text1"/>
        </w:rPr>
        <w:t xml:space="preserve">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213664657"/>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213664658"/>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213664659"/>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3664660"/>
      <w:r w:rsidRPr="006E1152">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2A256A04"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w:t>
      </w:r>
      <w:r w:rsidR="001E00BD">
        <w:rPr>
          <w:rFonts w:ascii="Times New Roman" w:eastAsia="Calibri" w:hAnsi="Times New Roman" w:cs="Times New Roman"/>
        </w:rPr>
        <w:t>e</w:t>
      </w:r>
      <w:r w:rsidR="00082B1B" w:rsidRPr="00082B1B">
        <w:rPr>
          <w:rFonts w:ascii="Times New Roman" w:eastAsia="Calibri" w:hAnsi="Times New Roman" w:cs="Times New Roman"/>
        </w:rPr>
        <w:t xml:space="preserve">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213664661"/>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213664662"/>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proofErr w:type="spellStart"/>
      <w:r w:rsidR="002D28EF" w:rsidRPr="006E1152">
        <w:rPr>
          <w:rFonts w:ascii="Times New Roman" w:eastAsiaTheme="minorHAnsi" w:hAnsi="Times New Roman" w:cs="Times New Roman"/>
          <w:i/>
          <w:color w:val="000000" w:themeColor="text1"/>
        </w:rPr>
        <w:t>Apostille</w:t>
      </w:r>
      <w:proofErr w:type="spellEnd"/>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6E1152">
        <w:rPr>
          <w:rFonts w:ascii="Times New Roman" w:eastAsiaTheme="minorHAnsi" w:hAnsi="Times New Roman" w:cs="Times New Roman"/>
          <w:i/>
          <w:color w:val="000000" w:themeColor="text1"/>
        </w:rPr>
        <w:t>Apostille</w:t>
      </w:r>
      <w:proofErr w:type="spellEnd"/>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213664663"/>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213664664"/>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213664665"/>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213664666"/>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3019DD0"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w:t>
      </w:r>
      <w:r w:rsidR="007E06D1">
        <w:rPr>
          <w:rFonts w:ascii="Times New Roman" w:hAnsi="Times New Roman" w:cs="Times New Roman"/>
          <w:color w:val="000000" w:themeColor="text1"/>
          <w:shd w:val="clear" w:color="auto" w:fill="FFFFFF"/>
        </w:rPr>
        <w:t>u.</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5E28D6"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E28D6">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sidRPr="005E28D6">
        <w:rPr>
          <w:rFonts w:ascii="Times New Roman" w:hAnsi="Times New Roman" w:cs="Times New Roman"/>
          <w:bCs/>
          <w:color w:val="000000" w:themeColor="text1"/>
        </w:rPr>
        <w:t>1</w:t>
      </w:r>
      <w:r w:rsidR="00E165E9" w:rsidRPr="005E28D6">
        <w:rPr>
          <w:rFonts w:ascii="Times New Roman" w:hAnsi="Times New Roman" w:cs="Times New Roman"/>
          <w:bCs/>
          <w:color w:val="000000" w:themeColor="text1"/>
        </w:rPr>
        <w:t>1</w:t>
      </w:r>
      <w:r w:rsidRPr="005E28D6">
        <w:rPr>
          <w:rFonts w:ascii="Times New Roman" w:hAnsi="Times New Roman" w:cs="Times New Roman"/>
          <w:bCs/>
          <w:color w:val="000000" w:themeColor="text1"/>
        </w:rPr>
        <w:t>, 1</w:t>
      </w:r>
      <w:r w:rsidR="00E165E9" w:rsidRPr="005E28D6">
        <w:rPr>
          <w:rFonts w:ascii="Times New Roman" w:hAnsi="Times New Roman" w:cs="Times New Roman"/>
          <w:bCs/>
          <w:color w:val="000000" w:themeColor="text1"/>
        </w:rPr>
        <w:t>2</w:t>
      </w:r>
      <w:r w:rsidRPr="005E28D6">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213664667"/>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213664668"/>
      <w:r w:rsidRPr="006E1152">
        <w:rPr>
          <w:rFonts w:ascii="Times New Roman" w:hAnsi="Times New Roman" w:cs="Times New Roman"/>
          <w:color w:val="000000" w:themeColor="text1"/>
        </w:rPr>
        <w:t>Pasiūlymo galiojimo užtikrinimas</w:t>
      </w:r>
      <w:bookmarkEnd w:id="50"/>
      <w:bookmarkEnd w:id="51"/>
      <w:bookmarkEnd w:id="52"/>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213664669"/>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56D4729F"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516221" w:rsidRPr="006E1152">
        <w:rPr>
          <w:rFonts w:ascii="Times New Roman" w:hAnsi="Times New Roman" w:cs="Times New Roman"/>
          <w:b/>
          <w:color w:val="000000" w:themeColor="text1"/>
        </w:rPr>
        <w:t>45</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213664670"/>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213664671"/>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213664672"/>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50BC7989" w14:textId="6C9891B1"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660599">
        <w:rPr>
          <w:rFonts w:ascii="Times New Roman" w:eastAsia="Calibri" w:hAnsi="Times New Roman" w:cs="Times New Roman"/>
          <w:color w:val="000000" w:themeColor="text1"/>
        </w:rPr>
        <w:t>kainą</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w:t>
      </w:r>
      <w:r w:rsidR="008B31B9" w:rsidRPr="006E1152">
        <w:rPr>
          <w:rFonts w:ascii="Times New Roman" w:eastAsiaTheme="minorHAnsi" w:hAnsi="Times New Roman" w:cs="Times New Roman"/>
          <w:bCs/>
          <w:iCs/>
          <w:color w:val="000000" w:themeColor="text1"/>
        </w:rPr>
        <w:lastRenderedPageBreak/>
        <w:t>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476AB98"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D44E2F">
        <w:rPr>
          <w:rFonts w:ascii="Times New Roman" w:eastAsiaTheme="minorHAnsi" w:hAnsi="Times New Roman" w:cs="Times New Roman"/>
          <w:bCs/>
          <w:iCs/>
          <w:color w:val="000000" w:themeColor="text1"/>
        </w:rPr>
        <w:t xml:space="preserve">). </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213664673"/>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213664674"/>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w:t>
      </w:r>
      <w:r w:rsidRPr="006E1152">
        <w:rPr>
          <w:rFonts w:ascii="Times New Roman" w:hAnsi="Times New Roman" w:cs="Times New Roman"/>
          <w:color w:val="000000" w:themeColor="text1"/>
        </w:rPr>
        <w:lastRenderedPageBreak/>
        <w:t xml:space="preserve">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213664675"/>
      <w:r w:rsidRPr="006E1152">
        <w:rPr>
          <w:rFonts w:ascii="Times New Roman" w:hAnsi="Times New Roman" w:cs="Times New Roman"/>
          <w:color w:val="000000" w:themeColor="text1"/>
        </w:rPr>
        <w:t>Informavimas apie pirkimo procedūrų rezultatus</w:t>
      </w:r>
      <w:bookmarkEnd w:id="75"/>
      <w:bookmarkEnd w:id="76"/>
    </w:p>
    <w:p w14:paraId="5FA4F0EA" w14:textId="3396D3B1"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w:t>
      </w:r>
      <w:r w:rsidR="00C07B71">
        <w:rPr>
          <w:rFonts w:ascii="Times New Roman" w:eastAsia="Arial" w:hAnsi="Times New Roman" w:cs="Times New Roman"/>
          <w:color w:val="000000" w:themeColor="text1"/>
        </w:rPr>
        <w:t>ostatomis.</w:t>
      </w:r>
    </w:p>
    <w:p w14:paraId="678C44CA" w14:textId="4144E88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213664676"/>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w:t>
      </w:r>
      <w:bookmarkEnd w:id="77"/>
      <w:bookmarkEnd w:id="78"/>
      <w:r w:rsidR="00C07B71">
        <w:rPr>
          <w:rFonts w:ascii="Times New Roman" w:hAnsi="Times New Roman" w:cs="Times New Roman"/>
          <w:color w:val="000000" w:themeColor="text1"/>
        </w:rPr>
        <w:t>as</w:t>
      </w:r>
      <w:bookmarkEnd w:id="79"/>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w:t>
      </w:r>
      <w:r w:rsidR="009841CD" w:rsidRPr="006E1152">
        <w:rPr>
          <w:rFonts w:ascii="Times New Roman" w:eastAsiaTheme="minorHAnsi" w:hAnsi="Times New Roman" w:cs="Times New Roman"/>
          <w:bCs/>
          <w:iCs/>
          <w:color w:val="000000" w:themeColor="text1"/>
        </w:rPr>
        <w:lastRenderedPageBreak/>
        <w:t>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213664677"/>
      <w:r w:rsidRPr="006E1152">
        <w:rPr>
          <w:rFonts w:ascii="Times New Roman" w:hAnsi="Times New Roman" w:cs="Times New Roman"/>
          <w:color w:val="000000" w:themeColor="text1"/>
        </w:rPr>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213664678"/>
      <w:bookmarkEnd w:id="81"/>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5ECB0199" w14:textId="77777777" w:rsidR="004769CB" w:rsidRDefault="004769CB" w:rsidP="004769CB">
      <w:pPr>
        <w:pStyle w:val="Subtitle"/>
        <w:jc w:val="center"/>
        <w:rPr>
          <w:rFonts w:ascii="Times New Roman" w:hAnsi="Times New Roman" w:cs="Times New Roman"/>
        </w:rPr>
      </w:pPr>
    </w:p>
    <w:p w14:paraId="442772A8" w14:textId="06F14974" w:rsidR="004769CB" w:rsidRPr="008A5F53" w:rsidRDefault="004769CB" w:rsidP="004769CB">
      <w:pPr>
        <w:pStyle w:val="Subtitle"/>
        <w:jc w:val="center"/>
        <w:rPr>
          <w:rFonts w:ascii="Times New Roman" w:hAnsi="Times New Roman" w:cs="Times New Roman"/>
        </w:rPr>
      </w:pPr>
      <w:r w:rsidRPr="006E1152">
        <w:rPr>
          <w:rFonts w:ascii="Times New Roman" w:hAnsi="Times New Roman" w:cs="Times New Roman"/>
        </w:rPr>
        <w:t>TECHNINĖ SPECIFIKACIJ</w:t>
      </w:r>
      <w:r w:rsidR="00F57875">
        <w:rPr>
          <w:rFonts w:ascii="Times New Roman" w:hAnsi="Times New Roman" w:cs="Times New Roman"/>
        </w:rPr>
        <w:t>A</w:t>
      </w:r>
    </w:p>
    <w:p w14:paraId="2330EDD9" w14:textId="77777777" w:rsidR="003763E0" w:rsidRDefault="003763E0" w:rsidP="007D74CA">
      <w:pPr>
        <w:widowControl w:val="0"/>
        <w:spacing w:after="40" w:line="240" w:lineRule="auto"/>
        <w:contextualSpacing/>
        <w:jc w:val="both"/>
        <w:rPr>
          <w:rFonts w:ascii="Times New Roman" w:eastAsia="Times New Roman" w:hAnsi="Times New Roman" w:cs="Times New Roman"/>
          <w:lang w:eastAsia="da-DK"/>
        </w:rPr>
      </w:pPr>
    </w:p>
    <w:p w14:paraId="10969C63" w14:textId="77777777" w:rsidR="00B02B5F" w:rsidRPr="00B02B5F" w:rsidRDefault="00B02B5F" w:rsidP="00B02B5F">
      <w:pPr>
        <w:tabs>
          <w:tab w:val="left" w:pos="0"/>
          <w:tab w:val="left" w:pos="426"/>
        </w:tabs>
        <w:spacing w:after="0" w:line="240" w:lineRule="auto"/>
        <w:ind w:left="360"/>
        <w:contextualSpacing/>
        <w:jc w:val="both"/>
        <w:rPr>
          <w:rFonts w:ascii="Times New Roman" w:eastAsia="Times New Roman" w:hAnsi="Times New Roman" w:cs="Times New Roman"/>
          <w:color w:val="111111"/>
        </w:rPr>
      </w:pPr>
    </w:p>
    <w:p w14:paraId="7CFA3FC7" w14:textId="77777777" w:rsidR="00B02B5F" w:rsidRPr="00B02B5F" w:rsidRDefault="00B02B5F" w:rsidP="00B02B5F">
      <w:pPr>
        <w:widowControl w:val="0"/>
        <w:numPr>
          <w:ilvl w:val="0"/>
          <w:numId w:val="83"/>
        </w:numPr>
        <w:spacing w:after="0" w:line="240" w:lineRule="auto"/>
        <w:contextualSpacing/>
        <w:jc w:val="center"/>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PIRKIMO OBJEKTO DALIS „TURTO DRAUDIMAS“</w:t>
      </w:r>
    </w:p>
    <w:p w14:paraId="276DAFE1" w14:textId="77777777" w:rsidR="00B02B5F" w:rsidRPr="00B02B5F" w:rsidRDefault="00B02B5F" w:rsidP="00B02B5F">
      <w:pPr>
        <w:tabs>
          <w:tab w:val="left" w:pos="0"/>
          <w:tab w:val="left" w:pos="426"/>
        </w:tabs>
        <w:spacing w:after="0" w:line="240" w:lineRule="auto"/>
        <w:contextualSpacing/>
        <w:jc w:val="both"/>
        <w:rPr>
          <w:rFonts w:ascii="Times New Roman" w:eastAsia="Times New Roman" w:hAnsi="Times New Roman" w:cs="Times New Roman"/>
          <w:color w:val="111111"/>
        </w:rPr>
      </w:pPr>
    </w:p>
    <w:p w14:paraId="36010482" w14:textId="77777777" w:rsidR="00B02B5F" w:rsidRPr="00B02B5F" w:rsidRDefault="00B02B5F" w:rsidP="00B02B5F">
      <w:pPr>
        <w:widowControl w:val="0"/>
        <w:numPr>
          <w:ilvl w:val="0"/>
          <w:numId w:val="71"/>
        </w:numPr>
        <w:spacing w:after="0" w:line="240" w:lineRule="auto"/>
        <w:ind w:left="284"/>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Draudėjas</w:t>
      </w:r>
      <w:r w:rsidRPr="00B02B5F">
        <w:rPr>
          <w:rFonts w:ascii="Times New Roman" w:eastAsia="Times New Roman" w:hAnsi="Times New Roman" w:cs="Times New Roman"/>
          <w:sz w:val="22"/>
          <w:szCs w:val="22"/>
          <w:lang w:eastAsia="en-US"/>
        </w:rPr>
        <w:t xml:space="preserve"> – UAB „Toksika“, įm. k. 244670310, Kuro g. 15, Vilnius;</w:t>
      </w:r>
    </w:p>
    <w:p w14:paraId="6016CACA" w14:textId="77777777" w:rsidR="00B02B5F" w:rsidRPr="00B02B5F" w:rsidRDefault="00B02B5F" w:rsidP="00B02B5F">
      <w:pPr>
        <w:widowControl w:val="0"/>
        <w:numPr>
          <w:ilvl w:val="0"/>
          <w:numId w:val="71"/>
        </w:numPr>
        <w:spacing w:after="0" w:line="240" w:lineRule="auto"/>
        <w:ind w:left="284"/>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Draudimo objektas</w:t>
      </w:r>
      <w:r w:rsidRPr="00B02B5F">
        <w:rPr>
          <w:rFonts w:ascii="Times New Roman" w:eastAsia="Times New Roman" w:hAnsi="Times New Roman" w:cs="Times New Roman"/>
          <w:sz w:val="22"/>
          <w:szCs w:val="22"/>
          <w:lang w:eastAsia="en-US"/>
        </w:rPr>
        <w:t>: Draudėjo turtiniai interesai, susiję su Draudėjui nuosavybės teise priklausančiu, nuomojamu, lizinguojamu arba patikėjimo teise valdomu (įkeistu) turtu (Detalus sąrašas pateikiamas Pirkimo dokumentų 11 priede „Detalus turto sąrašas“);</w:t>
      </w:r>
    </w:p>
    <w:p w14:paraId="656E7FDF" w14:textId="77777777" w:rsidR="00B02B5F" w:rsidRPr="00B02B5F" w:rsidRDefault="00B02B5F" w:rsidP="00B02B5F">
      <w:pPr>
        <w:numPr>
          <w:ilvl w:val="0"/>
          <w:numId w:val="71"/>
        </w:numPr>
        <w:spacing w:after="0" w:line="240" w:lineRule="auto"/>
        <w:ind w:left="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Draudimo vertė</w:t>
      </w:r>
      <w:r w:rsidRPr="00B02B5F">
        <w:rPr>
          <w:rFonts w:ascii="Times New Roman" w:eastAsia="Times New Roman" w:hAnsi="Times New Roman" w:cs="Times New Roman"/>
          <w:sz w:val="22"/>
          <w:szCs w:val="22"/>
          <w:lang w:eastAsia="en-US"/>
        </w:rPr>
        <w:t>: Visas turtas apdraudžiamas nauja atkūrimo verte. Turto nauja atkūrimo vertė yra lygi sumai, kurią reikia išleisti norint įsigyti, pagaminti naują tokios pačios rūšies, paskirties bei artimiausių techninių parametrų įrenginį, inventorių arba pastatyti naują artimiausių techninių parametrų pastatą ar statinį. Visais atvejais į naują atkuriamąja vertę yra įskaičiuojamos išlaidos projektavimui, derinimui, bandymams / testavimui, transportavimui, priežiūrai bei kitos su šiais veiksmais susijusios būtinos išlaidos, taip pat visos medžiagos, atsarginės dalys, muito mokesčiai, kitos rinkliavos ir mokesčiai bei kitos būtinos išlaidos.</w:t>
      </w:r>
    </w:p>
    <w:p w14:paraId="5B2C7BB5" w14:textId="77777777" w:rsidR="00B02B5F" w:rsidRPr="00B02B5F" w:rsidRDefault="00B02B5F" w:rsidP="00B02B5F">
      <w:pPr>
        <w:numPr>
          <w:ilvl w:val="0"/>
          <w:numId w:val="71"/>
        </w:numPr>
        <w:spacing w:after="0" w:line="240" w:lineRule="auto"/>
        <w:ind w:left="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bCs/>
          <w:sz w:val="22"/>
          <w:szCs w:val="22"/>
          <w:lang w:eastAsia="en-US"/>
        </w:rPr>
        <w:t>Draudimo laikotarpis</w:t>
      </w:r>
      <w:r w:rsidRPr="00B02B5F">
        <w:rPr>
          <w:rFonts w:ascii="Times New Roman" w:eastAsia="Times New Roman" w:hAnsi="Times New Roman" w:cs="Times New Roman"/>
          <w:sz w:val="22"/>
          <w:szCs w:val="22"/>
          <w:lang w:eastAsia="en-US"/>
        </w:rPr>
        <w:t xml:space="preserve"> – 12 mėnesių (2026.01.01-2026.12.31).</w:t>
      </w:r>
    </w:p>
    <w:p w14:paraId="5492A598" w14:textId="77777777" w:rsidR="00B02B5F" w:rsidRPr="00B02B5F" w:rsidRDefault="00B02B5F" w:rsidP="00B02B5F">
      <w:pPr>
        <w:numPr>
          <w:ilvl w:val="0"/>
          <w:numId w:val="71"/>
        </w:numPr>
        <w:spacing w:after="0" w:line="240" w:lineRule="auto"/>
        <w:ind w:left="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Draudimo suma ir besąlyginė išskaita:</w:t>
      </w:r>
    </w:p>
    <w:p w14:paraId="18E7A611" w14:textId="77777777" w:rsidR="00B02B5F" w:rsidRPr="00B02B5F" w:rsidRDefault="00B02B5F" w:rsidP="00B02B5F">
      <w:pPr>
        <w:spacing w:after="0" w:line="240" w:lineRule="auto"/>
        <w:contextualSpacing/>
        <w:jc w:val="both"/>
        <w:rPr>
          <w:rFonts w:ascii="Times New Roman" w:eastAsia="Times New Roman" w:hAnsi="Times New Roman" w:cs="Times New Roman"/>
          <w:b/>
          <w:sz w:val="22"/>
          <w:szCs w:val="22"/>
          <w:lang w:eastAsia="en-US"/>
        </w:rPr>
      </w:pPr>
    </w:p>
    <w:tbl>
      <w:tblPr>
        <w:tblW w:w="9737" w:type="dxa"/>
        <w:tblLook w:val="04A0" w:firstRow="1" w:lastRow="0" w:firstColumn="1" w:lastColumn="0" w:noHBand="0" w:noVBand="1"/>
      </w:tblPr>
      <w:tblGrid>
        <w:gridCol w:w="1771"/>
        <w:gridCol w:w="2193"/>
        <w:gridCol w:w="1750"/>
        <w:gridCol w:w="2188"/>
        <w:gridCol w:w="1835"/>
      </w:tblGrid>
      <w:tr w:rsidR="00B02B5F" w:rsidRPr="00B02B5F" w14:paraId="12DAF8EA" w14:textId="77777777" w:rsidTr="008D2D2F">
        <w:trPr>
          <w:trHeight w:val="300"/>
        </w:trPr>
        <w:tc>
          <w:tcPr>
            <w:tcW w:w="1771" w:type="dxa"/>
            <w:vMerge w:val="restart"/>
            <w:tcBorders>
              <w:top w:val="single" w:sz="4" w:space="0" w:color="auto"/>
              <w:left w:val="single" w:sz="4" w:space="0" w:color="auto"/>
              <w:bottom w:val="single" w:sz="4" w:space="0" w:color="000000"/>
              <w:right w:val="single" w:sz="4" w:space="0" w:color="auto"/>
            </w:tcBorders>
            <w:vAlign w:val="center"/>
            <w:hideMark/>
          </w:tcPr>
          <w:p w14:paraId="09DA9898" w14:textId="77777777" w:rsidR="00B02B5F" w:rsidRPr="00B02B5F" w:rsidRDefault="00B02B5F" w:rsidP="00B02B5F">
            <w:pPr>
              <w:spacing w:after="0" w:line="240" w:lineRule="auto"/>
              <w:jc w:val="center"/>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lang w:eastAsia="en-US"/>
              </w:rPr>
              <w:t>Draudimo vieta</w:t>
            </w:r>
          </w:p>
        </w:tc>
        <w:tc>
          <w:tcPr>
            <w:tcW w:w="2193" w:type="dxa"/>
            <w:vMerge w:val="restart"/>
            <w:tcBorders>
              <w:top w:val="single" w:sz="4" w:space="0" w:color="auto"/>
              <w:left w:val="single" w:sz="4" w:space="0" w:color="auto"/>
              <w:bottom w:val="single" w:sz="4" w:space="0" w:color="000000"/>
              <w:right w:val="single" w:sz="4" w:space="0" w:color="auto"/>
            </w:tcBorders>
            <w:noWrap/>
            <w:vAlign w:val="center"/>
            <w:hideMark/>
          </w:tcPr>
          <w:p w14:paraId="221CBE76" w14:textId="77777777" w:rsidR="00B02B5F" w:rsidRPr="00B02B5F" w:rsidRDefault="00B02B5F" w:rsidP="00B02B5F">
            <w:pPr>
              <w:spacing w:after="0" w:line="240" w:lineRule="auto"/>
              <w:jc w:val="center"/>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lang w:eastAsia="en-US"/>
              </w:rPr>
              <w:t>Draudimo objektas</w:t>
            </w:r>
          </w:p>
        </w:tc>
        <w:tc>
          <w:tcPr>
            <w:tcW w:w="3938" w:type="dxa"/>
            <w:gridSpan w:val="2"/>
            <w:tcBorders>
              <w:top w:val="single" w:sz="4" w:space="0" w:color="auto"/>
              <w:left w:val="nil"/>
              <w:bottom w:val="single" w:sz="4" w:space="0" w:color="auto"/>
              <w:right w:val="single" w:sz="4" w:space="0" w:color="000000"/>
            </w:tcBorders>
            <w:vAlign w:val="center"/>
            <w:hideMark/>
          </w:tcPr>
          <w:p w14:paraId="43C37408" w14:textId="77777777" w:rsidR="00B02B5F" w:rsidRPr="00B02B5F" w:rsidRDefault="00B02B5F" w:rsidP="00B02B5F">
            <w:pPr>
              <w:spacing w:after="0" w:line="240" w:lineRule="auto"/>
              <w:jc w:val="center"/>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lang w:eastAsia="en-US"/>
              </w:rPr>
              <w:t>Besąlyginė išskaita</w:t>
            </w:r>
          </w:p>
        </w:tc>
        <w:tc>
          <w:tcPr>
            <w:tcW w:w="1835" w:type="dxa"/>
            <w:vMerge w:val="restart"/>
            <w:tcBorders>
              <w:top w:val="single" w:sz="4" w:space="0" w:color="auto"/>
              <w:left w:val="single" w:sz="4" w:space="0" w:color="auto"/>
              <w:bottom w:val="single" w:sz="4" w:space="0" w:color="000000"/>
              <w:right w:val="single" w:sz="4" w:space="0" w:color="auto"/>
            </w:tcBorders>
            <w:vAlign w:val="center"/>
            <w:hideMark/>
          </w:tcPr>
          <w:p w14:paraId="3C473577" w14:textId="77777777" w:rsidR="00B02B5F" w:rsidRPr="00B02B5F" w:rsidRDefault="00B02B5F" w:rsidP="00B02B5F">
            <w:pPr>
              <w:spacing w:after="0" w:line="240" w:lineRule="auto"/>
              <w:jc w:val="center"/>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lang w:eastAsia="en-US"/>
              </w:rPr>
              <w:t xml:space="preserve"> Draudimo suma </w:t>
            </w:r>
          </w:p>
        </w:tc>
      </w:tr>
      <w:tr w:rsidR="00B02B5F" w:rsidRPr="00B02B5F" w14:paraId="367FBC2D" w14:textId="77777777" w:rsidTr="008D2D2F">
        <w:trPr>
          <w:trHeight w:val="30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758BE4F3" w14:textId="77777777" w:rsidR="00B02B5F" w:rsidRPr="00B02B5F" w:rsidRDefault="00B02B5F" w:rsidP="00B02B5F">
            <w:pPr>
              <w:spacing w:after="0" w:line="240" w:lineRule="auto"/>
              <w:rPr>
                <w:rFonts w:ascii="Times New Roman" w:eastAsia="Times New Roman" w:hAnsi="Times New Roman" w:cs="Times New Roman"/>
                <w:b/>
                <w:bCs/>
                <w:color w:val="000000"/>
                <w:sz w:val="22"/>
                <w:szCs w:val="22"/>
                <w:lang w:eastAsia="en-US"/>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12DB241C" w14:textId="77777777" w:rsidR="00B02B5F" w:rsidRPr="00B02B5F" w:rsidRDefault="00B02B5F" w:rsidP="00B02B5F">
            <w:pPr>
              <w:spacing w:after="0" w:line="240" w:lineRule="auto"/>
              <w:rPr>
                <w:rFonts w:ascii="Times New Roman" w:eastAsia="Times New Roman" w:hAnsi="Times New Roman" w:cs="Times New Roman"/>
                <w:b/>
                <w:bCs/>
                <w:color w:val="000000"/>
                <w:sz w:val="22"/>
                <w:szCs w:val="22"/>
                <w:lang w:eastAsia="en-US"/>
              </w:rPr>
            </w:pPr>
          </w:p>
        </w:tc>
        <w:tc>
          <w:tcPr>
            <w:tcW w:w="1750" w:type="dxa"/>
            <w:tcBorders>
              <w:top w:val="nil"/>
              <w:left w:val="nil"/>
              <w:bottom w:val="single" w:sz="4" w:space="0" w:color="auto"/>
              <w:right w:val="single" w:sz="4" w:space="0" w:color="auto"/>
            </w:tcBorders>
            <w:vAlign w:val="center"/>
            <w:hideMark/>
          </w:tcPr>
          <w:p w14:paraId="7C04F3F3" w14:textId="77777777" w:rsidR="00B02B5F" w:rsidRPr="00B02B5F" w:rsidRDefault="00B02B5F" w:rsidP="00B02B5F">
            <w:pPr>
              <w:spacing w:after="0" w:line="240" w:lineRule="auto"/>
              <w:jc w:val="center"/>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lang w:eastAsia="en-US"/>
              </w:rPr>
              <w:t>Ugnies rizikai</w:t>
            </w:r>
          </w:p>
        </w:tc>
        <w:tc>
          <w:tcPr>
            <w:tcW w:w="2188" w:type="dxa"/>
            <w:tcBorders>
              <w:top w:val="nil"/>
              <w:left w:val="nil"/>
              <w:bottom w:val="single" w:sz="4" w:space="0" w:color="auto"/>
              <w:right w:val="single" w:sz="4" w:space="0" w:color="auto"/>
            </w:tcBorders>
            <w:vAlign w:val="center"/>
            <w:hideMark/>
          </w:tcPr>
          <w:p w14:paraId="650FB0CE" w14:textId="77777777" w:rsidR="00B02B5F" w:rsidRPr="00B02B5F" w:rsidRDefault="00B02B5F" w:rsidP="00B02B5F">
            <w:pPr>
              <w:spacing w:after="0" w:line="240" w:lineRule="auto"/>
              <w:jc w:val="center"/>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lang w:eastAsia="en-US"/>
              </w:rPr>
              <w:t>Kitoms rizikoms</w:t>
            </w: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25FEAEAC" w14:textId="77777777" w:rsidR="00B02B5F" w:rsidRPr="00B02B5F" w:rsidRDefault="00B02B5F" w:rsidP="00B02B5F">
            <w:pPr>
              <w:spacing w:after="0" w:line="240" w:lineRule="auto"/>
              <w:rPr>
                <w:rFonts w:ascii="Times New Roman" w:eastAsia="Times New Roman" w:hAnsi="Times New Roman" w:cs="Times New Roman"/>
                <w:b/>
                <w:bCs/>
                <w:color w:val="000000"/>
                <w:sz w:val="22"/>
                <w:szCs w:val="22"/>
                <w:lang w:eastAsia="en-US"/>
              </w:rPr>
            </w:pPr>
          </w:p>
        </w:tc>
      </w:tr>
      <w:tr w:rsidR="00B02B5F" w:rsidRPr="00B02B5F" w14:paraId="0E477073" w14:textId="77777777" w:rsidTr="008D2D2F">
        <w:trPr>
          <w:trHeight w:val="600"/>
        </w:trPr>
        <w:tc>
          <w:tcPr>
            <w:tcW w:w="1771" w:type="dxa"/>
            <w:vMerge w:val="restart"/>
            <w:tcBorders>
              <w:top w:val="single" w:sz="4" w:space="0" w:color="auto"/>
              <w:left w:val="single" w:sz="4" w:space="0" w:color="auto"/>
              <w:right w:val="single" w:sz="4" w:space="0" w:color="auto"/>
            </w:tcBorders>
            <w:vAlign w:val="center"/>
            <w:hideMark/>
          </w:tcPr>
          <w:p w14:paraId="5D62CCF5"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Šiaulių raj.</w:t>
            </w:r>
          </w:p>
        </w:tc>
        <w:tc>
          <w:tcPr>
            <w:tcW w:w="2193" w:type="dxa"/>
            <w:vMerge w:val="restart"/>
            <w:tcBorders>
              <w:top w:val="single" w:sz="4" w:space="0" w:color="auto"/>
              <w:left w:val="single" w:sz="4" w:space="0" w:color="auto"/>
              <w:bottom w:val="single" w:sz="4" w:space="0" w:color="auto"/>
              <w:right w:val="single" w:sz="4" w:space="0" w:color="auto"/>
            </w:tcBorders>
            <w:vAlign w:val="center"/>
            <w:hideMark/>
          </w:tcPr>
          <w:p w14:paraId="325DBF34"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Pavojingų atliekų deginimo įrenginys</w:t>
            </w:r>
          </w:p>
        </w:tc>
        <w:tc>
          <w:tcPr>
            <w:tcW w:w="1750" w:type="dxa"/>
            <w:vMerge w:val="restart"/>
            <w:tcBorders>
              <w:top w:val="single" w:sz="4" w:space="0" w:color="auto"/>
              <w:left w:val="single" w:sz="4" w:space="0" w:color="auto"/>
              <w:right w:val="single" w:sz="4" w:space="0" w:color="auto"/>
            </w:tcBorders>
            <w:vAlign w:val="center"/>
            <w:hideMark/>
          </w:tcPr>
          <w:p w14:paraId="517CEC74"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500 000 €</w:t>
            </w:r>
          </w:p>
        </w:tc>
        <w:tc>
          <w:tcPr>
            <w:tcW w:w="2188" w:type="dxa"/>
            <w:tcBorders>
              <w:top w:val="single" w:sz="4" w:space="0" w:color="auto"/>
              <w:left w:val="nil"/>
              <w:bottom w:val="single" w:sz="4" w:space="0" w:color="auto"/>
              <w:right w:val="single" w:sz="4" w:space="0" w:color="auto"/>
            </w:tcBorders>
            <w:vAlign w:val="center"/>
            <w:hideMark/>
          </w:tcPr>
          <w:p w14:paraId="408811AE"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Gamtinių jėgų rizikai – 10.000 €</w:t>
            </w:r>
          </w:p>
        </w:tc>
        <w:tc>
          <w:tcPr>
            <w:tcW w:w="1835" w:type="dxa"/>
            <w:vMerge w:val="restart"/>
            <w:tcBorders>
              <w:top w:val="single" w:sz="4" w:space="0" w:color="auto"/>
              <w:left w:val="single" w:sz="4" w:space="0" w:color="auto"/>
              <w:bottom w:val="single" w:sz="4" w:space="0" w:color="auto"/>
              <w:right w:val="single" w:sz="4" w:space="0" w:color="auto"/>
            </w:tcBorders>
            <w:noWrap/>
            <w:vAlign w:val="center"/>
            <w:hideMark/>
          </w:tcPr>
          <w:p w14:paraId="3F1B1D7F" w14:textId="77777777" w:rsidR="00B02B5F" w:rsidRPr="00B02B5F" w:rsidRDefault="00B02B5F" w:rsidP="00B02B5F">
            <w:pPr>
              <w:spacing w:after="0" w:line="240" w:lineRule="auto"/>
              <w:jc w:val="center"/>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lang w:eastAsia="en-US"/>
              </w:rPr>
              <w:t>25 196 942,00 €</w:t>
            </w:r>
          </w:p>
        </w:tc>
      </w:tr>
      <w:tr w:rsidR="00B02B5F" w:rsidRPr="00B02B5F" w14:paraId="7C8465EE" w14:textId="77777777" w:rsidTr="008D2D2F">
        <w:trPr>
          <w:trHeight w:val="600"/>
        </w:trPr>
        <w:tc>
          <w:tcPr>
            <w:tcW w:w="1771" w:type="dxa"/>
            <w:vMerge/>
            <w:tcBorders>
              <w:left w:val="single" w:sz="4" w:space="0" w:color="auto"/>
              <w:bottom w:val="single" w:sz="4" w:space="0" w:color="auto"/>
              <w:right w:val="single" w:sz="4" w:space="0" w:color="auto"/>
            </w:tcBorders>
            <w:vAlign w:val="center"/>
            <w:hideMark/>
          </w:tcPr>
          <w:p w14:paraId="65B1A10D"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6A7C4F2E"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1750" w:type="dxa"/>
            <w:vMerge/>
            <w:tcBorders>
              <w:left w:val="single" w:sz="4" w:space="0" w:color="auto"/>
              <w:bottom w:val="single" w:sz="4" w:space="0" w:color="auto"/>
              <w:right w:val="single" w:sz="4" w:space="0" w:color="auto"/>
            </w:tcBorders>
            <w:vAlign w:val="center"/>
            <w:hideMark/>
          </w:tcPr>
          <w:p w14:paraId="3DF68149"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88" w:type="dxa"/>
            <w:tcBorders>
              <w:top w:val="single" w:sz="4" w:space="0" w:color="auto"/>
              <w:left w:val="nil"/>
              <w:bottom w:val="single" w:sz="4" w:space="0" w:color="auto"/>
              <w:right w:val="single" w:sz="4" w:space="0" w:color="auto"/>
            </w:tcBorders>
            <w:vAlign w:val="center"/>
            <w:hideMark/>
          </w:tcPr>
          <w:p w14:paraId="34CAA4BD"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Kitiems įvykiams – 1.000 €</w:t>
            </w: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5D1EAA9E"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p>
        </w:tc>
      </w:tr>
      <w:tr w:rsidR="00B02B5F" w:rsidRPr="00B02B5F" w14:paraId="149F82F8" w14:textId="77777777" w:rsidTr="008D2D2F">
        <w:trPr>
          <w:trHeight w:val="425"/>
        </w:trPr>
        <w:tc>
          <w:tcPr>
            <w:tcW w:w="9737" w:type="dxa"/>
            <w:gridSpan w:val="5"/>
            <w:tcBorders>
              <w:top w:val="single" w:sz="4" w:space="0" w:color="auto"/>
              <w:left w:val="single" w:sz="4" w:space="0" w:color="auto"/>
              <w:bottom w:val="single" w:sz="4" w:space="0" w:color="auto"/>
              <w:right w:val="single" w:sz="4" w:space="0" w:color="auto"/>
            </w:tcBorders>
            <w:vAlign w:val="center"/>
          </w:tcPr>
          <w:p w14:paraId="7E47694C" w14:textId="77777777" w:rsidR="00B02B5F" w:rsidRPr="00B02B5F" w:rsidRDefault="00B02B5F" w:rsidP="00B02B5F">
            <w:pPr>
              <w:spacing w:after="0" w:line="240" w:lineRule="auto"/>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lang w:eastAsia="en-US"/>
              </w:rPr>
              <w:t>„Turtas aikštelėse“</w:t>
            </w:r>
          </w:p>
        </w:tc>
      </w:tr>
      <w:tr w:rsidR="00B02B5F" w:rsidRPr="00B02B5F" w14:paraId="6AB41B6A" w14:textId="77777777" w:rsidTr="008D2D2F">
        <w:trPr>
          <w:trHeight w:val="300"/>
        </w:trPr>
        <w:tc>
          <w:tcPr>
            <w:tcW w:w="1771" w:type="dxa"/>
            <w:vMerge w:val="restart"/>
            <w:tcBorders>
              <w:top w:val="nil"/>
              <w:left w:val="single" w:sz="4" w:space="0" w:color="auto"/>
              <w:right w:val="single" w:sz="4" w:space="0" w:color="auto"/>
            </w:tcBorders>
            <w:vAlign w:val="center"/>
          </w:tcPr>
          <w:p w14:paraId="46702F66"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Šiaulių raj.</w:t>
            </w:r>
          </w:p>
        </w:tc>
        <w:tc>
          <w:tcPr>
            <w:tcW w:w="2193" w:type="dxa"/>
            <w:tcBorders>
              <w:top w:val="nil"/>
              <w:left w:val="nil"/>
              <w:bottom w:val="single" w:sz="4" w:space="0" w:color="auto"/>
              <w:right w:val="single" w:sz="4" w:space="0" w:color="auto"/>
            </w:tcBorders>
            <w:vAlign w:val="center"/>
          </w:tcPr>
          <w:p w14:paraId="58D72496"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Pastatai</w:t>
            </w:r>
          </w:p>
        </w:tc>
        <w:tc>
          <w:tcPr>
            <w:tcW w:w="1750" w:type="dxa"/>
            <w:vMerge w:val="restart"/>
            <w:tcBorders>
              <w:top w:val="nil"/>
              <w:left w:val="single" w:sz="4" w:space="0" w:color="auto"/>
              <w:right w:val="single" w:sz="4" w:space="0" w:color="auto"/>
            </w:tcBorders>
            <w:vAlign w:val="center"/>
          </w:tcPr>
          <w:p w14:paraId="50A361BD"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150 000 €</w:t>
            </w:r>
          </w:p>
        </w:tc>
        <w:tc>
          <w:tcPr>
            <w:tcW w:w="2188" w:type="dxa"/>
            <w:tcBorders>
              <w:top w:val="nil"/>
              <w:left w:val="nil"/>
              <w:bottom w:val="single" w:sz="4" w:space="0" w:color="auto"/>
              <w:right w:val="single" w:sz="4" w:space="0" w:color="auto"/>
            </w:tcBorders>
            <w:vAlign w:val="center"/>
          </w:tcPr>
          <w:p w14:paraId="26E961EF"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1.000 €</w:t>
            </w:r>
          </w:p>
        </w:tc>
        <w:tc>
          <w:tcPr>
            <w:tcW w:w="1835" w:type="dxa"/>
            <w:tcBorders>
              <w:top w:val="nil"/>
              <w:left w:val="nil"/>
              <w:bottom w:val="single" w:sz="4" w:space="0" w:color="auto"/>
              <w:right w:val="single" w:sz="4" w:space="0" w:color="auto"/>
            </w:tcBorders>
            <w:noWrap/>
            <w:vAlign w:val="bottom"/>
          </w:tcPr>
          <w:p w14:paraId="625ED23B"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3 613 660,00 €</w:t>
            </w:r>
          </w:p>
        </w:tc>
      </w:tr>
      <w:tr w:rsidR="00B02B5F" w:rsidRPr="00B02B5F" w14:paraId="68B37457" w14:textId="77777777" w:rsidTr="008D2D2F">
        <w:trPr>
          <w:trHeight w:val="300"/>
        </w:trPr>
        <w:tc>
          <w:tcPr>
            <w:tcW w:w="1771" w:type="dxa"/>
            <w:vMerge/>
            <w:tcBorders>
              <w:left w:val="single" w:sz="4" w:space="0" w:color="auto"/>
              <w:bottom w:val="single" w:sz="4" w:space="0" w:color="auto"/>
              <w:right w:val="single" w:sz="4" w:space="0" w:color="auto"/>
            </w:tcBorders>
            <w:vAlign w:val="center"/>
          </w:tcPr>
          <w:p w14:paraId="1A8CA6A0"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93" w:type="dxa"/>
            <w:tcBorders>
              <w:top w:val="nil"/>
              <w:left w:val="nil"/>
              <w:bottom w:val="single" w:sz="4" w:space="0" w:color="auto"/>
              <w:right w:val="single" w:sz="4" w:space="0" w:color="auto"/>
            </w:tcBorders>
            <w:vAlign w:val="center"/>
          </w:tcPr>
          <w:p w14:paraId="20E0F7EE"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Įrengimai</w:t>
            </w:r>
          </w:p>
        </w:tc>
        <w:tc>
          <w:tcPr>
            <w:tcW w:w="1750" w:type="dxa"/>
            <w:vMerge/>
            <w:tcBorders>
              <w:left w:val="single" w:sz="4" w:space="0" w:color="auto"/>
              <w:bottom w:val="single" w:sz="4" w:space="0" w:color="auto"/>
              <w:right w:val="single" w:sz="4" w:space="0" w:color="auto"/>
            </w:tcBorders>
            <w:vAlign w:val="center"/>
          </w:tcPr>
          <w:p w14:paraId="71943AF4"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p>
        </w:tc>
        <w:tc>
          <w:tcPr>
            <w:tcW w:w="2188" w:type="dxa"/>
            <w:tcBorders>
              <w:top w:val="nil"/>
              <w:left w:val="nil"/>
              <w:bottom w:val="single" w:sz="4" w:space="0" w:color="auto"/>
              <w:right w:val="single" w:sz="4" w:space="0" w:color="auto"/>
            </w:tcBorders>
            <w:vAlign w:val="center"/>
          </w:tcPr>
          <w:p w14:paraId="5EA68625"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300 €</w:t>
            </w:r>
          </w:p>
        </w:tc>
        <w:tc>
          <w:tcPr>
            <w:tcW w:w="1835" w:type="dxa"/>
            <w:tcBorders>
              <w:top w:val="nil"/>
              <w:left w:val="nil"/>
              <w:bottom w:val="single" w:sz="4" w:space="0" w:color="auto"/>
              <w:right w:val="single" w:sz="4" w:space="0" w:color="auto"/>
            </w:tcBorders>
            <w:noWrap/>
            <w:vAlign w:val="bottom"/>
          </w:tcPr>
          <w:p w14:paraId="35751BAC"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1 207 843,37 €</w:t>
            </w:r>
          </w:p>
        </w:tc>
      </w:tr>
      <w:tr w:rsidR="00B02B5F" w:rsidRPr="00B02B5F" w14:paraId="6059A1B3" w14:textId="77777777" w:rsidTr="008D2D2F">
        <w:trPr>
          <w:trHeight w:val="300"/>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47832C29"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Alytaus raj.</w:t>
            </w:r>
          </w:p>
        </w:tc>
        <w:tc>
          <w:tcPr>
            <w:tcW w:w="2193" w:type="dxa"/>
            <w:tcBorders>
              <w:top w:val="single" w:sz="4" w:space="0" w:color="auto"/>
              <w:left w:val="nil"/>
              <w:bottom w:val="single" w:sz="4" w:space="0" w:color="auto"/>
              <w:right w:val="single" w:sz="4" w:space="0" w:color="auto"/>
            </w:tcBorders>
            <w:vAlign w:val="center"/>
            <w:hideMark/>
          </w:tcPr>
          <w:p w14:paraId="0E41F2B8"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Pastatai</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13093DCF"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p>
        </w:tc>
        <w:tc>
          <w:tcPr>
            <w:tcW w:w="2188" w:type="dxa"/>
            <w:tcBorders>
              <w:top w:val="single" w:sz="4" w:space="0" w:color="auto"/>
              <w:left w:val="nil"/>
              <w:bottom w:val="single" w:sz="4" w:space="0" w:color="auto"/>
              <w:right w:val="single" w:sz="4" w:space="0" w:color="auto"/>
            </w:tcBorders>
            <w:vAlign w:val="center"/>
            <w:hideMark/>
          </w:tcPr>
          <w:p w14:paraId="6494F42E"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1.000 €</w:t>
            </w:r>
          </w:p>
        </w:tc>
        <w:tc>
          <w:tcPr>
            <w:tcW w:w="1835" w:type="dxa"/>
            <w:tcBorders>
              <w:top w:val="single" w:sz="4" w:space="0" w:color="auto"/>
              <w:left w:val="nil"/>
              <w:bottom w:val="single" w:sz="4" w:space="0" w:color="auto"/>
              <w:right w:val="single" w:sz="4" w:space="0" w:color="auto"/>
            </w:tcBorders>
            <w:noWrap/>
            <w:vAlign w:val="bottom"/>
            <w:hideMark/>
          </w:tcPr>
          <w:p w14:paraId="41687B94"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836 460,00 €</w:t>
            </w:r>
          </w:p>
        </w:tc>
      </w:tr>
      <w:tr w:rsidR="00B02B5F" w:rsidRPr="00B02B5F" w14:paraId="37DD624A" w14:textId="77777777" w:rsidTr="008D2D2F">
        <w:trPr>
          <w:trHeight w:val="30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699D2E0F"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93" w:type="dxa"/>
            <w:tcBorders>
              <w:top w:val="single" w:sz="4" w:space="0" w:color="auto"/>
              <w:left w:val="nil"/>
              <w:bottom w:val="single" w:sz="4" w:space="0" w:color="auto"/>
              <w:right w:val="single" w:sz="4" w:space="0" w:color="auto"/>
            </w:tcBorders>
            <w:vAlign w:val="center"/>
            <w:hideMark/>
          </w:tcPr>
          <w:p w14:paraId="4DFCF414"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 xml:space="preserve">Įrengimai </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7C2C7C0D"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88" w:type="dxa"/>
            <w:tcBorders>
              <w:top w:val="single" w:sz="4" w:space="0" w:color="auto"/>
              <w:left w:val="nil"/>
              <w:bottom w:val="single" w:sz="4" w:space="0" w:color="auto"/>
              <w:right w:val="single" w:sz="4" w:space="0" w:color="auto"/>
            </w:tcBorders>
            <w:vAlign w:val="center"/>
            <w:hideMark/>
          </w:tcPr>
          <w:p w14:paraId="51A0084A"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300 €</w:t>
            </w:r>
          </w:p>
        </w:tc>
        <w:tc>
          <w:tcPr>
            <w:tcW w:w="1835" w:type="dxa"/>
            <w:tcBorders>
              <w:top w:val="single" w:sz="4" w:space="0" w:color="auto"/>
              <w:left w:val="nil"/>
              <w:bottom w:val="single" w:sz="4" w:space="0" w:color="auto"/>
              <w:right w:val="single" w:sz="4" w:space="0" w:color="auto"/>
            </w:tcBorders>
            <w:noWrap/>
            <w:vAlign w:val="bottom"/>
            <w:hideMark/>
          </w:tcPr>
          <w:p w14:paraId="036AEB9C" w14:textId="77777777" w:rsidR="00B02B5F" w:rsidRPr="00B02B5F" w:rsidRDefault="00B02B5F" w:rsidP="00B02B5F">
            <w:pPr>
              <w:spacing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rPr>
              <w:t>26 532,53 €</w:t>
            </w:r>
          </w:p>
        </w:tc>
      </w:tr>
      <w:tr w:rsidR="00B02B5F" w:rsidRPr="00B02B5F" w14:paraId="69C9AE18" w14:textId="77777777" w:rsidTr="008D2D2F">
        <w:trPr>
          <w:trHeight w:val="300"/>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43108793"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Klaipėdos raj.</w:t>
            </w:r>
          </w:p>
        </w:tc>
        <w:tc>
          <w:tcPr>
            <w:tcW w:w="2193" w:type="dxa"/>
            <w:tcBorders>
              <w:top w:val="single" w:sz="4" w:space="0" w:color="auto"/>
              <w:left w:val="nil"/>
              <w:bottom w:val="single" w:sz="4" w:space="0" w:color="auto"/>
              <w:right w:val="single" w:sz="4" w:space="0" w:color="auto"/>
            </w:tcBorders>
            <w:vAlign w:val="center"/>
            <w:hideMark/>
          </w:tcPr>
          <w:p w14:paraId="6C2DF24F"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Pastatai</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39B5ADB8"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88" w:type="dxa"/>
            <w:tcBorders>
              <w:top w:val="single" w:sz="4" w:space="0" w:color="auto"/>
              <w:left w:val="nil"/>
              <w:bottom w:val="single" w:sz="4" w:space="0" w:color="auto"/>
              <w:right w:val="single" w:sz="4" w:space="0" w:color="auto"/>
            </w:tcBorders>
            <w:vAlign w:val="center"/>
            <w:hideMark/>
          </w:tcPr>
          <w:p w14:paraId="09D650C7"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1.000 €</w:t>
            </w:r>
          </w:p>
        </w:tc>
        <w:tc>
          <w:tcPr>
            <w:tcW w:w="1835" w:type="dxa"/>
            <w:tcBorders>
              <w:top w:val="single" w:sz="4" w:space="0" w:color="auto"/>
              <w:left w:val="nil"/>
              <w:bottom w:val="single" w:sz="4" w:space="0" w:color="auto"/>
              <w:right w:val="single" w:sz="4" w:space="0" w:color="auto"/>
            </w:tcBorders>
            <w:noWrap/>
            <w:vAlign w:val="bottom"/>
            <w:hideMark/>
          </w:tcPr>
          <w:p w14:paraId="7DE5891A"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1 983 560,00 €</w:t>
            </w:r>
          </w:p>
        </w:tc>
      </w:tr>
      <w:tr w:rsidR="00B02B5F" w:rsidRPr="00B02B5F" w14:paraId="318A5C78" w14:textId="77777777" w:rsidTr="008D2D2F">
        <w:trPr>
          <w:trHeight w:val="30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7928AE19"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93" w:type="dxa"/>
            <w:tcBorders>
              <w:top w:val="single" w:sz="4" w:space="0" w:color="auto"/>
              <w:left w:val="nil"/>
              <w:bottom w:val="single" w:sz="4" w:space="0" w:color="auto"/>
              <w:right w:val="single" w:sz="4" w:space="0" w:color="auto"/>
            </w:tcBorders>
            <w:vAlign w:val="center"/>
            <w:hideMark/>
          </w:tcPr>
          <w:p w14:paraId="28ABFE0D"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 xml:space="preserve">Įrengimai </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693E140F"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88" w:type="dxa"/>
            <w:tcBorders>
              <w:top w:val="single" w:sz="4" w:space="0" w:color="auto"/>
              <w:left w:val="nil"/>
              <w:bottom w:val="single" w:sz="4" w:space="0" w:color="auto"/>
              <w:right w:val="single" w:sz="4" w:space="0" w:color="auto"/>
            </w:tcBorders>
            <w:vAlign w:val="center"/>
            <w:hideMark/>
          </w:tcPr>
          <w:p w14:paraId="0D946D67"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300 €</w:t>
            </w:r>
          </w:p>
        </w:tc>
        <w:tc>
          <w:tcPr>
            <w:tcW w:w="1835" w:type="dxa"/>
            <w:tcBorders>
              <w:top w:val="single" w:sz="4" w:space="0" w:color="auto"/>
              <w:left w:val="nil"/>
              <w:bottom w:val="single" w:sz="4" w:space="0" w:color="auto"/>
              <w:right w:val="single" w:sz="4" w:space="0" w:color="auto"/>
            </w:tcBorders>
            <w:noWrap/>
            <w:vAlign w:val="bottom"/>
            <w:hideMark/>
          </w:tcPr>
          <w:p w14:paraId="1235B5C1" w14:textId="77777777" w:rsidR="00B02B5F" w:rsidRPr="00B02B5F" w:rsidRDefault="00B02B5F" w:rsidP="00B02B5F">
            <w:pPr>
              <w:spacing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rPr>
              <w:t>257 579,76 €</w:t>
            </w:r>
          </w:p>
        </w:tc>
      </w:tr>
      <w:tr w:rsidR="00B02B5F" w:rsidRPr="00B02B5F" w14:paraId="01CEDE80" w14:textId="77777777" w:rsidTr="008D2D2F">
        <w:trPr>
          <w:trHeight w:val="300"/>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240A39A4"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Vilnius</w:t>
            </w:r>
          </w:p>
        </w:tc>
        <w:tc>
          <w:tcPr>
            <w:tcW w:w="2193" w:type="dxa"/>
            <w:tcBorders>
              <w:top w:val="single" w:sz="4" w:space="0" w:color="auto"/>
              <w:left w:val="nil"/>
              <w:bottom w:val="single" w:sz="4" w:space="0" w:color="auto"/>
              <w:right w:val="single" w:sz="4" w:space="0" w:color="auto"/>
            </w:tcBorders>
            <w:vAlign w:val="center"/>
            <w:hideMark/>
          </w:tcPr>
          <w:p w14:paraId="37521E72"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Pastatai</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6466DB65"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88" w:type="dxa"/>
            <w:tcBorders>
              <w:top w:val="single" w:sz="4" w:space="0" w:color="auto"/>
              <w:left w:val="nil"/>
              <w:bottom w:val="single" w:sz="4" w:space="0" w:color="auto"/>
              <w:right w:val="single" w:sz="4" w:space="0" w:color="auto"/>
            </w:tcBorders>
            <w:vAlign w:val="center"/>
            <w:hideMark/>
          </w:tcPr>
          <w:p w14:paraId="58FBA5AE"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1.000 €</w:t>
            </w:r>
          </w:p>
        </w:tc>
        <w:tc>
          <w:tcPr>
            <w:tcW w:w="1835" w:type="dxa"/>
            <w:tcBorders>
              <w:top w:val="single" w:sz="4" w:space="0" w:color="auto"/>
              <w:left w:val="nil"/>
              <w:bottom w:val="single" w:sz="4" w:space="0" w:color="auto"/>
              <w:right w:val="single" w:sz="4" w:space="0" w:color="auto"/>
            </w:tcBorders>
            <w:noWrap/>
            <w:vAlign w:val="bottom"/>
            <w:hideMark/>
          </w:tcPr>
          <w:p w14:paraId="490FE4F1"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1 001 700,00 €</w:t>
            </w:r>
          </w:p>
        </w:tc>
      </w:tr>
      <w:tr w:rsidR="00B02B5F" w:rsidRPr="00B02B5F" w14:paraId="38FC74BE" w14:textId="77777777" w:rsidTr="008D2D2F">
        <w:trPr>
          <w:trHeight w:val="30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783A8C05"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93" w:type="dxa"/>
            <w:tcBorders>
              <w:top w:val="single" w:sz="4" w:space="0" w:color="auto"/>
              <w:left w:val="nil"/>
              <w:bottom w:val="single" w:sz="4" w:space="0" w:color="auto"/>
              <w:right w:val="single" w:sz="4" w:space="0" w:color="auto"/>
            </w:tcBorders>
            <w:vAlign w:val="center"/>
            <w:hideMark/>
          </w:tcPr>
          <w:p w14:paraId="791A8C82"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 xml:space="preserve">Įrengimai </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0A8D4F57"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88" w:type="dxa"/>
            <w:tcBorders>
              <w:top w:val="single" w:sz="4" w:space="0" w:color="auto"/>
              <w:left w:val="nil"/>
              <w:bottom w:val="single" w:sz="4" w:space="0" w:color="auto"/>
              <w:right w:val="single" w:sz="4" w:space="0" w:color="auto"/>
            </w:tcBorders>
            <w:vAlign w:val="center"/>
            <w:hideMark/>
          </w:tcPr>
          <w:p w14:paraId="6A2976AC"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300 €</w:t>
            </w:r>
          </w:p>
        </w:tc>
        <w:tc>
          <w:tcPr>
            <w:tcW w:w="1835" w:type="dxa"/>
            <w:tcBorders>
              <w:top w:val="single" w:sz="4" w:space="0" w:color="auto"/>
              <w:left w:val="nil"/>
              <w:bottom w:val="single" w:sz="4" w:space="0" w:color="auto"/>
              <w:right w:val="single" w:sz="4" w:space="0" w:color="auto"/>
            </w:tcBorders>
            <w:noWrap/>
            <w:vAlign w:val="bottom"/>
            <w:hideMark/>
          </w:tcPr>
          <w:p w14:paraId="53BA9BEB"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74 722,29 €</w:t>
            </w:r>
          </w:p>
        </w:tc>
      </w:tr>
      <w:tr w:rsidR="00B02B5F" w:rsidRPr="00B02B5F" w14:paraId="7A752436" w14:textId="77777777" w:rsidTr="008D2D2F">
        <w:trPr>
          <w:trHeight w:val="300"/>
        </w:trPr>
        <w:tc>
          <w:tcPr>
            <w:tcW w:w="7902" w:type="dxa"/>
            <w:gridSpan w:val="4"/>
            <w:tcBorders>
              <w:top w:val="single" w:sz="4" w:space="0" w:color="auto"/>
              <w:left w:val="single" w:sz="4" w:space="0" w:color="auto"/>
              <w:bottom w:val="single" w:sz="4" w:space="0" w:color="000000"/>
              <w:right w:val="single" w:sz="4" w:space="0" w:color="auto"/>
            </w:tcBorders>
            <w:vAlign w:val="center"/>
          </w:tcPr>
          <w:p w14:paraId="481765DB" w14:textId="77777777" w:rsidR="00B02B5F" w:rsidRPr="00B02B5F" w:rsidRDefault="00B02B5F" w:rsidP="00B02B5F">
            <w:pPr>
              <w:spacing w:after="0" w:line="240" w:lineRule="auto"/>
              <w:jc w:val="right"/>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b/>
                <w:bCs/>
                <w:i/>
                <w:iCs/>
                <w:color w:val="000000"/>
                <w:sz w:val="22"/>
                <w:szCs w:val="22"/>
                <w:lang w:eastAsia="en-US"/>
              </w:rPr>
              <w:t>IŠ VISO „Turtas aikštelėse“:</w:t>
            </w:r>
          </w:p>
        </w:tc>
        <w:tc>
          <w:tcPr>
            <w:tcW w:w="1835" w:type="dxa"/>
            <w:tcBorders>
              <w:top w:val="single" w:sz="4" w:space="0" w:color="auto"/>
              <w:left w:val="nil"/>
              <w:bottom w:val="single" w:sz="4" w:space="0" w:color="auto"/>
              <w:right w:val="single" w:sz="4" w:space="0" w:color="auto"/>
            </w:tcBorders>
            <w:noWrap/>
            <w:vAlign w:val="center"/>
          </w:tcPr>
          <w:p w14:paraId="44AB4B50" w14:textId="77777777" w:rsidR="00B02B5F" w:rsidRPr="00B02B5F" w:rsidRDefault="00B02B5F" w:rsidP="00B02B5F">
            <w:pPr>
              <w:spacing w:after="0" w:line="240" w:lineRule="auto"/>
              <w:jc w:val="center"/>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rPr>
              <w:t>9 002 057,95 €</w:t>
            </w:r>
          </w:p>
        </w:tc>
      </w:tr>
      <w:tr w:rsidR="00B02B5F" w:rsidRPr="00B02B5F" w14:paraId="0AEAD7CA" w14:textId="77777777" w:rsidTr="008D2D2F">
        <w:trPr>
          <w:trHeight w:val="300"/>
        </w:trPr>
        <w:tc>
          <w:tcPr>
            <w:tcW w:w="7902" w:type="dxa"/>
            <w:gridSpan w:val="4"/>
            <w:tcBorders>
              <w:top w:val="single" w:sz="4" w:space="0" w:color="auto"/>
              <w:left w:val="single" w:sz="4" w:space="0" w:color="auto"/>
              <w:bottom w:val="single" w:sz="4" w:space="0" w:color="auto"/>
              <w:right w:val="single" w:sz="4" w:space="0" w:color="000000"/>
            </w:tcBorders>
            <w:vAlign w:val="center"/>
            <w:hideMark/>
          </w:tcPr>
          <w:p w14:paraId="7AFB17E3" w14:textId="77777777" w:rsidR="00B02B5F" w:rsidRPr="00B02B5F" w:rsidRDefault="00B02B5F" w:rsidP="00B02B5F">
            <w:pPr>
              <w:spacing w:after="0" w:line="240" w:lineRule="auto"/>
              <w:jc w:val="right"/>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lang w:eastAsia="en-US"/>
              </w:rPr>
              <w:t>IŠ VISO:</w:t>
            </w:r>
          </w:p>
        </w:tc>
        <w:tc>
          <w:tcPr>
            <w:tcW w:w="1835" w:type="dxa"/>
            <w:tcBorders>
              <w:top w:val="nil"/>
              <w:left w:val="nil"/>
              <w:bottom w:val="single" w:sz="4" w:space="0" w:color="auto"/>
              <w:right w:val="single" w:sz="4" w:space="0" w:color="auto"/>
            </w:tcBorders>
            <w:noWrap/>
            <w:vAlign w:val="center"/>
            <w:hideMark/>
          </w:tcPr>
          <w:p w14:paraId="0DD04B71" w14:textId="77777777" w:rsidR="00B02B5F" w:rsidRPr="00B02B5F" w:rsidRDefault="00B02B5F" w:rsidP="00B02B5F">
            <w:pPr>
              <w:spacing w:after="0" w:line="240" w:lineRule="auto"/>
              <w:jc w:val="center"/>
              <w:rPr>
                <w:rFonts w:ascii="Times New Roman" w:eastAsia="Times New Roman" w:hAnsi="Times New Roman" w:cs="Times New Roman"/>
                <w:b/>
                <w:bCs/>
                <w:color w:val="000000"/>
                <w:sz w:val="22"/>
                <w:szCs w:val="22"/>
                <w:lang w:eastAsia="en-US"/>
              </w:rPr>
            </w:pPr>
            <w:r w:rsidRPr="00B02B5F">
              <w:rPr>
                <w:rFonts w:ascii="Times New Roman" w:eastAsia="Times New Roman" w:hAnsi="Times New Roman" w:cs="Times New Roman"/>
                <w:b/>
                <w:bCs/>
                <w:color w:val="000000"/>
                <w:sz w:val="22"/>
                <w:szCs w:val="22"/>
              </w:rPr>
              <w:t>34 198 999,95 €</w:t>
            </w:r>
          </w:p>
        </w:tc>
      </w:tr>
    </w:tbl>
    <w:p w14:paraId="6E651A86" w14:textId="77777777" w:rsidR="00B02B5F" w:rsidRPr="00B02B5F" w:rsidRDefault="00B02B5F" w:rsidP="00B02B5F">
      <w:pPr>
        <w:spacing w:after="0" w:line="240" w:lineRule="auto"/>
        <w:contextualSpacing/>
        <w:jc w:val="both"/>
        <w:rPr>
          <w:rFonts w:ascii="Times New Roman" w:eastAsia="Times New Roman" w:hAnsi="Times New Roman" w:cs="Times New Roman"/>
          <w:b/>
          <w:sz w:val="22"/>
          <w:szCs w:val="22"/>
          <w:lang w:eastAsia="en-US"/>
        </w:rPr>
      </w:pPr>
    </w:p>
    <w:p w14:paraId="37B78516" w14:textId="77777777" w:rsidR="00B02B5F" w:rsidRPr="00B02B5F" w:rsidRDefault="00B02B5F" w:rsidP="00B02B5F">
      <w:pPr>
        <w:numPr>
          <w:ilvl w:val="0"/>
          <w:numId w:val="71"/>
        </w:numPr>
        <w:spacing w:after="0" w:line="240" w:lineRule="auto"/>
        <w:ind w:left="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Draudžiamieji įvykiai:</w:t>
      </w:r>
    </w:p>
    <w:p w14:paraId="167960F4" w14:textId="77777777" w:rsidR="00B02B5F" w:rsidRPr="00B02B5F" w:rsidRDefault="00B02B5F" w:rsidP="00B02B5F">
      <w:pPr>
        <w:spacing w:after="0" w:line="240" w:lineRule="auto"/>
        <w:ind w:left="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Turtas draudžiamas nuo jo sunaikinimo, sugadinimo ar praradimo dėl šių draudžiamųjų įvykių:</w:t>
      </w:r>
    </w:p>
    <w:p w14:paraId="498940D0" w14:textId="77777777" w:rsidR="00B02B5F" w:rsidRPr="00B02B5F" w:rsidRDefault="00B02B5F" w:rsidP="00B02B5F">
      <w:pPr>
        <w:numPr>
          <w:ilvl w:val="1"/>
          <w:numId w:val="69"/>
        </w:numPr>
        <w:spacing w:after="0" w:line="240"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Ugnies – gaisro, dūmų, suodžių, žaibo trenkimo, sprogimo, valdomų skraidančių aparatų, jų dalių, krovinių užkritimo ar atsitrenkimo, smūginės bangos, nuostolių, susijusių su gaisro gesinimu;</w:t>
      </w:r>
    </w:p>
    <w:p w14:paraId="3188530A" w14:textId="77777777" w:rsidR="00B02B5F" w:rsidRPr="00B02B5F" w:rsidRDefault="00B02B5F" w:rsidP="00B02B5F">
      <w:pPr>
        <w:numPr>
          <w:ilvl w:val="1"/>
          <w:numId w:val="69"/>
        </w:numPr>
        <w:spacing w:after="0" w:line="240"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Gamtinių jėgų – audros, liūties, krušos, sniego slėgio, grunto suslūgimo ir nuslydimo, potvynio;</w:t>
      </w:r>
    </w:p>
    <w:p w14:paraId="55E67A8D" w14:textId="77777777" w:rsidR="00B02B5F" w:rsidRPr="00B02B5F" w:rsidRDefault="00B02B5F" w:rsidP="00B02B5F">
      <w:pPr>
        <w:numPr>
          <w:ilvl w:val="1"/>
          <w:numId w:val="69"/>
        </w:numPr>
        <w:spacing w:after="0" w:line="240"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lastRenderedPageBreak/>
        <w:t>Vandens – šildymo, vandentiekio, kanalizacijos, lietaus nuotekų tinklų, ventiliacijos, oro kondicionavimo, gaisro gesinimo sistemų avarija; vandens, garų prasiskverbimas iš greta esančių patalpų;</w:t>
      </w:r>
    </w:p>
    <w:p w14:paraId="05F85DD9" w14:textId="77777777" w:rsidR="00B02B5F" w:rsidRPr="00B02B5F" w:rsidRDefault="00B02B5F" w:rsidP="00B02B5F">
      <w:pPr>
        <w:numPr>
          <w:ilvl w:val="1"/>
          <w:numId w:val="69"/>
        </w:numPr>
        <w:spacing w:after="0" w:line="240"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Trečiųjų asmenų veikos – turto sugadinimo, vagystės, apiplėšimo, vandalizmo;</w:t>
      </w:r>
    </w:p>
    <w:p w14:paraId="24351384" w14:textId="77777777" w:rsidR="00B02B5F" w:rsidRPr="00B02B5F" w:rsidRDefault="00B02B5F" w:rsidP="00B02B5F">
      <w:pPr>
        <w:numPr>
          <w:ilvl w:val="1"/>
          <w:numId w:val="69"/>
        </w:numPr>
        <w:spacing w:after="0" w:line="240"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Transporto priemonių atsitrenkimo.</w:t>
      </w:r>
    </w:p>
    <w:p w14:paraId="233A85F2" w14:textId="77777777" w:rsidR="00B02B5F" w:rsidRPr="00B02B5F" w:rsidRDefault="00B02B5F" w:rsidP="00B02B5F">
      <w:pPr>
        <w:numPr>
          <w:ilvl w:val="0"/>
          <w:numId w:val="71"/>
        </w:numPr>
        <w:spacing w:after="0" w:line="240" w:lineRule="auto"/>
        <w:ind w:left="284"/>
        <w:contextualSpacing/>
        <w:jc w:val="both"/>
        <w:rPr>
          <w:rFonts w:ascii="Times New Roman" w:eastAsia="Times New Roman" w:hAnsi="Times New Roman" w:cs="Times New Roman"/>
          <w:b/>
          <w:sz w:val="22"/>
          <w:szCs w:val="22"/>
          <w:lang w:eastAsia="en-US"/>
        </w:rPr>
      </w:pPr>
      <w:bookmarkStart w:id="88" w:name="_Hlk213158024"/>
      <w:r w:rsidRPr="00B02B5F">
        <w:rPr>
          <w:rFonts w:ascii="Times New Roman" w:eastAsia="Times New Roman" w:hAnsi="Times New Roman" w:cs="Times New Roman"/>
          <w:b/>
          <w:sz w:val="22"/>
          <w:szCs w:val="22"/>
          <w:lang w:eastAsia="en-US"/>
        </w:rPr>
        <w:t>Papildomos sąlygos:</w:t>
      </w:r>
    </w:p>
    <w:p w14:paraId="17316A56"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Apdraudžiamos išlaidos specialistams (nekilnojamojo turto vertintojai, nepriklausomi žalų ekspertai, projektuotojai ir kt.) po draudžiamojo įvykio ir darbų paspartinimo išlaidos - draudėjo išlaidas dėl draudžiamojo įvykio sunaikintam ar sugadintam turtui atkurti/suremontuoti ir išlaidas, skirtas apmokėti už darbą nakties metu, poilsio ir švenčių dienomis, už viršvalandžius, pagreitintą krovinių pristatymą, išskyrus jų pristatymą oro transportu.</w:t>
      </w:r>
    </w:p>
    <w:p w14:paraId="5DC91B6A"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Draudžiamas vertės padidėjimas – papildoma draudimo suma, skirta netikėtiems draudimo vertės padidėjimams kompensuoti. Vertės padidėjimas yra vertės apskaičiavimo paklaida, kuri susidaro dėl to, kad ilgalaikio turto pradinės vertės nepakanka analogiško naujo daikto įsigijimui.</w:t>
      </w:r>
    </w:p>
    <w:p w14:paraId="072D97DD"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Atlyginamos papildomos išlaidos draudimo vietai po draudžiamojo įvykio sutvarkyti.</w:t>
      </w:r>
    </w:p>
    <w:p w14:paraId="7B27B167"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Atlyginamos Draudėjo patirtos išlaidos siekiant apsaugoti ir išsaugoti sugadintą apdraustą turtą, įskaitant saugojimą kitoje vietoje.</w:t>
      </w:r>
    </w:p>
    <w:p w14:paraId="3CCDBE7E"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Atlyginamos išlaidos, patirtos siekiant likviduoti žalą, tokios kaip, išlaidos montavimo ar pritaikymo medžiagoms ar kitoms priemonėms, skirtoms apdrausto turto gelbėjimui, prevencijai bei saugojimui, ar kaštai, patirti dėl Draudėjo darbuotojų ar trečiųjų asmenų apsaugos. Taip pat yra atlyginama žala, kurią padaro asmenys, dalyvaujantys gelbėjant apdraustą turtą ar siekiant sustabdyti žalos plitimą.</w:t>
      </w:r>
    </w:p>
    <w:p w14:paraId="3C11CE33"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Atlyginami Draudėjo patirti kaštai, kaip būtinos ir ekonomiškai pagrįstos išlaidos, kadangi jis ėmėsi visų jam prieinamų priemonių, siekdamas išvengti draudžiamojo įvykio arba sumažinti nuostolius ir žalą, atsiradusius dėl draudžiamojo įvykio. Šie kaštai atlyginami net ir tuo atveju, jei šios priemonės nedavė laukto rezultato.</w:t>
      </w:r>
    </w:p>
    <w:p w14:paraId="12205FFC"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7.1-7.6 punktuose numatytiems atvejams nustatomas bendras 1.000.000,00 EUR draudimo išmokos limitas vienam įvykiui ir visam sutarties galiojimo laikotarpiui.</w:t>
      </w:r>
    </w:p>
    <w:p w14:paraId="7F0EF7C5"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ir Draudėjas susitaria, kad „Turtui aikštelėse“ taikomas 500.000,00 EUR draudimo išmokos limitas kiekvienam įvykiui. Visam draudimo sutarties galiojimo laikotarpiui įvykių skaičius ir draudimo išmokos limitas neribojamas.</w:t>
      </w:r>
    </w:p>
    <w:p w14:paraId="7C444DBA"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Maksimalus išmokos limitas 100.000,00 EUR vienam įvykiui ir visam sutarties laikotarpiui.</w:t>
      </w:r>
    </w:p>
    <w:p w14:paraId="6366E0DD"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7CCD67B5"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Sniego slėgis padaro žalos ar nuostolių.</w:t>
      </w:r>
    </w:p>
    <w:p w14:paraId="6F107A65"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Jei draudžiamasis įvykis atsitiko dėl trečiųjų asmenų kaltės, yra nustatyti kaltininkai ir jų kaltė įrodyta, draudikas moka draudimo išmoką neišskaičiuodamas besąlyginės išskaitos.</w:t>
      </w:r>
    </w:p>
    <w:p w14:paraId="66346768"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vertei pagal atskiras kategorijas viršijant draudimo sumą ne daugiau kaip 15 proc., nėra taikoma nevisiško draudimo sąlyga.</w:t>
      </w:r>
    </w:p>
    <w:p w14:paraId="036FDE39"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Statybos ir remonto darbai, kuriems Lietuvos Respublikos teisės aktų nustatyta tvarka reikalingas teisės aktuose nustatytų institucijų leidimas ar sutikimas ir kurių sąmata neviršija 200.000,00 EUR </w:t>
      </w:r>
      <w:r w:rsidRPr="00B02B5F">
        <w:rPr>
          <w:rFonts w:ascii="Times New Roman" w:eastAsia="Times New Roman" w:hAnsi="Times New Roman" w:cs="Times New Roman"/>
          <w:sz w:val="22"/>
          <w:szCs w:val="22"/>
          <w:lang w:eastAsia="en-US"/>
        </w:rPr>
        <w:lastRenderedPageBreak/>
        <w:t>neskaičiuojant įrangos, tik darbų kaina, nėra laikomi rizikos padidėjimu ir draudimo apsauga galioja pilna apimtimi.</w:t>
      </w:r>
    </w:p>
    <w:p w14:paraId="75ACD139"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Taikomos standartinės draudimo bendrovių turto draudimo taisyklės tiek, kiek jos neprieštarauja šioje specifikacijoje nurodytoms sąlygoms.</w:t>
      </w:r>
    </w:p>
    <w:p w14:paraId="01E37178"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įsipareigoja apdrausti visą Draudėjo pageidaujamą drausti turtą pagal pateiktą metinį tarifą viso sutarties galiojimo metu pagal Draudėjo nurodytą laikotarpį, draudimo įmoką apskaičiuojant pagal formulę: Metinis draudimo tarifas (proc.) x turto vertė / 365 x pageidaujamo liudijimo galiojimo laikotarpio dienų skaičius. Ši sąlyga taikoma, kai turto padidėjimas neviršija 10 proc. turto draudimo sumos, numatytos sudarant draudimo sutartį.</w:t>
      </w:r>
    </w:p>
    <w:p w14:paraId="0D84C284"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įmoka mokama lygiomis dalimis kas ketvirtį, pirmai įmokai nustatomas 14 (keturiolikos) dienų mokėjimo atidėjimo terminas.</w:t>
      </w:r>
    </w:p>
    <w:p w14:paraId="39270518"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Per paskutinius 3 metus  išmokėjimų nebuvo.</w:t>
      </w:r>
    </w:p>
    <w:p w14:paraId="28FB2A9C" w14:textId="77777777" w:rsidR="00B02B5F" w:rsidRPr="00B02B5F" w:rsidRDefault="00B02B5F" w:rsidP="00B02B5F">
      <w:pPr>
        <w:numPr>
          <w:ilvl w:val="1"/>
          <w:numId w:val="70"/>
        </w:numPr>
        <w:autoSpaceDE w:val="0"/>
        <w:autoSpaceDN w:val="0"/>
        <w:spacing w:after="0" w:line="252" w:lineRule="auto"/>
        <w:ind w:left="851" w:hanging="56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įsipareigoja ne mažiau kaip du kartus – praėjus 6 (šešiems) mėnesiams ir 10 (dešimt) mėnesių nuo draudimo paslaugų sutarties galiojimo pradžios, o taip pat atskiru Draudėjo ar jo atstovo prašymu – pateikti Draudėjui detalią nuostolingumo informaciją: įvykio data, išmokėta suma, rezervuota suma, trumpas įvykio aplinkybių / rizikos aprašymas.</w:t>
      </w:r>
    </w:p>
    <w:bookmarkEnd w:id="88"/>
    <w:p w14:paraId="469E61B0" w14:textId="77777777" w:rsidR="00B02B5F" w:rsidRPr="00B02B5F" w:rsidRDefault="00B02B5F" w:rsidP="00B02B5F">
      <w:pPr>
        <w:widowControl w:val="0"/>
        <w:spacing w:after="0" w:line="240" w:lineRule="auto"/>
        <w:jc w:val="center"/>
        <w:rPr>
          <w:rFonts w:ascii="Times New Roman" w:eastAsia="Times New Roman" w:hAnsi="Times New Roman" w:cs="Times New Roman"/>
          <w:b/>
          <w:sz w:val="22"/>
          <w:szCs w:val="22"/>
          <w:lang w:eastAsia="en-US"/>
        </w:rPr>
      </w:pPr>
    </w:p>
    <w:p w14:paraId="45166D8F" w14:textId="77777777" w:rsidR="00B02B5F" w:rsidRPr="00B02B5F" w:rsidRDefault="00B02B5F" w:rsidP="00B02B5F">
      <w:pPr>
        <w:widowControl w:val="0"/>
        <w:spacing w:after="0" w:line="240" w:lineRule="auto"/>
        <w:jc w:val="center"/>
        <w:rPr>
          <w:rFonts w:ascii="Times New Roman" w:eastAsia="Times New Roman" w:hAnsi="Times New Roman" w:cs="Times New Roman"/>
          <w:b/>
          <w:sz w:val="22"/>
          <w:szCs w:val="22"/>
          <w:lang w:eastAsia="en-US"/>
        </w:rPr>
      </w:pPr>
    </w:p>
    <w:p w14:paraId="0875F1E0" w14:textId="77777777" w:rsidR="00B02B5F" w:rsidRPr="00B02B5F" w:rsidRDefault="00B02B5F" w:rsidP="00B02B5F">
      <w:pPr>
        <w:widowControl w:val="0"/>
        <w:numPr>
          <w:ilvl w:val="0"/>
          <w:numId w:val="83"/>
        </w:numPr>
        <w:spacing w:after="0" w:line="240" w:lineRule="auto"/>
        <w:contextualSpacing/>
        <w:jc w:val="center"/>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PIRKIMO OBJEKTO DALIS „TURTO DRAUDIMAS - GVT“</w:t>
      </w:r>
    </w:p>
    <w:p w14:paraId="2FCCD992" w14:textId="77777777" w:rsidR="00B02B5F" w:rsidRPr="00B02B5F" w:rsidRDefault="00B02B5F" w:rsidP="00B02B5F">
      <w:pPr>
        <w:widowControl w:val="0"/>
        <w:spacing w:after="0" w:line="240" w:lineRule="auto"/>
        <w:ind w:left="720"/>
        <w:contextualSpacing/>
        <w:rPr>
          <w:rFonts w:ascii="Times New Roman" w:eastAsia="Times New Roman" w:hAnsi="Times New Roman" w:cs="Times New Roman"/>
          <w:b/>
          <w:sz w:val="22"/>
          <w:szCs w:val="22"/>
          <w:lang w:eastAsia="en-US"/>
        </w:rPr>
      </w:pPr>
    </w:p>
    <w:p w14:paraId="60C37C8B" w14:textId="77777777" w:rsidR="00B02B5F" w:rsidRPr="00B02B5F" w:rsidRDefault="00B02B5F" w:rsidP="00B02B5F">
      <w:pPr>
        <w:widowControl w:val="0"/>
        <w:spacing w:after="0" w:line="240" w:lineRule="auto"/>
        <w:ind w:left="720"/>
        <w:contextualSpacing/>
        <w:rPr>
          <w:rFonts w:ascii="Times New Roman" w:eastAsia="Times New Roman" w:hAnsi="Times New Roman" w:cs="Times New Roman"/>
          <w:b/>
          <w:sz w:val="22"/>
          <w:szCs w:val="22"/>
          <w:lang w:eastAsia="en-US"/>
        </w:rPr>
      </w:pPr>
    </w:p>
    <w:p w14:paraId="468DDDC7" w14:textId="77777777" w:rsidR="00B02B5F" w:rsidRPr="00B02B5F" w:rsidRDefault="00B02B5F" w:rsidP="00B02B5F">
      <w:pPr>
        <w:widowControl w:val="0"/>
        <w:numPr>
          <w:ilvl w:val="0"/>
          <w:numId w:val="84"/>
        </w:numPr>
        <w:spacing w:after="0" w:line="240"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Draudėjas</w:t>
      </w:r>
      <w:r w:rsidRPr="00B02B5F">
        <w:rPr>
          <w:rFonts w:ascii="Times New Roman" w:eastAsia="Times New Roman" w:hAnsi="Times New Roman" w:cs="Times New Roman"/>
          <w:sz w:val="22"/>
          <w:szCs w:val="22"/>
          <w:lang w:eastAsia="en-US"/>
        </w:rPr>
        <w:t xml:space="preserve"> – UAB „Toksika“, įm. k. 244670310, Kuro g. 15, Vilnius;</w:t>
      </w:r>
    </w:p>
    <w:p w14:paraId="4B81E9BE" w14:textId="77777777" w:rsidR="00B02B5F" w:rsidRPr="00B02B5F" w:rsidRDefault="00B02B5F" w:rsidP="00B02B5F">
      <w:pPr>
        <w:widowControl w:val="0"/>
        <w:numPr>
          <w:ilvl w:val="0"/>
          <w:numId w:val="84"/>
        </w:numPr>
        <w:spacing w:after="0" w:line="240"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Draudimo objektas</w:t>
      </w:r>
      <w:r w:rsidRPr="00B02B5F">
        <w:rPr>
          <w:rFonts w:ascii="Times New Roman" w:eastAsia="Times New Roman" w:hAnsi="Times New Roman" w:cs="Times New Roman"/>
          <w:sz w:val="22"/>
          <w:szCs w:val="22"/>
          <w:lang w:eastAsia="en-US"/>
        </w:rPr>
        <w:t>: Draudėjo turtiniai interesai, susiję su Draudėjui nuosavybės teise priklausančiu, nuomojamu, lizinguojamu arba patikėjimo teise valdomu (įkeistu) turtu (Detalus sąrašas pateikiamas Pirkimo dokumentų 11 priede „Detalus turto ir darbuotojų pareigybių sąrašas“);</w:t>
      </w:r>
    </w:p>
    <w:p w14:paraId="51F0FEAE" w14:textId="77777777" w:rsidR="00B02B5F" w:rsidRPr="00B02B5F" w:rsidRDefault="00B02B5F" w:rsidP="00B02B5F">
      <w:pPr>
        <w:numPr>
          <w:ilvl w:val="0"/>
          <w:numId w:val="84"/>
        </w:numPr>
        <w:spacing w:after="0" w:line="240"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Draudimo vertė</w:t>
      </w:r>
      <w:r w:rsidRPr="00B02B5F">
        <w:rPr>
          <w:rFonts w:ascii="Times New Roman" w:eastAsia="Times New Roman" w:hAnsi="Times New Roman" w:cs="Times New Roman"/>
          <w:sz w:val="22"/>
          <w:szCs w:val="22"/>
          <w:lang w:eastAsia="en-US"/>
        </w:rPr>
        <w:t>: Visas turtas apdraudžiamas nauja atkūrimo verte. Turto nauja atkūrimo vertė yra lygi sumai, kurią reikia išleisti norint įsigyti, pagaminti naują tokios pačios rūšies, paskirties bei artimiausių techninių parametrų įrenginį, inventorių arba pastatyti naują artimiausių techninių parametrų pastatą ar statinį. Visais atvejais į naują atkuriamąja vertę yra įskaičiuojamos išlaidos projektavimui, derinimui, bandymams / testavimui, transportavimui, priežiūrai bei kitos su šiais veiksmais susijusios būtinos išlaidos, taip pat visos medžiagos, atsarginės dalys, muito mokesčiai, kitos rinkliavos ir mokesčiai bei kitos būtinos išlaidos.</w:t>
      </w:r>
    </w:p>
    <w:p w14:paraId="25673F31" w14:textId="77777777" w:rsidR="00B02B5F" w:rsidRPr="00B02B5F" w:rsidRDefault="00B02B5F" w:rsidP="00B02B5F">
      <w:pPr>
        <w:numPr>
          <w:ilvl w:val="0"/>
          <w:numId w:val="84"/>
        </w:numPr>
        <w:spacing w:after="0" w:line="240"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bCs/>
          <w:sz w:val="22"/>
          <w:szCs w:val="22"/>
          <w:lang w:eastAsia="en-US"/>
        </w:rPr>
        <w:t>Draudimo laikotarpis</w:t>
      </w:r>
      <w:r w:rsidRPr="00B02B5F">
        <w:rPr>
          <w:rFonts w:ascii="Times New Roman" w:eastAsia="Times New Roman" w:hAnsi="Times New Roman" w:cs="Times New Roman"/>
          <w:sz w:val="22"/>
          <w:szCs w:val="22"/>
          <w:lang w:eastAsia="en-US"/>
        </w:rPr>
        <w:t xml:space="preserve"> – 12 mėnesių (2026.01.01-2026.12.31).</w:t>
      </w:r>
    </w:p>
    <w:p w14:paraId="04EFF673" w14:textId="77777777" w:rsidR="00B02B5F" w:rsidRPr="00B02B5F" w:rsidRDefault="00B02B5F" w:rsidP="00B02B5F">
      <w:pPr>
        <w:numPr>
          <w:ilvl w:val="0"/>
          <w:numId w:val="84"/>
        </w:numPr>
        <w:spacing w:after="0" w:line="240"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Draudimo suma ir besąlyginė išskaita:</w:t>
      </w:r>
    </w:p>
    <w:tbl>
      <w:tblPr>
        <w:tblW w:w="9351" w:type="dxa"/>
        <w:jc w:val="center"/>
        <w:tblLook w:val="04A0" w:firstRow="1" w:lastRow="0" w:firstColumn="1" w:lastColumn="0" w:noHBand="0" w:noVBand="1"/>
      </w:tblPr>
      <w:tblGrid>
        <w:gridCol w:w="3260"/>
        <w:gridCol w:w="2128"/>
        <w:gridCol w:w="1812"/>
        <w:gridCol w:w="2151"/>
      </w:tblGrid>
      <w:tr w:rsidR="00B02B5F" w:rsidRPr="00B02B5F" w14:paraId="71470D68" w14:textId="77777777" w:rsidTr="008D2D2F">
        <w:trPr>
          <w:trHeight w:val="555"/>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04CE3D5F" w14:textId="77777777" w:rsidR="00B02B5F" w:rsidRPr="00B02B5F" w:rsidRDefault="00B02B5F" w:rsidP="00B02B5F">
            <w:pPr>
              <w:spacing w:after="0" w:line="240" w:lineRule="auto"/>
              <w:jc w:val="center"/>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lang w:eastAsia="en-US"/>
              </w:rPr>
              <w:t>Draudimo vieta</w:t>
            </w:r>
          </w:p>
        </w:tc>
        <w:tc>
          <w:tcPr>
            <w:tcW w:w="2128" w:type="dxa"/>
            <w:tcBorders>
              <w:top w:val="single" w:sz="4" w:space="0" w:color="auto"/>
              <w:left w:val="nil"/>
              <w:bottom w:val="single" w:sz="4" w:space="0" w:color="auto"/>
              <w:right w:val="single" w:sz="4" w:space="0" w:color="auto"/>
            </w:tcBorders>
            <w:noWrap/>
            <w:vAlign w:val="center"/>
            <w:hideMark/>
          </w:tcPr>
          <w:p w14:paraId="771523B3" w14:textId="77777777" w:rsidR="00B02B5F" w:rsidRPr="00B02B5F" w:rsidRDefault="00B02B5F" w:rsidP="00B02B5F">
            <w:pPr>
              <w:spacing w:after="0" w:line="240" w:lineRule="auto"/>
              <w:jc w:val="center"/>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lang w:eastAsia="en-US"/>
              </w:rPr>
              <w:t>Draudimo objektas</w:t>
            </w:r>
          </w:p>
        </w:tc>
        <w:tc>
          <w:tcPr>
            <w:tcW w:w="1812" w:type="dxa"/>
            <w:tcBorders>
              <w:top w:val="single" w:sz="4" w:space="0" w:color="auto"/>
              <w:left w:val="nil"/>
              <w:bottom w:val="single" w:sz="4" w:space="0" w:color="auto"/>
              <w:right w:val="single" w:sz="4" w:space="0" w:color="auto"/>
            </w:tcBorders>
            <w:vAlign w:val="center"/>
            <w:hideMark/>
          </w:tcPr>
          <w:p w14:paraId="01078118" w14:textId="77777777" w:rsidR="00B02B5F" w:rsidRPr="00B02B5F" w:rsidRDefault="00B02B5F" w:rsidP="00B02B5F">
            <w:pPr>
              <w:spacing w:after="0" w:line="240" w:lineRule="auto"/>
              <w:jc w:val="center"/>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lang w:eastAsia="en-US"/>
              </w:rPr>
              <w:t>Besąlyginė išskaita</w:t>
            </w:r>
          </w:p>
        </w:tc>
        <w:tc>
          <w:tcPr>
            <w:tcW w:w="2151" w:type="dxa"/>
            <w:tcBorders>
              <w:top w:val="single" w:sz="4" w:space="0" w:color="auto"/>
              <w:left w:val="nil"/>
              <w:bottom w:val="single" w:sz="4" w:space="0" w:color="auto"/>
              <w:right w:val="single" w:sz="4" w:space="0" w:color="auto"/>
            </w:tcBorders>
            <w:vAlign w:val="center"/>
            <w:hideMark/>
          </w:tcPr>
          <w:p w14:paraId="17F01AF6" w14:textId="77777777" w:rsidR="00B02B5F" w:rsidRPr="00B02B5F" w:rsidRDefault="00B02B5F" w:rsidP="00B02B5F">
            <w:pPr>
              <w:spacing w:after="0" w:line="240" w:lineRule="auto"/>
              <w:jc w:val="center"/>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lang w:eastAsia="en-US"/>
              </w:rPr>
              <w:t xml:space="preserve"> Draudimo suma </w:t>
            </w:r>
          </w:p>
        </w:tc>
      </w:tr>
      <w:tr w:rsidR="00B02B5F" w:rsidRPr="00B02B5F" w14:paraId="47B6AC4D" w14:textId="77777777" w:rsidTr="008D2D2F">
        <w:trPr>
          <w:trHeight w:val="300"/>
          <w:jc w:val="center"/>
        </w:trPr>
        <w:tc>
          <w:tcPr>
            <w:tcW w:w="3260" w:type="dxa"/>
            <w:vMerge w:val="restart"/>
            <w:tcBorders>
              <w:top w:val="nil"/>
              <w:left w:val="single" w:sz="4" w:space="0" w:color="auto"/>
              <w:bottom w:val="single" w:sz="4" w:space="0" w:color="000000"/>
              <w:right w:val="single" w:sz="4" w:space="0" w:color="auto"/>
            </w:tcBorders>
            <w:vAlign w:val="center"/>
            <w:hideMark/>
          </w:tcPr>
          <w:p w14:paraId="4DDA4368"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Administracinės patalpos (Vilnius)</w:t>
            </w:r>
          </w:p>
        </w:tc>
        <w:tc>
          <w:tcPr>
            <w:tcW w:w="2128" w:type="dxa"/>
            <w:tcBorders>
              <w:top w:val="nil"/>
              <w:left w:val="nil"/>
              <w:bottom w:val="single" w:sz="4" w:space="0" w:color="auto"/>
              <w:right w:val="single" w:sz="4" w:space="0" w:color="auto"/>
            </w:tcBorders>
            <w:vAlign w:val="center"/>
            <w:hideMark/>
          </w:tcPr>
          <w:p w14:paraId="4958CF50"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Pastatai</w:t>
            </w:r>
          </w:p>
        </w:tc>
        <w:tc>
          <w:tcPr>
            <w:tcW w:w="1812" w:type="dxa"/>
            <w:tcBorders>
              <w:top w:val="nil"/>
              <w:left w:val="nil"/>
              <w:bottom w:val="single" w:sz="4" w:space="0" w:color="auto"/>
              <w:right w:val="single" w:sz="4" w:space="0" w:color="auto"/>
            </w:tcBorders>
            <w:noWrap/>
            <w:vAlign w:val="center"/>
            <w:hideMark/>
          </w:tcPr>
          <w:p w14:paraId="6F16046E"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300,00 €</w:t>
            </w:r>
          </w:p>
        </w:tc>
        <w:tc>
          <w:tcPr>
            <w:tcW w:w="2151" w:type="dxa"/>
            <w:tcBorders>
              <w:top w:val="nil"/>
              <w:left w:val="nil"/>
              <w:bottom w:val="single" w:sz="4" w:space="0" w:color="auto"/>
              <w:right w:val="single" w:sz="4" w:space="0" w:color="auto"/>
            </w:tcBorders>
            <w:noWrap/>
            <w:vAlign w:val="bottom"/>
            <w:hideMark/>
          </w:tcPr>
          <w:p w14:paraId="3AB4DE08"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rPr>
              <w:t>86 100,00 €</w:t>
            </w:r>
          </w:p>
        </w:tc>
      </w:tr>
      <w:tr w:rsidR="00B02B5F" w:rsidRPr="00B02B5F" w14:paraId="173B39E1" w14:textId="77777777" w:rsidTr="008D2D2F">
        <w:trPr>
          <w:trHeight w:val="300"/>
          <w:jc w:val="center"/>
        </w:trPr>
        <w:tc>
          <w:tcPr>
            <w:tcW w:w="3260" w:type="dxa"/>
            <w:vMerge/>
            <w:tcBorders>
              <w:top w:val="nil"/>
              <w:left w:val="single" w:sz="4" w:space="0" w:color="auto"/>
              <w:bottom w:val="single" w:sz="4" w:space="0" w:color="000000"/>
              <w:right w:val="single" w:sz="4" w:space="0" w:color="auto"/>
            </w:tcBorders>
            <w:vAlign w:val="center"/>
            <w:hideMark/>
          </w:tcPr>
          <w:p w14:paraId="45FCE62E"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28" w:type="dxa"/>
            <w:tcBorders>
              <w:top w:val="nil"/>
              <w:left w:val="nil"/>
              <w:bottom w:val="single" w:sz="4" w:space="0" w:color="auto"/>
              <w:right w:val="single" w:sz="4" w:space="0" w:color="auto"/>
            </w:tcBorders>
            <w:vAlign w:val="center"/>
            <w:hideMark/>
          </w:tcPr>
          <w:p w14:paraId="1217553F"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 xml:space="preserve">Įrengimai </w:t>
            </w:r>
          </w:p>
        </w:tc>
        <w:tc>
          <w:tcPr>
            <w:tcW w:w="1812" w:type="dxa"/>
            <w:tcBorders>
              <w:top w:val="nil"/>
              <w:left w:val="nil"/>
              <w:bottom w:val="single" w:sz="4" w:space="0" w:color="auto"/>
              <w:right w:val="single" w:sz="4" w:space="0" w:color="auto"/>
            </w:tcBorders>
            <w:noWrap/>
            <w:vAlign w:val="center"/>
            <w:hideMark/>
          </w:tcPr>
          <w:p w14:paraId="242DFFE5"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150,00 €</w:t>
            </w:r>
          </w:p>
        </w:tc>
        <w:tc>
          <w:tcPr>
            <w:tcW w:w="2151" w:type="dxa"/>
            <w:tcBorders>
              <w:top w:val="nil"/>
              <w:left w:val="nil"/>
              <w:bottom w:val="single" w:sz="4" w:space="0" w:color="auto"/>
              <w:right w:val="single" w:sz="4" w:space="0" w:color="auto"/>
            </w:tcBorders>
            <w:noWrap/>
            <w:vAlign w:val="bottom"/>
            <w:hideMark/>
          </w:tcPr>
          <w:p w14:paraId="13BEBBE7"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val="en-US" w:eastAsia="en-US"/>
              </w:rPr>
              <w:t>10 000,00 €</w:t>
            </w:r>
          </w:p>
        </w:tc>
      </w:tr>
      <w:tr w:rsidR="00B02B5F" w:rsidRPr="00B02B5F" w14:paraId="316601A6" w14:textId="77777777" w:rsidTr="008D2D2F">
        <w:trPr>
          <w:trHeight w:val="300"/>
          <w:jc w:val="center"/>
        </w:trPr>
        <w:tc>
          <w:tcPr>
            <w:tcW w:w="3260" w:type="dxa"/>
            <w:vMerge w:val="restart"/>
            <w:tcBorders>
              <w:top w:val="nil"/>
              <w:left w:val="single" w:sz="4" w:space="0" w:color="auto"/>
              <w:bottom w:val="single" w:sz="4" w:space="0" w:color="000000"/>
              <w:right w:val="single" w:sz="4" w:space="0" w:color="auto"/>
            </w:tcBorders>
            <w:vAlign w:val="center"/>
            <w:hideMark/>
          </w:tcPr>
          <w:p w14:paraId="56281F9D"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Klaipėdos raj. aikštelė</w:t>
            </w:r>
          </w:p>
        </w:tc>
        <w:tc>
          <w:tcPr>
            <w:tcW w:w="2128" w:type="dxa"/>
            <w:tcBorders>
              <w:top w:val="nil"/>
              <w:left w:val="nil"/>
              <w:bottom w:val="single" w:sz="4" w:space="0" w:color="auto"/>
              <w:right w:val="single" w:sz="4" w:space="0" w:color="auto"/>
            </w:tcBorders>
            <w:vAlign w:val="center"/>
            <w:hideMark/>
          </w:tcPr>
          <w:p w14:paraId="5C51B0AF"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Pastatai</w:t>
            </w:r>
          </w:p>
        </w:tc>
        <w:tc>
          <w:tcPr>
            <w:tcW w:w="1812" w:type="dxa"/>
            <w:tcBorders>
              <w:top w:val="nil"/>
              <w:left w:val="nil"/>
              <w:bottom w:val="single" w:sz="4" w:space="0" w:color="auto"/>
              <w:right w:val="single" w:sz="4" w:space="0" w:color="auto"/>
            </w:tcBorders>
            <w:noWrap/>
            <w:vAlign w:val="center"/>
            <w:hideMark/>
          </w:tcPr>
          <w:p w14:paraId="44F423EF"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300,00 €</w:t>
            </w:r>
          </w:p>
        </w:tc>
        <w:tc>
          <w:tcPr>
            <w:tcW w:w="2151" w:type="dxa"/>
            <w:tcBorders>
              <w:top w:val="nil"/>
              <w:left w:val="nil"/>
              <w:bottom w:val="single" w:sz="4" w:space="0" w:color="auto"/>
              <w:right w:val="single" w:sz="4" w:space="0" w:color="auto"/>
            </w:tcBorders>
            <w:noWrap/>
            <w:vAlign w:val="bottom"/>
            <w:hideMark/>
          </w:tcPr>
          <w:p w14:paraId="6513530D"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rPr>
              <w:t>1 267 950,00 €</w:t>
            </w:r>
          </w:p>
        </w:tc>
      </w:tr>
      <w:tr w:rsidR="00B02B5F" w:rsidRPr="00B02B5F" w14:paraId="3E9553BA" w14:textId="77777777" w:rsidTr="008D2D2F">
        <w:trPr>
          <w:trHeight w:val="300"/>
          <w:jc w:val="center"/>
        </w:trPr>
        <w:tc>
          <w:tcPr>
            <w:tcW w:w="3260" w:type="dxa"/>
            <w:vMerge/>
            <w:tcBorders>
              <w:top w:val="nil"/>
              <w:left w:val="single" w:sz="4" w:space="0" w:color="auto"/>
              <w:bottom w:val="single" w:sz="4" w:space="0" w:color="000000"/>
              <w:right w:val="single" w:sz="4" w:space="0" w:color="auto"/>
            </w:tcBorders>
            <w:vAlign w:val="center"/>
          </w:tcPr>
          <w:p w14:paraId="315A14AC"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28" w:type="dxa"/>
            <w:tcBorders>
              <w:top w:val="nil"/>
              <w:left w:val="nil"/>
              <w:bottom w:val="single" w:sz="4" w:space="0" w:color="auto"/>
              <w:right w:val="single" w:sz="4" w:space="0" w:color="auto"/>
            </w:tcBorders>
            <w:vAlign w:val="center"/>
          </w:tcPr>
          <w:p w14:paraId="67D7DC61"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Saulės elektrinė</w:t>
            </w:r>
          </w:p>
        </w:tc>
        <w:tc>
          <w:tcPr>
            <w:tcW w:w="1812" w:type="dxa"/>
            <w:tcBorders>
              <w:top w:val="nil"/>
              <w:left w:val="nil"/>
              <w:bottom w:val="single" w:sz="4" w:space="0" w:color="auto"/>
              <w:right w:val="single" w:sz="4" w:space="0" w:color="auto"/>
            </w:tcBorders>
            <w:noWrap/>
            <w:vAlign w:val="center"/>
          </w:tcPr>
          <w:p w14:paraId="5F2E6388"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300,00 €</w:t>
            </w:r>
          </w:p>
        </w:tc>
        <w:tc>
          <w:tcPr>
            <w:tcW w:w="2151" w:type="dxa"/>
            <w:tcBorders>
              <w:top w:val="nil"/>
              <w:left w:val="nil"/>
              <w:bottom w:val="single" w:sz="4" w:space="0" w:color="auto"/>
              <w:right w:val="single" w:sz="4" w:space="0" w:color="auto"/>
            </w:tcBorders>
            <w:noWrap/>
            <w:vAlign w:val="bottom"/>
          </w:tcPr>
          <w:p w14:paraId="11AD40A2"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val="en-US" w:eastAsia="en-US"/>
              </w:rPr>
              <w:t>59 000,00 €</w:t>
            </w:r>
          </w:p>
        </w:tc>
      </w:tr>
      <w:tr w:rsidR="00B02B5F" w:rsidRPr="00B02B5F" w14:paraId="404DB65A" w14:textId="77777777" w:rsidTr="008D2D2F">
        <w:trPr>
          <w:trHeight w:val="300"/>
          <w:jc w:val="center"/>
        </w:trPr>
        <w:tc>
          <w:tcPr>
            <w:tcW w:w="3260" w:type="dxa"/>
            <w:vMerge/>
            <w:tcBorders>
              <w:top w:val="nil"/>
              <w:left w:val="single" w:sz="4" w:space="0" w:color="auto"/>
              <w:bottom w:val="single" w:sz="4" w:space="0" w:color="000000"/>
              <w:right w:val="single" w:sz="4" w:space="0" w:color="auto"/>
            </w:tcBorders>
            <w:vAlign w:val="center"/>
            <w:hideMark/>
          </w:tcPr>
          <w:p w14:paraId="01B9EE5A"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28" w:type="dxa"/>
            <w:tcBorders>
              <w:top w:val="nil"/>
              <w:left w:val="nil"/>
              <w:bottom w:val="single" w:sz="4" w:space="0" w:color="auto"/>
              <w:right w:val="single" w:sz="4" w:space="0" w:color="auto"/>
            </w:tcBorders>
            <w:vAlign w:val="center"/>
            <w:hideMark/>
          </w:tcPr>
          <w:p w14:paraId="54F995C3"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 xml:space="preserve">Įrengimai </w:t>
            </w:r>
          </w:p>
        </w:tc>
        <w:tc>
          <w:tcPr>
            <w:tcW w:w="1812" w:type="dxa"/>
            <w:tcBorders>
              <w:top w:val="nil"/>
              <w:left w:val="nil"/>
              <w:bottom w:val="single" w:sz="4" w:space="0" w:color="auto"/>
              <w:right w:val="single" w:sz="4" w:space="0" w:color="auto"/>
            </w:tcBorders>
            <w:noWrap/>
            <w:vAlign w:val="center"/>
            <w:hideMark/>
          </w:tcPr>
          <w:p w14:paraId="05F333FC"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150,00 €</w:t>
            </w:r>
          </w:p>
        </w:tc>
        <w:tc>
          <w:tcPr>
            <w:tcW w:w="2151" w:type="dxa"/>
            <w:tcBorders>
              <w:top w:val="nil"/>
              <w:left w:val="nil"/>
              <w:bottom w:val="single" w:sz="4" w:space="0" w:color="auto"/>
              <w:right w:val="single" w:sz="4" w:space="0" w:color="auto"/>
            </w:tcBorders>
            <w:noWrap/>
            <w:vAlign w:val="bottom"/>
            <w:hideMark/>
          </w:tcPr>
          <w:p w14:paraId="5E1E025E"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val="en-US" w:eastAsia="en-US"/>
              </w:rPr>
              <w:t>10 000,00 €</w:t>
            </w:r>
          </w:p>
        </w:tc>
      </w:tr>
      <w:tr w:rsidR="00B02B5F" w:rsidRPr="00B02B5F" w14:paraId="611EA87B" w14:textId="77777777" w:rsidTr="008D2D2F">
        <w:trPr>
          <w:trHeight w:val="300"/>
          <w:jc w:val="center"/>
        </w:trPr>
        <w:tc>
          <w:tcPr>
            <w:tcW w:w="3260" w:type="dxa"/>
            <w:vMerge w:val="restart"/>
            <w:tcBorders>
              <w:top w:val="nil"/>
              <w:left w:val="single" w:sz="4" w:space="0" w:color="auto"/>
              <w:bottom w:val="single" w:sz="4" w:space="0" w:color="000000"/>
              <w:right w:val="single" w:sz="4" w:space="0" w:color="auto"/>
            </w:tcBorders>
            <w:vAlign w:val="center"/>
            <w:hideMark/>
          </w:tcPr>
          <w:p w14:paraId="00596B3F"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Jonavos raj. aikštelė</w:t>
            </w:r>
          </w:p>
        </w:tc>
        <w:tc>
          <w:tcPr>
            <w:tcW w:w="2128" w:type="dxa"/>
            <w:tcBorders>
              <w:top w:val="nil"/>
              <w:left w:val="nil"/>
              <w:bottom w:val="single" w:sz="4" w:space="0" w:color="auto"/>
              <w:right w:val="single" w:sz="4" w:space="0" w:color="auto"/>
            </w:tcBorders>
            <w:vAlign w:val="center"/>
            <w:hideMark/>
          </w:tcPr>
          <w:p w14:paraId="01740D7B"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Pastatai</w:t>
            </w:r>
          </w:p>
        </w:tc>
        <w:tc>
          <w:tcPr>
            <w:tcW w:w="1812" w:type="dxa"/>
            <w:tcBorders>
              <w:top w:val="nil"/>
              <w:left w:val="nil"/>
              <w:bottom w:val="single" w:sz="4" w:space="0" w:color="auto"/>
              <w:right w:val="single" w:sz="4" w:space="0" w:color="auto"/>
            </w:tcBorders>
            <w:noWrap/>
            <w:vAlign w:val="center"/>
            <w:hideMark/>
          </w:tcPr>
          <w:p w14:paraId="5C35E700"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300,00 €</w:t>
            </w:r>
          </w:p>
        </w:tc>
        <w:tc>
          <w:tcPr>
            <w:tcW w:w="2151" w:type="dxa"/>
            <w:tcBorders>
              <w:top w:val="nil"/>
              <w:left w:val="nil"/>
              <w:bottom w:val="single" w:sz="4" w:space="0" w:color="auto"/>
              <w:right w:val="single" w:sz="4" w:space="0" w:color="auto"/>
            </w:tcBorders>
            <w:noWrap/>
            <w:vAlign w:val="bottom"/>
            <w:hideMark/>
          </w:tcPr>
          <w:p w14:paraId="1AEBBF82"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rPr>
              <w:t>465 815,00 €</w:t>
            </w:r>
          </w:p>
        </w:tc>
      </w:tr>
      <w:tr w:rsidR="00B02B5F" w:rsidRPr="00B02B5F" w14:paraId="5DB6E618" w14:textId="77777777" w:rsidTr="008D2D2F">
        <w:trPr>
          <w:trHeight w:val="300"/>
          <w:jc w:val="center"/>
        </w:trPr>
        <w:tc>
          <w:tcPr>
            <w:tcW w:w="3260" w:type="dxa"/>
            <w:vMerge/>
            <w:tcBorders>
              <w:top w:val="nil"/>
              <w:left w:val="single" w:sz="4" w:space="0" w:color="auto"/>
              <w:bottom w:val="single" w:sz="4" w:space="0" w:color="000000"/>
              <w:right w:val="single" w:sz="4" w:space="0" w:color="auto"/>
            </w:tcBorders>
            <w:vAlign w:val="center"/>
            <w:hideMark/>
          </w:tcPr>
          <w:p w14:paraId="703250BF" w14:textId="77777777" w:rsidR="00B02B5F" w:rsidRPr="00B02B5F" w:rsidRDefault="00B02B5F" w:rsidP="00B02B5F">
            <w:pPr>
              <w:spacing w:after="0" w:line="240" w:lineRule="auto"/>
              <w:rPr>
                <w:rFonts w:ascii="Times New Roman" w:eastAsia="Times New Roman" w:hAnsi="Times New Roman" w:cs="Times New Roman"/>
                <w:color w:val="000000"/>
                <w:sz w:val="22"/>
                <w:szCs w:val="22"/>
                <w:lang w:eastAsia="en-US"/>
              </w:rPr>
            </w:pPr>
          </w:p>
        </w:tc>
        <w:tc>
          <w:tcPr>
            <w:tcW w:w="2128" w:type="dxa"/>
            <w:tcBorders>
              <w:top w:val="nil"/>
              <w:left w:val="nil"/>
              <w:bottom w:val="single" w:sz="4" w:space="0" w:color="auto"/>
              <w:right w:val="single" w:sz="4" w:space="0" w:color="auto"/>
            </w:tcBorders>
            <w:vAlign w:val="center"/>
            <w:hideMark/>
          </w:tcPr>
          <w:p w14:paraId="555095F6" w14:textId="77777777" w:rsidR="00B02B5F" w:rsidRPr="00B02B5F" w:rsidRDefault="00B02B5F" w:rsidP="00B02B5F">
            <w:pPr>
              <w:spacing w:after="0" w:line="240" w:lineRule="auto"/>
              <w:jc w:val="both"/>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 xml:space="preserve">Įrengimai </w:t>
            </w:r>
          </w:p>
        </w:tc>
        <w:tc>
          <w:tcPr>
            <w:tcW w:w="1812" w:type="dxa"/>
            <w:tcBorders>
              <w:top w:val="nil"/>
              <w:left w:val="nil"/>
              <w:bottom w:val="single" w:sz="4" w:space="0" w:color="auto"/>
              <w:right w:val="single" w:sz="4" w:space="0" w:color="auto"/>
            </w:tcBorders>
            <w:noWrap/>
            <w:vAlign w:val="center"/>
            <w:hideMark/>
          </w:tcPr>
          <w:p w14:paraId="0F95F1D6"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eastAsia="en-US"/>
              </w:rPr>
              <w:t>150,00 €</w:t>
            </w:r>
          </w:p>
        </w:tc>
        <w:tc>
          <w:tcPr>
            <w:tcW w:w="2151" w:type="dxa"/>
            <w:tcBorders>
              <w:top w:val="nil"/>
              <w:left w:val="nil"/>
              <w:bottom w:val="single" w:sz="4" w:space="0" w:color="auto"/>
              <w:right w:val="single" w:sz="4" w:space="0" w:color="auto"/>
            </w:tcBorders>
            <w:noWrap/>
            <w:vAlign w:val="bottom"/>
            <w:hideMark/>
          </w:tcPr>
          <w:p w14:paraId="066B4EB3" w14:textId="77777777" w:rsidR="00B02B5F" w:rsidRPr="00B02B5F" w:rsidRDefault="00B02B5F" w:rsidP="00B02B5F">
            <w:pPr>
              <w:spacing w:after="0" w:line="240" w:lineRule="auto"/>
              <w:jc w:val="center"/>
              <w:rPr>
                <w:rFonts w:ascii="Times New Roman" w:eastAsia="Times New Roman" w:hAnsi="Times New Roman" w:cs="Times New Roman"/>
                <w:color w:val="000000"/>
                <w:sz w:val="22"/>
                <w:szCs w:val="22"/>
                <w:lang w:eastAsia="en-US"/>
              </w:rPr>
            </w:pPr>
            <w:r w:rsidRPr="00B02B5F">
              <w:rPr>
                <w:rFonts w:ascii="Times New Roman" w:eastAsia="Times New Roman" w:hAnsi="Times New Roman" w:cs="Times New Roman"/>
                <w:color w:val="000000"/>
                <w:sz w:val="22"/>
                <w:szCs w:val="22"/>
                <w:lang w:val="en-US" w:eastAsia="en-US"/>
              </w:rPr>
              <w:t>10 000,00 €</w:t>
            </w:r>
          </w:p>
        </w:tc>
      </w:tr>
      <w:tr w:rsidR="00B02B5F" w:rsidRPr="00B02B5F" w14:paraId="777F6C12" w14:textId="77777777" w:rsidTr="008D2D2F">
        <w:trPr>
          <w:trHeight w:val="300"/>
          <w:jc w:val="center"/>
        </w:trPr>
        <w:tc>
          <w:tcPr>
            <w:tcW w:w="7200" w:type="dxa"/>
            <w:gridSpan w:val="3"/>
            <w:tcBorders>
              <w:top w:val="nil"/>
              <w:left w:val="single" w:sz="4" w:space="0" w:color="auto"/>
              <w:bottom w:val="single" w:sz="4" w:space="0" w:color="auto"/>
              <w:right w:val="single" w:sz="4" w:space="0" w:color="auto"/>
            </w:tcBorders>
            <w:vAlign w:val="center"/>
            <w:hideMark/>
          </w:tcPr>
          <w:p w14:paraId="4CA601FB" w14:textId="77777777" w:rsidR="00B02B5F" w:rsidRPr="00B02B5F" w:rsidRDefault="00B02B5F" w:rsidP="00B02B5F">
            <w:pPr>
              <w:spacing w:after="0" w:line="240" w:lineRule="auto"/>
              <w:jc w:val="right"/>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lang w:eastAsia="en-US"/>
              </w:rPr>
              <w:t>IŠ VISO:</w:t>
            </w:r>
          </w:p>
        </w:tc>
        <w:tc>
          <w:tcPr>
            <w:tcW w:w="2151" w:type="dxa"/>
            <w:tcBorders>
              <w:top w:val="single" w:sz="4" w:space="0" w:color="auto"/>
              <w:left w:val="single" w:sz="4" w:space="0" w:color="auto"/>
              <w:bottom w:val="single" w:sz="4" w:space="0" w:color="auto"/>
              <w:right w:val="single" w:sz="4" w:space="0" w:color="auto"/>
            </w:tcBorders>
            <w:vAlign w:val="bottom"/>
            <w:hideMark/>
          </w:tcPr>
          <w:p w14:paraId="17A6DD2B" w14:textId="77777777" w:rsidR="00B02B5F" w:rsidRPr="00B02B5F" w:rsidRDefault="00B02B5F" w:rsidP="00B02B5F">
            <w:pPr>
              <w:spacing w:after="0" w:line="240" w:lineRule="auto"/>
              <w:jc w:val="center"/>
              <w:rPr>
                <w:rFonts w:ascii="Times New Roman" w:eastAsia="Times New Roman" w:hAnsi="Times New Roman" w:cs="Times New Roman"/>
                <w:b/>
                <w:bCs/>
                <w:i/>
                <w:iCs/>
                <w:color w:val="000000"/>
                <w:sz w:val="22"/>
                <w:szCs w:val="22"/>
                <w:lang w:eastAsia="en-US"/>
              </w:rPr>
            </w:pPr>
            <w:r w:rsidRPr="00B02B5F">
              <w:rPr>
                <w:rFonts w:ascii="Times New Roman" w:eastAsia="Times New Roman" w:hAnsi="Times New Roman" w:cs="Times New Roman"/>
                <w:b/>
                <w:bCs/>
                <w:i/>
                <w:iCs/>
                <w:color w:val="000000"/>
                <w:sz w:val="22"/>
                <w:szCs w:val="22"/>
              </w:rPr>
              <w:t>1 908 865,00 €</w:t>
            </w:r>
          </w:p>
        </w:tc>
      </w:tr>
    </w:tbl>
    <w:p w14:paraId="6E61EA3E" w14:textId="77777777" w:rsidR="00B02B5F" w:rsidRPr="00B02B5F" w:rsidRDefault="00B02B5F" w:rsidP="00B02B5F">
      <w:pPr>
        <w:numPr>
          <w:ilvl w:val="0"/>
          <w:numId w:val="84"/>
        </w:numPr>
        <w:spacing w:after="0" w:line="240"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Draudžiamieji įvykiai:</w:t>
      </w:r>
    </w:p>
    <w:p w14:paraId="3D644888" w14:textId="77777777" w:rsidR="00B02B5F" w:rsidRPr="00B02B5F" w:rsidRDefault="00B02B5F" w:rsidP="00B02B5F">
      <w:pPr>
        <w:spacing w:after="0" w:line="240" w:lineRule="auto"/>
        <w:ind w:left="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Turtas draudžiamas nuo jo sunaikinimo, sugadinimo ar praradimo dėl šių draudžiamųjų įvykių:</w:t>
      </w:r>
    </w:p>
    <w:p w14:paraId="4B3F548F" w14:textId="77777777" w:rsidR="00B02B5F" w:rsidRPr="00B02B5F" w:rsidRDefault="00B02B5F" w:rsidP="00B02B5F">
      <w:pPr>
        <w:numPr>
          <w:ilvl w:val="1"/>
          <w:numId w:val="85"/>
        </w:numPr>
        <w:spacing w:after="0" w:line="240" w:lineRule="auto"/>
        <w:ind w:left="709" w:hanging="785"/>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Ugnies – gaisro, dūmų, suodžių, žaibo trenkimo, sprogimo, valdomų skraidančių aparatų, jų dalių, krovinių užkritimo ar atsitrenkimo, smūginės bangos, nuostolių, susijusių su gaisro gesinimu;</w:t>
      </w:r>
    </w:p>
    <w:p w14:paraId="579BD2E8" w14:textId="77777777" w:rsidR="00B02B5F" w:rsidRPr="00B02B5F" w:rsidRDefault="00B02B5F" w:rsidP="00B02B5F">
      <w:pPr>
        <w:numPr>
          <w:ilvl w:val="1"/>
          <w:numId w:val="85"/>
        </w:numPr>
        <w:spacing w:after="0" w:line="240" w:lineRule="auto"/>
        <w:ind w:left="709" w:hanging="785"/>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Gamtinių jėgų – audros, liūties, krušos, sniego slėgio, grunto suslūgimo ir nuslydimo, potvynio;</w:t>
      </w:r>
    </w:p>
    <w:p w14:paraId="0FF6E9C6" w14:textId="77777777" w:rsidR="00B02B5F" w:rsidRPr="00B02B5F" w:rsidRDefault="00B02B5F" w:rsidP="00B02B5F">
      <w:pPr>
        <w:numPr>
          <w:ilvl w:val="1"/>
          <w:numId w:val="85"/>
        </w:numPr>
        <w:spacing w:after="0" w:line="240" w:lineRule="auto"/>
        <w:ind w:left="709" w:hanging="785"/>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lastRenderedPageBreak/>
        <w:t>Vandens – šildymo, vandentiekio, kanalizacijos, lietaus nuotekų tinklų, ventiliacijos, oro kondicionavimo, gaisro gesinimo sistemų avarija; vandens, garų prasiskverbimas iš greta esančių patalpų;</w:t>
      </w:r>
    </w:p>
    <w:p w14:paraId="0E72FC17" w14:textId="77777777" w:rsidR="00B02B5F" w:rsidRPr="00B02B5F" w:rsidRDefault="00B02B5F" w:rsidP="00B02B5F">
      <w:pPr>
        <w:numPr>
          <w:ilvl w:val="1"/>
          <w:numId w:val="85"/>
        </w:numPr>
        <w:spacing w:after="0" w:line="240" w:lineRule="auto"/>
        <w:ind w:left="709" w:hanging="785"/>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Trečiųjų asmenų veikos – turto sugadinimo, vagystės su įsibrovimu, apiplėšimo, vandalizmo;</w:t>
      </w:r>
    </w:p>
    <w:p w14:paraId="6C3DC9CE" w14:textId="77777777" w:rsidR="00B02B5F" w:rsidRPr="00B02B5F" w:rsidRDefault="00B02B5F" w:rsidP="00B02B5F">
      <w:pPr>
        <w:numPr>
          <w:ilvl w:val="1"/>
          <w:numId w:val="85"/>
        </w:numPr>
        <w:spacing w:after="0" w:line="240" w:lineRule="auto"/>
        <w:ind w:left="709" w:hanging="785"/>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Transporto priemonių atsitrenkimo;</w:t>
      </w:r>
    </w:p>
    <w:p w14:paraId="1973E0AB" w14:textId="77777777" w:rsidR="00B02B5F" w:rsidRPr="00B02B5F" w:rsidRDefault="00B02B5F" w:rsidP="00B02B5F">
      <w:pPr>
        <w:numPr>
          <w:ilvl w:val="1"/>
          <w:numId w:val="85"/>
        </w:numPr>
        <w:spacing w:after="0" w:line="240" w:lineRule="auto"/>
        <w:ind w:left="709" w:hanging="785"/>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Stiklo dūžio.</w:t>
      </w:r>
    </w:p>
    <w:p w14:paraId="0D7ECB47" w14:textId="77777777" w:rsidR="00B02B5F" w:rsidRPr="00B02B5F" w:rsidRDefault="00B02B5F" w:rsidP="00B02B5F">
      <w:pPr>
        <w:numPr>
          <w:ilvl w:val="0"/>
          <w:numId w:val="84"/>
        </w:numPr>
        <w:spacing w:after="0" w:line="240" w:lineRule="auto"/>
        <w:contextualSpacing/>
        <w:jc w:val="both"/>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Papildomos sąlygos:</w:t>
      </w:r>
    </w:p>
    <w:p w14:paraId="54491D63"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Atlyginamos po draudžiamojo įvykio patirtos išlaidos, kurios viršija įprastines veiklos išlaidas nesant draudiminio įvykio ir kurios panaudojamos: atliekų pašalinimui, teritorijos tvarkymui, alternatyvaus turto nuomai, perkraustymui ir/ar permontavimui, laikinų pastatų įrengimui, papildomam turto įsigijimui, išmontavimui, griovimui, darbų paspartinimui ir pan. po draudiminio įvykio. Draudimo išmokos limitas 30.000,00 EUR vienam įvykiui ir visam draudimo sutarties galiojimo laikotarpiui. Sąlygai taikoma 300,00 EUR besąlyginė išskaita.</w:t>
      </w:r>
    </w:p>
    <w:p w14:paraId="13F93A75"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Maksimalus išmokos limitas 50.000,00 EUR vienam įvykiui ir visam sutarties laikotarpiui.</w:t>
      </w:r>
    </w:p>
    <w:p w14:paraId="5B4445A9"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65315635"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Sniego slėgis padaro žalos ar nuostolių.</w:t>
      </w:r>
    </w:p>
    <w:p w14:paraId="30C52C16"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Jei draudžiamasis įvykis atsitiko dėl trečiųjų asmenų kaltės, yra nustatyti kaltininkai ir jų kaltė įrodyta, draudikas moka draudimo išmoką neišskaičiuodamas besąlyginės išskaitos.</w:t>
      </w:r>
    </w:p>
    <w:p w14:paraId="17391300"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vertei pagal atskiras kategorijas viršijant draudimo sumą ne daugiau kaip 15 proc., nėra taikoma nevisiško draudimo sąlyga.</w:t>
      </w:r>
    </w:p>
    <w:p w14:paraId="039A93A9"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Statybos ir remonto darbai, kuriems Lietuvos Respublikos teisės aktų nustatyta tvarka nereikalingas teisės aktuose nustatytų institucijų leidimas ar sutikimas ir kurių sąmata neviršija 50.000,00 EUR neskaičiuojant įrangos, tik darbų kaina, nėra laikomi rizikos padidėjimu ir draudimo apsauga galioja pilna apimtimi.</w:t>
      </w:r>
    </w:p>
    <w:p w14:paraId="5C1F77C2"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Taikomos standartinės draudimo bendrovių turto draudimo taisyklės tiek, kiek jos neprieštarauja šioje specifikacijoje nurodytoms sąlygoms.</w:t>
      </w:r>
    </w:p>
    <w:p w14:paraId="3E42449D"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įmoka mokama lygiomis dalimis kas ketvirtį, pirmai įmokai nustatomas 14 (keturiolikos) dienų mokėjimo atidėjimo terminas.</w:t>
      </w:r>
    </w:p>
    <w:p w14:paraId="0F4F0D89"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įsipareigoja ne mažiau kaip du kartus – praėjus 6 (šešiems) mėnesiams ir 10 (dešimt) mėnesių nuo draudimo paslaugų sutarties galiojimo pradžios, o taip pat atskiru Draudėjo ar jo atstovo prašymu – pateikti Draudėjui detalią nuostolingumo informaciją: įvykio data, išmokėta suma, rezervuota suma, trumpas įvykio aplinkybių / rizikos aprašymas.</w:t>
      </w:r>
    </w:p>
    <w:p w14:paraId="66C6F3B8" w14:textId="77777777" w:rsidR="00B02B5F" w:rsidRPr="00B02B5F" w:rsidRDefault="00B02B5F" w:rsidP="00B02B5F">
      <w:pPr>
        <w:numPr>
          <w:ilvl w:val="1"/>
          <w:numId w:val="86"/>
        </w:numPr>
        <w:autoSpaceDE w:val="0"/>
        <w:autoSpaceDN w:val="0"/>
        <w:spacing w:after="0" w:line="252" w:lineRule="auto"/>
        <w:ind w:left="0" w:firstLine="284"/>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Per paskutinius 3 metus  išmokėjimų nebuvo.</w:t>
      </w:r>
    </w:p>
    <w:p w14:paraId="7980C776" w14:textId="77777777" w:rsidR="00B02B5F" w:rsidRPr="00B02B5F" w:rsidRDefault="00B02B5F" w:rsidP="00B02B5F">
      <w:pPr>
        <w:spacing w:after="0" w:line="240" w:lineRule="auto"/>
        <w:ind w:left="360"/>
        <w:contextualSpacing/>
        <w:jc w:val="both"/>
        <w:rPr>
          <w:rFonts w:ascii="Times New Roman" w:eastAsia="Times New Roman" w:hAnsi="Times New Roman" w:cs="Times New Roman"/>
          <w:sz w:val="22"/>
          <w:szCs w:val="22"/>
          <w:lang w:eastAsia="en-US"/>
        </w:rPr>
      </w:pPr>
    </w:p>
    <w:p w14:paraId="5C70F01A" w14:textId="77777777" w:rsidR="00B02B5F" w:rsidRPr="00B02B5F" w:rsidRDefault="00B02B5F" w:rsidP="00B02B5F">
      <w:pPr>
        <w:widowControl w:val="0"/>
        <w:spacing w:after="0" w:line="240" w:lineRule="auto"/>
        <w:ind w:left="720"/>
        <w:contextualSpacing/>
        <w:rPr>
          <w:rFonts w:ascii="Times New Roman" w:eastAsia="Times New Roman" w:hAnsi="Times New Roman" w:cs="Times New Roman"/>
          <w:b/>
          <w:sz w:val="22"/>
          <w:szCs w:val="22"/>
          <w:lang w:eastAsia="en-US"/>
        </w:rPr>
      </w:pPr>
    </w:p>
    <w:p w14:paraId="73B8078F" w14:textId="77777777" w:rsidR="00B02B5F" w:rsidRPr="00B02B5F" w:rsidRDefault="00B02B5F" w:rsidP="00B02B5F">
      <w:pPr>
        <w:widowControl w:val="0"/>
        <w:numPr>
          <w:ilvl w:val="0"/>
          <w:numId w:val="83"/>
        </w:numPr>
        <w:spacing w:after="0" w:line="240" w:lineRule="auto"/>
        <w:contextualSpacing/>
        <w:jc w:val="center"/>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PIRKIMO OBJEKTO DALIS „TURTO DRAUDIMAS - SAULĖS ELEKTRINĖS“</w:t>
      </w:r>
    </w:p>
    <w:p w14:paraId="7606EB49" w14:textId="77777777" w:rsidR="00B02B5F" w:rsidRPr="00B02B5F" w:rsidRDefault="00B02B5F" w:rsidP="00B02B5F">
      <w:pPr>
        <w:widowControl w:val="0"/>
        <w:spacing w:after="0" w:line="240" w:lineRule="auto"/>
        <w:contextualSpacing/>
        <w:rPr>
          <w:rFonts w:ascii="Times New Roman" w:eastAsia="Times New Roman" w:hAnsi="Times New Roman" w:cs="Times New Roman"/>
          <w:b/>
          <w:sz w:val="22"/>
          <w:szCs w:val="22"/>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7505"/>
      </w:tblGrid>
      <w:tr w:rsidR="00B02B5F" w:rsidRPr="00B02B5F" w14:paraId="40854F81" w14:textId="77777777" w:rsidTr="008D2D2F">
        <w:trPr>
          <w:trHeight w:val="337"/>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7D56EB"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Draudėjas</w:t>
            </w:r>
          </w:p>
        </w:tc>
        <w:tc>
          <w:tcPr>
            <w:tcW w:w="7505" w:type="dxa"/>
            <w:tcBorders>
              <w:top w:val="single" w:sz="4" w:space="0" w:color="auto"/>
              <w:left w:val="single" w:sz="4" w:space="0" w:color="auto"/>
              <w:bottom w:val="single" w:sz="4" w:space="0" w:color="auto"/>
              <w:right w:val="single" w:sz="4" w:space="0" w:color="auto"/>
            </w:tcBorders>
          </w:tcPr>
          <w:p w14:paraId="1D7C318A" w14:textId="77777777" w:rsidR="00B02B5F" w:rsidRPr="00B02B5F" w:rsidRDefault="00B02B5F" w:rsidP="00B02B5F">
            <w:pPr>
              <w:widowControl w:val="0"/>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UAB „Toksika“, įm. k. 244670310, Kuro g. 15, Vilnius</w:t>
            </w:r>
          </w:p>
        </w:tc>
      </w:tr>
      <w:tr w:rsidR="00B02B5F" w:rsidRPr="00B02B5F" w14:paraId="46138A18" w14:textId="77777777" w:rsidTr="008D2D2F">
        <w:trPr>
          <w:trHeight w:val="337"/>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47E692"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Draudimo laikotarpis</w:t>
            </w:r>
          </w:p>
        </w:tc>
        <w:tc>
          <w:tcPr>
            <w:tcW w:w="7505" w:type="dxa"/>
            <w:tcBorders>
              <w:top w:val="single" w:sz="4" w:space="0" w:color="auto"/>
              <w:left w:val="single" w:sz="4" w:space="0" w:color="auto"/>
              <w:bottom w:val="single" w:sz="4" w:space="0" w:color="auto"/>
              <w:right w:val="single" w:sz="4" w:space="0" w:color="auto"/>
            </w:tcBorders>
            <w:vAlign w:val="center"/>
          </w:tcPr>
          <w:p w14:paraId="42655FA8" w14:textId="77777777" w:rsidR="00B02B5F" w:rsidRPr="00B02B5F" w:rsidRDefault="00B02B5F" w:rsidP="00B02B5F">
            <w:pPr>
              <w:widowControl w:val="0"/>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12 mėnesių ir 5 d. (2026.01.01 – 2026.12.31)</w:t>
            </w:r>
          </w:p>
        </w:tc>
      </w:tr>
      <w:tr w:rsidR="00B02B5F" w:rsidRPr="00B02B5F" w14:paraId="18F71591"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A5A14B"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Sutarties pagrindas:</w:t>
            </w:r>
          </w:p>
        </w:tc>
        <w:tc>
          <w:tcPr>
            <w:tcW w:w="7505" w:type="dxa"/>
            <w:tcBorders>
              <w:top w:val="single" w:sz="4" w:space="0" w:color="auto"/>
              <w:left w:val="single" w:sz="4" w:space="0" w:color="auto"/>
              <w:bottom w:val="single" w:sz="4" w:space="0" w:color="auto"/>
              <w:right w:val="single" w:sz="4" w:space="0" w:color="auto"/>
            </w:tcBorders>
            <w:vAlign w:val="center"/>
          </w:tcPr>
          <w:p w14:paraId="4B29ADA3"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Standartinės draudimo bendrovių Įmonių turto draudimo taisyklės</w:t>
            </w:r>
          </w:p>
        </w:tc>
      </w:tr>
      <w:tr w:rsidR="00B02B5F" w:rsidRPr="00B02B5F" w14:paraId="28C55478"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5A031CDD"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Draudimo objektas</w:t>
            </w:r>
          </w:p>
        </w:tc>
        <w:tc>
          <w:tcPr>
            <w:tcW w:w="7505" w:type="dxa"/>
            <w:tcBorders>
              <w:top w:val="single" w:sz="4" w:space="0" w:color="auto"/>
              <w:left w:val="single" w:sz="4" w:space="0" w:color="auto"/>
              <w:bottom w:val="single" w:sz="4" w:space="0" w:color="auto"/>
              <w:right w:val="single" w:sz="4" w:space="0" w:color="auto"/>
            </w:tcBorders>
            <w:vAlign w:val="center"/>
          </w:tcPr>
          <w:p w14:paraId="4477252C" w14:textId="77777777" w:rsidR="00B02B5F" w:rsidRPr="00B02B5F" w:rsidRDefault="00B02B5F" w:rsidP="00B02B5F">
            <w:pPr>
              <w:spacing w:after="0" w:line="240"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turtiniai interesai, susiję su nuosavybes teise valdomu turtu:</w:t>
            </w:r>
          </w:p>
          <w:p w14:paraId="29D9EF7D"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 3,859 megavatų galios saulės elektrinių parkas (2023 m.)</w:t>
            </w:r>
          </w:p>
        </w:tc>
      </w:tr>
      <w:tr w:rsidR="00B02B5F" w:rsidRPr="00B02B5F" w14:paraId="61878F51"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35465311"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lastRenderedPageBreak/>
              <w:t>Draudimo teritorija:</w:t>
            </w:r>
          </w:p>
        </w:tc>
        <w:tc>
          <w:tcPr>
            <w:tcW w:w="7505" w:type="dxa"/>
            <w:tcBorders>
              <w:top w:val="single" w:sz="4" w:space="0" w:color="auto"/>
              <w:left w:val="single" w:sz="4" w:space="0" w:color="auto"/>
              <w:bottom w:val="single" w:sz="4" w:space="0" w:color="auto"/>
              <w:right w:val="single" w:sz="4" w:space="0" w:color="auto"/>
            </w:tcBorders>
            <w:vAlign w:val="center"/>
          </w:tcPr>
          <w:p w14:paraId="65ED73FD" w14:textId="77777777" w:rsidR="00B02B5F" w:rsidRPr="00B02B5F" w:rsidRDefault="00B02B5F" w:rsidP="00B02B5F">
            <w:pPr>
              <w:spacing w:after="0" w:line="240" w:lineRule="auto"/>
              <w:jc w:val="both"/>
              <w:rPr>
                <w:rFonts w:ascii="Times New Roman" w:eastAsia="Times New Roman" w:hAnsi="Times New Roman" w:cs="Times New Roman"/>
                <w:sz w:val="22"/>
                <w:szCs w:val="22"/>
              </w:rPr>
            </w:pPr>
            <w:proofErr w:type="spellStart"/>
            <w:r w:rsidRPr="00B02B5F">
              <w:rPr>
                <w:rFonts w:ascii="Times New Roman" w:eastAsia="Times New Roman" w:hAnsi="Times New Roman" w:cs="Times New Roman"/>
                <w:sz w:val="22"/>
                <w:szCs w:val="22"/>
              </w:rPr>
              <w:t>Jurgeliškių</w:t>
            </w:r>
            <w:proofErr w:type="spellEnd"/>
            <w:r w:rsidRPr="00B02B5F">
              <w:rPr>
                <w:rFonts w:ascii="Times New Roman" w:eastAsia="Times New Roman" w:hAnsi="Times New Roman" w:cs="Times New Roman"/>
                <w:sz w:val="22"/>
                <w:szCs w:val="22"/>
              </w:rPr>
              <w:t xml:space="preserve"> k., Šiaulių raj.</w:t>
            </w:r>
          </w:p>
        </w:tc>
      </w:tr>
      <w:tr w:rsidR="00B02B5F" w:rsidRPr="00B02B5F" w14:paraId="47A80DB8"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28921189"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Draudimo vertė:</w:t>
            </w:r>
          </w:p>
        </w:tc>
        <w:tc>
          <w:tcPr>
            <w:tcW w:w="7505" w:type="dxa"/>
            <w:tcBorders>
              <w:top w:val="single" w:sz="4" w:space="0" w:color="auto"/>
              <w:left w:val="single" w:sz="4" w:space="0" w:color="auto"/>
              <w:bottom w:val="single" w:sz="4" w:space="0" w:color="auto"/>
              <w:right w:val="single" w:sz="4" w:space="0" w:color="auto"/>
            </w:tcBorders>
            <w:vAlign w:val="center"/>
          </w:tcPr>
          <w:p w14:paraId="06B778F5"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 xml:space="preserve">nauja atkuriamąja verte – analogiško, </w:t>
            </w:r>
            <w:proofErr w:type="spellStart"/>
            <w:r w:rsidRPr="00B02B5F">
              <w:rPr>
                <w:rFonts w:ascii="Times New Roman" w:eastAsia="Times New Roman" w:hAnsi="Times New Roman" w:cs="Times New Roman"/>
                <w:sz w:val="22"/>
                <w:szCs w:val="22"/>
              </w:rPr>
              <w:t>t.y</w:t>
            </w:r>
            <w:proofErr w:type="spellEnd"/>
            <w:r w:rsidRPr="00B02B5F">
              <w:rPr>
                <w:rFonts w:ascii="Times New Roman" w:eastAsia="Times New Roman" w:hAnsi="Times New Roman" w:cs="Times New Roman"/>
                <w:sz w:val="22"/>
                <w:szCs w:val="22"/>
              </w:rPr>
              <w:t>. tokios pat paskirties, konstrukcijos, panaudojus tokias pat medžiagas ir įrangą, būdingą tai vietovei naujo pastato atkūrimo vertė, kuri apima pastato pastatymo, įskaitant konstravimą bei projektavimą ir kt.</w:t>
            </w:r>
          </w:p>
        </w:tc>
      </w:tr>
      <w:tr w:rsidR="00B02B5F" w:rsidRPr="00B02B5F" w14:paraId="3C7D5E6B"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2326F6"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Draudimo sumos:</w:t>
            </w:r>
          </w:p>
        </w:tc>
        <w:tc>
          <w:tcPr>
            <w:tcW w:w="7505" w:type="dxa"/>
            <w:tcBorders>
              <w:top w:val="single" w:sz="4" w:space="0" w:color="auto"/>
              <w:left w:val="single" w:sz="4" w:space="0" w:color="auto"/>
              <w:bottom w:val="single" w:sz="4" w:space="0" w:color="auto"/>
              <w:right w:val="single" w:sz="4" w:space="0" w:color="auto"/>
            </w:tcBorders>
            <w:vAlign w:val="center"/>
          </w:tcPr>
          <w:p w14:paraId="009A5A0D"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2.903.032 EUR</w:t>
            </w:r>
          </w:p>
        </w:tc>
      </w:tr>
      <w:tr w:rsidR="00B02B5F" w:rsidRPr="00B02B5F" w14:paraId="1B0699A4"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9C0378"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Besąlyginė išskaita</w:t>
            </w:r>
          </w:p>
        </w:tc>
        <w:tc>
          <w:tcPr>
            <w:tcW w:w="7505" w:type="dxa"/>
            <w:tcBorders>
              <w:top w:val="single" w:sz="4" w:space="0" w:color="auto"/>
              <w:left w:val="single" w:sz="4" w:space="0" w:color="auto"/>
              <w:bottom w:val="single" w:sz="4" w:space="0" w:color="auto"/>
              <w:right w:val="single" w:sz="4" w:space="0" w:color="auto"/>
            </w:tcBorders>
            <w:vAlign w:val="center"/>
          </w:tcPr>
          <w:p w14:paraId="6C3DD44E"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3.000 EUR</w:t>
            </w:r>
          </w:p>
        </w:tc>
      </w:tr>
      <w:tr w:rsidR="00B02B5F" w:rsidRPr="00B02B5F" w14:paraId="40141981"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6740F23B"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Draudimo rizikos</w:t>
            </w:r>
          </w:p>
        </w:tc>
        <w:tc>
          <w:tcPr>
            <w:tcW w:w="7505" w:type="dxa"/>
            <w:tcBorders>
              <w:top w:val="single" w:sz="4" w:space="0" w:color="auto"/>
              <w:left w:val="single" w:sz="4" w:space="0" w:color="auto"/>
              <w:bottom w:val="single" w:sz="4" w:space="0" w:color="auto"/>
              <w:right w:val="single" w:sz="4" w:space="0" w:color="auto"/>
            </w:tcBorders>
            <w:vAlign w:val="center"/>
          </w:tcPr>
          <w:p w14:paraId="4199B07A"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Visų rizikų draudimas (</w:t>
            </w:r>
            <w:proofErr w:type="spellStart"/>
            <w:r w:rsidRPr="00B02B5F">
              <w:rPr>
                <w:rFonts w:ascii="Times New Roman" w:eastAsia="Times New Roman" w:hAnsi="Times New Roman" w:cs="Times New Roman"/>
                <w:sz w:val="22"/>
                <w:szCs w:val="22"/>
              </w:rPr>
              <w:t>all</w:t>
            </w:r>
            <w:proofErr w:type="spellEnd"/>
            <w:r w:rsidRPr="00B02B5F">
              <w:rPr>
                <w:rFonts w:ascii="Times New Roman" w:eastAsia="Times New Roman" w:hAnsi="Times New Roman" w:cs="Times New Roman"/>
                <w:sz w:val="22"/>
                <w:szCs w:val="22"/>
              </w:rPr>
              <w:t xml:space="preserve"> risk). Draudimo apsauga apdraustajam turtui apima bet kokius šio turto sugadinimo, sunaikinimo ar praradimo įvykius, staiga ir netikėtai įvykusius draudimo apsaugos galiojimo metu, išskyrus įvykius, nurodytus kaip nedraudžiamieji įvykiai draudimo bendrovės taisyklėse.</w:t>
            </w:r>
          </w:p>
        </w:tc>
      </w:tr>
      <w:tr w:rsidR="00B02B5F" w:rsidRPr="00B02B5F" w14:paraId="6BC35245"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2333E4"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Papildomos sąlygos:</w:t>
            </w:r>
          </w:p>
        </w:tc>
        <w:tc>
          <w:tcPr>
            <w:tcW w:w="7505" w:type="dxa"/>
            <w:tcBorders>
              <w:top w:val="single" w:sz="4" w:space="0" w:color="auto"/>
              <w:left w:val="single" w:sz="4" w:space="0" w:color="auto"/>
              <w:bottom w:val="single" w:sz="4" w:space="0" w:color="auto"/>
              <w:right w:val="single" w:sz="4" w:space="0" w:color="auto"/>
            </w:tcBorders>
            <w:vAlign w:val="center"/>
          </w:tcPr>
          <w:p w14:paraId="078A9D5B"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 xml:space="preserve">Draudimo apsauga taip pat apima viršįtampių riziką, kai draudžiamuoju įvykiu laikomas apdraustų pastatų ir / arba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100.000 Eur išmokos limitas. </w:t>
            </w:r>
          </w:p>
        </w:tc>
      </w:tr>
      <w:tr w:rsidR="00B02B5F" w:rsidRPr="00B02B5F" w14:paraId="01C8680E"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3F381355"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Papildoma informacija</w:t>
            </w:r>
          </w:p>
        </w:tc>
        <w:tc>
          <w:tcPr>
            <w:tcW w:w="7505" w:type="dxa"/>
            <w:tcBorders>
              <w:top w:val="single" w:sz="4" w:space="0" w:color="auto"/>
              <w:left w:val="single" w:sz="4" w:space="0" w:color="auto"/>
              <w:bottom w:val="single" w:sz="4" w:space="0" w:color="auto"/>
              <w:right w:val="single" w:sz="4" w:space="0" w:color="auto"/>
            </w:tcBorders>
            <w:vAlign w:val="center"/>
          </w:tcPr>
          <w:p w14:paraId="654A7DDE"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Saulės  moduliai atitinka IEC 61215; TUV sertifikatas</w:t>
            </w:r>
          </w:p>
          <w:p w14:paraId="75CB8D41"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 xml:space="preserve">Vieno saulės modulio galia 655 W. Viename modulių bloke yra 26 moduliai (13 modulių vienoje juostoje x 2 juostos). Vienoje eilėje yra 6, 7 arba 9 modulių blokai po 26 modulius, </w:t>
            </w:r>
            <w:proofErr w:type="spellStart"/>
            <w:r w:rsidRPr="00B02B5F">
              <w:rPr>
                <w:rFonts w:ascii="Times New Roman" w:eastAsia="Times New Roman" w:hAnsi="Times New Roman" w:cs="Times New Roman"/>
                <w:sz w:val="22"/>
                <w:szCs w:val="22"/>
              </w:rPr>
              <w:t>t.y</w:t>
            </w:r>
            <w:proofErr w:type="spellEnd"/>
            <w:r w:rsidRPr="00B02B5F">
              <w:rPr>
                <w:rFonts w:ascii="Times New Roman" w:eastAsia="Times New Roman" w:hAnsi="Times New Roman" w:cs="Times New Roman"/>
                <w:sz w:val="22"/>
                <w:szCs w:val="22"/>
              </w:rPr>
              <w:t>. 156, 182 arba 234 moduliai.</w:t>
            </w:r>
          </w:p>
          <w:p w14:paraId="1CF6EE20"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Modulio priekinės dalies maksimali statinė apkrova ≥ 5400 Pa.</w:t>
            </w:r>
          </w:p>
          <w:p w14:paraId="481A10AD"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Modulio galinės dalies maksimali statinė apkrova ≥ 2400 Pa.</w:t>
            </w:r>
          </w:p>
          <w:p w14:paraId="2AFE8887"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proofErr w:type="spellStart"/>
            <w:r w:rsidRPr="00B02B5F">
              <w:rPr>
                <w:rFonts w:ascii="Times New Roman" w:eastAsia="Times New Roman" w:hAnsi="Times New Roman" w:cs="Times New Roman"/>
                <w:sz w:val="22"/>
                <w:szCs w:val="22"/>
              </w:rPr>
              <w:t>Inverterių</w:t>
            </w:r>
            <w:proofErr w:type="spellEnd"/>
            <w:r w:rsidRPr="00B02B5F">
              <w:rPr>
                <w:rFonts w:ascii="Times New Roman" w:eastAsia="Times New Roman" w:hAnsi="Times New Roman" w:cs="Times New Roman"/>
                <w:sz w:val="22"/>
                <w:szCs w:val="22"/>
              </w:rPr>
              <w:t xml:space="preserve"> apsaugos klasė – IP66 (visiškai sandarus, apsaugotas nuo dulkių, apsaugotas nuo didelio vandens kiekio). </w:t>
            </w:r>
            <w:proofErr w:type="spellStart"/>
            <w:r w:rsidRPr="00B02B5F">
              <w:rPr>
                <w:rFonts w:ascii="Times New Roman" w:eastAsia="Times New Roman" w:hAnsi="Times New Roman" w:cs="Times New Roman"/>
                <w:sz w:val="22"/>
                <w:szCs w:val="22"/>
              </w:rPr>
              <w:t>Inverteriai</w:t>
            </w:r>
            <w:proofErr w:type="spellEnd"/>
            <w:r w:rsidRPr="00B02B5F">
              <w:rPr>
                <w:rFonts w:ascii="Times New Roman" w:eastAsia="Times New Roman" w:hAnsi="Times New Roman" w:cs="Times New Roman"/>
                <w:sz w:val="22"/>
                <w:szCs w:val="22"/>
              </w:rPr>
              <w:t xml:space="preserve"> sumontuoti 1-1,5 m aukštyje nuo žemės paviršiaus – jų panardinimas į vandenį, teritorijos apsėmimas iki 1 m aukščio nėra įmanomas, todėl aukštesnė apsaugos klausė nėra reikalinga. Apsaugos dėžutės kabelių jungimui, kurios sumontuotos ant žemės, atitinka maksimalią (IP68) atsparumo klasę.</w:t>
            </w:r>
          </w:p>
        </w:tc>
      </w:tr>
      <w:tr w:rsidR="00B02B5F" w:rsidRPr="00B02B5F" w14:paraId="1A7E5D08"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004C9FBB" w14:textId="77777777" w:rsidR="00B02B5F" w:rsidRPr="00B02B5F" w:rsidRDefault="00B02B5F" w:rsidP="00B02B5F">
            <w:pPr>
              <w:spacing w:after="0" w:line="256" w:lineRule="auto"/>
              <w:rPr>
                <w:rFonts w:ascii="Times New Roman" w:eastAsia="Times New Roman" w:hAnsi="Times New Roman" w:cs="Times New Roman"/>
                <w:b/>
                <w:bCs/>
                <w:color w:val="404040"/>
                <w:sz w:val="22"/>
                <w:szCs w:val="22"/>
              </w:rPr>
            </w:pPr>
            <w:r w:rsidRPr="00B02B5F">
              <w:rPr>
                <w:rFonts w:ascii="Times New Roman" w:eastAsia="Times New Roman" w:hAnsi="Times New Roman" w:cs="Times New Roman"/>
                <w:b/>
                <w:sz w:val="22"/>
                <w:szCs w:val="22"/>
                <w:lang w:eastAsia="en-US"/>
              </w:rPr>
              <w:t>Turto apsaugos:</w:t>
            </w:r>
          </w:p>
        </w:tc>
        <w:tc>
          <w:tcPr>
            <w:tcW w:w="7505" w:type="dxa"/>
            <w:tcBorders>
              <w:top w:val="single" w:sz="4" w:space="0" w:color="auto"/>
              <w:left w:val="single" w:sz="4" w:space="0" w:color="auto"/>
              <w:bottom w:val="single" w:sz="4" w:space="0" w:color="auto"/>
              <w:right w:val="single" w:sz="4" w:space="0" w:color="auto"/>
            </w:tcBorders>
            <w:vAlign w:val="center"/>
          </w:tcPr>
          <w:p w14:paraId="169876B8"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Teritorija yra aptverta 1,85 m aukščio tvora.</w:t>
            </w:r>
          </w:p>
          <w:p w14:paraId="720F3AA4"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Įrengtos 8 kameros, apimančios visą teritoriją, fiksuojančios judesį ir automatiškai pritraukiančios/padidinančios objekto vaizdą. Kameros perduoda vaizdą į stebėjimo/apsaugos pultą įmonėje. Sudaryta sutartis su saugos tarnyba su 24h reagavimu. Įmonėje įrengtas apsaugos tarnybos postas, kuriame apsaugos darbuotojas budi ne darbo valandomis ir ne darbo dienomis.</w:t>
            </w:r>
          </w:p>
          <w:p w14:paraId="4D49924C"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Įrengta  žaibosauga. Kiekvienas modulis, kiekvienas stalas turi įžeminimą ne mažiau kaip per du taškus, turi metalinį korpusą, sujungtą su žeme.</w:t>
            </w:r>
          </w:p>
        </w:tc>
      </w:tr>
      <w:tr w:rsidR="00B02B5F" w:rsidRPr="00B02B5F" w14:paraId="0019B352"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7CC3B333"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Žalų istorija:</w:t>
            </w:r>
          </w:p>
        </w:tc>
        <w:tc>
          <w:tcPr>
            <w:tcW w:w="7505" w:type="dxa"/>
            <w:tcBorders>
              <w:top w:val="single" w:sz="4" w:space="0" w:color="auto"/>
              <w:left w:val="single" w:sz="4" w:space="0" w:color="auto"/>
              <w:bottom w:val="single" w:sz="4" w:space="0" w:color="auto"/>
              <w:right w:val="single" w:sz="4" w:space="0" w:color="auto"/>
            </w:tcBorders>
            <w:vAlign w:val="center"/>
          </w:tcPr>
          <w:p w14:paraId="7ABEADAD" w14:textId="77777777" w:rsidR="00B02B5F" w:rsidRPr="00B02B5F" w:rsidRDefault="00B02B5F" w:rsidP="00B02B5F">
            <w:pPr>
              <w:spacing w:after="0" w:line="256"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Per 2023-2025 m. įvykių nebuvo.</w:t>
            </w:r>
          </w:p>
        </w:tc>
      </w:tr>
    </w:tbl>
    <w:p w14:paraId="750112CC" w14:textId="77777777" w:rsidR="00B02B5F" w:rsidRPr="00B02B5F" w:rsidRDefault="00B02B5F" w:rsidP="00B02B5F">
      <w:pPr>
        <w:widowControl w:val="0"/>
        <w:spacing w:after="0" w:line="240" w:lineRule="auto"/>
        <w:contextualSpacing/>
        <w:rPr>
          <w:rFonts w:ascii="Times New Roman" w:eastAsia="Times New Roman" w:hAnsi="Times New Roman" w:cs="Times New Roman"/>
          <w:b/>
          <w:sz w:val="22"/>
          <w:szCs w:val="22"/>
          <w:lang w:eastAsia="en-US"/>
        </w:rPr>
      </w:pPr>
    </w:p>
    <w:p w14:paraId="453B1D4A" w14:textId="77777777" w:rsidR="00B02B5F" w:rsidRPr="00B02B5F" w:rsidRDefault="00B02B5F" w:rsidP="00B02B5F">
      <w:pPr>
        <w:widowControl w:val="0"/>
        <w:spacing w:after="0" w:line="240" w:lineRule="auto"/>
        <w:contextualSpacing/>
        <w:rPr>
          <w:rFonts w:ascii="Times New Roman" w:eastAsia="Times New Roman" w:hAnsi="Times New Roman" w:cs="Times New Roman"/>
          <w:b/>
          <w:sz w:val="22"/>
          <w:szCs w:val="22"/>
          <w:lang w:eastAsia="en-US"/>
        </w:rPr>
      </w:pPr>
    </w:p>
    <w:p w14:paraId="07DF66D8" w14:textId="77777777" w:rsidR="00B02B5F" w:rsidRPr="00B02B5F" w:rsidRDefault="00B02B5F" w:rsidP="00B02B5F">
      <w:pPr>
        <w:widowControl w:val="0"/>
        <w:numPr>
          <w:ilvl w:val="0"/>
          <w:numId w:val="83"/>
        </w:numPr>
        <w:spacing w:after="0" w:line="240" w:lineRule="auto"/>
        <w:contextualSpacing/>
        <w:jc w:val="center"/>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PIRKIMO OBJEKTO DALIS „BENDROSIOS CIVILINĖS ATSAKOMYBĖS DRAUDIMAS“</w:t>
      </w:r>
    </w:p>
    <w:p w14:paraId="20792079" w14:textId="77777777" w:rsidR="00B02B5F" w:rsidRPr="00B02B5F" w:rsidRDefault="00B02B5F" w:rsidP="00B02B5F">
      <w:pPr>
        <w:tabs>
          <w:tab w:val="left" w:pos="630"/>
        </w:tabs>
        <w:spacing w:after="0" w:line="240" w:lineRule="auto"/>
        <w:ind w:left="720"/>
        <w:jc w:val="center"/>
        <w:rPr>
          <w:rFonts w:ascii="Times New Roman" w:eastAsia="Times New Roman" w:hAnsi="Times New Roman" w:cs="Times New Roman"/>
          <w:b/>
          <w:sz w:val="22"/>
          <w:szCs w:val="22"/>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4245"/>
        <w:gridCol w:w="1417"/>
        <w:gridCol w:w="1843"/>
      </w:tblGrid>
      <w:tr w:rsidR="00B02B5F" w:rsidRPr="00B02B5F" w14:paraId="5D0C1CBF" w14:textId="77777777" w:rsidTr="008D2D2F">
        <w:trPr>
          <w:trHeight w:val="337"/>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DF77AE"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 xml:space="preserve">Draudėjas </w:t>
            </w:r>
          </w:p>
        </w:tc>
        <w:tc>
          <w:tcPr>
            <w:tcW w:w="7505" w:type="dxa"/>
            <w:gridSpan w:val="3"/>
            <w:tcBorders>
              <w:top w:val="single" w:sz="4" w:space="0" w:color="auto"/>
              <w:left w:val="single" w:sz="4" w:space="0" w:color="auto"/>
              <w:bottom w:val="single" w:sz="4" w:space="0" w:color="auto"/>
              <w:right w:val="single" w:sz="4" w:space="0" w:color="auto"/>
            </w:tcBorders>
          </w:tcPr>
          <w:p w14:paraId="54FF311E" w14:textId="77777777" w:rsidR="00B02B5F" w:rsidRPr="00B02B5F" w:rsidRDefault="00B02B5F" w:rsidP="00B02B5F">
            <w:pPr>
              <w:widowControl w:val="0"/>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UAB „Toksika“, įm. k. 244670310, Kuro g. 15, Vilnius</w:t>
            </w:r>
          </w:p>
        </w:tc>
      </w:tr>
      <w:tr w:rsidR="00B02B5F" w:rsidRPr="00B02B5F" w14:paraId="0FE707F6" w14:textId="77777777" w:rsidTr="008D2D2F">
        <w:trPr>
          <w:trHeight w:val="337"/>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B7A4DA"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Draudimo sutarties pagrindas:</w:t>
            </w:r>
          </w:p>
        </w:tc>
        <w:tc>
          <w:tcPr>
            <w:tcW w:w="7505" w:type="dxa"/>
            <w:gridSpan w:val="3"/>
            <w:tcBorders>
              <w:top w:val="single" w:sz="4" w:space="0" w:color="auto"/>
              <w:left w:val="single" w:sz="4" w:space="0" w:color="auto"/>
              <w:bottom w:val="single" w:sz="4" w:space="0" w:color="auto"/>
              <w:right w:val="single" w:sz="4" w:space="0" w:color="auto"/>
            </w:tcBorders>
            <w:vAlign w:val="center"/>
          </w:tcPr>
          <w:p w14:paraId="043C1465" w14:textId="77777777" w:rsidR="00B02B5F" w:rsidRPr="00B02B5F" w:rsidRDefault="00B02B5F" w:rsidP="00B02B5F">
            <w:pPr>
              <w:widowControl w:val="0"/>
              <w:spacing w:after="0" w:line="256" w:lineRule="auto"/>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Standartinės Draudiko bendrosios civilinės atsakomybės draudimo taisyklės</w:t>
            </w:r>
          </w:p>
        </w:tc>
      </w:tr>
      <w:tr w:rsidR="00B02B5F" w:rsidRPr="00B02B5F" w14:paraId="2623352B"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2934B8"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 xml:space="preserve">Draudimo teritorija </w:t>
            </w:r>
          </w:p>
        </w:tc>
        <w:tc>
          <w:tcPr>
            <w:tcW w:w="7505" w:type="dxa"/>
            <w:gridSpan w:val="3"/>
            <w:tcBorders>
              <w:top w:val="single" w:sz="4" w:space="0" w:color="auto"/>
              <w:left w:val="single" w:sz="4" w:space="0" w:color="auto"/>
              <w:bottom w:val="single" w:sz="4" w:space="0" w:color="auto"/>
              <w:right w:val="single" w:sz="4" w:space="0" w:color="auto"/>
            </w:tcBorders>
          </w:tcPr>
          <w:p w14:paraId="20D85435"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Lietuvos Respublika</w:t>
            </w:r>
          </w:p>
        </w:tc>
      </w:tr>
      <w:tr w:rsidR="00B02B5F" w:rsidRPr="00B02B5F" w14:paraId="064C20EA"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vAlign w:val="center"/>
          </w:tcPr>
          <w:p w14:paraId="2FBB8A23"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lastRenderedPageBreak/>
              <w:t>Darbuotojų skaičius:</w:t>
            </w:r>
          </w:p>
        </w:tc>
        <w:tc>
          <w:tcPr>
            <w:tcW w:w="7505" w:type="dxa"/>
            <w:gridSpan w:val="3"/>
            <w:tcBorders>
              <w:top w:val="single" w:sz="4" w:space="0" w:color="auto"/>
              <w:left w:val="single" w:sz="4" w:space="0" w:color="auto"/>
              <w:bottom w:val="single" w:sz="4" w:space="0" w:color="auto"/>
              <w:right w:val="single" w:sz="4" w:space="0" w:color="auto"/>
            </w:tcBorders>
          </w:tcPr>
          <w:p w14:paraId="48AF408C"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100</w:t>
            </w:r>
          </w:p>
        </w:tc>
      </w:tr>
      <w:tr w:rsidR="00B02B5F" w:rsidRPr="00B02B5F" w14:paraId="72F58C25"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vAlign w:val="center"/>
          </w:tcPr>
          <w:p w14:paraId="3197739F"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Metinė apyvarta:</w:t>
            </w:r>
          </w:p>
        </w:tc>
        <w:tc>
          <w:tcPr>
            <w:tcW w:w="7505" w:type="dxa"/>
            <w:gridSpan w:val="3"/>
            <w:tcBorders>
              <w:top w:val="single" w:sz="4" w:space="0" w:color="auto"/>
              <w:left w:val="single" w:sz="4" w:space="0" w:color="auto"/>
              <w:bottom w:val="single" w:sz="4" w:space="0" w:color="auto"/>
              <w:right w:val="single" w:sz="4" w:space="0" w:color="auto"/>
            </w:tcBorders>
          </w:tcPr>
          <w:p w14:paraId="1A3B6099"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12 mln. EUR</w:t>
            </w:r>
          </w:p>
        </w:tc>
      </w:tr>
      <w:tr w:rsidR="00B02B5F" w:rsidRPr="00B02B5F" w14:paraId="5D4D96A4"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E5AFB"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 xml:space="preserve">Draudimo laikotarpis </w:t>
            </w:r>
          </w:p>
        </w:tc>
        <w:tc>
          <w:tcPr>
            <w:tcW w:w="7505" w:type="dxa"/>
            <w:gridSpan w:val="3"/>
            <w:tcBorders>
              <w:top w:val="single" w:sz="4" w:space="0" w:color="auto"/>
              <w:left w:val="single" w:sz="4" w:space="0" w:color="auto"/>
              <w:bottom w:val="single" w:sz="4" w:space="0" w:color="auto"/>
              <w:right w:val="single" w:sz="4" w:space="0" w:color="auto"/>
            </w:tcBorders>
          </w:tcPr>
          <w:p w14:paraId="2EC52C9F"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12 mėnesių (2026.01.01-2026.12.31).</w:t>
            </w:r>
          </w:p>
        </w:tc>
      </w:tr>
      <w:tr w:rsidR="00B02B5F" w:rsidRPr="00B02B5F" w14:paraId="14B49850"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90B57"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 xml:space="preserve">Išplėstinis pranešimo terminas </w:t>
            </w:r>
          </w:p>
        </w:tc>
        <w:tc>
          <w:tcPr>
            <w:tcW w:w="7505" w:type="dxa"/>
            <w:gridSpan w:val="3"/>
            <w:tcBorders>
              <w:top w:val="single" w:sz="4" w:space="0" w:color="auto"/>
              <w:left w:val="single" w:sz="4" w:space="0" w:color="auto"/>
              <w:bottom w:val="single" w:sz="4" w:space="0" w:color="auto"/>
              <w:right w:val="single" w:sz="4" w:space="0" w:color="auto"/>
            </w:tcBorders>
          </w:tcPr>
          <w:p w14:paraId="7E54C272"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Papildomas 36 mėn. terminas, prasidedantis rytojaus dieną nuo draudimo laikotarpio pabaigos data. Per šį terminą Draudėjas turi teisę pranešti apie jam per šį terminą arba per draudimo sutarties galiojimo laikotarpį pareikštą reikalavimą, kylantį dėl Draudėjo veiksmų (veikimo ar neveikimo), atliktų draudimo sutarties galiojimo laikotarpiu ir draudimo teritorijoje, o Draudikas, neviršydamas draudimo sumos (vienam draudžiamajam įvykiui ir visam draudimo sutarties galiojimo laikotarpiui), privalo atlyginti žalą remdamasis draudimo sutarties sąlygomis.</w:t>
            </w:r>
          </w:p>
        </w:tc>
      </w:tr>
      <w:tr w:rsidR="00B02B5F" w:rsidRPr="00B02B5F" w14:paraId="01FC3B40"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tcPr>
          <w:p w14:paraId="6F43E324"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proofErr w:type="spellStart"/>
            <w:r w:rsidRPr="00B02B5F">
              <w:rPr>
                <w:rFonts w:ascii="Times New Roman" w:eastAsia="Times New Roman" w:hAnsi="Times New Roman" w:cs="Times New Roman"/>
                <w:b/>
                <w:sz w:val="22"/>
                <w:szCs w:val="22"/>
                <w:lang w:eastAsia="en-US"/>
              </w:rPr>
              <w:t>Retroaktyvus</w:t>
            </w:r>
            <w:proofErr w:type="spellEnd"/>
            <w:r w:rsidRPr="00B02B5F">
              <w:rPr>
                <w:rFonts w:ascii="Times New Roman" w:eastAsia="Times New Roman" w:hAnsi="Times New Roman" w:cs="Times New Roman"/>
                <w:b/>
                <w:sz w:val="22"/>
                <w:szCs w:val="22"/>
                <w:lang w:eastAsia="en-US"/>
              </w:rPr>
              <w:t xml:space="preserve"> laikotarpis</w:t>
            </w:r>
          </w:p>
        </w:tc>
        <w:tc>
          <w:tcPr>
            <w:tcW w:w="7505" w:type="dxa"/>
            <w:gridSpan w:val="3"/>
            <w:tcBorders>
              <w:top w:val="single" w:sz="4" w:space="0" w:color="auto"/>
              <w:left w:val="single" w:sz="4" w:space="0" w:color="auto"/>
              <w:bottom w:val="single" w:sz="4" w:space="0" w:color="auto"/>
              <w:right w:val="single" w:sz="4" w:space="0" w:color="auto"/>
            </w:tcBorders>
          </w:tcPr>
          <w:p w14:paraId="1A6DD11E"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12 mėn. iki draudimo laikotarpio pradžios (2025.01.01)</w:t>
            </w:r>
          </w:p>
        </w:tc>
      </w:tr>
      <w:tr w:rsidR="00B02B5F" w:rsidRPr="00B02B5F" w14:paraId="7FA17AE7" w14:textId="77777777" w:rsidTr="008D2D2F">
        <w:trPr>
          <w:jc w:val="center"/>
        </w:trPr>
        <w:tc>
          <w:tcPr>
            <w:tcW w:w="2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79C770"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bookmarkStart w:id="89" w:name="_Hlk212211006"/>
            <w:r w:rsidRPr="00B02B5F">
              <w:rPr>
                <w:rFonts w:ascii="Times New Roman" w:eastAsia="Times New Roman" w:hAnsi="Times New Roman" w:cs="Times New Roman"/>
                <w:b/>
                <w:sz w:val="22"/>
                <w:szCs w:val="22"/>
                <w:lang w:eastAsia="en-US"/>
              </w:rPr>
              <w:t xml:space="preserve">Apdrausta veikla </w:t>
            </w:r>
          </w:p>
        </w:tc>
        <w:tc>
          <w:tcPr>
            <w:tcW w:w="7505" w:type="dxa"/>
            <w:gridSpan w:val="3"/>
            <w:tcBorders>
              <w:top w:val="single" w:sz="4" w:space="0" w:color="auto"/>
              <w:left w:val="single" w:sz="4" w:space="0" w:color="auto"/>
              <w:bottom w:val="single" w:sz="4" w:space="0" w:color="auto"/>
              <w:right w:val="single" w:sz="4" w:space="0" w:color="auto"/>
            </w:tcBorders>
          </w:tcPr>
          <w:p w14:paraId="0EE4EE95"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Visa draudėjo veikla, įskaitant bet neapsiribojant: pavojingų ir nepavojingų atliekų ir padangų surinkimas, tvarkymas, pervežimas, laikymas, saugojimas, apdorojimas, perdirbimas, šalinimas; naftos produktais užteršto grunto, dumblo, vandens kasimas / siurbimas, transportavimas, valymas, bei užterštų teritorijų (tame tarpe vandens telkinių) tvarkymo planų rengimas ir projektavimas, biologinio valymo technologijų kūrimas.</w:t>
            </w:r>
          </w:p>
        </w:tc>
      </w:tr>
      <w:bookmarkEnd w:id="89"/>
      <w:tr w:rsidR="00B02B5F" w:rsidRPr="00B02B5F" w14:paraId="0119B6AA" w14:textId="77777777" w:rsidTr="008D2D2F">
        <w:trPr>
          <w:jc w:val="center"/>
        </w:trPr>
        <w:tc>
          <w:tcPr>
            <w:tcW w:w="10485" w:type="dxa"/>
            <w:gridSpan w:val="4"/>
            <w:tcBorders>
              <w:top w:val="single" w:sz="4" w:space="0" w:color="auto"/>
              <w:left w:val="single" w:sz="4" w:space="0" w:color="auto"/>
              <w:bottom w:val="single" w:sz="4" w:space="0" w:color="auto"/>
              <w:right w:val="single" w:sz="4" w:space="0" w:color="auto"/>
            </w:tcBorders>
            <w:shd w:val="clear" w:color="auto" w:fill="F2F2F2"/>
          </w:tcPr>
          <w:p w14:paraId="70F4F9A2" w14:textId="77777777" w:rsidR="00B02B5F" w:rsidRPr="00B02B5F" w:rsidRDefault="00B02B5F" w:rsidP="00B02B5F">
            <w:pPr>
              <w:spacing w:after="0" w:line="256" w:lineRule="auto"/>
              <w:contextualSpacing/>
              <w:jc w:val="center"/>
              <w:rPr>
                <w:rFonts w:ascii="Times New Roman" w:eastAsia="Times New Roman" w:hAnsi="Times New Roman" w:cs="Times New Roman"/>
                <w:i/>
                <w:sz w:val="22"/>
                <w:szCs w:val="22"/>
                <w:lang w:eastAsia="en-US"/>
              </w:rPr>
            </w:pPr>
            <w:r w:rsidRPr="00B02B5F">
              <w:rPr>
                <w:rFonts w:ascii="Times New Roman" w:eastAsia="Times New Roman" w:hAnsi="Times New Roman" w:cs="Times New Roman"/>
                <w:b/>
                <w:sz w:val="22"/>
                <w:szCs w:val="22"/>
                <w:lang w:eastAsia="en-US"/>
              </w:rPr>
              <w:t>Draudimo objektas</w:t>
            </w:r>
          </w:p>
        </w:tc>
      </w:tr>
      <w:tr w:rsidR="00B02B5F" w:rsidRPr="00B02B5F" w14:paraId="58AB18A0" w14:textId="77777777" w:rsidTr="008D2D2F">
        <w:trPr>
          <w:jc w:val="center"/>
        </w:trPr>
        <w:tc>
          <w:tcPr>
            <w:tcW w:w="10485" w:type="dxa"/>
            <w:gridSpan w:val="4"/>
            <w:tcBorders>
              <w:top w:val="single" w:sz="4" w:space="0" w:color="auto"/>
              <w:left w:val="single" w:sz="4" w:space="0" w:color="auto"/>
              <w:bottom w:val="single" w:sz="4" w:space="0" w:color="auto"/>
              <w:right w:val="single" w:sz="4" w:space="0" w:color="auto"/>
            </w:tcBorders>
          </w:tcPr>
          <w:p w14:paraId="52814025" w14:textId="77777777" w:rsidR="00B02B5F" w:rsidRPr="00B02B5F" w:rsidRDefault="00B02B5F" w:rsidP="00B02B5F">
            <w:pPr>
              <w:autoSpaceDE w:val="0"/>
              <w:autoSpaceDN w:val="0"/>
              <w:adjustRightInd w:val="0"/>
              <w:spacing w:after="0" w:line="257"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turtiniai interesai, susiję su:</w:t>
            </w:r>
          </w:p>
          <w:p w14:paraId="4386A19C"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civiline atsakomybe trečiajam asmeniui už žalą, padarytą Draudėjui vykdant apdraustą veiklą;</w:t>
            </w:r>
          </w:p>
          <w:p w14:paraId="1EF2BEA2"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 xml:space="preserve">Draudėjo civiline atsakomybe trečiajam asmeniui už žalą, padarytą Draudėjo pateiktu netinkamos kokybės produktu / paslauga; </w:t>
            </w:r>
          </w:p>
          <w:p w14:paraId="618801F9"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civilinė atsakomybė trečiajam asmeniui už žalą dėl draudėjo nuosavybėje ir /ar valdyme esančio turto (taip pat ir nenaudojamo ir/ar išsinuomoto iš trečiųjų asmenų) – statinių, inžinerinių tinklų, teritorijos, reklaminių stendų, iškabų, kilnojamo turto ar kitų objektų trūkumų (įskaitant patalpose esantį kilnojamąjį turtą) esančių Lietuvos Respublikos teritorijoje;</w:t>
            </w:r>
          </w:p>
          <w:p w14:paraId="39C0A558"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civiline atsakomybe už žalą gamtai:</w:t>
            </w:r>
          </w:p>
          <w:p w14:paraId="2E93EC6C" w14:textId="77777777" w:rsidR="00B02B5F" w:rsidRPr="00B02B5F" w:rsidRDefault="00B02B5F" w:rsidP="00B02B5F">
            <w:pPr>
              <w:numPr>
                <w:ilvl w:val="1"/>
                <w:numId w:val="75"/>
              </w:numPr>
              <w:autoSpaceDE w:val="0"/>
              <w:autoSpaceDN w:val="0"/>
              <w:adjustRightInd w:val="0"/>
              <w:spacing w:after="0" w:line="257" w:lineRule="auto"/>
              <w:ind w:left="164" w:firstLine="567"/>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7BE1C1B3" w14:textId="77777777" w:rsidR="00B02B5F" w:rsidRPr="00B02B5F" w:rsidRDefault="00B02B5F" w:rsidP="00B02B5F">
            <w:pPr>
              <w:numPr>
                <w:ilvl w:val="1"/>
                <w:numId w:val="75"/>
              </w:numPr>
              <w:autoSpaceDE w:val="0"/>
              <w:autoSpaceDN w:val="0"/>
              <w:adjustRightInd w:val="0"/>
              <w:spacing w:after="0" w:line="257" w:lineRule="auto"/>
              <w:ind w:left="164" w:firstLine="567"/>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atsakomybe už žalą trečiųjų asmenų turtui, sveikatai, gyvybei, kilusią dėl Žalos gamtai;</w:t>
            </w:r>
          </w:p>
          <w:p w14:paraId="1ED0E165" w14:textId="77777777" w:rsidR="00B02B5F" w:rsidRPr="00B02B5F" w:rsidRDefault="00B02B5F" w:rsidP="00B02B5F">
            <w:pPr>
              <w:numPr>
                <w:ilvl w:val="1"/>
                <w:numId w:val="75"/>
              </w:numPr>
              <w:autoSpaceDE w:val="0"/>
              <w:autoSpaceDN w:val="0"/>
              <w:adjustRightInd w:val="0"/>
              <w:spacing w:after="0" w:line="257" w:lineRule="auto"/>
              <w:ind w:left="164" w:firstLine="567"/>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atsakomybe dėl staigaus ir netikėto įvykio kilusios Žalos gamtai išvalymo kaštus.</w:t>
            </w:r>
          </w:p>
          <w:p w14:paraId="4E63B2C9"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civiline atsakomybe trečiajam asmeniui už žalą, padarytą trečiojo asmens turtui, kuris žalos atsiradimo momentu buvo Draudėjo išsinuomotas, pasiskolintas, saugojamas, prižiūrimas, valdomas, naudojamas, kontroliuojamas, transportuojamas ar kitaip jam patikėtas;</w:t>
            </w:r>
          </w:p>
          <w:p w14:paraId="61CEB3B7"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civiline atsakomybe, susijusia su savaeigių transporto priemonių naudojimu, valdymu, taip pat atsakomybe, susijusia su pakrovimo ir iškrovimo darbais;</w:t>
            </w:r>
          </w:p>
          <w:p w14:paraId="51D1667F"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Draudikas apdraudžia Draudėjo civilinę atsakomybę už žalą, kuri:</w:t>
            </w:r>
          </w:p>
          <w:p w14:paraId="6955E901" w14:textId="77777777" w:rsidR="00B02B5F" w:rsidRPr="00B02B5F" w:rsidRDefault="00B02B5F" w:rsidP="00B02B5F">
            <w:pPr>
              <w:numPr>
                <w:ilvl w:val="1"/>
                <w:numId w:val="81"/>
              </w:numPr>
              <w:spacing w:after="200" w:line="288" w:lineRule="auto"/>
              <w:ind w:left="164" w:firstLine="567"/>
              <w:contextualSpacing/>
              <w:jc w:val="both"/>
              <w:textAlignment w:val="baseline"/>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dėl Draudėjo neatsargumo ar tyčios gali būti padaryta trečiųjų asmenų gyvybei ar sveikatai. Jeigu žala trečiųjų asmenų gyvybei ar sveikatai padaroma dėl Draudėjo tyčios, draudikas, išmokėjęs draudimo išmoką, turi teisę išreikalauti sumokėtą sumą iš Draudėjo;</w:t>
            </w:r>
          </w:p>
          <w:p w14:paraId="1FD8C786" w14:textId="77777777" w:rsidR="00B02B5F" w:rsidRPr="00B02B5F" w:rsidRDefault="00B02B5F" w:rsidP="00B02B5F">
            <w:pPr>
              <w:numPr>
                <w:ilvl w:val="1"/>
                <w:numId w:val="81"/>
              </w:numPr>
              <w:spacing w:after="200" w:line="288" w:lineRule="auto"/>
              <w:ind w:left="164" w:firstLine="567"/>
              <w:contextualSpacing/>
              <w:jc w:val="both"/>
              <w:textAlignment w:val="baseline"/>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dėl Draudėjo neatsargumo ar tyčios, kai tyčiniai veiksmai yra socialiai vertingi (būtinoji gintis, pilietinės pareigos atlikimas ir kt.)</w:t>
            </w:r>
            <w:r w:rsidRPr="00B02B5F">
              <w:rPr>
                <w:rFonts w:ascii="Times New Roman" w:eastAsia="Times New Roman" w:hAnsi="Times New Roman" w:cs="Times New Roman"/>
                <w:b/>
                <w:bCs/>
                <w:color w:val="000000"/>
                <w:sz w:val="22"/>
                <w:szCs w:val="22"/>
              </w:rPr>
              <w:t>,</w:t>
            </w:r>
            <w:r w:rsidRPr="00B02B5F">
              <w:rPr>
                <w:rFonts w:ascii="Times New Roman" w:eastAsia="Times New Roman" w:hAnsi="Times New Roman" w:cs="Times New Roman"/>
                <w:color w:val="000000"/>
                <w:sz w:val="22"/>
                <w:szCs w:val="22"/>
              </w:rPr>
              <w:t xml:space="preserve"> gali būti padaryta trečiųjų asmenų turtui ir (ar) aplinkai; </w:t>
            </w:r>
          </w:p>
          <w:p w14:paraId="5A6B1254" w14:textId="77777777" w:rsidR="00B02B5F" w:rsidRPr="00B02B5F" w:rsidRDefault="00B02B5F" w:rsidP="00B02B5F">
            <w:pPr>
              <w:numPr>
                <w:ilvl w:val="0"/>
                <w:numId w:val="75"/>
              </w:numPr>
              <w:autoSpaceDE w:val="0"/>
              <w:autoSpaceDN w:val="0"/>
              <w:adjustRightInd w:val="0"/>
              <w:spacing w:after="0" w:line="257"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Draudėjo civilinė atsakomybė už tretiesiems asmenims padarytą žalą, kuri kilo dėl Draudėjui priklausančių potencialiai pavojingų įrenginių eksploatavimo ir priežiūros.</w:t>
            </w:r>
          </w:p>
        </w:tc>
      </w:tr>
      <w:tr w:rsidR="00B02B5F" w:rsidRPr="00B02B5F" w14:paraId="45593111" w14:textId="77777777" w:rsidTr="008D2D2F">
        <w:trPr>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6DC927C" w14:textId="77777777" w:rsidR="00B02B5F" w:rsidRPr="00B02B5F" w:rsidRDefault="00B02B5F" w:rsidP="00B02B5F">
            <w:pPr>
              <w:spacing w:after="0" w:line="256" w:lineRule="auto"/>
              <w:jc w:val="center"/>
              <w:rPr>
                <w:rFonts w:ascii="Times New Roman" w:eastAsia="Times New Roman" w:hAnsi="Times New Roman" w:cs="Times New Roman"/>
                <w:i/>
                <w:iCs/>
                <w:sz w:val="20"/>
                <w:szCs w:val="20"/>
                <w:lang w:eastAsia="en-US"/>
              </w:rPr>
            </w:pPr>
            <w:r w:rsidRPr="00B02B5F">
              <w:rPr>
                <w:rFonts w:ascii="Times New Roman" w:eastAsia="Times New Roman" w:hAnsi="Times New Roman" w:cs="Times New Roman"/>
                <w:b/>
                <w:i/>
                <w:iCs/>
                <w:sz w:val="20"/>
                <w:szCs w:val="20"/>
                <w:lang w:eastAsia="en-US"/>
              </w:rPr>
              <w:lastRenderedPageBreak/>
              <w:t>Draudimo objektas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46EC6927" w14:textId="77777777" w:rsidR="00B02B5F" w:rsidRPr="00B02B5F" w:rsidRDefault="00B02B5F" w:rsidP="00B02B5F">
            <w:pPr>
              <w:spacing w:after="0" w:line="256" w:lineRule="auto"/>
              <w:jc w:val="center"/>
              <w:rPr>
                <w:rFonts w:ascii="Times New Roman" w:eastAsia="Times New Roman" w:hAnsi="Times New Roman" w:cs="Times New Roman"/>
                <w:b/>
                <w:i/>
                <w:iCs/>
                <w:sz w:val="20"/>
                <w:szCs w:val="20"/>
                <w:lang w:eastAsia="en-US"/>
              </w:rPr>
            </w:pPr>
            <w:r w:rsidRPr="00B02B5F">
              <w:rPr>
                <w:rFonts w:ascii="Times New Roman" w:eastAsia="Times New Roman" w:hAnsi="Times New Roman" w:cs="Times New Roman"/>
                <w:b/>
                <w:i/>
                <w:iCs/>
                <w:sz w:val="20"/>
                <w:szCs w:val="20"/>
                <w:lang w:eastAsia="en-US"/>
              </w:rPr>
              <w:t xml:space="preserve">Besąlyginė išskaita </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768AC94B" w14:textId="77777777" w:rsidR="00B02B5F" w:rsidRPr="00B02B5F" w:rsidRDefault="00B02B5F" w:rsidP="00B02B5F">
            <w:pPr>
              <w:spacing w:after="0" w:line="256" w:lineRule="auto"/>
              <w:jc w:val="center"/>
              <w:rPr>
                <w:rFonts w:ascii="Times New Roman" w:eastAsia="Times New Roman" w:hAnsi="Times New Roman" w:cs="Times New Roman"/>
                <w:b/>
                <w:i/>
                <w:iCs/>
                <w:sz w:val="20"/>
                <w:szCs w:val="20"/>
                <w:lang w:eastAsia="en-US"/>
              </w:rPr>
            </w:pPr>
            <w:r w:rsidRPr="00B02B5F">
              <w:rPr>
                <w:rFonts w:ascii="Times New Roman" w:eastAsia="Times New Roman" w:hAnsi="Times New Roman" w:cs="Times New Roman"/>
                <w:b/>
                <w:i/>
                <w:iCs/>
                <w:sz w:val="20"/>
                <w:szCs w:val="20"/>
                <w:lang w:eastAsia="en-US"/>
              </w:rPr>
              <w:t xml:space="preserve">Draudimo suma vienam įvykiui ir visam laikotarpiui </w:t>
            </w:r>
          </w:p>
        </w:tc>
      </w:tr>
      <w:tr w:rsidR="00B02B5F" w:rsidRPr="00B02B5F" w14:paraId="7958F62D" w14:textId="77777777" w:rsidTr="008D2D2F">
        <w:trPr>
          <w:trHeight w:val="425"/>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09BC2588"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Draudėjo civilinė atsakomybė trečiajam asmeniui už žalą, padarytą draudėjui vykdant apdraustą veiklą </w:t>
            </w:r>
          </w:p>
        </w:tc>
        <w:tc>
          <w:tcPr>
            <w:tcW w:w="1417" w:type="dxa"/>
            <w:tcBorders>
              <w:top w:val="single" w:sz="4" w:space="0" w:color="auto"/>
              <w:left w:val="single" w:sz="4" w:space="0" w:color="auto"/>
              <w:bottom w:val="single" w:sz="4" w:space="0" w:color="auto"/>
              <w:right w:val="single" w:sz="4" w:space="0" w:color="auto"/>
            </w:tcBorders>
            <w:vAlign w:val="center"/>
          </w:tcPr>
          <w:p w14:paraId="11F88968"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1.500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BC1AB3"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1.000.000 EUR</w:t>
            </w:r>
          </w:p>
        </w:tc>
      </w:tr>
      <w:tr w:rsidR="00B02B5F" w:rsidRPr="00B02B5F" w14:paraId="075F6C78" w14:textId="77777777" w:rsidTr="008D2D2F">
        <w:trPr>
          <w:trHeight w:val="425"/>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64E9228B"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Draudėjo civilinė atsakomybė trečiajam asmeniui už žalą, padarytą Draudėjo pateiktu netinkamos kokybės produktu arba paslauga</w:t>
            </w:r>
          </w:p>
        </w:tc>
        <w:tc>
          <w:tcPr>
            <w:tcW w:w="1417" w:type="dxa"/>
            <w:tcBorders>
              <w:top w:val="single" w:sz="4" w:space="0" w:color="auto"/>
              <w:left w:val="single" w:sz="4" w:space="0" w:color="auto"/>
              <w:bottom w:val="single" w:sz="4" w:space="0" w:color="auto"/>
              <w:right w:val="single" w:sz="4" w:space="0" w:color="auto"/>
            </w:tcBorders>
            <w:vAlign w:val="center"/>
          </w:tcPr>
          <w:p w14:paraId="5EDF149F"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1.500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2707B5"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500.000 EUR</w:t>
            </w:r>
          </w:p>
        </w:tc>
      </w:tr>
      <w:tr w:rsidR="00B02B5F" w:rsidRPr="00B02B5F" w14:paraId="5C5CB1D8" w14:textId="77777777" w:rsidTr="008D2D2F">
        <w:trPr>
          <w:trHeight w:val="30"/>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72D0F688"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Draudėjo civilinė atsakomybė trečiajam asmeniui už žalą, padarytą dėl turto valdymo (visais veiklos vykdymo adresais)</w:t>
            </w:r>
          </w:p>
        </w:tc>
        <w:tc>
          <w:tcPr>
            <w:tcW w:w="1417" w:type="dxa"/>
            <w:tcBorders>
              <w:top w:val="single" w:sz="4" w:space="0" w:color="auto"/>
              <w:left w:val="single" w:sz="4" w:space="0" w:color="auto"/>
              <w:bottom w:val="single" w:sz="4" w:space="0" w:color="auto"/>
              <w:right w:val="single" w:sz="4" w:space="0" w:color="auto"/>
            </w:tcBorders>
            <w:vAlign w:val="center"/>
          </w:tcPr>
          <w:p w14:paraId="558EAF6C"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300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ECB15A"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500.000 EUR</w:t>
            </w:r>
          </w:p>
        </w:tc>
      </w:tr>
      <w:tr w:rsidR="00B02B5F" w:rsidRPr="00B02B5F" w14:paraId="4D62A006" w14:textId="77777777" w:rsidTr="008D2D2F">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6B1F97BD"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Draudėjo civilinė atsakomybė už žalą gamtai </w:t>
            </w:r>
          </w:p>
        </w:tc>
        <w:tc>
          <w:tcPr>
            <w:tcW w:w="1417" w:type="dxa"/>
            <w:tcBorders>
              <w:top w:val="single" w:sz="4" w:space="0" w:color="auto"/>
              <w:left w:val="single" w:sz="4" w:space="0" w:color="auto"/>
              <w:bottom w:val="single" w:sz="4" w:space="0" w:color="auto"/>
              <w:right w:val="single" w:sz="4" w:space="0" w:color="auto"/>
            </w:tcBorders>
            <w:vAlign w:val="center"/>
          </w:tcPr>
          <w:p w14:paraId="360D198F"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1.500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A4C01"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1.000.000 EUR</w:t>
            </w:r>
          </w:p>
        </w:tc>
      </w:tr>
      <w:tr w:rsidR="00B02B5F" w:rsidRPr="00B02B5F" w14:paraId="4D39A90B" w14:textId="77777777" w:rsidTr="008D2D2F">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5BA1E1F7"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Draudėjo civilinė atsakomybė dėl patikėto turto </w:t>
            </w:r>
          </w:p>
        </w:tc>
        <w:tc>
          <w:tcPr>
            <w:tcW w:w="1417" w:type="dxa"/>
            <w:tcBorders>
              <w:top w:val="single" w:sz="4" w:space="0" w:color="auto"/>
              <w:left w:val="single" w:sz="4" w:space="0" w:color="auto"/>
              <w:bottom w:val="single" w:sz="4" w:space="0" w:color="auto"/>
              <w:right w:val="single" w:sz="4" w:space="0" w:color="auto"/>
            </w:tcBorders>
            <w:vAlign w:val="center"/>
          </w:tcPr>
          <w:p w14:paraId="6C66AE20"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300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32E2F5"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500.000 EUR</w:t>
            </w:r>
          </w:p>
        </w:tc>
      </w:tr>
      <w:tr w:rsidR="00B02B5F" w:rsidRPr="00B02B5F" w14:paraId="4811802F" w14:textId="77777777" w:rsidTr="008D2D2F">
        <w:trPr>
          <w:trHeight w:val="861"/>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3816F53F"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Draudėjo civilinė atsakomybė trečiajam asmeniui už žalą, padarytą naudojant savaeiges transporto priemones (įskaitant elektrinius </w:t>
            </w:r>
            <w:proofErr w:type="spellStart"/>
            <w:r w:rsidRPr="00B02B5F">
              <w:rPr>
                <w:rFonts w:ascii="Times New Roman" w:eastAsia="Times New Roman" w:hAnsi="Times New Roman" w:cs="Times New Roman"/>
                <w:sz w:val="22"/>
                <w:szCs w:val="22"/>
                <w:lang w:eastAsia="en-US"/>
              </w:rPr>
              <w:t>paspirtukus</w:t>
            </w:r>
            <w:proofErr w:type="spellEnd"/>
            <w:r w:rsidRPr="00B02B5F">
              <w:rPr>
                <w:rFonts w:ascii="Times New Roman" w:eastAsia="Times New Roman" w:hAnsi="Times New Roman" w:cs="Times New Roman"/>
                <w:sz w:val="22"/>
                <w:szCs w:val="22"/>
                <w:lang w:eastAsia="en-US"/>
              </w:rPr>
              <w:t>), vykdant pakrovimo, iškrovimo darbus</w:t>
            </w:r>
          </w:p>
        </w:tc>
        <w:tc>
          <w:tcPr>
            <w:tcW w:w="1417" w:type="dxa"/>
            <w:tcBorders>
              <w:top w:val="single" w:sz="4" w:space="0" w:color="auto"/>
              <w:left w:val="single" w:sz="4" w:space="0" w:color="auto"/>
              <w:bottom w:val="single" w:sz="4" w:space="0" w:color="auto"/>
              <w:right w:val="single" w:sz="4" w:space="0" w:color="auto"/>
            </w:tcBorders>
            <w:vAlign w:val="center"/>
          </w:tcPr>
          <w:p w14:paraId="63CB3B17"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300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A6CCF5"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30.000 EUR</w:t>
            </w:r>
          </w:p>
        </w:tc>
      </w:tr>
      <w:tr w:rsidR="00B02B5F" w:rsidRPr="00B02B5F" w14:paraId="6BD7EB1E" w14:textId="77777777" w:rsidTr="008D2D2F">
        <w:trPr>
          <w:trHeight w:val="169"/>
          <w:jc w:val="center"/>
        </w:trPr>
        <w:tc>
          <w:tcPr>
            <w:tcW w:w="7225" w:type="dxa"/>
            <w:gridSpan w:val="2"/>
            <w:tcBorders>
              <w:top w:val="single" w:sz="4" w:space="0" w:color="auto"/>
              <w:left w:val="single" w:sz="4" w:space="0" w:color="auto"/>
              <w:bottom w:val="single" w:sz="4" w:space="0" w:color="auto"/>
              <w:right w:val="single" w:sz="4" w:space="0" w:color="auto"/>
            </w:tcBorders>
            <w:vAlign w:val="center"/>
          </w:tcPr>
          <w:p w14:paraId="626F7938" w14:textId="77777777" w:rsidR="00B02B5F" w:rsidRPr="00B02B5F" w:rsidRDefault="00B02B5F" w:rsidP="00B02B5F">
            <w:pPr>
              <w:spacing w:after="0" w:line="256" w:lineRule="auto"/>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Draudėjo civilinė atsakomybė už žalą, padarytą dėl draudėjo tyčios (pagal LR Atliekų tvarkymo įstatymo 4</w:t>
            </w:r>
            <w:r w:rsidRPr="00B02B5F">
              <w:rPr>
                <w:rFonts w:ascii="Times New Roman" w:eastAsia="Times New Roman" w:hAnsi="Times New Roman" w:cs="Times New Roman"/>
                <w:sz w:val="22"/>
                <w:szCs w:val="22"/>
                <w:vertAlign w:val="superscript"/>
                <w:lang w:eastAsia="en-US"/>
              </w:rPr>
              <w:t xml:space="preserve">2 </w:t>
            </w:r>
            <w:r w:rsidRPr="00B02B5F">
              <w:rPr>
                <w:rFonts w:ascii="Times New Roman" w:eastAsia="Times New Roman" w:hAnsi="Times New Roman" w:cs="Times New Roman"/>
                <w:sz w:val="22"/>
                <w:szCs w:val="22"/>
                <w:lang w:eastAsia="en-US"/>
              </w:rPr>
              <w:t>straipsnį)</w:t>
            </w:r>
          </w:p>
        </w:tc>
        <w:tc>
          <w:tcPr>
            <w:tcW w:w="1417" w:type="dxa"/>
            <w:tcBorders>
              <w:top w:val="single" w:sz="4" w:space="0" w:color="auto"/>
              <w:left w:val="single" w:sz="4" w:space="0" w:color="auto"/>
              <w:bottom w:val="single" w:sz="4" w:space="0" w:color="auto"/>
              <w:right w:val="single" w:sz="4" w:space="0" w:color="auto"/>
            </w:tcBorders>
            <w:vAlign w:val="center"/>
          </w:tcPr>
          <w:p w14:paraId="698A33A1"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1.500 EUR</w:t>
            </w:r>
          </w:p>
        </w:tc>
        <w:tc>
          <w:tcPr>
            <w:tcW w:w="1843" w:type="dxa"/>
            <w:tcBorders>
              <w:top w:val="single" w:sz="4" w:space="0" w:color="auto"/>
              <w:left w:val="single" w:sz="4" w:space="0" w:color="auto"/>
              <w:bottom w:val="single" w:sz="4" w:space="0" w:color="auto"/>
              <w:right w:val="single" w:sz="4" w:space="0" w:color="auto"/>
            </w:tcBorders>
            <w:vAlign w:val="center"/>
          </w:tcPr>
          <w:p w14:paraId="75EBA2F8"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50.000 EUR / 100.000 EUR</w:t>
            </w:r>
          </w:p>
        </w:tc>
      </w:tr>
      <w:tr w:rsidR="00B02B5F" w:rsidRPr="00B02B5F" w14:paraId="23627302" w14:textId="77777777" w:rsidTr="008D2D2F">
        <w:trPr>
          <w:trHeight w:val="169"/>
          <w:jc w:val="center"/>
        </w:trPr>
        <w:tc>
          <w:tcPr>
            <w:tcW w:w="7225" w:type="dxa"/>
            <w:gridSpan w:val="2"/>
            <w:tcBorders>
              <w:top w:val="single" w:sz="4" w:space="0" w:color="auto"/>
              <w:left w:val="single" w:sz="4" w:space="0" w:color="auto"/>
              <w:bottom w:val="single" w:sz="4" w:space="0" w:color="auto"/>
              <w:right w:val="single" w:sz="4" w:space="0" w:color="auto"/>
            </w:tcBorders>
          </w:tcPr>
          <w:p w14:paraId="5563D4CF" w14:textId="77777777" w:rsidR="00B02B5F" w:rsidRPr="00B02B5F" w:rsidRDefault="00B02B5F" w:rsidP="00B02B5F">
            <w:pPr>
              <w:spacing w:after="0" w:line="256"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Draudėjo civilinė atsakomybė už žalą dėl </w:t>
            </w:r>
            <w:r w:rsidRPr="00B02B5F">
              <w:rPr>
                <w:rFonts w:ascii="Times New Roman" w:eastAsia="Times New Roman" w:hAnsi="Times New Roman" w:cs="Times New Roman"/>
                <w:sz w:val="22"/>
                <w:szCs w:val="22"/>
              </w:rPr>
              <w:t>potencialiai pavojingų įrenginių eksploatavimo ir priežiūros</w:t>
            </w:r>
          </w:p>
        </w:tc>
        <w:tc>
          <w:tcPr>
            <w:tcW w:w="1417" w:type="dxa"/>
            <w:tcBorders>
              <w:top w:val="single" w:sz="4" w:space="0" w:color="auto"/>
              <w:left w:val="single" w:sz="4" w:space="0" w:color="auto"/>
              <w:bottom w:val="single" w:sz="4" w:space="0" w:color="auto"/>
              <w:right w:val="single" w:sz="4" w:space="0" w:color="auto"/>
            </w:tcBorders>
            <w:vAlign w:val="center"/>
          </w:tcPr>
          <w:p w14:paraId="71E7ED3A"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300 EUR</w:t>
            </w:r>
          </w:p>
        </w:tc>
        <w:tc>
          <w:tcPr>
            <w:tcW w:w="1843" w:type="dxa"/>
            <w:tcBorders>
              <w:top w:val="single" w:sz="4" w:space="0" w:color="auto"/>
              <w:left w:val="single" w:sz="4" w:space="0" w:color="auto"/>
              <w:bottom w:val="single" w:sz="4" w:space="0" w:color="auto"/>
              <w:right w:val="single" w:sz="4" w:space="0" w:color="auto"/>
            </w:tcBorders>
            <w:vAlign w:val="center"/>
          </w:tcPr>
          <w:p w14:paraId="6984B6B7"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100.000 EUR</w:t>
            </w:r>
          </w:p>
        </w:tc>
      </w:tr>
      <w:tr w:rsidR="00B02B5F" w:rsidRPr="00B02B5F" w14:paraId="737CA8F1" w14:textId="77777777" w:rsidTr="008D2D2F">
        <w:trPr>
          <w:trHeight w:val="321"/>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12E2D61E" w14:textId="77777777" w:rsidR="00B02B5F" w:rsidRPr="00B02B5F" w:rsidRDefault="00B02B5F" w:rsidP="00B02B5F">
            <w:pPr>
              <w:spacing w:after="0" w:line="256" w:lineRule="auto"/>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t>Bendra draudimo suma visam draudimo laikotarpiui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33CEDD4" w14:textId="77777777" w:rsidR="00B02B5F" w:rsidRPr="00B02B5F" w:rsidRDefault="00B02B5F" w:rsidP="00B02B5F">
            <w:pPr>
              <w:spacing w:after="0" w:line="256" w:lineRule="auto"/>
              <w:jc w:val="center"/>
              <w:rPr>
                <w:rFonts w:ascii="Times New Roman" w:eastAsia="Times New Roman" w:hAnsi="Times New Roman" w:cs="Times New Roman"/>
                <w:sz w:val="22"/>
                <w:szCs w:val="22"/>
                <w:lang w:eastAsia="en-US"/>
              </w:rPr>
            </w:pPr>
            <w:r w:rsidRPr="00B02B5F">
              <w:rPr>
                <w:rFonts w:ascii="Times New Roman" w:eastAsia="Times New Roman" w:hAnsi="Times New Roman" w:cs="Times New Roman"/>
                <w:b/>
                <w:sz w:val="22"/>
                <w:szCs w:val="22"/>
                <w:lang w:eastAsia="en-US"/>
              </w:rPr>
              <w:t>1.000.000 EUR</w:t>
            </w:r>
          </w:p>
        </w:tc>
      </w:tr>
      <w:tr w:rsidR="00B02B5F" w:rsidRPr="00B02B5F" w14:paraId="512646A8" w14:textId="77777777" w:rsidTr="008D2D2F">
        <w:trPr>
          <w:jc w:val="center"/>
        </w:trPr>
        <w:tc>
          <w:tcPr>
            <w:tcW w:w="10485" w:type="dxa"/>
            <w:gridSpan w:val="4"/>
            <w:tcBorders>
              <w:top w:val="single" w:sz="4" w:space="0" w:color="auto"/>
              <w:left w:val="single" w:sz="4" w:space="0" w:color="auto"/>
              <w:bottom w:val="single" w:sz="4" w:space="0" w:color="auto"/>
              <w:right w:val="single" w:sz="4" w:space="0" w:color="auto"/>
            </w:tcBorders>
            <w:shd w:val="clear" w:color="auto" w:fill="F2F2F2"/>
          </w:tcPr>
          <w:p w14:paraId="106A17F8" w14:textId="77777777" w:rsidR="00B02B5F" w:rsidRPr="00B02B5F" w:rsidRDefault="00B02B5F" w:rsidP="00B02B5F">
            <w:pPr>
              <w:autoSpaceDE w:val="0"/>
              <w:autoSpaceDN w:val="0"/>
              <w:adjustRightInd w:val="0"/>
              <w:spacing w:after="0" w:line="256" w:lineRule="auto"/>
              <w:jc w:val="center"/>
              <w:rPr>
                <w:rFonts w:ascii="Times New Roman" w:eastAsia="Times New Roman" w:hAnsi="Times New Roman" w:cs="Times New Roman"/>
                <w:i/>
                <w:sz w:val="22"/>
                <w:szCs w:val="22"/>
              </w:rPr>
            </w:pPr>
            <w:r w:rsidRPr="00B02B5F">
              <w:rPr>
                <w:rFonts w:ascii="Times New Roman" w:eastAsia="Times New Roman" w:hAnsi="Times New Roman" w:cs="Times New Roman"/>
                <w:b/>
                <w:color w:val="000000"/>
                <w:sz w:val="22"/>
                <w:szCs w:val="22"/>
                <w:lang w:bidi="en-US"/>
              </w:rPr>
              <w:t>Draudžiamasis įvykis</w:t>
            </w:r>
          </w:p>
        </w:tc>
      </w:tr>
      <w:tr w:rsidR="00B02B5F" w:rsidRPr="00B02B5F" w14:paraId="0AB5BBD0" w14:textId="77777777" w:rsidTr="008D2D2F">
        <w:trPr>
          <w:trHeight w:val="274"/>
          <w:jc w:val="center"/>
        </w:trPr>
        <w:tc>
          <w:tcPr>
            <w:tcW w:w="10485" w:type="dxa"/>
            <w:gridSpan w:val="4"/>
            <w:tcBorders>
              <w:top w:val="single" w:sz="4" w:space="0" w:color="auto"/>
              <w:left w:val="single" w:sz="4" w:space="0" w:color="auto"/>
              <w:bottom w:val="single" w:sz="4" w:space="0" w:color="auto"/>
              <w:right w:val="single" w:sz="4" w:space="0" w:color="auto"/>
            </w:tcBorders>
          </w:tcPr>
          <w:p w14:paraId="44717266" w14:textId="77777777" w:rsidR="00B02B5F" w:rsidRPr="00B02B5F" w:rsidRDefault="00B02B5F" w:rsidP="00B02B5F">
            <w:pPr>
              <w:widowControl w:val="0"/>
              <w:numPr>
                <w:ilvl w:val="0"/>
                <w:numId w:val="74"/>
              </w:numPr>
              <w:tabs>
                <w:tab w:val="left" w:pos="716"/>
              </w:tabs>
              <w:autoSpaceDE w:val="0"/>
              <w:autoSpaceDN w:val="0"/>
              <w:spacing w:after="0" w:line="257"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Draudžiamasis įvykis yra staigus ir netikėtas įvykis, dėl kurio Draudėjui pareikštas reikalavimas atlyginti trečiajam asmeniui ir (ar) jo turtui bei aplinkai atsiradusią žalą, padarytą vykdant draudimo sutartimi apdraustą veiklą, jeigu yra visos šios sąlygos:</w:t>
            </w:r>
          </w:p>
          <w:p w14:paraId="4F3E84F3"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0" w:name="part_eec2712522c84763b5828e0162b18869"/>
            <w:bookmarkEnd w:id="90"/>
            <w:r w:rsidRPr="00B02B5F">
              <w:rPr>
                <w:rFonts w:ascii="Times New Roman" w:eastAsia="Times New Roman" w:hAnsi="Times New Roman" w:cs="Times New Roman"/>
                <w:color w:val="000000"/>
                <w:sz w:val="22"/>
                <w:szCs w:val="22"/>
              </w:rPr>
              <w:t>1) reikalavimas atlyginti žalą draudėjui arba draudikui yra pareikštas draudimo sutarties galiojimo laikotarpiu ir (ar) per 3 metus nuo draudimo sutarties galiojimo pabaigos;</w:t>
            </w:r>
          </w:p>
          <w:p w14:paraId="2C7F4C93"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1" w:name="part_2a29eb4692594694888f46ddc8387048"/>
            <w:bookmarkEnd w:id="91"/>
            <w:r w:rsidRPr="00B02B5F">
              <w:rPr>
                <w:rFonts w:ascii="Times New Roman" w:eastAsia="Times New Roman" w:hAnsi="Times New Roman" w:cs="Times New Roman"/>
                <w:color w:val="000000"/>
                <w:sz w:val="22"/>
                <w:szCs w:val="22"/>
              </w:rPr>
              <w:t xml:space="preserve">2) reikalavimas pareikštas dėl žalos, padarytos draudimo sutarties galiojimo laikotarpiu arba </w:t>
            </w:r>
            <w:proofErr w:type="spellStart"/>
            <w:r w:rsidRPr="00B02B5F">
              <w:rPr>
                <w:rFonts w:ascii="Times New Roman" w:eastAsia="Times New Roman" w:hAnsi="Times New Roman" w:cs="Times New Roman"/>
                <w:color w:val="000000"/>
                <w:sz w:val="22"/>
                <w:szCs w:val="22"/>
              </w:rPr>
              <w:t>retroaktyviu</w:t>
            </w:r>
            <w:proofErr w:type="spellEnd"/>
            <w:r w:rsidRPr="00B02B5F">
              <w:rPr>
                <w:rFonts w:ascii="Times New Roman" w:eastAsia="Times New Roman" w:hAnsi="Times New Roman" w:cs="Times New Roman"/>
                <w:color w:val="000000"/>
                <w:sz w:val="22"/>
                <w:szCs w:val="22"/>
              </w:rPr>
              <w:t xml:space="preserve"> draudimo sutarties galiojimo laikotarpiu;</w:t>
            </w:r>
          </w:p>
          <w:p w14:paraId="2AA96544"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2" w:name="part_2e7ed8eae2d4445a9e9832ceb9a887db"/>
            <w:bookmarkEnd w:id="92"/>
            <w:r w:rsidRPr="00B02B5F">
              <w:rPr>
                <w:rFonts w:ascii="Times New Roman" w:eastAsia="Times New Roman" w:hAnsi="Times New Roman" w:cs="Times New Roman"/>
                <w:color w:val="000000"/>
                <w:sz w:val="22"/>
                <w:szCs w:val="22"/>
              </w:rPr>
              <w:t xml:space="preserve">3) reikalavimas pareikštas dėl veiksmų, atliktų draudimo sutarties galiojimo laikotarpiu ir arba </w:t>
            </w:r>
            <w:proofErr w:type="spellStart"/>
            <w:r w:rsidRPr="00B02B5F">
              <w:rPr>
                <w:rFonts w:ascii="Times New Roman" w:eastAsia="Times New Roman" w:hAnsi="Times New Roman" w:cs="Times New Roman"/>
                <w:color w:val="000000"/>
                <w:sz w:val="22"/>
                <w:szCs w:val="22"/>
              </w:rPr>
              <w:t>retroaktyviu</w:t>
            </w:r>
            <w:proofErr w:type="spellEnd"/>
            <w:r w:rsidRPr="00B02B5F">
              <w:rPr>
                <w:rFonts w:ascii="Times New Roman" w:eastAsia="Times New Roman" w:hAnsi="Times New Roman" w:cs="Times New Roman"/>
                <w:color w:val="000000"/>
                <w:sz w:val="22"/>
                <w:szCs w:val="22"/>
              </w:rPr>
              <w:t xml:space="preserve"> draudimo sutarties galiojimo laikotarpiu;</w:t>
            </w:r>
          </w:p>
          <w:p w14:paraId="3F9EAE94"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3" w:name="part_c7c42259dbcd4049bba45927ba1869f7"/>
            <w:bookmarkEnd w:id="93"/>
            <w:r w:rsidRPr="00B02B5F">
              <w:rPr>
                <w:rFonts w:ascii="Times New Roman" w:eastAsia="Times New Roman" w:hAnsi="Times New Roman" w:cs="Times New Roman"/>
                <w:color w:val="000000"/>
                <w:sz w:val="22"/>
                <w:szCs w:val="22"/>
              </w:rPr>
              <w:t>4) reikalavimas pareikštas dėl veiksmų, atliktų draudimo teritorijoje ir dėl draudimo teritorijoje atsiradusios žalos;</w:t>
            </w:r>
          </w:p>
          <w:p w14:paraId="459C4B8B"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4" w:name="part_82e90500b70544088400ec2fce9e4a67"/>
            <w:bookmarkEnd w:id="94"/>
            <w:r w:rsidRPr="00B02B5F">
              <w:rPr>
                <w:rFonts w:ascii="Times New Roman" w:eastAsia="Times New Roman" w:hAnsi="Times New Roman" w:cs="Times New Roman"/>
                <w:color w:val="000000"/>
                <w:sz w:val="22"/>
                <w:szCs w:val="22"/>
              </w:rPr>
              <w:t>5) reikalavimas atlyginti žalą pareikštas rašytinės pretenzijos ir (ar) ieškinio forma;</w:t>
            </w:r>
          </w:p>
          <w:p w14:paraId="180ADCEE"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5" w:name="part_19372e2f410f453ab06473c4bd97d5fb"/>
            <w:bookmarkEnd w:id="95"/>
            <w:r w:rsidRPr="00B02B5F">
              <w:rPr>
                <w:rFonts w:ascii="Times New Roman" w:eastAsia="Times New Roman" w:hAnsi="Times New Roman" w:cs="Times New Roman"/>
                <w:color w:val="000000"/>
                <w:sz w:val="22"/>
                <w:szCs w:val="22"/>
              </w:rPr>
              <w:t>6) draudėjas pagal jo atsakomybei taikomus įstatymus atsako už atsiradusią žalą;</w:t>
            </w:r>
          </w:p>
          <w:p w14:paraId="73CA4A3C"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6" w:name="part_307eced67a534bf3835ebe5a0267df35"/>
            <w:bookmarkEnd w:id="96"/>
            <w:r w:rsidRPr="00B02B5F">
              <w:rPr>
                <w:rFonts w:ascii="Times New Roman" w:eastAsia="Times New Roman" w:hAnsi="Times New Roman" w:cs="Times New Roman"/>
                <w:color w:val="000000"/>
                <w:sz w:val="22"/>
                <w:szCs w:val="22"/>
              </w:rPr>
              <w:t>7) draudėjas nežinojo ir negalėjo žinoti apie atsiradusią žalą draudimo sutarties sudarymo momentu;</w:t>
            </w:r>
          </w:p>
          <w:p w14:paraId="328ECD58" w14:textId="77777777" w:rsidR="00B02B5F" w:rsidRPr="00B02B5F" w:rsidRDefault="00B02B5F" w:rsidP="00B02B5F">
            <w:pPr>
              <w:spacing w:after="0"/>
              <w:ind w:firstLine="720"/>
              <w:jc w:val="both"/>
              <w:rPr>
                <w:rFonts w:ascii="Times New Roman" w:eastAsia="Times New Roman" w:hAnsi="Times New Roman" w:cs="Times New Roman"/>
                <w:color w:val="000000"/>
                <w:sz w:val="22"/>
                <w:szCs w:val="22"/>
              </w:rPr>
            </w:pPr>
            <w:bookmarkStart w:id="97" w:name="part_22677005ef724d8883057174b00137e6"/>
            <w:bookmarkEnd w:id="97"/>
            <w:r w:rsidRPr="00B02B5F">
              <w:rPr>
                <w:rFonts w:ascii="Times New Roman" w:eastAsia="Times New Roman" w:hAnsi="Times New Roman" w:cs="Times New Roman"/>
                <w:color w:val="000000"/>
                <w:sz w:val="22"/>
                <w:szCs w:val="22"/>
              </w:rPr>
              <w:t>8) draudikui apie įvykį buvo pranešta sutarties galiojimo laikotarpiu ir (ar) per 3 mėnesius nuo draudimo sutarties galiojimo pabaigos.</w:t>
            </w:r>
          </w:p>
          <w:p w14:paraId="2B687207" w14:textId="77777777" w:rsidR="00B02B5F" w:rsidRPr="00B02B5F" w:rsidRDefault="00B02B5F" w:rsidP="00B02B5F">
            <w:pPr>
              <w:widowControl w:val="0"/>
              <w:numPr>
                <w:ilvl w:val="0"/>
                <w:numId w:val="74"/>
              </w:numPr>
              <w:tabs>
                <w:tab w:val="left" w:pos="716"/>
              </w:tabs>
              <w:autoSpaceDE w:val="0"/>
              <w:autoSpaceDN w:val="0"/>
              <w:spacing w:after="0" w:line="257"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Žalos gamtai, kilusios Draudėjui vykdant apdraustą veiklą, padarymas yra laikomas draudžiamuoju įvykiu, jeigu be aukščiau išvardintų sąlygų, papildomai yra tenkinamos visos žemiau nurodytos sąlygos:</w:t>
            </w:r>
          </w:p>
          <w:p w14:paraId="60EB2DD7" w14:textId="77777777" w:rsidR="00B02B5F" w:rsidRPr="00B02B5F" w:rsidRDefault="00B02B5F" w:rsidP="00B02B5F">
            <w:pPr>
              <w:widowControl w:val="0"/>
              <w:numPr>
                <w:ilvl w:val="0"/>
                <w:numId w:val="79"/>
              </w:numPr>
              <w:tabs>
                <w:tab w:val="left" w:pos="947"/>
              </w:tabs>
              <w:autoSpaceDE w:val="0"/>
              <w:autoSpaceDN w:val="0"/>
              <w:spacing w:after="0" w:line="257" w:lineRule="auto"/>
              <w:ind w:left="22" w:right="143" w:firstLine="366"/>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Galima nustatyti, kad Žala gamtai kilo per draudimo sutarties galiojimo laikotarpį, Draudėjui vykdant apdraustą veiklą;</w:t>
            </w:r>
          </w:p>
          <w:p w14:paraId="394A6CE5" w14:textId="77777777" w:rsidR="00B02B5F" w:rsidRPr="00B02B5F" w:rsidRDefault="00B02B5F" w:rsidP="00B02B5F">
            <w:pPr>
              <w:widowControl w:val="0"/>
              <w:numPr>
                <w:ilvl w:val="0"/>
                <w:numId w:val="79"/>
              </w:numPr>
              <w:tabs>
                <w:tab w:val="left" w:pos="947"/>
              </w:tabs>
              <w:autoSpaceDE w:val="0"/>
              <w:autoSpaceDN w:val="0"/>
              <w:spacing w:after="0" w:line="257" w:lineRule="auto"/>
              <w:ind w:left="22" w:right="143" w:firstLine="366"/>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77405438" w14:textId="77777777" w:rsidR="00B02B5F" w:rsidRPr="00B02B5F" w:rsidRDefault="00B02B5F" w:rsidP="00B02B5F">
            <w:pPr>
              <w:widowControl w:val="0"/>
              <w:numPr>
                <w:ilvl w:val="0"/>
                <w:numId w:val="79"/>
              </w:numPr>
              <w:tabs>
                <w:tab w:val="left" w:pos="947"/>
              </w:tabs>
              <w:autoSpaceDE w:val="0"/>
              <w:autoSpaceDN w:val="0"/>
              <w:spacing w:after="0" w:line="257" w:lineRule="auto"/>
              <w:ind w:left="22" w:right="143" w:firstLine="366"/>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p w14:paraId="79EBF009" w14:textId="77777777" w:rsidR="00B02B5F" w:rsidRPr="00B02B5F" w:rsidRDefault="00B02B5F" w:rsidP="00B02B5F">
            <w:pPr>
              <w:widowControl w:val="0"/>
              <w:numPr>
                <w:ilvl w:val="0"/>
                <w:numId w:val="74"/>
              </w:numPr>
              <w:tabs>
                <w:tab w:val="left" w:pos="716"/>
              </w:tabs>
              <w:autoSpaceDE w:val="0"/>
              <w:autoSpaceDN w:val="0"/>
              <w:spacing w:after="0" w:line="257" w:lineRule="auto"/>
              <w:ind w:left="22" w:firstLine="6"/>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lastRenderedPageBreak/>
              <w:t>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p w14:paraId="6B6487AC" w14:textId="77777777" w:rsidR="00B02B5F" w:rsidRPr="00B02B5F" w:rsidRDefault="00B02B5F" w:rsidP="00B02B5F">
            <w:pPr>
              <w:widowControl w:val="0"/>
              <w:numPr>
                <w:ilvl w:val="0"/>
                <w:numId w:val="74"/>
              </w:numPr>
              <w:tabs>
                <w:tab w:val="left" w:pos="716"/>
              </w:tabs>
              <w:autoSpaceDE w:val="0"/>
              <w:autoSpaceDN w:val="0"/>
              <w:spacing w:after="0" w:line="257" w:lineRule="auto"/>
              <w:ind w:left="22" w:firstLine="6"/>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Vienu įvykiu laikoma trečiųjų asmenų patirta žala, kilusi dėl tos pačios priežasties ir tomis pačiomis aplinkybėmis, neatsižvelgiant į tai, ar dėl jos atlyginimo buvo pareikštas vienas ar keli reikalavimai.</w:t>
            </w:r>
          </w:p>
        </w:tc>
      </w:tr>
      <w:tr w:rsidR="00B02B5F" w:rsidRPr="00B02B5F" w14:paraId="146737DD" w14:textId="77777777" w:rsidTr="008D2D2F">
        <w:trPr>
          <w:jc w:val="center"/>
        </w:trPr>
        <w:tc>
          <w:tcPr>
            <w:tcW w:w="10485" w:type="dxa"/>
            <w:gridSpan w:val="4"/>
            <w:tcBorders>
              <w:top w:val="single" w:sz="4" w:space="0" w:color="auto"/>
              <w:left w:val="single" w:sz="4" w:space="0" w:color="auto"/>
              <w:bottom w:val="single" w:sz="4" w:space="0" w:color="auto"/>
              <w:right w:val="single" w:sz="4" w:space="0" w:color="auto"/>
            </w:tcBorders>
            <w:shd w:val="clear" w:color="auto" w:fill="F2F2F2"/>
          </w:tcPr>
          <w:p w14:paraId="78F2C472" w14:textId="77777777" w:rsidR="00B02B5F" w:rsidRPr="00B02B5F" w:rsidRDefault="00B02B5F" w:rsidP="00B02B5F">
            <w:pPr>
              <w:autoSpaceDE w:val="0"/>
              <w:autoSpaceDN w:val="0"/>
              <w:adjustRightInd w:val="0"/>
              <w:spacing w:after="0" w:line="256" w:lineRule="auto"/>
              <w:jc w:val="center"/>
              <w:rPr>
                <w:rFonts w:ascii="Times New Roman" w:eastAsia="Times New Roman" w:hAnsi="Times New Roman" w:cs="Times New Roman"/>
                <w:b/>
                <w:i/>
                <w:sz w:val="22"/>
                <w:szCs w:val="22"/>
              </w:rPr>
            </w:pPr>
            <w:r w:rsidRPr="00B02B5F">
              <w:rPr>
                <w:rFonts w:ascii="Times New Roman" w:eastAsia="Times New Roman" w:hAnsi="Times New Roman" w:cs="Times New Roman"/>
                <w:b/>
                <w:color w:val="000000"/>
                <w:sz w:val="22"/>
                <w:szCs w:val="22"/>
              </w:rPr>
              <w:lastRenderedPageBreak/>
              <w:t>Žala</w:t>
            </w:r>
          </w:p>
        </w:tc>
      </w:tr>
      <w:tr w:rsidR="00B02B5F" w:rsidRPr="00B02B5F" w14:paraId="07FEB796" w14:textId="77777777" w:rsidTr="008D2D2F">
        <w:trPr>
          <w:jc w:val="center"/>
        </w:trPr>
        <w:tc>
          <w:tcPr>
            <w:tcW w:w="10485" w:type="dxa"/>
            <w:gridSpan w:val="4"/>
            <w:tcBorders>
              <w:top w:val="single" w:sz="4" w:space="0" w:color="auto"/>
              <w:left w:val="single" w:sz="4" w:space="0" w:color="auto"/>
              <w:bottom w:val="single" w:sz="4" w:space="0" w:color="auto"/>
              <w:right w:val="single" w:sz="4" w:space="0" w:color="auto"/>
            </w:tcBorders>
          </w:tcPr>
          <w:p w14:paraId="56D6C2DF" w14:textId="77777777" w:rsidR="00B02B5F" w:rsidRPr="00B02B5F" w:rsidRDefault="00B02B5F" w:rsidP="00B02B5F">
            <w:pPr>
              <w:widowControl w:val="0"/>
              <w:tabs>
                <w:tab w:val="left" w:pos="867"/>
              </w:tabs>
              <w:autoSpaceDE w:val="0"/>
              <w:autoSpaceDN w:val="0"/>
              <w:spacing w:after="0" w:line="256" w:lineRule="auto"/>
              <w:ind w:left="29" w:right="142"/>
              <w:contextualSpacing/>
              <w:jc w:val="both"/>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sz w:val="22"/>
                <w:szCs w:val="22"/>
                <w:lang w:eastAsia="en-US"/>
              </w:rPr>
              <w:t>Žala – 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atsirandanti kaip žalos trečiojo asmens turtui, asmens sveikatai, gyvybei pasekmė ir / ar susijusi su žalos padarymu trečiojo asmens (įskaitant užsakovą) turtui, asmens sveikatai, gyvybei.</w:t>
            </w:r>
          </w:p>
        </w:tc>
      </w:tr>
      <w:tr w:rsidR="00B02B5F" w:rsidRPr="00B02B5F" w14:paraId="0DB738A6" w14:textId="77777777" w:rsidTr="008D2D2F">
        <w:trPr>
          <w:trHeight w:val="222"/>
          <w:jc w:val="center"/>
        </w:trPr>
        <w:tc>
          <w:tcPr>
            <w:tcW w:w="10485" w:type="dxa"/>
            <w:gridSpan w:val="4"/>
            <w:tcBorders>
              <w:top w:val="single" w:sz="4" w:space="0" w:color="auto"/>
              <w:left w:val="single" w:sz="4" w:space="0" w:color="auto"/>
              <w:bottom w:val="single" w:sz="4" w:space="0" w:color="auto"/>
              <w:right w:val="single" w:sz="4" w:space="0" w:color="auto"/>
            </w:tcBorders>
            <w:shd w:val="clear" w:color="auto" w:fill="F2F2F2"/>
          </w:tcPr>
          <w:p w14:paraId="51D5AF69" w14:textId="77777777" w:rsidR="00B02B5F" w:rsidRPr="00B02B5F" w:rsidRDefault="00B02B5F" w:rsidP="00B02B5F">
            <w:pPr>
              <w:autoSpaceDE w:val="0"/>
              <w:autoSpaceDN w:val="0"/>
              <w:adjustRightInd w:val="0"/>
              <w:spacing w:after="0" w:line="256" w:lineRule="auto"/>
              <w:jc w:val="center"/>
              <w:rPr>
                <w:rFonts w:ascii="Times New Roman" w:eastAsia="Times New Roman" w:hAnsi="Times New Roman" w:cs="Times New Roman"/>
                <w:b/>
                <w:i/>
                <w:sz w:val="22"/>
                <w:szCs w:val="22"/>
              </w:rPr>
            </w:pPr>
            <w:r w:rsidRPr="00B02B5F">
              <w:rPr>
                <w:rFonts w:ascii="Times New Roman" w:eastAsia="Times New Roman" w:hAnsi="Times New Roman" w:cs="Times New Roman"/>
                <w:b/>
                <w:color w:val="000000"/>
                <w:sz w:val="22"/>
                <w:szCs w:val="22"/>
              </w:rPr>
              <w:t>Rizikos padidėjimas</w:t>
            </w:r>
          </w:p>
        </w:tc>
      </w:tr>
      <w:tr w:rsidR="00B02B5F" w:rsidRPr="00B02B5F" w14:paraId="2B29FC8E" w14:textId="77777777" w:rsidTr="008D2D2F">
        <w:trPr>
          <w:trHeight w:val="222"/>
          <w:jc w:val="center"/>
        </w:trPr>
        <w:tc>
          <w:tcPr>
            <w:tcW w:w="10485" w:type="dxa"/>
            <w:gridSpan w:val="4"/>
            <w:tcBorders>
              <w:top w:val="single" w:sz="4" w:space="0" w:color="auto"/>
              <w:left w:val="single" w:sz="4" w:space="0" w:color="auto"/>
              <w:bottom w:val="single" w:sz="4" w:space="0" w:color="auto"/>
              <w:right w:val="single" w:sz="4" w:space="0" w:color="auto"/>
            </w:tcBorders>
            <w:shd w:val="clear" w:color="auto" w:fill="FFFFFF"/>
          </w:tcPr>
          <w:p w14:paraId="4904E230"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color w:val="000000"/>
                <w:sz w:val="22"/>
                <w:szCs w:val="22"/>
              </w:rPr>
              <w:t xml:space="preserve">Rizikos padidėjimu laikomi tik šie atvejai: </w:t>
            </w:r>
          </w:p>
          <w:p w14:paraId="5B6639E1" w14:textId="77777777" w:rsidR="00B02B5F" w:rsidRPr="00B02B5F" w:rsidRDefault="00B02B5F" w:rsidP="00B02B5F">
            <w:pPr>
              <w:numPr>
                <w:ilvl w:val="0"/>
                <w:numId w:val="80"/>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Draudėjo vykdomos veiklos pasikeitimas; </w:t>
            </w:r>
          </w:p>
          <w:p w14:paraId="7BC762E6" w14:textId="77777777" w:rsidR="00B02B5F" w:rsidRPr="00B02B5F" w:rsidRDefault="00B02B5F" w:rsidP="00B02B5F">
            <w:pPr>
              <w:numPr>
                <w:ilvl w:val="0"/>
                <w:numId w:val="80"/>
              </w:numPr>
              <w:autoSpaceDE w:val="0"/>
              <w:autoSpaceDN w:val="0"/>
              <w:adjustRightInd w:val="0"/>
              <w:spacing w:after="0" w:line="256" w:lineRule="auto"/>
              <w:ind w:left="22" w:firstLine="338"/>
              <w:contextualSpacing/>
              <w:jc w:val="both"/>
              <w:rPr>
                <w:rFonts w:ascii="Times New Roman" w:eastAsia="Times New Roman" w:hAnsi="Times New Roman" w:cs="Times New Roman"/>
                <w:b/>
                <w:sz w:val="22"/>
                <w:szCs w:val="22"/>
              </w:rPr>
            </w:pPr>
            <w:r w:rsidRPr="00B02B5F">
              <w:rPr>
                <w:rFonts w:ascii="Times New Roman" w:eastAsia="Calibri" w:hAnsi="Times New Roman" w:cs="Times New Roman"/>
                <w:color w:val="000000"/>
                <w:sz w:val="22"/>
                <w:szCs w:val="22"/>
              </w:rPr>
              <w:t>statybos, remonto, rekonstrukcijos darbų, kurių sąmatinė vertė didesnė nei 1.000.000 EUR, vykdymas Draudėjo eksploatuojamose, naudojamose patalpose arba nors ir tiesiogiai Draudėjo nenaudojamose, tačiau jam nuosavybės teise priklausančiose patalpose.</w:t>
            </w:r>
          </w:p>
        </w:tc>
      </w:tr>
      <w:tr w:rsidR="00B02B5F" w:rsidRPr="00B02B5F" w14:paraId="6ADFA922" w14:textId="77777777" w:rsidTr="008D2D2F">
        <w:trPr>
          <w:trHeight w:val="222"/>
          <w:jc w:val="center"/>
        </w:trPr>
        <w:tc>
          <w:tcPr>
            <w:tcW w:w="10485" w:type="dxa"/>
            <w:gridSpan w:val="4"/>
            <w:tcBorders>
              <w:top w:val="single" w:sz="4" w:space="0" w:color="auto"/>
              <w:left w:val="single" w:sz="4" w:space="0" w:color="auto"/>
              <w:bottom w:val="single" w:sz="4" w:space="0" w:color="auto"/>
              <w:right w:val="single" w:sz="4" w:space="0" w:color="auto"/>
            </w:tcBorders>
            <w:shd w:val="clear" w:color="auto" w:fill="F2F2F2"/>
          </w:tcPr>
          <w:p w14:paraId="04CA95C0" w14:textId="77777777" w:rsidR="00B02B5F" w:rsidRPr="00B02B5F" w:rsidRDefault="00B02B5F" w:rsidP="00B02B5F">
            <w:pPr>
              <w:autoSpaceDE w:val="0"/>
              <w:autoSpaceDN w:val="0"/>
              <w:adjustRightInd w:val="0"/>
              <w:spacing w:after="0" w:line="256" w:lineRule="auto"/>
              <w:jc w:val="center"/>
              <w:rPr>
                <w:rFonts w:ascii="Times New Roman" w:eastAsia="Times New Roman" w:hAnsi="Times New Roman" w:cs="Times New Roman"/>
                <w:b/>
                <w:sz w:val="22"/>
                <w:szCs w:val="22"/>
              </w:rPr>
            </w:pPr>
            <w:r w:rsidRPr="00B02B5F">
              <w:rPr>
                <w:rFonts w:ascii="Times New Roman" w:eastAsia="Times New Roman" w:hAnsi="Times New Roman" w:cs="Times New Roman"/>
                <w:b/>
                <w:color w:val="000000"/>
                <w:sz w:val="22"/>
                <w:szCs w:val="22"/>
              </w:rPr>
              <w:t>Kitos sąlygos ir papildoma informacija</w:t>
            </w:r>
          </w:p>
        </w:tc>
      </w:tr>
      <w:tr w:rsidR="00B02B5F" w:rsidRPr="00B02B5F" w14:paraId="764CE0C6" w14:textId="77777777" w:rsidTr="008D2D2F">
        <w:trPr>
          <w:trHeight w:val="985"/>
          <w:jc w:val="center"/>
        </w:trPr>
        <w:tc>
          <w:tcPr>
            <w:tcW w:w="10485" w:type="dxa"/>
            <w:gridSpan w:val="4"/>
            <w:tcBorders>
              <w:top w:val="single" w:sz="4" w:space="0" w:color="auto"/>
              <w:left w:val="single" w:sz="4" w:space="0" w:color="auto"/>
              <w:bottom w:val="single" w:sz="4" w:space="0" w:color="auto"/>
              <w:right w:val="single" w:sz="4" w:space="0" w:color="auto"/>
            </w:tcBorders>
          </w:tcPr>
          <w:p w14:paraId="21687B02"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objektu taip pat laikomos žalos išvengimo ir mažinimo išlaidos. Draudikas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Tokios išlaidas privaloma suderinti su Draudiku.</w:t>
            </w:r>
          </w:p>
          <w:p w14:paraId="4043C6BB"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Kitos draudimo sąlygos yra numatytos LR Atliekų tvarkymo įstatymo 4</w:t>
            </w:r>
            <w:r w:rsidRPr="00B02B5F">
              <w:rPr>
                <w:rFonts w:ascii="Times New Roman" w:eastAsia="Times New Roman" w:hAnsi="Times New Roman" w:cs="Times New Roman"/>
                <w:sz w:val="22"/>
                <w:szCs w:val="22"/>
                <w:vertAlign w:val="superscript"/>
              </w:rPr>
              <w:t xml:space="preserve">2 </w:t>
            </w:r>
            <w:r w:rsidRPr="00B02B5F">
              <w:rPr>
                <w:rFonts w:ascii="Times New Roman" w:eastAsia="Times New Roman" w:hAnsi="Times New Roman" w:cs="Times New Roman"/>
                <w:sz w:val="22"/>
                <w:szCs w:val="22"/>
              </w:rPr>
              <w:t>straipsnio 5-11 dalyse.</w:t>
            </w:r>
          </w:p>
          <w:p w14:paraId="032BC6F5"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 xml:space="preserve">Jeigu dėl vieno įvykio kyla Draudėjo atsakomybė pagal atskiras apdraustas atsakomybės draudimo rūšis, kurioms yra taikytinos skirtingos besąlyginės išskaitos, tuomet yra taikoma tik viena – didžiausioji iš taikytinų besąlyginių išskaitų. </w:t>
            </w:r>
          </w:p>
          <w:p w14:paraId="417C625F"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Esant prieštaravimams tarp šioje specifikacijoje numatytų sąlygų ir Draudiko Bendrosios civilinės atsakomybės draudimo taisyklių, nedraudžiamųjų įvykių, vadovaujamasi specifikacijoje numatytomis sąlygomis. Neaptartos nuostatos, darančios įtaką esminėms šalių teisėms ir pareigoms, galioja su sąlyga, kad nekeičia techninės specifikacijos nuostatų, nes priešingu atveju jos laikomos negaliojančiomis.</w:t>
            </w:r>
          </w:p>
          <w:p w14:paraId="5BD6A749"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Potencialiai pavojingų įrenginių sąrašas pateikiamas</w:t>
            </w:r>
            <w:hyperlink w:anchor="_Pirkimo_sąlygų_8" w:history="1">
              <w:r w:rsidRPr="00B02B5F">
                <w:rPr>
                  <w:rFonts w:ascii="Times New Roman" w:eastAsia="Times New Roman" w:hAnsi="Times New Roman" w:cs="Times New Roman"/>
                  <w:sz w:val="22"/>
                  <w:szCs w:val="22"/>
                  <w:lang w:eastAsia="en-US"/>
                </w:rPr>
                <w:t xml:space="preserve"> Pirkimo dokumentų 11 priede „Detalus turto ir darbuotojų pareigybių sąrašas“</w:t>
              </w:r>
            </w:hyperlink>
            <w:r w:rsidRPr="00B02B5F">
              <w:rPr>
                <w:rFonts w:ascii="Times New Roman" w:eastAsia="Times New Roman" w:hAnsi="Times New Roman" w:cs="Times New Roman"/>
                <w:sz w:val="22"/>
                <w:szCs w:val="22"/>
                <w:lang w:eastAsia="en-US"/>
              </w:rPr>
              <w:t>).</w:t>
            </w:r>
          </w:p>
          <w:p w14:paraId="54DC8505"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įmokos mokomos lygiomis dalimis kas ketvirtį pirmai įmokai taikant 14 (keturiolikos) dienų mokėjimo atidėjimą.</w:t>
            </w:r>
          </w:p>
          <w:p w14:paraId="2AE7E111"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Per paskutinius 3 metus draudėjas pretenzijų negavo.</w:t>
            </w:r>
          </w:p>
          <w:p w14:paraId="1CB21142" w14:textId="77777777" w:rsidR="00B02B5F" w:rsidRPr="00B02B5F" w:rsidRDefault="00B02B5F" w:rsidP="00B02B5F">
            <w:pPr>
              <w:numPr>
                <w:ilvl w:val="0"/>
                <w:numId w:val="72"/>
              </w:numPr>
              <w:autoSpaceDE w:val="0"/>
              <w:autoSpaceDN w:val="0"/>
              <w:adjustRightInd w:val="0"/>
              <w:spacing w:after="120" w:line="257" w:lineRule="auto"/>
              <w:ind w:left="312" w:hanging="357"/>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įsipareigoja ne mažiau kaip du kartus – praėjus 6 (šešiems) mėnesiams ir 10 (dešimt) mėnesių nuo draudimo paslaugų sutarties galiojimo pradžios, o taip pat atskiru Draudėjo ar jo atstovo prašymu – pateikti Draudėjui detalią nuostolingumo informaciją: įvykio data, išmokėta suma, rezervuota suma, trumpas įvykio aplinkybių / rizikos aprašymas.</w:t>
            </w:r>
          </w:p>
        </w:tc>
      </w:tr>
    </w:tbl>
    <w:p w14:paraId="7E57F6EC" w14:textId="77777777" w:rsidR="00B02B5F" w:rsidRPr="00B02B5F" w:rsidRDefault="00B02B5F" w:rsidP="00B02B5F">
      <w:pPr>
        <w:tabs>
          <w:tab w:val="left" w:pos="630"/>
        </w:tabs>
        <w:spacing w:after="0" w:line="240" w:lineRule="auto"/>
        <w:ind w:left="720"/>
        <w:rPr>
          <w:rFonts w:ascii="Times New Roman" w:eastAsia="Times New Roman" w:hAnsi="Times New Roman" w:cs="Times New Roman"/>
          <w:b/>
          <w:bCs/>
          <w:iCs/>
          <w:sz w:val="22"/>
          <w:szCs w:val="22"/>
          <w:lang w:eastAsia="en-US"/>
        </w:rPr>
      </w:pPr>
    </w:p>
    <w:p w14:paraId="0FA8CAA0" w14:textId="77777777" w:rsidR="00B02B5F" w:rsidRPr="00B02B5F" w:rsidRDefault="00B02B5F" w:rsidP="00B02B5F">
      <w:pPr>
        <w:tabs>
          <w:tab w:val="left" w:pos="630"/>
        </w:tabs>
        <w:spacing w:after="0" w:line="240" w:lineRule="auto"/>
        <w:ind w:left="720"/>
        <w:rPr>
          <w:rFonts w:ascii="Times New Roman" w:eastAsia="Times New Roman" w:hAnsi="Times New Roman" w:cs="Times New Roman"/>
          <w:b/>
          <w:bCs/>
          <w:iCs/>
          <w:sz w:val="22"/>
          <w:szCs w:val="22"/>
          <w:lang w:eastAsia="en-US"/>
        </w:rPr>
      </w:pPr>
    </w:p>
    <w:p w14:paraId="59721E96" w14:textId="77777777" w:rsidR="00B02B5F" w:rsidRPr="00B02B5F" w:rsidRDefault="00B02B5F" w:rsidP="00B02B5F">
      <w:pPr>
        <w:tabs>
          <w:tab w:val="left" w:pos="630"/>
        </w:tabs>
        <w:spacing w:after="0" w:line="240" w:lineRule="auto"/>
        <w:ind w:left="720"/>
        <w:rPr>
          <w:rFonts w:ascii="Times New Roman" w:eastAsia="Times New Roman" w:hAnsi="Times New Roman" w:cs="Times New Roman"/>
          <w:b/>
          <w:bCs/>
          <w:iCs/>
          <w:sz w:val="22"/>
          <w:szCs w:val="22"/>
          <w:lang w:eastAsia="en-US"/>
        </w:rPr>
      </w:pPr>
    </w:p>
    <w:p w14:paraId="0A0C3EC1" w14:textId="77777777" w:rsidR="00B02B5F" w:rsidRPr="00B02B5F" w:rsidRDefault="00B02B5F" w:rsidP="00B02B5F">
      <w:pPr>
        <w:tabs>
          <w:tab w:val="left" w:pos="630"/>
        </w:tabs>
        <w:spacing w:after="0" w:line="240" w:lineRule="auto"/>
        <w:ind w:left="720"/>
        <w:rPr>
          <w:rFonts w:ascii="Times New Roman" w:eastAsia="Times New Roman" w:hAnsi="Times New Roman" w:cs="Times New Roman"/>
          <w:b/>
          <w:bCs/>
          <w:iCs/>
          <w:sz w:val="22"/>
          <w:szCs w:val="22"/>
          <w:lang w:eastAsia="en-US"/>
        </w:rPr>
      </w:pPr>
    </w:p>
    <w:p w14:paraId="12D038EC" w14:textId="77777777" w:rsidR="00B02B5F" w:rsidRPr="00B02B5F" w:rsidRDefault="00B02B5F" w:rsidP="00B02B5F">
      <w:pPr>
        <w:tabs>
          <w:tab w:val="left" w:pos="630"/>
        </w:tabs>
        <w:spacing w:after="0" w:line="240" w:lineRule="auto"/>
        <w:ind w:left="720"/>
        <w:rPr>
          <w:rFonts w:ascii="Times New Roman" w:eastAsia="Times New Roman" w:hAnsi="Times New Roman" w:cs="Times New Roman"/>
          <w:b/>
          <w:bCs/>
          <w:iCs/>
          <w:sz w:val="22"/>
          <w:szCs w:val="22"/>
          <w:lang w:eastAsia="en-US"/>
        </w:rPr>
      </w:pPr>
    </w:p>
    <w:p w14:paraId="59248229" w14:textId="77777777" w:rsidR="00B02B5F" w:rsidRPr="00B02B5F" w:rsidRDefault="00B02B5F" w:rsidP="00B02B5F">
      <w:pPr>
        <w:widowControl w:val="0"/>
        <w:numPr>
          <w:ilvl w:val="0"/>
          <w:numId w:val="83"/>
        </w:numPr>
        <w:spacing w:after="0" w:line="240" w:lineRule="auto"/>
        <w:contextualSpacing/>
        <w:jc w:val="center"/>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lastRenderedPageBreak/>
        <w:t>PIRKIMO OBJEKTO DALIS „</w:t>
      </w:r>
      <w:r w:rsidRPr="00B02B5F">
        <w:rPr>
          <w:rFonts w:ascii="Times New Roman" w:eastAsia="Times New Roman" w:hAnsi="Times New Roman" w:cs="Times New Roman"/>
          <w:b/>
          <w:iCs/>
          <w:sz w:val="22"/>
          <w:szCs w:val="22"/>
          <w:lang w:eastAsia="en-US"/>
        </w:rPr>
        <w:t>DARBDAVIO CIVILINĖS ATSAKOMYBĖS DRAUDIMAS“</w:t>
      </w:r>
    </w:p>
    <w:p w14:paraId="68A24339" w14:textId="77777777" w:rsidR="00B02B5F" w:rsidRPr="00B02B5F" w:rsidRDefault="00B02B5F" w:rsidP="00B02B5F">
      <w:pPr>
        <w:spacing w:after="0" w:line="240" w:lineRule="auto"/>
        <w:jc w:val="center"/>
        <w:rPr>
          <w:rFonts w:ascii="Times New Roman" w:eastAsia="Times New Roman" w:hAnsi="Times New Roman" w:cs="Times New Roman"/>
          <w:b/>
          <w:iCs/>
          <w:sz w:val="22"/>
          <w:szCs w:val="22"/>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7399"/>
      </w:tblGrid>
      <w:tr w:rsidR="00B02B5F" w:rsidRPr="00B02B5F" w14:paraId="7E5B13A8"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9C3DD"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Draudėjas</w:t>
            </w:r>
          </w:p>
        </w:tc>
        <w:tc>
          <w:tcPr>
            <w:tcW w:w="7399" w:type="dxa"/>
            <w:tcBorders>
              <w:top w:val="single" w:sz="4" w:space="0" w:color="auto"/>
              <w:left w:val="single" w:sz="4" w:space="0" w:color="auto"/>
              <w:bottom w:val="single" w:sz="4" w:space="0" w:color="auto"/>
              <w:right w:val="single" w:sz="4" w:space="0" w:color="auto"/>
            </w:tcBorders>
            <w:hideMark/>
          </w:tcPr>
          <w:p w14:paraId="0FDBCD2E"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UAB „Toksika“, įm. k. 244670310, Kuro g. 15, Vilnius</w:t>
            </w:r>
          </w:p>
        </w:tc>
      </w:tr>
      <w:tr w:rsidR="00B02B5F" w:rsidRPr="00B02B5F" w14:paraId="4ACB4819"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0E0BD8"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Draudimo sutarties pagrindas:</w:t>
            </w:r>
          </w:p>
        </w:tc>
        <w:tc>
          <w:tcPr>
            <w:tcW w:w="7399" w:type="dxa"/>
            <w:tcBorders>
              <w:top w:val="single" w:sz="4" w:space="0" w:color="auto"/>
              <w:left w:val="single" w:sz="4" w:space="0" w:color="auto"/>
              <w:bottom w:val="single" w:sz="4" w:space="0" w:color="auto"/>
              <w:right w:val="single" w:sz="4" w:space="0" w:color="auto"/>
            </w:tcBorders>
            <w:vAlign w:val="center"/>
            <w:hideMark/>
          </w:tcPr>
          <w:p w14:paraId="40E92207"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Standartinės Draudiko bendrosios civilinės atsakomybės draudimo taisyklės</w:t>
            </w:r>
          </w:p>
        </w:tc>
      </w:tr>
      <w:tr w:rsidR="00B02B5F" w:rsidRPr="00B02B5F" w14:paraId="12EC5267"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99D3F3"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Draudimo teritorija</w:t>
            </w:r>
          </w:p>
        </w:tc>
        <w:tc>
          <w:tcPr>
            <w:tcW w:w="7399" w:type="dxa"/>
            <w:tcBorders>
              <w:top w:val="single" w:sz="4" w:space="0" w:color="auto"/>
              <w:left w:val="single" w:sz="4" w:space="0" w:color="auto"/>
              <w:bottom w:val="single" w:sz="4" w:space="0" w:color="auto"/>
              <w:right w:val="single" w:sz="4" w:space="0" w:color="auto"/>
            </w:tcBorders>
            <w:hideMark/>
          </w:tcPr>
          <w:p w14:paraId="6F650E8E"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Lietuvos Respublika, o komandiruočių metu – Geografinė Europa, išskyrus Rusijos Federaciją, Baltarusijos Respubliką ir Ukrainą.</w:t>
            </w:r>
          </w:p>
        </w:tc>
      </w:tr>
      <w:tr w:rsidR="00B02B5F" w:rsidRPr="00B02B5F" w14:paraId="1C85AB9E"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21F3CA"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Draudimo laikotarpis</w:t>
            </w:r>
          </w:p>
        </w:tc>
        <w:tc>
          <w:tcPr>
            <w:tcW w:w="7399" w:type="dxa"/>
            <w:tcBorders>
              <w:top w:val="single" w:sz="4" w:space="0" w:color="auto"/>
              <w:left w:val="single" w:sz="4" w:space="0" w:color="auto"/>
              <w:bottom w:val="single" w:sz="4" w:space="0" w:color="auto"/>
              <w:right w:val="single" w:sz="4" w:space="0" w:color="auto"/>
            </w:tcBorders>
            <w:hideMark/>
          </w:tcPr>
          <w:p w14:paraId="249252F8"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color w:val="000000"/>
                <w:sz w:val="22"/>
                <w:szCs w:val="22"/>
              </w:rPr>
            </w:pPr>
            <w:r w:rsidRPr="00B02B5F">
              <w:rPr>
                <w:rFonts w:ascii="Times New Roman" w:eastAsia="Calibri" w:hAnsi="Times New Roman" w:cs="Times New Roman"/>
                <w:color w:val="000000"/>
                <w:sz w:val="22"/>
                <w:szCs w:val="22"/>
              </w:rPr>
              <w:t>12 mėnesių (2026.01.01-2026.12.31).</w:t>
            </w:r>
          </w:p>
        </w:tc>
      </w:tr>
      <w:tr w:rsidR="00B02B5F" w:rsidRPr="00B02B5F" w14:paraId="77227C66"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4F1596BA"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Darbuotojų skaičius:</w:t>
            </w:r>
          </w:p>
        </w:tc>
        <w:tc>
          <w:tcPr>
            <w:tcW w:w="7399" w:type="dxa"/>
            <w:tcBorders>
              <w:top w:val="single" w:sz="4" w:space="0" w:color="auto"/>
              <w:left w:val="single" w:sz="4" w:space="0" w:color="auto"/>
              <w:bottom w:val="single" w:sz="4" w:space="0" w:color="auto"/>
              <w:right w:val="single" w:sz="4" w:space="0" w:color="auto"/>
            </w:tcBorders>
          </w:tcPr>
          <w:p w14:paraId="0A443E9B" w14:textId="77777777" w:rsidR="00B02B5F" w:rsidRPr="00B02B5F" w:rsidRDefault="00B02B5F" w:rsidP="00B02B5F">
            <w:pPr>
              <w:autoSpaceDE w:val="0"/>
              <w:autoSpaceDN w:val="0"/>
              <w:adjustRightInd w:val="0"/>
              <w:spacing w:after="0" w:line="256" w:lineRule="auto"/>
              <w:rPr>
                <w:rFonts w:ascii="Times New Roman" w:eastAsia="Calibri" w:hAnsi="Times New Roman" w:cs="Times New Roman"/>
                <w:color w:val="000000"/>
                <w:sz w:val="22"/>
                <w:szCs w:val="22"/>
              </w:rPr>
            </w:pPr>
            <w:r w:rsidRPr="00B02B5F">
              <w:rPr>
                <w:rFonts w:ascii="Times New Roman" w:eastAsia="Times New Roman" w:hAnsi="Times New Roman" w:cs="Times New Roman"/>
                <w:sz w:val="22"/>
                <w:szCs w:val="22"/>
              </w:rPr>
              <w:t>100 (pareigybių sąrašas pateikiamas Pirkimo dokumentų 11 priede „Detalus turto ir darbuotojų pareigybių sąrašas“)</w:t>
            </w:r>
          </w:p>
        </w:tc>
      </w:tr>
      <w:tr w:rsidR="00B02B5F" w:rsidRPr="00B02B5F" w14:paraId="6A446DB7"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0B48D3"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Išplėstinis pranešimo terminas</w:t>
            </w:r>
          </w:p>
        </w:tc>
        <w:tc>
          <w:tcPr>
            <w:tcW w:w="7399" w:type="dxa"/>
            <w:tcBorders>
              <w:top w:val="single" w:sz="4" w:space="0" w:color="auto"/>
              <w:left w:val="single" w:sz="4" w:space="0" w:color="auto"/>
              <w:bottom w:val="single" w:sz="4" w:space="0" w:color="auto"/>
              <w:right w:val="single" w:sz="4" w:space="0" w:color="auto"/>
            </w:tcBorders>
            <w:hideMark/>
          </w:tcPr>
          <w:p w14:paraId="28F56C31"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Papildomas 12 mėn. terminas, prasidedantis rytojaus dieną nuo draudimo laikotarpio pabaigos data. Per šį terminą Draudėjas turi teisę pranešti apie jam per šį terminą arba per draudimo sutarties galiojimo laikotarpį pareikštą reikalavimą, kylantį dėl Draudėjo veiksmų (veikimo ar neveikimo), atliktų draudimo sutarties galiojimo laikotarpiu ir draudimo teritorijoje, o Draudikas, neviršydamas draudimo sumos (vienam draudžiamajam įvykiui ir visam draudimo sutarties galiojimo laikotarpiui), privalo atlyginti žalą remdamasis draudimo sutarties sąlygomis.</w:t>
            </w:r>
          </w:p>
        </w:tc>
      </w:tr>
      <w:tr w:rsidR="00B02B5F" w:rsidRPr="00B02B5F" w14:paraId="0FDDBE29"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31E99F"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Besąlyginė išskaita</w:t>
            </w:r>
          </w:p>
        </w:tc>
        <w:tc>
          <w:tcPr>
            <w:tcW w:w="7399" w:type="dxa"/>
            <w:tcBorders>
              <w:top w:val="single" w:sz="4" w:space="0" w:color="auto"/>
              <w:left w:val="single" w:sz="4" w:space="0" w:color="auto"/>
              <w:bottom w:val="single" w:sz="4" w:space="0" w:color="auto"/>
              <w:right w:val="single" w:sz="4" w:space="0" w:color="auto"/>
            </w:tcBorders>
            <w:hideMark/>
          </w:tcPr>
          <w:p w14:paraId="3BDC5CB7"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300,00 EUR</w:t>
            </w:r>
          </w:p>
        </w:tc>
      </w:tr>
      <w:tr w:rsidR="00B02B5F" w:rsidRPr="00B02B5F" w14:paraId="3381473D"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48D4F107"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Draudimo suma</w:t>
            </w:r>
          </w:p>
        </w:tc>
        <w:tc>
          <w:tcPr>
            <w:tcW w:w="7399" w:type="dxa"/>
            <w:tcBorders>
              <w:top w:val="single" w:sz="4" w:space="0" w:color="auto"/>
              <w:left w:val="single" w:sz="4" w:space="0" w:color="auto"/>
              <w:bottom w:val="single" w:sz="4" w:space="0" w:color="auto"/>
              <w:right w:val="single" w:sz="4" w:space="0" w:color="auto"/>
            </w:tcBorders>
          </w:tcPr>
          <w:p w14:paraId="2C2F73FC"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100.000,00 EUR vienam įvykiui ir sutarties galiojimo laikotarpiui</w:t>
            </w:r>
          </w:p>
        </w:tc>
      </w:tr>
      <w:tr w:rsidR="00B02B5F" w:rsidRPr="00B02B5F" w14:paraId="4CC4AAA9"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6CDF3"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Vykdoma veikla:</w:t>
            </w:r>
          </w:p>
        </w:tc>
        <w:tc>
          <w:tcPr>
            <w:tcW w:w="7399" w:type="dxa"/>
            <w:tcBorders>
              <w:top w:val="single" w:sz="4" w:space="0" w:color="auto"/>
              <w:left w:val="single" w:sz="4" w:space="0" w:color="auto"/>
              <w:bottom w:val="single" w:sz="4" w:space="0" w:color="auto"/>
              <w:right w:val="single" w:sz="4" w:space="0" w:color="auto"/>
            </w:tcBorders>
            <w:hideMark/>
          </w:tcPr>
          <w:p w14:paraId="11678E24"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sz w:val="22"/>
                <w:szCs w:val="22"/>
                <w:lang w:eastAsia="en-US"/>
              </w:rPr>
              <w:t>Visa draudėjo veikla, įskaitant bet neapsiribojant: pavojingų ir nepavojingų atliekų ir padangų surinkimas, tvarkymas, pervežimas, laikymas, saugojimas, apdorojimas, perdirbimas, šalinimas; naftos produktais užteršto grunto, dumblo, vandens kasimas / siurbimas, transportavimas, valymas, bei užterštų teritorijų (tame tarpe vandens telkinių) tvarkymo planų rengimas ir projektavimas, biologinio valymo technologijų kūrimas.</w:t>
            </w:r>
          </w:p>
        </w:tc>
      </w:tr>
      <w:tr w:rsidR="00B02B5F" w:rsidRPr="00B02B5F" w14:paraId="75646180"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2FD3E17C" w14:textId="77777777" w:rsidR="00B02B5F" w:rsidRPr="00B02B5F" w:rsidRDefault="00B02B5F" w:rsidP="00B02B5F">
            <w:pPr>
              <w:autoSpaceDE w:val="0"/>
              <w:autoSpaceDN w:val="0"/>
              <w:adjustRightInd w:val="0"/>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Draudimo objektas</w:t>
            </w:r>
          </w:p>
        </w:tc>
        <w:tc>
          <w:tcPr>
            <w:tcW w:w="7399" w:type="dxa"/>
            <w:tcBorders>
              <w:top w:val="single" w:sz="4" w:space="0" w:color="auto"/>
              <w:left w:val="single" w:sz="4" w:space="0" w:color="auto"/>
              <w:bottom w:val="single" w:sz="4" w:space="0" w:color="auto"/>
              <w:right w:val="single" w:sz="4" w:space="0" w:color="auto"/>
            </w:tcBorders>
          </w:tcPr>
          <w:p w14:paraId="6E7E2A29"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Draudėjo turtiniai interesai, susiję su Draudėjo atsakomybe, kylančia pagal LR nelaimingų atsitikimų darbe ir profesinių ligų socialinio draudimo įstatymą ar kitą panašų teisės aktą, reguliuojantį žalos (turtinės ir neturtinės) atlyginimo santykius dėl nelaimingo atsitikimo darbe.</w:t>
            </w:r>
          </w:p>
          <w:p w14:paraId="7924581C"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 xml:space="preserve">Nelaimingas atsitikimas apima: </w:t>
            </w:r>
          </w:p>
          <w:p w14:paraId="025515B3" w14:textId="77777777" w:rsidR="00B02B5F" w:rsidRPr="00B02B5F" w:rsidRDefault="00B02B5F" w:rsidP="00B02B5F">
            <w:pPr>
              <w:numPr>
                <w:ilvl w:val="0"/>
                <w:numId w:val="82"/>
              </w:numPr>
              <w:autoSpaceDE w:val="0"/>
              <w:autoSpaceDN w:val="0"/>
              <w:adjustRightInd w:val="0"/>
              <w:spacing w:after="0" w:line="256" w:lineRule="auto"/>
              <w:ind w:left="61" w:firstLine="299"/>
              <w:contextualSpacing/>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 xml:space="preserve">Nelaimingą atsitikimą darbe - įvykis darbe, įskaitant eismo įvykį darbo laiku, nustatyta tvarka ištirtas ir pripažintas nelaimingu atsitikimu darbe, kurio padarinys – darbuotojo kūno sužalojimas (lengvas, sunkus, mirtinas). </w:t>
            </w:r>
          </w:p>
          <w:p w14:paraId="152E1A52" w14:textId="77777777" w:rsidR="00B02B5F" w:rsidRPr="00B02B5F" w:rsidRDefault="00B02B5F" w:rsidP="00B02B5F">
            <w:pPr>
              <w:numPr>
                <w:ilvl w:val="0"/>
                <w:numId w:val="82"/>
              </w:numPr>
              <w:autoSpaceDE w:val="0"/>
              <w:autoSpaceDN w:val="0"/>
              <w:adjustRightInd w:val="0"/>
              <w:spacing w:after="0" w:line="256" w:lineRule="auto"/>
              <w:ind w:left="61" w:firstLine="299"/>
              <w:contextualSpacing/>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 xml:space="preserve">Nelaimingą atsitikimą pakeliui į darbą ar iš darbo – įvykis, įskaitant eismo įvykį darbuotojui vykstant į darbą ar iš darbo, įvykęs darbuotojo darbo dienomis kelyje tarp darbovietės ir: </w:t>
            </w:r>
          </w:p>
          <w:p w14:paraId="24B4684D"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 xml:space="preserve">(a) gyvenamosios vietos; </w:t>
            </w:r>
          </w:p>
          <w:p w14:paraId="38121868"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 xml:space="preserve">(b) ne darbovietėje esančios vietos, kurioje darbuotojui išmokamas darbo užmokestis; </w:t>
            </w:r>
          </w:p>
          <w:p w14:paraId="293F1DBB"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(c) vietos ne darbovietės teritorijoje, kurioje darbuotojas gali būti pertraukos pailsėti ir / ar pavalgyti metu, kurio padarinys darbuotojo kūno sužalojimas (lengvas, sunkus, mirtinas).</w:t>
            </w:r>
          </w:p>
        </w:tc>
      </w:tr>
      <w:tr w:rsidR="00B02B5F" w:rsidRPr="00B02B5F" w14:paraId="249BB6EB"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26FD7226" w14:textId="77777777" w:rsidR="00B02B5F" w:rsidRPr="00B02B5F" w:rsidRDefault="00B02B5F" w:rsidP="00B02B5F">
            <w:pPr>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t>Draudžiamasis įvykis</w:t>
            </w:r>
          </w:p>
        </w:tc>
        <w:tc>
          <w:tcPr>
            <w:tcW w:w="7399" w:type="dxa"/>
            <w:tcBorders>
              <w:top w:val="single" w:sz="4" w:space="0" w:color="auto"/>
              <w:left w:val="single" w:sz="4" w:space="0" w:color="auto"/>
              <w:bottom w:val="single" w:sz="4" w:space="0" w:color="auto"/>
              <w:right w:val="single" w:sz="4" w:space="0" w:color="auto"/>
            </w:tcBorders>
          </w:tcPr>
          <w:p w14:paraId="6410DF03"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Draudėjo darbuotojo pareikštas reikalavimas atlyginti žalą, kai nustatomos visos šios sąlygos:</w:t>
            </w:r>
          </w:p>
          <w:p w14:paraId="764873AB" w14:textId="77777777" w:rsidR="00B02B5F" w:rsidRPr="00B02B5F" w:rsidRDefault="00B02B5F" w:rsidP="00B02B5F">
            <w:pPr>
              <w:numPr>
                <w:ilvl w:val="0"/>
                <w:numId w:val="82"/>
              </w:numPr>
              <w:autoSpaceDE w:val="0"/>
              <w:autoSpaceDN w:val="0"/>
              <w:adjustRightInd w:val="0"/>
              <w:spacing w:after="0" w:line="256" w:lineRule="auto"/>
              <w:ind w:left="61" w:firstLine="299"/>
              <w:contextualSpacing/>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lastRenderedPageBreak/>
              <w:t>Reikalavimas pateiktas per draudimo laikotarpį ar per išplėstinį pranešimo terminą ir Draudikui apie jį yra pranešta per draudimo laikotarpį ar per išplėstinį pranešimo terminą;</w:t>
            </w:r>
          </w:p>
          <w:p w14:paraId="548A5172" w14:textId="77777777" w:rsidR="00B02B5F" w:rsidRPr="00B02B5F" w:rsidRDefault="00B02B5F" w:rsidP="00B02B5F">
            <w:pPr>
              <w:numPr>
                <w:ilvl w:val="0"/>
                <w:numId w:val="82"/>
              </w:numPr>
              <w:autoSpaceDE w:val="0"/>
              <w:autoSpaceDN w:val="0"/>
              <w:adjustRightInd w:val="0"/>
              <w:spacing w:after="0" w:line="256" w:lineRule="auto"/>
              <w:ind w:left="61" w:firstLine="299"/>
              <w:contextualSpacing/>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Žala padaryta draudimo laikotarpiu ir draudimo teritorijoje;</w:t>
            </w:r>
          </w:p>
          <w:p w14:paraId="596352A9" w14:textId="77777777" w:rsidR="00B02B5F" w:rsidRPr="00B02B5F" w:rsidRDefault="00B02B5F" w:rsidP="00B02B5F">
            <w:pPr>
              <w:numPr>
                <w:ilvl w:val="0"/>
                <w:numId w:val="82"/>
              </w:numPr>
              <w:autoSpaceDE w:val="0"/>
              <w:autoSpaceDN w:val="0"/>
              <w:adjustRightInd w:val="0"/>
              <w:spacing w:after="0" w:line="256" w:lineRule="auto"/>
              <w:ind w:left="61" w:firstLine="299"/>
              <w:contextualSpacing/>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Draudėjas pagal galiojančius teisės aktus atsako už žalą;</w:t>
            </w:r>
          </w:p>
          <w:p w14:paraId="52670BD7" w14:textId="77777777" w:rsidR="00B02B5F" w:rsidRPr="00B02B5F" w:rsidRDefault="00B02B5F" w:rsidP="00B02B5F">
            <w:pPr>
              <w:numPr>
                <w:ilvl w:val="0"/>
                <w:numId w:val="82"/>
              </w:numPr>
              <w:autoSpaceDE w:val="0"/>
              <w:autoSpaceDN w:val="0"/>
              <w:adjustRightInd w:val="0"/>
              <w:spacing w:after="0" w:line="256" w:lineRule="auto"/>
              <w:ind w:left="61" w:firstLine="299"/>
              <w:contextualSpacing/>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Draudėjo veiksmai (veikimas arba neveikimas) buvo atlikti per draudimo  laikotarpį;</w:t>
            </w:r>
          </w:p>
          <w:p w14:paraId="563E06E7" w14:textId="77777777" w:rsidR="00B02B5F" w:rsidRPr="00B02B5F" w:rsidRDefault="00B02B5F" w:rsidP="00B02B5F">
            <w:pPr>
              <w:numPr>
                <w:ilvl w:val="0"/>
                <w:numId w:val="82"/>
              </w:numPr>
              <w:autoSpaceDE w:val="0"/>
              <w:autoSpaceDN w:val="0"/>
              <w:adjustRightInd w:val="0"/>
              <w:spacing w:after="0" w:line="256" w:lineRule="auto"/>
              <w:ind w:left="61" w:firstLine="299"/>
              <w:contextualSpacing/>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Draudėjo veiksmai (veikimas arba neveikimas) buvo atlikti draudimo teritorijoje.</w:t>
            </w:r>
          </w:p>
        </w:tc>
      </w:tr>
      <w:tr w:rsidR="00B02B5F" w:rsidRPr="00B02B5F" w14:paraId="50E0C6D2"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04C51789" w14:textId="77777777" w:rsidR="00B02B5F" w:rsidRPr="00B02B5F" w:rsidRDefault="00B02B5F" w:rsidP="00B02B5F">
            <w:pPr>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color w:val="000000"/>
                <w:sz w:val="22"/>
                <w:szCs w:val="22"/>
              </w:rPr>
              <w:lastRenderedPageBreak/>
              <w:t>Žala</w:t>
            </w:r>
          </w:p>
        </w:tc>
        <w:tc>
          <w:tcPr>
            <w:tcW w:w="7399" w:type="dxa"/>
            <w:tcBorders>
              <w:top w:val="single" w:sz="4" w:space="0" w:color="auto"/>
              <w:left w:val="single" w:sz="4" w:space="0" w:color="auto"/>
              <w:bottom w:val="single" w:sz="4" w:space="0" w:color="auto"/>
              <w:right w:val="single" w:sz="4" w:space="0" w:color="auto"/>
            </w:tcBorders>
          </w:tcPr>
          <w:p w14:paraId="1824A529" w14:textId="77777777" w:rsidR="00B02B5F" w:rsidRPr="00B02B5F" w:rsidRDefault="00B02B5F" w:rsidP="00B02B5F">
            <w:pPr>
              <w:autoSpaceDE w:val="0"/>
              <w:autoSpaceDN w:val="0"/>
              <w:adjustRightInd w:val="0"/>
              <w:spacing w:after="0" w:line="256" w:lineRule="auto"/>
              <w:jc w:val="both"/>
              <w:rPr>
                <w:rFonts w:ascii="Times New Roman" w:eastAsia="Times New Roman" w:hAnsi="Times New Roman" w:cs="Times New Roman"/>
                <w:color w:val="000000"/>
                <w:sz w:val="22"/>
                <w:szCs w:val="22"/>
              </w:rPr>
            </w:pPr>
            <w:r w:rsidRPr="00B02B5F">
              <w:rPr>
                <w:rFonts w:ascii="Times New Roman" w:eastAsia="Times New Roman" w:hAnsi="Times New Roman" w:cs="Times New Roman"/>
                <w:color w:val="000000"/>
                <w:sz w:val="22"/>
                <w:szCs w:val="22"/>
              </w:rPr>
              <w:t>Draudėjo darbuotojo kūno sužalojimas (lengvas, sunkus, mirtinas) bei dėl to patirtos išlaidos ir neturtinė žala, taip pat negautos pajamos, kurias Draudėjo darbuotojas būtų gavęs, jei nebūtų padaryta žala.</w:t>
            </w:r>
          </w:p>
        </w:tc>
      </w:tr>
      <w:tr w:rsidR="00B02B5F" w:rsidRPr="00B02B5F" w14:paraId="643654D1" w14:textId="77777777" w:rsidTr="008D2D2F">
        <w:trPr>
          <w:trHeight w:val="337"/>
          <w:jc w:val="center"/>
        </w:trPr>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5A385794" w14:textId="77777777" w:rsidR="00B02B5F" w:rsidRPr="00B02B5F" w:rsidRDefault="00B02B5F" w:rsidP="00B02B5F">
            <w:pPr>
              <w:spacing w:after="0" w:line="256" w:lineRule="auto"/>
              <w:rPr>
                <w:rFonts w:ascii="Times New Roman" w:eastAsia="Times New Roman" w:hAnsi="Times New Roman" w:cs="Times New Roman"/>
                <w:b/>
                <w:color w:val="000000"/>
                <w:sz w:val="22"/>
                <w:szCs w:val="22"/>
              </w:rPr>
            </w:pPr>
            <w:r w:rsidRPr="00B02B5F">
              <w:rPr>
                <w:rFonts w:ascii="Times New Roman" w:eastAsia="Times New Roman" w:hAnsi="Times New Roman" w:cs="Times New Roman"/>
                <w:b/>
                <w:sz w:val="22"/>
                <w:szCs w:val="22"/>
                <w:lang w:eastAsia="en-US"/>
              </w:rPr>
              <w:t>Kitos sąlygos</w:t>
            </w:r>
          </w:p>
        </w:tc>
        <w:tc>
          <w:tcPr>
            <w:tcW w:w="7399" w:type="dxa"/>
            <w:tcBorders>
              <w:top w:val="single" w:sz="4" w:space="0" w:color="auto"/>
              <w:left w:val="single" w:sz="4" w:space="0" w:color="auto"/>
              <w:bottom w:val="single" w:sz="4" w:space="0" w:color="auto"/>
              <w:right w:val="single" w:sz="4" w:space="0" w:color="auto"/>
            </w:tcBorders>
          </w:tcPr>
          <w:p w14:paraId="3E84BB2E"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Esant prieštaravimams tarp šioje specifikacijoje numatytų sąlygų ir Draudiko Darbdavio civilinės atsakomybės draudimo taisyklių, nedraudžiamųjų įvykių, vadovaujamasi specifikacijoje numatytomis sąlygomis. Neaptartos nuostatos, darančios įtaką esminėms šalių teisėms ir pareigoms, galioja su sąlyga, kad nekeičia techninės specifikacijos nuostatų, nes priešingu atveju jos laikomos negaliojančiomis.</w:t>
            </w:r>
          </w:p>
          <w:p w14:paraId="050DBB91"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objektu taip pat laikoma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7AE153B5"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objektu taip pat laikoma ir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14:paraId="31554323"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apsauga galioja tarnybinių komandiruočių metu Europos geografinėje teritorijoje.</w:t>
            </w:r>
          </w:p>
          <w:p w14:paraId="2EFD5D46"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Vienu draudžiamuoju įvykiu laikomas įvykis, kilęs dėl tos pačios priežasties, nepaisant to, kad dėl tokio įvykio gali būti pareikšti kelių asmenų reikalavimai.</w:t>
            </w:r>
          </w:p>
          <w:p w14:paraId="48F00BD0"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Didelis neatsargumas nėra laikomas nedraudžiamuoju įvykiu.</w:t>
            </w:r>
          </w:p>
          <w:p w14:paraId="3C020C0B"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Atlyginama žala, padaryta praktikantams ir/arba mokiniams, už kuriuos darbdavys neprivalo mokėti socialinio draudimo įmokų, tačiau jie veikia Draudėjo naudai.</w:t>
            </w:r>
          </w:p>
          <w:p w14:paraId="3594E7E6"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rizikos padidėjimu nelaikomi atvejai, kai draudimo apsaugos laikotarpiu Draudėjo darbuotojų skaičius ir / ar darbo užmokesčio fondas padidėja.</w:t>
            </w:r>
          </w:p>
          <w:p w14:paraId="2C913D98"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įmokos mokomos lygiomis dalimis kas ketvirtį pirmai įmokai taikant 14 dienų mokėjimo atidėjimą.</w:t>
            </w:r>
          </w:p>
          <w:p w14:paraId="5AF4BE4B" w14:textId="77777777" w:rsidR="00B02B5F" w:rsidRPr="00B02B5F" w:rsidRDefault="00B02B5F" w:rsidP="00B02B5F">
            <w:pPr>
              <w:numPr>
                <w:ilvl w:val="0"/>
                <w:numId w:val="73"/>
              </w:numPr>
              <w:autoSpaceDE w:val="0"/>
              <w:autoSpaceDN w:val="0"/>
              <w:adjustRightInd w:val="0"/>
              <w:spacing w:after="120" w:line="257"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Per paskutinius 3 metus draudėjas pretenzijų negavo.</w:t>
            </w:r>
          </w:p>
          <w:p w14:paraId="7A35276C" w14:textId="77777777" w:rsidR="00B02B5F" w:rsidRPr="00B02B5F" w:rsidRDefault="00B02B5F" w:rsidP="00B02B5F">
            <w:pPr>
              <w:numPr>
                <w:ilvl w:val="0"/>
                <w:numId w:val="73"/>
              </w:numPr>
              <w:autoSpaceDE w:val="0"/>
              <w:autoSpaceDN w:val="0"/>
              <w:adjustRightInd w:val="0"/>
              <w:spacing w:after="20" w:line="256"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Draudikas įsipareigoja ne mažiau kaip du kartus – praėjus 6 (šešiems) mėnesiams ir 10 (dešimt) mėnesių nuo draudimo paslaugų sutarties galiojimo pradžios, o taip pat atskiru Draudėjo ar jo atstovo prašymu – pateikti Draudėjui detalią nuostolingumo informaciją: įvykio data, išmokėta suma, rezervuota suma, trumpas įvykio aplinkybių / rizikos aprašymas.</w:t>
            </w:r>
          </w:p>
        </w:tc>
      </w:tr>
    </w:tbl>
    <w:p w14:paraId="1360B610" w14:textId="77777777" w:rsidR="00B02B5F" w:rsidRPr="00B02B5F" w:rsidRDefault="00B02B5F" w:rsidP="00B02B5F">
      <w:pPr>
        <w:spacing w:after="0" w:line="259" w:lineRule="auto"/>
        <w:rPr>
          <w:rFonts w:ascii="Times New Roman" w:eastAsia="Times New Roman" w:hAnsi="Times New Roman" w:cs="Times New Roman"/>
          <w:bCs/>
          <w:color w:val="000000"/>
          <w:sz w:val="22"/>
          <w:szCs w:val="22"/>
          <w:lang w:eastAsia="en-US"/>
        </w:rPr>
      </w:pPr>
    </w:p>
    <w:p w14:paraId="00353904" w14:textId="77777777" w:rsidR="00B02B5F" w:rsidRPr="00B02B5F" w:rsidRDefault="00B02B5F" w:rsidP="00B02B5F">
      <w:pPr>
        <w:widowControl w:val="0"/>
        <w:numPr>
          <w:ilvl w:val="0"/>
          <w:numId w:val="83"/>
        </w:numPr>
        <w:spacing w:after="0" w:line="240" w:lineRule="auto"/>
        <w:contextualSpacing/>
        <w:jc w:val="center"/>
        <w:rPr>
          <w:rFonts w:ascii="Times New Roman" w:eastAsia="Times New Roman" w:hAnsi="Times New Roman" w:cs="Times New Roman"/>
          <w:b/>
          <w:sz w:val="22"/>
          <w:szCs w:val="22"/>
          <w:lang w:eastAsia="en-US"/>
        </w:rPr>
      </w:pPr>
      <w:r w:rsidRPr="00B02B5F">
        <w:rPr>
          <w:rFonts w:ascii="Times New Roman" w:eastAsia="Times New Roman" w:hAnsi="Times New Roman" w:cs="Times New Roman"/>
          <w:b/>
          <w:sz w:val="22"/>
          <w:szCs w:val="22"/>
          <w:lang w:eastAsia="en-US"/>
        </w:rPr>
        <w:lastRenderedPageBreak/>
        <w:t>PIRKIMO OBJEKTO DALIS „DARBUOTOJŲ DRAUDIMAS NUO NELAIMINGŲ ATSITIKIMŲ“</w:t>
      </w:r>
    </w:p>
    <w:p w14:paraId="14D90095" w14:textId="77777777" w:rsidR="00B02B5F" w:rsidRPr="00B02B5F" w:rsidRDefault="00B02B5F" w:rsidP="00B02B5F">
      <w:pPr>
        <w:widowControl w:val="0"/>
        <w:tabs>
          <w:tab w:val="num" w:pos="284"/>
        </w:tabs>
        <w:spacing w:after="0" w:line="240" w:lineRule="auto"/>
        <w:ind w:left="425"/>
        <w:jc w:val="both"/>
        <w:rPr>
          <w:rFonts w:ascii="Times New Roman" w:eastAsia="Times New Roman" w:hAnsi="Times New Roman" w:cs="Times New Roman"/>
          <w:color w:val="000000"/>
          <w:sz w:val="22"/>
          <w:szCs w:val="22"/>
          <w:lang w:bidi="lo-LA"/>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371"/>
      </w:tblGrid>
      <w:tr w:rsidR="00B02B5F" w:rsidRPr="00B02B5F" w14:paraId="4DDFC0D2"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63F81B76" w14:textId="77777777" w:rsidR="00B02B5F" w:rsidRPr="00B02B5F" w:rsidRDefault="00B02B5F" w:rsidP="00B02B5F">
            <w:pPr>
              <w:spacing w:after="0" w:line="254" w:lineRule="auto"/>
              <w:rPr>
                <w:rFonts w:ascii="Times New Roman" w:eastAsia="Times New Roman" w:hAnsi="Times New Roman" w:cs="Times New Roman"/>
                <w:b/>
                <w:sz w:val="24"/>
                <w:szCs w:val="24"/>
              </w:rPr>
            </w:pPr>
            <w:r w:rsidRPr="00B02B5F">
              <w:rPr>
                <w:rFonts w:ascii="Times New Roman" w:eastAsia="Times New Roman" w:hAnsi="Times New Roman" w:cs="Times New Roman"/>
                <w:b/>
              </w:rPr>
              <w:t>Draudėjas:</w:t>
            </w:r>
          </w:p>
        </w:tc>
        <w:tc>
          <w:tcPr>
            <w:tcW w:w="7371" w:type="dxa"/>
            <w:tcBorders>
              <w:top w:val="single" w:sz="4" w:space="0" w:color="auto"/>
              <w:left w:val="single" w:sz="4" w:space="0" w:color="auto"/>
              <w:bottom w:val="single" w:sz="4" w:space="0" w:color="auto"/>
              <w:right w:val="single" w:sz="4" w:space="0" w:color="auto"/>
            </w:tcBorders>
            <w:hideMark/>
          </w:tcPr>
          <w:p w14:paraId="40426314"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color w:val="000000"/>
                <w:sz w:val="22"/>
                <w:szCs w:val="22"/>
                <w:lang w:bidi="lo-LA"/>
              </w:rPr>
              <w:t>UAB „Toksika“, įm. k. 244670310, Kuro g. 15, Vilnius</w:t>
            </w:r>
          </w:p>
        </w:tc>
      </w:tr>
      <w:tr w:rsidR="00B02B5F" w:rsidRPr="00B02B5F" w14:paraId="5F927AC3"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1BF507DE" w14:textId="77777777" w:rsidR="00B02B5F" w:rsidRPr="00B02B5F" w:rsidRDefault="00B02B5F" w:rsidP="00B02B5F">
            <w:pPr>
              <w:spacing w:after="0" w:line="254" w:lineRule="auto"/>
              <w:rPr>
                <w:rFonts w:ascii="Times New Roman" w:eastAsia="Times New Roman" w:hAnsi="Times New Roman" w:cs="Times New Roman"/>
                <w:b/>
                <w:sz w:val="24"/>
                <w:szCs w:val="24"/>
              </w:rPr>
            </w:pPr>
            <w:r w:rsidRPr="00B02B5F">
              <w:rPr>
                <w:rFonts w:ascii="Times New Roman" w:eastAsia="Times New Roman" w:hAnsi="Times New Roman" w:cs="Times New Roman"/>
                <w:b/>
              </w:rPr>
              <w:t>Naudos gavėjas</w:t>
            </w:r>
          </w:p>
        </w:tc>
        <w:tc>
          <w:tcPr>
            <w:tcW w:w="7371" w:type="dxa"/>
            <w:tcBorders>
              <w:top w:val="single" w:sz="4" w:space="0" w:color="auto"/>
              <w:left w:val="single" w:sz="4" w:space="0" w:color="auto"/>
              <w:bottom w:val="single" w:sz="4" w:space="0" w:color="auto"/>
              <w:right w:val="single" w:sz="4" w:space="0" w:color="auto"/>
            </w:tcBorders>
            <w:hideMark/>
          </w:tcPr>
          <w:p w14:paraId="223B7F61"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Apdraustasis</w:t>
            </w:r>
          </w:p>
        </w:tc>
      </w:tr>
      <w:tr w:rsidR="00B02B5F" w:rsidRPr="00B02B5F" w14:paraId="2D422B60"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117C7278" w14:textId="77777777" w:rsidR="00B02B5F" w:rsidRPr="00B02B5F" w:rsidRDefault="00B02B5F" w:rsidP="00B02B5F">
            <w:pPr>
              <w:spacing w:after="0" w:line="254" w:lineRule="auto"/>
              <w:rPr>
                <w:rFonts w:ascii="Times New Roman" w:eastAsia="Times New Roman" w:hAnsi="Times New Roman" w:cs="Times New Roman"/>
                <w:b/>
              </w:rPr>
            </w:pPr>
            <w:r w:rsidRPr="00B02B5F">
              <w:rPr>
                <w:rFonts w:ascii="Times New Roman" w:eastAsia="Times New Roman" w:hAnsi="Times New Roman" w:cs="Times New Roman"/>
                <w:b/>
              </w:rPr>
              <w:t>Draudimo teritorija:</w:t>
            </w:r>
          </w:p>
        </w:tc>
        <w:tc>
          <w:tcPr>
            <w:tcW w:w="7371" w:type="dxa"/>
            <w:tcBorders>
              <w:top w:val="single" w:sz="4" w:space="0" w:color="auto"/>
              <w:left w:val="single" w:sz="4" w:space="0" w:color="auto"/>
              <w:bottom w:val="single" w:sz="4" w:space="0" w:color="auto"/>
              <w:right w:val="single" w:sz="4" w:space="0" w:color="auto"/>
            </w:tcBorders>
            <w:hideMark/>
          </w:tcPr>
          <w:p w14:paraId="6E402116"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 xml:space="preserve">Visas pasaulis, išskyrus Rusijos Federaciją, Baltarusijos Respubliką ir Ukrainą. </w:t>
            </w:r>
          </w:p>
        </w:tc>
      </w:tr>
      <w:tr w:rsidR="00B02B5F" w:rsidRPr="00B02B5F" w14:paraId="7B7F72C3"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5E86C862" w14:textId="77777777" w:rsidR="00B02B5F" w:rsidRPr="00B02B5F" w:rsidRDefault="00B02B5F" w:rsidP="00B02B5F">
            <w:pPr>
              <w:spacing w:after="0" w:line="254" w:lineRule="auto"/>
              <w:rPr>
                <w:rFonts w:ascii="Times New Roman" w:eastAsia="Times New Roman" w:hAnsi="Times New Roman" w:cs="Times New Roman"/>
                <w:b/>
                <w:sz w:val="24"/>
                <w:szCs w:val="24"/>
              </w:rPr>
            </w:pPr>
            <w:r w:rsidRPr="00B02B5F">
              <w:rPr>
                <w:rFonts w:ascii="Times New Roman" w:eastAsia="Times New Roman" w:hAnsi="Times New Roman" w:cs="Times New Roman"/>
                <w:b/>
              </w:rPr>
              <w:t>Draudimo laikotarpis:</w:t>
            </w:r>
          </w:p>
        </w:tc>
        <w:tc>
          <w:tcPr>
            <w:tcW w:w="7371" w:type="dxa"/>
            <w:tcBorders>
              <w:top w:val="single" w:sz="4" w:space="0" w:color="auto"/>
              <w:left w:val="single" w:sz="4" w:space="0" w:color="auto"/>
              <w:bottom w:val="single" w:sz="4" w:space="0" w:color="auto"/>
              <w:right w:val="single" w:sz="4" w:space="0" w:color="auto"/>
            </w:tcBorders>
            <w:hideMark/>
          </w:tcPr>
          <w:p w14:paraId="73C22E84" w14:textId="77777777" w:rsidR="00B02B5F" w:rsidRPr="00B02B5F" w:rsidRDefault="00B02B5F" w:rsidP="00B02B5F">
            <w:pPr>
              <w:spacing w:after="0" w:line="254" w:lineRule="auto"/>
              <w:jc w:val="both"/>
              <w:rPr>
                <w:rFonts w:ascii="Times New Roman" w:eastAsia="Times New Roman" w:hAnsi="Times New Roman" w:cs="Times New Roman"/>
                <w:sz w:val="22"/>
                <w:szCs w:val="22"/>
              </w:rPr>
            </w:pPr>
            <w:r w:rsidRPr="00B02B5F">
              <w:rPr>
                <w:rFonts w:ascii="Times New Roman" w:eastAsia="Calibri" w:hAnsi="Times New Roman" w:cs="Times New Roman"/>
                <w:color w:val="000000"/>
                <w:sz w:val="22"/>
                <w:szCs w:val="22"/>
              </w:rPr>
              <w:t>12 mėnesių (2026.01.01-2026.12.31).</w:t>
            </w:r>
          </w:p>
        </w:tc>
      </w:tr>
      <w:tr w:rsidR="00B02B5F" w:rsidRPr="00B02B5F" w14:paraId="2E2B9D53"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6362A9EF" w14:textId="77777777" w:rsidR="00B02B5F" w:rsidRPr="00B02B5F" w:rsidRDefault="00B02B5F" w:rsidP="00B02B5F">
            <w:pPr>
              <w:spacing w:after="0" w:line="254" w:lineRule="auto"/>
              <w:rPr>
                <w:rFonts w:ascii="Times New Roman" w:eastAsia="Times New Roman" w:hAnsi="Times New Roman" w:cs="Times New Roman"/>
                <w:b/>
                <w:sz w:val="24"/>
                <w:szCs w:val="24"/>
              </w:rPr>
            </w:pPr>
            <w:r w:rsidRPr="00B02B5F">
              <w:rPr>
                <w:rFonts w:ascii="Times New Roman" w:eastAsia="Times New Roman" w:hAnsi="Times New Roman" w:cs="Times New Roman"/>
                <w:b/>
              </w:rPr>
              <w:t>Darbuotojų skaičius:</w:t>
            </w:r>
          </w:p>
        </w:tc>
        <w:tc>
          <w:tcPr>
            <w:tcW w:w="7371" w:type="dxa"/>
            <w:tcBorders>
              <w:top w:val="single" w:sz="4" w:space="0" w:color="auto"/>
              <w:left w:val="single" w:sz="4" w:space="0" w:color="auto"/>
              <w:bottom w:val="single" w:sz="4" w:space="0" w:color="auto"/>
              <w:right w:val="single" w:sz="4" w:space="0" w:color="auto"/>
            </w:tcBorders>
            <w:hideMark/>
          </w:tcPr>
          <w:p w14:paraId="5B1E22D8" w14:textId="77777777" w:rsidR="00B02B5F" w:rsidRPr="00B02B5F" w:rsidRDefault="00B02B5F" w:rsidP="00B02B5F">
            <w:pPr>
              <w:spacing w:after="0" w:line="254" w:lineRule="auto"/>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rPr>
              <w:t>100 (pareigybių sąrašas pateikiamas Pirkimo dokumentų 11 priede „Detalus turto ir darbuotojų pareigybių sąrašas“)</w:t>
            </w:r>
          </w:p>
        </w:tc>
      </w:tr>
      <w:tr w:rsidR="00B02B5F" w:rsidRPr="00B02B5F" w14:paraId="38EF9869"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3F3F5C" w14:textId="77777777" w:rsidR="00B02B5F" w:rsidRPr="00B02B5F" w:rsidRDefault="00B02B5F" w:rsidP="00B02B5F">
            <w:pPr>
              <w:spacing w:after="0" w:line="254" w:lineRule="auto"/>
              <w:rPr>
                <w:rFonts w:ascii="Times New Roman" w:eastAsia="Times New Roman" w:hAnsi="Times New Roman" w:cs="Times New Roman"/>
                <w:b/>
                <w:iCs/>
                <w:sz w:val="22"/>
                <w:szCs w:val="22"/>
              </w:rPr>
            </w:pPr>
            <w:r w:rsidRPr="00B02B5F">
              <w:rPr>
                <w:rFonts w:ascii="Times New Roman" w:eastAsia="Times New Roman" w:hAnsi="Times New Roman" w:cs="Times New Roman"/>
                <w:b/>
                <w:iCs/>
              </w:rPr>
              <w:t>Draudimo objektas: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76E8DD4"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Draudimo objektas – turtinis interesas, susijęs su Apdraustojo sveikatos sutrikimu ir (arba) mirtimi dėl nelaimingo atsitikimo.</w:t>
            </w:r>
          </w:p>
          <w:p w14:paraId="7743DCF2"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 xml:space="preserve">Nelaimingas atsitikimas – įvykęs staigus ir netikėtas įvykis, sukėlęs Apdraustojo kūno sužalojimą, sveikatos sutrikimą ar mirtį dėl kūno sužalojimo. </w:t>
            </w:r>
          </w:p>
          <w:p w14:paraId="01803571"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Kūno sužalojimas (trauma) – Apdraustajam dėl staigaus ir netikėto fizinio, cheminio, terminio aplinkos poveikio įvykęs audinių vientisumo pažeidimas, sukėlęs funkcijų sutrikimą.</w:t>
            </w:r>
          </w:p>
          <w:p w14:paraId="2E8ED78A"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Nelaimingais atsitikimais taip pat laikomi prieš apdraustojo valią įvykstantys atsitiktiniai ūmūs vidutinio ar sunkaus laipsnio Apdraustojo apsinuodijimai maistu, vaistais, cheminėmis medžiagomis, dujomis, garais, nuodingaisiais augalais ar grybais.</w:t>
            </w:r>
          </w:p>
        </w:tc>
      </w:tr>
      <w:tr w:rsidR="00B02B5F" w:rsidRPr="00B02B5F" w14:paraId="779AB406"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B6B9DD" w14:textId="77777777" w:rsidR="00B02B5F" w:rsidRPr="00B02B5F" w:rsidRDefault="00B02B5F" w:rsidP="00B02B5F">
            <w:pPr>
              <w:spacing w:after="0" w:line="254" w:lineRule="auto"/>
              <w:rPr>
                <w:rFonts w:ascii="Times New Roman" w:eastAsia="Times New Roman" w:hAnsi="Times New Roman" w:cs="Times New Roman"/>
                <w:b/>
                <w:iCs/>
              </w:rPr>
            </w:pPr>
            <w:r w:rsidRPr="00B02B5F">
              <w:rPr>
                <w:rFonts w:ascii="Times New Roman" w:eastAsia="Times New Roman" w:hAnsi="Times New Roman" w:cs="Times New Roman"/>
                <w:b/>
                <w:iCs/>
              </w:rPr>
              <w:t>Draudimo apsauga:</w:t>
            </w:r>
          </w:p>
        </w:tc>
        <w:tc>
          <w:tcPr>
            <w:tcW w:w="7371" w:type="dxa"/>
            <w:tcBorders>
              <w:top w:val="single" w:sz="4" w:space="0" w:color="auto"/>
              <w:left w:val="single" w:sz="4" w:space="0" w:color="auto"/>
              <w:bottom w:val="single" w:sz="4" w:space="0" w:color="auto"/>
              <w:right w:val="single" w:sz="4" w:space="0" w:color="auto"/>
            </w:tcBorders>
            <w:vAlign w:val="center"/>
          </w:tcPr>
          <w:p w14:paraId="2F0540FB" w14:textId="77777777" w:rsidR="00B02B5F" w:rsidRPr="00B02B5F" w:rsidRDefault="00B02B5F" w:rsidP="00B02B5F">
            <w:pPr>
              <w:widowControl w:val="0"/>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Visą parą</w:t>
            </w:r>
          </w:p>
        </w:tc>
      </w:tr>
      <w:tr w:rsidR="00B02B5F" w:rsidRPr="00B02B5F" w14:paraId="37758BCA"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04F93807" w14:textId="77777777" w:rsidR="00B02B5F" w:rsidRPr="00B02B5F" w:rsidRDefault="00B02B5F" w:rsidP="00B02B5F">
            <w:pPr>
              <w:spacing w:after="0" w:line="254" w:lineRule="auto"/>
              <w:rPr>
                <w:rFonts w:ascii="Times New Roman" w:eastAsia="Times New Roman" w:hAnsi="Times New Roman" w:cs="Times New Roman"/>
                <w:b/>
                <w:sz w:val="24"/>
                <w:szCs w:val="24"/>
              </w:rPr>
            </w:pPr>
            <w:r w:rsidRPr="00B02B5F">
              <w:rPr>
                <w:rFonts w:ascii="Times New Roman" w:eastAsia="Times New Roman" w:hAnsi="Times New Roman" w:cs="Times New Roman"/>
                <w:b/>
              </w:rPr>
              <w:t>Draudimo sumos:</w:t>
            </w:r>
          </w:p>
        </w:tc>
        <w:tc>
          <w:tcPr>
            <w:tcW w:w="7371" w:type="dxa"/>
            <w:tcBorders>
              <w:top w:val="single" w:sz="4" w:space="0" w:color="auto"/>
              <w:left w:val="single" w:sz="4" w:space="0" w:color="auto"/>
              <w:bottom w:val="single" w:sz="4" w:space="0" w:color="auto"/>
              <w:right w:val="single" w:sz="4" w:space="0" w:color="auto"/>
            </w:tcBorders>
            <w:hideMark/>
          </w:tcPr>
          <w:p w14:paraId="67E7231B" w14:textId="77777777" w:rsidR="00B02B5F" w:rsidRPr="00B02B5F" w:rsidRDefault="00B02B5F" w:rsidP="00B02B5F">
            <w:pPr>
              <w:tabs>
                <w:tab w:val="left" w:pos="567"/>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Draudimo suma vienam Apdraustajam:</w:t>
            </w:r>
          </w:p>
          <w:p w14:paraId="293AB65A" w14:textId="77777777" w:rsidR="00B02B5F" w:rsidRPr="00B02B5F" w:rsidRDefault="00B02B5F" w:rsidP="00B02B5F">
            <w:pPr>
              <w:numPr>
                <w:ilvl w:val="0"/>
                <w:numId w:val="76"/>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 xml:space="preserve">mirtis – </w:t>
            </w:r>
            <w:r w:rsidRPr="00B02B5F">
              <w:rPr>
                <w:rFonts w:ascii="Times New Roman" w:eastAsia="Times New Roman" w:hAnsi="Times New Roman" w:cs="Times New Roman"/>
                <w:b/>
                <w:color w:val="000000"/>
                <w:sz w:val="22"/>
                <w:szCs w:val="22"/>
                <w:lang w:bidi="lo-LA"/>
              </w:rPr>
              <w:t>30.000,00 EUR</w:t>
            </w:r>
            <w:r w:rsidRPr="00B02B5F">
              <w:rPr>
                <w:rFonts w:ascii="Times New Roman" w:eastAsia="Times New Roman" w:hAnsi="Times New Roman" w:cs="Times New Roman"/>
                <w:color w:val="000000"/>
                <w:sz w:val="22"/>
                <w:szCs w:val="22"/>
                <w:lang w:bidi="lo-LA"/>
              </w:rPr>
              <w:t>;</w:t>
            </w:r>
          </w:p>
          <w:p w14:paraId="4C72519E" w14:textId="77777777" w:rsidR="00B02B5F" w:rsidRPr="00B02B5F" w:rsidRDefault="00B02B5F" w:rsidP="00B02B5F">
            <w:pPr>
              <w:numPr>
                <w:ilvl w:val="0"/>
                <w:numId w:val="76"/>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 xml:space="preserve">neįgalumas – </w:t>
            </w:r>
            <w:r w:rsidRPr="00B02B5F">
              <w:rPr>
                <w:rFonts w:ascii="Times New Roman" w:eastAsia="Times New Roman" w:hAnsi="Times New Roman" w:cs="Times New Roman"/>
                <w:b/>
                <w:bCs/>
                <w:color w:val="000000"/>
                <w:sz w:val="22"/>
                <w:szCs w:val="22"/>
                <w:lang w:bidi="lo-LA"/>
              </w:rPr>
              <w:t>15.000,00 EUR</w:t>
            </w:r>
            <w:r w:rsidRPr="00B02B5F">
              <w:rPr>
                <w:rFonts w:ascii="Times New Roman" w:eastAsia="Times New Roman" w:hAnsi="Times New Roman" w:cs="Times New Roman"/>
                <w:color w:val="000000"/>
                <w:sz w:val="22"/>
                <w:szCs w:val="22"/>
                <w:lang w:bidi="lo-LA"/>
              </w:rPr>
              <w:t>;</w:t>
            </w:r>
          </w:p>
          <w:p w14:paraId="58B1F9B5" w14:textId="77777777" w:rsidR="00B02B5F" w:rsidRPr="00B02B5F" w:rsidRDefault="00B02B5F" w:rsidP="00B02B5F">
            <w:pPr>
              <w:numPr>
                <w:ilvl w:val="0"/>
                <w:numId w:val="76"/>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 xml:space="preserve">kaulų lūžiai bei ligos – </w:t>
            </w:r>
            <w:r w:rsidRPr="00B02B5F">
              <w:rPr>
                <w:rFonts w:ascii="Times New Roman" w:eastAsia="Times New Roman" w:hAnsi="Times New Roman" w:cs="Times New Roman"/>
                <w:b/>
                <w:bCs/>
                <w:color w:val="000000"/>
                <w:sz w:val="22"/>
                <w:szCs w:val="22"/>
                <w:lang w:bidi="lo-LA"/>
              </w:rPr>
              <w:t>6.000,00 EUR;</w:t>
            </w:r>
          </w:p>
          <w:p w14:paraId="3EC57064" w14:textId="77777777" w:rsidR="00B02B5F" w:rsidRPr="00B02B5F" w:rsidRDefault="00B02B5F" w:rsidP="00B02B5F">
            <w:pPr>
              <w:numPr>
                <w:ilvl w:val="0"/>
                <w:numId w:val="76"/>
              </w:numPr>
              <w:tabs>
                <w:tab w:val="left" w:pos="851"/>
              </w:tabs>
              <w:suppressAutoHyphens/>
              <w:autoSpaceDN w:val="0"/>
              <w:spacing w:after="0" w:line="240"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color w:val="000000"/>
                <w:sz w:val="22"/>
                <w:szCs w:val="22"/>
                <w:lang w:bidi="lo-LA"/>
              </w:rPr>
              <w:t xml:space="preserve">kritinės ligos – </w:t>
            </w:r>
            <w:r w:rsidRPr="00B02B5F">
              <w:rPr>
                <w:rFonts w:ascii="Times New Roman" w:eastAsia="Times New Roman" w:hAnsi="Times New Roman" w:cs="Times New Roman"/>
                <w:b/>
                <w:bCs/>
                <w:color w:val="000000"/>
                <w:sz w:val="22"/>
                <w:szCs w:val="22"/>
                <w:lang w:bidi="lo-LA"/>
              </w:rPr>
              <w:t>10.000,00 EUR</w:t>
            </w:r>
            <w:r w:rsidRPr="00B02B5F">
              <w:rPr>
                <w:rFonts w:ascii="Times New Roman" w:eastAsia="Times New Roman" w:hAnsi="Times New Roman" w:cs="Times New Roman"/>
                <w:color w:val="000000"/>
                <w:sz w:val="22"/>
                <w:szCs w:val="22"/>
                <w:lang w:bidi="lo-LA"/>
              </w:rPr>
              <w:t>.</w:t>
            </w:r>
          </w:p>
        </w:tc>
      </w:tr>
      <w:tr w:rsidR="00B02B5F" w:rsidRPr="00B02B5F" w14:paraId="4D16F1A6"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33808798" w14:textId="77777777" w:rsidR="00B02B5F" w:rsidRPr="00B02B5F" w:rsidRDefault="00B02B5F" w:rsidP="00B02B5F">
            <w:pPr>
              <w:spacing w:after="0" w:line="254" w:lineRule="auto"/>
              <w:rPr>
                <w:rFonts w:ascii="Times New Roman" w:eastAsia="Times New Roman" w:hAnsi="Times New Roman" w:cs="Times New Roman"/>
                <w:b/>
                <w:iCs/>
              </w:rPr>
            </w:pPr>
            <w:r w:rsidRPr="00B02B5F">
              <w:rPr>
                <w:rFonts w:ascii="Times New Roman" w:eastAsia="Times New Roman" w:hAnsi="Times New Roman" w:cs="Times New Roman"/>
                <w:b/>
                <w:iCs/>
              </w:rPr>
              <w:t>Neįgalumas/darbingumo netekimo atvejis:</w:t>
            </w:r>
          </w:p>
        </w:tc>
        <w:tc>
          <w:tcPr>
            <w:tcW w:w="7371" w:type="dxa"/>
            <w:tcBorders>
              <w:top w:val="single" w:sz="4" w:space="0" w:color="auto"/>
              <w:left w:val="single" w:sz="4" w:space="0" w:color="auto"/>
              <w:bottom w:val="single" w:sz="4" w:space="0" w:color="auto"/>
              <w:right w:val="single" w:sz="4" w:space="0" w:color="auto"/>
            </w:tcBorders>
            <w:vAlign w:val="center"/>
          </w:tcPr>
          <w:p w14:paraId="64DEA96F" w14:textId="77777777" w:rsidR="00B02B5F" w:rsidRPr="00B02B5F" w:rsidRDefault="00B02B5F" w:rsidP="00B02B5F">
            <w:pPr>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Apdraustojo darbingumo netekimas ar darbingumo lygio sumažėjimas, kurio priežastis yra per draudimo apsaugos galiojimo laikotarpį įvykęs kūno sužalojimas ar sveikatos sutrikimas dėl patirto nelaimingo atsitikimo. Darbingumo netekimas po kūno sužalojimo (traumos) yra patvirtinamas kompetentingos valstybės institucijos.</w:t>
            </w:r>
          </w:p>
        </w:tc>
      </w:tr>
      <w:tr w:rsidR="00B02B5F" w:rsidRPr="00B02B5F" w14:paraId="1ABB5E08"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413D7B" w14:textId="77777777" w:rsidR="00B02B5F" w:rsidRPr="00B02B5F" w:rsidRDefault="00B02B5F" w:rsidP="00B02B5F">
            <w:pPr>
              <w:spacing w:after="0" w:line="254" w:lineRule="auto"/>
              <w:rPr>
                <w:rFonts w:ascii="Times New Roman" w:eastAsia="Times New Roman" w:hAnsi="Times New Roman" w:cs="Times New Roman"/>
                <w:b/>
                <w:iCs/>
                <w:sz w:val="22"/>
                <w:szCs w:val="22"/>
              </w:rPr>
            </w:pPr>
            <w:r w:rsidRPr="00B02B5F">
              <w:rPr>
                <w:rFonts w:ascii="Times New Roman" w:eastAsia="Times New Roman" w:hAnsi="Times New Roman" w:cs="Times New Roman"/>
                <w:b/>
                <w:iCs/>
              </w:rPr>
              <w:t>Traumų rizikos apimtis: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5E058CC" w14:textId="77777777" w:rsidR="00B02B5F" w:rsidRPr="00B02B5F" w:rsidRDefault="00B02B5F" w:rsidP="00B02B5F">
            <w:pPr>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Išmokamos išmokos dėl nelaimingo atsitikimo metu patirtų kaulų ir / ar sąnarių sužalojimų, minkštųjų audinių ir / ar vidaus organų patirtų kūno sužalojimų ar sveikatos sutrikimų</w:t>
            </w:r>
          </w:p>
        </w:tc>
      </w:tr>
      <w:tr w:rsidR="00B02B5F" w:rsidRPr="00B02B5F" w14:paraId="02A84755"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21131D2B" w14:textId="77777777" w:rsidR="00B02B5F" w:rsidRPr="00B02B5F" w:rsidRDefault="00B02B5F" w:rsidP="00B02B5F">
            <w:pPr>
              <w:spacing w:after="0" w:line="254" w:lineRule="auto"/>
              <w:rPr>
                <w:rFonts w:ascii="Times New Roman" w:eastAsia="Times New Roman" w:hAnsi="Times New Roman" w:cs="Times New Roman"/>
                <w:b/>
                <w:iCs/>
              </w:rPr>
            </w:pPr>
            <w:r w:rsidRPr="00B02B5F">
              <w:rPr>
                <w:rFonts w:ascii="Times New Roman" w:eastAsia="Times New Roman" w:hAnsi="Times New Roman" w:cs="Times New Roman"/>
                <w:b/>
                <w:iCs/>
              </w:rPr>
              <w:t>Ligos / Infekcinės ligos:</w:t>
            </w:r>
          </w:p>
        </w:tc>
        <w:tc>
          <w:tcPr>
            <w:tcW w:w="7371" w:type="dxa"/>
            <w:tcBorders>
              <w:top w:val="single" w:sz="4" w:space="0" w:color="auto"/>
              <w:left w:val="single" w:sz="4" w:space="0" w:color="auto"/>
              <w:bottom w:val="single" w:sz="4" w:space="0" w:color="auto"/>
              <w:right w:val="single" w:sz="4" w:space="0" w:color="auto"/>
            </w:tcBorders>
            <w:vAlign w:val="center"/>
          </w:tcPr>
          <w:p w14:paraId="7552C04D" w14:textId="77777777" w:rsidR="00B02B5F" w:rsidRPr="00B02B5F" w:rsidRDefault="00B02B5F" w:rsidP="00B02B5F">
            <w:pPr>
              <w:spacing w:after="0" w:line="254" w:lineRule="auto"/>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 xml:space="preserve">Išmoka mokama Apdraustajam susirgus infekcine liga (pvz.: meningokokinė infekcija, erkinis encefalitas, </w:t>
            </w:r>
            <w:proofErr w:type="spellStart"/>
            <w:r w:rsidRPr="00B02B5F">
              <w:rPr>
                <w:rFonts w:ascii="Times New Roman" w:eastAsia="Times New Roman" w:hAnsi="Times New Roman" w:cs="Times New Roman"/>
                <w:sz w:val="22"/>
                <w:szCs w:val="22"/>
              </w:rPr>
              <w:t>laimo</w:t>
            </w:r>
            <w:proofErr w:type="spellEnd"/>
            <w:r w:rsidRPr="00B02B5F">
              <w:rPr>
                <w:rFonts w:ascii="Times New Roman" w:eastAsia="Times New Roman" w:hAnsi="Times New Roman" w:cs="Times New Roman"/>
                <w:sz w:val="22"/>
                <w:szCs w:val="22"/>
              </w:rPr>
              <w:t xml:space="preserve"> liga, pasiutligė, ūminis apendicitas, salmoneliozė, trichineliozė, stabligė, </w:t>
            </w:r>
            <w:proofErr w:type="spellStart"/>
            <w:r w:rsidRPr="00B02B5F">
              <w:rPr>
                <w:rFonts w:ascii="Times New Roman" w:eastAsia="Times New Roman" w:hAnsi="Times New Roman" w:cs="Times New Roman"/>
                <w:sz w:val="22"/>
                <w:szCs w:val="22"/>
              </w:rPr>
              <w:t>legioneliozė</w:t>
            </w:r>
            <w:proofErr w:type="spellEnd"/>
            <w:r w:rsidRPr="00B02B5F">
              <w:rPr>
                <w:rFonts w:ascii="Times New Roman" w:eastAsia="Times New Roman" w:hAnsi="Times New Roman" w:cs="Times New Roman"/>
                <w:sz w:val="22"/>
                <w:szCs w:val="22"/>
              </w:rPr>
              <w:t xml:space="preserve"> ir kitomis), o taip pat įkirtus gyvatei, įkandus gyvuliams, įgėlus vabzdžiams. </w:t>
            </w:r>
          </w:p>
        </w:tc>
      </w:tr>
      <w:tr w:rsidR="00B02B5F" w:rsidRPr="00B02B5F" w14:paraId="0D736FA9" w14:textId="77777777" w:rsidTr="008D2D2F">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C53703" w14:textId="77777777" w:rsidR="00B02B5F" w:rsidRPr="00B02B5F" w:rsidRDefault="00B02B5F" w:rsidP="00B02B5F">
            <w:pPr>
              <w:spacing w:after="0" w:line="254" w:lineRule="auto"/>
              <w:rPr>
                <w:rFonts w:ascii="Times New Roman" w:eastAsia="Times New Roman" w:hAnsi="Times New Roman" w:cs="Times New Roman"/>
                <w:b/>
                <w:iCs/>
              </w:rPr>
            </w:pPr>
            <w:r w:rsidRPr="00B02B5F">
              <w:rPr>
                <w:rFonts w:ascii="Times New Roman" w:eastAsia="Times New Roman" w:hAnsi="Times New Roman" w:cs="Times New Roman"/>
                <w:b/>
                <w:iCs/>
              </w:rPr>
              <w:t>Kritinės ligos: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4DC2B3D" w14:textId="77777777" w:rsidR="00B02B5F" w:rsidRPr="00B02B5F" w:rsidRDefault="00B02B5F" w:rsidP="00B02B5F">
            <w:pPr>
              <w:spacing w:after="0" w:line="254" w:lineRule="auto"/>
              <w:jc w:val="both"/>
              <w:rPr>
                <w:rFonts w:ascii="Times New Roman" w:eastAsia="Times New Roman" w:hAnsi="Times New Roman" w:cs="Times New Roman"/>
                <w:sz w:val="22"/>
                <w:szCs w:val="22"/>
              </w:rPr>
            </w:pPr>
            <w:bookmarkStart w:id="98" w:name="_Hlk179272087"/>
            <w:r w:rsidRPr="00B02B5F">
              <w:rPr>
                <w:rFonts w:ascii="Times New Roman" w:eastAsia="Times New Roman" w:hAnsi="Times New Roman" w:cs="Times New Roman"/>
                <w:sz w:val="22"/>
                <w:szCs w:val="22"/>
              </w:rPr>
              <w:t xml:space="preserve">Apdraustojo susirgimas liga, išvardinta kritinių ligų sąraše, kurios pirmieji simptomai nustatyti draudimo sutarties galiojimo laikotarpiu. </w:t>
            </w:r>
            <w:bookmarkEnd w:id="98"/>
          </w:p>
        </w:tc>
      </w:tr>
      <w:tr w:rsidR="00B02B5F" w:rsidRPr="00B02B5F" w14:paraId="3952C4CC" w14:textId="77777777" w:rsidTr="008D2D2F">
        <w:tc>
          <w:tcPr>
            <w:tcW w:w="1006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08F6CEF" w14:textId="77777777" w:rsidR="00B02B5F" w:rsidRPr="00B02B5F" w:rsidRDefault="00B02B5F" w:rsidP="00B02B5F">
            <w:pPr>
              <w:spacing w:after="0" w:line="254" w:lineRule="auto"/>
              <w:jc w:val="center"/>
              <w:rPr>
                <w:rFonts w:ascii="Times New Roman" w:eastAsia="Times New Roman" w:hAnsi="Times New Roman" w:cs="Times New Roman"/>
                <w:sz w:val="22"/>
                <w:szCs w:val="22"/>
              </w:rPr>
            </w:pPr>
            <w:r w:rsidRPr="00B02B5F">
              <w:rPr>
                <w:rFonts w:ascii="Times New Roman" w:eastAsia="Times New Roman" w:hAnsi="Times New Roman" w:cs="Times New Roman"/>
                <w:b/>
                <w:sz w:val="22"/>
                <w:szCs w:val="22"/>
              </w:rPr>
              <w:t>Draudimo sąlygos</w:t>
            </w:r>
          </w:p>
        </w:tc>
      </w:tr>
      <w:tr w:rsidR="00B02B5F" w:rsidRPr="00B02B5F" w14:paraId="0EE2E70A" w14:textId="77777777" w:rsidTr="008D2D2F">
        <w:trPr>
          <w:trHeight w:val="70"/>
        </w:trPr>
        <w:tc>
          <w:tcPr>
            <w:tcW w:w="1006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5493E3"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Draudimo rizikos padidėjimu nelaikomi atvejai, kai draudimo apsaugos laikotarpiu Draudėjo darbuotojų skaičius padidėja ne daugiau kaip 10 procentų (imtinai).</w:t>
            </w:r>
          </w:p>
          <w:p w14:paraId="42BA33C5"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Priimti į darbą nauji darbuotojai, laikomi automatiškai apdrausti nuo priėmimo į darbą dienos. Atleistiems darbuotojams draudimo apsauga negalioja nuo atleidimo iš darbo dienos. Taip pat automatiškai apdraudžiami darbuotojai dirbantys naujose pareigybėse, įsteigtose draudimo sutarties galiojimo metu.</w:t>
            </w:r>
          </w:p>
          <w:p w14:paraId="7C60F144"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lastRenderedPageBreak/>
              <w:t>Draudėjas apie darbuotojų skaičiaus pasikeitimus informuoja per 10 (dešimt) darbo dienų po draudimo sutarties laikotarpio pabaigos, draudikas remdamasis pateiktais duomenimis perskaičiuoja draudimo įmoką proporcingai apdraustųjų skaičiui ir draudimo galiojimo laikotarpiui. Darbuotojų skaičiaus padidėjimo atveju Draudėjas sumoka papildomą įmoką, darbuotojų skaičiaus sumažėjimo atveju Draudikas grąžina dalį įmokos.</w:t>
            </w:r>
          </w:p>
          <w:p w14:paraId="2E14C2B4"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Kelių eismo taisyklių pažeidimai nelaikomi nedraudžiamuoju įvykiu, išskyrus vairavimą apsvaigus (kai yra viršijamos LR teisės aktuose nustatytos normos) arba neturint vairuotojo pažymėjimo.</w:t>
            </w:r>
          </w:p>
          <w:p w14:paraId="6D7E36C0"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Apdraustasis nelaikomas apsvaigusiu nuo alkoholio, kai alkoholio koncentracija neviršija 0,4 promilės ir tai patvirtinta dokumentais.</w:t>
            </w:r>
          </w:p>
          <w:p w14:paraId="1E0748E8"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Apdraustojo neblaivumo atveju įvykis nelaikomas nedraudžiamuoju, jei tai neturėjo priežastinio ryšio su nelaimingu atsitikimu.</w:t>
            </w:r>
          </w:p>
          <w:p w14:paraId="1884A827"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Pagal šios draudimo sutarties sąlygas, didelis neatsargumas nėra laikomas nedraudžiamuoju įvykiu.</w:t>
            </w:r>
          </w:p>
          <w:p w14:paraId="343398AA" w14:textId="77777777" w:rsidR="00B02B5F" w:rsidRPr="00B02B5F" w:rsidRDefault="00B02B5F" w:rsidP="00B02B5F">
            <w:pPr>
              <w:numPr>
                <w:ilvl w:val="0"/>
                <w:numId w:val="77"/>
              </w:numPr>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B02B5F">
              <w:rPr>
                <w:rFonts w:ascii="Times New Roman" w:eastAsia="Times New Roman" w:hAnsi="Times New Roman" w:cs="Times New Roman"/>
                <w:color w:val="000000"/>
                <w:sz w:val="22"/>
                <w:szCs w:val="22"/>
                <w:lang w:bidi="lo-LA"/>
              </w:rPr>
              <w:t>Darbų saugos reikalavimų nesilaikymas nėra laikomas nedraudžiamuoju įvykiu.</w:t>
            </w:r>
          </w:p>
          <w:p w14:paraId="3A7489F3" w14:textId="77777777" w:rsidR="00B02B5F" w:rsidRPr="00B02B5F" w:rsidRDefault="00B02B5F" w:rsidP="00B02B5F">
            <w:pPr>
              <w:numPr>
                <w:ilvl w:val="0"/>
                <w:numId w:val="77"/>
              </w:numPr>
              <w:spacing w:after="0" w:line="240"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Kritinių ligų draudimas. Draudžiamuoju įvykiu laikoma: draudimo apsaugos galiojimo laikotarpiu Apdraustajam diagnozuota kritinė liga (Piktybinis auglys (vėžys); Miokardo infarktas; Insultas (smegenų infarktas); Vainikinių arterijų šuntavimo operacija; Širdies vožtuvų operacija; Aortos operacija; Vidaus organų / kaulų čiulpų transplantacija; Inkstų funkcijos nepakankamumas; Išsėtinė sklerozė; Parkinsono liga iki 60 metų amžiaus; Alzheimerio liga iki 60 metų amžiaus; Trečio laipsnio nudegimai; Gerybinis smegenų navikas; Visiškas negrįžtamas aklumas, kurtumas, kalbos praradimas; Galūnių funkcijos netekimas (ir kitos kritinės ligos, numatytos Draudiko standartinėse taisyklėse). Draudimo apsauga įsigalioja nuo pirmos draudimo sutarties įsigaliojimo dienos, t. y. laukimo periodas nėra taikomas. Taip pat nėra taikomas ir išgyvenimo laikotarpis susirgus kritine liga. Nustačius kritinę ligą, yra išmokama vienkartinė išmoka Apdraustajam ar teisėtam paveldėtojui. Išmoka vienam Apdraustajam gali būti išmokama tik vieną kartą, neatsižvelgiant į Apdraustojo kritinių ligų ir jų pasikartojimų skaičių per draudimo sutarties laikotarpį.</w:t>
            </w:r>
          </w:p>
          <w:p w14:paraId="23DD011A" w14:textId="77777777" w:rsidR="00B02B5F" w:rsidRPr="00B02B5F" w:rsidRDefault="00B02B5F" w:rsidP="00B02B5F">
            <w:pPr>
              <w:numPr>
                <w:ilvl w:val="0"/>
                <w:numId w:val="77"/>
              </w:numPr>
              <w:spacing w:after="0" w:line="240"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Taikomos standartinės draudimo įmonės darbuotojų draudimo taisyklės tiek, kiek jos neprieštarauja šioje specifikacijoje nurodytoms sąlygoms.</w:t>
            </w:r>
          </w:p>
          <w:p w14:paraId="70800368" w14:textId="77777777" w:rsidR="00B02B5F" w:rsidRPr="00B02B5F" w:rsidRDefault="00B02B5F" w:rsidP="00B02B5F">
            <w:pPr>
              <w:numPr>
                <w:ilvl w:val="0"/>
                <w:numId w:val="77"/>
              </w:numPr>
              <w:spacing w:after="0" w:line="240" w:lineRule="auto"/>
              <w:contextualSpacing/>
              <w:jc w:val="both"/>
              <w:rPr>
                <w:rFonts w:ascii="Times New Roman" w:eastAsia="Times New Roman" w:hAnsi="Times New Roman" w:cs="Times New Roman"/>
                <w:sz w:val="22"/>
                <w:szCs w:val="22"/>
                <w:lang w:eastAsia="en-US"/>
              </w:rPr>
            </w:pPr>
            <w:r w:rsidRPr="00B02B5F">
              <w:rPr>
                <w:rFonts w:ascii="Times New Roman" w:eastAsia="Times New Roman" w:hAnsi="Times New Roman" w:cs="Times New Roman"/>
                <w:sz w:val="22"/>
                <w:szCs w:val="22"/>
                <w:lang w:eastAsia="en-US"/>
              </w:rPr>
              <w:t>Draudimo įmokos mokomos lygiomis dalimis kas ketvirtį pirmai įmokai taikant 14 (keturiolikos) dienų mokėjimo atidėjimą.</w:t>
            </w:r>
          </w:p>
          <w:p w14:paraId="7A0F9920" w14:textId="77777777" w:rsidR="00B02B5F" w:rsidRPr="00B02B5F" w:rsidRDefault="00B02B5F" w:rsidP="00B02B5F">
            <w:pPr>
              <w:numPr>
                <w:ilvl w:val="0"/>
                <w:numId w:val="77"/>
              </w:numPr>
              <w:spacing w:after="0" w:line="240"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lang w:eastAsia="en-US"/>
              </w:rPr>
              <w:t>Draudikas įsipareigoja ne mažiau kaip du kartus – praėjus 6 (šešiems) mėnesiams ir 10 (dešimt) mėnesių nuo draudimo paslaugų sutarties galiojimo pradžios, o taip pat atskiru Draudėjo ar jo atstovo prašymu – pateikti Draudėjui detalią nuostolingumo informaciją: įvykio data, išmokėta suma, rezervuota suma, trumpas įvykio aplinkybių / rizikos aprašymas.</w:t>
            </w:r>
          </w:p>
          <w:p w14:paraId="437253A4" w14:textId="77777777" w:rsidR="00B02B5F" w:rsidRPr="00B02B5F" w:rsidRDefault="00B02B5F" w:rsidP="00B02B5F">
            <w:pPr>
              <w:numPr>
                <w:ilvl w:val="0"/>
                <w:numId w:val="77"/>
              </w:numPr>
              <w:spacing w:after="0" w:line="240"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color w:val="000000"/>
                <w:sz w:val="22"/>
                <w:szCs w:val="22"/>
                <w:lang w:bidi="lo-LA"/>
              </w:rPr>
              <w:t>Paskutinių 4 metų nuostolingumas:</w:t>
            </w:r>
          </w:p>
          <w:p w14:paraId="13FF8D87" w14:textId="77777777" w:rsidR="00B02B5F" w:rsidRPr="00B02B5F" w:rsidRDefault="00B02B5F" w:rsidP="00B02B5F">
            <w:pPr>
              <w:numPr>
                <w:ilvl w:val="0"/>
                <w:numId w:val="78"/>
              </w:numPr>
              <w:spacing w:after="0" w:line="240"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2023 m.  3 įvykiai, išmoka 780 Eur</w:t>
            </w:r>
          </w:p>
          <w:p w14:paraId="4DE52A71" w14:textId="77777777" w:rsidR="00B02B5F" w:rsidRPr="00B02B5F" w:rsidRDefault="00B02B5F" w:rsidP="00B02B5F">
            <w:pPr>
              <w:numPr>
                <w:ilvl w:val="0"/>
                <w:numId w:val="78"/>
              </w:numPr>
              <w:spacing w:after="0" w:line="240"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2024 m. 5 įvykiai, išmoka 10.450 Eur (iš jų 2 kritinės ligos)</w:t>
            </w:r>
          </w:p>
          <w:p w14:paraId="6B9A05F1" w14:textId="77777777" w:rsidR="00B02B5F" w:rsidRPr="00B02B5F" w:rsidRDefault="00B02B5F" w:rsidP="00B02B5F">
            <w:pPr>
              <w:numPr>
                <w:ilvl w:val="0"/>
                <w:numId w:val="78"/>
              </w:numPr>
              <w:spacing w:after="0" w:line="240" w:lineRule="auto"/>
              <w:contextualSpacing/>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2025 m. 3 įvykiai, išmoka 7.300 Eur (iš jų 1 kritinė liga) (duomenys 2025-10-28)</w:t>
            </w:r>
          </w:p>
        </w:tc>
      </w:tr>
    </w:tbl>
    <w:p w14:paraId="31C6211B" w14:textId="77777777" w:rsidR="00B02B5F" w:rsidRPr="00B02B5F" w:rsidRDefault="00B02B5F" w:rsidP="00B02B5F">
      <w:pPr>
        <w:widowControl w:val="0"/>
        <w:tabs>
          <w:tab w:val="num" w:pos="284"/>
        </w:tabs>
        <w:spacing w:after="0" w:line="240" w:lineRule="auto"/>
        <w:ind w:left="425"/>
        <w:jc w:val="both"/>
        <w:rPr>
          <w:rFonts w:ascii="Calibri" w:eastAsia="Calibri" w:hAnsi="Calibri" w:cs="Times New Roman"/>
        </w:rPr>
      </w:pPr>
    </w:p>
    <w:p w14:paraId="18F0E4AC" w14:textId="77777777" w:rsidR="00B02B5F" w:rsidRPr="00B02B5F" w:rsidRDefault="00B02B5F" w:rsidP="00B02B5F">
      <w:pPr>
        <w:jc w:val="both"/>
        <w:rPr>
          <w:rFonts w:ascii="Times New Roman" w:eastAsia="Times New Roman" w:hAnsi="Times New Roman" w:cs="Times New Roman"/>
          <w:sz w:val="22"/>
          <w:szCs w:val="22"/>
        </w:rPr>
      </w:pPr>
      <w:r w:rsidRPr="00B02B5F">
        <w:rPr>
          <w:rFonts w:ascii="Times New Roman" w:eastAsia="Times New Roman" w:hAnsi="Times New Roman" w:cs="Times New Roman"/>
          <w:sz w:val="22"/>
          <w:szCs w:val="22"/>
        </w:rPr>
        <w:t xml:space="preserve">Draudimo tarpininkas (Draudimo brokeris) – UADBB „Rizikos cesija“, (juridinio asmens kodas 126231645, Panerių g. 42, LT-03202 Vilnius), kuris teikia tarpininkavimo sudarant draudimo sutartis paslaugas. </w:t>
      </w:r>
    </w:p>
    <w:p w14:paraId="6C81687B" w14:textId="77777777" w:rsidR="00B02B5F" w:rsidRPr="00B02B5F" w:rsidRDefault="00B02B5F" w:rsidP="00B02B5F">
      <w:pPr>
        <w:rPr>
          <w:rFonts w:ascii="Calibri" w:eastAsia="Times New Roman" w:hAnsi="Calibri" w:cs="Times New Roman"/>
          <w:sz w:val="22"/>
          <w:szCs w:val="22"/>
        </w:rPr>
      </w:pPr>
    </w:p>
    <w:p w14:paraId="42BE28CC" w14:textId="77777777" w:rsidR="001619FF" w:rsidRPr="003763E0" w:rsidRDefault="001619FF" w:rsidP="007D74CA">
      <w:pPr>
        <w:widowControl w:val="0"/>
        <w:spacing w:after="40" w:line="240" w:lineRule="auto"/>
        <w:contextualSpacing/>
        <w:jc w:val="both"/>
        <w:rPr>
          <w:rFonts w:ascii="Times New Roman" w:eastAsia="Times New Roman" w:hAnsi="Times New Roman" w:cs="Times New Roman"/>
          <w:lang w:eastAsia="da-DK"/>
        </w:rPr>
      </w:pPr>
    </w:p>
    <w:p w14:paraId="272172E1" w14:textId="77777777" w:rsidR="003763E0" w:rsidRPr="003763E0" w:rsidRDefault="003763E0" w:rsidP="003763E0">
      <w:pPr>
        <w:widowControl w:val="0"/>
        <w:spacing w:line="240" w:lineRule="auto"/>
        <w:contextualSpacing/>
        <w:jc w:val="center"/>
        <w:rPr>
          <w:rFonts w:ascii="Times New Roman" w:eastAsia="Times New Roman" w:hAnsi="Times New Roman" w:cs="Times New Roman"/>
          <w:sz w:val="24"/>
          <w:szCs w:val="24"/>
          <w:lang w:eastAsia="da-DK"/>
        </w:rPr>
      </w:pPr>
      <w:r w:rsidRPr="003763E0">
        <w:rPr>
          <w:rFonts w:ascii="Times New Roman" w:eastAsia="Times New Roman" w:hAnsi="Times New Roman" w:cs="Times New Roman"/>
          <w:sz w:val="24"/>
          <w:szCs w:val="24"/>
          <w:lang w:eastAsia="da-DK"/>
        </w:rPr>
        <w:t>___________</w:t>
      </w:r>
    </w:p>
    <w:p w14:paraId="2BD795D3" w14:textId="77777777" w:rsidR="003C1DDC" w:rsidRDefault="003C1DDC" w:rsidP="007B74B7"/>
    <w:p w14:paraId="240CA4D5" w14:textId="77777777" w:rsidR="007B74B7" w:rsidRDefault="007B74B7" w:rsidP="007B74B7"/>
    <w:p w14:paraId="2CEF7F4D" w14:textId="6D0C99A7" w:rsidR="00AC6962" w:rsidRDefault="00AC6962"/>
    <w:p w14:paraId="32C7F143" w14:textId="5E121DCC" w:rsidR="003763E0" w:rsidRDefault="003763E0">
      <w:r>
        <w:br w:type="page"/>
      </w:r>
    </w:p>
    <w:p w14:paraId="780E0B59" w14:textId="77777777" w:rsidR="007B74B7" w:rsidRPr="007B74B7" w:rsidRDefault="007B74B7" w:rsidP="007B74B7"/>
    <w:p w14:paraId="73F43DFB" w14:textId="3798F954" w:rsidR="008D704D" w:rsidRPr="00DA6C7D" w:rsidRDefault="008D704D" w:rsidP="00DA6C7D">
      <w:pPr>
        <w:pStyle w:val="Heading2"/>
        <w:jc w:val="right"/>
        <w:rPr>
          <w:rFonts w:ascii="Times New Roman" w:hAnsi="Times New Roman" w:cs="Times New Roman"/>
          <w:sz w:val="22"/>
          <w:szCs w:val="22"/>
        </w:rPr>
      </w:pPr>
      <w:bookmarkStart w:id="99" w:name="_Pirkimo_dokumentų_2"/>
      <w:bookmarkStart w:id="100" w:name="_Ref38285444"/>
      <w:bookmarkStart w:id="101" w:name="_Ref38291496"/>
      <w:bookmarkStart w:id="102" w:name="_Toc124243985"/>
      <w:bookmarkStart w:id="103" w:name="_Toc213664679"/>
      <w:bookmarkEnd w:id="99"/>
      <w:r w:rsidRPr="00DA6C7D">
        <w:rPr>
          <w:rFonts w:ascii="Times New Roman" w:hAnsi="Times New Roman" w:cs="Times New Roman"/>
          <w:color w:val="auto"/>
          <w:sz w:val="21"/>
          <w:szCs w:val="21"/>
        </w:rPr>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100"/>
      <w:bookmarkEnd w:id="101"/>
      <w:bookmarkEnd w:id="102"/>
      <w:bookmarkEnd w:id="103"/>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E1152">
        <w:rPr>
          <w:rFonts w:ascii="Times New Roman" w:eastAsia="Verdana" w:hAnsi="Times New Roman" w:cs="Times New Roman"/>
        </w:rPr>
        <w:t>Certis</w:t>
      </w:r>
      <w:proofErr w:type="spellEnd"/>
      <w:r w:rsidRPr="006E1152">
        <w:rPr>
          <w:rFonts w:ascii="Times New Roman" w:eastAsia="Verdana" w:hAnsi="Times New Roman" w:cs="Times New Roman"/>
        </w:rPr>
        <w:t>“. Lentelės ketvirtame stulpelyje nurodomi doku</w:t>
      </w:r>
      <w:r w:rsidRPr="006E1152">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E1152">
        <w:rPr>
          <w:rFonts w:ascii="Times New Roman" w:hAnsi="Times New Roman" w:cs="Times New Roman"/>
        </w:rPr>
        <w:t>Certis</w:t>
      </w:r>
      <w:proofErr w:type="spellEnd"/>
      <w:r w:rsidRPr="006E1152">
        <w:rPr>
          <w:rFonts w:ascii="Times New Roman" w:hAnsi="Times New Roman" w:cs="Times New Roman"/>
        </w:rPr>
        <w:t xml:space="preserve">“,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16A53A1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 xml:space="preserve">tos dienos, kai tiekėjas perkančiosios organizacijos prašymu turės pateikti pašalinimo </w:t>
            </w:r>
            <w:r w:rsidR="002B67A7">
              <w:rPr>
                <w:rFonts w:ascii="Times New Roman" w:eastAsia="Times New Roman" w:hAnsi="Times New Roman" w:cs="Times New Roman"/>
                <w:i/>
                <w:iCs/>
                <w:lang w:eastAsia="en-US"/>
              </w:rPr>
              <w:t xml:space="preserve"> </w:t>
            </w:r>
            <w:r w:rsidR="00D81DE5">
              <w:rPr>
                <w:rFonts w:ascii="Times New Roman" w:eastAsia="Times New Roman" w:hAnsi="Times New Roman" w:cs="Times New Roman"/>
                <w:i/>
                <w:iCs/>
                <w:lang w:eastAsia="en-US"/>
              </w:rPr>
              <w:t xml:space="preserve"> </w:t>
            </w:r>
            <w:r w:rsidRPr="006E1152">
              <w:rPr>
                <w:rFonts w:ascii="Times New Roman" w:eastAsia="Times New Roman" w:hAnsi="Times New Roman" w:cs="Times New Roman"/>
                <w:i/>
                <w:iCs/>
                <w:lang w:eastAsia="en-US"/>
              </w:rPr>
              <w:t>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104"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E1152">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104"/>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19F8A30" w14:textId="47EE6682" w:rsidR="00C213B9" w:rsidRDefault="00A12AEC" w:rsidP="00130998">
            <w:pPr>
              <w:pStyle w:val="NoSpacing"/>
              <w:jc w:val="both"/>
              <w:rPr>
                <w:rFonts w:ascii="Times New Roman" w:hAnsi="Times New Roman" w:cs="Times New Roman"/>
                <w:lang w:eastAsia="en-US"/>
              </w:rPr>
            </w:pPr>
            <w:hyperlink r:id="rId14" w:history="1">
              <w:r w:rsidRPr="00BD41BA">
                <w:rPr>
                  <w:rStyle w:val="Hyperlink"/>
                  <w:rFonts w:ascii="Times New Roman" w:hAnsi="Times New Roman" w:cs="Times New Roman"/>
                  <w:lang w:eastAsia="en-US"/>
                </w:rPr>
                <w:t>https://vpt.lrv.lt/lt/pasalinimo-pagrindai-1/melaginga-informacija-pateikusiu-tiekeju-sarasas-6/</w:t>
              </w:r>
            </w:hyperlink>
            <w:r w:rsidR="000611EE">
              <w:t xml:space="preserve"> </w:t>
            </w:r>
          </w:p>
          <w:p w14:paraId="61B914CB" w14:textId="7510393C" w:rsidR="00A12AEC" w:rsidRPr="00BD058C" w:rsidRDefault="00A12AEC" w:rsidP="00130998">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6820A683" w14:textId="5A3B8F8F" w:rsidR="00A12AEC" w:rsidRPr="00A12AEC" w:rsidRDefault="00A12AEC" w:rsidP="00130998">
            <w:pPr>
              <w:pStyle w:val="NoSpacing"/>
              <w:jc w:val="both"/>
              <w:rPr>
                <w:rStyle w:val="Hyperlink"/>
                <w:rFonts w:ascii="Times New Roman" w:hAnsi="Times New Roman" w:cs="Times New Roman"/>
              </w:rPr>
            </w:pPr>
            <w:hyperlink r:id="rId15" w:history="1">
              <w:r w:rsidRPr="00BD41BA">
                <w:rPr>
                  <w:rStyle w:val="Hyperlink"/>
                  <w:rFonts w:ascii="Times New Roman" w:hAnsi="Times New Roman" w:cs="Times New Roman"/>
                </w:rPr>
                <w:t>https://vpt.lrv.lt/lt/pasalinimo-pagrindai-1/nepatikimu-tiekeju-sarasas-1/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105" w:name="part_030e6c6c64ba4f96a23474e439d1b80c"/>
            <w:bookmarkEnd w:id="105"/>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0EF5423" w14:textId="15CB50D5" w:rsidR="002F396F" w:rsidRDefault="008D704D" w:rsidP="00AB6867">
      <w:pPr>
        <w:pStyle w:val="Heading2"/>
        <w:ind w:left="5103"/>
        <w:rPr>
          <w:rFonts w:ascii="Times New Roman" w:eastAsia="Calibri" w:hAnsi="Times New Roman" w:cs="Times New Roman"/>
          <w:color w:val="000000" w:themeColor="text1"/>
          <w:sz w:val="21"/>
          <w:szCs w:val="21"/>
        </w:rPr>
      </w:pPr>
      <w:bookmarkStart w:id="106" w:name="_Ref38291223"/>
      <w:bookmarkStart w:id="107" w:name="_Ref38291334"/>
      <w:bookmarkStart w:id="108" w:name="_Ref38533412"/>
      <w:bookmarkStart w:id="109" w:name="_Toc124243986"/>
      <w:bookmarkStart w:id="110" w:name="_Toc21366468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106"/>
      <w:bookmarkEnd w:id="107"/>
      <w:bookmarkEnd w:id="108"/>
      <w:bookmarkEnd w:id="109"/>
      <w:bookmarkEnd w:id="110"/>
    </w:p>
    <w:p w14:paraId="7FCB21C3" w14:textId="77777777" w:rsidR="00AB6867" w:rsidRPr="00AB6867" w:rsidRDefault="00AB6867" w:rsidP="00AB6867"/>
    <w:p w14:paraId="563BC785" w14:textId="02A32219" w:rsidR="00C725D0" w:rsidRPr="00C725D0" w:rsidRDefault="002F396F" w:rsidP="00C725D0">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2A02A311" w14:textId="77777777" w:rsidR="00C725D0" w:rsidRDefault="00C725D0" w:rsidP="00C725D0">
      <w:pPr>
        <w:spacing w:after="0" w:line="240" w:lineRule="auto"/>
        <w:jc w:val="both"/>
        <w:rPr>
          <w:rFonts w:ascii="Times New Roman" w:hAnsi="Times New Roman" w:cs="Times New Roman"/>
        </w:rPr>
      </w:pPr>
    </w:p>
    <w:p w14:paraId="486068A9" w14:textId="77777777" w:rsidR="00C725D0" w:rsidRPr="00C725D0" w:rsidRDefault="00C725D0" w:rsidP="00C725D0">
      <w:pPr>
        <w:numPr>
          <w:ilvl w:val="0"/>
          <w:numId w:val="65"/>
        </w:numPr>
        <w:spacing w:after="0" w:line="20" w:lineRule="atLeast"/>
        <w:ind w:left="0" w:firstLine="567"/>
        <w:contextualSpacing/>
        <w:jc w:val="both"/>
        <w:rPr>
          <w:rFonts w:ascii="Times New Roman" w:hAnsi="Times New Roman" w:cs="Times New Roman"/>
        </w:rPr>
      </w:pPr>
      <w:r w:rsidRPr="00C725D0">
        <w:rPr>
          <w:rFonts w:ascii="Times New Roman" w:hAnsi="Times New Roman" w:cs="Times New Roman"/>
          <w:lang w:eastAsia="en-US"/>
        </w:rPr>
        <w:t>Tiekėjo kvalifikacija turi atitikti šiame priede nustatytus reikalavimus kvalifikacijai.</w:t>
      </w:r>
      <w:r w:rsidRPr="00C725D0">
        <w:rPr>
          <w:rFonts w:ascii="Times New Roman"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359BEB45" w14:textId="77777777" w:rsidR="00C725D0" w:rsidRPr="00C725D0" w:rsidRDefault="00C725D0" w:rsidP="00C725D0">
      <w:pPr>
        <w:numPr>
          <w:ilvl w:val="0"/>
          <w:numId w:val="65"/>
        </w:numPr>
        <w:spacing w:after="0" w:line="240" w:lineRule="auto"/>
        <w:ind w:left="0" w:firstLine="567"/>
        <w:contextualSpacing/>
        <w:jc w:val="both"/>
        <w:rPr>
          <w:rFonts w:ascii="Times New Roman" w:hAnsi="Times New Roman" w:cs="Times New Roman"/>
          <w:lang w:eastAsia="en-US"/>
        </w:rPr>
      </w:pPr>
      <w:r w:rsidRPr="00C725D0">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C725D0">
        <w:rPr>
          <w:rFonts w:ascii="Times New Roman" w:hAnsi="Times New Roman" w:cs="Times New Roman"/>
          <w:lang w:eastAsia="en-US"/>
        </w:rPr>
        <w:t xml:space="preserve">. </w:t>
      </w:r>
    </w:p>
    <w:p w14:paraId="399D81AB" w14:textId="77777777" w:rsidR="00C725D0" w:rsidRPr="00C725D0" w:rsidRDefault="00C725D0" w:rsidP="00C725D0">
      <w:pPr>
        <w:numPr>
          <w:ilvl w:val="0"/>
          <w:numId w:val="65"/>
        </w:numPr>
        <w:spacing w:after="0" w:line="240" w:lineRule="auto"/>
        <w:ind w:left="0" w:firstLine="567"/>
        <w:contextualSpacing/>
        <w:jc w:val="both"/>
        <w:rPr>
          <w:rFonts w:ascii="Times New Roman" w:hAnsi="Times New Roman" w:cs="Times New Roman"/>
        </w:rPr>
      </w:pPr>
      <w:r w:rsidRPr="00C725D0">
        <w:rPr>
          <w:rFonts w:ascii="Times New Roman" w:hAnsi="Times New Roman" w:cs="Times New Roman"/>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A846186" w14:textId="77777777" w:rsidR="00C725D0" w:rsidRPr="00C725D0" w:rsidRDefault="00C725D0" w:rsidP="00C725D0">
      <w:pPr>
        <w:numPr>
          <w:ilvl w:val="0"/>
          <w:numId w:val="65"/>
        </w:numPr>
        <w:spacing w:after="0" w:line="240" w:lineRule="auto"/>
        <w:ind w:left="0" w:firstLine="567"/>
        <w:contextualSpacing/>
        <w:jc w:val="both"/>
        <w:rPr>
          <w:rFonts w:ascii="Times New Roman" w:hAnsi="Times New Roman" w:cs="Times New Roman"/>
        </w:rPr>
      </w:pPr>
      <w:r w:rsidRPr="00C725D0">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39E3ACD" w14:textId="77777777" w:rsidR="00C725D0" w:rsidRPr="00C725D0" w:rsidRDefault="00C725D0" w:rsidP="00C725D0">
      <w:pPr>
        <w:tabs>
          <w:tab w:val="left" w:pos="709"/>
        </w:tabs>
        <w:spacing w:after="0" w:line="240" w:lineRule="auto"/>
        <w:jc w:val="both"/>
        <w:rPr>
          <w:rFonts w:ascii="Times New Roman" w:eastAsia="Calibr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4678"/>
        <w:gridCol w:w="4548"/>
      </w:tblGrid>
      <w:tr w:rsidR="00C725D0" w:rsidRPr="00C725D0" w14:paraId="77D0CC55"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842C49C" w14:textId="77777777" w:rsidR="00C725D0" w:rsidRPr="00C725D0" w:rsidRDefault="00C725D0" w:rsidP="00C725D0">
            <w:pPr>
              <w:spacing w:before="60" w:after="60" w:line="254" w:lineRule="auto"/>
              <w:jc w:val="center"/>
              <w:rPr>
                <w:rFonts w:eastAsia="Calibri"/>
                <w:b/>
                <w:bCs/>
                <w:sz w:val="21"/>
                <w:szCs w:val="21"/>
              </w:rPr>
            </w:pPr>
            <w:r w:rsidRPr="00C725D0">
              <w:rPr>
                <w:rFonts w:eastAsia="Calibr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47D4B25" w14:textId="77777777" w:rsidR="00C725D0" w:rsidRPr="00C725D0" w:rsidRDefault="00C725D0" w:rsidP="00C725D0">
            <w:pPr>
              <w:spacing w:before="60" w:after="60" w:line="254" w:lineRule="auto"/>
              <w:jc w:val="center"/>
              <w:rPr>
                <w:rFonts w:eastAsia="Calibri"/>
                <w:b/>
                <w:bCs/>
                <w:sz w:val="21"/>
                <w:szCs w:val="21"/>
              </w:rPr>
            </w:pPr>
            <w:r w:rsidRPr="00C725D0">
              <w:rPr>
                <w:rFonts w:eastAsia="Calibri"/>
                <w:b/>
                <w:bCs/>
                <w:color w:val="000000"/>
                <w:sz w:val="21"/>
                <w:szCs w:val="21"/>
              </w:rPr>
              <w:t>Kvalifikacijos reikalavimas</w:t>
            </w:r>
          </w:p>
        </w:tc>
        <w:tc>
          <w:tcPr>
            <w:tcW w:w="4548" w:type="dxa"/>
            <w:tcBorders>
              <w:top w:val="single" w:sz="4" w:space="0" w:color="000000"/>
              <w:left w:val="single" w:sz="4" w:space="0" w:color="000000"/>
              <w:bottom w:val="single" w:sz="4" w:space="0" w:color="000000"/>
              <w:right w:val="single" w:sz="4" w:space="0" w:color="000000"/>
            </w:tcBorders>
            <w:vAlign w:val="center"/>
            <w:hideMark/>
          </w:tcPr>
          <w:p w14:paraId="65B8A64D" w14:textId="77777777" w:rsidR="00C725D0" w:rsidRPr="00C725D0" w:rsidRDefault="00C725D0" w:rsidP="00C725D0">
            <w:pPr>
              <w:autoSpaceDE w:val="0"/>
              <w:autoSpaceDN w:val="0"/>
              <w:adjustRightInd w:val="0"/>
              <w:jc w:val="center"/>
              <w:rPr>
                <w:b/>
                <w:bCs/>
                <w:color w:val="000000"/>
                <w:sz w:val="21"/>
                <w:szCs w:val="21"/>
              </w:rPr>
            </w:pPr>
            <w:r w:rsidRPr="00C725D0">
              <w:rPr>
                <w:rFonts w:eastAsia="Calibri"/>
                <w:b/>
                <w:bCs/>
                <w:color w:val="000000"/>
                <w:sz w:val="21"/>
                <w:szCs w:val="21"/>
              </w:rPr>
              <w:t>Atitiktį reikalavimui įrodantys dokumentai</w:t>
            </w:r>
          </w:p>
        </w:tc>
      </w:tr>
      <w:tr w:rsidR="00C725D0" w:rsidRPr="00C725D0" w14:paraId="436F1C3C" w14:textId="77777777">
        <w:trPr>
          <w:trHeight w:val="1256"/>
        </w:trPr>
        <w:tc>
          <w:tcPr>
            <w:tcW w:w="562" w:type="dxa"/>
            <w:tcBorders>
              <w:top w:val="single" w:sz="4" w:space="0" w:color="000000"/>
              <w:left w:val="single" w:sz="4" w:space="0" w:color="000000"/>
              <w:bottom w:val="single" w:sz="4" w:space="0" w:color="000000"/>
              <w:right w:val="single" w:sz="4" w:space="0" w:color="000000"/>
            </w:tcBorders>
            <w:hideMark/>
          </w:tcPr>
          <w:p w14:paraId="203BDC75" w14:textId="77777777" w:rsidR="00C725D0" w:rsidRPr="00C725D0" w:rsidRDefault="00C725D0" w:rsidP="00C725D0">
            <w:pPr>
              <w:rPr>
                <w:rFonts w:eastAsia="Calibri"/>
                <w:sz w:val="21"/>
                <w:szCs w:val="21"/>
              </w:rPr>
            </w:pPr>
            <w:r w:rsidRPr="00C725D0">
              <w:rPr>
                <w:rFonts w:eastAsia="Calibri"/>
                <w:sz w:val="21"/>
                <w:szCs w:val="21"/>
              </w:rPr>
              <w:t>1.</w:t>
            </w:r>
          </w:p>
        </w:tc>
        <w:tc>
          <w:tcPr>
            <w:tcW w:w="4678" w:type="dxa"/>
            <w:tcBorders>
              <w:top w:val="single" w:sz="4" w:space="0" w:color="auto"/>
              <w:left w:val="single" w:sz="4" w:space="0" w:color="auto"/>
              <w:bottom w:val="single" w:sz="4" w:space="0" w:color="auto"/>
              <w:right w:val="single" w:sz="4" w:space="0" w:color="auto"/>
            </w:tcBorders>
            <w:hideMark/>
          </w:tcPr>
          <w:p w14:paraId="3385267B" w14:textId="77777777" w:rsidR="00C725D0" w:rsidRPr="00C725D0" w:rsidRDefault="00C725D0" w:rsidP="00C725D0">
            <w:pPr>
              <w:autoSpaceDE w:val="0"/>
              <w:autoSpaceDN w:val="0"/>
              <w:adjustRightInd w:val="0"/>
              <w:jc w:val="both"/>
              <w:rPr>
                <w:color w:val="000000"/>
                <w:sz w:val="21"/>
                <w:szCs w:val="21"/>
              </w:rPr>
            </w:pPr>
            <w:r w:rsidRPr="00C725D0">
              <w:rPr>
                <w:rFonts w:eastAsia="Calibri"/>
                <w:sz w:val="21"/>
                <w:szCs w:val="21"/>
              </w:rPr>
              <w:t>Teikėjas, ūkio subjektų grupės nariai, subtiekėjai ir kiti asmenys, kurių pajėgumais remiasi teikėjas sutarties vykdymui turi teisę verstis draudimo veikla, kuri reikalinga pirkimo sutarčiai įvykdyti.</w:t>
            </w:r>
          </w:p>
        </w:tc>
        <w:tc>
          <w:tcPr>
            <w:tcW w:w="4548" w:type="dxa"/>
            <w:tcBorders>
              <w:top w:val="single" w:sz="4" w:space="0" w:color="auto"/>
              <w:left w:val="single" w:sz="4" w:space="0" w:color="auto"/>
              <w:bottom w:val="single" w:sz="4" w:space="0" w:color="auto"/>
              <w:right w:val="single" w:sz="4" w:space="0" w:color="auto"/>
            </w:tcBorders>
            <w:hideMark/>
          </w:tcPr>
          <w:p w14:paraId="16221C72" w14:textId="77777777" w:rsidR="00C725D0" w:rsidRPr="00C725D0" w:rsidRDefault="00C725D0" w:rsidP="00C725D0">
            <w:pPr>
              <w:jc w:val="both"/>
              <w:rPr>
                <w:rFonts w:eastAsia="Calibri"/>
                <w:sz w:val="21"/>
                <w:szCs w:val="21"/>
              </w:rPr>
            </w:pPr>
            <w:r w:rsidRPr="00C725D0">
              <w:rPr>
                <w:rFonts w:eastAsia="Calibri"/>
                <w:sz w:val="21"/>
                <w:szCs w:val="21"/>
              </w:rPr>
              <w:t xml:space="preserve">1) Tiekėjo (juridinio asmens) registrų centro išrašo skaitmeninė kopija ar kiti dokumentai, patvirtinantys tiekėjo teisę verstis atitinkama veikla. </w:t>
            </w:r>
          </w:p>
          <w:p w14:paraId="35A9FA23" w14:textId="77777777" w:rsidR="00C725D0" w:rsidRPr="00C725D0" w:rsidRDefault="00C725D0" w:rsidP="00C725D0">
            <w:pPr>
              <w:autoSpaceDE w:val="0"/>
              <w:autoSpaceDN w:val="0"/>
              <w:adjustRightInd w:val="0"/>
              <w:jc w:val="both"/>
              <w:rPr>
                <w:rFonts w:eastAsia="Calibri"/>
                <w:sz w:val="21"/>
                <w:szCs w:val="21"/>
              </w:rPr>
            </w:pPr>
            <w:r w:rsidRPr="00C725D0">
              <w:rPr>
                <w:rFonts w:eastAsia="Calibri"/>
                <w:sz w:val="21"/>
                <w:szCs w:val="21"/>
              </w:rPr>
              <w:t xml:space="preserve">2) arba atitinkamos užsienio šalies institucijos (profesinių ar veiklos tvarkytojų, valstybės įgaliotų institucijų pažymos, kaip yra nustatyta toje valstybėje, kurioje tiekėjas registruotas) išduotas dokumentas. </w:t>
            </w:r>
          </w:p>
          <w:p w14:paraId="54EDD772" w14:textId="77777777" w:rsidR="00C725D0" w:rsidRPr="00C725D0" w:rsidRDefault="00C725D0" w:rsidP="00C725D0">
            <w:pPr>
              <w:autoSpaceDE w:val="0"/>
              <w:autoSpaceDN w:val="0"/>
              <w:adjustRightInd w:val="0"/>
              <w:jc w:val="both"/>
              <w:rPr>
                <w:rFonts w:eastAsia="Calibri"/>
                <w:color w:val="000000"/>
                <w:sz w:val="21"/>
                <w:szCs w:val="21"/>
              </w:rPr>
            </w:pPr>
            <w:r w:rsidRPr="00C725D0">
              <w:rPr>
                <w:rFonts w:eastAsia="Calibri"/>
                <w:sz w:val="21"/>
                <w:szCs w:val="21"/>
              </w:rPr>
              <w:t>3) Lietuvos banko išduotos draudimo veiklos licencijos arba atitinkamos užsienio šalies institucijos išduoto dokumento, suteikiančio teisę vykdyti perkamas draudimo paslaugas, skaitmeninė kopija.</w:t>
            </w:r>
          </w:p>
        </w:tc>
      </w:tr>
    </w:tbl>
    <w:p w14:paraId="189B1240" w14:textId="77777777" w:rsidR="00C725D0" w:rsidRPr="00C725D0" w:rsidRDefault="00C725D0" w:rsidP="00C725D0">
      <w:pPr>
        <w:spacing w:after="0" w:line="20" w:lineRule="atLeast"/>
        <w:ind w:left="567"/>
        <w:contextualSpacing/>
        <w:jc w:val="both"/>
        <w:rPr>
          <w:rFonts w:ascii="Times New Roman" w:hAnsi="Times New Roman" w:cs="Times New Roman"/>
        </w:rPr>
      </w:pPr>
    </w:p>
    <w:p w14:paraId="1017DCAC" w14:textId="77777777" w:rsidR="00C725D0" w:rsidRPr="00C725D0" w:rsidRDefault="00C725D0" w:rsidP="00C725D0">
      <w:pPr>
        <w:numPr>
          <w:ilvl w:val="0"/>
          <w:numId w:val="65"/>
        </w:numPr>
        <w:spacing w:after="0" w:line="20" w:lineRule="atLeast"/>
        <w:ind w:left="0" w:firstLine="567"/>
        <w:contextualSpacing/>
        <w:jc w:val="both"/>
        <w:rPr>
          <w:rFonts w:ascii="Times New Roman" w:hAnsi="Times New Roman" w:cs="Times New Roman"/>
        </w:rPr>
      </w:pPr>
      <w:r w:rsidRPr="00C725D0">
        <w:rPr>
          <w:rFonts w:ascii="Times New Roman" w:hAnsi="Times New Roman" w:cs="Times New Roman"/>
        </w:rPr>
        <w:t>Perkančioji organizacija nereikalauja, kad tiekėjai laikytųsi kokybės vadybos sistemos ir (arba) aplinkos apsaugos vadybos sistemos standartų.</w:t>
      </w:r>
    </w:p>
    <w:p w14:paraId="7E796788" w14:textId="77777777" w:rsidR="00C725D0" w:rsidRPr="00C725D0" w:rsidRDefault="00C725D0" w:rsidP="00C725D0">
      <w:pPr>
        <w:numPr>
          <w:ilvl w:val="0"/>
          <w:numId w:val="65"/>
        </w:numPr>
        <w:spacing w:after="0" w:line="20" w:lineRule="atLeast"/>
        <w:ind w:left="0" w:firstLine="567"/>
        <w:contextualSpacing/>
        <w:jc w:val="both"/>
        <w:rPr>
          <w:rFonts w:ascii="Times New Roman" w:hAnsi="Times New Roman" w:cs="Times New Roman"/>
        </w:rPr>
      </w:pPr>
      <w:r w:rsidRPr="00C725D0">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15854F9" w14:textId="245BAE6E" w:rsidR="00C725D0" w:rsidRPr="00C725D0" w:rsidRDefault="00C725D0" w:rsidP="00C725D0">
      <w:pPr>
        <w:spacing w:after="0" w:line="240" w:lineRule="auto"/>
        <w:jc w:val="center"/>
        <w:rPr>
          <w:rFonts w:ascii="Times New Roman" w:eastAsia="Calibri" w:hAnsi="Times New Roman" w:cs="Times New Roman"/>
          <w:b/>
          <w:bCs/>
          <w:smallCaps/>
        </w:rPr>
      </w:pPr>
      <w:r w:rsidRPr="00C725D0">
        <w:rPr>
          <w:rFonts w:ascii="Times New Roman" w:eastAsia="Calibri" w:hAnsi="Times New Roman" w:cs="Times New Roman"/>
          <w:lang w:eastAsia="en-US"/>
        </w:rPr>
        <w:t>__________</w:t>
      </w:r>
    </w:p>
    <w:p w14:paraId="034C3BA1" w14:textId="423689FC" w:rsidR="002F396F" w:rsidRPr="00C725D0" w:rsidRDefault="009C7D51" w:rsidP="00C725D0">
      <w:pPr>
        <w:spacing w:after="0" w:line="240" w:lineRule="auto"/>
        <w:jc w:val="both"/>
        <w:rPr>
          <w:rFonts w:ascii="Times New Roman" w:hAnsi="Times New Roman" w:cs="Times New Roman"/>
        </w:rPr>
      </w:pPr>
      <w:r w:rsidRPr="00C725D0">
        <w:rPr>
          <w:rFonts w:ascii="Times New Roman" w:hAnsi="Times New Roman" w:cs="Times New Roman"/>
        </w:rPr>
        <w:t xml:space="preserve"> </w:t>
      </w:r>
    </w:p>
    <w:p w14:paraId="5D0FDE6E" w14:textId="379A85BE" w:rsidR="008D704D" w:rsidRPr="002C7FD2" w:rsidRDefault="00A4599F" w:rsidP="00C725D0">
      <w:pPr>
        <w:pStyle w:val="Heading2"/>
        <w:jc w:val="right"/>
        <w:rPr>
          <w:rFonts w:ascii="Times New Roman" w:hAnsi="Times New Roman" w:cs="Times New Roman"/>
          <w:color w:val="auto"/>
          <w:sz w:val="21"/>
          <w:szCs w:val="21"/>
        </w:rPr>
      </w:pPr>
      <w:r w:rsidRPr="00BC28AF">
        <w:br w:type="page"/>
      </w:r>
      <w:bookmarkStart w:id="111" w:name="_Ref38291379"/>
      <w:bookmarkStart w:id="112" w:name="_Ref38291394"/>
      <w:bookmarkStart w:id="113" w:name="_Ref38898251"/>
      <w:bookmarkStart w:id="114" w:name="_Toc124243987"/>
      <w:bookmarkStart w:id="115" w:name="_Toc213664681"/>
      <w:r w:rsidR="008D704D" w:rsidRPr="002C7FD2">
        <w:rPr>
          <w:rFonts w:ascii="Times New Roman" w:hAnsi="Times New Roman" w:cs="Times New Roman"/>
          <w:color w:val="auto"/>
          <w:sz w:val="21"/>
          <w:szCs w:val="21"/>
        </w:rPr>
        <w:lastRenderedPageBreak/>
        <w:t xml:space="preserve">Pirkimo </w:t>
      </w:r>
      <w:r w:rsidR="00AA2D56" w:rsidRPr="002C7FD2">
        <w:rPr>
          <w:rFonts w:ascii="Times New Roman" w:hAnsi="Times New Roman" w:cs="Times New Roman"/>
          <w:color w:val="auto"/>
          <w:sz w:val="21"/>
          <w:szCs w:val="21"/>
        </w:rPr>
        <w:t>dokumentų</w:t>
      </w:r>
      <w:r w:rsidR="008D704D" w:rsidRPr="002C7FD2">
        <w:rPr>
          <w:rFonts w:ascii="Times New Roman" w:hAnsi="Times New Roman" w:cs="Times New Roman"/>
          <w:color w:val="auto"/>
          <w:sz w:val="21"/>
          <w:szCs w:val="21"/>
        </w:rPr>
        <w:t xml:space="preserve"> 4 priedas „EBVPD“ (XML formatu)</w:t>
      </w:r>
      <w:bookmarkEnd w:id="111"/>
      <w:bookmarkEnd w:id="112"/>
      <w:bookmarkEnd w:id="113"/>
      <w:bookmarkEnd w:id="114"/>
      <w:bookmarkEnd w:id="115"/>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16" w:name="_Hlk103668428"/>
      <w:r w:rsidRPr="006E1152">
        <w:rPr>
          <w:rFonts w:ascii="Times New Roman" w:hAnsi="Times New Roman" w:cs="Times New Roman"/>
        </w:rPr>
        <w:t>„Europos bendrasis viešųjų pirkimų dokumentas (EBVPD)“ pateikiamas .</w:t>
      </w:r>
      <w:proofErr w:type="spellStart"/>
      <w:r w:rsidRPr="006E1152">
        <w:rPr>
          <w:rFonts w:ascii="Times New Roman" w:hAnsi="Times New Roman" w:cs="Times New Roman"/>
        </w:rPr>
        <w:t>xml</w:t>
      </w:r>
      <w:proofErr w:type="spellEnd"/>
      <w:r w:rsidRPr="006E1152">
        <w:rPr>
          <w:rFonts w:ascii="Times New Roman" w:hAnsi="Times New Roman" w:cs="Times New Roman"/>
        </w:rPr>
        <w:t xml:space="preserve">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16"/>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17" w:name="_Pirkimo_dokumentų_5"/>
      <w:bookmarkStart w:id="118" w:name="_Ref38540913"/>
      <w:bookmarkStart w:id="119" w:name="_Ref38898051"/>
      <w:bookmarkStart w:id="120" w:name="_Ref38901392"/>
      <w:bookmarkStart w:id="121" w:name="_Toc124243988"/>
      <w:bookmarkStart w:id="122" w:name="_Toc213664682"/>
      <w:bookmarkEnd w:id="11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18"/>
      <w:bookmarkEnd w:id="119"/>
      <w:bookmarkEnd w:id="120"/>
      <w:bookmarkEnd w:id="121"/>
      <w:bookmarkEnd w:id="122"/>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6984CCBC" w14:textId="483C184F" w:rsidR="00DA7EEE" w:rsidRDefault="00C725D0" w:rsidP="00DA7EEE">
      <w:pPr>
        <w:spacing w:after="0" w:line="240" w:lineRule="auto"/>
        <w:jc w:val="center"/>
        <w:rPr>
          <w:rFonts w:ascii="Times New Roman" w:hAnsi="Times New Roman" w:cs="Times New Roman"/>
          <w:caps/>
          <w:color w:val="404040" w:themeColor="text1" w:themeTint="BF"/>
          <w:spacing w:val="20"/>
          <w:sz w:val="28"/>
          <w:szCs w:val="28"/>
        </w:rPr>
      </w:pPr>
      <w:r w:rsidRPr="00C725D0">
        <w:rPr>
          <w:rFonts w:ascii="Times New Roman" w:hAnsi="Times New Roman" w:cs="Times New Roman"/>
          <w:caps/>
          <w:color w:val="404040" w:themeColor="text1" w:themeTint="BF"/>
          <w:spacing w:val="20"/>
          <w:sz w:val="28"/>
          <w:szCs w:val="28"/>
        </w:rPr>
        <w:t>TURTO DRAUDIMO, BENDROSIOS IR DARBDAVIO CIVILINĖS ATSAKOMYBĖS DRAUDIMŲ IR DARBUOTOJŲ DRAUDIMO NUO NELAIMINGŲ ATSITIKIMŲ PASLAUGŲ</w:t>
      </w:r>
      <w:r>
        <w:rPr>
          <w:rFonts w:ascii="Times New Roman" w:hAnsi="Times New Roman" w:cs="Times New Roman"/>
          <w:caps/>
          <w:color w:val="404040" w:themeColor="text1" w:themeTint="BF"/>
          <w:spacing w:val="20"/>
          <w:sz w:val="28"/>
          <w:szCs w:val="28"/>
        </w:rPr>
        <w:t xml:space="preserve"> PIRKIMO</w:t>
      </w:r>
    </w:p>
    <w:p w14:paraId="1C313003" w14:textId="77777777" w:rsidR="00C725D0" w:rsidRPr="006E1152" w:rsidRDefault="00C725D0"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23" w:name="_Toc329443224"/>
      <w:r w:rsidRPr="006E1152">
        <w:rPr>
          <w:rFonts w:ascii="Times New Roman" w:hAnsi="Times New Roman" w:cs="Times New Roman"/>
          <w:b/>
          <w:bCs/>
          <w:sz w:val="22"/>
          <w:szCs w:val="22"/>
        </w:rPr>
        <w:t>INFORMACIJA APIE TIEKĖJĄ</w:t>
      </w:r>
      <w:bookmarkEnd w:id="123"/>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3CC485E1"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w:t>
            </w:r>
            <w:r w:rsidR="000E5494">
              <w:rPr>
                <w:rFonts w:ascii="Times New Roman" w:eastAsia="Calibri" w:hAnsi="Times New Roman" w:cs="Times New Roman"/>
              </w:rPr>
              <w:t xml:space="preserve">ūkio </w:t>
            </w:r>
            <w:r w:rsidR="000B296F" w:rsidRPr="006E1152">
              <w:rPr>
                <w:rFonts w:ascii="Times New Roman" w:eastAsia="Calibri" w:hAnsi="Times New Roman" w:cs="Times New Roman"/>
              </w:rPr>
              <w:t xml:space="preserve">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24" w:name="_Toc329443227"/>
      <w:r w:rsidRPr="006E1152">
        <w:rPr>
          <w:rFonts w:ascii="Times New Roman" w:hAnsi="Times New Roman" w:cs="Times New Roman"/>
          <w:b/>
          <w:bCs/>
          <w:sz w:val="22"/>
          <w:szCs w:val="22"/>
        </w:rPr>
        <w:t>INFORMACIJA APIE ŪKIO SUBJEKTUS</w:t>
      </w:r>
      <w:bookmarkEnd w:id="124"/>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 xml:space="preserve">nurodomi ir </w:t>
      </w:r>
      <w:proofErr w:type="spellStart"/>
      <w:r w:rsidRPr="006E1152">
        <w:rPr>
          <w:rFonts w:ascii="Times New Roman" w:hAnsi="Times New Roman" w:cs="Times New Roman"/>
          <w:b/>
          <w:bCs/>
          <w:i/>
          <w:iCs/>
          <w:sz w:val="22"/>
          <w:szCs w:val="22"/>
        </w:rPr>
        <w:t>kvazisubtiekėjai</w:t>
      </w:r>
      <w:proofErr w:type="spellEnd"/>
      <w:r w:rsidRPr="006E1152">
        <w:rPr>
          <w:rFonts w:ascii="Times New Roman" w:hAnsi="Times New Roman" w:cs="Times New Roman"/>
          <w:b/>
          <w:bCs/>
          <w:i/>
          <w:iCs/>
          <w:sz w:val="22"/>
          <w:szCs w:val="22"/>
        </w:rPr>
        <w:t xml:space="preserve">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Default="00746DC2" w:rsidP="000B296F">
      <w:pPr>
        <w:spacing w:after="0" w:line="240" w:lineRule="auto"/>
        <w:rPr>
          <w:rFonts w:ascii="Times New Roman" w:hAnsi="Times New Roman" w:cs="Times New Roman"/>
          <w:sz w:val="22"/>
          <w:szCs w:val="22"/>
        </w:rPr>
      </w:pPr>
    </w:p>
    <w:p w14:paraId="35A514B3" w14:textId="77777777" w:rsidR="00F400CF" w:rsidRDefault="00F400CF" w:rsidP="000B296F">
      <w:pPr>
        <w:spacing w:after="0" w:line="240" w:lineRule="auto"/>
        <w:rPr>
          <w:rFonts w:ascii="Times New Roman" w:hAnsi="Times New Roman" w:cs="Times New Roman"/>
          <w:sz w:val="22"/>
          <w:szCs w:val="22"/>
        </w:rPr>
      </w:pPr>
    </w:p>
    <w:p w14:paraId="47469D66" w14:textId="77777777" w:rsidR="00F400CF" w:rsidRPr="006E1152" w:rsidRDefault="00F400CF" w:rsidP="000B296F">
      <w:pPr>
        <w:spacing w:after="0" w:line="240" w:lineRule="auto"/>
        <w:rPr>
          <w:rFonts w:ascii="Times New Roman" w:hAnsi="Times New Roman" w:cs="Times New Roman"/>
          <w:sz w:val="22"/>
          <w:szCs w:val="22"/>
        </w:rPr>
      </w:pPr>
    </w:p>
    <w:p w14:paraId="40F3D7FA" w14:textId="77777777" w:rsidR="000B296F"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 xml:space="preserve">PASIŪLYMO KAINA </w:t>
      </w:r>
    </w:p>
    <w:p w14:paraId="7F872B8B" w14:textId="77777777" w:rsidR="00C725D0" w:rsidRDefault="00C725D0" w:rsidP="00C725D0">
      <w:pPr>
        <w:pStyle w:val="ListParagraph"/>
        <w:tabs>
          <w:tab w:val="left" w:pos="426"/>
        </w:tabs>
        <w:spacing w:after="0" w:line="240" w:lineRule="auto"/>
        <w:ind w:left="0"/>
        <w:rPr>
          <w:rFonts w:ascii="Times New Roman" w:hAnsi="Times New Roman" w:cs="Times New Roman"/>
          <w:b/>
          <w:bCs/>
          <w:sz w:val="22"/>
          <w:szCs w:val="22"/>
        </w:rPr>
      </w:pPr>
    </w:p>
    <w:p w14:paraId="5BB9486A" w14:textId="77777777" w:rsidR="00C725D0" w:rsidRPr="00C725D0" w:rsidRDefault="00C725D0" w:rsidP="00C725D0">
      <w:pPr>
        <w:numPr>
          <w:ilvl w:val="1"/>
          <w:numId w:val="66"/>
        </w:numPr>
        <w:spacing w:line="240" w:lineRule="auto"/>
        <w:ind w:left="0" w:firstLine="567"/>
        <w:contextualSpacing/>
        <w:jc w:val="both"/>
        <w:rPr>
          <w:rFonts w:ascii="Times New Roman" w:hAnsi="Times New Roman" w:cs="Times New Roman"/>
          <w:bCs/>
          <w:iCs/>
        </w:rPr>
      </w:pPr>
      <w:r w:rsidRPr="00C725D0">
        <w:rPr>
          <w:rFonts w:ascii="Times New Roman" w:hAnsi="Times New Roman" w:cs="Times New Roman"/>
          <w:bCs/>
          <w:iCs/>
        </w:rPr>
        <w:t>Pasiūlyme kaina nurodomos eurais</w:t>
      </w:r>
      <w:r w:rsidRPr="00C725D0">
        <w:rPr>
          <w:rFonts w:ascii="Times New Roman" w:hAnsi="Times New Roman" w:cs="Times New Roman"/>
        </w:rPr>
        <w:t>.</w:t>
      </w:r>
      <w:r w:rsidRPr="00C725D0">
        <w:rPr>
          <w:rFonts w:ascii="Times New Roman" w:hAnsi="Times New Roman" w:cs="Times New Roman"/>
          <w:bCs/>
          <w:iCs/>
        </w:rPr>
        <w:t xml:space="preserve"> Jeigu pasiūlymuose kainos nurodytos užsienio valiuta, jos turės būti perskaičiuojamos į eurus </w:t>
      </w:r>
      <w:r w:rsidRPr="00C725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25D0">
        <w:rPr>
          <w:rFonts w:ascii="Times New Roman" w:hAnsi="Times New Roman" w:cs="Times New Roman"/>
          <w:bCs/>
          <w:iCs/>
        </w:rPr>
        <w:t>.</w:t>
      </w:r>
    </w:p>
    <w:p w14:paraId="6E1BE026" w14:textId="77777777" w:rsidR="00C725D0" w:rsidRPr="00C725D0" w:rsidRDefault="00C725D0" w:rsidP="00C725D0">
      <w:pPr>
        <w:widowControl w:val="0"/>
        <w:numPr>
          <w:ilvl w:val="1"/>
          <w:numId w:val="66"/>
        </w:numPr>
        <w:shd w:val="clear" w:color="auto" w:fill="FFFFFF"/>
        <w:spacing w:after="0" w:line="240" w:lineRule="auto"/>
        <w:ind w:left="0" w:firstLine="567"/>
        <w:contextualSpacing/>
        <w:jc w:val="both"/>
        <w:rPr>
          <w:rFonts w:ascii="Times New Roman" w:hAnsi="Times New Roman" w:cs="Times New Roman"/>
        </w:rPr>
      </w:pPr>
      <w:r w:rsidRPr="00C725D0">
        <w:rPr>
          <w:rFonts w:ascii="Times New Roman" w:hAnsi="Times New Roman" w:cs="Times New Roman"/>
          <w:bCs/>
          <w:iCs/>
        </w:rPr>
        <w:t xml:space="preserve">Apskaičiuojant kainą, turi būti atsižvelgta į visą pirkimo dokumentuose nurodytą pirkimo objekto apimtį ir reikalavimus, kainos sudėtines dalis ir pan. </w:t>
      </w:r>
      <w:r w:rsidRPr="00C725D0">
        <w:rPr>
          <w:rFonts w:ascii="Times New Roman" w:hAnsi="Times New Roman" w:cs="Times New Roman"/>
        </w:rPr>
        <w:t xml:space="preserve">Į pasiūlymo </w:t>
      </w:r>
      <w:r w:rsidRPr="00C725D0">
        <w:rPr>
          <w:rFonts w:ascii="Times New Roman" w:hAnsi="Times New Roman" w:cs="Times New Roman"/>
          <w:bCs/>
          <w:iCs/>
        </w:rPr>
        <w:t xml:space="preserve">kainą privalo būti </w:t>
      </w:r>
      <w:r w:rsidRPr="00C725D0">
        <w:rPr>
          <w:rFonts w:ascii="Times New Roman" w:eastAsia="Arial Unicode MS" w:hAnsi="Times New Roman" w:cs="Times New Roman"/>
        </w:rPr>
        <w:t>įskaičiuoti visi mokesčiai bei visos</w:t>
      </w:r>
      <w:r w:rsidRPr="00C725D0">
        <w:rPr>
          <w:rFonts w:ascii="Times New Roman" w:hAnsi="Times New Roman" w:cs="Times New Roman"/>
          <w:b/>
        </w:rPr>
        <w:t xml:space="preserve"> </w:t>
      </w:r>
      <w:r w:rsidRPr="00C725D0">
        <w:rPr>
          <w:rFonts w:ascii="Times New Roman" w:hAnsi="Times New Roman" w:cs="Times New Roman"/>
        </w:rPr>
        <w:t>kitos Tiekėjo patirtos ir (ar) galimos patirti tiesioginės ir netiesioginės išlaidos ir mokesčiai</w:t>
      </w:r>
      <w:r w:rsidRPr="00C725D0">
        <w:rPr>
          <w:rFonts w:ascii="Times New Roman" w:eastAsia="Arial Unicode MS" w:hAnsi="Times New Roman" w:cs="Times New Roman"/>
        </w:rPr>
        <w:t>, susiję su Paslaugų teikimu,</w:t>
      </w:r>
      <w:r w:rsidRPr="00C725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E73033F" w14:textId="77777777" w:rsidR="00C725D0" w:rsidRPr="00C725D0" w:rsidRDefault="00C725D0" w:rsidP="00C725D0">
      <w:pPr>
        <w:widowControl w:val="0"/>
        <w:numPr>
          <w:ilvl w:val="2"/>
          <w:numId w:val="66"/>
        </w:numPr>
        <w:shd w:val="clear" w:color="auto" w:fill="FFFFFF"/>
        <w:spacing w:after="0" w:line="240" w:lineRule="auto"/>
        <w:contextualSpacing/>
        <w:jc w:val="both"/>
        <w:rPr>
          <w:rFonts w:ascii="Times New Roman" w:hAnsi="Times New Roman" w:cs="Times New Roman"/>
        </w:rPr>
      </w:pPr>
      <w:r w:rsidRPr="00C725D0">
        <w:rPr>
          <w:rFonts w:ascii="Times New Roman" w:hAnsi="Times New Roman" w:cs="Times New Roman"/>
        </w:rPr>
        <w:t>visas su dokumentų, kurių reikalauja Perkančioji organizacija, rengimu ir pateikimu susijusias išlaidas;</w:t>
      </w:r>
    </w:p>
    <w:p w14:paraId="5D506206" w14:textId="77777777" w:rsidR="00C725D0" w:rsidRPr="00C725D0" w:rsidRDefault="00C725D0" w:rsidP="00C725D0">
      <w:pPr>
        <w:widowControl w:val="0"/>
        <w:numPr>
          <w:ilvl w:val="2"/>
          <w:numId w:val="66"/>
        </w:numPr>
        <w:shd w:val="clear" w:color="auto" w:fill="FFFFFF"/>
        <w:spacing w:after="0" w:line="240" w:lineRule="auto"/>
        <w:contextualSpacing/>
        <w:jc w:val="both"/>
        <w:rPr>
          <w:rFonts w:ascii="Times New Roman" w:hAnsi="Times New Roman" w:cs="Times New Roman"/>
        </w:rPr>
      </w:pPr>
      <w:r w:rsidRPr="00C725D0">
        <w:rPr>
          <w:rFonts w:ascii="Times New Roman" w:hAnsi="Times New Roman" w:cs="Times New Roman"/>
        </w:rPr>
        <w:t>administravimo, sutarties ir kt. mokesčiai;</w:t>
      </w:r>
    </w:p>
    <w:p w14:paraId="6FCD6DB9" w14:textId="77777777" w:rsidR="00C725D0" w:rsidRPr="00C725D0" w:rsidRDefault="00C725D0" w:rsidP="00C725D0">
      <w:pPr>
        <w:widowControl w:val="0"/>
        <w:numPr>
          <w:ilvl w:val="2"/>
          <w:numId w:val="66"/>
        </w:numPr>
        <w:shd w:val="clear" w:color="auto" w:fill="FFFFFF"/>
        <w:spacing w:after="0" w:line="240" w:lineRule="auto"/>
        <w:contextualSpacing/>
        <w:jc w:val="both"/>
        <w:rPr>
          <w:rFonts w:ascii="Times New Roman" w:hAnsi="Times New Roman" w:cs="Times New Roman"/>
        </w:rPr>
      </w:pPr>
      <w:r w:rsidRPr="00C725D0">
        <w:rPr>
          <w:rFonts w:ascii="Times New Roman" w:hAnsi="Times New Roman" w:cs="Times New Roman"/>
        </w:rPr>
        <w:t>elektroninių sąskaitų teikimo išlaidos.</w:t>
      </w:r>
    </w:p>
    <w:p w14:paraId="36F7417A" w14:textId="77777777" w:rsidR="00C725D0" w:rsidRPr="00C725D0" w:rsidRDefault="00C725D0" w:rsidP="00C725D0">
      <w:pPr>
        <w:numPr>
          <w:ilvl w:val="1"/>
          <w:numId w:val="66"/>
        </w:numPr>
        <w:spacing w:line="240" w:lineRule="auto"/>
        <w:ind w:left="0" w:firstLine="567"/>
        <w:contextualSpacing/>
        <w:jc w:val="both"/>
        <w:rPr>
          <w:rFonts w:ascii="Times New Roman" w:hAnsi="Times New Roman" w:cs="Times New Roman"/>
          <w:iCs/>
        </w:rPr>
      </w:pPr>
      <w:r w:rsidRPr="00C725D0">
        <w:rPr>
          <w:rFonts w:ascii="Times New Roman" w:hAnsi="Times New Roman" w:cs="Times New Roman"/>
        </w:rPr>
        <w:t>V</w:t>
      </w:r>
      <w:r w:rsidRPr="00C725D0">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0E83F8" w14:textId="77777777" w:rsidR="00C725D0" w:rsidRDefault="00C725D0" w:rsidP="00C725D0">
      <w:pPr>
        <w:spacing w:after="120" w:line="240" w:lineRule="auto"/>
        <w:jc w:val="both"/>
        <w:rPr>
          <w:rFonts w:ascii="Times New Roman" w:eastAsia="Times New Roman" w:hAnsi="Times New Roman" w:cs="Times New Roman"/>
          <w:b/>
          <w:sz w:val="22"/>
          <w:szCs w:val="22"/>
          <w:lang w:eastAsia="en-US"/>
        </w:rPr>
      </w:pPr>
      <w:bookmarkStart w:id="125" w:name="_Hlk179552808"/>
    </w:p>
    <w:p w14:paraId="4697B51E" w14:textId="386439E9"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 pirkimo objekto dalis „Turto draudimas“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1843"/>
        <w:gridCol w:w="1418"/>
        <w:gridCol w:w="1701"/>
      </w:tblGrid>
      <w:tr w:rsidR="00C725D0" w:rsidRPr="00C725D0" w14:paraId="47F34255" w14:textId="77777777">
        <w:trPr>
          <w:trHeight w:val="394"/>
        </w:trPr>
        <w:tc>
          <w:tcPr>
            <w:tcW w:w="1701" w:type="dxa"/>
            <w:tcBorders>
              <w:top w:val="single" w:sz="4" w:space="0" w:color="auto"/>
              <w:left w:val="single" w:sz="4" w:space="0" w:color="auto"/>
              <w:bottom w:val="single" w:sz="4" w:space="0" w:color="auto"/>
              <w:right w:val="single" w:sz="4" w:space="0" w:color="auto"/>
            </w:tcBorders>
            <w:vAlign w:val="center"/>
            <w:hideMark/>
          </w:tcPr>
          <w:p w14:paraId="450C2AE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rūšis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D67BB6"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55043C"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9022E0"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Metinis draudimo tarifas proc.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96C43E"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14DE8BEC" w14:textId="77777777">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A449F7A"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Šiaulių raj.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A6FB0B" w14:textId="77777777" w:rsidR="00C725D0" w:rsidRPr="00C725D0" w:rsidRDefault="00C725D0" w:rsidP="00C725D0">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F981CE" w14:textId="0737E7FA" w:rsidR="00C725D0" w:rsidRPr="00C725D0" w:rsidRDefault="0030695F" w:rsidP="00C725D0">
            <w:pPr>
              <w:spacing w:after="0" w:line="240" w:lineRule="auto"/>
              <w:jc w:val="right"/>
              <w:rPr>
                <w:rFonts w:ascii="Times New Roman" w:eastAsia="Times New Roman" w:hAnsi="Times New Roman" w:cs="Times New Roman"/>
                <w:bCs/>
                <w:color w:val="000000"/>
                <w:sz w:val="22"/>
                <w:szCs w:val="22"/>
              </w:rPr>
            </w:pPr>
            <w:r w:rsidRPr="0030695F">
              <w:rPr>
                <w:rFonts w:ascii="Times New Roman" w:eastAsia="Times New Roman" w:hAnsi="Times New Roman" w:cs="Times New Roman"/>
                <w:bCs/>
                <w:color w:val="000000"/>
                <w:sz w:val="22"/>
                <w:szCs w:val="22"/>
              </w:rPr>
              <w:t>3 613 660,00</w:t>
            </w:r>
          </w:p>
        </w:tc>
        <w:tc>
          <w:tcPr>
            <w:tcW w:w="1418" w:type="dxa"/>
            <w:tcBorders>
              <w:top w:val="single" w:sz="4" w:space="0" w:color="auto"/>
              <w:left w:val="single" w:sz="4" w:space="0" w:color="auto"/>
              <w:bottom w:val="single" w:sz="4" w:space="0" w:color="auto"/>
              <w:right w:val="single" w:sz="4" w:space="0" w:color="auto"/>
            </w:tcBorders>
            <w:vAlign w:val="bottom"/>
          </w:tcPr>
          <w:p w14:paraId="1BF58724"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54E389C"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r w:rsidR="00C725D0" w:rsidRPr="00C725D0" w14:paraId="413E85A9" w14:textId="7777777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A88A5" w14:textId="77777777" w:rsidR="00C725D0" w:rsidRPr="00C725D0" w:rsidRDefault="00C725D0" w:rsidP="00C725D0">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148E65B" w14:textId="77777777" w:rsidR="00C725D0" w:rsidRPr="00C725D0" w:rsidRDefault="00C725D0" w:rsidP="00C725D0">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Pavojingų atliekų deginimo įrenginys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B9DE50" w14:textId="6E3E9A21" w:rsidR="00C725D0" w:rsidRPr="00C725D0" w:rsidRDefault="00B02B5F" w:rsidP="00C725D0">
            <w:pPr>
              <w:spacing w:after="0" w:line="252" w:lineRule="auto"/>
              <w:jc w:val="right"/>
              <w:rPr>
                <w:rFonts w:ascii="Times New Roman" w:eastAsia="Times New Roman" w:hAnsi="Times New Roman" w:cs="Times New Roman"/>
                <w:bCs/>
                <w:color w:val="000000"/>
                <w:sz w:val="22"/>
                <w:szCs w:val="22"/>
              </w:rPr>
            </w:pPr>
            <w:r w:rsidRPr="00B02B5F">
              <w:rPr>
                <w:rFonts w:ascii="Times New Roman" w:eastAsia="Times New Roman" w:hAnsi="Times New Roman" w:cs="Times New Roman"/>
                <w:bCs/>
                <w:color w:val="000000"/>
                <w:sz w:val="22"/>
                <w:szCs w:val="22"/>
              </w:rPr>
              <w:t>25 196 942,00</w:t>
            </w:r>
          </w:p>
        </w:tc>
        <w:tc>
          <w:tcPr>
            <w:tcW w:w="1418" w:type="dxa"/>
            <w:tcBorders>
              <w:top w:val="nil"/>
              <w:left w:val="single" w:sz="4" w:space="0" w:color="auto"/>
              <w:bottom w:val="single" w:sz="4" w:space="0" w:color="auto"/>
              <w:right w:val="single" w:sz="4" w:space="0" w:color="auto"/>
            </w:tcBorders>
            <w:vAlign w:val="center"/>
          </w:tcPr>
          <w:p w14:paraId="4992982D"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7E4D7F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r w:rsidR="00C725D0" w:rsidRPr="00C725D0" w14:paraId="32525CD9" w14:textId="77777777" w:rsidTr="00B02B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A7731" w14:textId="77777777" w:rsidR="00C725D0" w:rsidRPr="00C725D0" w:rsidRDefault="00C725D0" w:rsidP="00C725D0">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EDB61A0" w14:textId="77777777" w:rsidR="00C725D0" w:rsidRPr="00C725D0" w:rsidRDefault="00C725D0" w:rsidP="00C725D0">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Įrengimai</w:t>
            </w:r>
          </w:p>
        </w:tc>
        <w:tc>
          <w:tcPr>
            <w:tcW w:w="1843" w:type="dxa"/>
            <w:tcBorders>
              <w:top w:val="single" w:sz="4" w:space="0" w:color="auto"/>
              <w:left w:val="single" w:sz="4" w:space="0" w:color="auto"/>
              <w:bottom w:val="single" w:sz="4" w:space="0" w:color="auto"/>
              <w:right w:val="single" w:sz="4" w:space="0" w:color="auto"/>
            </w:tcBorders>
            <w:vAlign w:val="bottom"/>
          </w:tcPr>
          <w:p w14:paraId="013D1444" w14:textId="555AB9A6" w:rsidR="00C725D0" w:rsidRPr="00C725D0" w:rsidRDefault="0030695F" w:rsidP="00C725D0">
            <w:pPr>
              <w:spacing w:after="0" w:line="252" w:lineRule="auto"/>
              <w:jc w:val="right"/>
              <w:rPr>
                <w:rFonts w:ascii="Times New Roman" w:eastAsia="Times New Roman" w:hAnsi="Times New Roman" w:cs="Times New Roman"/>
                <w:bCs/>
                <w:color w:val="000000"/>
                <w:sz w:val="22"/>
                <w:szCs w:val="22"/>
              </w:rPr>
            </w:pPr>
            <w:r w:rsidRPr="0030695F">
              <w:rPr>
                <w:rFonts w:ascii="Times New Roman" w:eastAsia="Times New Roman" w:hAnsi="Times New Roman" w:cs="Times New Roman"/>
                <w:bCs/>
                <w:color w:val="000000"/>
                <w:sz w:val="22"/>
                <w:szCs w:val="22"/>
              </w:rPr>
              <w:t>1 207 843,37</w:t>
            </w:r>
          </w:p>
        </w:tc>
        <w:tc>
          <w:tcPr>
            <w:tcW w:w="1418" w:type="dxa"/>
            <w:tcBorders>
              <w:top w:val="nil"/>
              <w:left w:val="single" w:sz="4" w:space="0" w:color="auto"/>
              <w:bottom w:val="single" w:sz="4" w:space="0" w:color="auto"/>
              <w:right w:val="single" w:sz="4" w:space="0" w:color="auto"/>
            </w:tcBorders>
            <w:vAlign w:val="center"/>
          </w:tcPr>
          <w:p w14:paraId="1F3F1FB7"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701" w:type="dxa"/>
            <w:tcBorders>
              <w:top w:val="nil"/>
              <w:left w:val="nil"/>
              <w:bottom w:val="nil"/>
              <w:right w:val="single" w:sz="4" w:space="0" w:color="auto"/>
            </w:tcBorders>
            <w:vAlign w:val="bottom"/>
          </w:tcPr>
          <w:p w14:paraId="53B06CFF"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r w:rsidR="0030695F" w:rsidRPr="00C725D0" w14:paraId="5064809B" w14:textId="77777777" w:rsidTr="005115F5">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CC0C9B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Alytaus raj.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069BD7"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nil"/>
              <w:bottom w:val="single" w:sz="4" w:space="0" w:color="auto"/>
              <w:right w:val="single" w:sz="4" w:space="0" w:color="auto"/>
            </w:tcBorders>
            <w:vAlign w:val="bottom"/>
          </w:tcPr>
          <w:p w14:paraId="37954958" w14:textId="33FEB85B"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836 460,00</w:t>
            </w:r>
          </w:p>
        </w:tc>
        <w:tc>
          <w:tcPr>
            <w:tcW w:w="1418" w:type="dxa"/>
            <w:tcBorders>
              <w:top w:val="nil"/>
              <w:left w:val="single" w:sz="4" w:space="0" w:color="auto"/>
              <w:bottom w:val="single" w:sz="4" w:space="0" w:color="auto"/>
              <w:right w:val="single" w:sz="4" w:space="0" w:color="auto"/>
            </w:tcBorders>
            <w:vAlign w:val="bottom"/>
          </w:tcPr>
          <w:p w14:paraId="752B7E52"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9A095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1C39418C" w14:textId="77777777" w:rsidTr="005115F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690C7"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30CED4C"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single" w:sz="4" w:space="0" w:color="auto"/>
              <w:left w:val="nil"/>
              <w:bottom w:val="single" w:sz="4" w:space="0" w:color="auto"/>
              <w:right w:val="single" w:sz="4" w:space="0" w:color="auto"/>
            </w:tcBorders>
            <w:vAlign w:val="bottom"/>
          </w:tcPr>
          <w:p w14:paraId="41F84FA1" w14:textId="06D11DFC"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26 532,53</w:t>
            </w:r>
          </w:p>
        </w:tc>
        <w:tc>
          <w:tcPr>
            <w:tcW w:w="1418" w:type="dxa"/>
            <w:tcBorders>
              <w:top w:val="nil"/>
              <w:left w:val="single" w:sz="4" w:space="0" w:color="auto"/>
              <w:bottom w:val="single" w:sz="4" w:space="0" w:color="auto"/>
              <w:right w:val="single" w:sz="4" w:space="0" w:color="auto"/>
            </w:tcBorders>
            <w:vAlign w:val="bottom"/>
          </w:tcPr>
          <w:p w14:paraId="6E13B737"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568B01F"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36EDA3E0" w14:textId="77777777" w:rsidTr="005115F5">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B9458BF"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Klaipėdos raj.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1D7CC3"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nil"/>
              <w:bottom w:val="single" w:sz="4" w:space="0" w:color="auto"/>
              <w:right w:val="single" w:sz="4" w:space="0" w:color="auto"/>
            </w:tcBorders>
            <w:vAlign w:val="bottom"/>
          </w:tcPr>
          <w:p w14:paraId="37483BD4" w14:textId="5C7177A6"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1 983 560,00</w:t>
            </w:r>
          </w:p>
        </w:tc>
        <w:tc>
          <w:tcPr>
            <w:tcW w:w="1418" w:type="dxa"/>
            <w:tcBorders>
              <w:top w:val="nil"/>
              <w:left w:val="single" w:sz="4" w:space="0" w:color="auto"/>
              <w:bottom w:val="single" w:sz="4" w:space="0" w:color="auto"/>
              <w:right w:val="single" w:sz="4" w:space="0" w:color="auto"/>
            </w:tcBorders>
            <w:vAlign w:val="bottom"/>
          </w:tcPr>
          <w:p w14:paraId="692BF89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6EC00F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0D845493" w14:textId="77777777" w:rsidTr="005115F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49F4A"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4FCEB3"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Įrengimai</w:t>
            </w:r>
          </w:p>
        </w:tc>
        <w:tc>
          <w:tcPr>
            <w:tcW w:w="1843" w:type="dxa"/>
            <w:tcBorders>
              <w:top w:val="single" w:sz="4" w:space="0" w:color="auto"/>
              <w:left w:val="nil"/>
              <w:bottom w:val="single" w:sz="4" w:space="0" w:color="auto"/>
              <w:right w:val="single" w:sz="4" w:space="0" w:color="auto"/>
            </w:tcBorders>
            <w:vAlign w:val="bottom"/>
          </w:tcPr>
          <w:p w14:paraId="49B96352" w14:textId="35B5EE35"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257 579,76</w:t>
            </w:r>
          </w:p>
        </w:tc>
        <w:tc>
          <w:tcPr>
            <w:tcW w:w="1418" w:type="dxa"/>
            <w:tcBorders>
              <w:top w:val="nil"/>
              <w:left w:val="single" w:sz="4" w:space="0" w:color="auto"/>
              <w:bottom w:val="single" w:sz="4" w:space="0" w:color="auto"/>
              <w:right w:val="single" w:sz="4" w:space="0" w:color="auto"/>
            </w:tcBorders>
            <w:vAlign w:val="bottom"/>
          </w:tcPr>
          <w:p w14:paraId="682426C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F00F3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0EF9C6EE" w14:textId="77777777" w:rsidTr="005115F5">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8AD4998"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Vilnius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ED1CEB"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nil"/>
              <w:bottom w:val="single" w:sz="4" w:space="0" w:color="auto"/>
              <w:right w:val="single" w:sz="4" w:space="0" w:color="auto"/>
            </w:tcBorders>
            <w:vAlign w:val="bottom"/>
          </w:tcPr>
          <w:p w14:paraId="157B2EE7" w14:textId="15037644"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1 001 700,00</w:t>
            </w:r>
          </w:p>
        </w:tc>
        <w:tc>
          <w:tcPr>
            <w:tcW w:w="1418" w:type="dxa"/>
            <w:tcBorders>
              <w:top w:val="nil"/>
              <w:left w:val="single" w:sz="4" w:space="0" w:color="auto"/>
              <w:bottom w:val="single" w:sz="4" w:space="0" w:color="auto"/>
              <w:right w:val="single" w:sz="4" w:space="0" w:color="auto"/>
            </w:tcBorders>
            <w:vAlign w:val="bottom"/>
          </w:tcPr>
          <w:p w14:paraId="31C30AFE"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2897928"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2677B93E" w14:textId="77777777" w:rsidTr="005115F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1524F"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CF5CDF"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single" w:sz="4" w:space="0" w:color="auto"/>
              <w:left w:val="nil"/>
              <w:bottom w:val="single" w:sz="4" w:space="0" w:color="auto"/>
              <w:right w:val="single" w:sz="4" w:space="0" w:color="auto"/>
            </w:tcBorders>
            <w:vAlign w:val="bottom"/>
          </w:tcPr>
          <w:p w14:paraId="672A8504" w14:textId="720939BF"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74 722,29</w:t>
            </w:r>
          </w:p>
        </w:tc>
        <w:tc>
          <w:tcPr>
            <w:tcW w:w="1418" w:type="dxa"/>
            <w:tcBorders>
              <w:top w:val="nil"/>
              <w:left w:val="single" w:sz="4" w:space="0" w:color="auto"/>
              <w:bottom w:val="single" w:sz="4" w:space="0" w:color="auto"/>
              <w:right w:val="single" w:sz="4" w:space="0" w:color="auto"/>
            </w:tcBorders>
            <w:vAlign w:val="bottom"/>
          </w:tcPr>
          <w:p w14:paraId="653DD88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0A86001"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4586532D" w14:textId="77777777">
        <w:trPr>
          <w:trHeight w:val="303"/>
        </w:trPr>
        <w:tc>
          <w:tcPr>
            <w:tcW w:w="8364" w:type="dxa"/>
            <w:gridSpan w:val="4"/>
            <w:tcBorders>
              <w:top w:val="single" w:sz="4" w:space="0" w:color="auto"/>
              <w:left w:val="single" w:sz="4" w:space="0" w:color="auto"/>
              <w:bottom w:val="single" w:sz="4" w:space="0" w:color="auto"/>
              <w:right w:val="single" w:sz="4" w:space="0" w:color="auto"/>
            </w:tcBorders>
            <w:vAlign w:val="center"/>
            <w:hideMark/>
          </w:tcPr>
          <w:p w14:paraId="5A0A3FD0" w14:textId="77777777" w:rsidR="0030695F" w:rsidRPr="00C725D0" w:rsidRDefault="0030695F" w:rsidP="0030695F">
            <w:pPr>
              <w:spacing w:after="0" w:line="252" w:lineRule="auto"/>
              <w:jc w:val="right"/>
              <w:rPr>
                <w:rFonts w:ascii="Times New Roman" w:eastAsia="Times New Roman" w:hAnsi="Times New Roman" w:cs="Times New Roman"/>
                <w:sz w:val="22"/>
                <w:szCs w:val="22"/>
                <w:lang w:eastAsia="en-US"/>
              </w:rPr>
            </w:pPr>
            <w:r w:rsidRPr="00C725D0">
              <w:rPr>
                <w:rFonts w:ascii="Times New Roman" w:eastAsia="Times New Roman" w:hAnsi="Times New Roman" w:cs="Times New Roman"/>
                <w:b/>
                <w:bCs/>
                <w:sz w:val="22"/>
                <w:szCs w:val="22"/>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563EE28E"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bl>
    <w:p w14:paraId="4D31CD46"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0A9CCDCD" w14:textId="77777777" w:rsidR="00C725D0" w:rsidRPr="00C725D0" w:rsidRDefault="00C725D0" w:rsidP="00C725D0">
      <w:pPr>
        <w:spacing w:after="0" w:line="240" w:lineRule="auto"/>
        <w:rPr>
          <w:rFonts w:ascii="Times New Roman" w:eastAsia="Times New Roman" w:hAnsi="Times New Roman" w:cs="Times New Roman"/>
          <w:sz w:val="22"/>
          <w:szCs w:val="22"/>
          <w:lang w:eastAsia="en-US"/>
        </w:rPr>
      </w:pPr>
      <w:r w:rsidRPr="00C725D0">
        <w:rPr>
          <w:rFonts w:ascii="Times New Roman" w:eastAsia="Times New Roman" w:hAnsi="Times New Roman" w:cs="Times New Roman"/>
          <w:bCs/>
          <w:sz w:val="22"/>
          <w:szCs w:val="22"/>
          <w:lang w:eastAsia="en-US"/>
        </w:rPr>
        <w:t xml:space="preserve">Bendra I pirkimo objekto dalies pasiūlymo kaina </w:t>
      </w:r>
      <w:r w:rsidRPr="00C725D0">
        <w:rPr>
          <w:rFonts w:ascii="Times New Roman" w:eastAsia="Times New Roman" w:hAnsi="Times New Roman" w:cs="Times New Roman"/>
          <w:bCs/>
          <w:color w:val="000000"/>
          <w:sz w:val="22"/>
          <w:szCs w:val="22"/>
          <w:lang w:eastAsia="en-US"/>
        </w:rPr>
        <w:t xml:space="preserve">Eur </w:t>
      </w:r>
      <w:r w:rsidRPr="00C725D0">
        <w:rPr>
          <w:rFonts w:ascii="Times New Roman" w:eastAsia="Times New Roman" w:hAnsi="Times New Roman" w:cs="Times New Roman"/>
          <w:bCs/>
          <w:sz w:val="22"/>
          <w:szCs w:val="22"/>
          <w:lang w:eastAsia="en-US"/>
        </w:rPr>
        <w:t>žodžiais:</w:t>
      </w:r>
      <w:r w:rsidRPr="00C725D0">
        <w:rPr>
          <w:rFonts w:ascii="Times New Roman" w:eastAsia="Times New Roman" w:hAnsi="Times New Roman" w:cs="Times New Roman"/>
          <w:sz w:val="22"/>
          <w:szCs w:val="22"/>
          <w:lang w:eastAsia="en-US"/>
        </w:rPr>
        <w:t xml:space="preserve"> _____________________</w:t>
      </w:r>
    </w:p>
    <w:bookmarkEnd w:id="125"/>
    <w:p w14:paraId="3C8FDD02"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761E5DA8"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II pirkimo objekto dalis „Turto draudimas - GVT“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118"/>
        <w:gridCol w:w="1843"/>
        <w:gridCol w:w="1418"/>
        <w:gridCol w:w="1701"/>
      </w:tblGrid>
      <w:tr w:rsidR="00C725D0" w:rsidRPr="00C725D0" w14:paraId="10082FDD" w14:textId="77777777">
        <w:trPr>
          <w:trHeight w:val="394"/>
        </w:trPr>
        <w:tc>
          <w:tcPr>
            <w:tcW w:w="1985" w:type="dxa"/>
            <w:tcBorders>
              <w:top w:val="single" w:sz="4" w:space="0" w:color="auto"/>
              <w:left w:val="single" w:sz="4" w:space="0" w:color="auto"/>
              <w:bottom w:val="single" w:sz="4" w:space="0" w:color="auto"/>
              <w:right w:val="single" w:sz="4" w:space="0" w:color="auto"/>
            </w:tcBorders>
            <w:vAlign w:val="center"/>
            <w:hideMark/>
          </w:tcPr>
          <w:p w14:paraId="05FBDE43"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rūšis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8A56EE"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35B0D8"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CE13C7"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Metinis draudimo tarifas proc.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D993CF"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30695F" w:rsidRPr="00C725D0" w14:paraId="00C0B161" w14:textId="77777777" w:rsidTr="0030695F">
        <w:trPr>
          <w:trHeight w:val="19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520E596"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Administracinės patalpos (Vilnius)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A147D16"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nil"/>
              <w:left w:val="nil"/>
              <w:bottom w:val="single" w:sz="4" w:space="0" w:color="auto"/>
              <w:right w:val="single" w:sz="4" w:space="0" w:color="auto"/>
            </w:tcBorders>
            <w:vAlign w:val="bottom"/>
          </w:tcPr>
          <w:p w14:paraId="7F0FADC6" w14:textId="36016C99"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86 100,00</w:t>
            </w:r>
          </w:p>
        </w:tc>
        <w:tc>
          <w:tcPr>
            <w:tcW w:w="1418" w:type="dxa"/>
            <w:tcBorders>
              <w:top w:val="nil"/>
              <w:left w:val="single" w:sz="4" w:space="0" w:color="auto"/>
              <w:bottom w:val="single" w:sz="4" w:space="0" w:color="auto"/>
              <w:right w:val="single" w:sz="4" w:space="0" w:color="auto"/>
            </w:tcBorders>
            <w:vAlign w:val="bottom"/>
          </w:tcPr>
          <w:p w14:paraId="178A7DA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702C808"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45FD5740"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17AE0"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65B3DCC2"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nil"/>
              <w:left w:val="nil"/>
              <w:bottom w:val="single" w:sz="4" w:space="0" w:color="auto"/>
              <w:right w:val="single" w:sz="4" w:space="0" w:color="auto"/>
            </w:tcBorders>
            <w:vAlign w:val="bottom"/>
          </w:tcPr>
          <w:p w14:paraId="4028EDBF" w14:textId="4B04FFFF"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10 000,00</w:t>
            </w:r>
          </w:p>
        </w:tc>
        <w:tc>
          <w:tcPr>
            <w:tcW w:w="1418" w:type="dxa"/>
            <w:tcBorders>
              <w:top w:val="nil"/>
              <w:left w:val="single" w:sz="4" w:space="0" w:color="auto"/>
              <w:bottom w:val="single" w:sz="4" w:space="0" w:color="auto"/>
              <w:right w:val="single" w:sz="4" w:space="0" w:color="auto"/>
            </w:tcBorders>
            <w:vAlign w:val="bottom"/>
          </w:tcPr>
          <w:p w14:paraId="7D35881B"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B37E3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5E5E3C59" w14:textId="77777777" w:rsidTr="0030695F">
        <w:trPr>
          <w:trHeight w:val="19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308FB3B"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Klaipėdos raj. aikštelė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9ADD21"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nil"/>
              <w:left w:val="nil"/>
              <w:bottom w:val="single" w:sz="4" w:space="0" w:color="auto"/>
              <w:right w:val="single" w:sz="4" w:space="0" w:color="auto"/>
            </w:tcBorders>
            <w:vAlign w:val="bottom"/>
          </w:tcPr>
          <w:p w14:paraId="1221F489" w14:textId="6AE48DDA"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1 267 950,00</w:t>
            </w:r>
          </w:p>
        </w:tc>
        <w:tc>
          <w:tcPr>
            <w:tcW w:w="1418" w:type="dxa"/>
            <w:tcBorders>
              <w:top w:val="nil"/>
              <w:left w:val="single" w:sz="4" w:space="0" w:color="auto"/>
              <w:bottom w:val="single" w:sz="4" w:space="0" w:color="auto"/>
              <w:right w:val="single" w:sz="4" w:space="0" w:color="auto"/>
            </w:tcBorders>
            <w:vAlign w:val="bottom"/>
          </w:tcPr>
          <w:p w14:paraId="3BAEF26D"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197247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1E2F1F4B"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E03BD"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6224898"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Saulės elektrinė</w:t>
            </w:r>
          </w:p>
        </w:tc>
        <w:tc>
          <w:tcPr>
            <w:tcW w:w="1843" w:type="dxa"/>
            <w:tcBorders>
              <w:top w:val="nil"/>
              <w:left w:val="nil"/>
              <w:bottom w:val="single" w:sz="4" w:space="0" w:color="auto"/>
              <w:right w:val="single" w:sz="4" w:space="0" w:color="auto"/>
            </w:tcBorders>
            <w:vAlign w:val="bottom"/>
          </w:tcPr>
          <w:p w14:paraId="2C47CE61" w14:textId="19656B12"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59 000,00</w:t>
            </w:r>
          </w:p>
        </w:tc>
        <w:tc>
          <w:tcPr>
            <w:tcW w:w="1418" w:type="dxa"/>
            <w:tcBorders>
              <w:top w:val="nil"/>
              <w:left w:val="single" w:sz="4" w:space="0" w:color="auto"/>
              <w:bottom w:val="single" w:sz="4" w:space="0" w:color="auto"/>
              <w:right w:val="single" w:sz="4" w:space="0" w:color="auto"/>
            </w:tcBorders>
            <w:vAlign w:val="bottom"/>
          </w:tcPr>
          <w:p w14:paraId="59C52CF0"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C59DAE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6CCD61A8"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3839"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F098A1F"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Įrengimai</w:t>
            </w:r>
          </w:p>
        </w:tc>
        <w:tc>
          <w:tcPr>
            <w:tcW w:w="1843" w:type="dxa"/>
            <w:tcBorders>
              <w:top w:val="nil"/>
              <w:left w:val="nil"/>
              <w:bottom w:val="single" w:sz="4" w:space="0" w:color="auto"/>
              <w:right w:val="single" w:sz="4" w:space="0" w:color="auto"/>
            </w:tcBorders>
            <w:vAlign w:val="bottom"/>
          </w:tcPr>
          <w:p w14:paraId="4C048F91" w14:textId="5FB9CCFE"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10 000,00</w:t>
            </w:r>
          </w:p>
        </w:tc>
        <w:tc>
          <w:tcPr>
            <w:tcW w:w="1418" w:type="dxa"/>
            <w:tcBorders>
              <w:top w:val="nil"/>
              <w:left w:val="single" w:sz="4" w:space="0" w:color="auto"/>
              <w:bottom w:val="single" w:sz="4" w:space="0" w:color="auto"/>
              <w:right w:val="single" w:sz="4" w:space="0" w:color="auto"/>
            </w:tcBorders>
            <w:vAlign w:val="bottom"/>
          </w:tcPr>
          <w:p w14:paraId="66049261"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87071DF"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555E5E7E" w14:textId="77777777" w:rsidTr="0030695F">
        <w:trPr>
          <w:trHeight w:val="19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E286E9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lastRenderedPageBreak/>
              <w:t>Jonavos raj. aikštelė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270A0C"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nil"/>
              <w:left w:val="nil"/>
              <w:bottom w:val="single" w:sz="4" w:space="0" w:color="auto"/>
              <w:right w:val="single" w:sz="4" w:space="0" w:color="auto"/>
            </w:tcBorders>
            <w:vAlign w:val="bottom"/>
          </w:tcPr>
          <w:p w14:paraId="44B91F83" w14:textId="16335C68"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465 815,00</w:t>
            </w:r>
          </w:p>
        </w:tc>
        <w:tc>
          <w:tcPr>
            <w:tcW w:w="1418" w:type="dxa"/>
            <w:tcBorders>
              <w:top w:val="nil"/>
              <w:left w:val="single" w:sz="4" w:space="0" w:color="auto"/>
              <w:bottom w:val="single" w:sz="4" w:space="0" w:color="auto"/>
              <w:right w:val="single" w:sz="4" w:space="0" w:color="auto"/>
            </w:tcBorders>
            <w:vAlign w:val="bottom"/>
          </w:tcPr>
          <w:p w14:paraId="0CFAC46D"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B4E494A"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4F2171B8"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BF3F9"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2AB5607"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nil"/>
              <w:left w:val="nil"/>
              <w:bottom w:val="single" w:sz="4" w:space="0" w:color="auto"/>
              <w:right w:val="single" w:sz="4" w:space="0" w:color="auto"/>
            </w:tcBorders>
            <w:vAlign w:val="bottom"/>
          </w:tcPr>
          <w:p w14:paraId="020FF15C" w14:textId="23D73DA2"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10 000,00</w:t>
            </w:r>
          </w:p>
        </w:tc>
        <w:tc>
          <w:tcPr>
            <w:tcW w:w="1418" w:type="dxa"/>
            <w:tcBorders>
              <w:top w:val="nil"/>
              <w:left w:val="single" w:sz="4" w:space="0" w:color="auto"/>
              <w:bottom w:val="single" w:sz="4" w:space="0" w:color="auto"/>
              <w:right w:val="single" w:sz="4" w:space="0" w:color="auto"/>
            </w:tcBorders>
            <w:vAlign w:val="bottom"/>
          </w:tcPr>
          <w:p w14:paraId="38AB0D59"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52BDF47"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1B86F66B" w14:textId="77777777">
        <w:trPr>
          <w:trHeight w:val="303"/>
        </w:trPr>
        <w:tc>
          <w:tcPr>
            <w:tcW w:w="8364" w:type="dxa"/>
            <w:gridSpan w:val="4"/>
            <w:tcBorders>
              <w:top w:val="single" w:sz="4" w:space="0" w:color="auto"/>
              <w:left w:val="single" w:sz="4" w:space="0" w:color="auto"/>
              <w:bottom w:val="single" w:sz="4" w:space="0" w:color="auto"/>
              <w:right w:val="single" w:sz="4" w:space="0" w:color="auto"/>
            </w:tcBorders>
            <w:vAlign w:val="center"/>
            <w:hideMark/>
          </w:tcPr>
          <w:p w14:paraId="51149242" w14:textId="77777777" w:rsidR="0030695F" w:rsidRPr="00C725D0" w:rsidRDefault="0030695F" w:rsidP="0030695F">
            <w:pPr>
              <w:spacing w:after="0" w:line="252" w:lineRule="auto"/>
              <w:jc w:val="right"/>
              <w:rPr>
                <w:rFonts w:ascii="Times New Roman" w:eastAsia="Times New Roman" w:hAnsi="Times New Roman" w:cs="Times New Roman"/>
                <w:sz w:val="22"/>
                <w:szCs w:val="22"/>
                <w:lang w:eastAsia="en-US"/>
              </w:rPr>
            </w:pPr>
            <w:r w:rsidRPr="00C725D0">
              <w:rPr>
                <w:rFonts w:ascii="Times New Roman" w:eastAsia="Times New Roman" w:hAnsi="Times New Roman" w:cs="Times New Roman"/>
                <w:b/>
                <w:bCs/>
                <w:sz w:val="22"/>
                <w:szCs w:val="22"/>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1D3BD5D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bl>
    <w:p w14:paraId="23A81687"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0275009B" w14:textId="77777777" w:rsidR="00C725D0" w:rsidRPr="00C725D0" w:rsidRDefault="00C725D0" w:rsidP="00C725D0">
      <w:pPr>
        <w:spacing w:after="0" w:line="240" w:lineRule="auto"/>
        <w:rPr>
          <w:rFonts w:ascii="Times New Roman" w:eastAsia="Times New Roman" w:hAnsi="Times New Roman" w:cs="Times New Roman"/>
          <w:sz w:val="22"/>
          <w:szCs w:val="22"/>
          <w:lang w:eastAsia="en-US"/>
        </w:rPr>
      </w:pPr>
      <w:r w:rsidRPr="00C725D0">
        <w:rPr>
          <w:rFonts w:ascii="Times New Roman" w:eastAsia="Times New Roman" w:hAnsi="Times New Roman" w:cs="Times New Roman"/>
          <w:bCs/>
          <w:sz w:val="22"/>
          <w:szCs w:val="22"/>
          <w:lang w:eastAsia="en-US"/>
        </w:rPr>
        <w:t xml:space="preserve">Bendra II pirkimo objekto dalies pasiūlymo kaina </w:t>
      </w:r>
      <w:r w:rsidRPr="00C725D0">
        <w:rPr>
          <w:rFonts w:ascii="Times New Roman" w:eastAsia="Times New Roman" w:hAnsi="Times New Roman" w:cs="Times New Roman"/>
          <w:bCs/>
          <w:color w:val="000000"/>
          <w:sz w:val="22"/>
          <w:szCs w:val="22"/>
          <w:lang w:eastAsia="en-US"/>
        </w:rPr>
        <w:t xml:space="preserve">Eur </w:t>
      </w:r>
      <w:r w:rsidRPr="00C725D0">
        <w:rPr>
          <w:rFonts w:ascii="Times New Roman" w:eastAsia="Times New Roman" w:hAnsi="Times New Roman" w:cs="Times New Roman"/>
          <w:bCs/>
          <w:sz w:val="22"/>
          <w:szCs w:val="22"/>
          <w:lang w:eastAsia="en-US"/>
        </w:rPr>
        <w:t>žodžiais:</w:t>
      </w:r>
      <w:r w:rsidRPr="00C725D0">
        <w:rPr>
          <w:rFonts w:ascii="Times New Roman" w:eastAsia="Times New Roman" w:hAnsi="Times New Roman" w:cs="Times New Roman"/>
          <w:sz w:val="22"/>
          <w:szCs w:val="22"/>
          <w:lang w:eastAsia="en-US"/>
        </w:rPr>
        <w:t xml:space="preserve"> _____________________</w:t>
      </w:r>
    </w:p>
    <w:p w14:paraId="5DA4D954" w14:textId="77777777" w:rsidR="00C725D0" w:rsidRPr="00C725D0" w:rsidRDefault="00C725D0" w:rsidP="00C725D0">
      <w:pPr>
        <w:tabs>
          <w:tab w:val="left" w:pos="284"/>
        </w:tabs>
        <w:spacing w:after="0" w:line="240" w:lineRule="auto"/>
        <w:jc w:val="both"/>
        <w:rPr>
          <w:rFonts w:ascii="Times New Roman" w:eastAsia="Times New Roman" w:hAnsi="Times New Roman" w:cs="Times New Roman"/>
          <w:color w:val="000000"/>
        </w:rPr>
      </w:pPr>
    </w:p>
    <w:p w14:paraId="18324D01"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III pirkimo objekto dalis „Turto draudimas – saulės elektrinės“</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210"/>
        <w:gridCol w:w="1942"/>
        <w:gridCol w:w="2195"/>
      </w:tblGrid>
      <w:tr w:rsidR="00C725D0" w:rsidRPr="00C725D0" w14:paraId="3952CCDC" w14:textId="77777777">
        <w:trPr>
          <w:trHeight w:val="313"/>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5CC0CF8A" w14:textId="77777777" w:rsidR="00C725D0" w:rsidRPr="00C725D0" w:rsidRDefault="00C725D0" w:rsidP="00C725D0">
            <w:pPr>
              <w:spacing w:after="0" w:line="252" w:lineRule="auto"/>
              <w:ind w:firstLine="22"/>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2210" w:type="dxa"/>
            <w:tcBorders>
              <w:top w:val="single" w:sz="4" w:space="0" w:color="auto"/>
              <w:left w:val="single" w:sz="4" w:space="0" w:color="auto"/>
              <w:bottom w:val="single" w:sz="4" w:space="0" w:color="auto"/>
              <w:right w:val="single" w:sz="4" w:space="0" w:color="auto"/>
            </w:tcBorders>
            <w:vAlign w:val="center"/>
            <w:hideMark/>
          </w:tcPr>
          <w:p w14:paraId="6BE6D977"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1942" w:type="dxa"/>
            <w:tcBorders>
              <w:top w:val="single" w:sz="4" w:space="0" w:color="auto"/>
              <w:left w:val="single" w:sz="4" w:space="0" w:color="auto"/>
              <w:bottom w:val="single" w:sz="4" w:space="0" w:color="auto"/>
              <w:right w:val="single" w:sz="4" w:space="0" w:color="auto"/>
            </w:tcBorders>
            <w:hideMark/>
          </w:tcPr>
          <w:p w14:paraId="12319F7F"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Metinis draudimo tarifas proc.</w:t>
            </w:r>
          </w:p>
        </w:tc>
        <w:tc>
          <w:tcPr>
            <w:tcW w:w="2195" w:type="dxa"/>
            <w:tcBorders>
              <w:top w:val="single" w:sz="4" w:space="0" w:color="auto"/>
              <w:left w:val="single" w:sz="4" w:space="0" w:color="auto"/>
              <w:bottom w:val="single" w:sz="4" w:space="0" w:color="auto"/>
              <w:right w:val="single" w:sz="4" w:space="0" w:color="auto"/>
            </w:tcBorders>
            <w:vAlign w:val="center"/>
            <w:hideMark/>
          </w:tcPr>
          <w:p w14:paraId="14C088F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563F8AE4" w14:textId="77777777">
        <w:trPr>
          <w:trHeight w:val="311"/>
          <w:jc w:val="center"/>
        </w:trPr>
        <w:tc>
          <w:tcPr>
            <w:tcW w:w="3615" w:type="dxa"/>
            <w:tcBorders>
              <w:top w:val="single" w:sz="4" w:space="0" w:color="auto"/>
              <w:left w:val="single" w:sz="4" w:space="0" w:color="auto"/>
              <w:bottom w:val="single" w:sz="4" w:space="0" w:color="auto"/>
              <w:right w:val="single" w:sz="4" w:space="0" w:color="auto"/>
            </w:tcBorders>
            <w:hideMark/>
          </w:tcPr>
          <w:p w14:paraId="3889F40E"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Saulės elektrinės draudimas</w:t>
            </w:r>
          </w:p>
        </w:tc>
        <w:tc>
          <w:tcPr>
            <w:tcW w:w="2210" w:type="dxa"/>
            <w:tcBorders>
              <w:top w:val="single" w:sz="4" w:space="0" w:color="auto"/>
              <w:left w:val="single" w:sz="4" w:space="0" w:color="auto"/>
              <w:bottom w:val="single" w:sz="4" w:space="0" w:color="auto"/>
              <w:right w:val="single" w:sz="4" w:space="0" w:color="auto"/>
            </w:tcBorders>
            <w:vAlign w:val="center"/>
            <w:hideMark/>
          </w:tcPr>
          <w:p w14:paraId="1F6498A7" w14:textId="77777777" w:rsidR="00C725D0" w:rsidRPr="00C725D0" w:rsidRDefault="00C725D0" w:rsidP="00C725D0">
            <w:pPr>
              <w:spacing w:after="0"/>
              <w:jc w:val="center"/>
              <w:rPr>
                <w:rFonts w:ascii="Times New Roman" w:eastAsia="Times New Roman" w:hAnsi="Times New Roman" w:cs="Times New Roman"/>
                <w:bCs/>
                <w:sz w:val="22"/>
                <w:szCs w:val="22"/>
                <w:lang w:eastAsia="en-US"/>
              </w:rPr>
            </w:pPr>
            <w:r w:rsidRPr="00C725D0">
              <w:rPr>
                <w:rFonts w:ascii="Times New Roman" w:eastAsia="Times New Roman" w:hAnsi="Times New Roman" w:cs="Times New Roman"/>
                <w:bCs/>
                <w:sz w:val="22"/>
                <w:szCs w:val="22"/>
                <w:lang w:eastAsia="en-US"/>
              </w:rPr>
              <w:t>2 903 032,00</w:t>
            </w:r>
          </w:p>
        </w:tc>
        <w:tc>
          <w:tcPr>
            <w:tcW w:w="1942" w:type="dxa"/>
            <w:tcBorders>
              <w:top w:val="single" w:sz="4" w:space="0" w:color="auto"/>
              <w:left w:val="single" w:sz="4" w:space="0" w:color="auto"/>
              <w:bottom w:val="single" w:sz="4" w:space="0" w:color="auto"/>
              <w:right w:val="single" w:sz="4" w:space="0" w:color="auto"/>
            </w:tcBorders>
          </w:tcPr>
          <w:p w14:paraId="7140F0C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2195" w:type="dxa"/>
            <w:tcBorders>
              <w:top w:val="single" w:sz="4" w:space="0" w:color="auto"/>
              <w:left w:val="single" w:sz="4" w:space="0" w:color="auto"/>
              <w:bottom w:val="single" w:sz="4" w:space="0" w:color="auto"/>
              <w:right w:val="single" w:sz="4" w:space="0" w:color="auto"/>
            </w:tcBorders>
          </w:tcPr>
          <w:p w14:paraId="63628970"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5EC03AAC"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0F97BD44" w14:textId="77777777" w:rsidR="00C725D0" w:rsidRPr="00C725D0" w:rsidRDefault="00C725D0" w:rsidP="00C725D0">
      <w:pPr>
        <w:spacing w:after="0" w:line="240" w:lineRule="auto"/>
        <w:rPr>
          <w:rFonts w:ascii="Times New Roman" w:eastAsia="Times New Roman" w:hAnsi="Times New Roman" w:cs="Times New Roman"/>
          <w:sz w:val="22"/>
          <w:szCs w:val="22"/>
          <w:lang w:eastAsia="en-US"/>
        </w:rPr>
      </w:pPr>
      <w:r w:rsidRPr="00C725D0">
        <w:rPr>
          <w:rFonts w:ascii="Times New Roman" w:eastAsia="Times New Roman" w:hAnsi="Times New Roman" w:cs="Times New Roman"/>
          <w:bCs/>
          <w:sz w:val="22"/>
          <w:szCs w:val="22"/>
          <w:lang w:eastAsia="en-US"/>
        </w:rPr>
        <w:t xml:space="preserve">Bendra III pirkimo objekto dalies pasiūlymo kaina </w:t>
      </w:r>
      <w:r w:rsidRPr="00C725D0">
        <w:rPr>
          <w:rFonts w:ascii="Times New Roman" w:eastAsia="Times New Roman" w:hAnsi="Times New Roman" w:cs="Times New Roman"/>
          <w:bCs/>
          <w:color w:val="000000"/>
          <w:sz w:val="22"/>
          <w:szCs w:val="22"/>
          <w:lang w:eastAsia="en-US"/>
        </w:rPr>
        <w:t xml:space="preserve">Eur </w:t>
      </w:r>
      <w:r w:rsidRPr="00C725D0">
        <w:rPr>
          <w:rFonts w:ascii="Times New Roman" w:eastAsia="Times New Roman" w:hAnsi="Times New Roman" w:cs="Times New Roman"/>
          <w:bCs/>
          <w:sz w:val="22"/>
          <w:szCs w:val="22"/>
          <w:lang w:eastAsia="en-US"/>
        </w:rPr>
        <w:t>žodžiais:</w:t>
      </w:r>
      <w:r w:rsidRPr="00C725D0">
        <w:rPr>
          <w:rFonts w:ascii="Times New Roman" w:eastAsia="Times New Roman" w:hAnsi="Times New Roman" w:cs="Times New Roman"/>
          <w:sz w:val="22"/>
          <w:szCs w:val="22"/>
          <w:lang w:eastAsia="en-US"/>
        </w:rPr>
        <w:t xml:space="preserve"> _____________________</w:t>
      </w:r>
    </w:p>
    <w:p w14:paraId="4B4498F1" w14:textId="77777777" w:rsidR="00C725D0" w:rsidRPr="00C725D0" w:rsidRDefault="00C725D0" w:rsidP="00C725D0">
      <w:pPr>
        <w:tabs>
          <w:tab w:val="left" w:pos="284"/>
        </w:tabs>
        <w:spacing w:after="0" w:line="240" w:lineRule="auto"/>
        <w:jc w:val="both"/>
        <w:rPr>
          <w:rFonts w:ascii="Times New Roman" w:eastAsia="Times New Roman" w:hAnsi="Times New Roman" w:cs="Times New Roman"/>
          <w:color w:val="000000"/>
        </w:rPr>
      </w:pPr>
    </w:p>
    <w:p w14:paraId="21AC3B15"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IV pirkimo objekto dalis „Bendrosios civilinės atsakomybės draudimas“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2597"/>
        <w:gridCol w:w="2590"/>
      </w:tblGrid>
      <w:tr w:rsidR="00C725D0" w:rsidRPr="00C725D0" w14:paraId="6D7B78E6" w14:textId="77777777">
        <w:trPr>
          <w:trHeight w:val="313"/>
          <w:jc w:val="center"/>
        </w:trPr>
        <w:tc>
          <w:tcPr>
            <w:tcW w:w="4444" w:type="dxa"/>
            <w:tcBorders>
              <w:top w:val="single" w:sz="4" w:space="0" w:color="auto"/>
              <w:left w:val="single" w:sz="4" w:space="0" w:color="auto"/>
              <w:bottom w:val="single" w:sz="4" w:space="0" w:color="auto"/>
              <w:right w:val="single" w:sz="4" w:space="0" w:color="auto"/>
            </w:tcBorders>
            <w:vAlign w:val="center"/>
            <w:hideMark/>
          </w:tcPr>
          <w:p w14:paraId="67634CD3" w14:textId="77777777" w:rsidR="00C725D0" w:rsidRPr="00C725D0" w:rsidRDefault="00C725D0" w:rsidP="00C725D0">
            <w:pPr>
              <w:spacing w:after="0" w:line="252" w:lineRule="auto"/>
              <w:ind w:firstLine="22"/>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2597" w:type="dxa"/>
            <w:tcBorders>
              <w:top w:val="single" w:sz="4" w:space="0" w:color="auto"/>
              <w:left w:val="single" w:sz="4" w:space="0" w:color="auto"/>
              <w:bottom w:val="single" w:sz="4" w:space="0" w:color="auto"/>
              <w:right w:val="single" w:sz="4" w:space="0" w:color="auto"/>
            </w:tcBorders>
            <w:vAlign w:val="center"/>
            <w:hideMark/>
          </w:tcPr>
          <w:p w14:paraId="67871D5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57D282F"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2E3DCE8F" w14:textId="77777777">
        <w:trPr>
          <w:trHeight w:val="311"/>
          <w:jc w:val="center"/>
        </w:trPr>
        <w:tc>
          <w:tcPr>
            <w:tcW w:w="4444" w:type="dxa"/>
            <w:tcBorders>
              <w:top w:val="single" w:sz="4" w:space="0" w:color="auto"/>
              <w:left w:val="single" w:sz="4" w:space="0" w:color="auto"/>
              <w:bottom w:val="single" w:sz="4" w:space="0" w:color="auto"/>
              <w:right w:val="single" w:sz="4" w:space="0" w:color="auto"/>
            </w:tcBorders>
            <w:hideMark/>
          </w:tcPr>
          <w:p w14:paraId="34DA09FD"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Bendrosios civilinės atsakomybės draudimas</w:t>
            </w:r>
          </w:p>
        </w:tc>
        <w:tc>
          <w:tcPr>
            <w:tcW w:w="2597" w:type="dxa"/>
            <w:tcBorders>
              <w:top w:val="single" w:sz="4" w:space="0" w:color="auto"/>
              <w:left w:val="single" w:sz="4" w:space="0" w:color="auto"/>
              <w:bottom w:val="single" w:sz="4" w:space="0" w:color="auto"/>
              <w:right w:val="single" w:sz="4" w:space="0" w:color="auto"/>
            </w:tcBorders>
            <w:vAlign w:val="center"/>
            <w:hideMark/>
          </w:tcPr>
          <w:p w14:paraId="2BBE0142" w14:textId="77777777" w:rsidR="00C725D0" w:rsidRPr="00C725D0" w:rsidRDefault="00C725D0" w:rsidP="00C725D0">
            <w:pPr>
              <w:spacing w:after="0"/>
              <w:jc w:val="center"/>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1 000 000,00</w:t>
            </w:r>
          </w:p>
        </w:tc>
        <w:tc>
          <w:tcPr>
            <w:tcW w:w="2590" w:type="dxa"/>
            <w:tcBorders>
              <w:top w:val="single" w:sz="4" w:space="0" w:color="auto"/>
              <w:left w:val="single" w:sz="4" w:space="0" w:color="auto"/>
              <w:bottom w:val="single" w:sz="4" w:space="0" w:color="auto"/>
              <w:right w:val="single" w:sz="4" w:space="0" w:color="auto"/>
            </w:tcBorders>
          </w:tcPr>
          <w:p w14:paraId="33430C5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142A1314" w14:textId="77777777" w:rsidR="00C725D0" w:rsidRPr="00C725D0" w:rsidRDefault="00C725D0" w:rsidP="00C725D0">
      <w:pPr>
        <w:spacing w:after="0" w:line="240" w:lineRule="auto"/>
        <w:jc w:val="both"/>
        <w:rPr>
          <w:rFonts w:ascii="Times New Roman" w:eastAsia="Times New Roman" w:hAnsi="Times New Roman" w:cs="Times New Roman"/>
          <w:b/>
          <w:sz w:val="22"/>
          <w:szCs w:val="22"/>
          <w:lang w:eastAsia="en-US"/>
        </w:rPr>
      </w:pPr>
    </w:p>
    <w:p w14:paraId="2D2A928D" w14:textId="77777777" w:rsidR="00C725D0" w:rsidRPr="00C725D0" w:rsidRDefault="00C725D0" w:rsidP="00C725D0">
      <w:pPr>
        <w:spacing w:after="0" w:line="240" w:lineRule="auto"/>
        <w:jc w:val="both"/>
        <w:rPr>
          <w:rFonts w:ascii="Times New Roman" w:eastAsia="Times New Roman" w:hAnsi="Times New Roman" w:cs="Times New Roman"/>
          <w:bCs/>
          <w:sz w:val="22"/>
          <w:szCs w:val="22"/>
          <w:lang w:eastAsia="en-US"/>
        </w:rPr>
      </w:pPr>
      <w:r w:rsidRPr="00C725D0">
        <w:rPr>
          <w:rFonts w:ascii="Times New Roman" w:eastAsia="Times New Roman" w:hAnsi="Times New Roman" w:cs="Times New Roman"/>
          <w:bCs/>
          <w:sz w:val="22"/>
          <w:szCs w:val="22"/>
          <w:lang w:eastAsia="en-US"/>
        </w:rPr>
        <w:t>Bendra IV pirkimo objekto dalies pasiūlymo kaina Eur žodžiais: _____________________</w:t>
      </w:r>
    </w:p>
    <w:p w14:paraId="5544EC1C" w14:textId="77777777" w:rsidR="00C725D0" w:rsidRPr="00C725D0" w:rsidRDefault="00C725D0" w:rsidP="00C725D0">
      <w:pPr>
        <w:spacing w:after="0" w:line="240" w:lineRule="auto"/>
        <w:ind w:firstLine="567"/>
        <w:jc w:val="both"/>
        <w:rPr>
          <w:rFonts w:ascii="Times New Roman" w:eastAsia="Times New Roman" w:hAnsi="Times New Roman" w:cs="Times New Roman"/>
          <w:b/>
          <w:sz w:val="22"/>
          <w:szCs w:val="22"/>
          <w:lang w:eastAsia="en-US"/>
        </w:rPr>
      </w:pPr>
    </w:p>
    <w:p w14:paraId="5022D38D"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V pirkimo objekto dalis „Darbdavio civilinės atsakomybės draudimas“</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585"/>
        <w:gridCol w:w="2339"/>
      </w:tblGrid>
      <w:tr w:rsidR="00C725D0" w:rsidRPr="00C725D0" w14:paraId="51D45CF9" w14:textId="77777777">
        <w:trPr>
          <w:trHeight w:val="388"/>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631A98D8"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E66816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D7EBAE3"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3A9A532D" w14:textId="77777777">
        <w:trPr>
          <w:trHeight w:val="385"/>
          <w:jc w:val="center"/>
        </w:trPr>
        <w:tc>
          <w:tcPr>
            <w:tcW w:w="4815" w:type="dxa"/>
            <w:tcBorders>
              <w:top w:val="single" w:sz="4" w:space="0" w:color="auto"/>
              <w:left w:val="single" w:sz="4" w:space="0" w:color="auto"/>
              <w:bottom w:val="single" w:sz="4" w:space="0" w:color="auto"/>
              <w:right w:val="single" w:sz="4" w:space="0" w:color="auto"/>
            </w:tcBorders>
            <w:hideMark/>
          </w:tcPr>
          <w:p w14:paraId="5AFF935F"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Darbdavio civilinės atsakomybės draudimas</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9C59854" w14:textId="77777777" w:rsidR="00C725D0" w:rsidRPr="00C725D0" w:rsidRDefault="00C725D0" w:rsidP="00C725D0">
            <w:pPr>
              <w:spacing w:after="0"/>
              <w:jc w:val="center"/>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val="en-US" w:eastAsia="en-US"/>
              </w:rPr>
              <w:t>10</w:t>
            </w:r>
            <w:r w:rsidRPr="00C725D0">
              <w:rPr>
                <w:rFonts w:ascii="Times New Roman" w:eastAsia="Times New Roman" w:hAnsi="Times New Roman" w:cs="Times New Roman"/>
                <w:b/>
                <w:sz w:val="22"/>
                <w:szCs w:val="22"/>
                <w:lang w:eastAsia="en-US"/>
              </w:rPr>
              <w:t>0 000,00</w:t>
            </w:r>
          </w:p>
        </w:tc>
        <w:tc>
          <w:tcPr>
            <w:tcW w:w="2339" w:type="dxa"/>
            <w:tcBorders>
              <w:top w:val="single" w:sz="4" w:space="0" w:color="auto"/>
              <w:left w:val="single" w:sz="4" w:space="0" w:color="auto"/>
              <w:bottom w:val="single" w:sz="4" w:space="0" w:color="auto"/>
              <w:right w:val="single" w:sz="4" w:space="0" w:color="auto"/>
            </w:tcBorders>
          </w:tcPr>
          <w:p w14:paraId="4C7188CF"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4D75C75A" w14:textId="77777777" w:rsidR="00C725D0" w:rsidRPr="00C725D0" w:rsidRDefault="00C725D0" w:rsidP="00C725D0">
      <w:pPr>
        <w:tabs>
          <w:tab w:val="left" w:pos="1230"/>
        </w:tabs>
        <w:suppressAutoHyphens/>
        <w:spacing w:after="0" w:line="240" w:lineRule="auto"/>
        <w:ind w:firstLine="720"/>
        <w:jc w:val="both"/>
        <w:rPr>
          <w:rFonts w:ascii="Times New Roman" w:eastAsia="Times New Roman" w:hAnsi="Times New Roman" w:cs="Times New Roman"/>
          <w:sz w:val="22"/>
          <w:szCs w:val="22"/>
          <w:lang w:eastAsia="ar-SA"/>
        </w:rPr>
      </w:pPr>
    </w:p>
    <w:p w14:paraId="3A6DB803" w14:textId="77777777" w:rsidR="00C725D0" w:rsidRPr="00C725D0" w:rsidRDefault="00C725D0" w:rsidP="00C725D0">
      <w:pPr>
        <w:spacing w:after="0" w:line="240" w:lineRule="auto"/>
        <w:jc w:val="both"/>
        <w:rPr>
          <w:rFonts w:ascii="Times New Roman" w:eastAsia="Times New Roman" w:hAnsi="Times New Roman" w:cs="Times New Roman"/>
          <w:bCs/>
          <w:sz w:val="22"/>
          <w:szCs w:val="22"/>
          <w:lang w:eastAsia="en-US"/>
        </w:rPr>
      </w:pPr>
      <w:r w:rsidRPr="00C725D0">
        <w:rPr>
          <w:rFonts w:ascii="Times New Roman" w:eastAsia="Times New Roman" w:hAnsi="Times New Roman" w:cs="Times New Roman"/>
          <w:bCs/>
          <w:sz w:val="22"/>
          <w:szCs w:val="22"/>
          <w:lang w:eastAsia="en-US"/>
        </w:rPr>
        <w:t>Bendra V pirkimo objekto dalies pasiūlymo kaina Eur žodžiais: _____________________</w:t>
      </w:r>
    </w:p>
    <w:p w14:paraId="1E392FA5" w14:textId="77777777" w:rsidR="00C725D0" w:rsidRPr="00C725D0" w:rsidRDefault="00C725D0" w:rsidP="00C725D0">
      <w:pPr>
        <w:spacing w:after="0" w:line="240" w:lineRule="auto"/>
        <w:jc w:val="both"/>
        <w:rPr>
          <w:rFonts w:ascii="Times New Roman" w:eastAsia="Times New Roman" w:hAnsi="Times New Roman" w:cs="Times New Roman"/>
          <w:b/>
          <w:sz w:val="22"/>
          <w:szCs w:val="22"/>
          <w:lang w:eastAsia="en-US"/>
        </w:rPr>
      </w:pPr>
    </w:p>
    <w:p w14:paraId="12E59DA4"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VI pirkimo objekto dalis „Darbuotojų draudimas nuo nelaimingų atsitikimų“</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417"/>
        <w:gridCol w:w="1559"/>
        <w:gridCol w:w="1840"/>
      </w:tblGrid>
      <w:tr w:rsidR="00C725D0" w:rsidRPr="00C725D0" w14:paraId="25A67094" w14:textId="77777777">
        <w:trPr>
          <w:trHeight w:val="264"/>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0DDD681C"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EFB140"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Darbuotojų skaičius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6F84C4"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 xml:space="preserve">Draudimo įmoka vienam darbuotojui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8454CF7"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2B54C64A" w14:textId="77777777">
        <w:trPr>
          <w:trHeight w:val="262"/>
          <w:jc w:val="center"/>
        </w:trPr>
        <w:tc>
          <w:tcPr>
            <w:tcW w:w="4957" w:type="dxa"/>
            <w:tcBorders>
              <w:top w:val="single" w:sz="4" w:space="0" w:color="auto"/>
              <w:left w:val="single" w:sz="4" w:space="0" w:color="auto"/>
              <w:bottom w:val="single" w:sz="4" w:space="0" w:color="auto"/>
              <w:right w:val="single" w:sz="4" w:space="0" w:color="auto"/>
            </w:tcBorders>
            <w:hideMark/>
          </w:tcPr>
          <w:p w14:paraId="7D39B73A"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Darbuotojų draudimas nuo nelaimingų atsitikimų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3727A1" w14:textId="6C808F9B" w:rsidR="00C725D0" w:rsidRPr="00C725D0" w:rsidRDefault="00A557C0" w:rsidP="00C725D0">
            <w:pPr>
              <w:spacing w:after="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100</w:t>
            </w:r>
          </w:p>
        </w:tc>
        <w:tc>
          <w:tcPr>
            <w:tcW w:w="1559" w:type="dxa"/>
            <w:tcBorders>
              <w:top w:val="single" w:sz="4" w:space="0" w:color="auto"/>
              <w:left w:val="single" w:sz="4" w:space="0" w:color="auto"/>
              <w:bottom w:val="single" w:sz="4" w:space="0" w:color="auto"/>
              <w:right w:val="single" w:sz="4" w:space="0" w:color="auto"/>
            </w:tcBorders>
          </w:tcPr>
          <w:p w14:paraId="20F81332"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840" w:type="dxa"/>
            <w:tcBorders>
              <w:top w:val="single" w:sz="4" w:space="0" w:color="auto"/>
              <w:left w:val="single" w:sz="4" w:space="0" w:color="auto"/>
              <w:bottom w:val="single" w:sz="4" w:space="0" w:color="auto"/>
              <w:right w:val="single" w:sz="4" w:space="0" w:color="auto"/>
            </w:tcBorders>
          </w:tcPr>
          <w:p w14:paraId="6805387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6E47C52B" w14:textId="77777777" w:rsidR="00C725D0" w:rsidRPr="00C725D0" w:rsidRDefault="00C725D0" w:rsidP="00C725D0">
      <w:pPr>
        <w:tabs>
          <w:tab w:val="left" w:pos="1230"/>
        </w:tabs>
        <w:suppressAutoHyphens/>
        <w:spacing w:after="0" w:line="240" w:lineRule="auto"/>
        <w:jc w:val="both"/>
        <w:rPr>
          <w:rFonts w:ascii="Times New Roman" w:eastAsia="Times New Roman" w:hAnsi="Times New Roman" w:cs="Times New Roman"/>
          <w:sz w:val="22"/>
          <w:szCs w:val="22"/>
          <w:lang w:eastAsia="ar-SA"/>
        </w:rPr>
      </w:pPr>
    </w:p>
    <w:p w14:paraId="5263FCFA" w14:textId="77777777" w:rsidR="00C725D0" w:rsidRPr="00C725D0" w:rsidRDefault="00C725D0" w:rsidP="00C725D0">
      <w:pPr>
        <w:autoSpaceDE w:val="0"/>
        <w:spacing w:after="0" w:line="240" w:lineRule="auto"/>
        <w:jc w:val="both"/>
        <w:rPr>
          <w:rFonts w:ascii="Times New Roman" w:eastAsia="Times New Roman" w:hAnsi="Times New Roman" w:cs="Times New Roman"/>
          <w:bCs/>
          <w:sz w:val="22"/>
          <w:szCs w:val="22"/>
        </w:rPr>
      </w:pPr>
      <w:r w:rsidRPr="00C725D0">
        <w:rPr>
          <w:rFonts w:ascii="Times New Roman" w:eastAsia="Times New Roman" w:hAnsi="Times New Roman" w:cs="Times New Roman"/>
          <w:bCs/>
          <w:sz w:val="22"/>
          <w:szCs w:val="22"/>
          <w:lang w:eastAsia="en-US"/>
        </w:rPr>
        <w:t>Bendra VI pirkimo objekto dalies pasiūlymo kaina Eur žodžiais: _____________________</w:t>
      </w:r>
    </w:p>
    <w:p w14:paraId="60ECF47C" w14:textId="77777777" w:rsidR="00C725D0" w:rsidRPr="00C725D0" w:rsidRDefault="00C725D0" w:rsidP="00C725D0">
      <w:pPr>
        <w:tabs>
          <w:tab w:val="left" w:pos="284"/>
        </w:tabs>
        <w:spacing w:after="0" w:line="240" w:lineRule="auto"/>
        <w:jc w:val="both"/>
        <w:rPr>
          <w:rFonts w:ascii="Times New Roman" w:eastAsia="Times New Roman" w:hAnsi="Times New Roman" w:cs="Times New Roman"/>
          <w:color w:val="000000"/>
        </w:rPr>
      </w:pPr>
    </w:p>
    <w:p w14:paraId="7DC0A0A6" w14:textId="77777777" w:rsidR="00C725D0" w:rsidRDefault="00C725D0" w:rsidP="00C725D0">
      <w:pPr>
        <w:pStyle w:val="ListParagraph"/>
        <w:tabs>
          <w:tab w:val="left" w:pos="426"/>
        </w:tabs>
        <w:spacing w:after="0" w:line="240" w:lineRule="auto"/>
        <w:ind w:left="0"/>
        <w:rPr>
          <w:rFonts w:ascii="Times New Roman" w:hAnsi="Times New Roman" w:cs="Times New Roman"/>
          <w:b/>
          <w:bCs/>
          <w:sz w:val="22"/>
          <w:szCs w:val="22"/>
        </w:rPr>
      </w:pPr>
    </w:p>
    <w:p w14:paraId="43F2BE14" w14:textId="77777777" w:rsidR="00585D07" w:rsidRPr="00821D13" w:rsidRDefault="00585D07" w:rsidP="00821D13">
      <w:pPr>
        <w:spacing w:after="0"/>
        <w:rPr>
          <w:rFonts w:ascii="Times New Roman" w:hAnsi="Times New Roman" w:cs="Times New Roman"/>
          <w:b/>
          <w:bCs/>
        </w:rPr>
      </w:pPr>
    </w:p>
    <w:p w14:paraId="73EAC663" w14:textId="32133058" w:rsidR="000B296F" w:rsidRPr="00C725D0" w:rsidRDefault="000B296F" w:rsidP="00C725D0">
      <w:pPr>
        <w:pStyle w:val="ListParagraph"/>
        <w:numPr>
          <w:ilvl w:val="0"/>
          <w:numId w:val="66"/>
        </w:numPr>
        <w:spacing w:after="0"/>
        <w:jc w:val="center"/>
        <w:rPr>
          <w:rFonts w:ascii="Times New Roman" w:hAnsi="Times New Roman" w:cs="Times New Roman"/>
          <w:b/>
          <w:bCs/>
        </w:rPr>
      </w:pPr>
      <w:r w:rsidRPr="00C725D0">
        <w:rPr>
          <w:rFonts w:ascii="Times New Roman" w:hAnsi="Times New Roman" w:cs="Times New Roman"/>
          <w:b/>
          <w:bCs/>
          <w:sz w:val="22"/>
          <w:szCs w:val="22"/>
        </w:rPr>
        <w:t>PRIDEDAMI DOKUMENTAI IR INFORMACIJA APIE KONFIDENCIALUMĄ</w:t>
      </w:r>
    </w:p>
    <w:p w14:paraId="5114A94D" w14:textId="2D84B202" w:rsidR="00DA7EEE" w:rsidRPr="0072425C" w:rsidRDefault="000B296F" w:rsidP="0072425C">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821D13">
        <w:tc>
          <w:tcPr>
            <w:tcW w:w="0" w:type="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821D13">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821D13">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821D13">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lastRenderedPageBreak/>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821D13">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821D13">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C725D0" w:rsidRPr="006E1152" w14:paraId="0D73FDB1" w14:textId="77777777" w:rsidTr="003E49A4">
        <w:tc>
          <w:tcPr>
            <w:tcW w:w="0" w:type="auto"/>
          </w:tcPr>
          <w:p w14:paraId="28359123" w14:textId="77777777" w:rsidR="00C725D0" w:rsidRPr="006E1152" w:rsidRDefault="00C725D0" w:rsidP="00C725D0">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Borders>
              <w:top w:val="single" w:sz="4" w:space="0" w:color="000000"/>
              <w:left w:val="single" w:sz="4" w:space="0" w:color="000000"/>
              <w:bottom w:val="single" w:sz="4" w:space="0" w:color="000000"/>
              <w:right w:val="single" w:sz="4" w:space="0" w:color="000000"/>
            </w:tcBorders>
          </w:tcPr>
          <w:p w14:paraId="2A0DB213" w14:textId="2B6A915B" w:rsidR="00C725D0" w:rsidRPr="006E1152" w:rsidRDefault="00C725D0" w:rsidP="00C725D0">
            <w:pPr>
              <w:tabs>
                <w:tab w:val="left" w:pos="1701"/>
              </w:tabs>
              <w:jc w:val="both"/>
              <w:rPr>
                <w:rFonts w:eastAsiaTheme="minorHAnsi" w:hAnsi="Times New Roman" w:cs="Times New Roman"/>
                <w:bCs/>
                <w:iCs/>
                <w:sz w:val="21"/>
                <w:szCs w:val="21"/>
              </w:rPr>
            </w:pPr>
            <w:r>
              <w:rPr>
                <w:rFonts w:eastAsia="Calibri" w:hAnsi="Times New Roman" w:cs="Times New Roman"/>
                <w:bCs/>
                <w:sz w:val="22"/>
                <w:szCs w:val="22"/>
              </w:rPr>
              <w:t>Kvalifikacijos reikalavimus įrodantys dokumentai:</w:t>
            </w:r>
          </w:p>
        </w:tc>
        <w:tc>
          <w:tcPr>
            <w:tcW w:w="1275" w:type="dxa"/>
            <w:shd w:val="clear" w:color="auto" w:fill="D9D9D9" w:themeFill="background1" w:themeFillShade="D9"/>
          </w:tcPr>
          <w:p w14:paraId="6A754BE1" w14:textId="77777777" w:rsidR="00C725D0" w:rsidRPr="006E1152" w:rsidRDefault="00C725D0" w:rsidP="00C725D0">
            <w:pPr>
              <w:rPr>
                <w:rFonts w:hAnsi="Times New Roman" w:cs="Times New Roman"/>
                <w:sz w:val="21"/>
                <w:szCs w:val="21"/>
              </w:rPr>
            </w:pPr>
          </w:p>
        </w:tc>
        <w:tc>
          <w:tcPr>
            <w:tcW w:w="1574" w:type="dxa"/>
            <w:shd w:val="clear" w:color="auto" w:fill="D9D9D9" w:themeFill="background1" w:themeFillShade="D9"/>
          </w:tcPr>
          <w:p w14:paraId="30ECF3CB" w14:textId="77777777" w:rsidR="00C725D0" w:rsidRPr="006E1152" w:rsidRDefault="00C725D0" w:rsidP="00C725D0">
            <w:pPr>
              <w:rPr>
                <w:rFonts w:hAnsi="Times New Roman" w:cs="Times New Roman"/>
                <w:sz w:val="21"/>
                <w:szCs w:val="21"/>
              </w:rPr>
            </w:pPr>
          </w:p>
        </w:tc>
        <w:tc>
          <w:tcPr>
            <w:tcW w:w="0" w:type="auto"/>
            <w:shd w:val="clear" w:color="auto" w:fill="D9D9D9" w:themeFill="background1" w:themeFillShade="D9"/>
          </w:tcPr>
          <w:p w14:paraId="0D5192A8" w14:textId="77777777" w:rsidR="00C725D0" w:rsidRPr="006E1152" w:rsidRDefault="00C725D0" w:rsidP="00C725D0">
            <w:pPr>
              <w:rPr>
                <w:rFonts w:hAnsi="Times New Roman" w:cs="Times New Roman"/>
                <w:sz w:val="21"/>
                <w:szCs w:val="21"/>
              </w:rPr>
            </w:pPr>
          </w:p>
        </w:tc>
      </w:tr>
      <w:tr w:rsidR="00C725D0" w:rsidRPr="006E1152" w14:paraId="2CF8B67C" w14:textId="77777777" w:rsidTr="003E49A4">
        <w:tc>
          <w:tcPr>
            <w:tcW w:w="0" w:type="auto"/>
          </w:tcPr>
          <w:p w14:paraId="35D82DCB" w14:textId="77777777" w:rsidR="00C725D0" w:rsidRPr="006E1152" w:rsidRDefault="00C725D0" w:rsidP="00C725D0">
            <w:pPr>
              <w:rPr>
                <w:rFonts w:hAnsi="Times New Roman" w:cs="Times New Roman"/>
                <w:sz w:val="21"/>
                <w:szCs w:val="21"/>
              </w:rPr>
            </w:pPr>
            <w:r w:rsidRPr="006E1152">
              <w:rPr>
                <w:rFonts w:hAnsi="Times New Roman" w:cs="Times New Roman"/>
                <w:sz w:val="21"/>
                <w:szCs w:val="21"/>
              </w:rPr>
              <w:t>5.1.</w:t>
            </w:r>
          </w:p>
        </w:tc>
        <w:tc>
          <w:tcPr>
            <w:tcW w:w="4426" w:type="dxa"/>
            <w:tcBorders>
              <w:top w:val="single" w:sz="4" w:space="0" w:color="000000"/>
              <w:left w:val="single" w:sz="4" w:space="0" w:color="000000"/>
              <w:bottom w:val="single" w:sz="4" w:space="0" w:color="000000"/>
              <w:right w:val="single" w:sz="4" w:space="0" w:color="000000"/>
            </w:tcBorders>
          </w:tcPr>
          <w:p w14:paraId="41618AF4" w14:textId="32570D5A" w:rsidR="00C725D0" w:rsidRPr="00D9708E" w:rsidRDefault="00C725D0" w:rsidP="00C725D0">
            <w:pPr>
              <w:tabs>
                <w:tab w:val="left" w:pos="1701"/>
              </w:tabs>
              <w:jc w:val="both"/>
              <w:rPr>
                <w:rFonts w:eastAsia="Calibri" w:hAnsi="Times New Roman" w:cs="Times New Roman"/>
                <w:bCs/>
                <w:sz w:val="21"/>
                <w:szCs w:val="21"/>
              </w:rPr>
            </w:pPr>
          </w:p>
        </w:tc>
        <w:tc>
          <w:tcPr>
            <w:tcW w:w="1275" w:type="dxa"/>
          </w:tcPr>
          <w:p w14:paraId="561C940C" w14:textId="77777777" w:rsidR="00C725D0" w:rsidRPr="006E1152" w:rsidRDefault="00C725D0" w:rsidP="00C725D0">
            <w:pPr>
              <w:rPr>
                <w:rFonts w:hAnsi="Times New Roman" w:cs="Times New Roman"/>
                <w:sz w:val="21"/>
                <w:szCs w:val="21"/>
              </w:rPr>
            </w:pPr>
          </w:p>
        </w:tc>
        <w:tc>
          <w:tcPr>
            <w:tcW w:w="1574" w:type="dxa"/>
          </w:tcPr>
          <w:p w14:paraId="21686F4C" w14:textId="77777777" w:rsidR="00C725D0" w:rsidRPr="006E1152" w:rsidRDefault="00C725D0" w:rsidP="00C725D0">
            <w:pPr>
              <w:rPr>
                <w:rFonts w:hAnsi="Times New Roman" w:cs="Times New Roman"/>
                <w:sz w:val="21"/>
                <w:szCs w:val="21"/>
              </w:rPr>
            </w:pPr>
          </w:p>
        </w:tc>
        <w:tc>
          <w:tcPr>
            <w:tcW w:w="0" w:type="auto"/>
          </w:tcPr>
          <w:p w14:paraId="3E826F68" w14:textId="77777777" w:rsidR="00C725D0" w:rsidRPr="006E1152" w:rsidRDefault="00C725D0" w:rsidP="00C725D0">
            <w:pPr>
              <w:rPr>
                <w:rFonts w:hAnsi="Times New Roman" w:cs="Times New Roman"/>
                <w:sz w:val="21"/>
                <w:szCs w:val="21"/>
              </w:rPr>
            </w:pPr>
          </w:p>
        </w:tc>
      </w:tr>
      <w:tr w:rsidR="00C725D0" w:rsidRPr="006E1152" w14:paraId="237E5B6A" w14:textId="77777777" w:rsidTr="00C725D0">
        <w:tc>
          <w:tcPr>
            <w:tcW w:w="0" w:type="auto"/>
          </w:tcPr>
          <w:p w14:paraId="7F85BF22" w14:textId="3BAFA0BB" w:rsidR="00C725D0" w:rsidRPr="006E1152" w:rsidRDefault="00C725D0" w:rsidP="00C725D0">
            <w:pPr>
              <w:rPr>
                <w:rFonts w:hAnsi="Times New Roman" w:cs="Times New Roman"/>
                <w:sz w:val="21"/>
                <w:szCs w:val="21"/>
              </w:rPr>
            </w:pPr>
            <w:r>
              <w:rPr>
                <w:rFonts w:hAnsi="Times New Roman" w:cs="Times New Roman"/>
                <w:sz w:val="21"/>
                <w:szCs w:val="21"/>
              </w:rPr>
              <w:t>6</w:t>
            </w:r>
            <w:r w:rsidRPr="006E1152">
              <w:rPr>
                <w:rFonts w:hAnsi="Times New Roman" w:cs="Times New Roman"/>
                <w:sz w:val="21"/>
                <w:szCs w:val="21"/>
              </w:rPr>
              <w:t>.</w:t>
            </w:r>
          </w:p>
        </w:tc>
        <w:tc>
          <w:tcPr>
            <w:tcW w:w="4426" w:type="dxa"/>
            <w:tcBorders>
              <w:top w:val="single" w:sz="4" w:space="0" w:color="000000"/>
              <w:left w:val="single" w:sz="4" w:space="0" w:color="000000"/>
              <w:bottom w:val="single" w:sz="4" w:space="0" w:color="000000"/>
              <w:right w:val="single" w:sz="4" w:space="0" w:color="000000"/>
            </w:tcBorders>
          </w:tcPr>
          <w:p w14:paraId="49027842" w14:textId="5801A81E" w:rsidR="00C725D0" w:rsidRPr="006E1152" w:rsidRDefault="00C725D0" w:rsidP="00C725D0">
            <w:pPr>
              <w:tabs>
                <w:tab w:val="left" w:pos="1701"/>
              </w:tabs>
              <w:jc w:val="both"/>
              <w:rPr>
                <w:rFonts w:hAnsi="Times New Roman" w:cs="Times New Roman"/>
                <w:sz w:val="21"/>
                <w:szCs w:val="21"/>
              </w:rPr>
            </w:pPr>
            <w:r>
              <w:rPr>
                <w:rFonts w:hAnsi="Times New Roman" w:cs="Times New Roman"/>
                <w:sz w:val="22"/>
                <w:szCs w:val="22"/>
              </w:rPr>
              <w:t>Tiekėjo deklaracija užpildyta pagal Pirkimo dokumentų 9 arba 10 priedus.</w:t>
            </w:r>
          </w:p>
        </w:tc>
        <w:tc>
          <w:tcPr>
            <w:tcW w:w="1275" w:type="dxa"/>
          </w:tcPr>
          <w:p w14:paraId="7ECC4E05" w14:textId="77777777" w:rsidR="00C725D0" w:rsidRPr="006E1152" w:rsidRDefault="00C725D0" w:rsidP="00C725D0">
            <w:pPr>
              <w:rPr>
                <w:rFonts w:hAnsi="Times New Roman" w:cs="Times New Roman"/>
                <w:sz w:val="21"/>
                <w:szCs w:val="21"/>
              </w:rPr>
            </w:pPr>
          </w:p>
        </w:tc>
        <w:tc>
          <w:tcPr>
            <w:tcW w:w="1574" w:type="dxa"/>
          </w:tcPr>
          <w:p w14:paraId="7EDA120B" w14:textId="77777777" w:rsidR="00C725D0" w:rsidRPr="006E1152" w:rsidRDefault="00C725D0" w:rsidP="00C725D0">
            <w:pPr>
              <w:rPr>
                <w:rFonts w:hAnsi="Times New Roman" w:cs="Times New Roman"/>
                <w:sz w:val="21"/>
                <w:szCs w:val="21"/>
              </w:rPr>
            </w:pPr>
          </w:p>
        </w:tc>
        <w:tc>
          <w:tcPr>
            <w:tcW w:w="0" w:type="auto"/>
          </w:tcPr>
          <w:p w14:paraId="0EF3367F" w14:textId="77777777" w:rsidR="00C725D0" w:rsidRPr="006E1152" w:rsidRDefault="00C725D0" w:rsidP="00C725D0">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26" w:name="_Pirkimo_dokumentų_6"/>
      <w:bookmarkStart w:id="127" w:name="_Ref39484039"/>
      <w:bookmarkStart w:id="128" w:name="_Ref40278562"/>
      <w:bookmarkStart w:id="129" w:name="_Toc124243989"/>
      <w:bookmarkEnd w:id="126"/>
      <w:r w:rsidRPr="006E1152">
        <w:rPr>
          <w:color w:val="0070C0"/>
        </w:rPr>
        <w:br w:type="page"/>
      </w:r>
      <w:bookmarkStart w:id="130" w:name="_Toc213664683"/>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31" w:name="_Hlk140743565"/>
      <w:r w:rsidR="008D704D" w:rsidRPr="006E1152">
        <w:rPr>
          <w:rFonts w:ascii="Times New Roman" w:hAnsi="Times New Roman" w:cs="Times New Roman"/>
          <w:color w:val="auto"/>
          <w:sz w:val="21"/>
          <w:szCs w:val="21"/>
        </w:rPr>
        <w:t>Pasiūlymų vertinimo kriterijai ir sąlygos</w:t>
      </w:r>
      <w:bookmarkEnd w:id="131"/>
      <w:r w:rsidR="008D704D" w:rsidRPr="006E1152">
        <w:rPr>
          <w:rFonts w:ascii="Times New Roman" w:hAnsi="Times New Roman" w:cs="Times New Roman"/>
          <w:color w:val="auto"/>
          <w:sz w:val="21"/>
          <w:szCs w:val="21"/>
        </w:rPr>
        <w:t>“</w:t>
      </w:r>
      <w:bookmarkEnd w:id="127"/>
      <w:bookmarkEnd w:id="128"/>
      <w:bookmarkEnd w:id="129"/>
      <w:bookmarkEnd w:id="130"/>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32" w:name="_Hlk135813957"/>
      <w:r w:rsidRPr="007F3781">
        <w:rPr>
          <w:rFonts w:ascii="Times New Roman" w:hAnsi="Times New Roman" w:cs="Times New Roman"/>
        </w:rPr>
        <w:t>PASIŪLYMŲ VERTINIMO KRITERIJAI ir Sąlygos</w:t>
      </w:r>
    </w:p>
    <w:bookmarkEnd w:id="132"/>
    <w:p w14:paraId="7DE63DED" w14:textId="77777777" w:rsidR="00936914" w:rsidRDefault="00936914" w:rsidP="00165655">
      <w:pPr>
        <w:spacing w:after="0" w:line="240" w:lineRule="auto"/>
        <w:jc w:val="both"/>
        <w:rPr>
          <w:rFonts w:ascii="Times New Roman" w:hAnsi="Times New Roman" w:cs="Times New Roman"/>
          <w:bCs/>
          <w:sz w:val="20"/>
          <w:szCs w:val="20"/>
        </w:rPr>
      </w:pPr>
    </w:p>
    <w:p w14:paraId="57A853D5" w14:textId="39758B65" w:rsidR="00C725D0" w:rsidRPr="00C725D0" w:rsidRDefault="00C725D0" w:rsidP="00C725D0">
      <w:pPr>
        <w:pStyle w:val="ListParagraph"/>
        <w:numPr>
          <w:ilvl w:val="0"/>
          <w:numId w:val="67"/>
        </w:numPr>
        <w:spacing w:after="0" w:line="240" w:lineRule="auto"/>
        <w:ind w:left="0" w:firstLine="709"/>
        <w:jc w:val="both"/>
        <w:rPr>
          <w:rFonts w:ascii="Times New Roman" w:eastAsia="Aptos" w:hAnsi="Times New Roman" w:cs="Times New Roman"/>
        </w:rPr>
      </w:pPr>
      <w:r w:rsidRPr="00C725D0">
        <w:rPr>
          <w:rFonts w:ascii="Times New Roman" w:eastAsia="Aptos" w:hAnsi="Times New Roman" w:cs="Times New Roman"/>
        </w:rPr>
        <w:t>Perkančioji organizacija ekonomiškai naudingiausią kiekvienos pirkimo objekto dalies pasiūlymą išrenka pagal kainą.</w:t>
      </w:r>
    </w:p>
    <w:p w14:paraId="6FA4F701" w14:textId="423B0741" w:rsidR="00C725D0" w:rsidRPr="00C725D0" w:rsidRDefault="00C725D0" w:rsidP="00C725D0">
      <w:pPr>
        <w:pStyle w:val="ListParagraph"/>
        <w:numPr>
          <w:ilvl w:val="0"/>
          <w:numId w:val="67"/>
        </w:numPr>
        <w:spacing w:after="0" w:line="240" w:lineRule="auto"/>
        <w:ind w:left="0" w:firstLine="709"/>
        <w:jc w:val="both"/>
        <w:rPr>
          <w:rFonts w:ascii="Times New Roman" w:eastAsia="Aptos" w:hAnsi="Times New Roman" w:cs="Times New Roman"/>
        </w:rPr>
      </w:pPr>
      <w:r w:rsidRPr="00C725D0">
        <w:rPr>
          <w:rFonts w:ascii="Times New Roman" w:eastAsia="Aptos"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kiekvienai pirkimo objekto daliai pirkimui skirtų lėšų, nustatytų ir užfiksuotų perkančiosios organizacijos rengiamuose dokumentuose prieš pradedant pirkimo procedūrą, pasiūlytų kainų aritmetinį vidurkį.</w:t>
      </w:r>
    </w:p>
    <w:p w14:paraId="26A4DF65" w14:textId="77777777" w:rsidR="00C725D0" w:rsidRPr="00C725D0" w:rsidRDefault="00C725D0" w:rsidP="00C725D0">
      <w:pPr>
        <w:spacing w:after="0" w:line="240" w:lineRule="auto"/>
        <w:ind w:firstLine="709"/>
        <w:jc w:val="both"/>
        <w:rPr>
          <w:rFonts w:ascii="Times New Roman" w:eastAsia="Aptos" w:hAnsi="Times New Roman" w:cs="Times New Roman"/>
        </w:rPr>
      </w:pPr>
    </w:p>
    <w:p w14:paraId="17A77B92" w14:textId="6AE388DA" w:rsidR="00936914" w:rsidRDefault="00C725D0" w:rsidP="00165655">
      <w:pPr>
        <w:spacing w:after="0" w:line="240" w:lineRule="auto"/>
        <w:jc w:val="both"/>
        <w:rPr>
          <w:rFonts w:ascii="Times New Roman" w:hAnsi="Times New Roman" w:cs="Times New Roman"/>
          <w:bCs/>
          <w:sz w:val="20"/>
          <w:szCs w:val="20"/>
        </w:rPr>
      </w:pPr>
      <w:r w:rsidRPr="00C725D0">
        <w:rPr>
          <w:rFonts w:ascii="Times New Roman" w:eastAsia="Aptos" w:hAnsi="Times New Roman" w:cs="Times New Roman"/>
        </w:rPr>
        <w:t>__________ </w:t>
      </w:r>
    </w:p>
    <w:p w14:paraId="17EB1A20" w14:textId="77777777" w:rsidR="00936914" w:rsidRDefault="00936914" w:rsidP="00165655">
      <w:pPr>
        <w:spacing w:after="0" w:line="240" w:lineRule="auto"/>
        <w:jc w:val="both"/>
        <w:rPr>
          <w:rFonts w:ascii="Times New Roman" w:hAnsi="Times New Roman" w:cs="Times New Roman"/>
          <w:bCs/>
          <w:sz w:val="20"/>
          <w:szCs w:val="20"/>
        </w:rPr>
      </w:pPr>
    </w:p>
    <w:p w14:paraId="4AC43076" w14:textId="77777777" w:rsidR="00936914" w:rsidRDefault="00936914" w:rsidP="00165655">
      <w:pPr>
        <w:spacing w:after="0" w:line="240" w:lineRule="auto"/>
        <w:jc w:val="both"/>
        <w:rPr>
          <w:rFonts w:ascii="Times New Roman" w:hAnsi="Times New Roman" w:cs="Times New Roman"/>
          <w:bCs/>
          <w:sz w:val="20"/>
          <w:szCs w:val="20"/>
        </w:rPr>
      </w:pPr>
    </w:p>
    <w:p w14:paraId="1812580F" w14:textId="77777777" w:rsidR="00165655" w:rsidRPr="00165655" w:rsidRDefault="00165655" w:rsidP="00165655">
      <w:pPr>
        <w:spacing w:after="0" w:line="240" w:lineRule="auto"/>
        <w:jc w:val="both"/>
        <w:rPr>
          <w:rFonts w:ascii="Times New Roman" w:hAnsi="Times New Roman" w:cs="Times New Roman"/>
        </w:rPr>
      </w:pPr>
    </w:p>
    <w:p w14:paraId="211C046E" w14:textId="77777777" w:rsidR="00223FA3" w:rsidRPr="006E1152" w:rsidRDefault="00223FA3" w:rsidP="00223FA3">
      <w:pPr>
        <w:pStyle w:val="ListParagraph"/>
        <w:spacing w:after="0" w:line="240" w:lineRule="auto"/>
        <w:jc w:val="both"/>
        <w:rPr>
          <w:rFonts w:ascii="Times New Roman" w:eastAsia="Times New Roman" w:hAnsi="Times New Roman"/>
          <w:szCs w:val="24"/>
        </w:rPr>
      </w:pPr>
    </w:p>
    <w:p w14:paraId="0EF75E49" w14:textId="618F225E" w:rsidR="00352F24" w:rsidRDefault="00352F24">
      <w:pPr>
        <w:rPr>
          <w:rFonts w:ascii="Times New Roman" w:eastAsiaTheme="majorEastAsia" w:hAnsi="Times New Roman" w:cs="Times New Roman"/>
          <w:color w:val="000000" w:themeColor="text1"/>
        </w:rPr>
      </w:pPr>
      <w:bookmarkStart w:id="133" w:name="_Ref39586171"/>
      <w:bookmarkStart w:id="134" w:name="_Ref39673580"/>
      <w:bookmarkStart w:id="135" w:name="_Ref39674283"/>
      <w:bookmarkStart w:id="136" w:name="_Toc124243990"/>
      <w:bookmarkStart w:id="137" w:name="_Hlk124692303"/>
    </w:p>
    <w:p w14:paraId="3B8A7307" w14:textId="77777777" w:rsidR="004F7CD3" w:rsidRDefault="004F7CD3">
      <w:pPr>
        <w:rPr>
          <w:rFonts w:ascii="Times New Roman" w:eastAsiaTheme="majorEastAsia" w:hAnsi="Times New Roman" w:cs="Times New Roman"/>
          <w:color w:val="000000" w:themeColor="text1"/>
        </w:rPr>
      </w:pPr>
    </w:p>
    <w:p w14:paraId="6A9E7256" w14:textId="085871A8" w:rsidR="00585D07" w:rsidRDefault="00585D07">
      <w:p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br w:type="page"/>
      </w:r>
    </w:p>
    <w:p w14:paraId="440CF599" w14:textId="77777777" w:rsidR="004F7CD3" w:rsidRDefault="004F7CD3">
      <w:pPr>
        <w:rPr>
          <w:rFonts w:ascii="Times New Roman" w:eastAsiaTheme="majorEastAsia" w:hAnsi="Times New Roman" w:cs="Times New Roman"/>
          <w:color w:val="000000" w:themeColor="text1"/>
        </w:rPr>
      </w:pPr>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38" w:name="_Toc213664684"/>
      <w:r w:rsidRPr="006E1152">
        <w:rPr>
          <w:rFonts w:ascii="Times New Roman" w:hAnsi="Times New Roman" w:cs="Times New Roman"/>
          <w:color w:val="000000" w:themeColor="text1"/>
          <w:sz w:val="21"/>
          <w:szCs w:val="21"/>
        </w:rPr>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33"/>
      <w:bookmarkEnd w:id="134"/>
      <w:bookmarkEnd w:id="135"/>
      <w:bookmarkEnd w:id="136"/>
      <w:bookmarkEnd w:id="138"/>
    </w:p>
    <w:bookmarkEnd w:id="137"/>
    <w:p w14:paraId="040FB65E" w14:textId="77777777" w:rsidR="00AE422D" w:rsidRPr="006E1152" w:rsidRDefault="00AE422D" w:rsidP="00AB5541">
      <w:pPr>
        <w:rPr>
          <w:rFonts w:ascii="Times New Roman" w:hAnsi="Times New Roman" w:cs="Times New Roman"/>
        </w:rPr>
      </w:pPr>
    </w:p>
    <w:p w14:paraId="5991BB81" w14:textId="77777777" w:rsidR="00930DCE" w:rsidRPr="00930DCE" w:rsidRDefault="004C1E72" w:rsidP="00E67DB0">
      <w:pPr>
        <w:pStyle w:val="Subtitle"/>
        <w:jc w:val="center"/>
        <w:rPr>
          <w:rFonts w:ascii="Times New Roman" w:hAnsi="Times New Roman" w:cs="Times New Roman"/>
          <w:color w:val="auto"/>
        </w:rPr>
      </w:pPr>
      <w:r w:rsidRPr="00930DCE">
        <w:rPr>
          <w:rFonts w:ascii="Times New Roman" w:hAnsi="Times New Roman" w:cs="Times New Roman"/>
          <w:color w:val="auto"/>
        </w:rPr>
        <w:t xml:space="preserve">SUTARTIES </w:t>
      </w:r>
      <w:r w:rsidR="00DD5F50" w:rsidRPr="00930DCE">
        <w:rPr>
          <w:rFonts w:ascii="Times New Roman" w:hAnsi="Times New Roman" w:cs="Times New Roman"/>
          <w:color w:val="auto"/>
        </w:rPr>
        <w:t>sąlygo</w:t>
      </w:r>
      <w:bookmarkStart w:id="139" w:name="_Pirkimo_dokumentų_8"/>
      <w:bookmarkStart w:id="140" w:name="_Toc124404949"/>
      <w:bookmarkEnd w:id="139"/>
      <w:r w:rsidR="00E67DB0" w:rsidRPr="00930DCE">
        <w:rPr>
          <w:rFonts w:ascii="Times New Roman" w:hAnsi="Times New Roman" w:cs="Times New Roman"/>
          <w:color w:val="auto"/>
        </w:rPr>
        <w:t>S</w:t>
      </w:r>
    </w:p>
    <w:p w14:paraId="73712A2D" w14:textId="61C43BB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 xml:space="preserve">Sudarant sutartį (draudimo polisą), joje negali būti keičiama laimėjusio tiekėjo pasiūlymo kaina ir pirkimo dokumentuose bei pasiūlyme nustatytos sąlygos. </w:t>
      </w:r>
    </w:p>
    <w:p w14:paraId="576BF276" w14:textId="72C2E814" w:rsidR="00B15334" w:rsidRPr="00B15334"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B15334">
        <w:rPr>
          <w:rFonts w:ascii="Times New Roman" w:eastAsia="Times New Roman" w:hAnsi="Times New Roman" w:cs="Times New Roman"/>
        </w:rPr>
        <w:t>Įgaliotiems šalių atstovams pasirašius sutartį, sutartis įsigalioja nuo 2026 m. sausio 1 d. 00:00 val. ir galioja iki visiško šalių įsipareigojimo įvykdymo, bet ne ilgiau kaip iki 2026 m. gruodžio 31 d. (imtinai) arba Techninėje specifikacijoje nurodytą terminą.</w:t>
      </w:r>
    </w:p>
    <w:p w14:paraId="63418B48" w14:textId="458DD85E"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Sutartyje nurodyta kaina</w:t>
      </w:r>
      <w:r w:rsidR="00085003">
        <w:rPr>
          <w:rFonts w:ascii="Times New Roman" w:eastAsia="Times New Roman" w:hAnsi="Times New Roman" w:cs="Times New Roman"/>
        </w:rPr>
        <w:t xml:space="preserve"> </w:t>
      </w:r>
      <w:r w:rsidRPr="007E4E1C">
        <w:rPr>
          <w:rFonts w:ascii="Times New Roman" w:eastAsia="Times New Roman" w:hAnsi="Times New Roman" w:cs="Times New Roman"/>
        </w:rPr>
        <w:t xml:space="preserve">Eur (eurai, ct). Į nurodytą kainą įskaičiuoti visi mokesčiai ir visos tiekėjo išlaidos. </w:t>
      </w:r>
    </w:p>
    <w:p w14:paraId="64893101"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Perkančioji organizacija reikalaus sutarties įvykdymo užtikrinimo. Sutarties įvykdymas užtikrinamas netesybomis:</w:t>
      </w:r>
    </w:p>
    <w:p w14:paraId="7E29EA1F" w14:textId="77777777" w:rsidR="00B15334" w:rsidRPr="007E4E1C" w:rsidRDefault="00B15334" w:rsidP="00B15334">
      <w:pPr>
        <w:pStyle w:val="ListParagraph"/>
        <w:numPr>
          <w:ilvl w:val="1"/>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Teikėjas Perkančiajai organizacijai pareikalavus moka 5 (penkis) procentus nuo Sutarties kainos (Eur be PVM) dydžio baudą dėl Sutarties nevykdymo ar netinkamo vykdymo.</w:t>
      </w:r>
    </w:p>
    <w:p w14:paraId="2907A3A5" w14:textId="77777777" w:rsidR="00B15334" w:rsidRPr="007E4E1C" w:rsidRDefault="00B15334" w:rsidP="00B15334">
      <w:pPr>
        <w:pStyle w:val="ListParagraph"/>
        <w:numPr>
          <w:ilvl w:val="1"/>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 xml:space="preserve"> Pirkimo sutarties įvykdymo užtikrinimas skirtas užtikrinti visų pirkimo sutartimi teikėjui nustatytų prievolių įvykdymą. Teikėjas privalo sumokėti baudą perkančiajai organizacijai, jeigu teikėjas nevykdys jam sutartyje nustatytų įpareigojimų.</w:t>
      </w:r>
    </w:p>
    <w:p w14:paraId="251DB880"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Paslaugų teikėjas įsipareigoja:</w:t>
      </w:r>
    </w:p>
    <w:p w14:paraId="003BCBE3" w14:textId="77777777" w:rsidR="00B15334" w:rsidRPr="007E4E1C" w:rsidRDefault="00B15334" w:rsidP="00B15334">
      <w:pPr>
        <w:pStyle w:val="ListParagraph"/>
        <w:numPr>
          <w:ilvl w:val="1"/>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supažindinti Perkančiąją organizaciją su draudimo taisyklėmis ir įteikti jų kopiją;</w:t>
      </w:r>
    </w:p>
    <w:p w14:paraId="11097E96" w14:textId="77777777" w:rsidR="00B15334" w:rsidRPr="007E4E1C" w:rsidRDefault="00B15334" w:rsidP="00B15334">
      <w:pPr>
        <w:pStyle w:val="ListParagraph"/>
        <w:numPr>
          <w:ilvl w:val="1"/>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neplatinti informacijos susijusios su sutarties vykdymu  trečioms šalims, išskyrus atvejus, kai to reikalaujama įstatymų nustatyta tvarka.</w:t>
      </w:r>
    </w:p>
    <w:p w14:paraId="344A0009"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Perkančioji organizacija įsipareigoja:</w:t>
      </w:r>
    </w:p>
    <w:p w14:paraId="15F01C51" w14:textId="77777777" w:rsidR="00B15334" w:rsidRPr="007E4E1C" w:rsidRDefault="00B15334" w:rsidP="00B15334">
      <w:pPr>
        <w:pStyle w:val="ListParagraph"/>
        <w:numPr>
          <w:ilvl w:val="1"/>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suteikti teikėjui visą sutarčiai vykdyti reikalingą informaciją;</w:t>
      </w:r>
    </w:p>
    <w:p w14:paraId="377AFA36" w14:textId="77777777" w:rsidR="00B15334" w:rsidRPr="007E4E1C" w:rsidRDefault="00B15334" w:rsidP="00B15334">
      <w:pPr>
        <w:pStyle w:val="ListParagraph"/>
        <w:numPr>
          <w:ilvl w:val="1"/>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sutarties sąlygomis ir tvarka sumokėti už paslaugą.</w:t>
      </w:r>
    </w:p>
    <w:p w14:paraId="03DDB898"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 xml:space="preserve">Sutarties sąlygos negali prieštarauti pirkimo dokumentams. </w:t>
      </w:r>
    </w:p>
    <w:p w14:paraId="6BFF63ED"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Sutarties sąlygos sutarties galiojimo laikotarpiu gali būti keičiamos Viešųjų pirkimų įstatyme nustatyta tvarka.</w:t>
      </w:r>
    </w:p>
    <w:p w14:paraId="3FA96A97"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Perkančioji organizacija. Šalims tarpusavyje susitarus dėl sutarties sąlygų keitimo, šie keitimai įforminami susitarimu, kuris yra sutarties neatskiriama dalis.</w:t>
      </w:r>
    </w:p>
    <w:p w14:paraId="616B077C"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Už paslaugas bus atsiskaitoma techninėje specifikacijoje nurodytomis sąlygomis.</w:t>
      </w:r>
    </w:p>
    <w:p w14:paraId="620AF7B6"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 xml:space="preserve">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rPr>
        <w:t>Paslaugų teikėjo</w:t>
      </w:r>
      <w:r w:rsidRPr="007E4E1C">
        <w:rPr>
          <w:rFonts w:ascii="Times New Roman" w:eastAsia="Times New Roman" w:hAnsi="Times New Roman" w:cs="Times New Roman"/>
        </w:rPr>
        <w:t xml:space="preserve"> pasirinktomis priemonėmis. Europos elektroninių sąskaitų faktūrų standarto neatitinkančios elektroninės sąskaitos gali būti teikiamos tik naudojantis sąskaitų administravimo bendrosios informacinės sistemos (SABIS) (svetainė pasiekiama https://sabis.nbfc.lt) priemonėmis. Perkančioji organizacija elektronines sąskaitas faktūras priima ir apdoroja naudodamasi sąskaitų administravimo bendrosios informacinės sistemos (SABIS) priemonėmis.</w:t>
      </w:r>
    </w:p>
    <w:p w14:paraId="59CDEEE3"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Ginčų sprendimo tvarka. Ginčai sprendžiami derybų būdu. Nesusitarus, ginčai sprendžiami Lietuvos Respublikos įstatymų nustatyta tvarka.</w:t>
      </w:r>
    </w:p>
    <w:p w14:paraId="4C525846" w14:textId="77777777" w:rsidR="00B15334" w:rsidRPr="007E4E1C"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Sutartis gali būti vienašališkai nutraukta remiantis LR civilinio kodekso 6.217 ir 6.218 straipsnių nuostatomis.</w:t>
      </w:r>
    </w:p>
    <w:p w14:paraId="6E28BD35" w14:textId="3AD76DCC" w:rsidR="00DA7EEE" w:rsidRPr="00B15334" w:rsidRDefault="00B15334" w:rsidP="00B15334">
      <w:pPr>
        <w:pStyle w:val="ListParagraph"/>
        <w:numPr>
          <w:ilvl w:val="0"/>
          <w:numId w:val="87"/>
        </w:numPr>
        <w:tabs>
          <w:tab w:val="left" w:pos="567"/>
        </w:tabs>
        <w:spacing w:after="0" w:line="240" w:lineRule="auto"/>
        <w:ind w:left="0" w:firstLine="567"/>
        <w:contextualSpacing w:val="0"/>
        <w:jc w:val="both"/>
        <w:rPr>
          <w:rFonts w:ascii="Times New Roman" w:eastAsia="Times New Roman" w:hAnsi="Times New Roman" w:cs="Times New Roman"/>
        </w:rPr>
      </w:pPr>
      <w:r w:rsidRPr="007E4E1C">
        <w:rPr>
          <w:rFonts w:ascii="Times New Roman" w:eastAsia="Times New Roman" w:hAnsi="Times New Roman" w:cs="Times New Roman"/>
        </w:rPr>
        <w:t>Paslaugų teikėjas negali be atskiro rašytinio Perkančiosios organizacijos sutikimo atskleisti konfidencialios informacijos tretiesiems asmenims Sutarties galiojimo metu bei po sutarties nutraukimo ir/ar pasibaigimo.</w:t>
      </w:r>
    </w:p>
    <w:p w14:paraId="74E170E5" w14:textId="1E746D40" w:rsidR="00323BEA" w:rsidRPr="006E1152" w:rsidRDefault="00323BEA" w:rsidP="00323BEA">
      <w:pPr>
        <w:pStyle w:val="Heading2"/>
        <w:ind w:left="5103"/>
        <w:rPr>
          <w:rFonts w:ascii="Times New Roman" w:hAnsi="Times New Roman" w:cs="Times New Roman"/>
          <w:color w:val="auto"/>
          <w:sz w:val="21"/>
          <w:szCs w:val="21"/>
        </w:rPr>
      </w:pPr>
      <w:bookmarkStart w:id="141" w:name="_Toc213664685"/>
      <w:r w:rsidRPr="006E1152">
        <w:rPr>
          <w:rFonts w:ascii="Times New Roman" w:hAnsi="Times New Roman" w:cs="Times New Roman"/>
          <w:color w:val="auto"/>
          <w:sz w:val="21"/>
          <w:szCs w:val="21"/>
        </w:rPr>
        <w:lastRenderedPageBreak/>
        <w:t xml:space="preserve">Pirkimo dokumentų </w:t>
      </w:r>
      <w:r w:rsidR="00C725D0">
        <w:rPr>
          <w:rFonts w:ascii="Times New Roman" w:hAnsi="Times New Roman" w:cs="Times New Roman"/>
          <w:color w:val="auto"/>
          <w:sz w:val="21"/>
          <w:szCs w:val="21"/>
        </w:rPr>
        <w:t>8</w:t>
      </w:r>
      <w:r w:rsidRPr="006E1152">
        <w:rPr>
          <w:rFonts w:ascii="Times New Roman" w:hAnsi="Times New Roman" w:cs="Times New Roman"/>
          <w:color w:val="auto"/>
          <w:sz w:val="21"/>
          <w:szCs w:val="21"/>
        </w:rPr>
        <w:t xml:space="preserve"> priedas „Reikalavimai susiję su nacionaliniu saugumu“</w:t>
      </w:r>
      <w:bookmarkEnd w:id="141"/>
    </w:p>
    <w:bookmarkEnd w:id="140"/>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2" w:name="_Hlk164250236"/>
      <w:r w:rsidRPr="006E1152">
        <w:rPr>
          <w:rFonts w:ascii="Times New Roman" w:hAnsi="Times New Roman" w:cs="Times New Roman"/>
          <w:iCs/>
          <w:sz w:val="28"/>
          <w:szCs w:val="28"/>
        </w:rPr>
        <w:t>REIKALAVIMAI SUSIJĘ SU NACIONALINIU SAUGUMU</w:t>
      </w:r>
    </w:p>
    <w:bookmarkEnd w:id="142"/>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3"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3"/>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038B2F6C" w:rsidR="00CF68D5" w:rsidRPr="006E1152" w:rsidRDefault="00CF68D5" w:rsidP="00CF68D5">
      <w:pPr>
        <w:pStyle w:val="Heading2"/>
        <w:ind w:left="5103"/>
        <w:rPr>
          <w:rFonts w:ascii="Times New Roman" w:hAnsi="Times New Roman" w:cs="Times New Roman"/>
          <w:color w:val="000000" w:themeColor="text1"/>
          <w:sz w:val="21"/>
          <w:szCs w:val="21"/>
        </w:rPr>
      </w:pPr>
      <w:bookmarkStart w:id="144" w:name="_Toc124404963"/>
      <w:bookmarkStart w:id="145" w:name="_Toc213664686"/>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C725D0">
        <w:rPr>
          <w:rFonts w:ascii="Times New Roman" w:hAnsi="Times New Roman" w:cs="Times New Roman"/>
          <w:color w:val="000000" w:themeColor="text1"/>
          <w:sz w:val="21"/>
          <w:szCs w:val="21"/>
        </w:rPr>
        <w:t>9</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4"/>
      <w:bookmarkEnd w:id="145"/>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w:t>
      </w:r>
      <w:proofErr w:type="spellStart"/>
      <w:r w:rsidRPr="006E1152">
        <w:rPr>
          <w:rFonts w:ascii="Times New Roman" w:hAnsi="Times New Roman" w:cs="Times New Roman"/>
          <w:shd w:val="clear" w:color="auto" w:fill="FFFFFF"/>
        </w:rPr>
        <w:t>ams</w:t>
      </w:r>
      <w:proofErr w:type="spellEnd"/>
      <w:r w:rsidRPr="006E1152">
        <w:rPr>
          <w:rFonts w:ascii="Times New Roman" w:hAnsi="Times New Roman" w:cs="Times New Roman"/>
          <w:shd w:val="clear" w:color="auto" w:fill="FFFFFF"/>
        </w:rPr>
        <w:t>), ar kitam (-</w:t>
      </w:r>
      <w:proofErr w:type="spellStart"/>
      <w:r w:rsidRPr="006E1152">
        <w:rPr>
          <w:rFonts w:ascii="Times New Roman" w:hAnsi="Times New Roman" w:cs="Times New Roman"/>
          <w:shd w:val="clear" w:color="auto" w:fill="FFFFFF"/>
        </w:rPr>
        <w:t>iems</w:t>
      </w:r>
      <w:proofErr w:type="spellEnd"/>
      <w:r w:rsidRPr="006E1152">
        <w:rPr>
          <w:rFonts w:ascii="Times New Roman" w:hAnsi="Times New Roman" w:cs="Times New Roman"/>
          <w:shd w:val="clear" w:color="auto" w:fill="FFFFFF"/>
        </w:rPr>
        <w:t>)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5AA2C7FA" w:rsidR="00CF68D5" w:rsidRPr="006E1152" w:rsidRDefault="00CF68D5" w:rsidP="00CF68D5">
      <w:pPr>
        <w:pStyle w:val="Heading2"/>
        <w:ind w:left="5103"/>
        <w:rPr>
          <w:rFonts w:ascii="Times New Roman" w:hAnsi="Times New Roman" w:cs="Times New Roman"/>
          <w:color w:val="000000" w:themeColor="text1"/>
          <w:sz w:val="21"/>
          <w:szCs w:val="21"/>
        </w:rPr>
      </w:pPr>
      <w:bookmarkStart w:id="146" w:name="_Toc124404964"/>
      <w:bookmarkStart w:id="147" w:name="_Toc213664687"/>
      <w:bookmarkStart w:id="148"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C725D0">
        <w:rPr>
          <w:rFonts w:ascii="Times New Roman" w:hAnsi="Times New Roman" w:cs="Times New Roman"/>
          <w:color w:val="000000" w:themeColor="text1"/>
          <w:sz w:val="21"/>
          <w:szCs w:val="21"/>
        </w:rPr>
        <w:t>0</w:t>
      </w:r>
      <w:r w:rsidRPr="006E1152">
        <w:rPr>
          <w:rFonts w:ascii="Times New Roman" w:hAnsi="Times New Roman" w:cs="Times New Roman"/>
          <w:color w:val="000000" w:themeColor="text1"/>
          <w:sz w:val="21"/>
          <w:szCs w:val="21"/>
        </w:rPr>
        <w:t xml:space="preserve"> priedas „</w:t>
      </w:r>
      <w:bookmarkStart w:id="149"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9"/>
      <w:r w:rsidRPr="006E1152">
        <w:rPr>
          <w:rFonts w:ascii="Times New Roman" w:hAnsi="Times New Roman" w:cs="Times New Roman"/>
          <w:color w:val="000000" w:themeColor="text1"/>
          <w:sz w:val="21"/>
          <w:szCs w:val="21"/>
        </w:rPr>
        <w:t>“</w:t>
      </w:r>
      <w:bookmarkEnd w:id="146"/>
      <w:bookmarkEnd w:id="147"/>
    </w:p>
    <w:bookmarkEnd w:id="148"/>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w:t>
      </w:r>
      <w:proofErr w:type="spellStart"/>
      <w:r w:rsidRPr="006E1152">
        <w:rPr>
          <w:rFonts w:ascii="Times New Roman" w:hAnsi="Times New Roman" w:cs="Times New Roman"/>
          <w:shd w:val="clear" w:color="auto" w:fill="FFFFFF"/>
        </w:rPr>
        <w:t>ams</w:t>
      </w:r>
      <w:proofErr w:type="spellEnd"/>
      <w:r w:rsidRPr="006E1152">
        <w:rPr>
          <w:rFonts w:ascii="Times New Roman" w:hAnsi="Times New Roman" w:cs="Times New Roman"/>
          <w:shd w:val="clear" w:color="auto" w:fill="FFFFFF"/>
        </w:rPr>
        <w:t>), ar kitam (-</w:t>
      </w:r>
      <w:proofErr w:type="spellStart"/>
      <w:r w:rsidRPr="006E1152">
        <w:rPr>
          <w:rFonts w:ascii="Times New Roman" w:hAnsi="Times New Roman" w:cs="Times New Roman"/>
          <w:shd w:val="clear" w:color="auto" w:fill="FFFFFF"/>
        </w:rPr>
        <w:t>iems</w:t>
      </w:r>
      <w:proofErr w:type="spellEnd"/>
      <w:r w:rsidRPr="006E1152">
        <w:rPr>
          <w:rFonts w:ascii="Times New Roman" w:hAnsi="Times New Roman" w:cs="Times New Roman"/>
          <w:shd w:val="clear" w:color="auto" w:fill="FFFFFF"/>
        </w:rPr>
        <w:t>)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19011056" w:rsidR="00C725D0" w:rsidRDefault="00C725D0" w:rsidP="001E67F9">
      <w:pPr>
        <w:spacing w:after="0" w:line="240" w:lineRule="auto"/>
        <w:rPr>
          <w:rFonts w:ascii="Times New Roman" w:hAnsi="Times New Roman" w:cs="Times New Roman"/>
        </w:rPr>
      </w:pPr>
    </w:p>
    <w:p w14:paraId="2740AB44" w14:textId="0D0741EC" w:rsidR="00C725D0" w:rsidRPr="00C725D0" w:rsidRDefault="00C725D0" w:rsidP="00C725D0">
      <w:pPr>
        <w:keepNext/>
        <w:keepLines/>
        <w:spacing w:before="120" w:after="0" w:line="240" w:lineRule="auto"/>
        <w:ind w:left="5103"/>
        <w:outlineLvl w:val="1"/>
        <w:rPr>
          <w:rFonts w:ascii="Times New Roman" w:eastAsiaTheme="majorEastAsia" w:hAnsi="Times New Roman" w:cs="Times New Roman"/>
          <w:color w:val="000000" w:themeColor="text1"/>
        </w:rPr>
      </w:pPr>
      <w:bookmarkStart w:id="150" w:name="_Toc213664688"/>
      <w:r w:rsidRPr="00C725D0">
        <w:rPr>
          <w:rFonts w:ascii="Times New Roman" w:eastAsiaTheme="majorEastAsia" w:hAnsi="Times New Roman" w:cs="Times New Roman"/>
          <w:color w:val="000000" w:themeColor="text1"/>
        </w:rPr>
        <w:lastRenderedPageBreak/>
        <w:t>Pirkimo dokumentų 1</w:t>
      </w:r>
      <w:r>
        <w:rPr>
          <w:rFonts w:ascii="Times New Roman" w:eastAsiaTheme="majorEastAsia" w:hAnsi="Times New Roman" w:cs="Times New Roman"/>
          <w:color w:val="000000" w:themeColor="text1"/>
        </w:rPr>
        <w:t>1</w:t>
      </w:r>
      <w:r w:rsidRPr="00C725D0">
        <w:rPr>
          <w:rFonts w:ascii="Times New Roman" w:eastAsiaTheme="majorEastAsia" w:hAnsi="Times New Roman" w:cs="Times New Roman"/>
          <w:color w:val="000000" w:themeColor="text1"/>
        </w:rPr>
        <w:t xml:space="preserve"> priedas „Detalus turto ir darbuotojų pareigybių sąrašas“</w:t>
      </w:r>
      <w:bookmarkEnd w:id="150"/>
    </w:p>
    <w:p w14:paraId="39D4BB9E" w14:textId="77777777" w:rsidR="00C725D0" w:rsidRDefault="00C725D0" w:rsidP="00C725D0">
      <w:pPr>
        <w:spacing w:after="240"/>
        <w:jc w:val="center"/>
        <w:rPr>
          <w:rFonts w:ascii="Times New Roman" w:eastAsia="Calibri" w:hAnsi="Times New Roman" w:cs="Times New Roman"/>
          <w:caps/>
          <w:color w:val="404040" w:themeColor="text1" w:themeTint="BF"/>
          <w:spacing w:val="20"/>
          <w:sz w:val="28"/>
          <w:szCs w:val="28"/>
        </w:rPr>
      </w:pPr>
    </w:p>
    <w:p w14:paraId="4CBEB406" w14:textId="312E8107" w:rsidR="00C725D0" w:rsidRPr="00C725D0" w:rsidRDefault="00C725D0" w:rsidP="00C725D0">
      <w:pPr>
        <w:spacing w:after="240"/>
        <w:jc w:val="center"/>
        <w:rPr>
          <w:rFonts w:ascii="Times New Roman" w:eastAsia="Calibri" w:hAnsi="Times New Roman" w:cs="Times New Roman"/>
          <w:caps/>
          <w:color w:val="404040" w:themeColor="text1" w:themeTint="BF"/>
          <w:spacing w:val="20"/>
          <w:sz w:val="28"/>
          <w:szCs w:val="28"/>
        </w:rPr>
      </w:pPr>
      <w:r w:rsidRPr="00C725D0">
        <w:rPr>
          <w:rFonts w:ascii="Times New Roman" w:eastAsia="Calibri" w:hAnsi="Times New Roman" w:cs="Times New Roman"/>
          <w:caps/>
          <w:color w:val="404040" w:themeColor="text1" w:themeTint="BF"/>
          <w:spacing w:val="20"/>
          <w:sz w:val="28"/>
          <w:szCs w:val="28"/>
        </w:rPr>
        <w:t>DETALUS TURTO IR DARBUOTOJŲ PAREIGYBIŲ SĄRAŠAS</w:t>
      </w:r>
    </w:p>
    <w:p w14:paraId="4B0D1735" w14:textId="77777777" w:rsidR="00C725D0" w:rsidRPr="00C725D0" w:rsidRDefault="00C725D0" w:rsidP="00C725D0">
      <w:pPr>
        <w:numPr>
          <w:ilvl w:val="3"/>
          <w:numId w:val="68"/>
        </w:numPr>
        <w:ind w:left="426" w:firstLine="425"/>
        <w:contextualSpacing/>
        <w:rPr>
          <w:rFonts w:ascii="Times New Roman" w:hAnsi="Times New Roman" w:cs="Times New Roman"/>
          <w:lang w:val="en-US"/>
        </w:rPr>
      </w:pPr>
      <w:r w:rsidRPr="00C725D0">
        <w:rPr>
          <w:rFonts w:ascii="Times New Roman" w:hAnsi="Times New Roman" w:cs="Times New Roman"/>
        </w:rPr>
        <w:t>Detalus turto ir darbuotojų pareigybių sąrašas pateikiamas .</w:t>
      </w:r>
      <w:proofErr w:type="spellStart"/>
      <w:r w:rsidRPr="00C725D0">
        <w:rPr>
          <w:rFonts w:ascii="Times New Roman" w:hAnsi="Times New Roman" w:cs="Times New Roman"/>
        </w:rPr>
        <w:t>xlsx</w:t>
      </w:r>
      <w:proofErr w:type="spellEnd"/>
      <w:r w:rsidRPr="00C725D0">
        <w:rPr>
          <w:rFonts w:ascii="Times New Roman" w:hAnsi="Times New Roman" w:cs="Times New Roman"/>
        </w:rPr>
        <w:t xml:space="preserve"> formatu.</w:t>
      </w:r>
    </w:p>
    <w:p w14:paraId="50401B9A" w14:textId="77777777" w:rsidR="00C725D0" w:rsidRPr="00C725D0" w:rsidRDefault="00C725D0" w:rsidP="00C725D0">
      <w:pPr>
        <w:spacing w:after="0" w:line="240" w:lineRule="auto"/>
        <w:jc w:val="center"/>
        <w:rPr>
          <w:rFonts w:ascii="Times New Roman" w:eastAsia="Calibri" w:hAnsi="Times New Roman" w:cs="Times New Roman"/>
        </w:rPr>
      </w:pPr>
    </w:p>
    <w:p w14:paraId="71EC804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020E" w14:textId="77777777" w:rsidR="003A0E38" w:rsidRDefault="003A0E38" w:rsidP="00D05666">
      <w:r>
        <w:separator/>
      </w:r>
    </w:p>
  </w:endnote>
  <w:endnote w:type="continuationSeparator" w:id="0">
    <w:p w14:paraId="7DC39480" w14:textId="77777777" w:rsidR="003A0E38" w:rsidRDefault="003A0E38" w:rsidP="00D05666">
      <w:r>
        <w:continuationSeparator/>
      </w:r>
    </w:p>
  </w:endnote>
  <w:endnote w:type="continuationNotice" w:id="1">
    <w:p w14:paraId="482CDB6B" w14:textId="77777777" w:rsidR="003A0E38" w:rsidRDefault="003A0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5255" w14:textId="77777777" w:rsidR="003A0E38" w:rsidRDefault="003A0E38" w:rsidP="00D05666">
      <w:r>
        <w:separator/>
      </w:r>
    </w:p>
  </w:footnote>
  <w:footnote w:type="continuationSeparator" w:id="0">
    <w:p w14:paraId="0C777A6F" w14:textId="77777777" w:rsidR="003A0E38" w:rsidRDefault="003A0E38" w:rsidP="00D05666">
      <w:r>
        <w:continuationSeparator/>
      </w:r>
    </w:p>
  </w:footnote>
  <w:footnote w:type="continuationNotice" w:id="1">
    <w:p w14:paraId="52134F02" w14:textId="77777777" w:rsidR="003A0E38" w:rsidRDefault="003A0E38">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F845B7">
      <w:pPr>
        <w:pStyle w:val="FootnoteText"/>
        <w:spacing w:after="0" w:line="240" w:lineRule="auto"/>
        <w:ind w:hanging="142"/>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8C019B">
      <w:pPr>
        <w:pStyle w:val="FootnoteText"/>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84" w:hanging="360"/>
      </w:pPr>
      <w:rPr>
        <w:color w:val="auto"/>
      </w:rPr>
    </w:lvl>
    <w:lvl w:ilvl="1" w:tplc="04270019" w:tentative="1">
      <w:start w:val="1"/>
      <w:numFmt w:val="lowerLetter"/>
      <w:lvlText w:val="%2."/>
      <w:lvlJc w:val="left"/>
      <w:pPr>
        <w:ind w:left="1604" w:hanging="360"/>
      </w:pPr>
    </w:lvl>
    <w:lvl w:ilvl="2" w:tplc="0427001B" w:tentative="1">
      <w:start w:val="1"/>
      <w:numFmt w:val="lowerRoman"/>
      <w:lvlText w:val="%3."/>
      <w:lvlJc w:val="right"/>
      <w:pPr>
        <w:ind w:left="2324" w:hanging="180"/>
      </w:pPr>
    </w:lvl>
    <w:lvl w:ilvl="3" w:tplc="0427000F" w:tentative="1">
      <w:start w:val="1"/>
      <w:numFmt w:val="decimal"/>
      <w:lvlText w:val="%4."/>
      <w:lvlJc w:val="left"/>
      <w:pPr>
        <w:ind w:left="3044" w:hanging="360"/>
      </w:pPr>
    </w:lvl>
    <w:lvl w:ilvl="4" w:tplc="04270019" w:tentative="1">
      <w:start w:val="1"/>
      <w:numFmt w:val="lowerLetter"/>
      <w:lvlText w:val="%5."/>
      <w:lvlJc w:val="left"/>
      <w:pPr>
        <w:ind w:left="3764" w:hanging="360"/>
      </w:pPr>
    </w:lvl>
    <w:lvl w:ilvl="5" w:tplc="0427001B" w:tentative="1">
      <w:start w:val="1"/>
      <w:numFmt w:val="lowerRoman"/>
      <w:lvlText w:val="%6."/>
      <w:lvlJc w:val="right"/>
      <w:pPr>
        <w:ind w:left="4484" w:hanging="180"/>
      </w:pPr>
    </w:lvl>
    <w:lvl w:ilvl="6" w:tplc="0427000F" w:tentative="1">
      <w:start w:val="1"/>
      <w:numFmt w:val="decimal"/>
      <w:lvlText w:val="%7."/>
      <w:lvlJc w:val="left"/>
      <w:pPr>
        <w:ind w:left="5204" w:hanging="360"/>
      </w:pPr>
    </w:lvl>
    <w:lvl w:ilvl="7" w:tplc="04270019" w:tentative="1">
      <w:start w:val="1"/>
      <w:numFmt w:val="lowerLetter"/>
      <w:lvlText w:val="%8."/>
      <w:lvlJc w:val="left"/>
      <w:pPr>
        <w:ind w:left="5924" w:hanging="360"/>
      </w:pPr>
    </w:lvl>
    <w:lvl w:ilvl="8" w:tplc="0427001B" w:tentative="1">
      <w:start w:val="1"/>
      <w:numFmt w:val="lowerRoman"/>
      <w:lvlText w:val="%9."/>
      <w:lvlJc w:val="right"/>
      <w:pPr>
        <w:ind w:left="6644" w:hanging="180"/>
      </w:pPr>
    </w:lvl>
  </w:abstractNum>
  <w:abstractNum w:abstractNumId="1" w15:restartNumberingAfterBreak="0">
    <w:nsid w:val="008B01C6"/>
    <w:multiLevelType w:val="hybridMultilevel"/>
    <w:tmpl w:val="8B165624"/>
    <w:lvl w:ilvl="0" w:tplc="9796FA1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245E8"/>
    <w:multiLevelType w:val="hybridMultilevel"/>
    <w:tmpl w:val="515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D68D1"/>
    <w:multiLevelType w:val="multilevel"/>
    <w:tmpl w:val="FB14E582"/>
    <w:lvl w:ilvl="0">
      <w:start w:val="10"/>
      <w:numFmt w:val="decimal"/>
      <w:lvlText w:val="%1."/>
      <w:lvlJc w:val="left"/>
      <w:pPr>
        <w:ind w:left="430" w:hanging="430"/>
      </w:pPr>
      <w:rPr>
        <w:rFonts w:hint="default"/>
        <w:b/>
        <w:bCs/>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8680C"/>
    <w:multiLevelType w:val="hybridMultilevel"/>
    <w:tmpl w:val="CF267218"/>
    <w:lvl w:ilvl="0" w:tplc="3B101E0E">
      <w:start w:val="1"/>
      <w:numFmt w:val="decimal"/>
      <w:lvlText w:val="9.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2"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4E4E30"/>
    <w:multiLevelType w:val="hybridMultilevel"/>
    <w:tmpl w:val="33CCA850"/>
    <w:lvl w:ilvl="0" w:tplc="FFFFFFFF">
      <w:start w:val="1"/>
      <w:numFmt w:val="decimal"/>
      <w:lvlText w:val="7.%1."/>
      <w:lvlJc w:val="left"/>
      <w:pPr>
        <w:ind w:left="1440" w:hanging="360"/>
      </w:pPr>
      <w:rPr>
        <w:rFonts w:hint="default"/>
      </w:rPr>
    </w:lvl>
    <w:lvl w:ilvl="1" w:tplc="D444BB1C">
      <w:start w:val="1"/>
      <w:numFmt w:val="decimal"/>
      <w:lvlText w:val="7.%2."/>
      <w:lvlJc w:val="left"/>
      <w:pPr>
        <w:ind w:left="2160" w:hanging="360"/>
      </w:pPr>
      <w:rPr>
        <w:rFonts w:hint="default"/>
      </w:rPr>
    </w:lvl>
    <w:lvl w:ilvl="2" w:tplc="8A66FF6A">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AAF5EA1"/>
    <w:multiLevelType w:val="hybridMultilevel"/>
    <w:tmpl w:val="002CD776"/>
    <w:lvl w:ilvl="0" w:tplc="9796FA1C">
      <w:start w:val="2"/>
      <w:numFmt w:val="bullet"/>
      <w:lvlText w:val="-"/>
      <w:lvlJc w:val="left"/>
      <w:pPr>
        <w:ind w:left="748" w:hanging="360"/>
      </w:pPr>
      <w:rPr>
        <w:rFonts w:ascii="Times New Roman" w:eastAsia="Times New Roman" w:hAnsi="Times New Roman" w:cs="Times New Roman" w:hint="default"/>
        <w:b/>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6" w15:restartNumberingAfterBreak="0">
    <w:nsid w:val="1F1A5233"/>
    <w:multiLevelType w:val="hybridMultilevel"/>
    <w:tmpl w:val="8D0C69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7651D"/>
    <w:multiLevelType w:val="multilevel"/>
    <w:tmpl w:val="C6C2AEB8"/>
    <w:lvl w:ilvl="0">
      <w:start w:val="6"/>
      <w:numFmt w:val="decimal"/>
      <w:lvlText w:val="%1."/>
      <w:lvlJc w:val="left"/>
      <w:pPr>
        <w:ind w:left="360" w:hanging="360"/>
      </w:pPr>
    </w:lvl>
    <w:lvl w:ilvl="1">
      <w:start w:val="1"/>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8" w15:restartNumberingAfterBreak="0">
    <w:nsid w:val="21FB55C8"/>
    <w:multiLevelType w:val="hybridMultilevel"/>
    <w:tmpl w:val="5E2C49E0"/>
    <w:lvl w:ilvl="0" w:tplc="9796FA1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27E95"/>
    <w:multiLevelType w:val="multilevel"/>
    <w:tmpl w:val="CB98323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21" w15:restartNumberingAfterBreak="0">
    <w:nsid w:val="253C25C9"/>
    <w:multiLevelType w:val="multilevel"/>
    <w:tmpl w:val="9E0A6C6E"/>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747764F"/>
    <w:multiLevelType w:val="hybridMultilevel"/>
    <w:tmpl w:val="DDF8F7EC"/>
    <w:lvl w:ilvl="0" w:tplc="D8F6F1C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AAD6CF4"/>
    <w:multiLevelType w:val="multilevel"/>
    <w:tmpl w:val="4D180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2C58748F"/>
    <w:multiLevelType w:val="hybridMultilevel"/>
    <w:tmpl w:val="F6F24EDE"/>
    <w:lvl w:ilvl="0" w:tplc="FFFFFFFF">
      <w:start w:val="1"/>
      <w:numFmt w:val="decimal"/>
      <w:lvlText w:val="%1."/>
      <w:lvlJc w:val="left"/>
      <w:pPr>
        <w:ind w:left="1495" w:hanging="360"/>
      </w:pPr>
      <w:rPr>
        <w:b/>
        <w:color w:val="auto"/>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 w15:restartNumberingAfterBreak="0">
    <w:nsid w:val="2D9738C1"/>
    <w:multiLevelType w:val="multilevel"/>
    <w:tmpl w:val="288CDD28"/>
    <w:lvl w:ilvl="0">
      <w:start w:val="11"/>
      <w:numFmt w:val="decimal"/>
      <w:lvlText w:val="%1."/>
      <w:lvlJc w:val="left"/>
      <w:pPr>
        <w:ind w:left="1047" w:hanging="480"/>
      </w:pPr>
      <w:rPr>
        <w:rFonts w:hint="default"/>
        <w:b/>
        <w:bCs/>
      </w:rPr>
    </w:lvl>
    <w:lvl w:ilvl="1">
      <w:start w:val="1"/>
      <w:numFmt w:val="decimal"/>
      <w:lvlText w:val="6.%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18078A"/>
    <w:multiLevelType w:val="multilevel"/>
    <w:tmpl w:val="301AD162"/>
    <w:lvl w:ilvl="0">
      <w:start w:val="1"/>
      <w:numFmt w:val="decimal"/>
      <w:lvlText w:val="%1."/>
      <w:lvlJc w:val="left"/>
      <w:pPr>
        <w:ind w:left="928" w:hanging="360"/>
      </w:pPr>
      <w:rPr>
        <w:rFonts w:hint="default"/>
        <w:b/>
        <w:bCs/>
      </w:rPr>
    </w:lvl>
    <w:lvl w:ilvl="1">
      <w:start w:val="4"/>
      <w:numFmt w:val="decimal"/>
      <w:isLgl/>
      <w:lvlText w:val="%1.%2."/>
      <w:lvlJc w:val="left"/>
      <w:pPr>
        <w:ind w:left="1495" w:hanging="720"/>
      </w:pPr>
      <w:rPr>
        <w:rFonts w:hint="default"/>
        <w:b/>
      </w:rPr>
    </w:lvl>
    <w:lvl w:ilvl="2">
      <w:start w:val="1"/>
      <w:numFmt w:val="decimal"/>
      <w:isLgl/>
      <w:lvlText w:val="%1.%2.%3."/>
      <w:lvlJc w:val="left"/>
      <w:pPr>
        <w:ind w:left="1702" w:hanging="720"/>
      </w:pPr>
      <w:rPr>
        <w:rFonts w:hint="default"/>
        <w:b/>
      </w:rPr>
    </w:lvl>
    <w:lvl w:ilvl="3">
      <w:start w:val="1"/>
      <w:numFmt w:val="decimal"/>
      <w:isLgl/>
      <w:lvlText w:val="%1.%2.%3.%4."/>
      <w:lvlJc w:val="left"/>
      <w:pPr>
        <w:ind w:left="2269" w:hanging="1080"/>
      </w:pPr>
      <w:rPr>
        <w:rFonts w:hint="default"/>
        <w:b/>
      </w:rPr>
    </w:lvl>
    <w:lvl w:ilvl="4">
      <w:start w:val="1"/>
      <w:numFmt w:val="decimal"/>
      <w:isLgl/>
      <w:lvlText w:val="%1.%2.%3.%4.%5."/>
      <w:lvlJc w:val="left"/>
      <w:pPr>
        <w:ind w:left="2476" w:hanging="1080"/>
      </w:pPr>
      <w:rPr>
        <w:rFonts w:hint="default"/>
        <w:b/>
      </w:rPr>
    </w:lvl>
    <w:lvl w:ilvl="5">
      <w:start w:val="1"/>
      <w:numFmt w:val="decimal"/>
      <w:isLgl/>
      <w:lvlText w:val="%1.%2.%3.%4.%5.%6."/>
      <w:lvlJc w:val="left"/>
      <w:pPr>
        <w:ind w:left="3043" w:hanging="1440"/>
      </w:pPr>
      <w:rPr>
        <w:rFonts w:hint="default"/>
        <w:b/>
      </w:rPr>
    </w:lvl>
    <w:lvl w:ilvl="6">
      <w:start w:val="1"/>
      <w:numFmt w:val="decimal"/>
      <w:isLgl/>
      <w:lvlText w:val="%1.%2.%3.%4.%5.%6.%7."/>
      <w:lvlJc w:val="left"/>
      <w:pPr>
        <w:ind w:left="3250" w:hanging="1440"/>
      </w:pPr>
      <w:rPr>
        <w:rFonts w:hint="default"/>
        <w:b/>
      </w:rPr>
    </w:lvl>
    <w:lvl w:ilvl="7">
      <w:start w:val="1"/>
      <w:numFmt w:val="decimal"/>
      <w:isLgl/>
      <w:lvlText w:val="%1.%2.%3.%4.%5.%6.%7.%8."/>
      <w:lvlJc w:val="left"/>
      <w:pPr>
        <w:ind w:left="3817" w:hanging="1800"/>
      </w:pPr>
      <w:rPr>
        <w:rFonts w:hint="default"/>
        <w:b/>
      </w:rPr>
    </w:lvl>
    <w:lvl w:ilvl="8">
      <w:start w:val="1"/>
      <w:numFmt w:val="decimal"/>
      <w:isLgl/>
      <w:lvlText w:val="%1.%2.%3.%4.%5.%6.%7.%8.%9."/>
      <w:lvlJc w:val="left"/>
      <w:pPr>
        <w:ind w:left="4024" w:hanging="1800"/>
      </w:pPr>
      <w:rPr>
        <w:rFonts w:hint="default"/>
        <w:b/>
      </w:rPr>
    </w:lvl>
  </w:abstractNum>
  <w:abstractNum w:abstractNumId="28" w15:restartNumberingAfterBreak="0">
    <w:nsid w:val="2F411186"/>
    <w:multiLevelType w:val="multilevel"/>
    <w:tmpl w:val="433A6EB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3B76F9"/>
    <w:multiLevelType w:val="hybridMultilevel"/>
    <w:tmpl w:val="09D46DD4"/>
    <w:lvl w:ilvl="0" w:tplc="0409000F">
      <w:start w:val="1"/>
      <w:numFmt w:val="decimal"/>
      <w:lvlText w:val="%1."/>
      <w:lvlJc w:val="left"/>
      <w:pPr>
        <w:ind w:left="360" w:hanging="360"/>
      </w:pPr>
      <w:rPr>
        <w:b/>
        <w:color w:val="auto"/>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0" w15:restartNumberingAfterBreak="0">
    <w:nsid w:val="318C7DE7"/>
    <w:multiLevelType w:val="multilevel"/>
    <w:tmpl w:val="8FF4FECA"/>
    <w:lvl w:ilvl="0">
      <w:start w:val="1"/>
      <w:numFmt w:val="decimal"/>
      <w:lvlText w:val="2.%1."/>
      <w:lvlJc w:val="left"/>
      <w:pPr>
        <w:ind w:left="720" w:hanging="360"/>
      </w:pPr>
      <w:rPr>
        <w:rFonts w:hint="default"/>
      </w:rPr>
    </w:lvl>
    <w:lvl w:ilvl="1">
      <w:start w:val="4"/>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31" w15:restartNumberingAfterBreak="0">
    <w:nsid w:val="32D5425E"/>
    <w:multiLevelType w:val="multilevel"/>
    <w:tmpl w:val="BE569C52"/>
    <w:lvl w:ilvl="0">
      <w:start w:val="10"/>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2DC53BF"/>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5357859"/>
    <w:multiLevelType w:val="hybridMultilevel"/>
    <w:tmpl w:val="7EE0DF0E"/>
    <w:lvl w:ilvl="0" w:tplc="0610D4D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9647B9"/>
    <w:multiLevelType w:val="multilevel"/>
    <w:tmpl w:val="092C60B4"/>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8653A3C"/>
    <w:multiLevelType w:val="multilevel"/>
    <w:tmpl w:val="77043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586E8F"/>
    <w:multiLevelType w:val="hybridMultilevel"/>
    <w:tmpl w:val="6BCCF680"/>
    <w:lvl w:ilvl="0" w:tplc="4AB8EB3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46B0930"/>
    <w:multiLevelType w:val="hybridMultilevel"/>
    <w:tmpl w:val="3FE6BD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45017AAF"/>
    <w:multiLevelType w:val="multilevel"/>
    <w:tmpl w:val="97B44FB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48D60E1F"/>
    <w:multiLevelType w:val="hybridMultilevel"/>
    <w:tmpl w:val="E39C84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4AEE4713"/>
    <w:multiLevelType w:val="hybridMultilevel"/>
    <w:tmpl w:val="F81832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D2B2581"/>
    <w:multiLevelType w:val="hybridMultilevel"/>
    <w:tmpl w:val="652EF29C"/>
    <w:lvl w:ilvl="0" w:tplc="DEE81A5E">
      <w:start w:val="1"/>
      <w:numFmt w:val="decimal"/>
      <w:lvlText w:val="9.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4D2C6368"/>
    <w:multiLevelType w:val="hybridMultilevel"/>
    <w:tmpl w:val="CF241AB2"/>
    <w:lvl w:ilvl="0" w:tplc="AD9819C0">
      <w:start w:val="1"/>
      <w:numFmt w:val="decimal"/>
      <w:lvlText w:val="9.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D8D4D84"/>
    <w:multiLevelType w:val="multilevel"/>
    <w:tmpl w:val="13FC11E4"/>
    <w:lvl w:ilvl="0">
      <w:start w:val="7"/>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4944" w:hanging="1080"/>
      </w:pPr>
    </w:lvl>
    <w:lvl w:ilvl="7">
      <w:start w:val="1"/>
      <w:numFmt w:val="decimal"/>
      <w:lvlText w:val="%1.%2.%3.%4.%5.%6.%7.%8."/>
      <w:lvlJc w:val="left"/>
      <w:pPr>
        <w:ind w:left="5948" w:hanging="1440"/>
      </w:pPr>
    </w:lvl>
    <w:lvl w:ilvl="8">
      <w:start w:val="1"/>
      <w:numFmt w:val="decimal"/>
      <w:lvlText w:val="%1.%2.%3.%4.%5.%6.%7.%8.%9."/>
      <w:lvlJc w:val="left"/>
      <w:pPr>
        <w:ind w:left="6592" w:hanging="1440"/>
      </w:pPr>
    </w:lvl>
  </w:abstractNum>
  <w:abstractNum w:abstractNumId="48" w15:restartNumberingAfterBreak="0">
    <w:nsid w:val="4E101308"/>
    <w:multiLevelType w:val="hybridMultilevel"/>
    <w:tmpl w:val="8F16E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664B4C"/>
    <w:multiLevelType w:val="hybridMultilevel"/>
    <w:tmpl w:val="08CCF4D4"/>
    <w:lvl w:ilvl="0" w:tplc="B2B67F22">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512374FE"/>
    <w:multiLevelType w:val="hybridMultilevel"/>
    <w:tmpl w:val="71462CD2"/>
    <w:lvl w:ilvl="0" w:tplc="FABC9770">
      <w:start w:val="1"/>
      <w:numFmt w:val="decimal"/>
      <w:lvlText w:val="9.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53"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4"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5D571AEC"/>
    <w:multiLevelType w:val="hybridMultilevel"/>
    <w:tmpl w:val="B0CE502E"/>
    <w:lvl w:ilvl="0" w:tplc="41B0604E">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E9952DC"/>
    <w:multiLevelType w:val="hybridMultilevel"/>
    <w:tmpl w:val="FA123A5A"/>
    <w:lvl w:ilvl="0" w:tplc="ED5A2A62">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5F94732F"/>
    <w:multiLevelType w:val="hybridMultilevel"/>
    <w:tmpl w:val="21CA9AE6"/>
    <w:lvl w:ilvl="0" w:tplc="699A951C">
      <w:start w:val="1"/>
      <w:numFmt w:val="decimal"/>
      <w:lvlText w:val="9.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052DDA"/>
    <w:multiLevelType w:val="hybridMultilevel"/>
    <w:tmpl w:val="9F5631DA"/>
    <w:lvl w:ilvl="0" w:tplc="C80AC0D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629052C"/>
    <w:multiLevelType w:val="multilevel"/>
    <w:tmpl w:val="F1169C2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sz w:val="21"/>
      </w:rPr>
    </w:lvl>
    <w:lvl w:ilvl="2">
      <w:start w:val="1"/>
      <w:numFmt w:val="decimal"/>
      <w:isLgl/>
      <w:lvlText w:val="%1.%2.%3."/>
      <w:lvlJc w:val="left"/>
      <w:pPr>
        <w:ind w:left="1800" w:hanging="720"/>
      </w:pPr>
      <w:rPr>
        <w:rFonts w:hint="default"/>
        <w:sz w:val="21"/>
      </w:rPr>
    </w:lvl>
    <w:lvl w:ilvl="3">
      <w:start w:val="1"/>
      <w:numFmt w:val="decimal"/>
      <w:isLgl/>
      <w:lvlText w:val="%1.%2.%3.%4."/>
      <w:lvlJc w:val="left"/>
      <w:pPr>
        <w:ind w:left="2160" w:hanging="720"/>
      </w:pPr>
      <w:rPr>
        <w:rFonts w:hint="default"/>
        <w:sz w:val="21"/>
      </w:rPr>
    </w:lvl>
    <w:lvl w:ilvl="4">
      <w:start w:val="1"/>
      <w:numFmt w:val="decimal"/>
      <w:isLgl/>
      <w:lvlText w:val="%1.%2.%3.%4.%5."/>
      <w:lvlJc w:val="left"/>
      <w:pPr>
        <w:ind w:left="2880" w:hanging="1080"/>
      </w:pPr>
      <w:rPr>
        <w:rFonts w:hint="default"/>
        <w:sz w:val="21"/>
      </w:rPr>
    </w:lvl>
    <w:lvl w:ilvl="5">
      <w:start w:val="1"/>
      <w:numFmt w:val="decimal"/>
      <w:isLgl/>
      <w:lvlText w:val="%1.%2.%3.%4.%5.%6."/>
      <w:lvlJc w:val="left"/>
      <w:pPr>
        <w:ind w:left="3240" w:hanging="1080"/>
      </w:pPr>
      <w:rPr>
        <w:rFonts w:hint="default"/>
        <w:sz w:val="21"/>
      </w:rPr>
    </w:lvl>
    <w:lvl w:ilvl="6">
      <w:start w:val="1"/>
      <w:numFmt w:val="decimal"/>
      <w:isLgl/>
      <w:lvlText w:val="%1.%2.%3.%4.%5.%6.%7."/>
      <w:lvlJc w:val="left"/>
      <w:pPr>
        <w:ind w:left="3960" w:hanging="1440"/>
      </w:pPr>
      <w:rPr>
        <w:rFonts w:hint="default"/>
        <w:sz w:val="21"/>
      </w:rPr>
    </w:lvl>
    <w:lvl w:ilvl="7">
      <w:start w:val="1"/>
      <w:numFmt w:val="decimal"/>
      <w:isLgl/>
      <w:lvlText w:val="%1.%2.%3.%4.%5.%6.%7.%8."/>
      <w:lvlJc w:val="left"/>
      <w:pPr>
        <w:ind w:left="4320" w:hanging="1440"/>
      </w:pPr>
      <w:rPr>
        <w:rFonts w:hint="default"/>
        <w:sz w:val="21"/>
      </w:rPr>
    </w:lvl>
    <w:lvl w:ilvl="8">
      <w:start w:val="1"/>
      <w:numFmt w:val="decimal"/>
      <w:isLgl/>
      <w:lvlText w:val="%1.%2.%3.%4.%5.%6.%7.%8.%9."/>
      <w:lvlJc w:val="left"/>
      <w:pPr>
        <w:ind w:left="5040" w:hanging="1800"/>
      </w:pPr>
      <w:rPr>
        <w:rFonts w:hint="default"/>
        <w:sz w:val="21"/>
      </w:rPr>
    </w:lvl>
  </w:abstractNum>
  <w:abstractNum w:abstractNumId="6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77E2570"/>
    <w:multiLevelType w:val="hybridMultilevel"/>
    <w:tmpl w:val="8A1E49C8"/>
    <w:lvl w:ilvl="0" w:tplc="9796FA1C">
      <w:start w:val="2"/>
      <w:numFmt w:val="bullet"/>
      <w:lvlText w:val="-"/>
      <w:lvlJc w:val="left"/>
      <w:pPr>
        <w:ind w:left="720" w:hanging="360"/>
      </w:pPr>
      <w:rPr>
        <w:rFonts w:ascii="Times New Roman" w:eastAsia="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AA582D"/>
    <w:multiLevelType w:val="multilevel"/>
    <w:tmpl w:val="8AB830C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2" w15:restartNumberingAfterBreak="0">
    <w:nsid w:val="6EA63869"/>
    <w:multiLevelType w:val="multilevel"/>
    <w:tmpl w:val="4078A6B8"/>
    <w:lvl w:ilvl="0">
      <w:start w:val="7"/>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3C176D0"/>
    <w:multiLevelType w:val="hybridMultilevel"/>
    <w:tmpl w:val="43DCDB76"/>
    <w:lvl w:ilvl="0" w:tplc="DEE81A5E">
      <w:start w:val="1"/>
      <w:numFmt w:val="decimal"/>
      <w:lvlText w:val="9.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A0F725A"/>
    <w:multiLevelType w:val="hybridMultilevel"/>
    <w:tmpl w:val="5C50BB4C"/>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7" w15:restartNumberingAfterBreak="0">
    <w:nsid w:val="7A1D719D"/>
    <w:multiLevelType w:val="hybridMultilevel"/>
    <w:tmpl w:val="1A6269EA"/>
    <w:lvl w:ilvl="0" w:tplc="440CE77C">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7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28"/>
  </w:num>
  <w:num w:numId="2" w16cid:durableId="1449423893">
    <w:abstractNumId w:val="7"/>
  </w:num>
  <w:num w:numId="3" w16cid:durableId="360857115">
    <w:abstractNumId w:val="60"/>
  </w:num>
  <w:num w:numId="4" w16cid:durableId="252519960">
    <w:abstractNumId w:val="69"/>
  </w:num>
  <w:num w:numId="5" w16cid:durableId="229657794">
    <w:abstractNumId w:val="44"/>
  </w:num>
  <w:num w:numId="6" w16cid:durableId="478303379">
    <w:abstractNumId w:val="78"/>
  </w:num>
  <w:num w:numId="7" w16cid:durableId="1345133433">
    <w:abstractNumId w:val="37"/>
  </w:num>
  <w:num w:numId="8" w16cid:durableId="1948463345">
    <w:abstractNumId w:val="0"/>
  </w:num>
  <w:num w:numId="9" w16cid:durableId="2087070886">
    <w:abstractNumId w:val="74"/>
  </w:num>
  <w:num w:numId="10" w16cid:durableId="595555221">
    <w:abstractNumId w:val="5"/>
  </w:num>
  <w:num w:numId="11" w16cid:durableId="290092617">
    <w:abstractNumId w:val="10"/>
  </w:num>
  <w:num w:numId="12" w16cid:durableId="372581965">
    <w:abstractNumId w:val="3"/>
  </w:num>
  <w:num w:numId="13" w16cid:durableId="1576670100">
    <w:abstractNumId w:val="14"/>
  </w:num>
  <w:num w:numId="14" w16cid:durableId="349071589">
    <w:abstractNumId w:val="12"/>
  </w:num>
  <w:num w:numId="15" w16cid:durableId="95371460">
    <w:abstractNumId w:val="76"/>
  </w:num>
  <w:num w:numId="16" w16cid:durableId="440883407">
    <w:abstractNumId w:val="54"/>
  </w:num>
  <w:num w:numId="17" w16cid:durableId="1062488514">
    <w:abstractNumId w:val="11"/>
  </w:num>
  <w:num w:numId="18" w16cid:durableId="1428577023">
    <w:abstractNumId w:val="51"/>
  </w:num>
  <w:num w:numId="19" w16cid:durableId="639960665">
    <w:abstractNumId w:val="36"/>
  </w:num>
  <w:num w:numId="20" w16cid:durableId="16954235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58"/>
  </w:num>
  <w:num w:numId="22" w16cid:durableId="1347487743">
    <w:abstractNumId w:val="66"/>
  </w:num>
  <w:num w:numId="23" w16cid:durableId="11356843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52"/>
  </w:num>
  <w:num w:numId="27" w16cid:durableId="607812926">
    <w:abstractNumId w:val="34"/>
  </w:num>
  <w:num w:numId="28" w16cid:durableId="1402941980">
    <w:abstractNumId w:val="65"/>
  </w:num>
  <w:num w:numId="29" w16cid:durableId="810974902">
    <w:abstractNumId w:val="20"/>
  </w:num>
  <w:num w:numId="30" w16cid:durableId="855643">
    <w:abstractNumId w:val="56"/>
  </w:num>
  <w:num w:numId="31" w16cid:durableId="1805807907">
    <w:abstractNumId w:val="9"/>
  </w:num>
  <w:num w:numId="32" w16cid:durableId="1294755489">
    <w:abstractNumId w:val="53"/>
  </w:num>
  <w:num w:numId="33" w16cid:durableId="1154486815">
    <w:abstractNumId w:val="63"/>
  </w:num>
  <w:num w:numId="34" w16cid:durableId="1595167327">
    <w:abstractNumId w:val="68"/>
  </w:num>
  <w:num w:numId="35" w16cid:durableId="521824310">
    <w:abstractNumId w:val="40"/>
  </w:num>
  <w:num w:numId="36" w16cid:durableId="1360666332">
    <w:abstractNumId w:val="22"/>
  </w:num>
  <w:num w:numId="37" w16cid:durableId="8798084">
    <w:abstractNumId w:val="32"/>
  </w:num>
  <w:num w:numId="38" w16cid:durableId="824862198">
    <w:abstractNumId w:val="51"/>
  </w:num>
  <w:num w:numId="39" w16cid:durableId="1396852649">
    <w:abstractNumId w:val="11"/>
  </w:num>
  <w:num w:numId="40" w16cid:durableId="98324333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6209135">
    <w:abstractNumId w:val="7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907144">
    <w:abstractNumId w:val="6"/>
  </w:num>
  <w:num w:numId="43" w16cid:durableId="1275331246">
    <w:abstractNumId w:val="31"/>
  </w:num>
  <w:num w:numId="44" w16cid:durableId="13261302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6448731">
    <w:abstractNumId w:val="41"/>
  </w:num>
  <w:num w:numId="46" w16cid:durableId="46074598">
    <w:abstractNumId w:val="51"/>
  </w:num>
  <w:num w:numId="47" w16cid:durableId="567691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5580565">
    <w:abstractNumId w:val="25"/>
  </w:num>
  <w:num w:numId="49" w16cid:durableId="1424299284">
    <w:abstractNumId w:val="62"/>
  </w:num>
  <w:num w:numId="50" w16cid:durableId="680594621">
    <w:abstractNumId w:val="57"/>
  </w:num>
  <w:num w:numId="51" w16cid:durableId="1973515770">
    <w:abstractNumId w:val="45"/>
  </w:num>
  <w:num w:numId="52" w16cid:durableId="1532648985">
    <w:abstractNumId w:val="73"/>
  </w:num>
  <w:num w:numId="53" w16cid:durableId="1723673285">
    <w:abstractNumId w:val="8"/>
  </w:num>
  <w:num w:numId="54" w16cid:durableId="1849784513">
    <w:abstractNumId w:val="46"/>
  </w:num>
  <w:num w:numId="55" w16cid:durableId="560681007">
    <w:abstractNumId w:val="50"/>
  </w:num>
  <w:num w:numId="56" w16cid:durableId="257836982">
    <w:abstractNumId w:val="59"/>
  </w:num>
  <w:num w:numId="57" w16cid:durableId="1948077303">
    <w:abstractNumId w:val="27"/>
  </w:num>
  <w:num w:numId="58" w16cid:durableId="59911726">
    <w:abstractNumId w:val="30"/>
  </w:num>
  <w:num w:numId="59" w16cid:durableId="1517771080">
    <w:abstractNumId w:val="38"/>
  </w:num>
  <w:num w:numId="60" w16cid:durableId="1981232246">
    <w:abstractNumId w:val="33"/>
  </w:num>
  <w:num w:numId="61" w16cid:durableId="567886824">
    <w:abstractNumId w:val="23"/>
  </w:num>
  <w:num w:numId="62" w16cid:durableId="1849127362">
    <w:abstractNumId w:val="26"/>
  </w:num>
  <w:num w:numId="63" w16cid:durableId="292947843">
    <w:abstractNumId w:val="49"/>
  </w:num>
  <w:num w:numId="64" w16cid:durableId="928849230">
    <w:abstractNumId w:val="55"/>
  </w:num>
  <w:num w:numId="65" w16cid:durableId="11874057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248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9465036">
    <w:abstractNumId w:val="48"/>
  </w:num>
  <w:num w:numId="68" w16cid:durableId="1168398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6996203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09682260">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966385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62173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6389692">
    <w:abstractNumId w:val="71"/>
  </w:num>
  <w:num w:numId="74" w16cid:durableId="1449467996">
    <w:abstractNumId w:val="77"/>
  </w:num>
  <w:num w:numId="75" w16cid:durableId="86124751">
    <w:abstractNumId w:val="64"/>
  </w:num>
  <w:num w:numId="76" w16cid:durableId="1456555817">
    <w:abstractNumId w:val="75"/>
  </w:num>
  <w:num w:numId="77" w16cid:durableId="291667743">
    <w:abstractNumId w:val="2"/>
  </w:num>
  <w:num w:numId="78" w16cid:durableId="62993939">
    <w:abstractNumId w:val="67"/>
  </w:num>
  <w:num w:numId="79" w16cid:durableId="1911697454">
    <w:abstractNumId w:val="15"/>
  </w:num>
  <w:num w:numId="80" w16cid:durableId="715852736">
    <w:abstractNumId w:val="1"/>
  </w:num>
  <w:num w:numId="81" w16cid:durableId="1103693950">
    <w:abstractNumId w:val="13"/>
  </w:num>
  <w:num w:numId="82" w16cid:durableId="2094011513">
    <w:abstractNumId w:val="18"/>
  </w:num>
  <w:num w:numId="83" w16cid:durableId="483473698">
    <w:abstractNumId w:val="16"/>
  </w:num>
  <w:num w:numId="84" w16cid:durableId="2118013617">
    <w:abstractNumId w:val="29"/>
  </w:num>
  <w:num w:numId="85" w16cid:durableId="1228683852">
    <w:abstractNumId w:val="19"/>
  </w:num>
  <w:num w:numId="86" w16cid:durableId="1664119715">
    <w:abstractNumId w:val="24"/>
  </w:num>
  <w:num w:numId="87" w16cid:durableId="179066653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DEB"/>
    <w:rsid w:val="00000F53"/>
    <w:rsid w:val="00001073"/>
    <w:rsid w:val="00001CCF"/>
    <w:rsid w:val="0000225E"/>
    <w:rsid w:val="00003471"/>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083"/>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2F6B"/>
    <w:rsid w:val="00034A4A"/>
    <w:rsid w:val="00034C43"/>
    <w:rsid w:val="000351E5"/>
    <w:rsid w:val="00035221"/>
    <w:rsid w:val="0003587B"/>
    <w:rsid w:val="000372F4"/>
    <w:rsid w:val="00037649"/>
    <w:rsid w:val="00040233"/>
    <w:rsid w:val="00040C0F"/>
    <w:rsid w:val="00041ECE"/>
    <w:rsid w:val="00042165"/>
    <w:rsid w:val="00042D50"/>
    <w:rsid w:val="000431AC"/>
    <w:rsid w:val="00043C51"/>
    <w:rsid w:val="00044728"/>
    <w:rsid w:val="00044957"/>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340D"/>
    <w:rsid w:val="00054225"/>
    <w:rsid w:val="000543B5"/>
    <w:rsid w:val="00055235"/>
    <w:rsid w:val="0005608C"/>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496"/>
    <w:rsid w:val="00063F70"/>
    <w:rsid w:val="00064868"/>
    <w:rsid w:val="00065584"/>
    <w:rsid w:val="000659E9"/>
    <w:rsid w:val="0006616C"/>
    <w:rsid w:val="000668F2"/>
    <w:rsid w:val="00066BB9"/>
    <w:rsid w:val="00066D29"/>
    <w:rsid w:val="00067A88"/>
    <w:rsid w:val="000700F5"/>
    <w:rsid w:val="0007051B"/>
    <w:rsid w:val="000713E6"/>
    <w:rsid w:val="000714BF"/>
    <w:rsid w:val="000718C8"/>
    <w:rsid w:val="0007276C"/>
    <w:rsid w:val="00072F31"/>
    <w:rsid w:val="00072FE6"/>
    <w:rsid w:val="00072FF8"/>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003"/>
    <w:rsid w:val="00085478"/>
    <w:rsid w:val="00085609"/>
    <w:rsid w:val="000859C8"/>
    <w:rsid w:val="00086B4C"/>
    <w:rsid w:val="00086D57"/>
    <w:rsid w:val="00087098"/>
    <w:rsid w:val="00087EFE"/>
    <w:rsid w:val="000903D5"/>
    <w:rsid w:val="000904B3"/>
    <w:rsid w:val="000917E4"/>
    <w:rsid w:val="000917F2"/>
    <w:rsid w:val="00094918"/>
    <w:rsid w:val="00095834"/>
    <w:rsid w:val="00096BD8"/>
    <w:rsid w:val="0009724E"/>
    <w:rsid w:val="0009758A"/>
    <w:rsid w:val="00097B80"/>
    <w:rsid w:val="000A0549"/>
    <w:rsid w:val="000A0DFE"/>
    <w:rsid w:val="000A0F5D"/>
    <w:rsid w:val="000A1E34"/>
    <w:rsid w:val="000A217B"/>
    <w:rsid w:val="000A2CBA"/>
    <w:rsid w:val="000A3823"/>
    <w:rsid w:val="000A3EEF"/>
    <w:rsid w:val="000A5738"/>
    <w:rsid w:val="000A5FB1"/>
    <w:rsid w:val="000A6CAE"/>
    <w:rsid w:val="000A7A89"/>
    <w:rsid w:val="000A7BF8"/>
    <w:rsid w:val="000B0A22"/>
    <w:rsid w:val="000B0CED"/>
    <w:rsid w:val="000B11A3"/>
    <w:rsid w:val="000B1F67"/>
    <w:rsid w:val="000B296F"/>
    <w:rsid w:val="000B3A0C"/>
    <w:rsid w:val="000B431E"/>
    <w:rsid w:val="000B4E6D"/>
    <w:rsid w:val="000B54BE"/>
    <w:rsid w:val="000B5E91"/>
    <w:rsid w:val="000B7223"/>
    <w:rsid w:val="000C006A"/>
    <w:rsid w:val="000C02F3"/>
    <w:rsid w:val="000C1AE5"/>
    <w:rsid w:val="000C1F59"/>
    <w:rsid w:val="000C2217"/>
    <w:rsid w:val="000C3F71"/>
    <w:rsid w:val="000C4DF9"/>
    <w:rsid w:val="000C6068"/>
    <w:rsid w:val="000C7ABB"/>
    <w:rsid w:val="000D0A45"/>
    <w:rsid w:val="000D13D6"/>
    <w:rsid w:val="000D15D9"/>
    <w:rsid w:val="000D18E9"/>
    <w:rsid w:val="000D2292"/>
    <w:rsid w:val="000D26D8"/>
    <w:rsid w:val="000D354E"/>
    <w:rsid w:val="000D412D"/>
    <w:rsid w:val="000D4406"/>
    <w:rsid w:val="000D4B9C"/>
    <w:rsid w:val="000D4C27"/>
    <w:rsid w:val="000D4E2B"/>
    <w:rsid w:val="000D55FF"/>
    <w:rsid w:val="000D5C58"/>
    <w:rsid w:val="000D638A"/>
    <w:rsid w:val="000D68AD"/>
    <w:rsid w:val="000D6B67"/>
    <w:rsid w:val="000D6BE0"/>
    <w:rsid w:val="000E083B"/>
    <w:rsid w:val="000E09B0"/>
    <w:rsid w:val="000E0C49"/>
    <w:rsid w:val="000E0EAE"/>
    <w:rsid w:val="000E1743"/>
    <w:rsid w:val="000E2530"/>
    <w:rsid w:val="000E266E"/>
    <w:rsid w:val="000E2D7C"/>
    <w:rsid w:val="000E2EE6"/>
    <w:rsid w:val="000E2FD9"/>
    <w:rsid w:val="000E31D4"/>
    <w:rsid w:val="000E3448"/>
    <w:rsid w:val="000E37BD"/>
    <w:rsid w:val="000E430C"/>
    <w:rsid w:val="000E43AC"/>
    <w:rsid w:val="000E52B3"/>
    <w:rsid w:val="000E5494"/>
    <w:rsid w:val="000E567E"/>
    <w:rsid w:val="000E5999"/>
    <w:rsid w:val="000E6130"/>
    <w:rsid w:val="000E6317"/>
    <w:rsid w:val="000E6657"/>
    <w:rsid w:val="000E7154"/>
    <w:rsid w:val="000E7A27"/>
    <w:rsid w:val="000F01E1"/>
    <w:rsid w:val="000F1287"/>
    <w:rsid w:val="000F1E7C"/>
    <w:rsid w:val="000F2282"/>
    <w:rsid w:val="000F395B"/>
    <w:rsid w:val="000F3E6D"/>
    <w:rsid w:val="000F4AA3"/>
    <w:rsid w:val="000F513D"/>
    <w:rsid w:val="000F52F6"/>
    <w:rsid w:val="000F57AA"/>
    <w:rsid w:val="000F5CFD"/>
    <w:rsid w:val="000F7102"/>
    <w:rsid w:val="00100B38"/>
    <w:rsid w:val="00100DD8"/>
    <w:rsid w:val="001010F7"/>
    <w:rsid w:val="00101313"/>
    <w:rsid w:val="001015CB"/>
    <w:rsid w:val="00101C48"/>
    <w:rsid w:val="001020AF"/>
    <w:rsid w:val="0010270D"/>
    <w:rsid w:val="00103187"/>
    <w:rsid w:val="001036BF"/>
    <w:rsid w:val="00106143"/>
    <w:rsid w:val="00106A7A"/>
    <w:rsid w:val="001072BE"/>
    <w:rsid w:val="0010737C"/>
    <w:rsid w:val="00107A04"/>
    <w:rsid w:val="0011199A"/>
    <w:rsid w:val="001126FB"/>
    <w:rsid w:val="0011320C"/>
    <w:rsid w:val="0011344C"/>
    <w:rsid w:val="00113B07"/>
    <w:rsid w:val="00113C71"/>
    <w:rsid w:val="00113EFD"/>
    <w:rsid w:val="00114CD7"/>
    <w:rsid w:val="001160DA"/>
    <w:rsid w:val="0011798C"/>
    <w:rsid w:val="00120F58"/>
    <w:rsid w:val="0012128E"/>
    <w:rsid w:val="00121982"/>
    <w:rsid w:val="0012267C"/>
    <w:rsid w:val="0012357C"/>
    <w:rsid w:val="00123ACE"/>
    <w:rsid w:val="00124338"/>
    <w:rsid w:val="00124345"/>
    <w:rsid w:val="00124FB1"/>
    <w:rsid w:val="00125082"/>
    <w:rsid w:val="00126806"/>
    <w:rsid w:val="001275FB"/>
    <w:rsid w:val="0013010B"/>
    <w:rsid w:val="00130998"/>
    <w:rsid w:val="00130C66"/>
    <w:rsid w:val="0013140B"/>
    <w:rsid w:val="001329A7"/>
    <w:rsid w:val="0013353A"/>
    <w:rsid w:val="001341AD"/>
    <w:rsid w:val="0013480D"/>
    <w:rsid w:val="00134825"/>
    <w:rsid w:val="001351A4"/>
    <w:rsid w:val="0013532C"/>
    <w:rsid w:val="00135675"/>
    <w:rsid w:val="00135EEE"/>
    <w:rsid w:val="001360F4"/>
    <w:rsid w:val="001365CA"/>
    <w:rsid w:val="00137834"/>
    <w:rsid w:val="00140D50"/>
    <w:rsid w:val="00141369"/>
    <w:rsid w:val="001419D4"/>
    <w:rsid w:val="00142352"/>
    <w:rsid w:val="00143940"/>
    <w:rsid w:val="00143A83"/>
    <w:rsid w:val="0014414A"/>
    <w:rsid w:val="00144ADA"/>
    <w:rsid w:val="00144CC2"/>
    <w:rsid w:val="00146BC9"/>
    <w:rsid w:val="00147A63"/>
    <w:rsid w:val="00147A8C"/>
    <w:rsid w:val="00147C4C"/>
    <w:rsid w:val="001533C2"/>
    <w:rsid w:val="0015376E"/>
    <w:rsid w:val="001538C5"/>
    <w:rsid w:val="00153D1C"/>
    <w:rsid w:val="001548E9"/>
    <w:rsid w:val="00156AC9"/>
    <w:rsid w:val="00157A9C"/>
    <w:rsid w:val="00160628"/>
    <w:rsid w:val="0016075C"/>
    <w:rsid w:val="001607EC"/>
    <w:rsid w:val="001619FF"/>
    <w:rsid w:val="001629CD"/>
    <w:rsid w:val="00164443"/>
    <w:rsid w:val="001647BD"/>
    <w:rsid w:val="00164C20"/>
    <w:rsid w:val="00164C28"/>
    <w:rsid w:val="00165655"/>
    <w:rsid w:val="0016665C"/>
    <w:rsid w:val="00166F3A"/>
    <w:rsid w:val="00167555"/>
    <w:rsid w:val="00167E09"/>
    <w:rsid w:val="00170B24"/>
    <w:rsid w:val="00171C73"/>
    <w:rsid w:val="00171FE7"/>
    <w:rsid w:val="00172D53"/>
    <w:rsid w:val="00173ACB"/>
    <w:rsid w:val="00173DA4"/>
    <w:rsid w:val="00173E9D"/>
    <w:rsid w:val="00174386"/>
    <w:rsid w:val="001748B4"/>
    <w:rsid w:val="00174EE0"/>
    <w:rsid w:val="0017533E"/>
    <w:rsid w:val="00176BFE"/>
    <w:rsid w:val="00176FD3"/>
    <w:rsid w:val="00177411"/>
    <w:rsid w:val="001801B7"/>
    <w:rsid w:val="00180298"/>
    <w:rsid w:val="00180340"/>
    <w:rsid w:val="00180365"/>
    <w:rsid w:val="00180466"/>
    <w:rsid w:val="00180950"/>
    <w:rsid w:val="00181168"/>
    <w:rsid w:val="00181204"/>
    <w:rsid w:val="00181511"/>
    <w:rsid w:val="00182244"/>
    <w:rsid w:val="0018242C"/>
    <w:rsid w:val="00182A1D"/>
    <w:rsid w:val="00182E25"/>
    <w:rsid w:val="00184BEE"/>
    <w:rsid w:val="00185454"/>
    <w:rsid w:val="00185997"/>
    <w:rsid w:val="00185BC4"/>
    <w:rsid w:val="00186C55"/>
    <w:rsid w:val="00187AEA"/>
    <w:rsid w:val="001906DF"/>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A0B"/>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50F3"/>
    <w:rsid w:val="001B6716"/>
    <w:rsid w:val="001B7BF9"/>
    <w:rsid w:val="001C102F"/>
    <w:rsid w:val="001C19E2"/>
    <w:rsid w:val="001C1AD0"/>
    <w:rsid w:val="001C1CC5"/>
    <w:rsid w:val="001C24BC"/>
    <w:rsid w:val="001C305A"/>
    <w:rsid w:val="001C3233"/>
    <w:rsid w:val="001C468D"/>
    <w:rsid w:val="001C4F12"/>
    <w:rsid w:val="001C61A5"/>
    <w:rsid w:val="001C635E"/>
    <w:rsid w:val="001C6757"/>
    <w:rsid w:val="001C7F48"/>
    <w:rsid w:val="001D199D"/>
    <w:rsid w:val="001D1A4F"/>
    <w:rsid w:val="001D1D1F"/>
    <w:rsid w:val="001D346E"/>
    <w:rsid w:val="001D3FA8"/>
    <w:rsid w:val="001D65F8"/>
    <w:rsid w:val="001D71DF"/>
    <w:rsid w:val="001D7492"/>
    <w:rsid w:val="001E0093"/>
    <w:rsid w:val="001E00BD"/>
    <w:rsid w:val="001E0107"/>
    <w:rsid w:val="001E013C"/>
    <w:rsid w:val="001E250F"/>
    <w:rsid w:val="001E277F"/>
    <w:rsid w:val="001E2BC5"/>
    <w:rsid w:val="001E3347"/>
    <w:rsid w:val="001E44D4"/>
    <w:rsid w:val="001E62B7"/>
    <w:rsid w:val="001E67F9"/>
    <w:rsid w:val="001E6E04"/>
    <w:rsid w:val="001E73AA"/>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199B"/>
    <w:rsid w:val="0020285C"/>
    <w:rsid w:val="00202A46"/>
    <w:rsid w:val="00202D2F"/>
    <w:rsid w:val="002033F8"/>
    <w:rsid w:val="00203725"/>
    <w:rsid w:val="002037C0"/>
    <w:rsid w:val="002058A4"/>
    <w:rsid w:val="00206179"/>
    <w:rsid w:val="0020796D"/>
    <w:rsid w:val="002079F5"/>
    <w:rsid w:val="00207E02"/>
    <w:rsid w:val="00207FAC"/>
    <w:rsid w:val="00207FF5"/>
    <w:rsid w:val="00210E77"/>
    <w:rsid w:val="002119FE"/>
    <w:rsid w:val="00212C25"/>
    <w:rsid w:val="00212F4B"/>
    <w:rsid w:val="002135C6"/>
    <w:rsid w:val="002140C5"/>
    <w:rsid w:val="00214B2D"/>
    <w:rsid w:val="00214D4B"/>
    <w:rsid w:val="00215B83"/>
    <w:rsid w:val="0021608B"/>
    <w:rsid w:val="002163DC"/>
    <w:rsid w:val="00217002"/>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0483"/>
    <w:rsid w:val="00231166"/>
    <w:rsid w:val="002312C1"/>
    <w:rsid w:val="00231E35"/>
    <w:rsid w:val="00233169"/>
    <w:rsid w:val="00233288"/>
    <w:rsid w:val="00234717"/>
    <w:rsid w:val="00234920"/>
    <w:rsid w:val="00234EFB"/>
    <w:rsid w:val="0023505D"/>
    <w:rsid w:val="00236648"/>
    <w:rsid w:val="002374F8"/>
    <w:rsid w:val="00237EA0"/>
    <w:rsid w:val="00240D63"/>
    <w:rsid w:val="002415C7"/>
    <w:rsid w:val="0024180E"/>
    <w:rsid w:val="00242290"/>
    <w:rsid w:val="0024253F"/>
    <w:rsid w:val="002430AE"/>
    <w:rsid w:val="00244688"/>
    <w:rsid w:val="002454D7"/>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1ECF"/>
    <w:rsid w:val="002620D1"/>
    <w:rsid w:val="00262386"/>
    <w:rsid w:val="00262D3D"/>
    <w:rsid w:val="00263AB6"/>
    <w:rsid w:val="00263E7F"/>
    <w:rsid w:val="0026424A"/>
    <w:rsid w:val="002646BF"/>
    <w:rsid w:val="00264F1C"/>
    <w:rsid w:val="00267751"/>
    <w:rsid w:val="00267E9A"/>
    <w:rsid w:val="002707FC"/>
    <w:rsid w:val="00271411"/>
    <w:rsid w:val="00273F59"/>
    <w:rsid w:val="00274C8A"/>
    <w:rsid w:val="0027575B"/>
    <w:rsid w:val="00275B72"/>
    <w:rsid w:val="002760E3"/>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2C0F"/>
    <w:rsid w:val="0029490A"/>
    <w:rsid w:val="00294BE3"/>
    <w:rsid w:val="002970CF"/>
    <w:rsid w:val="00297490"/>
    <w:rsid w:val="002974D4"/>
    <w:rsid w:val="002A0E75"/>
    <w:rsid w:val="002A0E9B"/>
    <w:rsid w:val="002A1EB6"/>
    <w:rsid w:val="002A3B3E"/>
    <w:rsid w:val="002A3C89"/>
    <w:rsid w:val="002A3C90"/>
    <w:rsid w:val="002A3F50"/>
    <w:rsid w:val="002A4AC9"/>
    <w:rsid w:val="002A52CE"/>
    <w:rsid w:val="002A53ED"/>
    <w:rsid w:val="002A600E"/>
    <w:rsid w:val="002A62B6"/>
    <w:rsid w:val="002A6658"/>
    <w:rsid w:val="002A70E6"/>
    <w:rsid w:val="002A71C8"/>
    <w:rsid w:val="002A7A35"/>
    <w:rsid w:val="002B062F"/>
    <w:rsid w:val="002B144C"/>
    <w:rsid w:val="002B189A"/>
    <w:rsid w:val="002B19CD"/>
    <w:rsid w:val="002B1C69"/>
    <w:rsid w:val="002B2D6B"/>
    <w:rsid w:val="002B2F5A"/>
    <w:rsid w:val="002B320A"/>
    <w:rsid w:val="002B3F04"/>
    <w:rsid w:val="002B42DA"/>
    <w:rsid w:val="002B67A7"/>
    <w:rsid w:val="002B6B9E"/>
    <w:rsid w:val="002B78ED"/>
    <w:rsid w:val="002C14FC"/>
    <w:rsid w:val="002C24D4"/>
    <w:rsid w:val="002C2936"/>
    <w:rsid w:val="002C2DD1"/>
    <w:rsid w:val="002C2EC9"/>
    <w:rsid w:val="002C3044"/>
    <w:rsid w:val="002C362D"/>
    <w:rsid w:val="002C4AE8"/>
    <w:rsid w:val="002C5249"/>
    <w:rsid w:val="002C53E8"/>
    <w:rsid w:val="002C6A3A"/>
    <w:rsid w:val="002C7FD2"/>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18FC"/>
    <w:rsid w:val="002E259F"/>
    <w:rsid w:val="002E2B93"/>
    <w:rsid w:val="002E2CD8"/>
    <w:rsid w:val="002E3C32"/>
    <w:rsid w:val="002E54EC"/>
    <w:rsid w:val="002E58A4"/>
    <w:rsid w:val="002E5EA9"/>
    <w:rsid w:val="002E6BB6"/>
    <w:rsid w:val="002E6F04"/>
    <w:rsid w:val="002F0302"/>
    <w:rsid w:val="002F05C1"/>
    <w:rsid w:val="002F0663"/>
    <w:rsid w:val="002F0FBA"/>
    <w:rsid w:val="002F12E7"/>
    <w:rsid w:val="002F148F"/>
    <w:rsid w:val="002F1897"/>
    <w:rsid w:val="002F1CD9"/>
    <w:rsid w:val="002F318F"/>
    <w:rsid w:val="002F396F"/>
    <w:rsid w:val="002F44C0"/>
    <w:rsid w:val="002F4618"/>
    <w:rsid w:val="002F536E"/>
    <w:rsid w:val="002F5EE2"/>
    <w:rsid w:val="002F5F47"/>
    <w:rsid w:val="002F66EA"/>
    <w:rsid w:val="002F67FD"/>
    <w:rsid w:val="002F7D23"/>
    <w:rsid w:val="00300FEF"/>
    <w:rsid w:val="00301185"/>
    <w:rsid w:val="00301D54"/>
    <w:rsid w:val="0030230E"/>
    <w:rsid w:val="003027D5"/>
    <w:rsid w:val="003049FC"/>
    <w:rsid w:val="00304E45"/>
    <w:rsid w:val="0030695F"/>
    <w:rsid w:val="00306D0F"/>
    <w:rsid w:val="00306D9F"/>
    <w:rsid w:val="00306F87"/>
    <w:rsid w:val="003074D1"/>
    <w:rsid w:val="00307D58"/>
    <w:rsid w:val="003101E1"/>
    <w:rsid w:val="0031109D"/>
    <w:rsid w:val="0031284C"/>
    <w:rsid w:val="00313F1A"/>
    <w:rsid w:val="0031420A"/>
    <w:rsid w:val="00314656"/>
    <w:rsid w:val="003147D0"/>
    <w:rsid w:val="00315232"/>
    <w:rsid w:val="003155D3"/>
    <w:rsid w:val="00315C04"/>
    <w:rsid w:val="003168DF"/>
    <w:rsid w:val="00317AC3"/>
    <w:rsid w:val="00320BEC"/>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276B5"/>
    <w:rsid w:val="003300F2"/>
    <w:rsid w:val="00330812"/>
    <w:rsid w:val="00331673"/>
    <w:rsid w:val="00331ED1"/>
    <w:rsid w:val="003328D9"/>
    <w:rsid w:val="00333BFA"/>
    <w:rsid w:val="00334EB8"/>
    <w:rsid w:val="00335A01"/>
    <w:rsid w:val="00335DA5"/>
    <w:rsid w:val="00336B32"/>
    <w:rsid w:val="00336F49"/>
    <w:rsid w:val="003406FD"/>
    <w:rsid w:val="00340F7A"/>
    <w:rsid w:val="0034126B"/>
    <w:rsid w:val="00341929"/>
    <w:rsid w:val="00341D9A"/>
    <w:rsid w:val="00342D6F"/>
    <w:rsid w:val="00343586"/>
    <w:rsid w:val="003436A3"/>
    <w:rsid w:val="00343AFE"/>
    <w:rsid w:val="003444DA"/>
    <w:rsid w:val="0034460F"/>
    <w:rsid w:val="00344F91"/>
    <w:rsid w:val="00345141"/>
    <w:rsid w:val="0034532E"/>
    <w:rsid w:val="00345A1F"/>
    <w:rsid w:val="003460FA"/>
    <w:rsid w:val="00346410"/>
    <w:rsid w:val="003468D0"/>
    <w:rsid w:val="00346F49"/>
    <w:rsid w:val="00347A5B"/>
    <w:rsid w:val="00347C71"/>
    <w:rsid w:val="0035041E"/>
    <w:rsid w:val="00351133"/>
    <w:rsid w:val="00352626"/>
    <w:rsid w:val="00352A90"/>
    <w:rsid w:val="00352F24"/>
    <w:rsid w:val="003536CF"/>
    <w:rsid w:val="00355743"/>
    <w:rsid w:val="00355846"/>
    <w:rsid w:val="00356239"/>
    <w:rsid w:val="00356DC7"/>
    <w:rsid w:val="00357135"/>
    <w:rsid w:val="00357294"/>
    <w:rsid w:val="00357BB8"/>
    <w:rsid w:val="00357FB2"/>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3E0"/>
    <w:rsid w:val="00376628"/>
    <w:rsid w:val="00376F6F"/>
    <w:rsid w:val="003771ED"/>
    <w:rsid w:val="00377497"/>
    <w:rsid w:val="00377925"/>
    <w:rsid w:val="00377C16"/>
    <w:rsid w:val="00377C96"/>
    <w:rsid w:val="0038039F"/>
    <w:rsid w:val="00380DF6"/>
    <w:rsid w:val="003819C8"/>
    <w:rsid w:val="00382939"/>
    <w:rsid w:val="00384F5A"/>
    <w:rsid w:val="00385615"/>
    <w:rsid w:val="003869E9"/>
    <w:rsid w:val="003900B1"/>
    <w:rsid w:val="003903FB"/>
    <w:rsid w:val="0039114B"/>
    <w:rsid w:val="00392762"/>
    <w:rsid w:val="0039299B"/>
    <w:rsid w:val="003931E5"/>
    <w:rsid w:val="003932DF"/>
    <w:rsid w:val="0039403F"/>
    <w:rsid w:val="00394A90"/>
    <w:rsid w:val="00394C27"/>
    <w:rsid w:val="00396820"/>
    <w:rsid w:val="00396AD9"/>
    <w:rsid w:val="00396C74"/>
    <w:rsid w:val="00396F0E"/>
    <w:rsid w:val="00397F48"/>
    <w:rsid w:val="003A050E"/>
    <w:rsid w:val="003A050F"/>
    <w:rsid w:val="003A0B60"/>
    <w:rsid w:val="003A0E38"/>
    <w:rsid w:val="003A11CB"/>
    <w:rsid w:val="003A1229"/>
    <w:rsid w:val="003A187E"/>
    <w:rsid w:val="003A2F4F"/>
    <w:rsid w:val="003A30C5"/>
    <w:rsid w:val="003A354A"/>
    <w:rsid w:val="003A3C70"/>
    <w:rsid w:val="003A3C99"/>
    <w:rsid w:val="003A435B"/>
    <w:rsid w:val="003A441C"/>
    <w:rsid w:val="003A623B"/>
    <w:rsid w:val="003A65F9"/>
    <w:rsid w:val="003A6AC5"/>
    <w:rsid w:val="003A6BC4"/>
    <w:rsid w:val="003B02AB"/>
    <w:rsid w:val="003B03D1"/>
    <w:rsid w:val="003B12DE"/>
    <w:rsid w:val="003B157B"/>
    <w:rsid w:val="003B39F9"/>
    <w:rsid w:val="003B5E30"/>
    <w:rsid w:val="003B6924"/>
    <w:rsid w:val="003B6E77"/>
    <w:rsid w:val="003B7634"/>
    <w:rsid w:val="003C018A"/>
    <w:rsid w:val="003C0D2F"/>
    <w:rsid w:val="003C126F"/>
    <w:rsid w:val="003C1AB1"/>
    <w:rsid w:val="003C1DDC"/>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2A4"/>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8A9"/>
    <w:rsid w:val="003F7E96"/>
    <w:rsid w:val="004007C0"/>
    <w:rsid w:val="00400902"/>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99D"/>
    <w:rsid w:val="00411BD7"/>
    <w:rsid w:val="0041208A"/>
    <w:rsid w:val="00412095"/>
    <w:rsid w:val="0041383C"/>
    <w:rsid w:val="00413D2E"/>
    <w:rsid w:val="004147BD"/>
    <w:rsid w:val="004157B6"/>
    <w:rsid w:val="00415C87"/>
    <w:rsid w:val="0041685F"/>
    <w:rsid w:val="00416D08"/>
    <w:rsid w:val="00416FE4"/>
    <w:rsid w:val="00417604"/>
    <w:rsid w:val="00422316"/>
    <w:rsid w:val="00424C4C"/>
    <w:rsid w:val="004252AF"/>
    <w:rsid w:val="00425D9C"/>
    <w:rsid w:val="0042650D"/>
    <w:rsid w:val="00426FB6"/>
    <w:rsid w:val="00427B5B"/>
    <w:rsid w:val="00427B8C"/>
    <w:rsid w:val="0043186A"/>
    <w:rsid w:val="00432574"/>
    <w:rsid w:val="0043288C"/>
    <w:rsid w:val="0043335A"/>
    <w:rsid w:val="00433593"/>
    <w:rsid w:val="004344A0"/>
    <w:rsid w:val="00435186"/>
    <w:rsid w:val="00435437"/>
    <w:rsid w:val="00435654"/>
    <w:rsid w:val="004356A8"/>
    <w:rsid w:val="004361C9"/>
    <w:rsid w:val="00436201"/>
    <w:rsid w:val="0043673D"/>
    <w:rsid w:val="0043696B"/>
    <w:rsid w:val="00437165"/>
    <w:rsid w:val="00437B84"/>
    <w:rsid w:val="00440832"/>
    <w:rsid w:val="00441581"/>
    <w:rsid w:val="00441A2B"/>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684F"/>
    <w:rsid w:val="00467B1D"/>
    <w:rsid w:val="00471043"/>
    <w:rsid w:val="004713B5"/>
    <w:rsid w:val="00472F11"/>
    <w:rsid w:val="00472F7A"/>
    <w:rsid w:val="00472F8C"/>
    <w:rsid w:val="00473127"/>
    <w:rsid w:val="0047554A"/>
    <w:rsid w:val="00475F70"/>
    <w:rsid w:val="00475F9B"/>
    <w:rsid w:val="0047687E"/>
    <w:rsid w:val="00476896"/>
    <w:rsid w:val="004769CB"/>
    <w:rsid w:val="00476F08"/>
    <w:rsid w:val="004776F8"/>
    <w:rsid w:val="004779E9"/>
    <w:rsid w:val="00477E28"/>
    <w:rsid w:val="00481E64"/>
    <w:rsid w:val="00481EBB"/>
    <w:rsid w:val="00482B27"/>
    <w:rsid w:val="00482BC0"/>
    <w:rsid w:val="004831ED"/>
    <w:rsid w:val="00483462"/>
    <w:rsid w:val="00483E10"/>
    <w:rsid w:val="00483E8D"/>
    <w:rsid w:val="00483EC3"/>
    <w:rsid w:val="004847DE"/>
    <w:rsid w:val="004855C3"/>
    <w:rsid w:val="00485E23"/>
    <w:rsid w:val="0048654D"/>
    <w:rsid w:val="004867B9"/>
    <w:rsid w:val="00486B0D"/>
    <w:rsid w:val="00487D2E"/>
    <w:rsid w:val="0049041E"/>
    <w:rsid w:val="004920C6"/>
    <w:rsid w:val="00492E5D"/>
    <w:rsid w:val="00492EE4"/>
    <w:rsid w:val="00493555"/>
    <w:rsid w:val="00493C66"/>
    <w:rsid w:val="00495238"/>
    <w:rsid w:val="0049538A"/>
    <w:rsid w:val="0049558F"/>
    <w:rsid w:val="00495F71"/>
    <w:rsid w:val="00496246"/>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49D"/>
    <w:rsid w:val="004B29F0"/>
    <w:rsid w:val="004B2DE4"/>
    <w:rsid w:val="004B3C77"/>
    <w:rsid w:val="004B6BCA"/>
    <w:rsid w:val="004B6FBD"/>
    <w:rsid w:val="004B7327"/>
    <w:rsid w:val="004B7455"/>
    <w:rsid w:val="004B7EA5"/>
    <w:rsid w:val="004C076A"/>
    <w:rsid w:val="004C0A19"/>
    <w:rsid w:val="004C11AA"/>
    <w:rsid w:val="004C1E72"/>
    <w:rsid w:val="004C240B"/>
    <w:rsid w:val="004C29F1"/>
    <w:rsid w:val="004C3894"/>
    <w:rsid w:val="004C40E5"/>
    <w:rsid w:val="004C42C8"/>
    <w:rsid w:val="004C4413"/>
    <w:rsid w:val="004C6E88"/>
    <w:rsid w:val="004C7DC4"/>
    <w:rsid w:val="004C7E0B"/>
    <w:rsid w:val="004C7E53"/>
    <w:rsid w:val="004D017C"/>
    <w:rsid w:val="004D1010"/>
    <w:rsid w:val="004D2386"/>
    <w:rsid w:val="004D248A"/>
    <w:rsid w:val="004D2AF0"/>
    <w:rsid w:val="004D30E4"/>
    <w:rsid w:val="004D459D"/>
    <w:rsid w:val="004D6191"/>
    <w:rsid w:val="004D7B52"/>
    <w:rsid w:val="004D7DFA"/>
    <w:rsid w:val="004E05A2"/>
    <w:rsid w:val="004E064A"/>
    <w:rsid w:val="004E07B2"/>
    <w:rsid w:val="004E13EA"/>
    <w:rsid w:val="004E16EF"/>
    <w:rsid w:val="004E1FB0"/>
    <w:rsid w:val="004E1FDC"/>
    <w:rsid w:val="004E2171"/>
    <w:rsid w:val="004E22F5"/>
    <w:rsid w:val="004E2550"/>
    <w:rsid w:val="004E3044"/>
    <w:rsid w:val="004E4023"/>
    <w:rsid w:val="004E442B"/>
    <w:rsid w:val="004E4612"/>
    <w:rsid w:val="004E47F9"/>
    <w:rsid w:val="004E6AD3"/>
    <w:rsid w:val="004E6F7E"/>
    <w:rsid w:val="004E71CB"/>
    <w:rsid w:val="004E723C"/>
    <w:rsid w:val="004E73C0"/>
    <w:rsid w:val="004F08B5"/>
    <w:rsid w:val="004F08C8"/>
    <w:rsid w:val="004F0C1D"/>
    <w:rsid w:val="004F1B9C"/>
    <w:rsid w:val="004F1E4F"/>
    <w:rsid w:val="004F30E1"/>
    <w:rsid w:val="004F333E"/>
    <w:rsid w:val="004F33F0"/>
    <w:rsid w:val="004F3F40"/>
    <w:rsid w:val="004F6FEF"/>
    <w:rsid w:val="004F70FB"/>
    <w:rsid w:val="004F7943"/>
    <w:rsid w:val="004F7CD3"/>
    <w:rsid w:val="005002B8"/>
    <w:rsid w:val="00500818"/>
    <w:rsid w:val="00501200"/>
    <w:rsid w:val="005020EF"/>
    <w:rsid w:val="0050218B"/>
    <w:rsid w:val="0050224F"/>
    <w:rsid w:val="00502280"/>
    <w:rsid w:val="005032DE"/>
    <w:rsid w:val="005035B0"/>
    <w:rsid w:val="00503C4D"/>
    <w:rsid w:val="00503E5F"/>
    <w:rsid w:val="005047B8"/>
    <w:rsid w:val="005055E4"/>
    <w:rsid w:val="005064A3"/>
    <w:rsid w:val="00506ABD"/>
    <w:rsid w:val="00506D0A"/>
    <w:rsid w:val="005070CC"/>
    <w:rsid w:val="005107DF"/>
    <w:rsid w:val="0051113D"/>
    <w:rsid w:val="00511AF1"/>
    <w:rsid w:val="005122FE"/>
    <w:rsid w:val="0051270F"/>
    <w:rsid w:val="00512760"/>
    <w:rsid w:val="00512E53"/>
    <w:rsid w:val="0051329C"/>
    <w:rsid w:val="0051416C"/>
    <w:rsid w:val="0051508F"/>
    <w:rsid w:val="005151A8"/>
    <w:rsid w:val="00515C55"/>
    <w:rsid w:val="00515ED0"/>
    <w:rsid w:val="0051611C"/>
    <w:rsid w:val="00516221"/>
    <w:rsid w:val="00516448"/>
    <w:rsid w:val="005173AE"/>
    <w:rsid w:val="005205CD"/>
    <w:rsid w:val="005209A8"/>
    <w:rsid w:val="00522200"/>
    <w:rsid w:val="0052281C"/>
    <w:rsid w:val="0052470F"/>
    <w:rsid w:val="005252C8"/>
    <w:rsid w:val="00525A62"/>
    <w:rsid w:val="00525B23"/>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4073"/>
    <w:rsid w:val="005357BB"/>
    <w:rsid w:val="00535870"/>
    <w:rsid w:val="00536D5A"/>
    <w:rsid w:val="005377B5"/>
    <w:rsid w:val="005379E7"/>
    <w:rsid w:val="00540094"/>
    <w:rsid w:val="00540C9A"/>
    <w:rsid w:val="0054132A"/>
    <w:rsid w:val="005416B4"/>
    <w:rsid w:val="005420ED"/>
    <w:rsid w:val="00542888"/>
    <w:rsid w:val="00542A74"/>
    <w:rsid w:val="00542B59"/>
    <w:rsid w:val="00543147"/>
    <w:rsid w:val="005448A6"/>
    <w:rsid w:val="00544B5F"/>
    <w:rsid w:val="005462AF"/>
    <w:rsid w:val="005462B0"/>
    <w:rsid w:val="00547265"/>
    <w:rsid w:val="00547443"/>
    <w:rsid w:val="005505A6"/>
    <w:rsid w:val="005505BF"/>
    <w:rsid w:val="00550ADB"/>
    <w:rsid w:val="005513A3"/>
    <w:rsid w:val="00551B0D"/>
    <w:rsid w:val="00553286"/>
    <w:rsid w:val="00553CD0"/>
    <w:rsid w:val="00553E2C"/>
    <w:rsid w:val="00553F0E"/>
    <w:rsid w:val="0055476C"/>
    <w:rsid w:val="0055590F"/>
    <w:rsid w:val="00555C00"/>
    <w:rsid w:val="0055615E"/>
    <w:rsid w:val="0055630C"/>
    <w:rsid w:val="005603A6"/>
    <w:rsid w:val="005605D0"/>
    <w:rsid w:val="00560AD2"/>
    <w:rsid w:val="00561265"/>
    <w:rsid w:val="00561CA8"/>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5D07"/>
    <w:rsid w:val="00587BAC"/>
    <w:rsid w:val="00591BAE"/>
    <w:rsid w:val="00592900"/>
    <w:rsid w:val="00593111"/>
    <w:rsid w:val="00593816"/>
    <w:rsid w:val="00593D67"/>
    <w:rsid w:val="00594FA6"/>
    <w:rsid w:val="00595098"/>
    <w:rsid w:val="00595AE0"/>
    <w:rsid w:val="00595F1A"/>
    <w:rsid w:val="00595F8E"/>
    <w:rsid w:val="00596895"/>
    <w:rsid w:val="00596BDA"/>
    <w:rsid w:val="00597083"/>
    <w:rsid w:val="005978C4"/>
    <w:rsid w:val="00597972"/>
    <w:rsid w:val="005A07D8"/>
    <w:rsid w:val="005A4FE3"/>
    <w:rsid w:val="005A5022"/>
    <w:rsid w:val="005A548F"/>
    <w:rsid w:val="005A792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0F4E"/>
    <w:rsid w:val="005C17C2"/>
    <w:rsid w:val="005C279B"/>
    <w:rsid w:val="005C30F4"/>
    <w:rsid w:val="005C3AA6"/>
    <w:rsid w:val="005C3F18"/>
    <w:rsid w:val="005C5BD5"/>
    <w:rsid w:val="005C5F5F"/>
    <w:rsid w:val="005C6C2A"/>
    <w:rsid w:val="005C6D8F"/>
    <w:rsid w:val="005D0021"/>
    <w:rsid w:val="005D056E"/>
    <w:rsid w:val="005D0781"/>
    <w:rsid w:val="005D08AD"/>
    <w:rsid w:val="005D1EC0"/>
    <w:rsid w:val="005D393D"/>
    <w:rsid w:val="005D46A9"/>
    <w:rsid w:val="005D4AB8"/>
    <w:rsid w:val="005D511B"/>
    <w:rsid w:val="005D5FBB"/>
    <w:rsid w:val="005D6204"/>
    <w:rsid w:val="005D64CF"/>
    <w:rsid w:val="005D7383"/>
    <w:rsid w:val="005D7A77"/>
    <w:rsid w:val="005D7D8C"/>
    <w:rsid w:val="005E0ECD"/>
    <w:rsid w:val="005E0FE5"/>
    <w:rsid w:val="005E25A4"/>
    <w:rsid w:val="005E2654"/>
    <w:rsid w:val="005E2700"/>
    <w:rsid w:val="005E28D6"/>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2434"/>
    <w:rsid w:val="00612CE6"/>
    <w:rsid w:val="00612EDD"/>
    <w:rsid w:val="00613FB4"/>
    <w:rsid w:val="00614515"/>
    <w:rsid w:val="00614A7B"/>
    <w:rsid w:val="006158E4"/>
    <w:rsid w:val="006158FB"/>
    <w:rsid w:val="00615C08"/>
    <w:rsid w:val="0061733E"/>
    <w:rsid w:val="0061741C"/>
    <w:rsid w:val="006207BC"/>
    <w:rsid w:val="00621335"/>
    <w:rsid w:val="0062150E"/>
    <w:rsid w:val="00623F37"/>
    <w:rsid w:val="00623F56"/>
    <w:rsid w:val="006242E9"/>
    <w:rsid w:val="00624AB6"/>
    <w:rsid w:val="006250F6"/>
    <w:rsid w:val="006258F1"/>
    <w:rsid w:val="00625D8F"/>
    <w:rsid w:val="00626341"/>
    <w:rsid w:val="0062664A"/>
    <w:rsid w:val="00626852"/>
    <w:rsid w:val="00626BBC"/>
    <w:rsid w:val="006274B9"/>
    <w:rsid w:val="0062769A"/>
    <w:rsid w:val="00627808"/>
    <w:rsid w:val="0062788C"/>
    <w:rsid w:val="00627CD4"/>
    <w:rsid w:val="00630B3B"/>
    <w:rsid w:val="00630DE9"/>
    <w:rsid w:val="00630F03"/>
    <w:rsid w:val="00631E78"/>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1DC2"/>
    <w:rsid w:val="00642683"/>
    <w:rsid w:val="0064351F"/>
    <w:rsid w:val="0064362B"/>
    <w:rsid w:val="00643C6F"/>
    <w:rsid w:val="0064408A"/>
    <w:rsid w:val="006440AA"/>
    <w:rsid w:val="00645DF8"/>
    <w:rsid w:val="006460FF"/>
    <w:rsid w:val="00646974"/>
    <w:rsid w:val="006475DC"/>
    <w:rsid w:val="00647745"/>
    <w:rsid w:val="00647906"/>
    <w:rsid w:val="00647C3A"/>
    <w:rsid w:val="0065074D"/>
    <w:rsid w:val="006512AF"/>
    <w:rsid w:val="00651301"/>
    <w:rsid w:val="00651775"/>
    <w:rsid w:val="00651E2B"/>
    <w:rsid w:val="00653069"/>
    <w:rsid w:val="006532CA"/>
    <w:rsid w:val="00653A37"/>
    <w:rsid w:val="006541EB"/>
    <w:rsid w:val="006545F9"/>
    <w:rsid w:val="006553EF"/>
    <w:rsid w:val="00656FE3"/>
    <w:rsid w:val="00660599"/>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0330"/>
    <w:rsid w:val="0068064F"/>
    <w:rsid w:val="00681031"/>
    <w:rsid w:val="00681CDE"/>
    <w:rsid w:val="00681D44"/>
    <w:rsid w:val="006824FC"/>
    <w:rsid w:val="0068448B"/>
    <w:rsid w:val="00684F93"/>
    <w:rsid w:val="0068569B"/>
    <w:rsid w:val="00685C49"/>
    <w:rsid w:val="00686D7C"/>
    <w:rsid w:val="0068773C"/>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A7A2A"/>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ED7"/>
    <w:rsid w:val="006C2FA0"/>
    <w:rsid w:val="006C33A0"/>
    <w:rsid w:val="006C45B3"/>
    <w:rsid w:val="006C4A69"/>
    <w:rsid w:val="006C4BE0"/>
    <w:rsid w:val="006C57EB"/>
    <w:rsid w:val="006C613D"/>
    <w:rsid w:val="006C6272"/>
    <w:rsid w:val="006C63B5"/>
    <w:rsid w:val="006D2363"/>
    <w:rsid w:val="006D3202"/>
    <w:rsid w:val="006D3706"/>
    <w:rsid w:val="006D3C8B"/>
    <w:rsid w:val="006D463E"/>
    <w:rsid w:val="006D492A"/>
    <w:rsid w:val="006D4990"/>
    <w:rsid w:val="006D6694"/>
    <w:rsid w:val="006D7656"/>
    <w:rsid w:val="006E04DD"/>
    <w:rsid w:val="006E1152"/>
    <w:rsid w:val="006E2320"/>
    <w:rsid w:val="006E28D7"/>
    <w:rsid w:val="006E2957"/>
    <w:rsid w:val="006E533D"/>
    <w:rsid w:val="006E6865"/>
    <w:rsid w:val="006E6883"/>
    <w:rsid w:val="006E75C7"/>
    <w:rsid w:val="006E7679"/>
    <w:rsid w:val="006F07AB"/>
    <w:rsid w:val="006F2F71"/>
    <w:rsid w:val="006F631C"/>
    <w:rsid w:val="006F6DAA"/>
    <w:rsid w:val="006F7115"/>
    <w:rsid w:val="006F72D8"/>
    <w:rsid w:val="006F7CBF"/>
    <w:rsid w:val="00700FB2"/>
    <w:rsid w:val="007022FB"/>
    <w:rsid w:val="0070256E"/>
    <w:rsid w:val="00702BD0"/>
    <w:rsid w:val="00702CE2"/>
    <w:rsid w:val="00702FDC"/>
    <w:rsid w:val="00703132"/>
    <w:rsid w:val="00703430"/>
    <w:rsid w:val="00706283"/>
    <w:rsid w:val="00706BD5"/>
    <w:rsid w:val="00706F4D"/>
    <w:rsid w:val="0071043A"/>
    <w:rsid w:val="00710F05"/>
    <w:rsid w:val="007128D8"/>
    <w:rsid w:val="007128DA"/>
    <w:rsid w:val="00714305"/>
    <w:rsid w:val="00715621"/>
    <w:rsid w:val="007157EF"/>
    <w:rsid w:val="007160DA"/>
    <w:rsid w:val="0071650A"/>
    <w:rsid w:val="0071658B"/>
    <w:rsid w:val="00716F5E"/>
    <w:rsid w:val="00717339"/>
    <w:rsid w:val="00717909"/>
    <w:rsid w:val="00717D94"/>
    <w:rsid w:val="00720E2A"/>
    <w:rsid w:val="0072163C"/>
    <w:rsid w:val="00721A8D"/>
    <w:rsid w:val="007227BD"/>
    <w:rsid w:val="00722B34"/>
    <w:rsid w:val="0072425C"/>
    <w:rsid w:val="007243EB"/>
    <w:rsid w:val="00724B68"/>
    <w:rsid w:val="00725AB6"/>
    <w:rsid w:val="00725CF0"/>
    <w:rsid w:val="00725D1E"/>
    <w:rsid w:val="0072663A"/>
    <w:rsid w:val="00726D3A"/>
    <w:rsid w:val="007317B5"/>
    <w:rsid w:val="0073210C"/>
    <w:rsid w:val="0073238A"/>
    <w:rsid w:val="00733758"/>
    <w:rsid w:val="00734BBA"/>
    <w:rsid w:val="00734E28"/>
    <w:rsid w:val="00735651"/>
    <w:rsid w:val="00735DEF"/>
    <w:rsid w:val="00735E40"/>
    <w:rsid w:val="00735F01"/>
    <w:rsid w:val="0073602A"/>
    <w:rsid w:val="007367BE"/>
    <w:rsid w:val="00736EA4"/>
    <w:rsid w:val="0073711D"/>
    <w:rsid w:val="0073778F"/>
    <w:rsid w:val="00737ED9"/>
    <w:rsid w:val="007422EF"/>
    <w:rsid w:val="00742F8F"/>
    <w:rsid w:val="00743205"/>
    <w:rsid w:val="0074401D"/>
    <w:rsid w:val="0074429A"/>
    <w:rsid w:val="0074495A"/>
    <w:rsid w:val="00744D22"/>
    <w:rsid w:val="00745110"/>
    <w:rsid w:val="00746011"/>
    <w:rsid w:val="00746659"/>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63E1"/>
    <w:rsid w:val="0077726A"/>
    <w:rsid w:val="00777670"/>
    <w:rsid w:val="007808D2"/>
    <w:rsid w:val="00782AAD"/>
    <w:rsid w:val="00782BF8"/>
    <w:rsid w:val="007834AA"/>
    <w:rsid w:val="00783536"/>
    <w:rsid w:val="00783C19"/>
    <w:rsid w:val="00785F17"/>
    <w:rsid w:val="007860B6"/>
    <w:rsid w:val="00786808"/>
    <w:rsid w:val="007870A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37C2"/>
    <w:rsid w:val="007A4BA0"/>
    <w:rsid w:val="007A5BDA"/>
    <w:rsid w:val="007A7D55"/>
    <w:rsid w:val="007A7E8A"/>
    <w:rsid w:val="007B0180"/>
    <w:rsid w:val="007B0AC8"/>
    <w:rsid w:val="007B12FF"/>
    <w:rsid w:val="007B185F"/>
    <w:rsid w:val="007B192D"/>
    <w:rsid w:val="007B2A01"/>
    <w:rsid w:val="007B2E75"/>
    <w:rsid w:val="007B3D67"/>
    <w:rsid w:val="007B4127"/>
    <w:rsid w:val="007B4DFE"/>
    <w:rsid w:val="007B5984"/>
    <w:rsid w:val="007B6219"/>
    <w:rsid w:val="007B68FB"/>
    <w:rsid w:val="007B6D23"/>
    <w:rsid w:val="007B74B7"/>
    <w:rsid w:val="007C0612"/>
    <w:rsid w:val="007C348D"/>
    <w:rsid w:val="007C3B9B"/>
    <w:rsid w:val="007C3BFC"/>
    <w:rsid w:val="007C43DE"/>
    <w:rsid w:val="007C4FA1"/>
    <w:rsid w:val="007C50C7"/>
    <w:rsid w:val="007C7A8A"/>
    <w:rsid w:val="007C7D60"/>
    <w:rsid w:val="007D0225"/>
    <w:rsid w:val="007D0F6B"/>
    <w:rsid w:val="007D1221"/>
    <w:rsid w:val="007D1599"/>
    <w:rsid w:val="007D19EB"/>
    <w:rsid w:val="007D1BAE"/>
    <w:rsid w:val="007D32EE"/>
    <w:rsid w:val="007D41C0"/>
    <w:rsid w:val="007D52F9"/>
    <w:rsid w:val="007D5985"/>
    <w:rsid w:val="007D5C61"/>
    <w:rsid w:val="007D62DB"/>
    <w:rsid w:val="007D64D5"/>
    <w:rsid w:val="007D7299"/>
    <w:rsid w:val="007D74CA"/>
    <w:rsid w:val="007D7BC5"/>
    <w:rsid w:val="007E05CD"/>
    <w:rsid w:val="007E06D1"/>
    <w:rsid w:val="007E09AF"/>
    <w:rsid w:val="007E1893"/>
    <w:rsid w:val="007E22EC"/>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38E8"/>
    <w:rsid w:val="007F4029"/>
    <w:rsid w:val="007F47E7"/>
    <w:rsid w:val="007F4F75"/>
    <w:rsid w:val="007F5527"/>
    <w:rsid w:val="007F6402"/>
    <w:rsid w:val="0080269D"/>
    <w:rsid w:val="008026E3"/>
    <w:rsid w:val="0080371C"/>
    <w:rsid w:val="008040CB"/>
    <w:rsid w:val="008043C9"/>
    <w:rsid w:val="00804803"/>
    <w:rsid w:val="00804F5C"/>
    <w:rsid w:val="0080573F"/>
    <w:rsid w:val="00806044"/>
    <w:rsid w:val="008067EA"/>
    <w:rsid w:val="00806CA3"/>
    <w:rsid w:val="00807B75"/>
    <w:rsid w:val="00810237"/>
    <w:rsid w:val="00810916"/>
    <w:rsid w:val="00810AF3"/>
    <w:rsid w:val="008119CC"/>
    <w:rsid w:val="00812B10"/>
    <w:rsid w:val="00813105"/>
    <w:rsid w:val="0081425E"/>
    <w:rsid w:val="008142E7"/>
    <w:rsid w:val="00814F72"/>
    <w:rsid w:val="008150F0"/>
    <w:rsid w:val="008176D9"/>
    <w:rsid w:val="008215BD"/>
    <w:rsid w:val="00821BB1"/>
    <w:rsid w:val="00821D13"/>
    <w:rsid w:val="00823169"/>
    <w:rsid w:val="00823416"/>
    <w:rsid w:val="00823BF2"/>
    <w:rsid w:val="0082502F"/>
    <w:rsid w:val="008253EC"/>
    <w:rsid w:val="00825548"/>
    <w:rsid w:val="00825FEE"/>
    <w:rsid w:val="0082692A"/>
    <w:rsid w:val="00826A7E"/>
    <w:rsid w:val="00826EB8"/>
    <w:rsid w:val="008272CE"/>
    <w:rsid w:val="00827590"/>
    <w:rsid w:val="008275EE"/>
    <w:rsid w:val="0082787B"/>
    <w:rsid w:val="00827AF2"/>
    <w:rsid w:val="0083112F"/>
    <w:rsid w:val="00831AD1"/>
    <w:rsid w:val="0083242D"/>
    <w:rsid w:val="0083270B"/>
    <w:rsid w:val="008335C6"/>
    <w:rsid w:val="00833AB8"/>
    <w:rsid w:val="00834CBF"/>
    <w:rsid w:val="0083527A"/>
    <w:rsid w:val="00835378"/>
    <w:rsid w:val="0083571D"/>
    <w:rsid w:val="00837056"/>
    <w:rsid w:val="008409D4"/>
    <w:rsid w:val="00840BEE"/>
    <w:rsid w:val="0084174D"/>
    <w:rsid w:val="008417FF"/>
    <w:rsid w:val="00841A95"/>
    <w:rsid w:val="00841D69"/>
    <w:rsid w:val="00841DA4"/>
    <w:rsid w:val="00841F69"/>
    <w:rsid w:val="008429BA"/>
    <w:rsid w:val="008437B3"/>
    <w:rsid w:val="00845AD5"/>
    <w:rsid w:val="00846788"/>
    <w:rsid w:val="00847134"/>
    <w:rsid w:val="008475C6"/>
    <w:rsid w:val="0085081D"/>
    <w:rsid w:val="00850FDF"/>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20A5"/>
    <w:rsid w:val="008638DF"/>
    <w:rsid w:val="00864390"/>
    <w:rsid w:val="008643DD"/>
    <w:rsid w:val="008656E1"/>
    <w:rsid w:val="0086727C"/>
    <w:rsid w:val="00867806"/>
    <w:rsid w:val="008678E4"/>
    <w:rsid w:val="008704AC"/>
    <w:rsid w:val="00870DC4"/>
    <w:rsid w:val="008715AB"/>
    <w:rsid w:val="0087164F"/>
    <w:rsid w:val="00871CC0"/>
    <w:rsid w:val="00871DF9"/>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3E5"/>
    <w:rsid w:val="00887B5D"/>
    <w:rsid w:val="00890715"/>
    <w:rsid w:val="00890817"/>
    <w:rsid w:val="00891E88"/>
    <w:rsid w:val="008930CD"/>
    <w:rsid w:val="008931B4"/>
    <w:rsid w:val="0089331B"/>
    <w:rsid w:val="008933BC"/>
    <w:rsid w:val="00893C2B"/>
    <w:rsid w:val="008969D4"/>
    <w:rsid w:val="00896E4D"/>
    <w:rsid w:val="008A0157"/>
    <w:rsid w:val="008A05D2"/>
    <w:rsid w:val="008A1D5F"/>
    <w:rsid w:val="008A216D"/>
    <w:rsid w:val="008A2970"/>
    <w:rsid w:val="008A2B15"/>
    <w:rsid w:val="008A3033"/>
    <w:rsid w:val="008A3657"/>
    <w:rsid w:val="008A3A6F"/>
    <w:rsid w:val="008A3C76"/>
    <w:rsid w:val="008A3E9E"/>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4F72"/>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E7FF3"/>
    <w:rsid w:val="008F02EA"/>
    <w:rsid w:val="008F091F"/>
    <w:rsid w:val="008F0B38"/>
    <w:rsid w:val="008F1C0B"/>
    <w:rsid w:val="008F2477"/>
    <w:rsid w:val="008F32D0"/>
    <w:rsid w:val="008F34D6"/>
    <w:rsid w:val="008F35AA"/>
    <w:rsid w:val="008F37C4"/>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2945"/>
    <w:rsid w:val="009032BE"/>
    <w:rsid w:val="00903F2F"/>
    <w:rsid w:val="00904BC4"/>
    <w:rsid w:val="00905E1C"/>
    <w:rsid w:val="00907998"/>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1E87"/>
    <w:rsid w:val="00923A02"/>
    <w:rsid w:val="009249AC"/>
    <w:rsid w:val="00925348"/>
    <w:rsid w:val="009265B6"/>
    <w:rsid w:val="0092792D"/>
    <w:rsid w:val="00927FB2"/>
    <w:rsid w:val="00927FFC"/>
    <w:rsid w:val="009302A6"/>
    <w:rsid w:val="0093049E"/>
    <w:rsid w:val="00930C8C"/>
    <w:rsid w:val="00930DCE"/>
    <w:rsid w:val="00931E5B"/>
    <w:rsid w:val="00932A65"/>
    <w:rsid w:val="00935371"/>
    <w:rsid w:val="009358F4"/>
    <w:rsid w:val="00936914"/>
    <w:rsid w:val="00936E0F"/>
    <w:rsid w:val="0093767A"/>
    <w:rsid w:val="009425A7"/>
    <w:rsid w:val="00942B80"/>
    <w:rsid w:val="00942BCA"/>
    <w:rsid w:val="00942E41"/>
    <w:rsid w:val="00945E3A"/>
    <w:rsid w:val="009462E3"/>
    <w:rsid w:val="00946722"/>
    <w:rsid w:val="009502E1"/>
    <w:rsid w:val="009502F5"/>
    <w:rsid w:val="0095251F"/>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134"/>
    <w:rsid w:val="009657AE"/>
    <w:rsid w:val="00965894"/>
    <w:rsid w:val="00965B23"/>
    <w:rsid w:val="00966AE8"/>
    <w:rsid w:val="009670AC"/>
    <w:rsid w:val="0097007E"/>
    <w:rsid w:val="009700A8"/>
    <w:rsid w:val="00970BA8"/>
    <w:rsid w:val="00971170"/>
    <w:rsid w:val="009715E3"/>
    <w:rsid w:val="009716FC"/>
    <w:rsid w:val="00971D98"/>
    <w:rsid w:val="00972C13"/>
    <w:rsid w:val="00973592"/>
    <w:rsid w:val="00975338"/>
    <w:rsid w:val="009755E6"/>
    <w:rsid w:val="00975BFA"/>
    <w:rsid w:val="0097609B"/>
    <w:rsid w:val="009773F1"/>
    <w:rsid w:val="009777BA"/>
    <w:rsid w:val="00980D68"/>
    <w:rsid w:val="00981B38"/>
    <w:rsid w:val="009834D9"/>
    <w:rsid w:val="00983A43"/>
    <w:rsid w:val="009841CD"/>
    <w:rsid w:val="00984D74"/>
    <w:rsid w:val="009855D4"/>
    <w:rsid w:val="00985A84"/>
    <w:rsid w:val="00985B01"/>
    <w:rsid w:val="00985BBF"/>
    <w:rsid w:val="00985F55"/>
    <w:rsid w:val="00986CE1"/>
    <w:rsid w:val="00986FE3"/>
    <w:rsid w:val="00987131"/>
    <w:rsid w:val="00987DE7"/>
    <w:rsid w:val="0099025E"/>
    <w:rsid w:val="009910A4"/>
    <w:rsid w:val="009921F1"/>
    <w:rsid w:val="0099297C"/>
    <w:rsid w:val="00993376"/>
    <w:rsid w:val="00993EC5"/>
    <w:rsid w:val="0099408D"/>
    <w:rsid w:val="00994CC2"/>
    <w:rsid w:val="00995D8B"/>
    <w:rsid w:val="00995EEE"/>
    <w:rsid w:val="00995FEE"/>
    <w:rsid w:val="00996076"/>
    <w:rsid w:val="009978CF"/>
    <w:rsid w:val="009A0640"/>
    <w:rsid w:val="009A0886"/>
    <w:rsid w:val="009A180D"/>
    <w:rsid w:val="009A43BF"/>
    <w:rsid w:val="009A4E7B"/>
    <w:rsid w:val="009A4F2B"/>
    <w:rsid w:val="009A5586"/>
    <w:rsid w:val="009A6EBE"/>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A08"/>
    <w:rsid w:val="009B7FDF"/>
    <w:rsid w:val="009C08D7"/>
    <w:rsid w:val="009C0DA6"/>
    <w:rsid w:val="009C1409"/>
    <w:rsid w:val="009C19E0"/>
    <w:rsid w:val="009C1B9B"/>
    <w:rsid w:val="009C2357"/>
    <w:rsid w:val="009C2518"/>
    <w:rsid w:val="009C2A75"/>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5A5"/>
    <w:rsid w:val="009D4B05"/>
    <w:rsid w:val="009D6BC2"/>
    <w:rsid w:val="009D7294"/>
    <w:rsid w:val="009D779F"/>
    <w:rsid w:val="009E1FFB"/>
    <w:rsid w:val="009E20B7"/>
    <w:rsid w:val="009E2358"/>
    <w:rsid w:val="009E2403"/>
    <w:rsid w:val="009E360E"/>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4ADC"/>
    <w:rsid w:val="00A065A2"/>
    <w:rsid w:val="00A073C1"/>
    <w:rsid w:val="00A10A02"/>
    <w:rsid w:val="00A10FCA"/>
    <w:rsid w:val="00A113C1"/>
    <w:rsid w:val="00A12AEC"/>
    <w:rsid w:val="00A130D3"/>
    <w:rsid w:val="00A13C47"/>
    <w:rsid w:val="00A13EAF"/>
    <w:rsid w:val="00A147C9"/>
    <w:rsid w:val="00A14833"/>
    <w:rsid w:val="00A17BAF"/>
    <w:rsid w:val="00A215B6"/>
    <w:rsid w:val="00A23B71"/>
    <w:rsid w:val="00A24174"/>
    <w:rsid w:val="00A24EE9"/>
    <w:rsid w:val="00A25751"/>
    <w:rsid w:val="00A26758"/>
    <w:rsid w:val="00A26794"/>
    <w:rsid w:val="00A26F11"/>
    <w:rsid w:val="00A27446"/>
    <w:rsid w:val="00A274AE"/>
    <w:rsid w:val="00A27846"/>
    <w:rsid w:val="00A31FE3"/>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17E"/>
    <w:rsid w:val="00A5253F"/>
    <w:rsid w:val="00A52B08"/>
    <w:rsid w:val="00A53362"/>
    <w:rsid w:val="00A557C0"/>
    <w:rsid w:val="00A55891"/>
    <w:rsid w:val="00A55AA5"/>
    <w:rsid w:val="00A560A2"/>
    <w:rsid w:val="00A571AB"/>
    <w:rsid w:val="00A5751B"/>
    <w:rsid w:val="00A57A21"/>
    <w:rsid w:val="00A60616"/>
    <w:rsid w:val="00A6180D"/>
    <w:rsid w:val="00A637A9"/>
    <w:rsid w:val="00A63ADF"/>
    <w:rsid w:val="00A63C9A"/>
    <w:rsid w:val="00A64641"/>
    <w:rsid w:val="00A646E1"/>
    <w:rsid w:val="00A65A55"/>
    <w:rsid w:val="00A65B5C"/>
    <w:rsid w:val="00A65CD9"/>
    <w:rsid w:val="00A66810"/>
    <w:rsid w:val="00A678AF"/>
    <w:rsid w:val="00A7101A"/>
    <w:rsid w:val="00A71BA0"/>
    <w:rsid w:val="00A72699"/>
    <w:rsid w:val="00A728AD"/>
    <w:rsid w:val="00A73BF7"/>
    <w:rsid w:val="00A744AD"/>
    <w:rsid w:val="00A747AC"/>
    <w:rsid w:val="00A74B22"/>
    <w:rsid w:val="00A753D6"/>
    <w:rsid w:val="00A76F66"/>
    <w:rsid w:val="00A77900"/>
    <w:rsid w:val="00A77E43"/>
    <w:rsid w:val="00A802A7"/>
    <w:rsid w:val="00A8071F"/>
    <w:rsid w:val="00A80C02"/>
    <w:rsid w:val="00A81AA2"/>
    <w:rsid w:val="00A81FB7"/>
    <w:rsid w:val="00A823E2"/>
    <w:rsid w:val="00A82640"/>
    <w:rsid w:val="00A829C4"/>
    <w:rsid w:val="00A83101"/>
    <w:rsid w:val="00A83F3F"/>
    <w:rsid w:val="00A865DA"/>
    <w:rsid w:val="00A900C5"/>
    <w:rsid w:val="00A9060C"/>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35E"/>
    <w:rsid w:val="00AA3602"/>
    <w:rsid w:val="00AA362E"/>
    <w:rsid w:val="00AA3C6B"/>
    <w:rsid w:val="00AA3E15"/>
    <w:rsid w:val="00AA4B3B"/>
    <w:rsid w:val="00AA52E1"/>
    <w:rsid w:val="00AA5575"/>
    <w:rsid w:val="00AA62D6"/>
    <w:rsid w:val="00AA66DF"/>
    <w:rsid w:val="00AA6796"/>
    <w:rsid w:val="00AA6C8B"/>
    <w:rsid w:val="00AA7598"/>
    <w:rsid w:val="00AA78B2"/>
    <w:rsid w:val="00AA7C0D"/>
    <w:rsid w:val="00AA7DD1"/>
    <w:rsid w:val="00AB1754"/>
    <w:rsid w:val="00AB2DB9"/>
    <w:rsid w:val="00AB2E78"/>
    <w:rsid w:val="00AB3B35"/>
    <w:rsid w:val="00AB4A39"/>
    <w:rsid w:val="00AB4F4B"/>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962"/>
    <w:rsid w:val="00AC6CCC"/>
    <w:rsid w:val="00AC6F14"/>
    <w:rsid w:val="00AC7575"/>
    <w:rsid w:val="00AC78E4"/>
    <w:rsid w:val="00AC7C29"/>
    <w:rsid w:val="00AD0911"/>
    <w:rsid w:val="00AD0BCF"/>
    <w:rsid w:val="00AD0F22"/>
    <w:rsid w:val="00AD15C2"/>
    <w:rsid w:val="00AD16FA"/>
    <w:rsid w:val="00AD1B88"/>
    <w:rsid w:val="00AD2226"/>
    <w:rsid w:val="00AD3648"/>
    <w:rsid w:val="00AD3951"/>
    <w:rsid w:val="00AD3DCD"/>
    <w:rsid w:val="00AD4055"/>
    <w:rsid w:val="00AD5069"/>
    <w:rsid w:val="00AD51F7"/>
    <w:rsid w:val="00AD56F4"/>
    <w:rsid w:val="00AD5DCB"/>
    <w:rsid w:val="00AD5DD1"/>
    <w:rsid w:val="00AD7D83"/>
    <w:rsid w:val="00AE0F0B"/>
    <w:rsid w:val="00AE1244"/>
    <w:rsid w:val="00AE1C5F"/>
    <w:rsid w:val="00AE2606"/>
    <w:rsid w:val="00AE2B70"/>
    <w:rsid w:val="00AE3439"/>
    <w:rsid w:val="00AE3689"/>
    <w:rsid w:val="00AE3F06"/>
    <w:rsid w:val="00AE422D"/>
    <w:rsid w:val="00AE55E5"/>
    <w:rsid w:val="00AE593C"/>
    <w:rsid w:val="00AE60D1"/>
    <w:rsid w:val="00AE6DF7"/>
    <w:rsid w:val="00AF0586"/>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2B5F"/>
    <w:rsid w:val="00B0433F"/>
    <w:rsid w:val="00B0523C"/>
    <w:rsid w:val="00B05A03"/>
    <w:rsid w:val="00B073BC"/>
    <w:rsid w:val="00B07665"/>
    <w:rsid w:val="00B10303"/>
    <w:rsid w:val="00B1096B"/>
    <w:rsid w:val="00B10D8A"/>
    <w:rsid w:val="00B1123C"/>
    <w:rsid w:val="00B112E9"/>
    <w:rsid w:val="00B11538"/>
    <w:rsid w:val="00B12512"/>
    <w:rsid w:val="00B1301C"/>
    <w:rsid w:val="00B14544"/>
    <w:rsid w:val="00B15334"/>
    <w:rsid w:val="00B162E2"/>
    <w:rsid w:val="00B16562"/>
    <w:rsid w:val="00B176FD"/>
    <w:rsid w:val="00B17DBA"/>
    <w:rsid w:val="00B207F4"/>
    <w:rsid w:val="00B20CE0"/>
    <w:rsid w:val="00B210DB"/>
    <w:rsid w:val="00B21AC5"/>
    <w:rsid w:val="00B21EFA"/>
    <w:rsid w:val="00B22843"/>
    <w:rsid w:val="00B23229"/>
    <w:rsid w:val="00B24214"/>
    <w:rsid w:val="00B2459A"/>
    <w:rsid w:val="00B24CE1"/>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3508"/>
    <w:rsid w:val="00B5429E"/>
    <w:rsid w:val="00B54C37"/>
    <w:rsid w:val="00B5521E"/>
    <w:rsid w:val="00B55A65"/>
    <w:rsid w:val="00B562EF"/>
    <w:rsid w:val="00B56D81"/>
    <w:rsid w:val="00B570AD"/>
    <w:rsid w:val="00B600AE"/>
    <w:rsid w:val="00B606C9"/>
    <w:rsid w:val="00B60CB8"/>
    <w:rsid w:val="00B62973"/>
    <w:rsid w:val="00B62B5B"/>
    <w:rsid w:val="00B62D48"/>
    <w:rsid w:val="00B62F16"/>
    <w:rsid w:val="00B64173"/>
    <w:rsid w:val="00B64BA0"/>
    <w:rsid w:val="00B6522C"/>
    <w:rsid w:val="00B661EA"/>
    <w:rsid w:val="00B710BC"/>
    <w:rsid w:val="00B712C7"/>
    <w:rsid w:val="00B71986"/>
    <w:rsid w:val="00B71B06"/>
    <w:rsid w:val="00B72BAC"/>
    <w:rsid w:val="00B741D0"/>
    <w:rsid w:val="00B7494D"/>
    <w:rsid w:val="00B74EC8"/>
    <w:rsid w:val="00B7560A"/>
    <w:rsid w:val="00B75AF1"/>
    <w:rsid w:val="00B760A2"/>
    <w:rsid w:val="00B7632D"/>
    <w:rsid w:val="00B76501"/>
    <w:rsid w:val="00B76D0D"/>
    <w:rsid w:val="00B76E91"/>
    <w:rsid w:val="00B76FA2"/>
    <w:rsid w:val="00B772DE"/>
    <w:rsid w:val="00B77ACB"/>
    <w:rsid w:val="00B81E4A"/>
    <w:rsid w:val="00B83109"/>
    <w:rsid w:val="00B83881"/>
    <w:rsid w:val="00B83AF3"/>
    <w:rsid w:val="00B85EFD"/>
    <w:rsid w:val="00B8671F"/>
    <w:rsid w:val="00B87C56"/>
    <w:rsid w:val="00B87FE9"/>
    <w:rsid w:val="00B902BC"/>
    <w:rsid w:val="00B912FE"/>
    <w:rsid w:val="00B9133A"/>
    <w:rsid w:val="00B9137D"/>
    <w:rsid w:val="00B91FB8"/>
    <w:rsid w:val="00B9241A"/>
    <w:rsid w:val="00B92558"/>
    <w:rsid w:val="00B937E7"/>
    <w:rsid w:val="00B93A46"/>
    <w:rsid w:val="00B946B2"/>
    <w:rsid w:val="00B95A24"/>
    <w:rsid w:val="00B9652B"/>
    <w:rsid w:val="00B965F5"/>
    <w:rsid w:val="00B970B0"/>
    <w:rsid w:val="00B97D87"/>
    <w:rsid w:val="00BA080B"/>
    <w:rsid w:val="00BA0A4F"/>
    <w:rsid w:val="00BA0F66"/>
    <w:rsid w:val="00BA14B7"/>
    <w:rsid w:val="00BA19AA"/>
    <w:rsid w:val="00BA1D8F"/>
    <w:rsid w:val="00BA3066"/>
    <w:rsid w:val="00BA31F7"/>
    <w:rsid w:val="00BA341F"/>
    <w:rsid w:val="00BA3AB6"/>
    <w:rsid w:val="00BA3D88"/>
    <w:rsid w:val="00BA4ACB"/>
    <w:rsid w:val="00BA4D96"/>
    <w:rsid w:val="00BA5539"/>
    <w:rsid w:val="00BA5C48"/>
    <w:rsid w:val="00BA5C6D"/>
    <w:rsid w:val="00BA6750"/>
    <w:rsid w:val="00BA6D1F"/>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751"/>
    <w:rsid w:val="00BC0EC9"/>
    <w:rsid w:val="00BC13E1"/>
    <w:rsid w:val="00BC1CD4"/>
    <w:rsid w:val="00BC22EF"/>
    <w:rsid w:val="00BC28AF"/>
    <w:rsid w:val="00BC2E44"/>
    <w:rsid w:val="00BC3440"/>
    <w:rsid w:val="00BC3913"/>
    <w:rsid w:val="00BC3DF9"/>
    <w:rsid w:val="00BC3EEA"/>
    <w:rsid w:val="00BC403A"/>
    <w:rsid w:val="00BC45CC"/>
    <w:rsid w:val="00BC5606"/>
    <w:rsid w:val="00BC5D88"/>
    <w:rsid w:val="00BC7052"/>
    <w:rsid w:val="00BC759E"/>
    <w:rsid w:val="00BD00CF"/>
    <w:rsid w:val="00BD00FE"/>
    <w:rsid w:val="00BD058C"/>
    <w:rsid w:val="00BD41BA"/>
    <w:rsid w:val="00BE04BA"/>
    <w:rsid w:val="00BE0EBF"/>
    <w:rsid w:val="00BE1858"/>
    <w:rsid w:val="00BE20A0"/>
    <w:rsid w:val="00BE32E1"/>
    <w:rsid w:val="00BE3B73"/>
    <w:rsid w:val="00BE3C0E"/>
    <w:rsid w:val="00BE598F"/>
    <w:rsid w:val="00BE7C72"/>
    <w:rsid w:val="00BF0C69"/>
    <w:rsid w:val="00BF1959"/>
    <w:rsid w:val="00BF1BBD"/>
    <w:rsid w:val="00BF1FD5"/>
    <w:rsid w:val="00BF22F5"/>
    <w:rsid w:val="00BF4594"/>
    <w:rsid w:val="00BF5AEB"/>
    <w:rsid w:val="00BF64F3"/>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07B71"/>
    <w:rsid w:val="00C1038F"/>
    <w:rsid w:val="00C10E95"/>
    <w:rsid w:val="00C10F32"/>
    <w:rsid w:val="00C114E1"/>
    <w:rsid w:val="00C11848"/>
    <w:rsid w:val="00C11B4C"/>
    <w:rsid w:val="00C122CF"/>
    <w:rsid w:val="00C1268D"/>
    <w:rsid w:val="00C13065"/>
    <w:rsid w:val="00C137BA"/>
    <w:rsid w:val="00C13AA7"/>
    <w:rsid w:val="00C13C26"/>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435B"/>
    <w:rsid w:val="00C25FC8"/>
    <w:rsid w:val="00C26588"/>
    <w:rsid w:val="00C265EA"/>
    <w:rsid w:val="00C27F00"/>
    <w:rsid w:val="00C3061F"/>
    <w:rsid w:val="00C31457"/>
    <w:rsid w:val="00C32030"/>
    <w:rsid w:val="00C327B5"/>
    <w:rsid w:val="00C32E53"/>
    <w:rsid w:val="00C338F5"/>
    <w:rsid w:val="00C33C06"/>
    <w:rsid w:val="00C34844"/>
    <w:rsid w:val="00C3490F"/>
    <w:rsid w:val="00C35066"/>
    <w:rsid w:val="00C357D8"/>
    <w:rsid w:val="00C366F6"/>
    <w:rsid w:val="00C373EA"/>
    <w:rsid w:val="00C37E50"/>
    <w:rsid w:val="00C41F75"/>
    <w:rsid w:val="00C4279C"/>
    <w:rsid w:val="00C42A0E"/>
    <w:rsid w:val="00C4520D"/>
    <w:rsid w:val="00C45ED7"/>
    <w:rsid w:val="00C45F9B"/>
    <w:rsid w:val="00C465A0"/>
    <w:rsid w:val="00C468E9"/>
    <w:rsid w:val="00C47CE7"/>
    <w:rsid w:val="00C515B6"/>
    <w:rsid w:val="00C52086"/>
    <w:rsid w:val="00C544C8"/>
    <w:rsid w:val="00C547CF"/>
    <w:rsid w:val="00C56765"/>
    <w:rsid w:val="00C569B0"/>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84"/>
    <w:rsid w:val="00C725D0"/>
    <w:rsid w:val="00C725E4"/>
    <w:rsid w:val="00C73412"/>
    <w:rsid w:val="00C738B9"/>
    <w:rsid w:val="00C74CFD"/>
    <w:rsid w:val="00C7544E"/>
    <w:rsid w:val="00C75E83"/>
    <w:rsid w:val="00C7706C"/>
    <w:rsid w:val="00C7738C"/>
    <w:rsid w:val="00C77891"/>
    <w:rsid w:val="00C77938"/>
    <w:rsid w:val="00C80D5A"/>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21D5"/>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562"/>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28A2"/>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383B"/>
    <w:rsid w:val="00CD46EA"/>
    <w:rsid w:val="00CD4734"/>
    <w:rsid w:val="00CD4835"/>
    <w:rsid w:val="00CD48C3"/>
    <w:rsid w:val="00CD4A66"/>
    <w:rsid w:val="00CD5931"/>
    <w:rsid w:val="00CD5F1C"/>
    <w:rsid w:val="00CD6F81"/>
    <w:rsid w:val="00CD73FF"/>
    <w:rsid w:val="00CE0A3E"/>
    <w:rsid w:val="00CE0E05"/>
    <w:rsid w:val="00CE1414"/>
    <w:rsid w:val="00CE1578"/>
    <w:rsid w:val="00CE1646"/>
    <w:rsid w:val="00CE1B6A"/>
    <w:rsid w:val="00CE2209"/>
    <w:rsid w:val="00CE2452"/>
    <w:rsid w:val="00CE275A"/>
    <w:rsid w:val="00CE2A25"/>
    <w:rsid w:val="00CE3247"/>
    <w:rsid w:val="00CE3D26"/>
    <w:rsid w:val="00CE457A"/>
    <w:rsid w:val="00CE498D"/>
    <w:rsid w:val="00CE5A18"/>
    <w:rsid w:val="00CE6713"/>
    <w:rsid w:val="00CE7939"/>
    <w:rsid w:val="00CE7E54"/>
    <w:rsid w:val="00CF0418"/>
    <w:rsid w:val="00CF0466"/>
    <w:rsid w:val="00CF06D5"/>
    <w:rsid w:val="00CF1D58"/>
    <w:rsid w:val="00CF2677"/>
    <w:rsid w:val="00CF2C69"/>
    <w:rsid w:val="00CF2CB6"/>
    <w:rsid w:val="00CF37A8"/>
    <w:rsid w:val="00CF3CEC"/>
    <w:rsid w:val="00CF3E1A"/>
    <w:rsid w:val="00CF520A"/>
    <w:rsid w:val="00CF5681"/>
    <w:rsid w:val="00CF63E5"/>
    <w:rsid w:val="00CF66FF"/>
    <w:rsid w:val="00CF68D5"/>
    <w:rsid w:val="00CF705D"/>
    <w:rsid w:val="00CF72C7"/>
    <w:rsid w:val="00CF7B33"/>
    <w:rsid w:val="00D00579"/>
    <w:rsid w:val="00D00749"/>
    <w:rsid w:val="00D01562"/>
    <w:rsid w:val="00D01FAD"/>
    <w:rsid w:val="00D021AA"/>
    <w:rsid w:val="00D026F4"/>
    <w:rsid w:val="00D0274C"/>
    <w:rsid w:val="00D029A4"/>
    <w:rsid w:val="00D029D1"/>
    <w:rsid w:val="00D032EF"/>
    <w:rsid w:val="00D03CCF"/>
    <w:rsid w:val="00D04642"/>
    <w:rsid w:val="00D05666"/>
    <w:rsid w:val="00D06F9B"/>
    <w:rsid w:val="00D07C12"/>
    <w:rsid w:val="00D07DAD"/>
    <w:rsid w:val="00D07E64"/>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27148"/>
    <w:rsid w:val="00D3045C"/>
    <w:rsid w:val="00D30A0A"/>
    <w:rsid w:val="00D324CF"/>
    <w:rsid w:val="00D325C1"/>
    <w:rsid w:val="00D331C2"/>
    <w:rsid w:val="00D33328"/>
    <w:rsid w:val="00D335D4"/>
    <w:rsid w:val="00D33E93"/>
    <w:rsid w:val="00D34CA2"/>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4E2F"/>
    <w:rsid w:val="00D45631"/>
    <w:rsid w:val="00D456B0"/>
    <w:rsid w:val="00D4630D"/>
    <w:rsid w:val="00D4785E"/>
    <w:rsid w:val="00D5020B"/>
    <w:rsid w:val="00D50FF7"/>
    <w:rsid w:val="00D510A9"/>
    <w:rsid w:val="00D514C3"/>
    <w:rsid w:val="00D5177E"/>
    <w:rsid w:val="00D526C8"/>
    <w:rsid w:val="00D53786"/>
    <w:rsid w:val="00D53BA3"/>
    <w:rsid w:val="00D53BF4"/>
    <w:rsid w:val="00D53DDF"/>
    <w:rsid w:val="00D544DB"/>
    <w:rsid w:val="00D54A00"/>
    <w:rsid w:val="00D551E2"/>
    <w:rsid w:val="00D56B13"/>
    <w:rsid w:val="00D5779B"/>
    <w:rsid w:val="00D60217"/>
    <w:rsid w:val="00D60271"/>
    <w:rsid w:val="00D60623"/>
    <w:rsid w:val="00D60E01"/>
    <w:rsid w:val="00D611AB"/>
    <w:rsid w:val="00D622A6"/>
    <w:rsid w:val="00D62737"/>
    <w:rsid w:val="00D62793"/>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447"/>
    <w:rsid w:val="00D74A31"/>
    <w:rsid w:val="00D74D06"/>
    <w:rsid w:val="00D75062"/>
    <w:rsid w:val="00D75A25"/>
    <w:rsid w:val="00D761B2"/>
    <w:rsid w:val="00D76C32"/>
    <w:rsid w:val="00D77C78"/>
    <w:rsid w:val="00D80CDF"/>
    <w:rsid w:val="00D8178E"/>
    <w:rsid w:val="00D81DE5"/>
    <w:rsid w:val="00D83945"/>
    <w:rsid w:val="00D84542"/>
    <w:rsid w:val="00D85AC0"/>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08E"/>
    <w:rsid w:val="00D9764F"/>
    <w:rsid w:val="00DA05AB"/>
    <w:rsid w:val="00DA0BE3"/>
    <w:rsid w:val="00DA1942"/>
    <w:rsid w:val="00DA1AC5"/>
    <w:rsid w:val="00DA22F0"/>
    <w:rsid w:val="00DA62B5"/>
    <w:rsid w:val="00DA6C7D"/>
    <w:rsid w:val="00DA758B"/>
    <w:rsid w:val="00DA7EEE"/>
    <w:rsid w:val="00DB0683"/>
    <w:rsid w:val="00DB09EF"/>
    <w:rsid w:val="00DB10A8"/>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038"/>
    <w:rsid w:val="00DC3291"/>
    <w:rsid w:val="00DC35BA"/>
    <w:rsid w:val="00DC3961"/>
    <w:rsid w:val="00DC3A1D"/>
    <w:rsid w:val="00DC3D76"/>
    <w:rsid w:val="00DC3F3B"/>
    <w:rsid w:val="00DC47CE"/>
    <w:rsid w:val="00DC4BE0"/>
    <w:rsid w:val="00DC5F8C"/>
    <w:rsid w:val="00DC6585"/>
    <w:rsid w:val="00DC7576"/>
    <w:rsid w:val="00DD0085"/>
    <w:rsid w:val="00DD008C"/>
    <w:rsid w:val="00DD13C3"/>
    <w:rsid w:val="00DD21DA"/>
    <w:rsid w:val="00DD2736"/>
    <w:rsid w:val="00DD2A10"/>
    <w:rsid w:val="00DD36F1"/>
    <w:rsid w:val="00DD39A8"/>
    <w:rsid w:val="00DD5629"/>
    <w:rsid w:val="00DD5F50"/>
    <w:rsid w:val="00DD6064"/>
    <w:rsid w:val="00DD6138"/>
    <w:rsid w:val="00DD6240"/>
    <w:rsid w:val="00DD649E"/>
    <w:rsid w:val="00DD767F"/>
    <w:rsid w:val="00DE08CC"/>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487"/>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4FD5"/>
    <w:rsid w:val="00E16072"/>
    <w:rsid w:val="00E160F5"/>
    <w:rsid w:val="00E1610B"/>
    <w:rsid w:val="00E165E9"/>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190B"/>
    <w:rsid w:val="00E31C58"/>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DC8"/>
    <w:rsid w:val="00E50F51"/>
    <w:rsid w:val="00E50F94"/>
    <w:rsid w:val="00E51CE7"/>
    <w:rsid w:val="00E52B67"/>
    <w:rsid w:val="00E54BC2"/>
    <w:rsid w:val="00E54BE2"/>
    <w:rsid w:val="00E551FE"/>
    <w:rsid w:val="00E55E1A"/>
    <w:rsid w:val="00E56B26"/>
    <w:rsid w:val="00E56BA8"/>
    <w:rsid w:val="00E6008D"/>
    <w:rsid w:val="00E6084D"/>
    <w:rsid w:val="00E60B06"/>
    <w:rsid w:val="00E60B1B"/>
    <w:rsid w:val="00E61D90"/>
    <w:rsid w:val="00E628E0"/>
    <w:rsid w:val="00E636AF"/>
    <w:rsid w:val="00E6378C"/>
    <w:rsid w:val="00E63E0C"/>
    <w:rsid w:val="00E64158"/>
    <w:rsid w:val="00E6448D"/>
    <w:rsid w:val="00E655C9"/>
    <w:rsid w:val="00E655D1"/>
    <w:rsid w:val="00E65C12"/>
    <w:rsid w:val="00E660CD"/>
    <w:rsid w:val="00E6661E"/>
    <w:rsid w:val="00E668C5"/>
    <w:rsid w:val="00E671E8"/>
    <w:rsid w:val="00E6787C"/>
    <w:rsid w:val="00E67DB0"/>
    <w:rsid w:val="00E67DEB"/>
    <w:rsid w:val="00E70F68"/>
    <w:rsid w:val="00E71A4E"/>
    <w:rsid w:val="00E729B9"/>
    <w:rsid w:val="00E76292"/>
    <w:rsid w:val="00E762A2"/>
    <w:rsid w:val="00E76434"/>
    <w:rsid w:val="00E773BB"/>
    <w:rsid w:val="00E77D11"/>
    <w:rsid w:val="00E814E2"/>
    <w:rsid w:val="00E81834"/>
    <w:rsid w:val="00E81CD8"/>
    <w:rsid w:val="00E83154"/>
    <w:rsid w:val="00E83222"/>
    <w:rsid w:val="00E8432A"/>
    <w:rsid w:val="00E844F9"/>
    <w:rsid w:val="00E84900"/>
    <w:rsid w:val="00E85024"/>
    <w:rsid w:val="00E85AC4"/>
    <w:rsid w:val="00E85E8B"/>
    <w:rsid w:val="00E862CF"/>
    <w:rsid w:val="00E865C4"/>
    <w:rsid w:val="00E865CE"/>
    <w:rsid w:val="00E86BCE"/>
    <w:rsid w:val="00E871A9"/>
    <w:rsid w:val="00E90208"/>
    <w:rsid w:val="00E909CE"/>
    <w:rsid w:val="00E90D60"/>
    <w:rsid w:val="00E91222"/>
    <w:rsid w:val="00E91223"/>
    <w:rsid w:val="00E915FB"/>
    <w:rsid w:val="00E92582"/>
    <w:rsid w:val="00E9259F"/>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B01"/>
    <w:rsid w:val="00EB7FCE"/>
    <w:rsid w:val="00EC0799"/>
    <w:rsid w:val="00EC121F"/>
    <w:rsid w:val="00EC1554"/>
    <w:rsid w:val="00EC299A"/>
    <w:rsid w:val="00EC3339"/>
    <w:rsid w:val="00EC3E17"/>
    <w:rsid w:val="00EC3F02"/>
    <w:rsid w:val="00EC42F8"/>
    <w:rsid w:val="00EC4A1B"/>
    <w:rsid w:val="00EC52F4"/>
    <w:rsid w:val="00EC5DED"/>
    <w:rsid w:val="00EC6B74"/>
    <w:rsid w:val="00EC70C1"/>
    <w:rsid w:val="00ED05B6"/>
    <w:rsid w:val="00ED0930"/>
    <w:rsid w:val="00ED0C16"/>
    <w:rsid w:val="00ED0DC7"/>
    <w:rsid w:val="00ED1268"/>
    <w:rsid w:val="00ED2787"/>
    <w:rsid w:val="00ED2CE2"/>
    <w:rsid w:val="00ED315B"/>
    <w:rsid w:val="00ED320A"/>
    <w:rsid w:val="00ED4271"/>
    <w:rsid w:val="00ED4A3A"/>
    <w:rsid w:val="00ED4CED"/>
    <w:rsid w:val="00ED51C8"/>
    <w:rsid w:val="00ED6323"/>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BD9"/>
    <w:rsid w:val="00EE6E84"/>
    <w:rsid w:val="00EE73A4"/>
    <w:rsid w:val="00EE7654"/>
    <w:rsid w:val="00EE7744"/>
    <w:rsid w:val="00EF13E9"/>
    <w:rsid w:val="00EF27E2"/>
    <w:rsid w:val="00EF2C61"/>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0FB"/>
    <w:rsid w:val="00F063F3"/>
    <w:rsid w:val="00F068A2"/>
    <w:rsid w:val="00F07030"/>
    <w:rsid w:val="00F077A3"/>
    <w:rsid w:val="00F107F5"/>
    <w:rsid w:val="00F10EB1"/>
    <w:rsid w:val="00F115FA"/>
    <w:rsid w:val="00F1174E"/>
    <w:rsid w:val="00F126A8"/>
    <w:rsid w:val="00F1291E"/>
    <w:rsid w:val="00F1369E"/>
    <w:rsid w:val="00F14DFF"/>
    <w:rsid w:val="00F1612E"/>
    <w:rsid w:val="00F162D1"/>
    <w:rsid w:val="00F166A2"/>
    <w:rsid w:val="00F170D1"/>
    <w:rsid w:val="00F20241"/>
    <w:rsid w:val="00F20BA9"/>
    <w:rsid w:val="00F20ECE"/>
    <w:rsid w:val="00F211FE"/>
    <w:rsid w:val="00F22338"/>
    <w:rsid w:val="00F22987"/>
    <w:rsid w:val="00F229DE"/>
    <w:rsid w:val="00F22F6E"/>
    <w:rsid w:val="00F2421D"/>
    <w:rsid w:val="00F24FCB"/>
    <w:rsid w:val="00F25241"/>
    <w:rsid w:val="00F261C4"/>
    <w:rsid w:val="00F2628F"/>
    <w:rsid w:val="00F31B00"/>
    <w:rsid w:val="00F32C11"/>
    <w:rsid w:val="00F33074"/>
    <w:rsid w:val="00F33516"/>
    <w:rsid w:val="00F33852"/>
    <w:rsid w:val="00F34532"/>
    <w:rsid w:val="00F346E3"/>
    <w:rsid w:val="00F34725"/>
    <w:rsid w:val="00F3565B"/>
    <w:rsid w:val="00F36398"/>
    <w:rsid w:val="00F368F7"/>
    <w:rsid w:val="00F37882"/>
    <w:rsid w:val="00F400CF"/>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46D99"/>
    <w:rsid w:val="00F500F9"/>
    <w:rsid w:val="00F50491"/>
    <w:rsid w:val="00F510FD"/>
    <w:rsid w:val="00F511B0"/>
    <w:rsid w:val="00F5127E"/>
    <w:rsid w:val="00F51433"/>
    <w:rsid w:val="00F51A87"/>
    <w:rsid w:val="00F51F7B"/>
    <w:rsid w:val="00F521B7"/>
    <w:rsid w:val="00F52939"/>
    <w:rsid w:val="00F52B84"/>
    <w:rsid w:val="00F52FAE"/>
    <w:rsid w:val="00F531F3"/>
    <w:rsid w:val="00F5388C"/>
    <w:rsid w:val="00F538FF"/>
    <w:rsid w:val="00F54219"/>
    <w:rsid w:val="00F55531"/>
    <w:rsid w:val="00F55902"/>
    <w:rsid w:val="00F560B4"/>
    <w:rsid w:val="00F56281"/>
    <w:rsid w:val="00F56594"/>
    <w:rsid w:val="00F56AB4"/>
    <w:rsid w:val="00F5729B"/>
    <w:rsid w:val="00F5761B"/>
    <w:rsid w:val="00F57665"/>
    <w:rsid w:val="00F57868"/>
    <w:rsid w:val="00F57875"/>
    <w:rsid w:val="00F60A31"/>
    <w:rsid w:val="00F60D03"/>
    <w:rsid w:val="00F61A15"/>
    <w:rsid w:val="00F62561"/>
    <w:rsid w:val="00F6347F"/>
    <w:rsid w:val="00F638A8"/>
    <w:rsid w:val="00F63DAB"/>
    <w:rsid w:val="00F64321"/>
    <w:rsid w:val="00F644F1"/>
    <w:rsid w:val="00F64855"/>
    <w:rsid w:val="00F65227"/>
    <w:rsid w:val="00F65FF2"/>
    <w:rsid w:val="00F6698E"/>
    <w:rsid w:val="00F669DB"/>
    <w:rsid w:val="00F67255"/>
    <w:rsid w:val="00F67417"/>
    <w:rsid w:val="00F7215F"/>
    <w:rsid w:val="00F72B58"/>
    <w:rsid w:val="00F73970"/>
    <w:rsid w:val="00F74729"/>
    <w:rsid w:val="00F75592"/>
    <w:rsid w:val="00F7599F"/>
    <w:rsid w:val="00F7680D"/>
    <w:rsid w:val="00F7725C"/>
    <w:rsid w:val="00F77B97"/>
    <w:rsid w:val="00F80CAF"/>
    <w:rsid w:val="00F8131A"/>
    <w:rsid w:val="00F81F56"/>
    <w:rsid w:val="00F83398"/>
    <w:rsid w:val="00F8395B"/>
    <w:rsid w:val="00F84093"/>
    <w:rsid w:val="00F845B7"/>
    <w:rsid w:val="00F84946"/>
    <w:rsid w:val="00F85285"/>
    <w:rsid w:val="00F8588A"/>
    <w:rsid w:val="00F86F43"/>
    <w:rsid w:val="00F87DF1"/>
    <w:rsid w:val="00F913C6"/>
    <w:rsid w:val="00F929B7"/>
    <w:rsid w:val="00F93064"/>
    <w:rsid w:val="00F9327D"/>
    <w:rsid w:val="00F94D71"/>
    <w:rsid w:val="00F952BE"/>
    <w:rsid w:val="00F953B3"/>
    <w:rsid w:val="00F9566B"/>
    <w:rsid w:val="00F9576C"/>
    <w:rsid w:val="00F95885"/>
    <w:rsid w:val="00F96665"/>
    <w:rsid w:val="00F96714"/>
    <w:rsid w:val="00FA035A"/>
    <w:rsid w:val="00FA08AB"/>
    <w:rsid w:val="00FA0952"/>
    <w:rsid w:val="00FA0B58"/>
    <w:rsid w:val="00FA144D"/>
    <w:rsid w:val="00FA36EB"/>
    <w:rsid w:val="00FA56CE"/>
    <w:rsid w:val="00FA7142"/>
    <w:rsid w:val="00FA7578"/>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0BA0"/>
    <w:rsid w:val="00FC25E3"/>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1C4C"/>
    <w:rsid w:val="00FE252E"/>
    <w:rsid w:val="00FE289A"/>
    <w:rsid w:val="00FE38AA"/>
    <w:rsid w:val="00FE3C69"/>
    <w:rsid w:val="00FE3D1F"/>
    <w:rsid w:val="00FE3D7C"/>
    <w:rsid w:val="00FE4342"/>
    <w:rsid w:val="00FE450F"/>
    <w:rsid w:val="00FE4654"/>
    <w:rsid w:val="00FE5735"/>
    <w:rsid w:val="00FE6998"/>
    <w:rsid w:val="00FE77DB"/>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6F24"/>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D0"/>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4ADC"/>
    <w:pPr>
      <w:widowControl w:val="0"/>
      <w:suppressAutoHyphens/>
      <w:autoSpaceDN w:val="0"/>
      <w:spacing w:after="0" w:line="240" w:lineRule="auto"/>
      <w:jc w:val="both"/>
      <w:textAlignment w:val="baseline"/>
    </w:pPr>
    <w:rPr>
      <w:rFonts w:ascii="Yu Mincho" w:eastAsia="SimSun" w:hAnsi="Yu Mincho" w:cs="Tahoma"/>
      <w:kern w:val="3"/>
      <w:szCs w:val="22"/>
      <w:lang w:val="en-US" w:eastAsia="ja-JP"/>
    </w:rPr>
  </w:style>
  <w:style w:type="numbering" w:customStyle="1" w:styleId="WWNum5">
    <w:name w:val="WWNum5"/>
    <w:basedOn w:val="NoList"/>
    <w:rsid w:val="00F22338"/>
    <w:pPr>
      <w:numPr>
        <w:numId w:val="33"/>
      </w:numPr>
    </w:pPr>
  </w:style>
  <w:style w:type="numbering" w:customStyle="1" w:styleId="WWNum6">
    <w:name w:val="WWNum6"/>
    <w:basedOn w:val="NoList"/>
    <w:rsid w:val="00F22338"/>
    <w:pPr>
      <w:numPr>
        <w:numId w:val="34"/>
      </w:numPr>
    </w:pPr>
  </w:style>
  <w:style w:type="numbering" w:customStyle="1" w:styleId="WWNum7">
    <w:name w:val="WWNum7"/>
    <w:basedOn w:val="NoList"/>
    <w:rsid w:val="00F22338"/>
    <w:pPr>
      <w:numPr>
        <w:numId w:val="35"/>
      </w:numPr>
    </w:pPr>
  </w:style>
  <w:style w:type="numbering" w:customStyle="1" w:styleId="WWNum8">
    <w:name w:val="WWNum8"/>
    <w:basedOn w:val="NoList"/>
    <w:rsid w:val="00F22338"/>
    <w:pPr>
      <w:numPr>
        <w:numId w:val="36"/>
      </w:numPr>
    </w:pPr>
  </w:style>
  <w:style w:type="table" w:customStyle="1" w:styleId="TableGrid4">
    <w:name w:val="Table Grid4"/>
    <w:basedOn w:val="TableNormal"/>
    <w:next w:val="TableGrid"/>
    <w:uiPriority w:val="59"/>
    <w:rsid w:val="003763E0"/>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5103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7431971">
      <w:bodyDiv w:val="1"/>
      <w:marLeft w:val="0"/>
      <w:marRight w:val="0"/>
      <w:marTop w:val="0"/>
      <w:marBottom w:val="0"/>
      <w:divBdr>
        <w:top w:val="none" w:sz="0" w:space="0" w:color="auto"/>
        <w:left w:val="none" w:sz="0" w:space="0" w:color="auto"/>
        <w:bottom w:val="none" w:sz="0" w:space="0" w:color="auto"/>
        <w:right w:val="none" w:sz="0" w:space="0" w:color="auto"/>
      </w:divBdr>
    </w:div>
    <w:div w:id="147371505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tiekeju-sarasas-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52</Pages>
  <Words>97043</Words>
  <Characters>55315</Characters>
  <Application>Microsoft Office Word</Application>
  <DocSecurity>0</DocSecurity>
  <Lines>460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Karolina Rimkuvienė</cp:lastModifiedBy>
  <cp:revision>15</cp:revision>
  <dcterms:created xsi:type="dcterms:W3CDTF">2025-10-14T09:23:00Z</dcterms:created>
  <dcterms:modified xsi:type="dcterms:W3CDTF">2025-11-10T09:06:00Z</dcterms:modified>
</cp:coreProperties>
</file>