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A0CA5" w14:textId="5E31830F" w:rsidR="689CF0C9" w:rsidRPr="007C4A9E" w:rsidRDefault="689CF0C9" w:rsidP="689CF0C9">
      <w:pPr>
        <w:jc w:val="center"/>
        <w:rPr>
          <w:rFonts w:ascii="Times New Roman" w:eastAsia="Times New Roman" w:hAnsi="Times New Roman" w:cs="Times New Roman"/>
          <w:b/>
          <w:bCs/>
          <w:lang w:val="en-US"/>
        </w:rPr>
      </w:pPr>
    </w:p>
    <w:p w14:paraId="6824074A" w14:textId="47EC57B4" w:rsidR="001F0398" w:rsidRPr="00C6652B" w:rsidRDefault="4666DAD3" w:rsidP="001F0398">
      <w:pPr>
        <w:jc w:val="right"/>
        <w:rPr>
          <w:rFonts w:ascii="Times New Roman" w:hAnsi="Times New Roman" w:cs="Times New Roman"/>
        </w:rPr>
      </w:pPr>
      <w:r w:rsidRPr="00C6652B">
        <w:rPr>
          <w:rFonts w:ascii="Times New Roman" w:hAnsi="Times New Roman" w:cs="Times New Roman"/>
        </w:rPr>
        <w:t xml:space="preserve">Specialiųjų </w:t>
      </w:r>
      <w:r w:rsidR="00AD0C53" w:rsidRPr="00C6652B">
        <w:rPr>
          <w:rFonts w:ascii="Times New Roman" w:hAnsi="Times New Roman" w:cs="Times New Roman"/>
        </w:rPr>
        <w:t>pirkimo</w:t>
      </w:r>
      <w:r w:rsidRPr="00C6652B">
        <w:rPr>
          <w:rFonts w:ascii="Times New Roman" w:hAnsi="Times New Roman" w:cs="Times New Roman"/>
        </w:rPr>
        <w:t xml:space="preserve"> sąlygų </w:t>
      </w:r>
      <w:r w:rsidR="00DF65AC" w:rsidRPr="00C6652B">
        <w:rPr>
          <w:rFonts w:ascii="Times New Roman" w:hAnsi="Times New Roman" w:cs="Times New Roman"/>
        </w:rPr>
        <w:t xml:space="preserve">2 </w:t>
      </w:r>
      <w:r w:rsidRPr="00C6652B">
        <w:rPr>
          <w:rFonts w:ascii="Times New Roman" w:hAnsi="Times New Roman" w:cs="Times New Roman"/>
        </w:rPr>
        <w:t>priedas</w:t>
      </w:r>
    </w:p>
    <w:p w14:paraId="7C74D30D" w14:textId="3AA1B3DB" w:rsidR="689CF0C9" w:rsidRPr="00C6652B" w:rsidRDefault="689CF0C9" w:rsidP="689CF0C9">
      <w:pPr>
        <w:jc w:val="center"/>
        <w:rPr>
          <w:rFonts w:ascii="Times New Roman" w:eastAsia="Times New Roman" w:hAnsi="Times New Roman" w:cs="Times New Roman"/>
          <w:b/>
          <w:bCs/>
        </w:rPr>
      </w:pPr>
    </w:p>
    <w:p w14:paraId="59982748" w14:textId="138A2AB7" w:rsidR="689CF0C9" w:rsidRPr="00C6652B" w:rsidRDefault="689CF0C9" w:rsidP="689CF0C9">
      <w:pPr>
        <w:jc w:val="center"/>
        <w:rPr>
          <w:rFonts w:ascii="Times New Roman" w:eastAsia="Times New Roman" w:hAnsi="Times New Roman" w:cs="Times New Roman"/>
          <w:b/>
          <w:bCs/>
        </w:rPr>
      </w:pPr>
    </w:p>
    <w:p w14:paraId="1C1F0C3C" w14:textId="1E378460" w:rsidR="689CF0C9" w:rsidRPr="00C6652B" w:rsidRDefault="689CF0C9" w:rsidP="689CF0C9">
      <w:pPr>
        <w:jc w:val="center"/>
        <w:rPr>
          <w:rFonts w:ascii="Times New Roman" w:eastAsia="Times New Roman" w:hAnsi="Times New Roman" w:cs="Times New Roman"/>
          <w:b/>
          <w:bCs/>
        </w:rPr>
      </w:pPr>
    </w:p>
    <w:p w14:paraId="76A07C26" w14:textId="4B6D7019" w:rsidR="689CF0C9" w:rsidRPr="00C6652B" w:rsidRDefault="689CF0C9" w:rsidP="689CF0C9">
      <w:pPr>
        <w:jc w:val="center"/>
        <w:rPr>
          <w:rFonts w:ascii="Times New Roman" w:eastAsia="Times New Roman" w:hAnsi="Times New Roman" w:cs="Times New Roman"/>
          <w:b/>
          <w:bCs/>
        </w:rPr>
      </w:pPr>
    </w:p>
    <w:p w14:paraId="0598B7F8" w14:textId="75447128" w:rsidR="689CF0C9" w:rsidRPr="00C6652B" w:rsidRDefault="689CF0C9" w:rsidP="689CF0C9">
      <w:pPr>
        <w:jc w:val="center"/>
        <w:rPr>
          <w:rFonts w:ascii="Times New Roman" w:eastAsia="Times New Roman" w:hAnsi="Times New Roman" w:cs="Times New Roman"/>
          <w:b/>
          <w:bCs/>
        </w:rPr>
      </w:pPr>
    </w:p>
    <w:p w14:paraId="177C1EBC" w14:textId="34DC7557" w:rsidR="689CF0C9" w:rsidRPr="00C6652B" w:rsidRDefault="689CF0C9" w:rsidP="689CF0C9">
      <w:pPr>
        <w:jc w:val="center"/>
        <w:rPr>
          <w:rFonts w:ascii="Times New Roman" w:eastAsia="Times New Roman" w:hAnsi="Times New Roman" w:cs="Times New Roman"/>
          <w:b/>
          <w:bCs/>
        </w:rPr>
      </w:pPr>
    </w:p>
    <w:p w14:paraId="05164148" w14:textId="18AE0763" w:rsidR="689CF0C9" w:rsidRPr="00C6652B" w:rsidRDefault="689CF0C9" w:rsidP="689CF0C9">
      <w:pPr>
        <w:jc w:val="center"/>
        <w:rPr>
          <w:rFonts w:ascii="Times New Roman" w:eastAsia="Times New Roman" w:hAnsi="Times New Roman" w:cs="Times New Roman"/>
          <w:b/>
          <w:bCs/>
        </w:rPr>
      </w:pPr>
    </w:p>
    <w:p w14:paraId="2169F45D" w14:textId="7DA241BF" w:rsidR="689CF0C9" w:rsidRPr="00C6652B" w:rsidRDefault="689CF0C9" w:rsidP="689CF0C9">
      <w:pPr>
        <w:jc w:val="center"/>
        <w:rPr>
          <w:rFonts w:ascii="Times New Roman" w:eastAsia="Times New Roman" w:hAnsi="Times New Roman" w:cs="Times New Roman"/>
          <w:b/>
          <w:bCs/>
        </w:rPr>
      </w:pPr>
    </w:p>
    <w:p w14:paraId="0E5C2127" w14:textId="7FD7407C" w:rsidR="006D699D" w:rsidRPr="00C6652B" w:rsidRDefault="007F22DF" w:rsidP="689CF0C9">
      <w:pPr>
        <w:jc w:val="center"/>
        <w:rPr>
          <w:rFonts w:ascii="Times New Roman" w:eastAsia="Times New Roman" w:hAnsi="Times New Roman" w:cs="Times New Roman"/>
          <w:b/>
          <w:bCs/>
        </w:rPr>
      </w:pPr>
      <w:bookmarkStart w:id="0" w:name="_Hlk212461008"/>
      <w:r w:rsidRPr="00C6652B">
        <w:rPr>
          <w:rFonts w:ascii="Times New Roman" w:eastAsia="Times New Roman" w:hAnsi="Times New Roman" w:cs="Times New Roman"/>
          <w:b/>
          <w:bCs/>
        </w:rPr>
        <w:t xml:space="preserve">NACIONALINĖS „ONCE-ONLY“ TECHNINĖS SISTEMOS </w:t>
      </w:r>
      <w:bookmarkEnd w:id="0"/>
      <w:r w:rsidR="00EA0327" w:rsidRPr="00C6652B">
        <w:rPr>
          <w:rFonts w:ascii="Times New Roman" w:eastAsia="Times New Roman" w:hAnsi="Times New Roman" w:cs="Times New Roman"/>
          <w:b/>
          <w:bCs/>
        </w:rPr>
        <w:t xml:space="preserve">PALAIKYMO </w:t>
      </w:r>
      <w:r w:rsidRPr="00C6652B">
        <w:rPr>
          <w:rFonts w:ascii="Times New Roman" w:eastAsia="Times New Roman" w:hAnsi="Times New Roman" w:cs="Times New Roman"/>
          <w:b/>
          <w:bCs/>
        </w:rPr>
        <w:t xml:space="preserve">IR </w:t>
      </w:r>
      <w:r w:rsidR="00EA0327" w:rsidRPr="00C6652B">
        <w:rPr>
          <w:rFonts w:ascii="Times New Roman" w:eastAsia="Times New Roman" w:hAnsi="Times New Roman" w:cs="Times New Roman"/>
          <w:b/>
          <w:bCs/>
        </w:rPr>
        <w:t>PLĖTROS PASLAUGŲ PIRKIMO</w:t>
      </w:r>
    </w:p>
    <w:p w14:paraId="2C078E63" w14:textId="7EADB6F4" w:rsidR="00DA4ECB" w:rsidRPr="00C6652B" w:rsidRDefault="006D699D" w:rsidP="689CF0C9">
      <w:pPr>
        <w:jc w:val="center"/>
        <w:rPr>
          <w:rFonts w:ascii="Times New Roman" w:eastAsia="Times New Roman" w:hAnsi="Times New Roman" w:cs="Times New Roman"/>
          <w:b/>
          <w:bCs/>
        </w:rPr>
      </w:pPr>
      <w:r w:rsidRPr="00C6652B">
        <w:rPr>
          <w:rFonts w:ascii="Times New Roman" w:eastAsia="Times New Roman" w:hAnsi="Times New Roman" w:cs="Times New Roman"/>
          <w:b/>
          <w:bCs/>
        </w:rPr>
        <w:t>TECHNINĖ SPECIFIKACIJA</w:t>
      </w:r>
    </w:p>
    <w:p w14:paraId="611A5310" w14:textId="77777777" w:rsidR="00F97B19" w:rsidRPr="00C6652B" w:rsidRDefault="00F97B19" w:rsidP="689CF0C9">
      <w:pPr>
        <w:jc w:val="center"/>
        <w:rPr>
          <w:rFonts w:ascii="Times New Roman" w:eastAsia="Times New Roman" w:hAnsi="Times New Roman" w:cs="Times New Roman"/>
          <w:b/>
          <w:bCs/>
        </w:rPr>
      </w:pPr>
    </w:p>
    <w:p w14:paraId="4D10056F" w14:textId="77777777" w:rsidR="00F97B19" w:rsidRPr="00C6652B" w:rsidRDefault="00F97B19" w:rsidP="689CF0C9">
      <w:pPr>
        <w:jc w:val="center"/>
        <w:rPr>
          <w:rFonts w:ascii="Times New Roman" w:eastAsia="Times New Roman" w:hAnsi="Times New Roman" w:cs="Times New Roman"/>
          <w:b/>
          <w:bCs/>
        </w:rPr>
      </w:pPr>
    </w:p>
    <w:p w14:paraId="66D1E647" w14:textId="77777777" w:rsidR="00F97B19" w:rsidRPr="00C6652B" w:rsidRDefault="00F97B19" w:rsidP="689CF0C9">
      <w:pPr>
        <w:jc w:val="center"/>
        <w:rPr>
          <w:rFonts w:ascii="Times New Roman" w:eastAsia="Times New Roman" w:hAnsi="Times New Roman" w:cs="Times New Roman"/>
          <w:b/>
          <w:bCs/>
        </w:rPr>
      </w:pPr>
    </w:p>
    <w:p w14:paraId="408B55D3" w14:textId="77777777" w:rsidR="00F97B19" w:rsidRPr="00C6652B" w:rsidRDefault="00F97B19" w:rsidP="689CF0C9">
      <w:pPr>
        <w:jc w:val="center"/>
        <w:rPr>
          <w:rFonts w:ascii="Times New Roman" w:eastAsia="Times New Roman" w:hAnsi="Times New Roman" w:cs="Times New Roman"/>
          <w:b/>
          <w:bCs/>
        </w:rPr>
      </w:pPr>
    </w:p>
    <w:p w14:paraId="0CA52CC6" w14:textId="77777777" w:rsidR="00F97B19" w:rsidRPr="00C6652B" w:rsidRDefault="00F97B19" w:rsidP="689CF0C9">
      <w:pPr>
        <w:jc w:val="center"/>
        <w:rPr>
          <w:rFonts w:ascii="Times New Roman" w:eastAsia="Times New Roman" w:hAnsi="Times New Roman" w:cs="Times New Roman"/>
          <w:b/>
          <w:bCs/>
        </w:rPr>
      </w:pPr>
    </w:p>
    <w:p w14:paraId="76C67673" w14:textId="77777777" w:rsidR="00F97B19" w:rsidRPr="00C6652B" w:rsidRDefault="00F97B19" w:rsidP="689CF0C9">
      <w:pPr>
        <w:jc w:val="center"/>
        <w:rPr>
          <w:rFonts w:ascii="Times New Roman" w:eastAsia="Times New Roman" w:hAnsi="Times New Roman" w:cs="Times New Roman"/>
          <w:b/>
          <w:bCs/>
        </w:rPr>
      </w:pPr>
    </w:p>
    <w:p w14:paraId="42CF44B5" w14:textId="77777777" w:rsidR="00F97B19" w:rsidRPr="00C6652B" w:rsidRDefault="00F97B19" w:rsidP="689CF0C9">
      <w:pPr>
        <w:jc w:val="center"/>
        <w:rPr>
          <w:rFonts w:ascii="Times New Roman" w:eastAsia="Times New Roman" w:hAnsi="Times New Roman" w:cs="Times New Roman"/>
          <w:b/>
          <w:bCs/>
        </w:rPr>
      </w:pPr>
    </w:p>
    <w:p w14:paraId="1C7E5E2E" w14:textId="77777777" w:rsidR="00F97B19" w:rsidRPr="00C6652B" w:rsidRDefault="00F97B19" w:rsidP="689CF0C9">
      <w:pPr>
        <w:jc w:val="center"/>
        <w:rPr>
          <w:rFonts w:ascii="Times New Roman" w:eastAsia="Times New Roman" w:hAnsi="Times New Roman" w:cs="Times New Roman"/>
          <w:b/>
          <w:bCs/>
        </w:rPr>
      </w:pPr>
    </w:p>
    <w:p w14:paraId="277C9C4F" w14:textId="77777777" w:rsidR="00F97B19" w:rsidRPr="00C6652B" w:rsidRDefault="00F97B19" w:rsidP="689CF0C9">
      <w:pPr>
        <w:jc w:val="center"/>
        <w:rPr>
          <w:rFonts w:ascii="Times New Roman" w:eastAsia="Times New Roman" w:hAnsi="Times New Roman" w:cs="Times New Roman"/>
          <w:b/>
          <w:bCs/>
        </w:rPr>
      </w:pPr>
    </w:p>
    <w:p w14:paraId="7D84769C" w14:textId="77777777" w:rsidR="00F97B19" w:rsidRPr="00C6652B" w:rsidRDefault="00F97B19" w:rsidP="689CF0C9">
      <w:pPr>
        <w:jc w:val="center"/>
        <w:rPr>
          <w:rFonts w:ascii="Times New Roman" w:eastAsia="Times New Roman" w:hAnsi="Times New Roman" w:cs="Times New Roman"/>
          <w:b/>
          <w:bCs/>
        </w:rPr>
      </w:pPr>
    </w:p>
    <w:p w14:paraId="3D290720" w14:textId="77777777" w:rsidR="00F97B19" w:rsidRPr="00C6652B" w:rsidRDefault="00F97B19" w:rsidP="689CF0C9">
      <w:pPr>
        <w:jc w:val="center"/>
        <w:rPr>
          <w:rFonts w:ascii="Times New Roman" w:eastAsia="Times New Roman" w:hAnsi="Times New Roman" w:cs="Times New Roman"/>
          <w:b/>
          <w:bCs/>
        </w:rPr>
      </w:pPr>
    </w:p>
    <w:p w14:paraId="17EE30D4" w14:textId="77777777" w:rsidR="00F97B19" w:rsidRPr="00C6652B" w:rsidRDefault="00F97B19" w:rsidP="689CF0C9">
      <w:pPr>
        <w:jc w:val="center"/>
        <w:rPr>
          <w:rFonts w:ascii="Times New Roman" w:eastAsia="Times New Roman" w:hAnsi="Times New Roman" w:cs="Times New Roman"/>
          <w:b/>
          <w:bCs/>
        </w:rPr>
      </w:pPr>
    </w:p>
    <w:p w14:paraId="0731DF75" w14:textId="77777777" w:rsidR="00F97B19" w:rsidRPr="00C6652B" w:rsidRDefault="00F97B19" w:rsidP="689CF0C9">
      <w:pPr>
        <w:jc w:val="center"/>
        <w:rPr>
          <w:rFonts w:ascii="Times New Roman" w:eastAsia="Times New Roman" w:hAnsi="Times New Roman" w:cs="Times New Roman"/>
          <w:b/>
          <w:bCs/>
        </w:rPr>
      </w:pPr>
    </w:p>
    <w:p w14:paraId="4C8F7FC6" w14:textId="77777777" w:rsidR="00F97B19" w:rsidRPr="00C6652B" w:rsidRDefault="00F97B19" w:rsidP="689CF0C9">
      <w:pPr>
        <w:jc w:val="center"/>
        <w:rPr>
          <w:rFonts w:ascii="Times New Roman" w:eastAsia="Times New Roman" w:hAnsi="Times New Roman" w:cs="Times New Roman"/>
          <w:b/>
          <w:bCs/>
        </w:rPr>
      </w:pPr>
    </w:p>
    <w:p w14:paraId="1A889F8E" w14:textId="77777777" w:rsidR="00F97B19" w:rsidRPr="00C6652B" w:rsidRDefault="00F97B19" w:rsidP="689CF0C9">
      <w:pPr>
        <w:jc w:val="center"/>
        <w:rPr>
          <w:rFonts w:ascii="Times New Roman" w:eastAsia="Times New Roman" w:hAnsi="Times New Roman" w:cs="Times New Roman"/>
          <w:b/>
          <w:bCs/>
        </w:rPr>
      </w:pPr>
    </w:p>
    <w:p w14:paraId="592B3120" w14:textId="77777777" w:rsidR="00F97B19" w:rsidRPr="00C6652B" w:rsidRDefault="00F97B19" w:rsidP="689CF0C9">
      <w:pPr>
        <w:jc w:val="center"/>
        <w:rPr>
          <w:rFonts w:ascii="Times New Roman" w:eastAsia="Times New Roman" w:hAnsi="Times New Roman" w:cs="Times New Roman"/>
          <w:b/>
          <w:bCs/>
        </w:rPr>
      </w:pPr>
    </w:p>
    <w:p w14:paraId="5038E273" w14:textId="3344EE6D" w:rsidR="00F97B19" w:rsidRPr="00C6652B" w:rsidRDefault="00F97B19" w:rsidP="689CF0C9">
      <w:pPr>
        <w:jc w:val="center"/>
        <w:rPr>
          <w:rFonts w:ascii="Times New Roman" w:eastAsia="Times New Roman" w:hAnsi="Times New Roman" w:cs="Times New Roman"/>
          <w:b/>
          <w:bCs/>
        </w:rPr>
      </w:pPr>
    </w:p>
    <w:p w14:paraId="049CBE9E" w14:textId="77777777" w:rsidR="00F97B19" w:rsidRPr="00C6652B" w:rsidRDefault="00F97B19" w:rsidP="689CF0C9">
      <w:pPr>
        <w:jc w:val="center"/>
        <w:rPr>
          <w:rFonts w:ascii="Times New Roman" w:eastAsia="Times New Roman" w:hAnsi="Times New Roman" w:cs="Times New Roman"/>
          <w:b/>
          <w:bCs/>
        </w:rPr>
      </w:pPr>
    </w:p>
    <w:p w14:paraId="0B93D001" w14:textId="77777777" w:rsidR="0077535E" w:rsidRPr="00C6652B" w:rsidRDefault="0077535E" w:rsidP="689CF0C9">
      <w:pPr>
        <w:pStyle w:val="Heading1"/>
        <w:ind w:left="360" w:hanging="360"/>
        <w:rPr>
          <w:rFonts w:ascii="Times New Roman" w:eastAsia="Times New Roman" w:hAnsi="Times New Roman" w:cs="Times New Roman"/>
          <w:color w:val="auto"/>
          <w:sz w:val="24"/>
          <w:szCs w:val="24"/>
        </w:rPr>
      </w:pPr>
    </w:p>
    <w:p w14:paraId="3010689B" w14:textId="205D2009" w:rsidR="11C0CAED" w:rsidRPr="00C6652B" w:rsidRDefault="11C0CAED" w:rsidP="00A34506">
      <w:pPr>
        <w:rPr>
          <w:rFonts w:ascii="Times New Roman" w:hAnsi="Times New Roman" w:cs="Times New Roman"/>
          <w:b/>
          <w:bCs/>
        </w:rPr>
      </w:pPr>
      <w:r w:rsidRPr="00C6652B">
        <w:rPr>
          <w:rFonts w:ascii="Times New Roman" w:hAnsi="Times New Roman" w:cs="Times New Roman"/>
          <w:b/>
          <w:bCs/>
        </w:rPr>
        <w:t>TURINYS</w:t>
      </w:r>
    </w:p>
    <w:sdt>
      <w:sdtPr>
        <w:id w:val="1771287446"/>
        <w:docPartObj>
          <w:docPartGallery w:val="Table of Contents"/>
          <w:docPartUnique/>
        </w:docPartObj>
      </w:sdtPr>
      <w:sdtEndPr/>
      <w:sdtContent>
        <w:p w14:paraId="78A33EF0" w14:textId="28CBDD07" w:rsidR="00E165D3" w:rsidRPr="00C6652B" w:rsidRDefault="144870C8">
          <w:pPr>
            <w:pStyle w:val="TOC1"/>
            <w:rPr>
              <w:rFonts w:asciiTheme="minorHAnsi" w:hAnsiTheme="minorHAnsi"/>
              <w:b w:val="0"/>
              <w:bCs w:val="0"/>
              <w:kern w:val="2"/>
              <w:sz w:val="24"/>
              <w:szCs w:val="24"/>
              <w:lang w:eastAsia="lt-LT"/>
              <w14:ligatures w14:val="standardContextual"/>
            </w:rPr>
          </w:pPr>
          <w:r w:rsidRPr="00C6652B">
            <w:fldChar w:fldCharType="begin"/>
          </w:r>
          <w:r w:rsidR="00D62ECC" w:rsidRPr="00C6652B">
            <w:instrText>TOC \o "1-3" \z \u \h</w:instrText>
          </w:r>
          <w:r w:rsidRPr="00C6652B">
            <w:fldChar w:fldCharType="separate"/>
          </w:r>
          <w:hyperlink w:anchor="_Toc213009888" w:history="1">
            <w:r w:rsidR="00E165D3" w:rsidRPr="00C6652B">
              <w:rPr>
                <w:rStyle w:val="Hyperlink"/>
                <w:rFonts w:ascii="Times New Roman" w:eastAsia="Times New Roman" w:hAnsi="Times New Roman" w:cs="Times New Roman"/>
              </w:rPr>
              <w:t>SĄVOKOS IR SUTRUMPINIMAI</w:t>
            </w:r>
            <w:r w:rsidR="00E165D3" w:rsidRPr="00C6652B">
              <w:rPr>
                <w:webHidden/>
              </w:rPr>
              <w:tab/>
            </w:r>
            <w:r w:rsidR="00E165D3" w:rsidRPr="00C6652B">
              <w:rPr>
                <w:webHidden/>
              </w:rPr>
              <w:fldChar w:fldCharType="begin"/>
            </w:r>
            <w:r w:rsidR="00E165D3" w:rsidRPr="00C6652B">
              <w:rPr>
                <w:webHidden/>
              </w:rPr>
              <w:instrText xml:space="preserve"> PAGEREF _Toc213009888 \h </w:instrText>
            </w:r>
            <w:r w:rsidR="00E165D3" w:rsidRPr="00C6652B">
              <w:rPr>
                <w:webHidden/>
              </w:rPr>
            </w:r>
            <w:r w:rsidR="00E165D3" w:rsidRPr="00C6652B">
              <w:rPr>
                <w:webHidden/>
              </w:rPr>
              <w:fldChar w:fldCharType="separate"/>
            </w:r>
            <w:r w:rsidR="00E165D3" w:rsidRPr="00C6652B">
              <w:rPr>
                <w:rFonts w:hint="eastAsia"/>
                <w:webHidden/>
              </w:rPr>
              <w:t>3</w:t>
            </w:r>
            <w:r w:rsidR="00E165D3" w:rsidRPr="00C6652B">
              <w:rPr>
                <w:webHidden/>
              </w:rPr>
              <w:fldChar w:fldCharType="end"/>
            </w:r>
          </w:hyperlink>
        </w:p>
        <w:p w14:paraId="29B27227" w14:textId="6BF2FADE" w:rsidR="00E165D3" w:rsidRPr="00C6652B" w:rsidRDefault="00E165D3">
          <w:pPr>
            <w:pStyle w:val="TOC1"/>
            <w:rPr>
              <w:rFonts w:asciiTheme="minorHAnsi" w:hAnsiTheme="minorHAnsi"/>
              <w:b w:val="0"/>
              <w:bCs w:val="0"/>
              <w:kern w:val="2"/>
              <w:sz w:val="24"/>
              <w:szCs w:val="24"/>
              <w:lang w:eastAsia="lt-LT"/>
              <w14:ligatures w14:val="standardContextual"/>
            </w:rPr>
          </w:pPr>
          <w:hyperlink w:anchor="_Toc213009889" w:history="1">
            <w:r w:rsidRPr="00C6652B">
              <w:rPr>
                <w:rStyle w:val="Hyperlink"/>
                <w:rFonts w:ascii="Times New Roman" w:eastAsia="Times New Roman" w:hAnsi="Times New Roman" w:cs="Times New Roman"/>
                <w:caps/>
              </w:rPr>
              <w:t>1.</w:t>
            </w:r>
            <w:r w:rsidRPr="00C6652B">
              <w:rPr>
                <w:rFonts w:asciiTheme="minorHAnsi" w:hAnsiTheme="minorHAnsi"/>
                <w:b w:val="0"/>
                <w:bCs w:val="0"/>
                <w:kern w:val="2"/>
                <w:sz w:val="24"/>
                <w:szCs w:val="24"/>
                <w:lang w:eastAsia="lt-LT"/>
                <w14:ligatures w14:val="standardContextual"/>
              </w:rPr>
              <w:tab/>
            </w:r>
            <w:r w:rsidRPr="00C6652B">
              <w:rPr>
                <w:rStyle w:val="Hyperlink"/>
                <w:rFonts w:ascii="Times New Roman" w:eastAsia="Times New Roman" w:hAnsi="Times New Roman" w:cs="Times New Roman"/>
              </w:rPr>
              <w:t>PIRKIMO OBJEKTAS</w:t>
            </w:r>
            <w:r w:rsidRPr="00C6652B">
              <w:rPr>
                <w:webHidden/>
              </w:rPr>
              <w:tab/>
            </w:r>
            <w:r w:rsidRPr="00C6652B">
              <w:rPr>
                <w:webHidden/>
              </w:rPr>
              <w:fldChar w:fldCharType="begin"/>
            </w:r>
            <w:r w:rsidRPr="00C6652B">
              <w:rPr>
                <w:webHidden/>
              </w:rPr>
              <w:instrText xml:space="preserve"> PAGEREF _Toc213009889 \h </w:instrText>
            </w:r>
            <w:r w:rsidRPr="00C6652B">
              <w:rPr>
                <w:webHidden/>
              </w:rPr>
            </w:r>
            <w:r w:rsidRPr="00C6652B">
              <w:rPr>
                <w:webHidden/>
              </w:rPr>
              <w:fldChar w:fldCharType="separate"/>
            </w:r>
            <w:r w:rsidRPr="00C6652B">
              <w:rPr>
                <w:rFonts w:hint="eastAsia"/>
                <w:webHidden/>
              </w:rPr>
              <w:t>4</w:t>
            </w:r>
            <w:r w:rsidRPr="00C6652B">
              <w:rPr>
                <w:webHidden/>
              </w:rPr>
              <w:fldChar w:fldCharType="end"/>
            </w:r>
          </w:hyperlink>
        </w:p>
        <w:p w14:paraId="3DD20A79" w14:textId="005BBE54" w:rsidR="00E165D3" w:rsidRPr="00C6652B" w:rsidRDefault="00E165D3">
          <w:pPr>
            <w:pStyle w:val="TOC1"/>
            <w:rPr>
              <w:rFonts w:asciiTheme="minorHAnsi" w:hAnsiTheme="minorHAnsi"/>
              <w:b w:val="0"/>
              <w:bCs w:val="0"/>
              <w:kern w:val="2"/>
              <w:sz w:val="24"/>
              <w:szCs w:val="24"/>
              <w:lang w:eastAsia="lt-LT"/>
              <w14:ligatures w14:val="standardContextual"/>
            </w:rPr>
          </w:pPr>
          <w:hyperlink w:anchor="_Toc213009890" w:history="1">
            <w:r w:rsidRPr="00C6652B">
              <w:rPr>
                <w:rStyle w:val="Hyperlink"/>
                <w:rFonts w:ascii="Times New Roman" w:eastAsia="Times New Roman" w:hAnsi="Times New Roman" w:cs="Times New Roman"/>
                <w:caps/>
              </w:rPr>
              <w:t>2.</w:t>
            </w:r>
            <w:r w:rsidRPr="00C6652B">
              <w:rPr>
                <w:rFonts w:asciiTheme="minorHAnsi" w:hAnsiTheme="minorHAnsi"/>
                <w:b w:val="0"/>
                <w:bCs w:val="0"/>
                <w:kern w:val="2"/>
                <w:sz w:val="24"/>
                <w:szCs w:val="24"/>
                <w:lang w:eastAsia="lt-LT"/>
                <w14:ligatures w14:val="standardContextual"/>
              </w:rPr>
              <w:tab/>
            </w:r>
            <w:r w:rsidRPr="00C6652B">
              <w:rPr>
                <w:rStyle w:val="Hyperlink"/>
                <w:rFonts w:ascii="Times New Roman" w:eastAsia="Times New Roman" w:hAnsi="Times New Roman" w:cs="Times New Roman"/>
              </w:rPr>
              <w:t>ESAMOS SITUACIJOS APRAŠYMAS</w:t>
            </w:r>
            <w:r w:rsidRPr="00C6652B">
              <w:rPr>
                <w:webHidden/>
              </w:rPr>
              <w:tab/>
            </w:r>
            <w:r w:rsidRPr="00C6652B">
              <w:rPr>
                <w:webHidden/>
              </w:rPr>
              <w:fldChar w:fldCharType="begin"/>
            </w:r>
            <w:r w:rsidRPr="00C6652B">
              <w:rPr>
                <w:webHidden/>
              </w:rPr>
              <w:instrText xml:space="preserve"> PAGEREF _Toc213009890 \h </w:instrText>
            </w:r>
            <w:r w:rsidRPr="00C6652B">
              <w:rPr>
                <w:webHidden/>
              </w:rPr>
            </w:r>
            <w:r w:rsidRPr="00C6652B">
              <w:rPr>
                <w:webHidden/>
              </w:rPr>
              <w:fldChar w:fldCharType="separate"/>
            </w:r>
            <w:r w:rsidRPr="00C6652B">
              <w:rPr>
                <w:rFonts w:hint="eastAsia"/>
                <w:webHidden/>
              </w:rPr>
              <w:t>4</w:t>
            </w:r>
            <w:r w:rsidRPr="00C6652B">
              <w:rPr>
                <w:webHidden/>
              </w:rPr>
              <w:fldChar w:fldCharType="end"/>
            </w:r>
          </w:hyperlink>
        </w:p>
        <w:p w14:paraId="3DE8A8A9" w14:textId="77AC4A48" w:rsidR="00E165D3" w:rsidRPr="00C6652B" w:rsidRDefault="00E165D3">
          <w:pPr>
            <w:pStyle w:val="TOC1"/>
            <w:rPr>
              <w:rFonts w:asciiTheme="minorHAnsi" w:hAnsiTheme="minorHAnsi"/>
              <w:b w:val="0"/>
              <w:bCs w:val="0"/>
              <w:kern w:val="2"/>
              <w:sz w:val="24"/>
              <w:szCs w:val="24"/>
              <w:lang w:eastAsia="lt-LT"/>
              <w14:ligatures w14:val="standardContextual"/>
            </w:rPr>
          </w:pPr>
          <w:hyperlink w:anchor="_Toc213009891" w:history="1">
            <w:r w:rsidRPr="00C6652B">
              <w:rPr>
                <w:rStyle w:val="Hyperlink"/>
                <w:rFonts w:ascii="Times New Roman" w:eastAsia="Times New Roman" w:hAnsi="Times New Roman" w:cs="Times New Roman"/>
              </w:rPr>
              <w:t>3.</w:t>
            </w:r>
            <w:r w:rsidRPr="00C6652B">
              <w:rPr>
                <w:rFonts w:asciiTheme="minorHAnsi" w:hAnsiTheme="minorHAnsi"/>
                <w:b w:val="0"/>
                <w:bCs w:val="0"/>
                <w:kern w:val="2"/>
                <w:sz w:val="24"/>
                <w:szCs w:val="24"/>
                <w:lang w:eastAsia="lt-LT"/>
                <w14:ligatures w14:val="standardContextual"/>
              </w:rPr>
              <w:tab/>
            </w:r>
            <w:r w:rsidRPr="00C6652B">
              <w:rPr>
                <w:rStyle w:val="Hyperlink"/>
                <w:rFonts w:ascii="Times New Roman" w:eastAsia="Times New Roman" w:hAnsi="Times New Roman" w:cs="Times New Roman"/>
              </w:rPr>
              <w:t>PERKAMŲ PASLAUGŲ TIKSLAI IR REZULTATAI</w:t>
            </w:r>
            <w:r w:rsidRPr="00C6652B">
              <w:rPr>
                <w:webHidden/>
              </w:rPr>
              <w:tab/>
            </w:r>
            <w:r w:rsidRPr="00C6652B">
              <w:rPr>
                <w:webHidden/>
              </w:rPr>
              <w:fldChar w:fldCharType="begin"/>
            </w:r>
            <w:r w:rsidRPr="00C6652B">
              <w:rPr>
                <w:webHidden/>
              </w:rPr>
              <w:instrText xml:space="preserve"> PAGEREF _Toc213009891 \h </w:instrText>
            </w:r>
            <w:r w:rsidRPr="00C6652B">
              <w:rPr>
                <w:webHidden/>
              </w:rPr>
            </w:r>
            <w:r w:rsidRPr="00C6652B">
              <w:rPr>
                <w:webHidden/>
              </w:rPr>
              <w:fldChar w:fldCharType="separate"/>
            </w:r>
            <w:r w:rsidRPr="00C6652B">
              <w:rPr>
                <w:rFonts w:hint="eastAsia"/>
                <w:webHidden/>
              </w:rPr>
              <w:t>4</w:t>
            </w:r>
            <w:r w:rsidRPr="00C6652B">
              <w:rPr>
                <w:webHidden/>
              </w:rPr>
              <w:fldChar w:fldCharType="end"/>
            </w:r>
          </w:hyperlink>
        </w:p>
        <w:p w14:paraId="219B3A08" w14:textId="5A247146" w:rsidR="00E165D3" w:rsidRPr="00C6652B" w:rsidRDefault="00E165D3">
          <w:pPr>
            <w:pStyle w:val="TOC1"/>
            <w:rPr>
              <w:rFonts w:asciiTheme="minorHAnsi" w:hAnsiTheme="minorHAnsi"/>
              <w:b w:val="0"/>
              <w:bCs w:val="0"/>
              <w:kern w:val="2"/>
              <w:sz w:val="24"/>
              <w:szCs w:val="24"/>
              <w:lang w:eastAsia="lt-LT"/>
              <w14:ligatures w14:val="standardContextual"/>
            </w:rPr>
          </w:pPr>
          <w:hyperlink w:anchor="_Toc213009892" w:history="1">
            <w:r w:rsidRPr="00C6652B">
              <w:rPr>
                <w:rStyle w:val="Hyperlink"/>
                <w:rFonts w:ascii="Times New Roman" w:eastAsia="Times New Roman" w:hAnsi="Times New Roman" w:cs="Times New Roman"/>
              </w:rPr>
              <w:t>4.</w:t>
            </w:r>
            <w:r w:rsidRPr="00C6652B">
              <w:rPr>
                <w:rFonts w:asciiTheme="minorHAnsi" w:hAnsiTheme="minorHAnsi"/>
                <w:b w:val="0"/>
                <w:bCs w:val="0"/>
                <w:kern w:val="2"/>
                <w:sz w:val="24"/>
                <w:szCs w:val="24"/>
                <w:lang w:eastAsia="lt-LT"/>
                <w14:ligatures w14:val="standardContextual"/>
              </w:rPr>
              <w:tab/>
            </w:r>
            <w:r w:rsidRPr="00C6652B">
              <w:rPr>
                <w:rStyle w:val="Hyperlink"/>
                <w:rFonts w:ascii="Times New Roman" w:eastAsia="Times New Roman" w:hAnsi="Times New Roman" w:cs="Times New Roman"/>
              </w:rPr>
              <w:t>BENDRI REIKALAVIMAI PASLAUGŲ TEIKIMUI</w:t>
            </w:r>
            <w:r w:rsidRPr="00C6652B">
              <w:rPr>
                <w:webHidden/>
              </w:rPr>
              <w:tab/>
            </w:r>
            <w:r w:rsidRPr="00C6652B">
              <w:rPr>
                <w:webHidden/>
              </w:rPr>
              <w:fldChar w:fldCharType="begin"/>
            </w:r>
            <w:r w:rsidRPr="00C6652B">
              <w:rPr>
                <w:webHidden/>
              </w:rPr>
              <w:instrText xml:space="preserve"> PAGEREF _Toc213009892 \h </w:instrText>
            </w:r>
            <w:r w:rsidRPr="00C6652B">
              <w:rPr>
                <w:webHidden/>
              </w:rPr>
            </w:r>
            <w:r w:rsidRPr="00C6652B">
              <w:rPr>
                <w:webHidden/>
              </w:rPr>
              <w:fldChar w:fldCharType="separate"/>
            </w:r>
            <w:r w:rsidRPr="00C6652B">
              <w:rPr>
                <w:rFonts w:hint="eastAsia"/>
                <w:webHidden/>
              </w:rPr>
              <w:t>5</w:t>
            </w:r>
            <w:r w:rsidRPr="00C6652B">
              <w:rPr>
                <w:webHidden/>
              </w:rPr>
              <w:fldChar w:fldCharType="end"/>
            </w:r>
          </w:hyperlink>
        </w:p>
        <w:p w14:paraId="5B0E0831" w14:textId="67689285" w:rsidR="00E165D3" w:rsidRPr="00C6652B" w:rsidRDefault="00E165D3">
          <w:pPr>
            <w:pStyle w:val="TOC1"/>
            <w:rPr>
              <w:rFonts w:asciiTheme="minorHAnsi" w:hAnsiTheme="minorHAnsi"/>
              <w:b w:val="0"/>
              <w:bCs w:val="0"/>
              <w:kern w:val="2"/>
              <w:sz w:val="24"/>
              <w:szCs w:val="24"/>
              <w:lang w:eastAsia="lt-LT"/>
              <w14:ligatures w14:val="standardContextual"/>
            </w:rPr>
          </w:pPr>
          <w:hyperlink w:anchor="_Toc213009893" w:history="1">
            <w:r w:rsidRPr="00C6652B">
              <w:rPr>
                <w:rStyle w:val="Hyperlink"/>
                <w:rFonts w:ascii="Times New Roman" w:eastAsia="Times New Roman" w:hAnsi="Times New Roman" w:cs="Times New Roman"/>
              </w:rPr>
              <w:t>5.</w:t>
            </w:r>
            <w:r w:rsidRPr="00C6652B">
              <w:rPr>
                <w:rFonts w:asciiTheme="minorHAnsi" w:hAnsiTheme="minorHAnsi"/>
                <w:b w:val="0"/>
                <w:bCs w:val="0"/>
                <w:kern w:val="2"/>
                <w:sz w:val="24"/>
                <w:szCs w:val="24"/>
                <w:lang w:eastAsia="lt-LT"/>
                <w14:ligatures w14:val="standardContextual"/>
              </w:rPr>
              <w:tab/>
            </w:r>
            <w:r w:rsidRPr="00C6652B">
              <w:rPr>
                <w:rStyle w:val="Hyperlink"/>
                <w:rFonts w:ascii="Times New Roman" w:eastAsia="Times New Roman" w:hAnsi="Times New Roman" w:cs="Times New Roman"/>
              </w:rPr>
              <w:t>REIKALAVIMAI PLĖTROS PASLAUGŲ TEIKIMUI</w:t>
            </w:r>
            <w:r w:rsidRPr="00C6652B">
              <w:rPr>
                <w:webHidden/>
              </w:rPr>
              <w:tab/>
            </w:r>
            <w:r w:rsidRPr="00C6652B">
              <w:rPr>
                <w:webHidden/>
              </w:rPr>
              <w:fldChar w:fldCharType="begin"/>
            </w:r>
            <w:r w:rsidRPr="00C6652B">
              <w:rPr>
                <w:webHidden/>
              </w:rPr>
              <w:instrText xml:space="preserve"> PAGEREF _Toc213009893 \h </w:instrText>
            </w:r>
            <w:r w:rsidRPr="00C6652B">
              <w:rPr>
                <w:webHidden/>
              </w:rPr>
            </w:r>
            <w:r w:rsidRPr="00C6652B">
              <w:rPr>
                <w:webHidden/>
              </w:rPr>
              <w:fldChar w:fldCharType="separate"/>
            </w:r>
            <w:r w:rsidRPr="00C6652B">
              <w:rPr>
                <w:rFonts w:hint="eastAsia"/>
                <w:webHidden/>
              </w:rPr>
              <w:t>6</w:t>
            </w:r>
            <w:r w:rsidRPr="00C6652B">
              <w:rPr>
                <w:webHidden/>
              </w:rPr>
              <w:fldChar w:fldCharType="end"/>
            </w:r>
          </w:hyperlink>
        </w:p>
        <w:p w14:paraId="445D1DFC" w14:textId="2972D8F8" w:rsidR="00E165D3" w:rsidRPr="00C6652B" w:rsidRDefault="00E165D3">
          <w:pPr>
            <w:pStyle w:val="TOC1"/>
            <w:rPr>
              <w:rFonts w:asciiTheme="minorHAnsi" w:hAnsiTheme="minorHAnsi"/>
              <w:b w:val="0"/>
              <w:bCs w:val="0"/>
              <w:kern w:val="2"/>
              <w:sz w:val="24"/>
              <w:szCs w:val="24"/>
              <w:lang w:eastAsia="lt-LT"/>
              <w14:ligatures w14:val="standardContextual"/>
            </w:rPr>
          </w:pPr>
          <w:hyperlink w:anchor="_Toc213009894" w:history="1">
            <w:r w:rsidRPr="00C6652B">
              <w:rPr>
                <w:rStyle w:val="Hyperlink"/>
                <w:rFonts w:ascii="Times New Roman" w:eastAsia="Times New Roman" w:hAnsi="Times New Roman" w:cs="Times New Roman"/>
              </w:rPr>
              <w:t>6.</w:t>
            </w:r>
            <w:r w:rsidRPr="00C6652B">
              <w:rPr>
                <w:rFonts w:asciiTheme="minorHAnsi" w:hAnsiTheme="minorHAnsi"/>
                <w:b w:val="0"/>
                <w:bCs w:val="0"/>
                <w:kern w:val="2"/>
                <w:sz w:val="24"/>
                <w:szCs w:val="24"/>
                <w:lang w:eastAsia="lt-LT"/>
                <w14:ligatures w14:val="standardContextual"/>
              </w:rPr>
              <w:tab/>
            </w:r>
            <w:r w:rsidRPr="00C6652B">
              <w:rPr>
                <w:rStyle w:val="Hyperlink"/>
                <w:rFonts w:ascii="Times New Roman" w:eastAsia="Times New Roman" w:hAnsi="Times New Roman" w:cs="Times New Roman"/>
              </w:rPr>
              <w:t>REIKALAVIMAI PALAIKYMO PASLAUGŲ TEIKIMUI</w:t>
            </w:r>
            <w:r w:rsidRPr="00C6652B">
              <w:rPr>
                <w:webHidden/>
              </w:rPr>
              <w:tab/>
            </w:r>
            <w:r w:rsidRPr="00C6652B">
              <w:rPr>
                <w:webHidden/>
              </w:rPr>
              <w:fldChar w:fldCharType="begin"/>
            </w:r>
            <w:r w:rsidRPr="00C6652B">
              <w:rPr>
                <w:webHidden/>
              </w:rPr>
              <w:instrText xml:space="preserve"> PAGEREF _Toc213009894 \h </w:instrText>
            </w:r>
            <w:r w:rsidRPr="00C6652B">
              <w:rPr>
                <w:webHidden/>
              </w:rPr>
            </w:r>
            <w:r w:rsidRPr="00C6652B">
              <w:rPr>
                <w:webHidden/>
              </w:rPr>
              <w:fldChar w:fldCharType="separate"/>
            </w:r>
            <w:r w:rsidRPr="00C6652B">
              <w:rPr>
                <w:rFonts w:hint="eastAsia"/>
                <w:webHidden/>
              </w:rPr>
              <w:t>8</w:t>
            </w:r>
            <w:r w:rsidRPr="00C6652B">
              <w:rPr>
                <w:webHidden/>
              </w:rPr>
              <w:fldChar w:fldCharType="end"/>
            </w:r>
          </w:hyperlink>
        </w:p>
        <w:p w14:paraId="68EDC063" w14:textId="435432C0" w:rsidR="00D62ECC" w:rsidRPr="00C6652B" w:rsidRDefault="144870C8" w:rsidP="144870C8">
          <w:pPr>
            <w:pStyle w:val="TOC1"/>
            <w:tabs>
              <w:tab w:val="clear" w:pos="440"/>
              <w:tab w:val="clear" w:pos="10206"/>
              <w:tab w:val="left" w:pos="435"/>
              <w:tab w:val="right" w:leader="dot" w:pos="10200"/>
            </w:tabs>
            <w:rPr>
              <w:rStyle w:val="Hyperlink"/>
              <w:rFonts w:hint="eastAsia"/>
              <w:kern w:val="2"/>
              <w:lang w:val="en-US"/>
              <w14:ligatures w14:val="standardContextual"/>
            </w:rPr>
          </w:pPr>
          <w:r w:rsidRPr="00C6652B">
            <w:fldChar w:fldCharType="end"/>
          </w:r>
        </w:p>
      </w:sdtContent>
    </w:sdt>
    <w:p w14:paraId="71CC95F0" w14:textId="03FA8E9A" w:rsidR="00FC7160" w:rsidRPr="00C6652B" w:rsidRDefault="00FC7160" w:rsidP="689CF0C9">
      <w:pPr>
        <w:pStyle w:val="TOC1"/>
        <w:tabs>
          <w:tab w:val="clear" w:pos="440"/>
          <w:tab w:val="clear" w:pos="10206"/>
          <w:tab w:val="left" w:pos="435"/>
          <w:tab w:val="right" w:leader="dot" w:pos="10200"/>
        </w:tabs>
        <w:rPr>
          <w:rStyle w:val="Hyperlink"/>
          <w:rFonts w:ascii="Times New Roman" w:hAnsi="Times New Roman" w:cs="Times New Roman"/>
          <w:kern w:val="2"/>
          <w:sz w:val="24"/>
          <w:szCs w:val="24"/>
          <w:lang w:eastAsia="lt-LT"/>
          <w14:ligatures w14:val="standardContextual"/>
        </w:rPr>
      </w:pPr>
    </w:p>
    <w:p w14:paraId="4DB68AE2" w14:textId="4F7682F8" w:rsidR="00F97B19" w:rsidRPr="00C6652B" w:rsidRDefault="00F97B19" w:rsidP="689CF0C9">
      <w:pPr>
        <w:pStyle w:val="TOC1"/>
        <w:rPr>
          <w:rFonts w:ascii="Times New Roman" w:eastAsia="Times New Roman" w:hAnsi="Times New Roman" w:cs="Times New Roman"/>
          <w:noProof w:val="0"/>
          <w:sz w:val="24"/>
          <w:szCs w:val="24"/>
        </w:rPr>
      </w:pPr>
    </w:p>
    <w:p w14:paraId="6EFAD0A6" w14:textId="77777777" w:rsidR="00F97B19" w:rsidRPr="00C6652B" w:rsidRDefault="00F97B19" w:rsidP="689CF0C9">
      <w:pPr>
        <w:spacing w:line="259" w:lineRule="auto"/>
        <w:rPr>
          <w:rFonts w:ascii="Times New Roman" w:eastAsia="Times New Roman" w:hAnsi="Times New Roman" w:cs="Times New Roman"/>
        </w:rPr>
      </w:pPr>
      <w:r w:rsidRPr="00C6652B">
        <w:rPr>
          <w:rFonts w:ascii="Times New Roman" w:eastAsia="Times New Roman" w:hAnsi="Times New Roman" w:cs="Times New Roman"/>
        </w:rPr>
        <w:br w:type="page"/>
      </w:r>
    </w:p>
    <w:p w14:paraId="27235443" w14:textId="150557EA" w:rsidR="00F97B19" w:rsidRPr="00C6652B" w:rsidRDefault="00E165D3" w:rsidP="689CF0C9">
      <w:pPr>
        <w:pStyle w:val="Heading1"/>
        <w:ind w:left="360" w:hanging="360"/>
        <w:rPr>
          <w:rFonts w:ascii="Times New Roman" w:eastAsia="Times New Roman" w:hAnsi="Times New Roman" w:cs="Times New Roman"/>
          <w:b/>
          <w:bCs/>
          <w:color w:val="auto"/>
          <w:sz w:val="24"/>
          <w:szCs w:val="24"/>
        </w:rPr>
      </w:pPr>
      <w:bookmarkStart w:id="1" w:name="_Ref281720"/>
      <w:bookmarkStart w:id="2" w:name="_Toc3494644"/>
      <w:bookmarkStart w:id="3" w:name="_Toc213009888"/>
      <w:r w:rsidRPr="00C6652B">
        <w:rPr>
          <w:rFonts w:ascii="Times New Roman" w:eastAsia="Times New Roman" w:hAnsi="Times New Roman" w:cs="Times New Roman"/>
          <w:b/>
          <w:bCs/>
          <w:color w:val="auto"/>
          <w:sz w:val="24"/>
          <w:szCs w:val="24"/>
        </w:rPr>
        <w:lastRenderedPageBreak/>
        <w:t xml:space="preserve">SĄVOKOS IR </w:t>
      </w:r>
      <w:r w:rsidR="2EEE51FD" w:rsidRPr="00C6652B">
        <w:rPr>
          <w:rFonts w:ascii="Times New Roman" w:eastAsia="Times New Roman" w:hAnsi="Times New Roman" w:cs="Times New Roman"/>
          <w:b/>
          <w:bCs/>
          <w:color w:val="auto"/>
          <w:sz w:val="24"/>
          <w:szCs w:val="24"/>
        </w:rPr>
        <w:t>SUTRUMPINIMAI</w:t>
      </w:r>
      <w:bookmarkEnd w:id="1"/>
      <w:bookmarkEnd w:id="2"/>
      <w:bookmarkEnd w:id="3"/>
    </w:p>
    <w:p w14:paraId="11644DCF" w14:textId="77777777" w:rsidR="00F97B19" w:rsidRPr="00C6652B" w:rsidRDefault="00F97B19" w:rsidP="7ED1B9E6">
      <w:pPr>
        <w:pStyle w:val="Caption"/>
        <w:rPr>
          <w:rFonts w:eastAsia="Times New Roman" w:cs="Times New Roman"/>
          <w:i w:val="0"/>
          <w:iCs w:val="0"/>
          <w:color w:val="auto"/>
          <w:sz w:val="24"/>
          <w:szCs w:val="24"/>
        </w:rPr>
      </w:pPr>
      <w:r w:rsidRPr="00C6652B">
        <w:rPr>
          <w:rFonts w:eastAsia="Times New Roman" w:cs="Times New Roman"/>
          <w:i w:val="0"/>
          <w:iCs w:val="0"/>
          <w:color w:val="auto"/>
          <w:sz w:val="24"/>
          <w:szCs w:val="24"/>
        </w:rPr>
        <w:t xml:space="preserve">Lentelė </w:t>
      </w:r>
      <w:bookmarkStart w:id="4" w:name="_Hlk126748088"/>
      <w:r w:rsidRPr="00C6652B">
        <w:rPr>
          <w:rFonts w:cs="Times New Roman"/>
          <w:i w:val="0"/>
          <w:iCs w:val="0"/>
          <w:color w:val="auto"/>
          <w:sz w:val="24"/>
          <w:szCs w:val="24"/>
        </w:rPr>
        <w:fldChar w:fldCharType="begin"/>
      </w:r>
      <w:r w:rsidRPr="00C6652B">
        <w:rPr>
          <w:rFonts w:cs="Times New Roman"/>
          <w:i w:val="0"/>
          <w:iCs w:val="0"/>
          <w:color w:val="auto"/>
          <w:sz w:val="24"/>
          <w:szCs w:val="24"/>
        </w:rPr>
        <w:instrText xml:space="preserve"> SEQ Lentelė \* ARABIC </w:instrText>
      </w:r>
      <w:r w:rsidRPr="00C6652B">
        <w:rPr>
          <w:rFonts w:cs="Times New Roman"/>
          <w:i w:val="0"/>
          <w:iCs w:val="0"/>
          <w:color w:val="auto"/>
          <w:sz w:val="24"/>
          <w:szCs w:val="24"/>
        </w:rPr>
        <w:fldChar w:fldCharType="separate"/>
      </w:r>
      <w:r w:rsidRPr="00C6652B">
        <w:rPr>
          <w:rFonts w:cs="Times New Roman"/>
          <w:i w:val="0"/>
          <w:iCs w:val="0"/>
          <w:color w:val="auto"/>
          <w:sz w:val="24"/>
          <w:szCs w:val="24"/>
        </w:rPr>
        <w:t>1</w:t>
      </w:r>
      <w:r w:rsidRPr="00C6652B">
        <w:rPr>
          <w:rFonts w:cs="Times New Roman"/>
          <w:i w:val="0"/>
          <w:iCs w:val="0"/>
          <w:color w:val="auto"/>
          <w:sz w:val="24"/>
          <w:szCs w:val="24"/>
        </w:rPr>
        <w:fldChar w:fldCharType="end"/>
      </w:r>
      <w:bookmarkEnd w:id="4"/>
      <w:r w:rsidRPr="00C6652B">
        <w:rPr>
          <w:rFonts w:eastAsia="Times New Roman" w:cs="Times New Roman"/>
          <w:i w:val="0"/>
          <w:iCs w:val="0"/>
          <w:color w:val="auto"/>
          <w:sz w:val="24"/>
          <w:szCs w:val="24"/>
        </w:rPr>
        <w:t>. Dokumente naudojami sutrumpinimai</w:t>
      </w:r>
    </w:p>
    <w:tbl>
      <w:tblPr>
        <w:tblW w:w="9353" w:type="dxa"/>
        <w:tblCellMar>
          <w:left w:w="0" w:type="dxa"/>
          <w:right w:w="0" w:type="dxa"/>
        </w:tblCellMar>
        <w:tblLook w:val="0420" w:firstRow="1" w:lastRow="0" w:firstColumn="0" w:lastColumn="0" w:noHBand="0" w:noVBand="1"/>
      </w:tblPr>
      <w:tblGrid>
        <w:gridCol w:w="2265"/>
        <w:gridCol w:w="7088"/>
      </w:tblGrid>
      <w:tr w:rsidR="006420BD" w:rsidRPr="00C6652B" w14:paraId="1B82ED21" w14:textId="77777777" w:rsidTr="7ED1B9E6">
        <w:trPr>
          <w:tblHeader/>
        </w:trPr>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D9D9D9" w:themeFill="background1" w:themeFillShade="D9"/>
            <w:tcMar>
              <w:top w:w="57" w:type="dxa"/>
              <w:left w:w="113" w:type="dxa"/>
              <w:bottom w:w="0" w:type="dxa"/>
              <w:right w:w="113" w:type="dxa"/>
            </w:tcMar>
          </w:tcPr>
          <w:p w14:paraId="5009ABE8" w14:textId="77777777" w:rsidR="00F97B19" w:rsidRPr="00C6652B" w:rsidRDefault="00F97B19">
            <w:pPr>
              <w:spacing w:after="0"/>
              <w:textAlignment w:val="bottom"/>
              <w:rPr>
                <w:rFonts w:ascii="Times New Roman" w:eastAsia="Times New Roman" w:hAnsi="Times New Roman" w:cs="Times New Roman"/>
                <w:kern w:val="24"/>
                <w:lang w:eastAsia="lt-LT"/>
              </w:rPr>
            </w:pPr>
            <w:r w:rsidRPr="00C6652B">
              <w:rPr>
                <w:rFonts w:ascii="Times New Roman" w:eastAsia="Times New Roman" w:hAnsi="Times New Roman" w:cs="Times New Roman"/>
                <w:b/>
                <w:bCs/>
              </w:rPr>
              <w:t>Sąvoka / sutrumpinimas</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shd w:val="clear" w:color="auto" w:fill="D9D9D9" w:themeFill="background1" w:themeFillShade="D9"/>
            <w:tcMar>
              <w:top w:w="57" w:type="dxa"/>
              <w:left w:w="113" w:type="dxa"/>
              <w:bottom w:w="0" w:type="dxa"/>
              <w:right w:w="113" w:type="dxa"/>
            </w:tcMar>
          </w:tcPr>
          <w:p w14:paraId="1E14B57B" w14:textId="77777777" w:rsidR="00F97B19" w:rsidRPr="00C6652B" w:rsidRDefault="00F97B19">
            <w:pPr>
              <w:spacing w:after="0"/>
              <w:textAlignment w:val="bottom"/>
              <w:rPr>
                <w:rFonts w:ascii="Times New Roman" w:eastAsia="Times New Roman" w:hAnsi="Times New Roman" w:cs="Times New Roman"/>
                <w:kern w:val="24"/>
                <w:lang w:eastAsia="lt-LT"/>
              </w:rPr>
            </w:pPr>
            <w:r w:rsidRPr="00C6652B">
              <w:rPr>
                <w:rFonts w:ascii="Times New Roman" w:eastAsia="Times New Roman" w:hAnsi="Times New Roman" w:cs="Times New Roman"/>
                <w:b/>
                <w:bCs/>
              </w:rPr>
              <w:t>Paaiškinimas</w:t>
            </w:r>
          </w:p>
        </w:tc>
      </w:tr>
      <w:tr w:rsidR="006420BD" w:rsidRPr="00C6652B" w14:paraId="7EA45E5E" w14:textId="77777777" w:rsidTr="7ED1B9E6">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57" w:type="dxa"/>
              <w:left w:w="113" w:type="dxa"/>
              <w:bottom w:w="0" w:type="dxa"/>
              <w:right w:w="113" w:type="dxa"/>
            </w:tcMar>
          </w:tcPr>
          <w:p w14:paraId="08CFBC5F" w14:textId="77777777" w:rsidR="00F97B19" w:rsidRPr="00C6652B" w:rsidRDefault="00F97B19">
            <w:pPr>
              <w:spacing w:after="0"/>
              <w:textAlignment w:val="bottom"/>
              <w:rPr>
                <w:rFonts w:ascii="Times New Roman" w:eastAsia="Times New Roman" w:hAnsi="Times New Roman" w:cs="Times New Roman"/>
                <w:kern w:val="24"/>
                <w:lang w:eastAsia="lt-LT"/>
              </w:rPr>
            </w:pPr>
            <w:r w:rsidRPr="00C6652B">
              <w:rPr>
                <w:rFonts w:ascii="Times New Roman" w:eastAsia="Times New Roman" w:hAnsi="Times New Roman" w:cs="Times New Roman"/>
                <w:kern w:val="24"/>
                <w:lang w:eastAsia="lt-LT"/>
              </w:rPr>
              <w:t>Teikėjas</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57" w:type="dxa"/>
              <w:left w:w="113" w:type="dxa"/>
              <w:bottom w:w="0" w:type="dxa"/>
              <w:right w:w="113" w:type="dxa"/>
            </w:tcMar>
          </w:tcPr>
          <w:p w14:paraId="247A3087" w14:textId="77777777" w:rsidR="00F97B19" w:rsidRPr="00C6652B" w:rsidRDefault="00F97B19">
            <w:pPr>
              <w:spacing w:after="0"/>
              <w:textAlignment w:val="bottom"/>
              <w:rPr>
                <w:rFonts w:ascii="Times New Roman" w:eastAsia="Times New Roman" w:hAnsi="Times New Roman" w:cs="Times New Roman"/>
                <w:kern w:val="24"/>
                <w:lang w:eastAsia="lt-LT"/>
              </w:rPr>
            </w:pPr>
            <w:r w:rsidRPr="00C6652B">
              <w:rPr>
                <w:rFonts w:ascii="Times New Roman" w:eastAsia="Times New Roman" w:hAnsi="Times New Roman" w:cs="Times New Roman"/>
                <w:kern w:val="24"/>
                <w:lang w:eastAsia="lt-LT"/>
              </w:rPr>
              <w:t>Paslaugų teikėjas, teikiantis integracinių komponentų specifikavimo, sukūrimo ir diegimo paslaugas</w:t>
            </w:r>
          </w:p>
        </w:tc>
      </w:tr>
      <w:tr w:rsidR="006420BD" w:rsidRPr="00C6652B" w14:paraId="56415BCB" w14:textId="77777777" w:rsidTr="7ED1B9E6">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57" w:type="dxa"/>
              <w:left w:w="113" w:type="dxa"/>
              <w:bottom w:w="0" w:type="dxa"/>
              <w:right w:w="113" w:type="dxa"/>
            </w:tcMar>
            <w:hideMark/>
          </w:tcPr>
          <w:p w14:paraId="02C52640" w14:textId="77777777" w:rsidR="00F97B19" w:rsidRPr="00C6652B" w:rsidRDefault="00F97B19">
            <w:pPr>
              <w:spacing w:after="0"/>
              <w:textAlignment w:val="bottom"/>
              <w:rPr>
                <w:rFonts w:ascii="Times New Roman" w:eastAsia="Times New Roman" w:hAnsi="Times New Roman" w:cs="Times New Roman"/>
                <w:lang w:eastAsia="lt-LT"/>
              </w:rPr>
            </w:pPr>
            <w:r w:rsidRPr="00C6652B">
              <w:rPr>
                <w:rFonts w:ascii="Times New Roman" w:eastAsia="Times New Roman" w:hAnsi="Times New Roman" w:cs="Times New Roman"/>
                <w:kern w:val="24"/>
                <w:lang w:eastAsia="lt-LT"/>
              </w:rPr>
              <w:t>ES</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57" w:type="dxa"/>
              <w:left w:w="113" w:type="dxa"/>
              <w:bottom w:w="0" w:type="dxa"/>
              <w:right w:w="113" w:type="dxa"/>
            </w:tcMar>
            <w:hideMark/>
          </w:tcPr>
          <w:p w14:paraId="60592084" w14:textId="77777777" w:rsidR="00F97B19" w:rsidRPr="00C6652B" w:rsidRDefault="00F97B19">
            <w:pPr>
              <w:spacing w:after="0"/>
              <w:textAlignment w:val="bottom"/>
              <w:rPr>
                <w:rFonts w:ascii="Times New Roman" w:eastAsia="Times New Roman" w:hAnsi="Times New Roman" w:cs="Times New Roman"/>
                <w:lang w:eastAsia="lt-LT"/>
              </w:rPr>
            </w:pPr>
            <w:r w:rsidRPr="00C6652B">
              <w:rPr>
                <w:rFonts w:ascii="Times New Roman" w:eastAsia="Times New Roman" w:hAnsi="Times New Roman" w:cs="Times New Roman"/>
                <w:kern w:val="24"/>
                <w:lang w:eastAsia="lt-LT"/>
              </w:rPr>
              <w:t>Europos Sąjunga</w:t>
            </w:r>
          </w:p>
        </w:tc>
      </w:tr>
      <w:tr w:rsidR="006420BD" w:rsidRPr="00C6652B" w14:paraId="760CCF5B" w14:textId="77777777" w:rsidTr="7ED1B9E6">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57" w:type="dxa"/>
              <w:left w:w="113" w:type="dxa"/>
              <w:bottom w:w="0" w:type="dxa"/>
              <w:right w:w="113" w:type="dxa"/>
            </w:tcMar>
          </w:tcPr>
          <w:p w14:paraId="246B648C" w14:textId="77777777" w:rsidR="00F97B19" w:rsidRPr="00C6652B" w:rsidRDefault="00F97B19">
            <w:pPr>
              <w:spacing w:after="0"/>
              <w:textAlignment w:val="bottom"/>
              <w:rPr>
                <w:rFonts w:ascii="Times New Roman" w:eastAsia="Times New Roman" w:hAnsi="Times New Roman" w:cs="Times New Roman"/>
                <w:kern w:val="24"/>
                <w:lang w:eastAsia="lt-LT"/>
              </w:rPr>
            </w:pPr>
            <w:r w:rsidRPr="00C6652B">
              <w:rPr>
                <w:rFonts w:ascii="Times New Roman" w:eastAsia="Times New Roman" w:hAnsi="Times New Roman" w:cs="Times New Roman"/>
                <w:kern w:val="24"/>
                <w:lang w:eastAsia="lt-LT"/>
              </w:rPr>
              <w:t>EK</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57" w:type="dxa"/>
              <w:left w:w="113" w:type="dxa"/>
              <w:bottom w:w="0" w:type="dxa"/>
              <w:right w:w="113" w:type="dxa"/>
            </w:tcMar>
          </w:tcPr>
          <w:p w14:paraId="46FD149E" w14:textId="77777777" w:rsidR="00F97B19" w:rsidRPr="00C6652B" w:rsidRDefault="00F97B19">
            <w:pPr>
              <w:spacing w:after="0"/>
              <w:textAlignment w:val="bottom"/>
              <w:rPr>
                <w:rFonts w:ascii="Times New Roman" w:eastAsia="Times New Roman" w:hAnsi="Times New Roman" w:cs="Times New Roman"/>
                <w:kern w:val="24"/>
                <w:lang w:eastAsia="lt-LT"/>
              </w:rPr>
            </w:pPr>
            <w:r w:rsidRPr="00C6652B">
              <w:rPr>
                <w:rFonts w:ascii="Times New Roman" w:eastAsia="Times New Roman" w:hAnsi="Times New Roman" w:cs="Times New Roman"/>
                <w:kern w:val="24"/>
                <w:lang w:eastAsia="lt-LT"/>
              </w:rPr>
              <w:t xml:space="preserve">Europos </w:t>
            </w:r>
            <w:r w:rsidRPr="00C6652B">
              <w:rPr>
                <w:rFonts w:ascii="Times New Roman" w:eastAsia="Times New Roman" w:hAnsi="Times New Roman" w:cs="Times New Roman"/>
                <w:lang w:eastAsia="lt-LT"/>
              </w:rPr>
              <w:t>K</w:t>
            </w:r>
            <w:r w:rsidRPr="00C6652B">
              <w:rPr>
                <w:rFonts w:ascii="Times New Roman" w:eastAsia="Times New Roman" w:hAnsi="Times New Roman" w:cs="Times New Roman"/>
                <w:kern w:val="24"/>
                <w:lang w:eastAsia="lt-LT"/>
              </w:rPr>
              <w:t>omisija</w:t>
            </w:r>
          </w:p>
        </w:tc>
      </w:tr>
      <w:tr w:rsidR="006420BD" w:rsidRPr="00C6652B" w14:paraId="37E3F6D1" w14:textId="77777777" w:rsidTr="7ED1B9E6">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57" w:type="dxa"/>
              <w:left w:w="113" w:type="dxa"/>
              <w:bottom w:w="0" w:type="dxa"/>
              <w:right w:w="113" w:type="dxa"/>
            </w:tcMar>
            <w:hideMark/>
          </w:tcPr>
          <w:p w14:paraId="647BCDB8" w14:textId="77777777" w:rsidR="00F97B19" w:rsidRPr="00C6652B" w:rsidRDefault="00F97B19">
            <w:pPr>
              <w:spacing w:after="0"/>
              <w:textAlignment w:val="bottom"/>
              <w:rPr>
                <w:rFonts w:ascii="Times New Roman" w:eastAsia="Times New Roman" w:hAnsi="Times New Roman" w:cs="Times New Roman"/>
                <w:lang w:eastAsia="lt-LT"/>
              </w:rPr>
            </w:pPr>
            <w:r w:rsidRPr="00C6652B">
              <w:rPr>
                <w:rFonts w:ascii="Times New Roman" w:eastAsia="Times New Roman" w:hAnsi="Times New Roman" w:cs="Times New Roman"/>
                <w:kern w:val="24"/>
                <w:lang w:eastAsia="lt-LT"/>
              </w:rPr>
              <w:t>IRT</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57" w:type="dxa"/>
              <w:left w:w="113" w:type="dxa"/>
              <w:bottom w:w="0" w:type="dxa"/>
              <w:right w:w="113" w:type="dxa"/>
            </w:tcMar>
            <w:hideMark/>
          </w:tcPr>
          <w:p w14:paraId="7C8FE8D4" w14:textId="77777777" w:rsidR="00F97B19" w:rsidRPr="00C6652B" w:rsidRDefault="00F97B19">
            <w:pPr>
              <w:spacing w:after="0"/>
              <w:textAlignment w:val="bottom"/>
              <w:rPr>
                <w:rFonts w:ascii="Times New Roman" w:eastAsia="Times New Roman" w:hAnsi="Times New Roman" w:cs="Times New Roman"/>
                <w:lang w:eastAsia="lt-LT"/>
              </w:rPr>
            </w:pPr>
            <w:r w:rsidRPr="00C6652B">
              <w:rPr>
                <w:rFonts w:ascii="Times New Roman" w:eastAsia="Times New Roman" w:hAnsi="Times New Roman" w:cs="Times New Roman"/>
                <w:kern w:val="24"/>
                <w:lang w:eastAsia="lt-LT"/>
              </w:rPr>
              <w:t>Informacinės ir ryšių technologijos</w:t>
            </w:r>
          </w:p>
        </w:tc>
      </w:tr>
      <w:tr w:rsidR="006420BD" w:rsidRPr="00C6652B" w14:paraId="42FB9111" w14:textId="77777777" w:rsidTr="7ED1B9E6">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57" w:type="dxa"/>
              <w:left w:w="113" w:type="dxa"/>
              <w:bottom w:w="0" w:type="dxa"/>
              <w:right w:w="113" w:type="dxa"/>
            </w:tcMar>
            <w:hideMark/>
          </w:tcPr>
          <w:p w14:paraId="3F8075AF" w14:textId="77777777" w:rsidR="00F97B19" w:rsidRPr="00C6652B" w:rsidRDefault="00F97B19">
            <w:pPr>
              <w:spacing w:after="0"/>
              <w:textAlignment w:val="bottom"/>
              <w:rPr>
                <w:rFonts w:ascii="Times New Roman" w:eastAsia="Times New Roman" w:hAnsi="Times New Roman" w:cs="Times New Roman"/>
                <w:lang w:eastAsia="lt-LT"/>
              </w:rPr>
            </w:pPr>
            <w:r w:rsidRPr="00C6652B">
              <w:rPr>
                <w:rFonts w:ascii="Times New Roman" w:eastAsia="Times New Roman" w:hAnsi="Times New Roman" w:cs="Times New Roman"/>
                <w:kern w:val="24"/>
                <w:lang w:eastAsia="lt-LT"/>
              </w:rPr>
              <w:t>IS</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57" w:type="dxa"/>
              <w:left w:w="113" w:type="dxa"/>
              <w:bottom w:w="0" w:type="dxa"/>
              <w:right w:w="113" w:type="dxa"/>
            </w:tcMar>
            <w:hideMark/>
          </w:tcPr>
          <w:p w14:paraId="3E2F9889" w14:textId="77777777" w:rsidR="00F97B19" w:rsidRPr="00C6652B" w:rsidRDefault="00F97B19">
            <w:pPr>
              <w:spacing w:after="0"/>
              <w:textAlignment w:val="bottom"/>
              <w:rPr>
                <w:rFonts w:ascii="Times New Roman" w:eastAsia="Times New Roman" w:hAnsi="Times New Roman" w:cs="Times New Roman"/>
                <w:lang w:eastAsia="lt-LT"/>
              </w:rPr>
            </w:pPr>
            <w:r w:rsidRPr="00C6652B">
              <w:rPr>
                <w:rFonts w:ascii="Times New Roman" w:eastAsia="Times New Roman" w:hAnsi="Times New Roman" w:cs="Times New Roman"/>
                <w:kern w:val="24"/>
                <w:lang w:eastAsia="lt-LT"/>
              </w:rPr>
              <w:t>Informacinė sistema</w:t>
            </w:r>
          </w:p>
        </w:tc>
      </w:tr>
      <w:tr w:rsidR="006420BD" w:rsidRPr="00C6652B" w14:paraId="28B16489" w14:textId="77777777" w:rsidTr="7ED1B9E6">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57" w:type="dxa"/>
              <w:left w:w="113" w:type="dxa"/>
              <w:bottom w:w="0" w:type="dxa"/>
              <w:right w:w="113" w:type="dxa"/>
            </w:tcMar>
          </w:tcPr>
          <w:p w14:paraId="47F91616" w14:textId="77777777" w:rsidR="00F97B19" w:rsidRPr="00C6652B" w:rsidRDefault="00F97B19">
            <w:pPr>
              <w:spacing w:after="0"/>
              <w:textAlignment w:val="bottom"/>
              <w:rPr>
                <w:rFonts w:ascii="Times New Roman" w:eastAsia="Times New Roman" w:hAnsi="Times New Roman" w:cs="Times New Roman"/>
                <w:kern w:val="24"/>
                <w:lang w:eastAsia="lt-LT"/>
              </w:rPr>
            </w:pPr>
            <w:r w:rsidRPr="00C6652B">
              <w:rPr>
                <w:rFonts w:ascii="Times New Roman" w:eastAsia="Times New Roman" w:hAnsi="Times New Roman" w:cs="Times New Roman"/>
                <w:kern w:val="24"/>
                <w:lang w:eastAsia="lt-LT"/>
              </w:rPr>
              <w:t>Integracijos</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57" w:type="dxa"/>
              <w:left w:w="113" w:type="dxa"/>
              <w:bottom w:w="0" w:type="dxa"/>
              <w:right w:w="113" w:type="dxa"/>
            </w:tcMar>
          </w:tcPr>
          <w:p w14:paraId="39D12CD3" w14:textId="4B73ACEA" w:rsidR="00F97B19" w:rsidRPr="00C6652B" w:rsidRDefault="00F97B19">
            <w:pPr>
              <w:spacing w:after="0"/>
              <w:textAlignment w:val="bottom"/>
              <w:rPr>
                <w:rFonts w:ascii="Times New Roman" w:eastAsia="Times New Roman" w:hAnsi="Times New Roman" w:cs="Times New Roman"/>
                <w:kern w:val="24"/>
                <w:lang w:eastAsia="lt-LT"/>
              </w:rPr>
            </w:pPr>
            <w:r w:rsidRPr="00C6652B">
              <w:rPr>
                <w:rFonts w:ascii="Times New Roman" w:eastAsia="Times New Roman" w:hAnsi="Times New Roman" w:cs="Times New Roman"/>
                <w:kern w:val="24"/>
                <w:lang w:eastAsia="lt-LT"/>
              </w:rPr>
              <w:t>„</w:t>
            </w:r>
            <w:proofErr w:type="spellStart"/>
            <w:r w:rsidRPr="00C6652B">
              <w:rPr>
                <w:rFonts w:ascii="Times New Roman" w:eastAsia="Times New Roman" w:hAnsi="Times New Roman" w:cs="Times New Roman"/>
                <w:kern w:val="24"/>
                <w:lang w:eastAsia="lt-LT"/>
              </w:rPr>
              <w:t>O</w:t>
            </w:r>
            <w:r w:rsidR="59986748" w:rsidRPr="00C6652B">
              <w:rPr>
                <w:rFonts w:ascii="Times New Roman" w:eastAsia="Times New Roman" w:hAnsi="Times New Roman" w:cs="Times New Roman"/>
                <w:kern w:val="24"/>
                <w:lang w:eastAsia="lt-LT"/>
              </w:rPr>
              <w:t>nce-o</w:t>
            </w:r>
            <w:r w:rsidRPr="00C6652B">
              <w:rPr>
                <w:rFonts w:ascii="Times New Roman" w:eastAsia="Times New Roman" w:hAnsi="Times New Roman" w:cs="Times New Roman"/>
                <w:kern w:val="24"/>
                <w:lang w:eastAsia="lt-LT"/>
              </w:rPr>
              <w:t>nly</w:t>
            </w:r>
            <w:proofErr w:type="spellEnd"/>
            <w:r w:rsidRPr="00C6652B">
              <w:rPr>
                <w:rFonts w:ascii="Times New Roman" w:eastAsia="Times New Roman" w:hAnsi="Times New Roman" w:cs="Times New Roman"/>
                <w:kern w:val="24"/>
                <w:lang w:eastAsia="lt-LT"/>
              </w:rPr>
              <w:t xml:space="preserve">“ techninės sistemos komponentų integracijos su išorinėmis sistemomis </w:t>
            </w:r>
          </w:p>
        </w:tc>
      </w:tr>
      <w:tr w:rsidR="006420BD" w:rsidRPr="00C6652B" w14:paraId="720236DE" w14:textId="77777777" w:rsidTr="7ED1B9E6">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57" w:type="dxa"/>
              <w:left w:w="113" w:type="dxa"/>
              <w:bottom w:w="0" w:type="dxa"/>
              <w:right w:w="113" w:type="dxa"/>
            </w:tcMar>
          </w:tcPr>
          <w:p w14:paraId="386A92FE" w14:textId="77777777" w:rsidR="00F97B19" w:rsidRPr="00C6652B" w:rsidRDefault="00F97B19">
            <w:pPr>
              <w:spacing w:after="0"/>
              <w:textAlignment w:val="bottom"/>
              <w:rPr>
                <w:rFonts w:ascii="Times New Roman" w:eastAsia="Times New Roman" w:hAnsi="Times New Roman" w:cs="Times New Roman"/>
                <w:kern w:val="24"/>
                <w:lang w:eastAsia="lt-LT"/>
              </w:rPr>
            </w:pPr>
            <w:r w:rsidRPr="00C6652B">
              <w:rPr>
                <w:rFonts w:ascii="Times New Roman" w:eastAsia="Times New Roman" w:hAnsi="Times New Roman" w:cs="Times New Roman"/>
                <w:kern w:val="24"/>
                <w:lang w:eastAsia="lt-LT"/>
              </w:rPr>
              <w:t>Integraciniai komponentai</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57" w:type="dxa"/>
              <w:left w:w="113" w:type="dxa"/>
              <w:bottom w:w="0" w:type="dxa"/>
              <w:right w:w="113" w:type="dxa"/>
            </w:tcMar>
          </w:tcPr>
          <w:p w14:paraId="6B95EF17" w14:textId="6205BFA2" w:rsidR="00F97B19" w:rsidRPr="00C6652B" w:rsidRDefault="00F97B19">
            <w:pPr>
              <w:spacing w:after="0"/>
              <w:textAlignment w:val="bottom"/>
              <w:rPr>
                <w:rFonts w:ascii="Times New Roman" w:eastAsia="Times New Roman" w:hAnsi="Times New Roman" w:cs="Times New Roman"/>
                <w:kern w:val="24"/>
                <w:lang w:eastAsia="lt-LT"/>
              </w:rPr>
            </w:pPr>
            <w:r w:rsidRPr="00C6652B">
              <w:rPr>
                <w:rFonts w:ascii="Times New Roman" w:eastAsia="Times New Roman" w:hAnsi="Times New Roman" w:cs="Times New Roman"/>
                <w:kern w:val="24"/>
                <w:lang w:eastAsia="lt-LT"/>
              </w:rPr>
              <w:t>Komponentai, skirti vienkartinio duomenų pateikimo „</w:t>
            </w:r>
            <w:proofErr w:type="spellStart"/>
            <w:r w:rsidR="3D570813" w:rsidRPr="00C6652B">
              <w:rPr>
                <w:rFonts w:ascii="Times New Roman" w:eastAsia="Times New Roman" w:hAnsi="Times New Roman" w:cs="Times New Roman"/>
                <w:kern w:val="24"/>
                <w:lang w:eastAsia="lt-LT"/>
              </w:rPr>
              <w:t>O</w:t>
            </w:r>
            <w:r w:rsidRPr="00C6652B">
              <w:rPr>
                <w:rFonts w:ascii="Times New Roman" w:eastAsia="Times New Roman" w:hAnsi="Times New Roman" w:cs="Times New Roman"/>
                <w:kern w:val="24"/>
                <w:lang w:eastAsia="lt-LT"/>
              </w:rPr>
              <w:t>nce</w:t>
            </w:r>
            <w:r w:rsidR="3D28E856" w:rsidRPr="00C6652B">
              <w:rPr>
                <w:rFonts w:ascii="Times New Roman" w:eastAsia="Times New Roman" w:hAnsi="Times New Roman" w:cs="Times New Roman"/>
                <w:kern w:val="24"/>
                <w:lang w:eastAsia="lt-LT"/>
              </w:rPr>
              <w:t>-</w:t>
            </w:r>
            <w:r w:rsidRPr="00C6652B">
              <w:rPr>
                <w:rFonts w:ascii="Times New Roman" w:eastAsia="Times New Roman" w:hAnsi="Times New Roman" w:cs="Times New Roman"/>
                <w:kern w:val="24"/>
                <w:lang w:eastAsia="lt-LT"/>
              </w:rPr>
              <w:t>only</w:t>
            </w:r>
            <w:proofErr w:type="spellEnd"/>
            <w:r w:rsidRPr="00C6652B">
              <w:rPr>
                <w:rFonts w:ascii="Times New Roman" w:eastAsia="Times New Roman" w:hAnsi="Times New Roman" w:cs="Times New Roman"/>
                <w:kern w:val="24"/>
                <w:lang w:eastAsia="lt-LT"/>
              </w:rPr>
              <w:t>“ techninei sistemai</w:t>
            </w:r>
          </w:p>
        </w:tc>
      </w:tr>
      <w:tr w:rsidR="006420BD" w:rsidRPr="00C6652B" w14:paraId="47493169" w14:textId="77777777" w:rsidTr="7ED1B9E6">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57" w:type="dxa"/>
              <w:left w:w="113" w:type="dxa"/>
              <w:bottom w:w="0" w:type="dxa"/>
              <w:right w:w="113" w:type="dxa"/>
            </w:tcMar>
            <w:hideMark/>
          </w:tcPr>
          <w:p w14:paraId="59FFEA0B" w14:textId="77777777" w:rsidR="00F97B19" w:rsidRPr="00C6652B" w:rsidRDefault="00F97B19">
            <w:pPr>
              <w:spacing w:after="0"/>
              <w:textAlignment w:val="bottom"/>
              <w:rPr>
                <w:rFonts w:ascii="Times New Roman" w:eastAsia="Times New Roman" w:hAnsi="Times New Roman" w:cs="Times New Roman"/>
                <w:lang w:eastAsia="lt-LT"/>
              </w:rPr>
            </w:pPr>
            <w:r w:rsidRPr="00C6652B">
              <w:rPr>
                <w:rFonts w:ascii="Times New Roman" w:eastAsia="Times New Roman" w:hAnsi="Times New Roman" w:cs="Times New Roman"/>
                <w:kern w:val="24"/>
                <w:lang w:eastAsia="lt-LT"/>
              </w:rPr>
              <w:t>IT</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57" w:type="dxa"/>
              <w:left w:w="113" w:type="dxa"/>
              <w:bottom w:w="0" w:type="dxa"/>
              <w:right w:w="113" w:type="dxa"/>
            </w:tcMar>
            <w:hideMark/>
          </w:tcPr>
          <w:p w14:paraId="49C28A87" w14:textId="77777777" w:rsidR="00F97B19" w:rsidRPr="00C6652B" w:rsidRDefault="00F97B19">
            <w:pPr>
              <w:spacing w:after="0"/>
              <w:textAlignment w:val="bottom"/>
              <w:rPr>
                <w:rFonts w:ascii="Times New Roman" w:eastAsia="Times New Roman" w:hAnsi="Times New Roman" w:cs="Times New Roman"/>
                <w:lang w:eastAsia="lt-LT"/>
              </w:rPr>
            </w:pPr>
            <w:r w:rsidRPr="00C6652B">
              <w:rPr>
                <w:rFonts w:ascii="Times New Roman" w:eastAsia="Times New Roman" w:hAnsi="Times New Roman" w:cs="Times New Roman"/>
                <w:kern w:val="24"/>
                <w:lang w:eastAsia="lt-LT"/>
              </w:rPr>
              <w:t>Informacinės technologijos</w:t>
            </w:r>
          </w:p>
        </w:tc>
      </w:tr>
      <w:tr w:rsidR="006420BD" w:rsidRPr="00C6652B" w14:paraId="50FEFF36" w14:textId="77777777" w:rsidTr="7ED1B9E6">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57" w:type="dxa"/>
              <w:left w:w="113" w:type="dxa"/>
              <w:bottom w:w="0" w:type="dxa"/>
              <w:right w:w="113" w:type="dxa"/>
            </w:tcMar>
          </w:tcPr>
          <w:p w14:paraId="5DF97736" w14:textId="77777777" w:rsidR="00F97B19" w:rsidRPr="00C6652B" w:rsidRDefault="00F97B19">
            <w:pPr>
              <w:spacing w:after="0"/>
              <w:textAlignment w:val="bottom"/>
              <w:rPr>
                <w:rFonts w:ascii="Times New Roman" w:eastAsia="Times New Roman" w:hAnsi="Times New Roman" w:cs="Times New Roman"/>
                <w:kern w:val="24"/>
                <w:lang w:eastAsia="lt-LT"/>
              </w:rPr>
            </w:pPr>
            <w:r w:rsidRPr="00C6652B">
              <w:rPr>
                <w:rFonts w:ascii="Times New Roman" w:eastAsia="Times New Roman" w:hAnsi="Times New Roman" w:cs="Times New Roman"/>
                <w:kern w:val="24"/>
                <w:lang w:eastAsia="lt-LT"/>
              </w:rPr>
              <w:t>VSSA / Užsakovas</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57" w:type="dxa"/>
              <w:left w:w="113" w:type="dxa"/>
              <w:bottom w:w="0" w:type="dxa"/>
              <w:right w:w="113" w:type="dxa"/>
            </w:tcMar>
          </w:tcPr>
          <w:p w14:paraId="465F4C4D" w14:textId="77777777" w:rsidR="00F97B19" w:rsidRPr="00C6652B" w:rsidRDefault="00F97B19">
            <w:pPr>
              <w:spacing w:after="0"/>
              <w:textAlignment w:val="bottom"/>
              <w:rPr>
                <w:rFonts w:ascii="Times New Roman" w:eastAsia="Times New Roman" w:hAnsi="Times New Roman" w:cs="Times New Roman"/>
                <w:kern w:val="24"/>
                <w:lang w:eastAsia="lt-LT"/>
              </w:rPr>
            </w:pPr>
            <w:r w:rsidRPr="00C6652B">
              <w:rPr>
                <w:rFonts w:ascii="Times New Roman" w:eastAsia="Times New Roman" w:hAnsi="Times New Roman" w:cs="Times New Roman"/>
                <w:kern w:val="24"/>
                <w:lang w:eastAsia="lt-LT"/>
              </w:rPr>
              <w:t>Valstybės skaitmeninių sprendimų agentūra</w:t>
            </w:r>
          </w:p>
        </w:tc>
      </w:tr>
      <w:tr w:rsidR="006420BD" w:rsidRPr="00C6652B" w14:paraId="2110390B" w14:textId="77777777" w:rsidTr="7ED1B9E6">
        <w:tc>
          <w:tcPr>
            <w:tcW w:w="2265"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113" w:type="dxa"/>
              <w:left w:w="113" w:type="dxa"/>
              <w:bottom w:w="0" w:type="dxa"/>
              <w:right w:w="113" w:type="dxa"/>
            </w:tcMar>
            <w:hideMark/>
          </w:tcPr>
          <w:p w14:paraId="6191A144" w14:textId="77777777" w:rsidR="00F97B19" w:rsidRPr="00C6652B" w:rsidRDefault="00F97B19">
            <w:pPr>
              <w:spacing w:after="0"/>
              <w:textAlignment w:val="bottom"/>
              <w:rPr>
                <w:rFonts w:ascii="Times New Roman" w:eastAsia="Times New Roman" w:hAnsi="Times New Roman" w:cs="Times New Roman"/>
                <w:lang w:eastAsia="lt-LT"/>
              </w:rPr>
            </w:pPr>
            <w:r w:rsidRPr="00C6652B">
              <w:rPr>
                <w:rFonts w:ascii="Times New Roman" w:eastAsia="Times New Roman" w:hAnsi="Times New Roman" w:cs="Times New Roman"/>
                <w:kern w:val="24"/>
                <w:lang w:eastAsia="lt-LT"/>
              </w:rPr>
              <w:t>PĮ</w:t>
            </w:r>
          </w:p>
        </w:tc>
        <w:tc>
          <w:tcPr>
            <w:tcW w:w="7088" w:type="dxa"/>
            <w:tcBorders>
              <w:top w:val="single" w:sz="2" w:space="0" w:color="404040" w:themeColor="text1" w:themeTint="BF"/>
              <w:left w:val="single" w:sz="2" w:space="0" w:color="404040" w:themeColor="text1" w:themeTint="BF"/>
              <w:bottom w:val="single" w:sz="2" w:space="0" w:color="404040" w:themeColor="text1" w:themeTint="BF"/>
              <w:right w:val="single" w:sz="2" w:space="0" w:color="404040" w:themeColor="text1" w:themeTint="BF"/>
            </w:tcBorders>
            <w:tcMar>
              <w:top w:w="113" w:type="dxa"/>
              <w:left w:w="113" w:type="dxa"/>
              <w:bottom w:w="0" w:type="dxa"/>
              <w:right w:w="113" w:type="dxa"/>
            </w:tcMar>
            <w:hideMark/>
          </w:tcPr>
          <w:p w14:paraId="2AE4A810" w14:textId="77777777" w:rsidR="00F97B19" w:rsidRPr="00C6652B" w:rsidRDefault="00F97B19">
            <w:pPr>
              <w:spacing w:after="0"/>
              <w:textAlignment w:val="bottom"/>
              <w:rPr>
                <w:rFonts w:ascii="Times New Roman" w:eastAsia="Times New Roman" w:hAnsi="Times New Roman" w:cs="Times New Roman"/>
                <w:lang w:eastAsia="lt-LT"/>
              </w:rPr>
            </w:pPr>
            <w:r w:rsidRPr="00C6652B">
              <w:rPr>
                <w:rFonts w:ascii="Times New Roman" w:eastAsia="Times New Roman" w:hAnsi="Times New Roman" w:cs="Times New Roman"/>
                <w:kern w:val="24"/>
                <w:lang w:eastAsia="lt-LT"/>
              </w:rPr>
              <w:t>Programinė įranga</w:t>
            </w:r>
          </w:p>
        </w:tc>
      </w:tr>
      <w:tr w:rsidR="006420BD" w:rsidRPr="00C6652B" w14:paraId="12FD0253" w14:textId="77777777" w:rsidTr="7ED1B9E6">
        <w:trPr>
          <w:trHeight w:val="338"/>
        </w:trPr>
        <w:tc>
          <w:tcPr>
            <w:tcW w:w="2265"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06691C90" w14:textId="77777777" w:rsidR="00F97B19" w:rsidRPr="00C6652B" w:rsidRDefault="00F97B19" w:rsidP="689CF0C9">
            <w:pPr>
              <w:spacing w:after="0"/>
              <w:textAlignment w:val="bottom"/>
              <w:rPr>
                <w:rFonts w:ascii="Times New Roman" w:eastAsia="Times New Roman" w:hAnsi="Times New Roman" w:cs="Times New Roman"/>
              </w:rPr>
            </w:pPr>
            <w:r w:rsidRPr="00C6652B">
              <w:rPr>
                <w:rFonts w:ascii="Times New Roman" w:eastAsia="Times New Roman" w:hAnsi="Times New Roman" w:cs="Times New Roman"/>
              </w:rPr>
              <w:t>OOTS</w:t>
            </w:r>
          </w:p>
        </w:tc>
        <w:tc>
          <w:tcPr>
            <w:tcW w:w="7088"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09797152" w14:textId="272FBF61" w:rsidR="00F97B19" w:rsidRPr="00C6652B" w:rsidRDefault="00F97B19" w:rsidP="689CF0C9">
            <w:pPr>
              <w:spacing w:after="0"/>
              <w:textAlignment w:val="bottom"/>
              <w:rPr>
                <w:rFonts w:ascii="Times New Roman" w:eastAsia="Times New Roman" w:hAnsi="Times New Roman" w:cs="Times New Roman"/>
              </w:rPr>
            </w:pPr>
            <w:r w:rsidRPr="00C6652B">
              <w:rPr>
                <w:rFonts w:ascii="Times New Roman" w:eastAsia="Times New Roman" w:hAnsi="Times New Roman" w:cs="Times New Roman"/>
              </w:rPr>
              <w:t>Vienkartinio duomenų pateikimo „</w:t>
            </w:r>
            <w:proofErr w:type="spellStart"/>
            <w:r w:rsidRPr="00C6652B">
              <w:rPr>
                <w:rFonts w:ascii="Times New Roman" w:eastAsia="Times New Roman" w:hAnsi="Times New Roman" w:cs="Times New Roman"/>
              </w:rPr>
              <w:t>On</w:t>
            </w:r>
            <w:r w:rsidR="30FF0E6F" w:rsidRPr="00C6652B">
              <w:rPr>
                <w:rFonts w:ascii="Times New Roman" w:eastAsia="Times New Roman" w:hAnsi="Times New Roman" w:cs="Times New Roman"/>
              </w:rPr>
              <w:t>ce-on</w:t>
            </w:r>
            <w:r w:rsidRPr="00C6652B">
              <w:rPr>
                <w:rFonts w:ascii="Times New Roman" w:eastAsia="Times New Roman" w:hAnsi="Times New Roman" w:cs="Times New Roman"/>
              </w:rPr>
              <w:t>ly</w:t>
            </w:r>
            <w:proofErr w:type="spellEnd"/>
            <w:r w:rsidRPr="00C6652B">
              <w:rPr>
                <w:rFonts w:ascii="Times New Roman" w:eastAsia="Times New Roman" w:hAnsi="Times New Roman" w:cs="Times New Roman"/>
              </w:rPr>
              <w:t>“ techninė sistema</w:t>
            </w:r>
          </w:p>
        </w:tc>
      </w:tr>
      <w:tr w:rsidR="006420BD" w:rsidRPr="00C6652B" w14:paraId="2D965970" w14:textId="77777777" w:rsidTr="7ED1B9E6">
        <w:trPr>
          <w:trHeight w:val="338"/>
        </w:trPr>
        <w:tc>
          <w:tcPr>
            <w:tcW w:w="2265"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0F4EF216" w14:textId="77777777" w:rsidR="00F97B19" w:rsidRPr="00C6652B" w:rsidRDefault="00F97B19" w:rsidP="689CF0C9">
            <w:pPr>
              <w:spacing w:after="0"/>
              <w:textAlignment w:val="bottom"/>
              <w:rPr>
                <w:rFonts w:ascii="Times New Roman" w:eastAsia="Times New Roman" w:hAnsi="Times New Roman" w:cs="Times New Roman"/>
              </w:rPr>
            </w:pPr>
            <w:r w:rsidRPr="00C6652B">
              <w:rPr>
                <w:rFonts w:ascii="Times New Roman" w:eastAsia="Times New Roman" w:hAnsi="Times New Roman" w:cs="Times New Roman"/>
              </w:rPr>
              <w:t>SDG</w:t>
            </w:r>
          </w:p>
        </w:tc>
        <w:tc>
          <w:tcPr>
            <w:tcW w:w="7088"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62A9F7DA" w14:textId="77777777" w:rsidR="00F97B19" w:rsidRPr="00C6652B" w:rsidRDefault="00F97B19">
            <w:pPr>
              <w:spacing w:after="0"/>
              <w:textAlignment w:val="bottom"/>
              <w:rPr>
                <w:rFonts w:ascii="Times New Roman" w:eastAsia="Times New Roman" w:hAnsi="Times New Roman" w:cs="Times New Roman"/>
                <w:lang w:eastAsia="en-GB"/>
              </w:rPr>
            </w:pPr>
            <w:r w:rsidRPr="00C6652B">
              <w:rPr>
                <w:rFonts w:ascii="Times New Roman" w:eastAsia="Times New Roman" w:hAnsi="Times New Roman" w:cs="Times New Roman"/>
                <w:lang w:eastAsia="en-GB"/>
              </w:rPr>
              <w:t>Bendrieji skaitmeniniai vartai (</w:t>
            </w:r>
            <w:proofErr w:type="spellStart"/>
            <w:r w:rsidRPr="00C6652B">
              <w:rPr>
                <w:rFonts w:ascii="Times New Roman" w:eastAsia="Times New Roman" w:hAnsi="Times New Roman" w:cs="Times New Roman"/>
                <w:lang w:eastAsia="en-GB"/>
              </w:rPr>
              <w:t>ang</w:t>
            </w:r>
            <w:proofErr w:type="spellEnd"/>
            <w:r w:rsidRPr="00C6652B">
              <w:rPr>
                <w:rFonts w:ascii="Times New Roman" w:eastAsia="Times New Roman" w:hAnsi="Times New Roman" w:cs="Times New Roman"/>
                <w:i/>
                <w:iCs/>
              </w:rPr>
              <w:t xml:space="preserve">. </w:t>
            </w:r>
            <w:proofErr w:type="spellStart"/>
            <w:r w:rsidRPr="00C6652B">
              <w:rPr>
                <w:rFonts w:ascii="Times New Roman" w:eastAsia="Times New Roman" w:hAnsi="Times New Roman" w:cs="Times New Roman"/>
                <w:i/>
                <w:iCs/>
              </w:rPr>
              <w:t>Single</w:t>
            </w:r>
            <w:proofErr w:type="spellEnd"/>
            <w:r w:rsidRPr="00C6652B">
              <w:rPr>
                <w:rFonts w:ascii="Times New Roman" w:eastAsia="Times New Roman" w:hAnsi="Times New Roman" w:cs="Times New Roman"/>
                <w:i/>
                <w:iCs/>
              </w:rPr>
              <w:t xml:space="preserve"> </w:t>
            </w:r>
            <w:proofErr w:type="spellStart"/>
            <w:r w:rsidRPr="00C6652B">
              <w:rPr>
                <w:rFonts w:ascii="Times New Roman" w:eastAsia="Times New Roman" w:hAnsi="Times New Roman" w:cs="Times New Roman"/>
                <w:i/>
                <w:iCs/>
              </w:rPr>
              <w:t>digital</w:t>
            </w:r>
            <w:proofErr w:type="spellEnd"/>
            <w:r w:rsidRPr="00C6652B">
              <w:rPr>
                <w:rFonts w:ascii="Times New Roman" w:eastAsia="Times New Roman" w:hAnsi="Times New Roman" w:cs="Times New Roman"/>
                <w:i/>
                <w:iCs/>
              </w:rPr>
              <w:t xml:space="preserve"> </w:t>
            </w:r>
            <w:proofErr w:type="spellStart"/>
            <w:r w:rsidRPr="00C6652B">
              <w:rPr>
                <w:rFonts w:ascii="Times New Roman" w:eastAsia="Times New Roman" w:hAnsi="Times New Roman" w:cs="Times New Roman"/>
                <w:i/>
                <w:iCs/>
              </w:rPr>
              <w:t>gateway</w:t>
            </w:r>
            <w:proofErr w:type="spellEnd"/>
            <w:r w:rsidRPr="00C6652B">
              <w:rPr>
                <w:rFonts w:ascii="Times New Roman" w:eastAsia="Times New Roman" w:hAnsi="Times New Roman" w:cs="Times New Roman"/>
                <w:shd w:val="clear" w:color="auto" w:fill="FFFFFF"/>
              </w:rPr>
              <w:t>)</w:t>
            </w:r>
          </w:p>
        </w:tc>
      </w:tr>
      <w:tr w:rsidR="006420BD" w:rsidRPr="00C6652B" w14:paraId="2D9CB884" w14:textId="77777777" w:rsidTr="7ED1B9E6">
        <w:trPr>
          <w:trHeight w:val="338"/>
        </w:trPr>
        <w:tc>
          <w:tcPr>
            <w:tcW w:w="2265"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7BF1DF19" w14:textId="77777777" w:rsidR="00F97B19" w:rsidRPr="00C6652B" w:rsidRDefault="00F97B19" w:rsidP="689CF0C9">
            <w:pPr>
              <w:rPr>
                <w:rFonts w:ascii="Times New Roman" w:eastAsia="Times New Roman" w:hAnsi="Times New Roman" w:cs="Times New Roman"/>
              </w:rPr>
            </w:pPr>
            <w:r w:rsidRPr="00C6652B">
              <w:rPr>
                <w:rFonts w:ascii="Times New Roman" w:eastAsia="Times New Roman" w:hAnsi="Times New Roman" w:cs="Times New Roman"/>
              </w:rPr>
              <w:t>SPP</w:t>
            </w:r>
          </w:p>
        </w:tc>
        <w:tc>
          <w:tcPr>
            <w:tcW w:w="7088"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0908B1E1" w14:textId="77777777" w:rsidR="00F97B19" w:rsidRPr="00C6652B" w:rsidRDefault="00F97B19">
            <w:pPr>
              <w:rPr>
                <w:rFonts w:ascii="Times New Roman" w:eastAsia="Times New Roman" w:hAnsi="Times New Roman" w:cs="Times New Roman"/>
                <w:lang w:eastAsia="en-GB"/>
              </w:rPr>
            </w:pPr>
            <w:r w:rsidRPr="00C6652B">
              <w:rPr>
                <w:rFonts w:ascii="Times New Roman" w:eastAsia="Times New Roman" w:hAnsi="Times New Roman" w:cs="Times New Roman"/>
              </w:rPr>
              <w:t>Skaitmeninių paslaugų platforma</w:t>
            </w:r>
          </w:p>
        </w:tc>
      </w:tr>
      <w:tr w:rsidR="006420BD" w:rsidRPr="00C6652B" w14:paraId="20AE0D90" w14:textId="77777777" w:rsidTr="7ED1B9E6">
        <w:trPr>
          <w:trHeight w:val="338"/>
        </w:trPr>
        <w:tc>
          <w:tcPr>
            <w:tcW w:w="2265"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705F6722" w14:textId="77777777" w:rsidR="00F97B19" w:rsidRPr="00C6652B" w:rsidRDefault="00F97B19">
            <w:pPr>
              <w:spacing w:after="0"/>
              <w:textAlignment w:val="bottom"/>
              <w:rPr>
                <w:rFonts w:ascii="Times New Roman" w:eastAsia="Times New Roman" w:hAnsi="Times New Roman" w:cs="Times New Roman"/>
                <w:kern w:val="24"/>
                <w:lang w:eastAsia="lt-LT"/>
              </w:rPr>
            </w:pPr>
            <w:r w:rsidRPr="00C6652B">
              <w:rPr>
                <w:rFonts w:ascii="Times New Roman" w:eastAsia="Times New Roman" w:hAnsi="Times New Roman" w:cs="Times New Roman"/>
              </w:rPr>
              <w:t>VIISP</w:t>
            </w:r>
          </w:p>
        </w:tc>
        <w:tc>
          <w:tcPr>
            <w:tcW w:w="7088"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1704729F" w14:textId="77777777" w:rsidR="00F97B19" w:rsidRPr="00C6652B" w:rsidRDefault="00F97B19">
            <w:pPr>
              <w:spacing w:after="0"/>
              <w:textAlignment w:val="bottom"/>
              <w:rPr>
                <w:rFonts w:ascii="Times New Roman" w:eastAsia="Times New Roman" w:hAnsi="Times New Roman" w:cs="Times New Roman"/>
                <w:kern w:val="24"/>
                <w:lang w:eastAsia="lt-LT"/>
              </w:rPr>
            </w:pPr>
            <w:r w:rsidRPr="00C6652B">
              <w:rPr>
                <w:rFonts w:ascii="Times New Roman" w:eastAsia="Times New Roman" w:hAnsi="Times New Roman" w:cs="Times New Roman"/>
              </w:rPr>
              <w:t>Valstybės informacinių išteklių sąveikumo platforma</w:t>
            </w:r>
          </w:p>
        </w:tc>
      </w:tr>
      <w:tr w:rsidR="00C57AB3" w:rsidRPr="00C6652B" w14:paraId="4B432902" w14:textId="77777777" w:rsidTr="7ED1B9E6">
        <w:trPr>
          <w:trHeight w:val="338"/>
        </w:trPr>
        <w:tc>
          <w:tcPr>
            <w:tcW w:w="2265"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118ED3C0" w14:textId="08CA23DD" w:rsidR="00C57AB3" w:rsidRPr="00C6652B" w:rsidRDefault="00C57AB3">
            <w:pPr>
              <w:spacing w:after="0"/>
              <w:textAlignment w:val="bottom"/>
              <w:rPr>
                <w:rFonts w:ascii="Times New Roman" w:eastAsia="Times New Roman" w:hAnsi="Times New Roman" w:cs="Times New Roman"/>
              </w:rPr>
            </w:pPr>
            <w:r w:rsidRPr="00C6652B">
              <w:rPr>
                <w:rFonts w:ascii="Times New Roman" w:eastAsia="Times New Roman" w:hAnsi="Times New Roman" w:cs="Times New Roman"/>
              </w:rPr>
              <w:t>API GW</w:t>
            </w:r>
          </w:p>
        </w:tc>
        <w:tc>
          <w:tcPr>
            <w:tcW w:w="7088"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2F5E2F23" w14:textId="44731ACA" w:rsidR="00C57AB3" w:rsidRPr="00C6652B" w:rsidRDefault="000300C3">
            <w:pPr>
              <w:spacing w:after="0"/>
              <w:textAlignment w:val="bottom"/>
              <w:rPr>
                <w:rFonts w:ascii="Times New Roman" w:eastAsia="Times New Roman" w:hAnsi="Times New Roman" w:cs="Times New Roman"/>
              </w:rPr>
            </w:pPr>
            <w:r w:rsidRPr="00C6652B">
              <w:t xml:space="preserve">Integracinių sąsajų platforma </w:t>
            </w:r>
            <w:proofErr w:type="spellStart"/>
            <w:r w:rsidR="00C57AB3" w:rsidRPr="00C6652B">
              <w:t>Gravitee</w:t>
            </w:r>
            <w:proofErr w:type="spellEnd"/>
            <w:r w:rsidR="00C57AB3" w:rsidRPr="00C6652B">
              <w:t xml:space="preserve"> API </w:t>
            </w:r>
            <w:proofErr w:type="spellStart"/>
            <w:r w:rsidR="00C57AB3" w:rsidRPr="00C6652B">
              <w:t>Gateway</w:t>
            </w:r>
            <w:proofErr w:type="spellEnd"/>
          </w:p>
        </w:tc>
      </w:tr>
      <w:tr w:rsidR="000300C3" w:rsidRPr="00C6652B" w14:paraId="53054157" w14:textId="77777777" w:rsidTr="7ED1B9E6">
        <w:trPr>
          <w:trHeight w:val="338"/>
        </w:trPr>
        <w:tc>
          <w:tcPr>
            <w:tcW w:w="2265"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64943ED6" w14:textId="07FAF46A" w:rsidR="000300C3" w:rsidRPr="00C6652B" w:rsidRDefault="000300C3">
            <w:pPr>
              <w:spacing w:after="0"/>
              <w:textAlignment w:val="bottom"/>
              <w:rPr>
                <w:rFonts w:ascii="Times New Roman" w:eastAsia="Times New Roman" w:hAnsi="Times New Roman" w:cs="Times New Roman"/>
              </w:rPr>
            </w:pPr>
            <w:r w:rsidRPr="00C6652B">
              <w:rPr>
                <w:rFonts w:ascii="Times New Roman" w:eastAsia="Times New Roman" w:hAnsi="Times New Roman" w:cs="Times New Roman"/>
              </w:rPr>
              <w:t>GIT</w:t>
            </w:r>
          </w:p>
        </w:tc>
        <w:tc>
          <w:tcPr>
            <w:tcW w:w="7088"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263B7BB3" w14:textId="673198F6" w:rsidR="000300C3" w:rsidRPr="00C6652B" w:rsidRDefault="000300C3">
            <w:pPr>
              <w:spacing w:after="0"/>
              <w:textAlignment w:val="bottom"/>
            </w:pPr>
            <w:r w:rsidRPr="00C6652B">
              <w:t>Išeities kodo ir versijų valdymo platforma</w:t>
            </w:r>
            <w:r w:rsidR="005C6992" w:rsidRPr="00C6652B">
              <w:t xml:space="preserve"> </w:t>
            </w:r>
            <w:proofErr w:type="spellStart"/>
            <w:r w:rsidR="005C6992" w:rsidRPr="00C6652B">
              <w:t>Microsof</w:t>
            </w:r>
            <w:proofErr w:type="spellEnd"/>
            <w:r w:rsidR="005C6992" w:rsidRPr="00C6652B">
              <w:t xml:space="preserve"> </w:t>
            </w:r>
            <w:proofErr w:type="spellStart"/>
            <w:r w:rsidR="005C6992" w:rsidRPr="00C6652B">
              <w:t>GitHub</w:t>
            </w:r>
            <w:proofErr w:type="spellEnd"/>
          </w:p>
        </w:tc>
      </w:tr>
      <w:tr w:rsidR="0040217E" w:rsidRPr="00C6652B" w14:paraId="611E9939" w14:textId="77777777" w:rsidTr="7ED1B9E6">
        <w:trPr>
          <w:trHeight w:val="338"/>
        </w:trPr>
        <w:tc>
          <w:tcPr>
            <w:tcW w:w="2265"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1EEAAE1F" w14:textId="67AE487A" w:rsidR="0040217E" w:rsidRPr="00C6652B" w:rsidRDefault="0040217E">
            <w:pPr>
              <w:spacing w:after="0"/>
              <w:textAlignment w:val="bottom"/>
              <w:rPr>
                <w:rFonts w:ascii="Times New Roman" w:eastAsia="Times New Roman" w:hAnsi="Times New Roman" w:cs="Times New Roman"/>
              </w:rPr>
            </w:pPr>
            <w:r w:rsidRPr="00C6652B">
              <w:rPr>
                <w:rFonts w:ascii="Times New Roman" w:eastAsia="Times New Roman" w:hAnsi="Times New Roman" w:cs="Times New Roman"/>
              </w:rPr>
              <w:t>TDD</w:t>
            </w:r>
          </w:p>
        </w:tc>
        <w:tc>
          <w:tcPr>
            <w:tcW w:w="7088" w:type="dxa"/>
            <w:tcBorders>
              <w:top w:val="single" w:sz="4" w:space="0" w:color="auto"/>
              <w:left w:val="single" w:sz="4" w:space="0" w:color="auto"/>
              <w:bottom w:val="single" w:sz="4" w:space="0" w:color="auto"/>
              <w:right w:val="single" w:sz="4" w:space="0" w:color="auto"/>
            </w:tcBorders>
            <w:tcMar>
              <w:top w:w="113" w:type="dxa"/>
              <w:left w:w="113" w:type="dxa"/>
              <w:bottom w:w="0" w:type="dxa"/>
              <w:right w:w="113" w:type="dxa"/>
            </w:tcMar>
          </w:tcPr>
          <w:p w14:paraId="2C26A1EC" w14:textId="4A34150A" w:rsidR="0040217E" w:rsidRPr="00C6652B" w:rsidRDefault="001E0C16">
            <w:pPr>
              <w:spacing w:after="0"/>
              <w:textAlignment w:val="bottom"/>
            </w:pPr>
            <w:proofErr w:type="spellStart"/>
            <w:r w:rsidRPr="00C6652B">
              <w:t>ang.Technical</w:t>
            </w:r>
            <w:proofErr w:type="spellEnd"/>
            <w:r w:rsidRPr="00C6652B">
              <w:t xml:space="preserve"> Design </w:t>
            </w:r>
            <w:proofErr w:type="spellStart"/>
            <w:r w:rsidRPr="00C6652B">
              <w:t>Document</w:t>
            </w:r>
            <w:proofErr w:type="spellEnd"/>
            <w:r w:rsidRPr="00C6652B">
              <w:t xml:space="preserve"> (liet. Techninio projektavimo dokumentas arba Techninis aprašas)</w:t>
            </w:r>
          </w:p>
        </w:tc>
      </w:tr>
    </w:tbl>
    <w:p w14:paraId="504B11F2" w14:textId="77777777" w:rsidR="00F97B19" w:rsidRPr="00C6652B" w:rsidRDefault="00F97B19" w:rsidP="689CF0C9">
      <w:pPr>
        <w:rPr>
          <w:rFonts w:ascii="Times New Roman" w:eastAsia="Times New Roman" w:hAnsi="Times New Roman" w:cs="Times New Roman"/>
        </w:rPr>
      </w:pPr>
      <w:r w:rsidRPr="00C6652B">
        <w:rPr>
          <w:rFonts w:ascii="Times New Roman" w:eastAsia="Times New Roman" w:hAnsi="Times New Roman" w:cs="Times New Roman"/>
        </w:rPr>
        <w:br w:type="page"/>
      </w:r>
    </w:p>
    <w:p w14:paraId="6AFC5970" w14:textId="77777777" w:rsidR="00F97B19" w:rsidRPr="00C6652B" w:rsidRDefault="2EEE51FD" w:rsidP="689CF0C9">
      <w:pPr>
        <w:pStyle w:val="Heading1"/>
        <w:numPr>
          <w:ilvl w:val="0"/>
          <w:numId w:val="19"/>
        </w:numPr>
        <w:spacing w:after="240" w:line="240" w:lineRule="auto"/>
        <w:jc w:val="center"/>
        <w:rPr>
          <w:rFonts w:ascii="Times New Roman" w:eastAsia="Times New Roman" w:hAnsi="Times New Roman" w:cs="Times New Roman"/>
          <w:b/>
          <w:bCs/>
          <w:caps/>
          <w:color w:val="auto"/>
          <w:sz w:val="24"/>
          <w:szCs w:val="24"/>
        </w:rPr>
      </w:pPr>
      <w:bookmarkStart w:id="5" w:name="_Toc534665881"/>
      <w:bookmarkStart w:id="6" w:name="_Toc536461973"/>
      <w:bookmarkStart w:id="7" w:name="_Toc536532053"/>
      <w:bookmarkStart w:id="8" w:name="_Toc213009889"/>
      <w:bookmarkEnd w:id="5"/>
      <w:bookmarkEnd w:id="6"/>
      <w:bookmarkEnd w:id="7"/>
      <w:r w:rsidRPr="00C6652B">
        <w:rPr>
          <w:rFonts w:ascii="Times New Roman" w:eastAsia="Times New Roman" w:hAnsi="Times New Roman" w:cs="Times New Roman"/>
          <w:b/>
          <w:bCs/>
          <w:color w:val="auto"/>
          <w:sz w:val="24"/>
          <w:szCs w:val="24"/>
        </w:rPr>
        <w:lastRenderedPageBreak/>
        <w:t>PIRKIMO OBJEKTAS</w:t>
      </w:r>
      <w:bookmarkEnd w:id="8"/>
    </w:p>
    <w:p w14:paraId="6E00066F" w14:textId="77777777" w:rsidR="00F97B19" w:rsidRPr="00C6652B" w:rsidRDefault="00F97B19" w:rsidP="689CF0C9">
      <w:pPr>
        <w:pStyle w:val="code-line"/>
        <w:numPr>
          <w:ilvl w:val="1"/>
          <w:numId w:val="19"/>
        </w:numPr>
        <w:spacing w:beforeAutospacing="0" w:after="0" w:afterAutospacing="0"/>
        <w:ind w:left="0" w:firstLine="680"/>
        <w:jc w:val="both"/>
      </w:pPr>
      <w:r w:rsidRPr="00C6652B">
        <w:t>Pirkimo objektą sudaro:</w:t>
      </w:r>
    </w:p>
    <w:p w14:paraId="3707A0EE" w14:textId="662DEEC3" w:rsidR="00F97B19" w:rsidRPr="00C6652B" w:rsidRDefault="00242057" w:rsidP="1296A86C">
      <w:pPr>
        <w:pStyle w:val="code-line"/>
        <w:numPr>
          <w:ilvl w:val="2"/>
          <w:numId w:val="19"/>
        </w:numPr>
        <w:spacing w:beforeAutospacing="0" w:after="0" w:afterAutospacing="0"/>
        <w:ind w:left="0" w:firstLine="680"/>
        <w:jc w:val="both"/>
        <w:rPr>
          <w:color w:val="000000" w:themeColor="text1"/>
        </w:rPr>
      </w:pPr>
      <w:r w:rsidRPr="00C6652B">
        <w:t xml:space="preserve">Nacionalinės </w:t>
      </w:r>
      <w:proofErr w:type="spellStart"/>
      <w:r w:rsidRPr="00C6652B">
        <w:t>Once-only</w:t>
      </w:r>
      <w:proofErr w:type="spellEnd"/>
      <w:r w:rsidRPr="00C6652B">
        <w:t xml:space="preserve"> techninės si</w:t>
      </w:r>
      <w:r w:rsidR="00E7072C" w:rsidRPr="00C6652B">
        <w:t>stemos</w:t>
      </w:r>
      <w:r w:rsidR="65A8B702" w:rsidRPr="00C6652B">
        <w:t xml:space="preserve"> (toliau – OOTS) </w:t>
      </w:r>
      <w:r w:rsidR="00B2618A" w:rsidRPr="00C6652B">
        <w:t xml:space="preserve">plėtros paslaugos </w:t>
      </w:r>
      <w:r w:rsidR="007E22FF" w:rsidRPr="00C6652B">
        <w:t xml:space="preserve">(toliau – </w:t>
      </w:r>
      <w:r w:rsidR="2F10F78D" w:rsidRPr="00C6652B">
        <w:t>Plėtros paslaugos</w:t>
      </w:r>
      <w:r w:rsidR="642EF252" w:rsidRPr="00C6652B">
        <w:t>)</w:t>
      </w:r>
      <w:r w:rsidR="06F9AB62" w:rsidRPr="00C6652B">
        <w:t>.</w:t>
      </w:r>
      <w:r w:rsidR="65A8B702" w:rsidRPr="00C6652B">
        <w:t xml:space="preserve"> </w:t>
      </w:r>
      <w:r w:rsidR="006564A8" w:rsidRPr="00C6652B">
        <w:t>Maksimalus</w:t>
      </w:r>
      <w:r w:rsidR="0E69DDA6" w:rsidRPr="00C6652B">
        <w:t xml:space="preserve"> </w:t>
      </w:r>
      <w:r w:rsidR="3E32F3DA" w:rsidRPr="00C6652B">
        <w:t xml:space="preserve">Plėtros </w:t>
      </w:r>
      <w:r w:rsidR="4DA22290" w:rsidRPr="00C6652B">
        <w:t>p</w:t>
      </w:r>
      <w:r w:rsidR="00E84387" w:rsidRPr="00C6652B">
        <w:t xml:space="preserve">aslaugų </w:t>
      </w:r>
      <w:r w:rsidR="0E69DDA6" w:rsidRPr="00C6652B">
        <w:t xml:space="preserve">valandų kiekis </w:t>
      </w:r>
      <w:r w:rsidR="00DF65AC" w:rsidRPr="00C6652B">
        <w:t>–</w:t>
      </w:r>
      <w:r w:rsidR="007C4A9E" w:rsidRPr="00C6652B">
        <w:rPr>
          <w:b/>
          <w:bCs/>
        </w:rPr>
        <w:t>70</w:t>
      </w:r>
      <w:r w:rsidR="001C50EA" w:rsidRPr="00C6652B">
        <w:rPr>
          <w:b/>
          <w:bCs/>
        </w:rPr>
        <w:t>00</w:t>
      </w:r>
      <w:r w:rsidR="001C50EA" w:rsidRPr="00C6652B">
        <w:t xml:space="preserve"> </w:t>
      </w:r>
      <w:r w:rsidR="0E69DDA6" w:rsidRPr="00C6652B">
        <w:t>val.</w:t>
      </w:r>
      <w:r w:rsidR="2707F04B" w:rsidRPr="00C6652B">
        <w:t xml:space="preserve"> </w:t>
      </w:r>
      <w:r w:rsidR="2707F04B" w:rsidRPr="00C6652B">
        <w:rPr>
          <w:color w:val="000000" w:themeColor="text1"/>
        </w:rPr>
        <w:t xml:space="preserve">Perkančioji organizacija įsipareigoja įsigyti ne mažiau kaip </w:t>
      </w:r>
      <w:r w:rsidR="00EC0B99" w:rsidRPr="00C6652B">
        <w:rPr>
          <w:b/>
          <w:bCs/>
          <w:color w:val="000000" w:themeColor="text1"/>
        </w:rPr>
        <w:t>3</w:t>
      </w:r>
      <w:r w:rsidR="2707F04B" w:rsidRPr="00C6652B">
        <w:rPr>
          <w:b/>
          <w:bCs/>
          <w:color w:val="000000" w:themeColor="text1"/>
        </w:rPr>
        <w:t>0%</w:t>
      </w:r>
      <w:r w:rsidR="2707F04B" w:rsidRPr="00C6652B">
        <w:rPr>
          <w:color w:val="000000" w:themeColor="text1"/>
        </w:rPr>
        <w:t xml:space="preserve"> </w:t>
      </w:r>
      <w:r w:rsidR="00EC0B99" w:rsidRPr="00C6652B">
        <w:rPr>
          <w:color w:val="000000" w:themeColor="text1"/>
        </w:rPr>
        <w:t xml:space="preserve">(trisdešimt procentų) </w:t>
      </w:r>
      <w:r w:rsidR="2707F04B" w:rsidRPr="00C6652B">
        <w:rPr>
          <w:color w:val="000000" w:themeColor="text1"/>
        </w:rPr>
        <w:t>visos pirkimo objekte nurodytos P</w:t>
      </w:r>
      <w:r w:rsidR="385985BF" w:rsidRPr="00C6652B">
        <w:rPr>
          <w:color w:val="000000" w:themeColor="text1"/>
        </w:rPr>
        <w:t>lėtros p</w:t>
      </w:r>
      <w:r w:rsidR="2707F04B" w:rsidRPr="00C6652B">
        <w:rPr>
          <w:color w:val="000000" w:themeColor="text1"/>
        </w:rPr>
        <w:t>aslaugų apimties</w:t>
      </w:r>
      <w:r w:rsidR="00841697" w:rsidRPr="00C6652B">
        <w:rPr>
          <w:color w:val="000000" w:themeColor="text1"/>
        </w:rPr>
        <w:t>.</w:t>
      </w:r>
      <w:r w:rsidR="009E3D87" w:rsidRPr="00C6652B">
        <w:rPr>
          <w:color w:val="000000" w:themeColor="text1"/>
        </w:rPr>
        <w:t xml:space="preserve"> </w:t>
      </w:r>
      <w:r w:rsidR="6F9AAF36" w:rsidRPr="00C6652B">
        <w:rPr>
          <w:b/>
          <w:bCs/>
          <w:color w:val="000000" w:themeColor="text1"/>
        </w:rPr>
        <w:t xml:space="preserve"> </w:t>
      </w:r>
      <w:r w:rsidR="6F9AAF36" w:rsidRPr="00C6652B">
        <w:rPr>
          <w:color w:val="000000" w:themeColor="text1"/>
        </w:rPr>
        <w:t>Maksimalus Plėtros paslaugų teikimo terminas</w:t>
      </w:r>
      <w:r w:rsidR="5AD57D18" w:rsidRPr="00C6652B">
        <w:rPr>
          <w:color w:val="000000" w:themeColor="text1"/>
        </w:rPr>
        <w:t xml:space="preserve"> – </w:t>
      </w:r>
      <w:r w:rsidR="6F9AAF36" w:rsidRPr="00C6652B">
        <w:rPr>
          <w:color w:val="000000" w:themeColor="text1"/>
        </w:rPr>
        <w:t>36</w:t>
      </w:r>
      <w:r w:rsidR="5AD57D18" w:rsidRPr="00C6652B">
        <w:rPr>
          <w:color w:val="000000" w:themeColor="text1"/>
        </w:rPr>
        <w:t xml:space="preserve">mėn. </w:t>
      </w:r>
    </w:p>
    <w:p w14:paraId="3223848B" w14:textId="221D67E2" w:rsidR="2EEC5E47" w:rsidRPr="00C6652B" w:rsidRDefault="2EEC5E47" w:rsidP="5780D0FC">
      <w:pPr>
        <w:pStyle w:val="code-line"/>
        <w:numPr>
          <w:ilvl w:val="2"/>
          <w:numId w:val="19"/>
        </w:numPr>
        <w:spacing w:beforeAutospacing="0" w:after="0" w:afterAutospacing="0"/>
        <w:ind w:left="0" w:firstLine="680"/>
        <w:jc w:val="both"/>
        <w:rPr>
          <w:color w:val="000000" w:themeColor="text1"/>
        </w:rPr>
      </w:pPr>
      <w:r w:rsidRPr="00C6652B">
        <w:rPr>
          <w:color w:val="000000" w:themeColor="text1"/>
        </w:rPr>
        <w:t>OOTS palaikymo paslaugas (toliau – Palaikymo paslaugos)</w:t>
      </w:r>
      <w:r w:rsidR="0A474514" w:rsidRPr="00C6652B">
        <w:rPr>
          <w:color w:val="000000" w:themeColor="text1"/>
        </w:rPr>
        <w:t>, skirtas užtikrinti OOTS veiklos tęstinumą ir incidentų sprendimą</w:t>
      </w:r>
      <w:r w:rsidR="003556D9" w:rsidRPr="00C6652B">
        <w:rPr>
          <w:color w:val="000000" w:themeColor="text1"/>
        </w:rPr>
        <w:t>. Palaikymo paslaugos teikiamos mėnesiais</w:t>
      </w:r>
      <w:r w:rsidR="7AC29A18" w:rsidRPr="00C6652B">
        <w:rPr>
          <w:color w:val="000000" w:themeColor="text1"/>
        </w:rPr>
        <w:t xml:space="preserve">. Maksimalus </w:t>
      </w:r>
      <w:r w:rsidR="315A6CA1" w:rsidRPr="00C6652B">
        <w:rPr>
          <w:color w:val="000000" w:themeColor="text1"/>
        </w:rPr>
        <w:t xml:space="preserve">Palaikymo paslaugų </w:t>
      </w:r>
      <w:r w:rsidR="4398BFE7" w:rsidRPr="00C6652B">
        <w:rPr>
          <w:color w:val="000000" w:themeColor="text1"/>
        </w:rPr>
        <w:t>kiekis</w:t>
      </w:r>
      <w:r w:rsidR="00F8450A" w:rsidRPr="00C6652B">
        <w:rPr>
          <w:color w:val="000000" w:themeColor="text1"/>
        </w:rPr>
        <w:t xml:space="preserve"> ir terminas</w:t>
      </w:r>
      <w:r w:rsidR="4398BFE7" w:rsidRPr="00C6652B">
        <w:rPr>
          <w:color w:val="000000" w:themeColor="text1"/>
        </w:rPr>
        <w:t xml:space="preserve"> – 36 mėnesiai.</w:t>
      </w:r>
    </w:p>
    <w:p w14:paraId="332DE13D" w14:textId="292614DE" w:rsidR="007E22FF" w:rsidRPr="00C6652B" w:rsidRDefault="7684C8BA" w:rsidP="1296A86C">
      <w:pPr>
        <w:pStyle w:val="code-line"/>
        <w:numPr>
          <w:ilvl w:val="1"/>
          <w:numId w:val="19"/>
        </w:numPr>
        <w:spacing w:beforeAutospacing="0" w:after="0" w:afterAutospacing="0"/>
        <w:ind w:left="0" w:firstLine="680"/>
        <w:jc w:val="both"/>
      </w:pPr>
      <w:r w:rsidRPr="00C6652B">
        <w:t xml:space="preserve">Plėtros ir Palaikymo </w:t>
      </w:r>
      <w:r w:rsidR="2EEC5E47" w:rsidRPr="00C6652B">
        <w:t xml:space="preserve">paslaugų </w:t>
      </w:r>
      <w:r w:rsidR="55E70332" w:rsidRPr="00C6652B">
        <w:t xml:space="preserve">(toliau – Paslaugos) dalį iki 2026 balandžio 30 d. </w:t>
      </w:r>
      <w:r w:rsidR="00F97B19" w:rsidRPr="00C6652B">
        <w:t xml:space="preserve">planuojama įsigyti ir įgyvendinti Europos Sąjungos Tarybos sprendimu patvirtinto Lietuvos ekonomikos gaivinimo ir atsparumo didinimo plano įgyvendinimo priemonės </w:t>
      </w:r>
      <w:r w:rsidR="007E22FF" w:rsidRPr="00C6652B">
        <w:t>Nr. 05-002-01-07-08 „Kurti technologinius sprendimus ir įrankius, leidžiančius saugiai ir patogiai naudotis paslaugomis“</w:t>
      </w:r>
      <w:r w:rsidR="009E0915" w:rsidRPr="00C6652B">
        <w:t>,</w:t>
      </w:r>
      <w:r w:rsidR="3139A01F" w:rsidRPr="00C6652B">
        <w:t xml:space="preserve"> </w:t>
      </w:r>
      <w:r w:rsidR="5B2C6BCE" w:rsidRPr="00C6652B">
        <w:t>projekto Nr. 02-008-P-0006 „Skaitmeninė paslaugų platforma“, finansavimo lėšomis</w:t>
      </w:r>
      <w:r w:rsidR="005A05CD" w:rsidRPr="00C6652B">
        <w:t xml:space="preserve">. </w:t>
      </w:r>
      <w:r w:rsidR="79D6E31F" w:rsidRPr="00C6652B">
        <w:t xml:space="preserve"> Likusios </w:t>
      </w:r>
      <w:r w:rsidR="00173E90" w:rsidRPr="00C6652B">
        <w:t>P</w:t>
      </w:r>
      <w:r w:rsidR="79D6E31F" w:rsidRPr="00C6652B">
        <w:t xml:space="preserve">aslaugos bus įsigyjamos valstybinio biudžeto </w:t>
      </w:r>
      <w:r w:rsidR="00173E90" w:rsidRPr="00C6652B">
        <w:t>lėšomis</w:t>
      </w:r>
      <w:r w:rsidR="79D6E31F" w:rsidRPr="00C6652B">
        <w:t>.</w:t>
      </w:r>
    </w:p>
    <w:p w14:paraId="09E94250" w14:textId="4686145C" w:rsidR="00F97B19" w:rsidRPr="00C6652B" w:rsidRDefault="2EEE51FD" w:rsidP="689CF0C9">
      <w:pPr>
        <w:pStyle w:val="Heading1"/>
        <w:numPr>
          <w:ilvl w:val="0"/>
          <w:numId w:val="19"/>
        </w:numPr>
        <w:spacing w:after="240" w:line="240" w:lineRule="auto"/>
        <w:jc w:val="center"/>
        <w:rPr>
          <w:rFonts w:ascii="Times New Roman" w:eastAsia="Times New Roman" w:hAnsi="Times New Roman" w:cs="Times New Roman"/>
          <w:b/>
          <w:bCs/>
          <w:caps/>
          <w:color w:val="auto"/>
          <w:sz w:val="24"/>
          <w:szCs w:val="24"/>
        </w:rPr>
      </w:pPr>
      <w:bookmarkStart w:id="9" w:name="_ESAMOS_SITUACIJOS_APRAŠYMAS"/>
      <w:bookmarkStart w:id="10" w:name="_Toc213009890"/>
      <w:bookmarkEnd w:id="9"/>
      <w:r w:rsidRPr="00C6652B">
        <w:rPr>
          <w:rFonts w:ascii="Times New Roman" w:eastAsia="Times New Roman" w:hAnsi="Times New Roman" w:cs="Times New Roman"/>
          <w:b/>
          <w:bCs/>
          <w:color w:val="auto"/>
          <w:sz w:val="24"/>
          <w:szCs w:val="24"/>
        </w:rPr>
        <w:t>ESAMOS SITUACIJOS APRAŠYMAS</w:t>
      </w:r>
      <w:bookmarkEnd w:id="10"/>
    </w:p>
    <w:p w14:paraId="54A1A059" w14:textId="57C102E9" w:rsidR="00F97B19" w:rsidRPr="00C6652B" w:rsidRDefault="00F97B19" w:rsidP="7ED1B9E6">
      <w:pPr>
        <w:pStyle w:val="code-line"/>
        <w:numPr>
          <w:ilvl w:val="1"/>
          <w:numId w:val="22"/>
        </w:numPr>
        <w:spacing w:beforeAutospacing="0" w:after="0" w:afterAutospacing="0"/>
        <w:ind w:left="0" w:firstLine="709"/>
        <w:jc w:val="both"/>
      </w:pPr>
      <w:r w:rsidRPr="00C6652B">
        <w:t xml:space="preserve">Šiuo metu Europos Komisija ir nacionalinės administravimo institucijos kuria platų svetainių ir teikiamų paslaugų tinklą, atnaujina informaciją ir skaitmenina atliekamas procedūras bei teikiamas paslaugas, siekiant tinkamai įgyvendinti </w:t>
      </w:r>
      <w:hyperlink r:id="rId9">
        <w:r w:rsidRPr="00C6652B">
          <w:rPr>
            <w:rStyle w:val="Hyperlink"/>
          </w:rPr>
          <w:t>2018 m. spalio 2 d. Europos Parlamento ir Tarybos reglamentą (ES) 2018/1724</w:t>
        </w:r>
      </w:hyperlink>
      <w:r w:rsidRPr="00C6652B">
        <w:t xml:space="preserve"> (toliau – SDG Reglamentas), kuriuo sukuriami Europos Sąjungos bendrieji skaitmeniniai vartai (</w:t>
      </w:r>
      <w:r w:rsidRPr="00C6652B">
        <w:rPr>
          <w:i/>
          <w:iCs/>
        </w:rPr>
        <w:t>ang</w:t>
      </w:r>
      <w:r w:rsidR="00CF53DB" w:rsidRPr="00C6652B">
        <w:rPr>
          <w:i/>
          <w:iCs/>
        </w:rPr>
        <w:t>l</w:t>
      </w:r>
      <w:r w:rsidRPr="00C6652B">
        <w:rPr>
          <w:i/>
          <w:iCs/>
        </w:rPr>
        <w:t>.</w:t>
      </w:r>
      <w:r w:rsidRPr="00C6652B">
        <w:t xml:space="preserve"> </w:t>
      </w:r>
      <w:proofErr w:type="spellStart"/>
      <w:r w:rsidRPr="00C6652B">
        <w:rPr>
          <w:i/>
          <w:iCs/>
        </w:rPr>
        <w:t>Single</w:t>
      </w:r>
      <w:proofErr w:type="spellEnd"/>
      <w:r w:rsidRPr="00C6652B">
        <w:rPr>
          <w:i/>
          <w:iCs/>
        </w:rPr>
        <w:t xml:space="preserve"> </w:t>
      </w:r>
      <w:proofErr w:type="spellStart"/>
      <w:r w:rsidRPr="00C6652B">
        <w:rPr>
          <w:i/>
          <w:iCs/>
        </w:rPr>
        <w:t>digital</w:t>
      </w:r>
      <w:proofErr w:type="spellEnd"/>
      <w:r w:rsidRPr="00C6652B">
        <w:rPr>
          <w:i/>
          <w:iCs/>
        </w:rPr>
        <w:t xml:space="preserve"> </w:t>
      </w:r>
      <w:proofErr w:type="spellStart"/>
      <w:r w:rsidRPr="00C6652B">
        <w:rPr>
          <w:i/>
          <w:iCs/>
        </w:rPr>
        <w:t>gateway</w:t>
      </w:r>
      <w:proofErr w:type="spellEnd"/>
      <w:r w:rsidRPr="00C6652B">
        <w:t xml:space="preserve">) (toliau – SDG) skirti suteikti prieigą prie informacijos, </w:t>
      </w:r>
      <w:r w:rsidR="00EA7326" w:rsidRPr="00C6652B">
        <w:t>paslaugų</w:t>
      </w:r>
      <w:r w:rsidRPr="00C6652B">
        <w:t xml:space="preserve"> ir pagalbos bei problemų sprendimo paslaugų, ir kuriuo iš dalies keičiamas Reglamentas (ES) Nr. 1024/2012.</w:t>
      </w:r>
    </w:p>
    <w:p w14:paraId="57915364" w14:textId="097FD9A5" w:rsidR="00F97B19" w:rsidRPr="00C6652B" w:rsidRDefault="00F97B19" w:rsidP="7ED1B9E6">
      <w:pPr>
        <w:pStyle w:val="code-line"/>
        <w:numPr>
          <w:ilvl w:val="1"/>
          <w:numId w:val="22"/>
        </w:numPr>
        <w:spacing w:beforeAutospacing="0" w:after="0" w:afterAutospacing="0"/>
        <w:ind w:left="0" w:firstLine="680"/>
        <w:jc w:val="both"/>
      </w:pPr>
      <w:r w:rsidRPr="00C6652B">
        <w:t>SDG </w:t>
      </w:r>
      <w:r w:rsidR="002D1C93" w:rsidRPr="00C6652B">
        <w:t xml:space="preserve">suteikia </w:t>
      </w:r>
      <w:r w:rsidRPr="00C6652B">
        <w:t xml:space="preserve">galimybę internetu gauti informaciją, atlikti administracines </w:t>
      </w:r>
      <w:r w:rsidR="00EA7326" w:rsidRPr="00C6652B">
        <w:t>paslaugas</w:t>
      </w:r>
      <w:r w:rsidRPr="00C6652B">
        <w:t xml:space="preserve"> ir teikti pagalbines paslaugas, reikalingas piliečiams ir įmonėms vykdyti veiklą kitoje ES šalyje. Visa informacija ir paslaug</w:t>
      </w:r>
      <w:r w:rsidR="004369F0" w:rsidRPr="00C6652B">
        <w:t>o</w:t>
      </w:r>
      <w:r w:rsidRPr="00C6652B">
        <w:t>s pasiekiam</w:t>
      </w:r>
      <w:r w:rsidR="004369F0" w:rsidRPr="00C6652B">
        <w:t>os</w:t>
      </w:r>
      <w:r w:rsidRPr="00C6652B">
        <w:t xml:space="preserve"> naudojantis viena bendra duomenų prieiga </w:t>
      </w:r>
      <w:hyperlink r:id="rId10">
        <w:r w:rsidRPr="00C6652B">
          <w:t>„Your Europe“</w:t>
        </w:r>
      </w:hyperlink>
      <w:r w:rsidRPr="00C6652B">
        <w:t xml:space="preserve"> portale </w:t>
      </w:r>
      <w:hyperlink r:id="rId11">
        <w:r w:rsidRPr="00C6652B">
          <w:rPr>
            <w:rStyle w:val="Hyperlink"/>
          </w:rPr>
          <w:t>https://europa.eu/youreurope/index_lt.htm</w:t>
        </w:r>
      </w:hyperlink>
      <w:r w:rsidRPr="00C6652B">
        <w:t>.</w:t>
      </w:r>
    </w:p>
    <w:p w14:paraId="728F9FDE" w14:textId="77777777" w:rsidR="004A0548" w:rsidRPr="00C6652B" w:rsidRDefault="0E69DDA6" w:rsidP="004A0548">
      <w:pPr>
        <w:pStyle w:val="code-line"/>
        <w:numPr>
          <w:ilvl w:val="1"/>
          <w:numId w:val="22"/>
        </w:numPr>
        <w:spacing w:beforeAutospacing="0" w:after="0" w:afterAutospacing="0"/>
        <w:ind w:left="0" w:firstLine="680"/>
        <w:jc w:val="both"/>
      </w:pPr>
      <w:r w:rsidRPr="00C6652B">
        <w:t>SDG reikalavimai įpareigoj</w:t>
      </w:r>
      <w:r w:rsidR="5BBE5CEA" w:rsidRPr="00C6652B">
        <w:t>o</w:t>
      </w:r>
      <w:r w:rsidRPr="00C6652B">
        <w:t xml:space="preserve"> ES valstybes-nares. užtikrinti tarpvalstybinio automatizuoto keitimosi įrodymais (registrų duomenimis), naudojant integraciją su Europos komisijos OOTS. </w:t>
      </w:r>
      <w:r w:rsidR="2E9D4699" w:rsidRPr="00C6652B">
        <w:t xml:space="preserve">Šiuo metu valstybės narės aktyviai testuoja ir vysto nacionalinius OOTS sprendimus bei apsikeičia įrodymais </w:t>
      </w:r>
      <w:proofErr w:type="spellStart"/>
      <w:r w:rsidR="2E9D4699" w:rsidRPr="00C6652B">
        <w:t>testiniame</w:t>
      </w:r>
      <w:proofErr w:type="spellEnd"/>
      <w:r w:rsidR="2E9D4699" w:rsidRPr="00C6652B">
        <w:t xml:space="preserve"> ir gamybiniame režimuose.</w:t>
      </w:r>
    </w:p>
    <w:p w14:paraId="7BC4D13E" w14:textId="4524E06F" w:rsidR="00CE4FCB" w:rsidRPr="00C6652B" w:rsidRDefault="00480D1E" w:rsidP="7ED1B9E6">
      <w:pPr>
        <w:pStyle w:val="code-line"/>
        <w:numPr>
          <w:ilvl w:val="1"/>
          <w:numId w:val="22"/>
        </w:numPr>
        <w:spacing w:beforeAutospacing="0" w:after="0" w:afterAutospacing="0"/>
        <w:ind w:left="0" w:firstLine="680"/>
        <w:jc w:val="both"/>
      </w:pPr>
      <w:r w:rsidRPr="00C6652B">
        <w:t xml:space="preserve">Principinė reglamentuota </w:t>
      </w:r>
      <w:r w:rsidR="00C644CA" w:rsidRPr="00C6652B">
        <w:t xml:space="preserve">OOTS </w:t>
      </w:r>
      <w:r w:rsidR="0E69DDA6" w:rsidRPr="00C6652B">
        <w:t>architektūr</w:t>
      </w:r>
      <w:r w:rsidR="00B677F2" w:rsidRPr="00C6652B">
        <w:t xml:space="preserve">a pateikiama EK puslapiuose: </w:t>
      </w:r>
      <w:hyperlink r:id="rId12" w:history="1">
        <w:r w:rsidR="00B677F2" w:rsidRPr="00C6652B">
          <w:rPr>
            <w:rStyle w:val="Hyperlink"/>
          </w:rPr>
          <w:t>https://ec.europa.eu/digital-building-blocks/sites/spaces/OOTS/pages/604504755/Architecture</w:t>
        </w:r>
      </w:hyperlink>
      <w:r w:rsidR="00B677F2" w:rsidRPr="00C6652B">
        <w:t xml:space="preserve">. </w:t>
      </w:r>
      <w:r w:rsidR="0E69DDA6" w:rsidRPr="00C6652B">
        <w:t xml:space="preserve"> </w:t>
      </w:r>
    </w:p>
    <w:p w14:paraId="22E717A6" w14:textId="140C5726" w:rsidR="00211E51" w:rsidRPr="00C6652B" w:rsidRDefault="00211E51" w:rsidP="689CF0C9">
      <w:pPr>
        <w:pStyle w:val="code-line"/>
        <w:numPr>
          <w:ilvl w:val="1"/>
          <w:numId w:val="22"/>
        </w:numPr>
        <w:spacing w:beforeAutospacing="0" w:after="0" w:afterAutospacing="0"/>
        <w:ind w:left="0" w:firstLine="680"/>
        <w:jc w:val="both"/>
      </w:pPr>
      <w:r w:rsidRPr="00C6652B">
        <w:t xml:space="preserve">Daugiau informacijos apie OOTS paskirtį ir reikalavimus pateikiama EK </w:t>
      </w:r>
      <w:proofErr w:type="spellStart"/>
      <w:r w:rsidRPr="00C6652B">
        <w:t>Wiki</w:t>
      </w:r>
      <w:proofErr w:type="spellEnd"/>
      <w:r w:rsidRPr="00C6652B">
        <w:t xml:space="preserve"> platformoje</w:t>
      </w:r>
      <w:r w:rsidR="000E31FB" w:rsidRPr="00C6652B">
        <w:t xml:space="preserve"> (</w:t>
      </w:r>
      <w:hyperlink r:id="rId13" w:history="1">
        <w:r w:rsidR="000E31FB" w:rsidRPr="00C6652B">
          <w:rPr>
            <w:rStyle w:val="Hyperlink"/>
          </w:rPr>
          <w:t>https://ec.europa.eu/digital-building-blocks/sites/spaces/TDD/overview</w:t>
        </w:r>
      </w:hyperlink>
      <w:r w:rsidR="000E31FB" w:rsidRPr="00C6652B">
        <w:t>) ir Europos Komisijos SDG OOTS informaciniame portale (</w:t>
      </w:r>
      <w:hyperlink r:id="rId14">
        <w:r w:rsidR="000E31FB" w:rsidRPr="00C6652B">
          <w:rPr>
            <w:rStyle w:val="Hyperlink"/>
          </w:rPr>
          <w:t xml:space="preserve">https://ec.europa.eu/digital-building-blocks/wikis/display/OOTS/ </w:t>
        </w:r>
        <w:proofErr w:type="spellStart"/>
        <w:r w:rsidR="000E31FB" w:rsidRPr="00C6652B">
          <w:rPr>
            <w:rStyle w:val="Hyperlink"/>
          </w:rPr>
          <w:t>OOTSHUB+Home</w:t>
        </w:r>
        <w:proofErr w:type="spellEnd"/>
      </w:hyperlink>
      <w:r w:rsidR="000E31FB" w:rsidRPr="00C6652B">
        <w:t>).</w:t>
      </w:r>
    </w:p>
    <w:p w14:paraId="2E793A50" w14:textId="5BA492CE" w:rsidR="00EC2A8D" w:rsidRPr="00C6652B" w:rsidRDefault="00892458" w:rsidP="00892458">
      <w:pPr>
        <w:pStyle w:val="code-line"/>
        <w:numPr>
          <w:ilvl w:val="1"/>
          <w:numId w:val="22"/>
        </w:numPr>
        <w:spacing w:beforeAutospacing="0" w:after="0" w:afterAutospacing="0"/>
        <w:ind w:left="0" w:firstLine="680"/>
        <w:jc w:val="both"/>
      </w:pPr>
      <w:r w:rsidRPr="00C6652B">
        <w:rPr>
          <w:b/>
          <w:bCs/>
        </w:rPr>
        <w:t>VSSA jau realizavo pirminę Lietuvos Respublikos OOTS versiją</w:t>
      </w:r>
      <w:r w:rsidRPr="00C6652B">
        <w:t>.</w:t>
      </w:r>
      <w:r w:rsidR="00A844AC" w:rsidRPr="00C6652B">
        <w:t xml:space="preserve"> Žemiau pateikiamas esamos informacinės sistemos aprašymas</w:t>
      </w:r>
      <w:r w:rsidR="00241487" w:rsidRPr="00C6652B">
        <w:t>:</w:t>
      </w:r>
      <w:r w:rsidRPr="00C6652B">
        <w:t xml:space="preserve"> </w:t>
      </w:r>
    </w:p>
    <w:p w14:paraId="74FB3F0F" w14:textId="4A550C8B" w:rsidR="00892458" w:rsidRPr="00C6652B" w:rsidRDefault="009978EA" w:rsidP="007C654B">
      <w:pPr>
        <w:pStyle w:val="code-line"/>
        <w:numPr>
          <w:ilvl w:val="2"/>
          <w:numId w:val="22"/>
        </w:numPr>
        <w:spacing w:beforeAutospacing="0" w:after="0" w:afterAutospacing="0"/>
        <w:ind w:hanging="180"/>
        <w:jc w:val="both"/>
      </w:pPr>
      <w:r w:rsidRPr="00C6652B">
        <w:t xml:space="preserve">Detali esamos </w:t>
      </w:r>
      <w:r w:rsidR="4A8B7C08" w:rsidRPr="00C6652B">
        <w:t>Nacionalinės</w:t>
      </w:r>
      <w:r w:rsidRPr="00C6652B">
        <w:t xml:space="preserve"> OOTS informacinės sistemos ir integracinių komponentų realizacijos techninė specifikacija pateikta </w:t>
      </w:r>
      <w:r w:rsidRPr="00C6652B">
        <w:rPr>
          <w:i/>
          <w:iCs/>
        </w:rPr>
        <w:t>Techninės specifikacijos pried</w:t>
      </w:r>
      <w:r w:rsidR="000E746D" w:rsidRPr="00C6652B">
        <w:rPr>
          <w:i/>
          <w:iCs/>
        </w:rPr>
        <w:t>e</w:t>
      </w:r>
      <w:r w:rsidRPr="00C6652B">
        <w:rPr>
          <w:i/>
          <w:iCs/>
        </w:rPr>
        <w:t xml:space="preserve"> Nr. 2</w:t>
      </w:r>
      <w:r w:rsidR="004C04D0" w:rsidRPr="00C6652B">
        <w:rPr>
          <w:i/>
          <w:iCs/>
        </w:rPr>
        <w:t xml:space="preserve"> </w:t>
      </w:r>
      <w:r w:rsidRPr="00C6652B">
        <w:rPr>
          <w:i/>
          <w:iCs/>
        </w:rPr>
        <w:t>SDG</w:t>
      </w:r>
      <w:r w:rsidR="004C04D0" w:rsidRPr="00C6652B">
        <w:rPr>
          <w:i/>
          <w:iCs/>
        </w:rPr>
        <w:t xml:space="preserve"> </w:t>
      </w:r>
      <w:r w:rsidRPr="00C6652B">
        <w:rPr>
          <w:i/>
          <w:iCs/>
        </w:rPr>
        <w:t>OOTS</w:t>
      </w:r>
      <w:r w:rsidR="004C04D0" w:rsidRPr="00C6652B">
        <w:rPr>
          <w:i/>
          <w:iCs/>
        </w:rPr>
        <w:t xml:space="preserve"> </w:t>
      </w:r>
      <w:r w:rsidRPr="00C6652B">
        <w:rPr>
          <w:i/>
          <w:iCs/>
        </w:rPr>
        <w:t>Technine</w:t>
      </w:r>
      <w:r w:rsidR="004C04D0" w:rsidRPr="00C6652B">
        <w:rPr>
          <w:i/>
          <w:iCs/>
        </w:rPr>
        <w:t xml:space="preserve"> </w:t>
      </w:r>
      <w:r w:rsidRPr="00C6652B">
        <w:rPr>
          <w:i/>
          <w:iCs/>
        </w:rPr>
        <w:t>specifikacija</w:t>
      </w:r>
      <w:r w:rsidR="00892458" w:rsidRPr="00C6652B">
        <w:t>.</w:t>
      </w:r>
    </w:p>
    <w:p w14:paraId="1849FDAD" w14:textId="77777777" w:rsidR="001A1899" w:rsidRPr="00C6652B" w:rsidRDefault="001A1899" w:rsidP="7ED1B9E6">
      <w:pPr>
        <w:pStyle w:val="code-line"/>
        <w:spacing w:beforeAutospacing="0" w:after="0" w:afterAutospacing="0"/>
        <w:jc w:val="both"/>
      </w:pPr>
    </w:p>
    <w:p w14:paraId="4E8AB02C" w14:textId="27E9019B" w:rsidR="00EA7326" w:rsidRPr="00C6652B" w:rsidRDefault="08FD1881" w:rsidP="00EA7326">
      <w:pPr>
        <w:pStyle w:val="Heading1"/>
        <w:numPr>
          <w:ilvl w:val="0"/>
          <w:numId w:val="12"/>
        </w:numPr>
        <w:tabs>
          <w:tab w:val="left" w:pos="993"/>
        </w:tabs>
        <w:rPr>
          <w:rFonts w:ascii="Times New Roman" w:eastAsia="Times New Roman" w:hAnsi="Times New Roman" w:cs="Times New Roman"/>
          <w:b/>
          <w:bCs/>
          <w:color w:val="auto"/>
          <w:sz w:val="24"/>
          <w:szCs w:val="24"/>
        </w:rPr>
      </w:pPr>
      <w:bookmarkStart w:id="11" w:name="_PERKAMŲ_PASLAUGŲ_TIKSLAI"/>
      <w:bookmarkStart w:id="12" w:name="_Toc213009891"/>
      <w:bookmarkEnd w:id="11"/>
      <w:r w:rsidRPr="00C6652B">
        <w:rPr>
          <w:rFonts w:ascii="Times New Roman" w:eastAsia="Times New Roman" w:hAnsi="Times New Roman" w:cs="Times New Roman"/>
          <w:b/>
          <w:bCs/>
          <w:color w:val="auto"/>
          <w:sz w:val="24"/>
          <w:szCs w:val="24"/>
        </w:rPr>
        <w:t>PERKAM</w:t>
      </w:r>
      <w:r w:rsidR="00CC6BA9" w:rsidRPr="00C6652B">
        <w:rPr>
          <w:rFonts w:ascii="Times New Roman" w:eastAsia="Times New Roman" w:hAnsi="Times New Roman" w:cs="Times New Roman"/>
          <w:b/>
          <w:bCs/>
          <w:color w:val="auto"/>
          <w:sz w:val="24"/>
          <w:szCs w:val="24"/>
        </w:rPr>
        <w:t>Ų PASLAUGŲ TIKSLAI</w:t>
      </w:r>
      <w:r w:rsidR="00835194" w:rsidRPr="00C6652B">
        <w:rPr>
          <w:rFonts w:ascii="Times New Roman" w:eastAsia="Times New Roman" w:hAnsi="Times New Roman" w:cs="Times New Roman"/>
          <w:b/>
          <w:bCs/>
          <w:color w:val="auto"/>
          <w:sz w:val="24"/>
          <w:szCs w:val="24"/>
        </w:rPr>
        <w:t xml:space="preserve"> IR REZULTATAI</w:t>
      </w:r>
      <w:bookmarkEnd w:id="12"/>
    </w:p>
    <w:p w14:paraId="0866291F" w14:textId="77777777" w:rsidR="00FE6F80" w:rsidRPr="00C6652B" w:rsidRDefault="00FE6F80" w:rsidP="00FE6F80">
      <w:pPr>
        <w:pStyle w:val="code-line"/>
        <w:numPr>
          <w:ilvl w:val="1"/>
          <w:numId w:val="12"/>
        </w:numPr>
        <w:tabs>
          <w:tab w:val="left" w:pos="630"/>
        </w:tabs>
        <w:spacing w:after="0"/>
        <w:ind w:left="851" w:hanging="990"/>
        <w:jc w:val="both"/>
      </w:pPr>
      <w:bookmarkStart w:id="13" w:name="_Toc256000098"/>
      <w:bookmarkStart w:id="14" w:name="scroll-bookmark-434"/>
      <w:r w:rsidRPr="00C6652B">
        <w:rPr>
          <w:b/>
          <w:bCs/>
        </w:rPr>
        <w:t>Palaikymo paslaugų tikslai</w:t>
      </w:r>
      <w:r w:rsidRPr="00C6652B">
        <w:t xml:space="preserve"> – </w:t>
      </w:r>
    </w:p>
    <w:p w14:paraId="52442D07" w14:textId="54D5AE51" w:rsidR="00FE6F80" w:rsidRPr="00C6652B" w:rsidRDefault="00FE6F80" w:rsidP="00FE6F80">
      <w:pPr>
        <w:pStyle w:val="code-line"/>
        <w:numPr>
          <w:ilvl w:val="2"/>
          <w:numId w:val="12"/>
        </w:numPr>
        <w:tabs>
          <w:tab w:val="left" w:pos="630"/>
        </w:tabs>
        <w:spacing w:after="0"/>
        <w:ind w:left="851" w:hanging="990"/>
        <w:jc w:val="both"/>
      </w:pPr>
      <w:r w:rsidRPr="00C6652B">
        <w:t xml:space="preserve">užtikrinti esamos OOTS nenutrūkstamą veikimą specializuotos programinės įrangos lygyje, apimant tiek anksčiau realizuotas OOTS versijas, tiek naujas versijas, sukurtas </w:t>
      </w:r>
      <w:r w:rsidR="5401A380" w:rsidRPr="00C6652B">
        <w:t>Plėtros p</w:t>
      </w:r>
      <w:r w:rsidRPr="00C6652B">
        <w:t xml:space="preserve">aslaugų teikimo eigoje; </w:t>
      </w:r>
    </w:p>
    <w:p w14:paraId="1C804A2D" w14:textId="77777777" w:rsidR="00FE6F80" w:rsidRPr="00C6652B" w:rsidRDefault="00FE6F80" w:rsidP="00FE6F80">
      <w:pPr>
        <w:pStyle w:val="code-line"/>
        <w:numPr>
          <w:ilvl w:val="2"/>
          <w:numId w:val="12"/>
        </w:numPr>
        <w:tabs>
          <w:tab w:val="left" w:pos="630"/>
        </w:tabs>
        <w:spacing w:after="0"/>
        <w:ind w:left="851" w:hanging="990"/>
        <w:jc w:val="both"/>
      </w:pPr>
      <w:r w:rsidRPr="00C6652B">
        <w:t>taisyti galimas specializuotos programinės įrangos klaidas, šalinti defektus ir spręsti sutrikimus, testuoti ir diegti pakeitimus;</w:t>
      </w:r>
    </w:p>
    <w:p w14:paraId="00AA51A8" w14:textId="59656379" w:rsidR="00FE6F80" w:rsidRPr="00C6652B" w:rsidRDefault="00FE6F80" w:rsidP="00FE6F80">
      <w:pPr>
        <w:pStyle w:val="code-line"/>
        <w:numPr>
          <w:ilvl w:val="2"/>
          <w:numId w:val="12"/>
        </w:numPr>
        <w:tabs>
          <w:tab w:val="left" w:pos="630"/>
        </w:tabs>
        <w:spacing w:after="0"/>
        <w:ind w:left="851" w:hanging="990"/>
        <w:jc w:val="both"/>
      </w:pPr>
      <w:r w:rsidRPr="00C6652B">
        <w:t>užtikrinti savalaikį technologinių komponentų ir trečiųjų šalių komponentų versijų naujinimą ir saugos pažeidžiamumų šalinimą</w:t>
      </w:r>
      <w:r w:rsidR="00B52888" w:rsidRPr="00C6652B">
        <w:t>;</w:t>
      </w:r>
    </w:p>
    <w:p w14:paraId="210B3B14" w14:textId="77777777" w:rsidR="00FE6F80" w:rsidRPr="00C6652B" w:rsidRDefault="00FE6F80" w:rsidP="00FE6F80">
      <w:pPr>
        <w:pStyle w:val="code-line"/>
        <w:numPr>
          <w:ilvl w:val="2"/>
          <w:numId w:val="12"/>
        </w:numPr>
        <w:tabs>
          <w:tab w:val="left" w:pos="630"/>
        </w:tabs>
        <w:spacing w:after="0"/>
        <w:ind w:left="851" w:hanging="990"/>
        <w:jc w:val="both"/>
      </w:pPr>
      <w:r w:rsidRPr="00C6652B">
        <w:t>konsultuoti dėl OOTS plėtros, diegimo ir eksploatacijos, greitaveikos ir/ar stabilumo tobulinimo;</w:t>
      </w:r>
    </w:p>
    <w:p w14:paraId="46E625B7" w14:textId="77777777" w:rsidR="00FE6F80" w:rsidRPr="00C6652B" w:rsidRDefault="00FE6F80" w:rsidP="00FE6F80">
      <w:pPr>
        <w:pStyle w:val="code-line"/>
        <w:numPr>
          <w:ilvl w:val="2"/>
          <w:numId w:val="12"/>
        </w:numPr>
        <w:tabs>
          <w:tab w:val="left" w:pos="630"/>
        </w:tabs>
        <w:spacing w:after="0"/>
        <w:ind w:left="851" w:hanging="990"/>
        <w:jc w:val="both"/>
      </w:pPr>
      <w:r w:rsidRPr="00C6652B">
        <w:t>atlikti VSSA specialistų mokymus OOTS diegimo ir administravimo, integracijų realizavimo temomis;</w:t>
      </w:r>
    </w:p>
    <w:p w14:paraId="0641AC59" w14:textId="77777777" w:rsidR="00FE6F80" w:rsidRPr="00C6652B" w:rsidRDefault="00FE6F80" w:rsidP="00FE6F80">
      <w:pPr>
        <w:pStyle w:val="code-line"/>
        <w:numPr>
          <w:ilvl w:val="2"/>
          <w:numId w:val="12"/>
        </w:numPr>
        <w:tabs>
          <w:tab w:val="left" w:pos="630"/>
        </w:tabs>
        <w:spacing w:after="0"/>
        <w:ind w:left="851" w:hanging="990"/>
        <w:jc w:val="both"/>
      </w:pPr>
      <w:r w:rsidRPr="00C6652B">
        <w:t>palaikyti aktualią ir korektišką OOTS techninę ir naudotojo lygio dokumentaciją.</w:t>
      </w:r>
    </w:p>
    <w:p w14:paraId="3BF33C1C" w14:textId="30EAD1BF" w:rsidR="002600D7" w:rsidRPr="00C6652B" w:rsidRDefault="00A63814" w:rsidP="00A437AA">
      <w:pPr>
        <w:pStyle w:val="code-line"/>
        <w:numPr>
          <w:ilvl w:val="1"/>
          <w:numId w:val="12"/>
        </w:numPr>
        <w:tabs>
          <w:tab w:val="left" w:pos="630"/>
        </w:tabs>
        <w:spacing w:after="0"/>
        <w:ind w:left="851" w:hanging="990"/>
        <w:jc w:val="both"/>
      </w:pPr>
      <w:r w:rsidRPr="00C6652B">
        <w:rPr>
          <w:b/>
          <w:bCs/>
        </w:rPr>
        <w:t>Plėtros paslaugų tikslai</w:t>
      </w:r>
      <w:r w:rsidRPr="00C6652B">
        <w:t xml:space="preserve"> </w:t>
      </w:r>
      <w:r w:rsidR="00E75F64" w:rsidRPr="00C6652B">
        <w:t xml:space="preserve">– </w:t>
      </w:r>
    </w:p>
    <w:p w14:paraId="3BD256BF" w14:textId="338427A9" w:rsidR="00E75F64" w:rsidRPr="00C6652B" w:rsidRDefault="00E75F64" w:rsidP="00A437AA">
      <w:pPr>
        <w:pStyle w:val="code-line"/>
        <w:numPr>
          <w:ilvl w:val="2"/>
          <w:numId w:val="12"/>
        </w:numPr>
        <w:tabs>
          <w:tab w:val="left" w:pos="630"/>
        </w:tabs>
        <w:spacing w:after="0"/>
        <w:ind w:left="851" w:hanging="990"/>
        <w:jc w:val="both"/>
      </w:pPr>
      <w:r w:rsidRPr="00C6652B">
        <w:t>atlikti OOTS funkcinius atnaujinimus pagal EK reikalavimus</w:t>
      </w:r>
      <w:r w:rsidR="006A65DB" w:rsidRPr="00C6652B">
        <w:t xml:space="preserve">, užtikrinti </w:t>
      </w:r>
      <w:r w:rsidR="00C53582" w:rsidRPr="00C6652B">
        <w:t xml:space="preserve">atitiktį </w:t>
      </w:r>
      <w:r w:rsidR="006A65DB" w:rsidRPr="00C6652B">
        <w:t xml:space="preserve">esamai ir naujoms ES OOTS specifikacijos </w:t>
      </w:r>
      <w:r w:rsidR="002104CD" w:rsidRPr="00C6652B">
        <w:t>versijoms bei kitiems SDG/OOT</w:t>
      </w:r>
      <w:r w:rsidR="000D4235" w:rsidRPr="00C6652B">
        <w:t>S</w:t>
      </w:r>
      <w:r w:rsidR="002104CD" w:rsidRPr="00C6652B">
        <w:t xml:space="preserve"> reglamentų ir reikalavimų dokumentams</w:t>
      </w:r>
      <w:r w:rsidRPr="00C6652B">
        <w:t>;</w:t>
      </w:r>
    </w:p>
    <w:p w14:paraId="0A99E7C6" w14:textId="1EBD55CB" w:rsidR="00E75F64" w:rsidRPr="00C6652B" w:rsidRDefault="00E75F64">
      <w:pPr>
        <w:pStyle w:val="code-line"/>
        <w:numPr>
          <w:ilvl w:val="2"/>
          <w:numId w:val="12"/>
        </w:numPr>
        <w:tabs>
          <w:tab w:val="left" w:pos="630"/>
        </w:tabs>
        <w:spacing w:after="0"/>
        <w:ind w:left="851" w:hanging="990"/>
        <w:jc w:val="both"/>
      </w:pPr>
      <w:r w:rsidRPr="00C6652B">
        <w:t xml:space="preserve">plėsti integracijas su </w:t>
      </w:r>
      <w:r w:rsidR="002104CD" w:rsidRPr="00C6652B">
        <w:t xml:space="preserve">Lietuvos Respublikos </w:t>
      </w:r>
      <w:r w:rsidRPr="00C6652B">
        <w:t>registrais ir paslaugų portalais</w:t>
      </w:r>
      <w:r w:rsidR="7DCA81A9" w:rsidRPr="00C6652B">
        <w:t xml:space="preserve"> (</w:t>
      </w:r>
      <w:r w:rsidR="007A11AC" w:rsidRPr="00C6652B">
        <w:t xml:space="preserve">Preliminarus </w:t>
      </w:r>
      <w:r w:rsidR="00BC3D4D" w:rsidRPr="00C6652B">
        <w:t xml:space="preserve">integracijų sąrašas </w:t>
      </w:r>
      <w:r w:rsidR="00D3743C" w:rsidRPr="00C6652B">
        <w:t xml:space="preserve">pateiktas prieduose </w:t>
      </w:r>
      <w:r w:rsidR="00D94762" w:rsidRPr="00C6652B">
        <w:rPr>
          <w:i/>
          <w:iCs/>
        </w:rPr>
        <w:t>Techninės</w:t>
      </w:r>
      <w:r w:rsidR="00D3743C" w:rsidRPr="00C6652B">
        <w:rPr>
          <w:i/>
          <w:iCs/>
        </w:rPr>
        <w:t xml:space="preserve"> </w:t>
      </w:r>
      <w:r w:rsidR="00D94762" w:rsidRPr="00C6652B">
        <w:rPr>
          <w:i/>
          <w:iCs/>
        </w:rPr>
        <w:t>specifikacijos</w:t>
      </w:r>
      <w:r w:rsidR="00D3743C" w:rsidRPr="00C6652B">
        <w:rPr>
          <w:i/>
          <w:iCs/>
        </w:rPr>
        <w:t xml:space="preserve"> </w:t>
      </w:r>
      <w:r w:rsidR="00D94762" w:rsidRPr="00C6652B">
        <w:rPr>
          <w:i/>
          <w:iCs/>
        </w:rPr>
        <w:t>priedas</w:t>
      </w:r>
      <w:r w:rsidR="00D3743C" w:rsidRPr="00C6652B">
        <w:rPr>
          <w:i/>
          <w:iCs/>
        </w:rPr>
        <w:t xml:space="preserve"> </w:t>
      </w:r>
      <w:r w:rsidR="00D94762" w:rsidRPr="00C6652B">
        <w:rPr>
          <w:i/>
          <w:iCs/>
        </w:rPr>
        <w:t>Nr.</w:t>
      </w:r>
      <w:r w:rsidR="00D3743C" w:rsidRPr="00C6652B">
        <w:rPr>
          <w:i/>
          <w:iCs/>
        </w:rPr>
        <w:t xml:space="preserve"> </w:t>
      </w:r>
      <w:r w:rsidR="00D94762" w:rsidRPr="00C6652B">
        <w:rPr>
          <w:i/>
          <w:iCs/>
        </w:rPr>
        <w:t>3</w:t>
      </w:r>
      <w:r w:rsidR="00D3743C" w:rsidRPr="00C6652B">
        <w:rPr>
          <w:i/>
          <w:iCs/>
        </w:rPr>
        <w:t xml:space="preserve"> </w:t>
      </w:r>
      <w:r w:rsidR="00D94762" w:rsidRPr="00C6652B">
        <w:rPr>
          <w:i/>
          <w:iCs/>
        </w:rPr>
        <w:t>Skaitmeninių</w:t>
      </w:r>
      <w:r w:rsidR="00D3743C" w:rsidRPr="00C6652B">
        <w:rPr>
          <w:i/>
          <w:iCs/>
        </w:rPr>
        <w:t xml:space="preserve"> </w:t>
      </w:r>
      <w:r w:rsidR="00D94762" w:rsidRPr="00C6652B">
        <w:rPr>
          <w:i/>
          <w:iCs/>
        </w:rPr>
        <w:t>dokumentų</w:t>
      </w:r>
      <w:r w:rsidR="00D3743C" w:rsidRPr="00C6652B">
        <w:rPr>
          <w:i/>
          <w:iCs/>
        </w:rPr>
        <w:t xml:space="preserve"> </w:t>
      </w:r>
      <w:r w:rsidR="00D94762" w:rsidRPr="00C6652B">
        <w:rPr>
          <w:i/>
          <w:iCs/>
        </w:rPr>
        <w:t>sąrašas</w:t>
      </w:r>
      <w:r w:rsidR="00687937" w:rsidRPr="00C6652B">
        <w:t xml:space="preserve"> </w:t>
      </w:r>
      <w:r w:rsidR="7DCA81A9" w:rsidRPr="00C6652B">
        <w:t xml:space="preserve">ir </w:t>
      </w:r>
      <w:r w:rsidR="00687937" w:rsidRPr="00C6652B">
        <w:rPr>
          <w:i/>
          <w:iCs/>
        </w:rPr>
        <w:t>Techninės</w:t>
      </w:r>
      <w:r w:rsidR="00D3743C" w:rsidRPr="00C6652B">
        <w:rPr>
          <w:i/>
          <w:iCs/>
        </w:rPr>
        <w:t xml:space="preserve"> </w:t>
      </w:r>
      <w:r w:rsidR="00687937" w:rsidRPr="00C6652B">
        <w:rPr>
          <w:i/>
          <w:iCs/>
        </w:rPr>
        <w:t>specifikacijos</w:t>
      </w:r>
      <w:r w:rsidR="00D3743C" w:rsidRPr="00C6652B">
        <w:rPr>
          <w:i/>
          <w:iCs/>
        </w:rPr>
        <w:t xml:space="preserve"> </w:t>
      </w:r>
      <w:r w:rsidR="00687937" w:rsidRPr="00C6652B">
        <w:rPr>
          <w:i/>
          <w:iCs/>
        </w:rPr>
        <w:t>priedas</w:t>
      </w:r>
      <w:r w:rsidR="00D3743C" w:rsidRPr="00C6652B">
        <w:rPr>
          <w:i/>
          <w:iCs/>
        </w:rPr>
        <w:t xml:space="preserve"> </w:t>
      </w:r>
      <w:r w:rsidR="00687937" w:rsidRPr="00C6652B">
        <w:rPr>
          <w:i/>
          <w:iCs/>
        </w:rPr>
        <w:t>Nr.</w:t>
      </w:r>
      <w:r w:rsidR="00D3743C" w:rsidRPr="00C6652B">
        <w:rPr>
          <w:i/>
          <w:iCs/>
        </w:rPr>
        <w:t xml:space="preserve"> </w:t>
      </w:r>
      <w:r w:rsidR="00687937" w:rsidRPr="00C6652B">
        <w:rPr>
          <w:i/>
          <w:iCs/>
        </w:rPr>
        <w:t>4</w:t>
      </w:r>
      <w:r w:rsidR="00D3743C" w:rsidRPr="00C6652B">
        <w:rPr>
          <w:i/>
          <w:iCs/>
        </w:rPr>
        <w:t xml:space="preserve"> </w:t>
      </w:r>
      <w:r w:rsidR="00687937" w:rsidRPr="00C6652B">
        <w:rPr>
          <w:i/>
          <w:iCs/>
        </w:rPr>
        <w:t>SDG</w:t>
      </w:r>
      <w:r w:rsidR="00D3743C" w:rsidRPr="00C6652B">
        <w:rPr>
          <w:i/>
          <w:iCs/>
        </w:rPr>
        <w:t xml:space="preserve"> </w:t>
      </w:r>
      <w:r w:rsidR="00687937" w:rsidRPr="00C6652B">
        <w:rPr>
          <w:i/>
          <w:iCs/>
        </w:rPr>
        <w:t>paslaugų</w:t>
      </w:r>
      <w:r w:rsidR="00D3743C" w:rsidRPr="00C6652B">
        <w:rPr>
          <w:i/>
          <w:iCs/>
        </w:rPr>
        <w:t xml:space="preserve"> </w:t>
      </w:r>
      <w:r w:rsidR="00687937" w:rsidRPr="00C6652B">
        <w:rPr>
          <w:i/>
          <w:iCs/>
        </w:rPr>
        <w:t>sąrašas</w:t>
      </w:r>
      <w:r w:rsidR="00687937" w:rsidRPr="00C6652B">
        <w:t>;</w:t>
      </w:r>
      <w:r w:rsidR="000E746D" w:rsidRPr="00C6652B">
        <w:t xml:space="preserve"> </w:t>
      </w:r>
      <w:r w:rsidR="008F7489" w:rsidRPr="00C6652B">
        <w:t xml:space="preserve">esamo funkcionalumo ir integracijų </w:t>
      </w:r>
      <w:r w:rsidRPr="00C6652B">
        <w:t>modernizavimas</w:t>
      </w:r>
      <w:r w:rsidR="0040152E" w:rsidRPr="00C6652B">
        <w:t>;</w:t>
      </w:r>
    </w:p>
    <w:p w14:paraId="4AC7BE4F" w14:textId="709FBC9A" w:rsidR="0040152E" w:rsidRPr="00C6652B" w:rsidRDefault="006F38F2" w:rsidP="00A437AA">
      <w:pPr>
        <w:pStyle w:val="code-line"/>
        <w:numPr>
          <w:ilvl w:val="2"/>
          <w:numId w:val="12"/>
        </w:numPr>
        <w:tabs>
          <w:tab w:val="left" w:pos="630"/>
        </w:tabs>
        <w:spacing w:after="0"/>
        <w:ind w:left="851" w:hanging="990"/>
        <w:jc w:val="both"/>
      </w:pPr>
      <w:r w:rsidRPr="00C6652B">
        <w:t>dalyv</w:t>
      </w:r>
      <w:r w:rsidR="1647C0E6" w:rsidRPr="00C6652B">
        <w:t>auti</w:t>
      </w:r>
      <w:r w:rsidRPr="00C6652B">
        <w:t xml:space="preserve"> </w:t>
      </w:r>
      <w:r w:rsidR="00DE4A74" w:rsidRPr="00C6652B">
        <w:t>EK ir ES šalių narių organizuojamuose SDG/OOTS testavimo renginiuose</w:t>
      </w:r>
      <w:r w:rsidR="28BD9058" w:rsidRPr="00C6652B">
        <w:t xml:space="preserve"> nuotoliu arba vykstant į renginio vietą</w:t>
      </w:r>
      <w:r w:rsidR="7005EF1C" w:rsidRPr="00C6652B">
        <w:t>, įskaitant pasiruošimą, dalyvavimą ir ataskaitų pateikimą</w:t>
      </w:r>
      <w:r w:rsidR="00687937" w:rsidRPr="00C6652B">
        <w:t>;</w:t>
      </w:r>
    </w:p>
    <w:p w14:paraId="5DAB2C2D" w14:textId="3127A6B1" w:rsidR="3B4383EC" w:rsidRPr="00C6652B" w:rsidRDefault="0F170056" w:rsidP="007060E8">
      <w:pPr>
        <w:pStyle w:val="code-line"/>
        <w:numPr>
          <w:ilvl w:val="2"/>
          <w:numId w:val="12"/>
        </w:numPr>
        <w:tabs>
          <w:tab w:val="left" w:pos="630"/>
        </w:tabs>
        <w:spacing w:after="0"/>
        <w:ind w:left="851" w:hanging="990"/>
        <w:jc w:val="both"/>
      </w:pPr>
      <w:r w:rsidRPr="00C6652B">
        <w:rPr>
          <w:rStyle w:val="normaltextrun"/>
          <w:color w:val="000000" w:themeColor="text1"/>
        </w:rPr>
        <w:t>bendradarbiauti su Valstybinėmis institucijomis: Ekonomikos ir inovacijų ministerija, Valstybinio socialinio draudimo fondo valdyba prie Socialinės apsaugos ir darbo ministerijos, Lietuvos Respublikos socialinės apsaugos ir darbo ministerija, Valstybine mokesčių inspekcija prie Finansų ministerijos, Valstybės įmone Registrų centras, Valstybės įmone „Regitra“, Valstybine ligonių kasa prie Sveikatos apsaugos ministerijos, Studijų kokybės vertinimo centru, Švietimo ir mokslo ir sporto ministerija ir kitomis susijusiomis institucijomis dėl jų</w:t>
      </w:r>
      <w:r w:rsidR="007060E8" w:rsidRPr="00C6652B">
        <w:rPr>
          <w:rStyle w:val="normaltextrun"/>
          <w:color w:val="000000" w:themeColor="text1"/>
        </w:rPr>
        <w:t xml:space="preserve"> saugomų registrų ir </w:t>
      </w:r>
      <w:r w:rsidRPr="00C6652B">
        <w:rPr>
          <w:rStyle w:val="normaltextrun"/>
          <w:color w:val="000000" w:themeColor="text1"/>
        </w:rPr>
        <w:t>teikiamų paslaugų, kurios įtrauktos  Reglamento (ES) 2018/1724 II priedą bei elektroninių paslaugų portalų pritaikymas panaudoti per OOTS gaunamus įrodymus.</w:t>
      </w:r>
    </w:p>
    <w:p w14:paraId="0BA5C81D" w14:textId="39B5D57E" w:rsidR="00835194" w:rsidRPr="00C6652B" w:rsidRDefault="00835194" w:rsidP="3B4383EC">
      <w:pPr>
        <w:pStyle w:val="code-line"/>
        <w:numPr>
          <w:ilvl w:val="1"/>
          <w:numId w:val="12"/>
        </w:numPr>
        <w:tabs>
          <w:tab w:val="left" w:pos="630"/>
        </w:tabs>
        <w:spacing w:after="0"/>
        <w:ind w:left="284" w:hanging="426"/>
        <w:jc w:val="both"/>
        <w:rPr>
          <w:b/>
          <w:bCs/>
        </w:rPr>
      </w:pPr>
      <w:bookmarkStart w:id="15" w:name="_Toc256000101"/>
      <w:bookmarkStart w:id="16" w:name="scroll-bookmark-437"/>
      <w:bookmarkEnd w:id="13"/>
      <w:bookmarkEnd w:id="14"/>
      <w:r w:rsidRPr="00C6652B">
        <w:rPr>
          <w:b/>
          <w:bCs/>
        </w:rPr>
        <w:t>Galutinis siekiamas Paslaugų rezultatas</w:t>
      </w:r>
      <w:r w:rsidRPr="00C6652B">
        <w:t xml:space="preserve"> – modernizuot</w:t>
      </w:r>
      <w:r w:rsidR="00A61EE5" w:rsidRPr="00C6652B">
        <w:t>a, praplėsto funkcionalumo, stabili</w:t>
      </w:r>
      <w:r w:rsidR="00923A10" w:rsidRPr="00C6652B">
        <w:t xml:space="preserve">, įvaldyta VSSA ir </w:t>
      </w:r>
      <w:r w:rsidR="00F51919" w:rsidRPr="00C6652B">
        <w:t xml:space="preserve">atitinkanti </w:t>
      </w:r>
      <w:r w:rsidR="00A61EE5" w:rsidRPr="00C6652B">
        <w:t xml:space="preserve">EK reikalavimus </w:t>
      </w:r>
      <w:r w:rsidR="000D5B24" w:rsidRPr="00C6652B">
        <w:t>N</w:t>
      </w:r>
      <w:r w:rsidR="7981E803" w:rsidRPr="00C6652B">
        <w:t>acionalinė „</w:t>
      </w:r>
      <w:proofErr w:type="spellStart"/>
      <w:r w:rsidR="7981E803" w:rsidRPr="00C6652B">
        <w:t>Once-Only</w:t>
      </w:r>
      <w:proofErr w:type="spellEnd"/>
      <w:r w:rsidR="7981E803" w:rsidRPr="00C6652B">
        <w:t>“ techninė sistema</w:t>
      </w:r>
      <w:r w:rsidR="7981E803" w:rsidRPr="00C6652B">
        <w:rPr>
          <w:b/>
          <w:bCs/>
        </w:rPr>
        <w:t>.</w:t>
      </w:r>
    </w:p>
    <w:p w14:paraId="51BF3F9F" w14:textId="1F59E9BD" w:rsidR="00464499" w:rsidRPr="00C6652B" w:rsidRDefault="00464499" w:rsidP="00464499">
      <w:pPr>
        <w:pStyle w:val="Heading1"/>
        <w:numPr>
          <w:ilvl w:val="0"/>
          <w:numId w:val="12"/>
        </w:numPr>
        <w:jc w:val="center"/>
        <w:rPr>
          <w:rFonts w:ascii="Times New Roman" w:eastAsia="Times New Roman" w:hAnsi="Times New Roman" w:cs="Times New Roman"/>
          <w:b/>
          <w:bCs/>
          <w:color w:val="auto"/>
          <w:sz w:val="24"/>
          <w:szCs w:val="24"/>
        </w:rPr>
      </w:pPr>
      <w:bookmarkStart w:id="17" w:name="_Toc213009892"/>
      <w:bookmarkStart w:id="18" w:name="_Toc530564199"/>
      <w:bookmarkStart w:id="19" w:name="_Toc530992291"/>
      <w:bookmarkStart w:id="20" w:name="_Toc531779123"/>
      <w:bookmarkStart w:id="21" w:name="_Ref528381"/>
      <w:bookmarkStart w:id="22" w:name="_Toc3494657"/>
      <w:bookmarkStart w:id="23" w:name="_Toc136357228"/>
      <w:bookmarkEnd w:id="15"/>
      <w:bookmarkEnd w:id="16"/>
      <w:r w:rsidRPr="00C6652B">
        <w:rPr>
          <w:rFonts w:ascii="Times New Roman" w:eastAsia="Times New Roman" w:hAnsi="Times New Roman" w:cs="Times New Roman"/>
          <w:b/>
          <w:bCs/>
          <w:color w:val="auto"/>
          <w:sz w:val="24"/>
          <w:szCs w:val="24"/>
        </w:rPr>
        <w:t>BENDRI REIKALAVIMAI PASLAUGŲ TEIKIMUI</w:t>
      </w:r>
      <w:bookmarkEnd w:id="17"/>
    </w:p>
    <w:p w14:paraId="61B92801" w14:textId="77777777" w:rsidR="0015474C" w:rsidRPr="00C6652B" w:rsidRDefault="0015474C" w:rsidP="0015474C">
      <w:pPr>
        <w:pStyle w:val="code-line"/>
        <w:numPr>
          <w:ilvl w:val="1"/>
          <w:numId w:val="12"/>
        </w:numPr>
        <w:tabs>
          <w:tab w:val="left" w:pos="630"/>
        </w:tabs>
        <w:spacing w:after="0"/>
        <w:ind w:left="426" w:hanging="568"/>
        <w:jc w:val="both"/>
      </w:pPr>
      <w:r w:rsidRPr="00C6652B">
        <w:t>Ne vėliau nei po 10 (dešimties) darbo dienų po Sutarties pasirašymo turi būti sudarytas Projekto reglamentas, kuris turi būti reguliariai atnaujinamas Šalių susitarimu Sutarties vykdymo eigoje ir turi apimti:</w:t>
      </w:r>
    </w:p>
    <w:p w14:paraId="1740916C" w14:textId="77777777" w:rsidR="0015474C" w:rsidRPr="00C6652B" w:rsidRDefault="0015474C" w:rsidP="0015474C">
      <w:pPr>
        <w:pStyle w:val="code-line"/>
        <w:numPr>
          <w:ilvl w:val="2"/>
          <w:numId w:val="12"/>
        </w:numPr>
        <w:tabs>
          <w:tab w:val="left" w:pos="630"/>
        </w:tabs>
        <w:spacing w:after="0"/>
        <w:jc w:val="both"/>
      </w:pPr>
      <w:r w:rsidRPr="00C6652B">
        <w:t>Projektinę organizaciją - atsakingus asmenis, specialistus, komandas, projekto valdymo komitetą,</w:t>
      </w:r>
    </w:p>
    <w:p w14:paraId="231794A8" w14:textId="77777777" w:rsidR="0015474C" w:rsidRPr="00C6652B" w:rsidRDefault="0015474C" w:rsidP="0015474C">
      <w:pPr>
        <w:pStyle w:val="code-line"/>
        <w:numPr>
          <w:ilvl w:val="2"/>
          <w:numId w:val="12"/>
        </w:numPr>
        <w:tabs>
          <w:tab w:val="left" w:pos="630"/>
        </w:tabs>
        <w:spacing w:after="0"/>
        <w:jc w:val="both"/>
      </w:pPr>
      <w:r w:rsidRPr="00C6652B">
        <w:t>Įrankius, aplinkas, komunikacijos valdymo priemones,</w:t>
      </w:r>
    </w:p>
    <w:p w14:paraId="5AAEC241" w14:textId="340B1993" w:rsidR="0015474C" w:rsidRPr="00C6652B" w:rsidRDefault="0015474C" w:rsidP="0015474C">
      <w:pPr>
        <w:pStyle w:val="code-line"/>
        <w:numPr>
          <w:ilvl w:val="2"/>
          <w:numId w:val="12"/>
        </w:numPr>
        <w:tabs>
          <w:tab w:val="left" w:pos="630"/>
        </w:tabs>
        <w:spacing w:after="0"/>
        <w:jc w:val="both"/>
      </w:pPr>
      <w:r w:rsidRPr="00C6652B">
        <w:t xml:space="preserve">Įgyvendinimo būdo, </w:t>
      </w:r>
      <w:r w:rsidR="005C7EA1" w:rsidRPr="00C6652B">
        <w:t>plėtros paslaugų</w:t>
      </w:r>
      <w:r w:rsidR="008269FD" w:rsidRPr="00C6652B">
        <w:t xml:space="preserve"> užsakymų, </w:t>
      </w:r>
      <w:r w:rsidRPr="00C6652B">
        <w:t xml:space="preserve">iteracijų </w:t>
      </w:r>
      <w:r w:rsidR="008269FD" w:rsidRPr="00C6652B">
        <w:t xml:space="preserve">ir palaikymo užduočių </w:t>
      </w:r>
      <w:r w:rsidRPr="00C6652B">
        <w:t>planavimo ir valdymo darbinius susitarimus,</w:t>
      </w:r>
    </w:p>
    <w:p w14:paraId="7D5F0D8D" w14:textId="77777777" w:rsidR="0015474C" w:rsidRPr="00C6652B" w:rsidRDefault="0015474C" w:rsidP="0015474C">
      <w:pPr>
        <w:pStyle w:val="code-line"/>
        <w:numPr>
          <w:ilvl w:val="2"/>
          <w:numId w:val="12"/>
        </w:numPr>
        <w:tabs>
          <w:tab w:val="left" w:pos="630"/>
        </w:tabs>
        <w:spacing w:after="0"/>
        <w:jc w:val="both"/>
      </w:pPr>
      <w:r w:rsidRPr="00C6652B">
        <w:t>Patvirtintų Užsakymų vykdymo darbų eilę ir iteracijų planą,</w:t>
      </w:r>
    </w:p>
    <w:p w14:paraId="4297E78A" w14:textId="77777777" w:rsidR="0015474C" w:rsidRPr="00C6652B" w:rsidRDefault="0015474C" w:rsidP="0015474C">
      <w:pPr>
        <w:pStyle w:val="code-line"/>
        <w:numPr>
          <w:ilvl w:val="2"/>
          <w:numId w:val="12"/>
        </w:numPr>
        <w:tabs>
          <w:tab w:val="left" w:pos="630"/>
        </w:tabs>
        <w:spacing w:after="0"/>
        <w:jc w:val="both"/>
      </w:pPr>
      <w:r w:rsidRPr="00C6652B">
        <w:t>Pasibaigusių iteracijų rezultatų žurnalą,</w:t>
      </w:r>
    </w:p>
    <w:p w14:paraId="589A62C9" w14:textId="77777777" w:rsidR="0015474C" w:rsidRPr="00C6652B" w:rsidRDefault="0015474C" w:rsidP="0015474C">
      <w:pPr>
        <w:pStyle w:val="code-line"/>
        <w:numPr>
          <w:ilvl w:val="2"/>
          <w:numId w:val="12"/>
        </w:numPr>
        <w:tabs>
          <w:tab w:val="left" w:pos="630"/>
        </w:tabs>
        <w:spacing w:after="0"/>
        <w:jc w:val="both"/>
      </w:pPr>
      <w:r w:rsidRPr="00C6652B">
        <w:t>Diegimo aplinkas ir techninių artefaktų teikimo priemones,</w:t>
      </w:r>
    </w:p>
    <w:p w14:paraId="35CCA810" w14:textId="77777777" w:rsidR="0015474C" w:rsidRPr="00C6652B" w:rsidRDefault="0015474C" w:rsidP="0015474C">
      <w:pPr>
        <w:pStyle w:val="code-line"/>
        <w:numPr>
          <w:ilvl w:val="2"/>
          <w:numId w:val="12"/>
        </w:numPr>
        <w:tabs>
          <w:tab w:val="left" w:pos="630"/>
        </w:tabs>
        <w:spacing w:after="0"/>
        <w:jc w:val="both"/>
      </w:pPr>
      <w:r w:rsidRPr="00C6652B">
        <w:t>Projekto pakeitimų valdymo žurnalą,</w:t>
      </w:r>
    </w:p>
    <w:p w14:paraId="07584F00" w14:textId="77777777" w:rsidR="0015474C" w:rsidRPr="00C6652B" w:rsidRDefault="0015474C" w:rsidP="0015474C">
      <w:pPr>
        <w:pStyle w:val="code-line"/>
        <w:numPr>
          <w:ilvl w:val="2"/>
          <w:numId w:val="12"/>
        </w:numPr>
        <w:tabs>
          <w:tab w:val="left" w:pos="630"/>
        </w:tabs>
        <w:spacing w:after="0"/>
        <w:jc w:val="both"/>
      </w:pPr>
      <w:r w:rsidRPr="00C6652B">
        <w:t>Projekto rizikų žurnalą.</w:t>
      </w:r>
    </w:p>
    <w:p w14:paraId="61DB56AA" w14:textId="77777777" w:rsidR="0015474C" w:rsidRPr="00C6652B" w:rsidRDefault="0015474C" w:rsidP="0015474C">
      <w:pPr>
        <w:pStyle w:val="code-line"/>
        <w:numPr>
          <w:ilvl w:val="1"/>
          <w:numId w:val="12"/>
        </w:numPr>
        <w:tabs>
          <w:tab w:val="left" w:pos="284"/>
        </w:tabs>
        <w:spacing w:after="0"/>
        <w:ind w:left="284" w:hanging="426"/>
        <w:jc w:val="both"/>
      </w:pPr>
      <w:r w:rsidRPr="00C6652B">
        <w:t>Visi Sutarties metu sukurti artefaktai (analizės dokumentai, kodas, bibliotekos, projektavimo dokumentai, architektūros schemos ir pan.) priklauso nuosavybės teise Užsakovui be jokių naudojimosi apribojimų (konfigūravimo, naujinimo, tobulinimo ir pan.).</w:t>
      </w:r>
    </w:p>
    <w:p w14:paraId="3698A348" w14:textId="77777777" w:rsidR="0015474C" w:rsidRPr="00C6652B" w:rsidRDefault="0015474C" w:rsidP="0015474C">
      <w:pPr>
        <w:pStyle w:val="code-line"/>
        <w:numPr>
          <w:ilvl w:val="1"/>
          <w:numId w:val="12"/>
        </w:numPr>
        <w:tabs>
          <w:tab w:val="left" w:pos="284"/>
        </w:tabs>
        <w:spacing w:after="0"/>
        <w:ind w:left="284" w:hanging="426"/>
        <w:jc w:val="both"/>
      </w:pPr>
      <w:r w:rsidRPr="00C6652B">
        <w:t>Teikėjas šios Techninės specifikacijos suteiktoms paslaugoms suteikia 12 mėnesių garantiją. Garantijos terminas skaičiuojamas nuo paskutinio Užsakymo paslaugų perdavimo-priėmimo akto pasirašymo dienos. Garantija apima sukurtos programinės įrangos klaidų ir defektų šalinimą. Kritinius sutrikimus, dėl kurių OOTS naudotojai negali naudotis sistema pagal paskirtį, Tiekėjas turi ištaisyti savo sąskaita ne vėliau kaip per 2 (dvi) darbo dienas nuo Užsakovo raštiško pranešimo (el. paštu, ar kita rašytine abiejų sutarties šalių sutarta forma) apie pastebėtus sutrikimus arba pateikti laikiną sprendimą.</w:t>
      </w:r>
    </w:p>
    <w:p w14:paraId="18BCCDBC" w14:textId="77777777" w:rsidR="0015474C" w:rsidRPr="00C6652B" w:rsidRDefault="0015474C" w:rsidP="0015474C">
      <w:pPr>
        <w:pStyle w:val="code-line"/>
        <w:numPr>
          <w:ilvl w:val="1"/>
          <w:numId w:val="12"/>
        </w:numPr>
        <w:tabs>
          <w:tab w:val="left" w:pos="284"/>
        </w:tabs>
        <w:spacing w:after="0"/>
        <w:ind w:left="284" w:hanging="426"/>
        <w:jc w:val="both"/>
      </w:pPr>
      <w:r w:rsidRPr="00C6652B">
        <w:t>Paslaugos neturi kelti grėsmės Nacionaliniam saugumui vadovaujantis LR Viešųjų pirkimų įstatymo 37 str. 8 d. ir 9 d. nuostatomis.</w:t>
      </w:r>
    </w:p>
    <w:p w14:paraId="1E2D7134" w14:textId="42F7C343" w:rsidR="0015474C" w:rsidRPr="00C6652B" w:rsidRDefault="0015474C" w:rsidP="0015474C">
      <w:pPr>
        <w:pStyle w:val="code-line"/>
        <w:numPr>
          <w:ilvl w:val="1"/>
          <w:numId w:val="12"/>
        </w:numPr>
        <w:tabs>
          <w:tab w:val="left" w:pos="284"/>
        </w:tabs>
        <w:spacing w:after="0"/>
        <w:ind w:left="284" w:hanging="426"/>
        <w:jc w:val="both"/>
      </w:pPr>
      <w:r w:rsidRPr="00C6652B">
        <w:t xml:space="preserve">Teikėjas privalo užtikrinti pasiūlytų specialistų ar lygiaverčių specialistų dalyvavimą Paslaugų teikime pagal Paslaugų teikimo prognozę, pateiktą </w:t>
      </w:r>
      <w:r w:rsidRPr="00C6652B">
        <w:rPr>
          <w:i/>
          <w:iCs/>
        </w:rPr>
        <w:t>Techninės specifikacijos</w:t>
      </w:r>
      <w:r w:rsidRPr="00C6652B">
        <w:t xml:space="preserve"> </w:t>
      </w:r>
      <w:r w:rsidRPr="00C6652B">
        <w:rPr>
          <w:i/>
          <w:iCs/>
        </w:rPr>
        <w:t>Priede Nr. 5 Spe</w:t>
      </w:r>
      <w:r w:rsidR="58C80E90" w:rsidRPr="00C6652B">
        <w:rPr>
          <w:i/>
          <w:iCs/>
        </w:rPr>
        <w:t>c</w:t>
      </w:r>
      <w:r w:rsidRPr="00C6652B">
        <w:rPr>
          <w:i/>
          <w:iCs/>
        </w:rPr>
        <w:t>ia</w:t>
      </w:r>
      <w:r w:rsidR="366BC212" w:rsidRPr="00C6652B">
        <w:rPr>
          <w:i/>
          <w:iCs/>
        </w:rPr>
        <w:t>li</w:t>
      </w:r>
      <w:r w:rsidRPr="00C6652B">
        <w:rPr>
          <w:i/>
          <w:iCs/>
        </w:rPr>
        <w:t>stų kom</w:t>
      </w:r>
      <w:r w:rsidR="675E81D5" w:rsidRPr="00C6652B">
        <w:rPr>
          <w:i/>
          <w:iCs/>
        </w:rPr>
        <w:t>a</w:t>
      </w:r>
      <w:r w:rsidRPr="00C6652B">
        <w:rPr>
          <w:i/>
          <w:iCs/>
        </w:rPr>
        <w:t>ndos aprašas</w:t>
      </w:r>
    </w:p>
    <w:p w14:paraId="42855CFF" w14:textId="505C8B71" w:rsidR="0015474C" w:rsidRPr="00C6652B" w:rsidRDefault="0015474C" w:rsidP="0015474C">
      <w:pPr>
        <w:pStyle w:val="code-line"/>
        <w:numPr>
          <w:ilvl w:val="1"/>
          <w:numId w:val="12"/>
        </w:numPr>
        <w:tabs>
          <w:tab w:val="left" w:pos="630"/>
        </w:tabs>
        <w:spacing w:after="0"/>
        <w:ind w:left="284"/>
        <w:jc w:val="both"/>
      </w:pPr>
      <w:r w:rsidRPr="00C6652B">
        <w:t>Galimo pasiūlytų specialistų pakeitimo atveju Teikėjas privalo užtikrinti, kad nauji specialistai atitinka kvalifikacinius reikalavimus ir turi prisiimti jų įvedimo į Paslaugų teikimo procesą kaštus.</w:t>
      </w:r>
    </w:p>
    <w:p w14:paraId="6BFDB449" w14:textId="06BF4C38" w:rsidR="00BD01ED" w:rsidRPr="00C6652B" w:rsidRDefault="5FB2D63C" w:rsidP="0015474C">
      <w:pPr>
        <w:pStyle w:val="Heading1"/>
        <w:numPr>
          <w:ilvl w:val="0"/>
          <w:numId w:val="12"/>
        </w:numPr>
        <w:jc w:val="center"/>
        <w:rPr>
          <w:rFonts w:ascii="Times New Roman" w:eastAsia="Times New Roman" w:hAnsi="Times New Roman" w:cs="Times New Roman"/>
          <w:b/>
          <w:bCs/>
          <w:color w:val="auto"/>
          <w:sz w:val="24"/>
          <w:szCs w:val="24"/>
        </w:rPr>
      </w:pPr>
      <w:bookmarkStart w:id="24" w:name="_Toc213009893"/>
      <w:r w:rsidRPr="00C6652B">
        <w:rPr>
          <w:rFonts w:ascii="Times New Roman" w:eastAsia="Times New Roman" w:hAnsi="Times New Roman" w:cs="Times New Roman"/>
          <w:b/>
          <w:bCs/>
          <w:color w:val="auto"/>
          <w:sz w:val="24"/>
          <w:szCs w:val="24"/>
        </w:rPr>
        <w:t xml:space="preserve">REIKALAVIMAI </w:t>
      </w:r>
      <w:r w:rsidR="00861E89" w:rsidRPr="00C6652B">
        <w:rPr>
          <w:rFonts w:ascii="Times New Roman" w:eastAsia="Times New Roman" w:hAnsi="Times New Roman" w:cs="Times New Roman"/>
          <w:b/>
          <w:bCs/>
          <w:color w:val="auto"/>
          <w:sz w:val="24"/>
          <w:szCs w:val="24"/>
        </w:rPr>
        <w:t>PLĖTROS PASLAUGŲ TEIKIMUI</w:t>
      </w:r>
      <w:bookmarkEnd w:id="18"/>
      <w:bookmarkEnd w:id="19"/>
      <w:bookmarkEnd w:id="20"/>
      <w:bookmarkEnd w:id="21"/>
      <w:bookmarkEnd w:id="22"/>
      <w:bookmarkEnd w:id="23"/>
      <w:bookmarkEnd w:id="24"/>
    </w:p>
    <w:p w14:paraId="53E087FB" w14:textId="5527FB24" w:rsidR="0004361E" w:rsidRPr="00C6652B" w:rsidRDefault="006A48A8" w:rsidP="00464499">
      <w:pPr>
        <w:pStyle w:val="code-line"/>
        <w:numPr>
          <w:ilvl w:val="1"/>
          <w:numId w:val="12"/>
        </w:numPr>
        <w:tabs>
          <w:tab w:val="left" w:pos="284"/>
        </w:tabs>
        <w:spacing w:after="0"/>
        <w:ind w:hanging="990"/>
        <w:jc w:val="both"/>
        <w:rPr>
          <w:b/>
          <w:bCs/>
        </w:rPr>
      </w:pPr>
      <w:r w:rsidRPr="00C6652B">
        <w:rPr>
          <w:b/>
          <w:bCs/>
        </w:rPr>
        <w:t>Paslaugų užsakymų ir apmokėjimo tvarka:</w:t>
      </w:r>
    </w:p>
    <w:p w14:paraId="53E8C232" w14:textId="77777777" w:rsidR="008D7A08" w:rsidRPr="00C6652B" w:rsidRDefault="008D7A08" w:rsidP="00464499">
      <w:pPr>
        <w:pStyle w:val="code-line"/>
        <w:numPr>
          <w:ilvl w:val="2"/>
          <w:numId w:val="12"/>
        </w:numPr>
        <w:tabs>
          <w:tab w:val="left" w:pos="284"/>
        </w:tabs>
        <w:spacing w:after="0"/>
        <w:ind w:hanging="748"/>
        <w:jc w:val="both"/>
      </w:pPr>
      <w:r w:rsidRPr="00C6652B">
        <w:t>Paslaugos teikiamos tik pagal Užsakovo Teikėjui pateiktus paslaugų užsakymus (toliau – Užsakymas).</w:t>
      </w:r>
    </w:p>
    <w:p w14:paraId="236EEA95" w14:textId="5AE14406" w:rsidR="008D7A08" w:rsidRPr="00C6652B" w:rsidRDefault="008D7A08" w:rsidP="00464499">
      <w:pPr>
        <w:pStyle w:val="code-line"/>
        <w:numPr>
          <w:ilvl w:val="2"/>
          <w:numId w:val="12"/>
        </w:numPr>
        <w:tabs>
          <w:tab w:val="left" w:pos="284"/>
        </w:tabs>
        <w:spacing w:after="0"/>
        <w:ind w:hanging="748"/>
        <w:jc w:val="both"/>
      </w:pPr>
      <w:r w:rsidRPr="00C6652B">
        <w:t>Užsakymus Užsakovas Teikėjui gali teikti visą Sutarties galiojimo laikotarpį</w:t>
      </w:r>
      <w:r w:rsidR="00C47827" w:rsidRPr="00C6652B">
        <w:t>.</w:t>
      </w:r>
    </w:p>
    <w:p w14:paraId="244A6596" w14:textId="041DD065" w:rsidR="006A48A8" w:rsidRPr="00C6652B" w:rsidRDefault="008D7A08" w:rsidP="00464499">
      <w:pPr>
        <w:pStyle w:val="code-line"/>
        <w:numPr>
          <w:ilvl w:val="2"/>
          <w:numId w:val="12"/>
        </w:numPr>
        <w:tabs>
          <w:tab w:val="left" w:pos="284"/>
        </w:tabs>
        <w:spacing w:after="0"/>
        <w:ind w:hanging="748"/>
        <w:jc w:val="both"/>
      </w:pPr>
      <w:r w:rsidRPr="00C6652B">
        <w:t xml:space="preserve">VSSA Paslaugų užsakymą Teikėjui teikia raštu pagal tarpusavyje suderintą formą ir teikimo būdą (pvz. el. paštu, VSSA valdomoje </w:t>
      </w:r>
      <w:proofErr w:type="spellStart"/>
      <w:r w:rsidRPr="00C6652B">
        <w:t>Atlassian</w:t>
      </w:r>
      <w:proofErr w:type="spellEnd"/>
      <w:r w:rsidRPr="00C6652B">
        <w:t xml:space="preserve"> </w:t>
      </w:r>
      <w:proofErr w:type="spellStart"/>
      <w:r w:rsidRPr="00C6652B">
        <w:t>Confluence</w:t>
      </w:r>
      <w:proofErr w:type="spellEnd"/>
      <w:r w:rsidRPr="00C6652B">
        <w:t xml:space="preserve"> ar </w:t>
      </w:r>
      <w:proofErr w:type="spellStart"/>
      <w:r w:rsidRPr="00C6652B">
        <w:t>Jira</w:t>
      </w:r>
      <w:proofErr w:type="spellEnd"/>
      <w:r w:rsidRPr="00C6652B">
        <w:t xml:space="preserve"> aplinkoje, ar kita su Teikėju suderinta forma)</w:t>
      </w:r>
      <w:r w:rsidR="00A0555C" w:rsidRPr="00C6652B">
        <w:t>.</w:t>
      </w:r>
    </w:p>
    <w:p w14:paraId="3CC48985" w14:textId="63975F51" w:rsidR="00A0555C" w:rsidRPr="00C6652B" w:rsidRDefault="00A0555C" w:rsidP="00464499">
      <w:pPr>
        <w:pStyle w:val="code-line"/>
        <w:numPr>
          <w:ilvl w:val="2"/>
          <w:numId w:val="12"/>
        </w:numPr>
        <w:tabs>
          <w:tab w:val="left" w:pos="284"/>
        </w:tabs>
        <w:spacing w:after="0"/>
        <w:ind w:hanging="748"/>
        <w:jc w:val="both"/>
      </w:pPr>
      <w:r w:rsidRPr="00C6652B">
        <w:t>Užsakymai gali apimti</w:t>
      </w:r>
      <w:r w:rsidR="00864F8C" w:rsidRPr="00C6652B">
        <w:t>:</w:t>
      </w:r>
      <w:r w:rsidRPr="00C6652B">
        <w:t xml:space="preserve"> </w:t>
      </w:r>
    </w:p>
    <w:p w14:paraId="5ADC81FD" w14:textId="5C1ACD2B" w:rsidR="00A0555C" w:rsidRPr="00C6652B" w:rsidRDefault="00A0555C" w:rsidP="00464499">
      <w:pPr>
        <w:pStyle w:val="code-line"/>
        <w:numPr>
          <w:ilvl w:val="3"/>
          <w:numId w:val="12"/>
        </w:numPr>
        <w:tabs>
          <w:tab w:val="left" w:pos="284"/>
          <w:tab w:val="left" w:pos="567"/>
        </w:tabs>
        <w:spacing w:after="0"/>
        <w:ind w:left="993" w:hanging="993"/>
        <w:jc w:val="both"/>
      </w:pPr>
      <w:r w:rsidRPr="00C6652B">
        <w:t xml:space="preserve">Konkretaus funkcionalumo, atitinkančio Paslaugų pirkimo tikslų aprašymą, realizavimą, testavimą, dokumentavimą, diegimą (Žr. </w:t>
      </w:r>
      <w:r w:rsidR="00461C59" w:rsidRPr="00C6652B">
        <w:t>s</w:t>
      </w:r>
      <w:r w:rsidRPr="00C6652B">
        <w:t>k.</w:t>
      </w:r>
      <w:r w:rsidR="00461C59" w:rsidRPr="00C6652B">
        <w:t xml:space="preserve"> </w:t>
      </w:r>
      <w:hyperlink w:anchor="_PERKAMŲ_PASLAUGŲ_TIKSLAI" w:history="1">
        <w:r w:rsidR="00461C59" w:rsidRPr="00C6652B">
          <w:rPr>
            <w:rStyle w:val="Hyperlink"/>
          </w:rPr>
          <w:t>PERKAMŲ PASLAUGŲ TIKSLAI IR REZULTATAI</w:t>
        </w:r>
      </w:hyperlink>
      <w:r w:rsidRPr="00C6652B">
        <w:t>);</w:t>
      </w:r>
    </w:p>
    <w:p w14:paraId="5873BC79" w14:textId="51CA917C" w:rsidR="00A0555C" w:rsidRPr="00C6652B" w:rsidRDefault="00A0555C" w:rsidP="00464499">
      <w:pPr>
        <w:pStyle w:val="code-line"/>
        <w:numPr>
          <w:ilvl w:val="3"/>
          <w:numId w:val="12"/>
        </w:numPr>
        <w:tabs>
          <w:tab w:val="left" w:pos="284"/>
          <w:tab w:val="left" w:pos="567"/>
        </w:tabs>
        <w:spacing w:after="0"/>
        <w:ind w:left="993" w:hanging="993"/>
        <w:jc w:val="both"/>
      </w:pPr>
      <w:r w:rsidRPr="00C6652B">
        <w:t xml:space="preserve">Kitas paslaugas, susijusias su </w:t>
      </w:r>
      <w:r w:rsidR="00461C59" w:rsidRPr="00C6652B">
        <w:t xml:space="preserve">OOTS </w:t>
      </w:r>
      <w:r w:rsidRPr="00C6652B">
        <w:t>tobulinimu, testavimu, diegimu ir parengimu produkcinei eksploatacijai;</w:t>
      </w:r>
    </w:p>
    <w:p w14:paraId="6B124792" w14:textId="35A76D53" w:rsidR="00A0555C" w:rsidRPr="00C6652B" w:rsidRDefault="00A0555C" w:rsidP="00464499">
      <w:pPr>
        <w:pStyle w:val="code-line"/>
        <w:numPr>
          <w:ilvl w:val="3"/>
          <w:numId w:val="12"/>
        </w:numPr>
        <w:tabs>
          <w:tab w:val="left" w:pos="284"/>
          <w:tab w:val="left" w:pos="567"/>
        </w:tabs>
        <w:spacing w:after="0"/>
        <w:ind w:left="993" w:hanging="993"/>
        <w:jc w:val="both"/>
      </w:pPr>
      <w:r w:rsidRPr="00C6652B">
        <w:t xml:space="preserve">Išvardintų specialistų paslaugas nurodyta apimtimi ir kalendoriniu terminu, numatant detalizuoti užduotis </w:t>
      </w:r>
      <w:proofErr w:type="spellStart"/>
      <w:r w:rsidRPr="00C6652B">
        <w:t>inkrementinio</w:t>
      </w:r>
      <w:proofErr w:type="spellEnd"/>
      <w:r w:rsidRPr="00C6652B">
        <w:t>-iteracinio Paslaugų teikimo eigoje.</w:t>
      </w:r>
    </w:p>
    <w:p w14:paraId="37508F2C" w14:textId="77777777" w:rsidR="00A0555C" w:rsidRPr="00C6652B" w:rsidRDefault="00A0555C" w:rsidP="00464499">
      <w:pPr>
        <w:pStyle w:val="code-line"/>
        <w:numPr>
          <w:ilvl w:val="2"/>
          <w:numId w:val="12"/>
        </w:numPr>
        <w:tabs>
          <w:tab w:val="left" w:pos="567"/>
          <w:tab w:val="left" w:pos="630"/>
        </w:tabs>
        <w:spacing w:after="0"/>
        <w:ind w:left="993" w:hanging="993"/>
        <w:jc w:val="both"/>
      </w:pPr>
      <w:r w:rsidRPr="00C6652B">
        <w:t>Teikėjo reakcijos laikas raštu (el. paštu, atsakant užklausų valdymo sistemoje ar kita su Teikėju suderinta forma) į gautą Užsakymą ar kitą užklausimą iš Užsakovo – ne ilgiau kaip 2 darbo dienos.</w:t>
      </w:r>
    </w:p>
    <w:p w14:paraId="28914A73" w14:textId="61FDB34D" w:rsidR="00A0555C" w:rsidRPr="00C6652B" w:rsidRDefault="00A0555C" w:rsidP="00464499">
      <w:pPr>
        <w:pStyle w:val="code-line"/>
        <w:numPr>
          <w:ilvl w:val="2"/>
          <w:numId w:val="12"/>
        </w:numPr>
        <w:tabs>
          <w:tab w:val="left" w:pos="567"/>
          <w:tab w:val="left" w:pos="630"/>
        </w:tabs>
        <w:spacing w:after="0"/>
        <w:ind w:left="993" w:hanging="993"/>
        <w:jc w:val="both"/>
      </w:pPr>
      <w:r w:rsidRPr="00C6652B">
        <w:t>Teikėjas, gavęs Užsakymą, per 5 darbo dienas nuo sureagavimo į gautą užsakymą dienos, įvertina apimtis, techninius, funkcinius, saugumo ir kokybės reikalavimus, reikiamus resursus ir pateikia Užsakymo formą (</w:t>
      </w:r>
      <w:r w:rsidR="00006613" w:rsidRPr="00C6652B">
        <w:rPr>
          <w:i/>
          <w:iCs/>
        </w:rPr>
        <w:t>Techninės</w:t>
      </w:r>
      <w:r w:rsidR="00D62C72" w:rsidRPr="00C6652B">
        <w:rPr>
          <w:i/>
          <w:iCs/>
        </w:rPr>
        <w:t xml:space="preserve"> </w:t>
      </w:r>
      <w:r w:rsidR="00006613" w:rsidRPr="00C6652B">
        <w:rPr>
          <w:i/>
          <w:iCs/>
        </w:rPr>
        <w:t>specifikacijos</w:t>
      </w:r>
      <w:r w:rsidR="00D62C72" w:rsidRPr="00C6652B">
        <w:rPr>
          <w:i/>
          <w:iCs/>
        </w:rPr>
        <w:t xml:space="preserve"> </w:t>
      </w:r>
      <w:r w:rsidR="00006613" w:rsidRPr="00C6652B">
        <w:rPr>
          <w:i/>
          <w:iCs/>
        </w:rPr>
        <w:t>priedas</w:t>
      </w:r>
      <w:r w:rsidR="00D62C72" w:rsidRPr="00C6652B">
        <w:rPr>
          <w:i/>
          <w:iCs/>
        </w:rPr>
        <w:t xml:space="preserve"> </w:t>
      </w:r>
      <w:r w:rsidR="00006613" w:rsidRPr="00C6652B">
        <w:rPr>
          <w:i/>
          <w:iCs/>
        </w:rPr>
        <w:t>Nr.</w:t>
      </w:r>
      <w:r w:rsidR="00D62C72" w:rsidRPr="00C6652B">
        <w:rPr>
          <w:i/>
          <w:iCs/>
        </w:rPr>
        <w:t xml:space="preserve"> </w:t>
      </w:r>
      <w:r w:rsidR="00006613" w:rsidRPr="00C6652B">
        <w:rPr>
          <w:i/>
          <w:iCs/>
        </w:rPr>
        <w:t>6</w:t>
      </w:r>
      <w:r w:rsidR="00D62C72" w:rsidRPr="00C6652B">
        <w:rPr>
          <w:i/>
          <w:iCs/>
        </w:rPr>
        <w:t xml:space="preserve"> </w:t>
      </w:r>
      <w:proofErr w:type="spellStart"/>
      <w:r w:rsidR="00006613" w:rsidRPr="00C6652B">
        <w:rPr>
          <w:i/>
          <w:iCs/>
        </w:rPr>
        <w:t>Užsakymo_forma</w:t>
      </w:r>
      <w:proofErr w:type="spellEnd"/>
      <w:r w:rsidRPr="00C6652B">
        <w:t>), nurodant sąmatą ir darbų vykdymo terminus, pagal poreikį prie Užsakymo formos gali būti pateikiamas papildomas darbų vykdymo aprašymas.</w:t>
      </w:r>
    </w:p>
    <w:p w14:paraId="68E1F1D8" w14:textId="7F0B03D7" w:rsidR="00A0555C" w:rsidRPr="00C6652B" w:rsidRDefault="00A0555C" w:rsidP="00464499">
      <w:pPr>
        <w:pStyle w:val="code-line"/>
        <w:numPr>
          <w:ilvl w:val="2"/>
          <w:numId w:val="12"/>
        </w:numPr>
        <w:tabs>
          <w:tab w:val="left" w:pos="567"/>
          <w:tab w:val="left" w:pos="630"/>
        </w:tabs>
        <w:spacing w:after="0"/>
        <w:ind w:left="993" w:hanging="993"/>
        <w:jc w:val="both"/>
      </w:pPr>
      <w:r w:rsidRPr="00C6652B">
        <w:t>Užsakovas priima sprendimą dėl Užsakymo ir jame nurodytos sąmatos ir terminų patvirtinimo</w:t>
      </w:r>
      <w:r w:rsidR="00D52864" w:rsidRPr="00C6652B">
        <w:t>:</w:t>
      </w:r>
    </w:p>
    <w:p w14:paraId="3F07E407" w14:textId="77777777" w:rsidR="00A0555C" w:rsidRPr="00C6652B" w:rsidRDefault="00A0555C" w:rsidP="00464499">
      <w:pPr>
        <w:pStyle w:val="code-line"/>
        <w:numPr>
          <w:ilvl w:val="3"/>
          <w:numId w:val="12"/>
        </w:numPr>
        <w:tabs>
          <w:tab w:val="left" w:pos="567"/>
          <w:tab w:val="left" w:pos="630"/>
        </w:tabs>
        <w:spacing w:after="0"/>
        <w:ind w:left="993" w:hanging="993"/>
        <w:jc w:val="both"/>
      </w:pPr>
      <w:r w:rsidRPr="00C6652B">
        <w:t xml:space="preserve">Jei Užsakovas nusprendžia, kad paslaugos, nurodytos gautame Užsakyme, yra nereikalingos dėl netinkamo kaštų ir naudos santykio – Užsakymas yra atšaukiamas apie tai informuojant Teikėją. </w:t>
      </w:r>
    </w:p>
    <w:p w14:paraId="2CC3C459" w14:textId="77777777" w:rsidR="00A0555C" w:rsidRPr="00C6652B" w:rsidRDefault="00A0555C" w:rsidP="00464499">
      <w:pPr>
        <w:pStyle w:val="code-line"/>
        <w:numPr>
          <w:ilvl w:val="3"/>
          <w:numId w:val="12"/>
        </w:numPr>
        <w:tabs>
          <w:tab w:val="left" w:pos="567"/>
          <w:tab w:val="left" w:pos="630"/>
        </w:tabs>
        <w:spacing w:after="0"/>
        <w:ind w:left="993" w:hanging="993"/>
        <w:jc w:val="both"/>
      </w:pPr>
      <w:r w:rsidRPr="00C6652B">
        <w:t>Jei įvertinimo aprašymas yra neaiškus, Užsakovas gali paprašyti Teikėjo detalizuoti Užsakymo įvertinime aprašytas paslaugas bei jų teikimo laiko sąnaudų įvertinimą. Teikėjas privalo atsakyti į Užsakovo pateiktus klausimus.</w:t>
      </w:r>
    </w:p>
    <w:p w14:paraId="6D506212" w14:textId="77777777" w:rsidR="00A0555C" w:rsidRPr="00C6652B" w:rsidRDefault="00A0555C" w:rsidP="00464499">
      <w:pPr>
        <w:pStyle w:val="code-line"/>
        <w:numPr>
          <w:ilvl w:val="3"/>
          <w:numId w:val="12"/>
        </w:numPr>
        <w:tabs>
          <w:tab w:val="left" w:pos="567"/>
          <w:tab w:val="left" w:pos="630"/>
        </w:tabs>
        <w:spacing w:after="0"/>
        <w:ind w:left="993" w:hanging="993"/>
        <w:jc w:val="both"/>
      </w:pPr>
      <w:r w:rsidRPr="00C6652B">
        <w:t xml:space="preserve">Jei Užsakovas nusprendžia, kad paslaugos, nurodytos užsakyme, yra reikalingos, ir ekonomiškai naudingos Užsakymas, jo sąmata ir terminai patvirtinami raštu. Patvirtintą Užsakymą pasirašo abi Šalys. </w:t>
      </w:r>
    </w:p>
    <w:p w14:paraId="3FCF4147" w14:textId="77777777" w:rsidR="00A0555C" w:rsidRPr="00C6652B" w:rsidRDefault="00A0555C" w:rsidP="00464499">
      <w:pPr>
        <w:pStyle w:val="code-line"/>
        <w:numPr>
          <w:ilvl w:val="2"/>
          <w:numId w:val="12"/>
        </w:numPr>
        <w:tabs>
          <w:tab w:val="left" w:pos="567"/>
          <w:tab w:val="left" w:pos="630"/>
        </w:tabs>
        <w:spacing w:after="0"/>
        <w:ind w:left="993" w:hanging="993"/>
        <w:jc w:val="both"/>
      </w:pPr>
      <w:r w:rsidRPr="00C6652B">
        <w:t>Patvirtintų Užsakymų vykdymo terminai ir/ar sąmatos gali būti peržiūrėti Šalių susitarimu, atsižvelgiant į kitų Užsakymų prioritetus. Tokiu atveju Užsakymo keitimas patvirtinamas raštu, Šalims pasirašius pakoreguotą Užsakymą.</w:t>
      </w:r>
    </w:p>
    <w:p w14:paraId="0D081AA3" w14:textId="77777777" w:rsidR="00A0555C" w:rsidRPr="00C6652B" w:rsidRDefault="00A0555C" w:rsidP="00464499">
      <w:pPr>
        <w:pStyle w:val="code-line"/>
        <w:numPr>
          <w:ilvl w:val="2"/>
          <w:numId w:val="12"/>
        </w:numPr>
        <w:tabs>
          <w:tab w:val="left" w:pos="567"/>
          <w:tab w:val="left" w:pos="630"/>
        </w:tabs>
        <w:spacing w:after="0"/>
        <w:ind w:left="993" w:hanging="993"/>
        <w:jc w:val="both"/>
      </w:pPr>
      <w:r w:rsidRPr="00C6652B">
        <w:t>Teikėjas privalo užtikrinti Užsakymų rėmuose vykdomų darbų kokybę ir pašalinti savarankiškai pastebėtus ir/ar Užsakovo nurodytus defektus savo sąskaita.</w:t>
      </w:r>
    </w:p>
    <w:p w14:paraId="0AF28A87" w14:textId="77777777" w:rsidR="00A0555C" w:rsidRPr="00C6652B" w:rsidRDefault="00A0555C" w:rsidP="00464499">
      <w:pPr>
        <w:pStyle w:val="code-line"/>
        <w:numPr>
          <w:ilvl w:val="2"/>
          <w:numId w:val="12"/>
        </w:numPr>
        <w:tabs>
          <w:tab w:val="left" w:pos="567"/>
          <w:tab w:val="left" w:pos="630"/>
        </w:tabs>
        <w:spacing w:after="0"/>
        <w:ind w:left="993" w:hanging="993"/>
        <w:jc w:val="both"/>
      </w:pPr>
      <w:r w:rsidRPr="00C6652B">
        <w:t>Pagal kiekvieną Užsakovo pateiktą Užsakymą laiku ir tinkamai suteiktos paslaugos yra perduodamos Užsakovui Šalims pasirašant suteiktų Paslaugų perdavimo-priėmimo aktą, nurodant patvirtinto Užsakymo sąmatą.</w:t>
      </w:r>
    </w:p>
    <w:p w14:paraId="15B91012" w14:textId="443AC57D" w:rsidR="00A0555C" w:rsidRPr="00C6652B" w:rsidRDefault="00A0555C" w:rsidP="00464499">
      <w:pPr>
        <w:pStyle w:val="code-line"/>
        <w:numPr>
          <w:ilvl w:val="2"/>
          <w:numId w:val="12"/>
        </w:numPr>
        <w:tabs>
          <w:tab w:val="left" w:pos="567"/>
          <w:tab w:val="left" w:pos="630"/>
        </w:tabs>
        <w:spacing w:after="0"/>
        <w:ind w:left="993" w:hanging="993"/>
        <w:jc w:val="both"/>
      </w:pPr>
      <w:r w:rsidRPr="00C6652B">
        <w:t>Jei suteiktų paslaugų perdavimo-priėmimo metu Užsakovas negali pilnai patikrinti suteiktų paslaugų atitikimo Sutartyje ir Užsakyme nustatytiems reikalavimams, tai paslaugų perdavimo-priėmimo akto pasirašymas jokiu būdu neapriboja Užsakovo teisės po paslaugų perdavimo-priėmimo akto pasirašymo reikšti Teikėjui pretenzijas dėl paslaugų neatitikimo Sutartyje ir Užsakyme nustatytiems reikalavimams</w:t>
      </w:r>
      <w:r w:rsidR="000401D9" w:rsidRPr="00C6652B">
        <w:t xml:space="preserve"> </w:t>
      </w:r>
      <w:r w:rsidRPr="00C6652B">
        <w:t>/</w:t>
      </w:r>
      <w:r w:rsidR="000401D9" w:rsidRPr="00C6652B">
        <w:t xml:space="preserve"> </w:t>
      </w:r>
      <w:r w:rsidRPr="00C6652B">
        <w:t>trūkum</w:t>
      </w:r>
      <w:r w:rsidR="000401D9" w:rsidRPr="00C6652B">
        <w:t>ų</w:t>
      </w:r>
      <w:r w:rsidRPr="00C6652B">
        <w:t>.</w:t>
      </w:r>
    </w:p>
    <w:p w14:paraId="77AA50C3" w14:textId="77777777" w:rsidR="00A0555C" w:rsidRPr="00C6652B" w:rsidRDefault="00A0555C" w:rsidP="00464499">
      <w:pPr>
        <w:pStyle w:val="code-line"/>
        <w:numPr>
          <w:ilvl w:val="2"/>
          <w:numId w:val="12"/>
        </w:numPr>
        <w:tabs>
          <w:tab w:val="left" w:pos="567"/>
          <w:tab w:val="left" w:pos="630"/>
        </w:tabs>
        <w:spacing w:after="0"/>
        <w:ind w:left="993" w:hanging="993"/>
        <w:jc w:val="both"/>
      </w:pPr>
      <w:r w:rsidRPr="00C6652B">
        <w:t>Teikėjo kokybiškai suteiktos Paslaugos apmokamos pasirašius patvirtintų Užsakymų Paslaugų perdavimo-priėmimo aktą ir Tiekėjui pateikus sąskaitą faktūrą Sutartyje nustatyta tvarka.</w:t>
      </w:r>
    </w:p>
    <w:p w14:paraId="034598CC" w14:textId="5BE93AF4" w:rsidR="00A0555C" w:rsidRPr="00C6652B" w:rsidRDefault="00A0555C" w:rsidP="00464499">
      <w:pPr>
        <w:pStyle w:val="code-line"/>
        <w:numPr>
          <w:ilvl w:val="2"/>
          <w:numId w:val="12"/>
        </w:numPr>
        <w:tabs>
          <w:tab w:val="left" w:pos="567"/>
          <w:tab w:val="left" w:pos="630"/>
        </w:tabs>
        <w:spacing w:after="0"/>
        <w:ind w:left="993" w:hanging="993"/>
        <w:jc w:val="both"/>
      </w:pPr>
      <w:r w:rsidRPr="00C6652B">
        <w:t>Už apimtis (darbo valandas ar kitas išlaidas), kurios nebuvo suderintos patvirtinto Užsakymo sąmatoje Užsakovas nemoka.</w:t>
      </w:r>
    </w:p>
    <w:p w14:paraId="3F7FC5FA" w14:textId="25FA7878" w:rsidR="00594398" w:rsidRPr="00C6652B" w:rsidRDefault="00C35D96" w:rsidP="00464499">
      <w:pPr>
        <w:pStyle w:val="code-line"/>
        <w:numPr>
          <w:ilvl w:val="1"/>
          <w:numId w:val="12"/>
        </w:numPr>
        <w:tabs>
          <w:tab w:val="left" w:pos="567"/>
          <w:tab w:val="left" w:pos="630"/>
        </w:tabs>
        <w:spacing w:after="0"/>
        <w:ind w:left="993" w:hanging="993"/>
        <w:jc w:val="both"/>
        <w:rPr>
          <w:b/>
          <w:bCs/>
        </w:rPr>
      </w:pPr>
      <w:r w:rsidRPr="00C6652B">
        <w:rPr>
          <w:b/>
          <w:bCs/>
        </w:rPr>
        <w:t>Iteracinis-</w:t>
      </w:r>
      <w:proofErr w:type="spellStart"/>
      <w:r w:rsidRPr="00C6652B">
        <w:rPr>
          <w:b/>
          <w:bCs/>
        </w:rPr>
        <w:t>inkrementinis</w:t>
      </w:r>
      <w:proofErr w:type="spellEnd"/>
      <w:r w:rsidRPr="00C6652B">
        <w:rPr>
          <w:b/>
          <w:bCs/>
        </w:rPr>
        <w:t xml:space="preserve"> Paslaugų teikimas:</w:t>
      </w:r>
    </w:p>
    <w:p w14:paraId="46472F1F" w14:textId="7A6326A2" w:rsidR="00186DA0" w:rsidRPr="00C6652B" w:rsidRDefault="00186DA0" w:rsidP="00464499">
      <w:pPr>
        <w:pStyle w:val="code-line"/>
        <w:numPr>
          <w:ilvl w:val="2"/>
          <w:numId w:val="12"/>
        </w:numPr>
        <w:tabs>
          <w:tab w:val="left" w:pos="567"/>
          <w:tab w:val="left" w:pos="630"/>
        </w:tabs>
        <w:spacing w:after="0"/>
        <w:ind w:left="993" w:hanging="993"/>
        <w:jc w:val="both"/>
      </w:pPr>
      <w:r w:rsidRPr="00C6652B">
        <w:t>Patvirtint</w:t>
      </w:r>
      <w:r w:rsidR="4C17C988" w:rsidRPr="00C6652B">
        <w:t>ų</w:t>
      </w:r>
      <w:r w:rsidRPr="00C6652B">
        <w:t xml:space="preserve"> Užsakymų darbai turi būti vykdomi iteracinių-</w:t>
      </w:r>
      <w:proofErr w:type="spellStart"/>
      <w:r w:rsidRPr="00C6652B">
        <w:t>inkrementiniu</w:t>
      </w:r>
      <w:proofErr w:type="spellEnd"/>
      <w:r w:rsidRPr="00C6652B">
        <w:t xml:space="preserve"> būdu (angl. Agile):</w:t>
      </w:r>
    </w:p>
    <w:p w14:paraId="33E78F1B" w14:textId="03E2C604" w:rsidR="00186DA0" w:rsidRPr="00C6652B" w:rsidRDefault="00186DA0" w:rsidP="00464499">
      <w:pPr>
        <w:pStyle w:val="code-line"/>
        <w:numPr>
          <w:ilvl w:val="3"/>
          <w:numId w:val="12"/>
        </w:numPr>
        <w:tabs>
          <w:tab w:val="left" w:pos="567"/>
          <w:tab w:val="left" w:pos="630"/>
        </w:tabs>
        <w:spacing w:after="0"/>
        <w:ind w:left="993" w:hanging="993"/>
        <w:jc w:val="both"/>
      </w:pPr>
      <w:r w:rsidRPr="00C6652B">
        <w:t>Teikėjo darbų eil</w:t>
      </w:r>
      <w:r w:rsidR="1272A4AF" w:rsidRPr="00C6652B">
        <w:t>ė</w:t>
      </w:r>
      <w:r w:rsidRPr="00C6652B">
        <w:t xml:space="preserve"> (angl. </w:t>
      </w:r>
      <w:proofErr w:type="spellStart"/>
      <w:r w:rsidRPr="00C6652B">
        <w:rPr>
          <w:i/>
          <w:iCs/>
        </w:rPr>
        <w:t>Backlog</w:t>
      </w:r>
      <w:proofErr w:type="spellEnd"/>
      <w:r w:rsidRPr="00C6652B">
        <w:t>) formuojama iš patvirtintų Užsakymų, darbų eilės elementai ir užduotys turi būti atitinkamai ženklinami taip, kad nustatyti atitikmenį patvirtin</w:t>
      </w:r>
      <w:r w:rsidR="47C87211" w:rsidRPr="00C6652B">
        <w:t>t</w:t>
      </w:r>
      <w:r w:rsidRPr="00C6652B">
        <w:t>am Užsakymui;</w:t>
      </w:r>
    </w:p>
    <w:p w14:paraId="5569D1C1" w14:textId="05EB27CA" w:rsidR="00186DA0" w:rsidRPr="00C6652B" w:rsidRDefault="00186DA0" w:rsidP="00464499">
      <w:pPr>
        <w:pStyle w:val="code-line"/>
        <w:numPr>
          <w:ilvl w:val="3"/>
          <w:numId w:val="12"/>
        </w:numPr>
        <w:tabs>
          <w:tab w:val="left" w:pos="567"/>
          <w:tab w:val="left" w:pos="630"/>
        </w:tabs>
        <w:spacing w:after="0"/>
        <w:ind w:left="993" w:hanging="993"/>
        <w:jc w:val="both"/>
      </w:pPr>
      <w:r w:rsidRPr="00C6652B">
        <w:t>Paslaugos teikiamos ne ilgesnėmis nei 2</w:t>
      </w:r>
      <w:r w:rsidR="00A91C47" w:rsidRPr="00C6652B">
        <w:t>-4</w:t>
      </w:r>
      <w:r w:rsidRPr="00C6652B">
        <w:t xml:space="preserve"> savaites iteracijomis</w:t>
      </w:r>
      <w:r w:rsidR="00A91C47" w:rsidRPr="00C6652B">
        <w:t xml:space="preserve">, </w:t>
      </w:r>
      <w:r w:rsidR="00600591" w:rsidRPr="00C6652B">
        <w:t>kas turi būti nustatyta projekto reglamente</w:t>
      </w:r>
      <w:r w:rsidR="52A53618" w:rsidRPr="00C6652B">
        <w:t>;</w:t>
      </w:r>
    </w:p>
    <w:p w14:paraId="57A0B5E0" w14:textId="77777777" w:rsidR="00186DA0" w:rsidRPr="00C6652B" w:rsidRDefault="00186DA0" w:rsidP="00464499">
      <w:pPr>
        <w:pStyle w:val="code-line"/>
        <w:numPr>
          <w:ilvl w:val="3"/>
          <w:numId w:val="12"/>
        </w:numPr>
        <w:tabs>
          <w:tab w:val="left" w:pos="567"/>
          <w:tab w:val="left" w:pos="630"/>
        </w:tabs>
        <w:spacing w:after="0"/>
        <w:ind w:left="993" w:hanging="993"/>
        <w:jc w:val="both"/>
      </w:pPr>
      <w:r w:rsidRPr="00C6652B">
        <w:t>kiekviena iteracija prasideda iteracijos planavimu ar plano patikslinimu ir baigiasi rezultatų pristatymu bei registravimu iteracijų žurnale;</w:t>
      </w:r>
    </w:p>
    <w:p w14:paraId="4B6E2745" w14:textId="77777777" w:rsidR="00186DA0" w:rsidRPr="00C6652B" w:rsidRDefault="00186DA0" w:rsidP="00464499">
      <w:pPr>
        <w:pStyle w:val="code-line"/>
        <w:numPr>
          <w:ilvl w:val="3"/>
          <w:numId w:val="12"/>
        </w:numPr>
        <w:tabs>
          <w:tab w:val="left" w:pos="567"/>
          <w:tab w:val="left" w:pos="630"/>
        </w:tabs>
        <w:spacing w:after="0"/>
        <w:ind w:left="993" w:hanging="993"/>
        <w:jc w:val="both"/>
      </w:pPr>
      <w:r w:rsidRPr="00C6652B">
        <w:t>iteracijų planų, tarpinio progreso ir rezultatų informacija turi būti skaidriai prieinama Užsakovui Šalių suderintu būdu;</w:t>
      </w:r>
    </w:p>
    <w:p w14:paraId="5BE55430" w14:textId="77777777" w:rsidR="00186DA0" w:rsidRPr="00C6652B" w:rsidRDefault="00186DA0" w:rsidP="00464499">
      <w:pPr>
        <w:pStyle w:val="code-line"/>
        <w:numPr>
          <w:ilvl w:val="3"/>
          <w:numId w:val="12"/>
        </w:numPr>
        <w:tabs>
          <w:tab w:val="left" w:pos="567"/>
          <w:tab w:val="left" w:pos="630"/>
        </w:tabs>
        <w:spacing w:after="0"/>
        <w:ind w:left="993" w:hanging="993"/>
        <w:jc w:val="both"/>
      </w:pPr>
      <w:r w:rsidRPr="00C6652B">
        <w:t>Užsakovas turi turėti galimybę dalyvauti iteracijų planavime ir tvirtinti iteracijų prioritetus;</w:t>
      </w:r>
    </w:p>
    <w:p w14:paraId="07DB9247" w14:textId="77777777" w:rsidR="00186DA0" w:rsidRPr="00C6652B" w:rsidRDefault="00186DA0" w:rsidP="00464499">
      <w:pPr>
        <w:pStyle w:val="code-line"/>
        <w:numPr>
          <w:ilvl w:val="3"/>
          <w:numId w:val="12"/>
        </w:numPr>
        <w:tabs>
          <w:tab w:val="left" w:pos="567"/>
          <w:tab w:val="left" w:pos="630"/>
        </w:tabs>
        <w:spacing w:after="0"/>
        <w:ind w:left="993" w:hanging="993"/>
        <w:jc w:val="both"/>
      </w:pPr>
      <w:r w:rsidRPr="00C6652B">
        <w:t>Užsakovas turi dalyvauti iteracijų rezultatų pristatyme ir tvirtinti rezultatus.</w:t>
      </w:r>
    </w:p>
    <w:p w14:paraId="0D87634C" w14:textId="72C0943F" w:rsidR="00186DA0" w:rsidRPr="00C6652B" w:rsidRDefault="008440B7" w:rsidP="00464499">
      <w:pPr>
        <w:pStyle w:val="code-line"/>
        <w:numPr>
          <w:ilvl w:val="3"/>
          <w:numId w:val="12"/>
        </w:numPr>
        <w:tabs>
          <w:tab w:val="left" w:pos="567"/>
          <w:tab w:val="left" w:pos="630"/>
        </w:tabs>
        <w:spacing w:after="0"/>
        <w:ind w:left="993" w:hanging="993"/>
        <w:jc w:val="both"/>
      </w:pPr>
      <w:r w:rsidRPr="00C6652B">
        <w:t>T</w:t>
      </w:r>
      <w:r w:rsidR="00186DA0" w:rsidRPr="00C6652B">
        <w:t>arpinių ir galutinių versijų diegimai (</w:t>
      </w:r>
      <w:proofErr w:type="spellStart"/>
      <w:r w:rsidR="00186DA0" w:rsidRPr="00C6652B">
        <w:t>inkrementai</w:t>
      </w:r>
      <w:proofErr w:type="spellEnd"/>
      <w:r w:rsidR="00186DA0" w:rsidRPr="00C6652B">
        <w:t>) planuojami Šalių susitarimu priklausomai nuo iteracijų eigoje pasiekiamų rezultatų;</w:t>
      </w:r>
    </w:p>
    <w:p w14:paraId="1DF90240" w14:textId="77777777" w:rsidR="00186DA0" w:rsidRPr="00C6652B" w:rsidRDefault="00186DA0" w:rsidP="00464499">
      <w:pPr>
        <w:pStyle w:val="code-line"/>
        <w:numPr>
          <w:ilvl w:val="2"/>
          <w:numId w:val="12"/>
        </w:numPr>
        <w:tabs>
          <w:tab w:val="left" w:pos="567"/>
          <w:tab w:val="left" w:pos="630"/>
        </w:tabs>
        <w:spacing w:after="0"/>
        <w:ind w:left="993" w:hanging="993"/>
        <w:jc w:val="both"/>
      </w:pPr>
      <w:r w:rsidRPr="00C6652B">
        <w:t>Teikėjas ir Užsakovas turi vadovautis iteracinio-</w:t>
      </w:r>
      <w:proofErr w:type="spellStart"/>
      <w:r w:rsidRPr="00C6652B">
        <w:t>inkrementinio</w:t>
      </w:r>
      <w:proofErr w:type="spellEnd"/>
      <w:r w:rsidRPr="00C6652B">
        <w:t xml:space="preserve"> informacinių sistemų vystymo principais ir gerosiomis praktikomis.</w:t>
      </w:r>
    </w:p>
    <w:p w14:paraId="74D80818" w14:textId="77777777" w:rsidR="00186DA0" w:rsidRPr="00C6652B" w:rsidRDefault="00186DA0" w:rsidP="00464499">
      <w:pPr>
        <w:pStyle w:val="code-line"/>
        <w:numPr>
          <w:ilvl w:val="2"/>
          <w:numId w:val="12"/>
        </w:numPr>
        <w:tabs>
          <w:tab w:val="left" w:pos="567"/>
          <w:tab w:val="left" w:pos="630"/>
        </w:tabs>
        <w:spacing w:after="0"/>
        <w:ind w:left="993" w:hanging="993"/>
        <w:jc w:val="both"/>
      </w:pPr>
      <w:r w:rsidRPr="00C6652B">
        <w:t>Vienu metu gali būti vykdomi keli patvirtinti Užsakymai, kas turi būti užtikrinta iš Teikėjo pusės būtinų specialistų priskyrimu ir atspindėti Teikėjo darbų eilėje.</w:t>
      </w:r>
    </w:p>
    <w:p w14:paraId="1EBB7F6D" w14:textId="77777777" w:rsidR="00186DA0" w:rsidRPr="00C6652B" w:rsidRDefault="00186DA0" w:rsidP="00464499">
      <w:pPr>
        <w:pStyle w:val="code-line"/>
        <w:numPr>
          <w:ilvl w:val="2"/>
          <w:numId w:val="12"/>
        </w:numPr>
        <w:tabs>
          <w:tab w:val="left" w:pos="567"/>
          <w:tab w:val="left" w:pos="630"/>
        </w:tabs>
        <w:spacing w:after="0"/>
        <w:ind w:left="993" w:hanging="993"/>
        <w:jc w:val="both"/>
      </w:pPr>
      <w:r w:rsidRPr="00C6652B">
        <w:t xml:space="preserve">Pagal poreikį Šalių susitarimu Teikėjo specialistai gali būti suformuoti į atskiras komandas, kurios dirba vienu metu ir vykdo savo iteracijų ir </w:t>
      </w:r>
      <w:proofErr w:type="spellStart"/>
      <w:r w:rsidRPr="00C6652B">
        <w:t>inkrementų</w:t>
      </w:r>
      <w:proofErr w:type="spellEnd"/>
      <w:r w:rsidRPr="00C6652B">
        <w:t xml:space="preserve"> planavimą atskirai, tačiau naudojant bendrą darbų eilę, susietą su patvirtintais Užsakymais.</w:t>
      </w:r>
    </w:p>
    <w:p w14:paraId="1A143212" w14:textId="77777777" w:rsidR="00186DA0" w:rsidRPr="00C6652B" w:rsidRDefault="00186DA0" w:rsidP="00464499">
      <w:pPr>
        <w:pStyle w:val="code-line"/>
        <w:numPr>
          <w:ilvl w:val="2"/>
          <w:numId w:val="12"/>
        </w:numPr>
        <w:tabs>
          <w:tab w:val="left" w:pos="567"/>
          <w:tab w:val="left" w:pos="630"/>
        </w:tabs>
        <w:spacing w:after="0"/>
        <w:ind w:left="993" w:hanging="993"/>
        <w:jc w:val="both"/>
      </w:pPr>
      <w:r w:rsidRPr="00C6652B">
        <w:t>Jeigu dėl lygiagretaus darbo su keliais patvirtintais Užsakymais ir prioritetų pakeitimų atskirų Užsakymų terminai ir/ar sąmatos keičiasi, Šalių susitarimu Užsakymai gali būti koreguojami, kas turi būti tvirtinama raštu, Šalims pasirašius pakeistą Užsakymą.</w:t>
      </w:r>
    </w:p>
    <w:p w14:paraId="49945682" w14:textId="14B5AA69" w:rsidR="00C35D96" w:rsidRPr="00C6652B" w:rsidRDefault="00186DA0" w:rsidP="00464499">
      <w:pPr>
        <w:pStyle w:val="code-line"/>
        <w:numPr>
          <w:ilvl w:val="2"/>
          <w:numId w:val="12"/>
        </w:numPr>
        <w:tabs>
          <w:tab w:val="left" w:pos="567"/>
          <w:tab w:val="left" w:pos="630"/>
        </w:tabs>
        <w:spacing w:after="0"/>
        <w:ind w:left="993" w:hanging="993"/>
        <w:jc w:val="both"/>
      </w:pPr>
      <w:r w:rsidRPr="00C6652B">
        <w:t>Iteracijų eigoje ar rezultate pastebėtos programinės įrangos klaidos ir kiti defektai turi būti registruojami į Teikėjo darbų eilę ir prioritetai tvirtinami iteracijų planavimo metu.</w:t>
      </w:r>
    </w:p>
    <w:p w14:paraId="64E6691F" w14:textId="1DC8E76C" w:rsidR="003D17B6" w:rsidRPr="00C6652B" w:rsidRDefault="009420CA" w:rsidP="00464499">
      <w:pPr>
        <w:pStyle w:val="code-line"/>
        <w:numPr>
          <w:ilvl w:val="1"/>
          <w:numId w:val="12"/>
        </w:numPr>
        <w:tabs>
          <w:tab w:val="left" w:pos="567"/>
          <w:tab w:val="left" w:pos="630"/>
        </w:tabs>
        <w:spacing w:after="0"/>
        <w:ind w:left="993" w:hanging="993"/>
        <w:jc w:val="both"/>
      </w:pPr>
      <w:r w:rsidRPr="00C6652B">
        <w:rPr>
          <w:b/>
          <w:bCs/>
        </w:rPr>
        <w:t>Techniniai reikalavimai paslaugų teikimui</w:t>
      </w:r>
      <w:r w:rsidRPr="00C6652B">
        <w:t>:</w:t>
      </w:r>
    </w:p>
    <w:p w14:paraId="46317CC6" w14:textId="03B91DE4" w:rsidR="00EC28C9" w:rsidRPr="00C6652B" w:rsidRDefault="00EC28C9" w:rsidP="00464499">
      <w:pPr>
        <w:pStyle w:val="code-line"/>
        <w:numPr>
          <w:ilvl w:val="2"/>
          <w:numId w:val="12"/>
        </w:numPr>
        <w:tabs>
          <w:tab w:val="left" w:pos="567"/>
          <w:tab w:val="left" w:pos="630"/>
        </w:tabs>
        <w:spacing w:after="0"/>
        <w:ind w:left="993" w:hanging="993"/>
        <w:jc w:val="both"/>
      </w:pPr>
      <w:r w:rsidRPr="00C6652B">
        <w:t xml:space="preserve">OOTS plėtros ir integracijų projektavimas bei programavimas turi remtis technologijomis, kuriomis realizuota pirminė esama OOTS informacinė sistema (Žr. </w:t>
      </w:r>
      <w:hyperlink w:anchor="_ESAMOS_SITUACIJOS_APRAŠYMAS" w:history="1">
        <w:r w:rsidRPr="00C6652B">
          <w:rPr>
            <w:rStyle w:val="Hyperlink"/>
          </w:rPr>
          <w:t>ESAMOS SITUACIJOS APRAŠYMAS</w:t>
        </w:r>
      </w:hyperlink>
      <w:r w:rsidRPr="00C6652B">
        <w:t>), nebent technologijų ir/ar architektūros pakeitimas atskirai raštu patvirtintas Užsakovo.</w:t>
      </w:r>
    </w:p>
    <w:p w14:paraId="738C9EA7" w14:textId="77777777" w:rsidR="00EC28C9" w:rsidRPr="00C6652B" w:rsidRDefault="00EC28C9" w:rsidP="00464499">
      <w:pPr>
        <w:pStyle w:val="code-line"/>
        <w:numPr>
          <w:ilvl w:val="2"/>
          <w:numId w:val="12"/>
        </w:numPr>
        <w:tabs>
          <w:tab w:val="left" w:pos="567"/>
          <w:tab w:val="left" w:pos="630"/>
        </w:tabs>
        <w:spacing w:after="0"/>
        <w:ind w:left="993" w:hanging="993"/>
        <w:jc w:val="both"/>
      </w:pPr>
      <w:r w:rsidRPr="00C6652B">
        <w:t xml:space="preserve">Vidinės ir išorinės integracinės programinės sąsajos turi būti realizuojamos vadovaujantis </w:t>
      </w:r>
      <w:proofErr w:type="spellStart"/>
      <w:r w:rsidRPr="00C6652B">
        <w:t>RESTful</w:t>
      </w:r>
      <w:proofErr w:type="spellEnd"/>
      <w:r w:rsidRPr="00C6652B">
        <w:t xml:space="preserve"> </w:t>
      </w:r>
      <w:proofErr w:type="spellStart"/>
      <w:r w:rsidRPr="00C6652B">
        <w:t>OpeanAPI</w:t>
      </w:r>
      <w:proofErr w:type="spellEnd"/>
      <w:r w:rsidRPr="00C6652B">
        <w:t xml:space="preserve"> 3 standartu per VSSA valdomą API GW platformą, nebent atskirai raštu patvirtinta Užsakovo.</w:t>
      </w:r>
    </w:p>
    <w:p w14:paraId="74AF6DFE" w14:textId="77777777" w:rsidR="00EC28C9" w:rsidRPr="00C6652B" w:rsidRDefault="00EC28C9" w:rsidP="00464499">
      <w:pPr>
        <w:pStyle w:val="code-line"/>
        <w:numPr>
          <w:ilvl w:val="2"/>
          <w:numId w:val="12"/>
        </w:numPr>
        <w:tabs>
          <w:tab w:val="left" w:pos="567"/>
          <w:tab w:val="left" w:pos="630"/>
        </w:tabs>
        <w:spacing w:after="0"/>
        <w:ind w:left="993" w:hanging="993"/>
        <w:jc w:val="both"/>
      </w:pPr>
      <w:r w:rsidRPr="00C6652B">
        <w:t>Teikėjas privalo talpinti programavimo darbų rezultatus (išeities kodą, konfigūracijas ir kitus techninius artefaktus, technines specifikacijas) VSSA GIT platformoje ar kitoje nurodytoje VSSA aplinkoje.</w:t>
      </w:r>
    </w:p>
    <w:p w14:paraId="091B96E6" w14:textId="77777777" w:rsidR="00EC28C9" w:rsidRPr="00C6652B" w:rsidRDefault="00EC28C9" w:rsidP="00464499">
      <w:pPr>
        <w:pStyle w:val="code-line"/>
        <w:numPr>
          <w:ilvl w:val="2"/>
          <w:numId w:val="12"/>
        </w:numPr>
        <w:tabs>
          <w:tab w:val="left" w:pos="567"/>
          <w:tab w:val="left" w:pos="630"/>
        </w:tabs>
        <w:spacing w:after="0"/>
        <w:ind w:left="993" w:hanging="993"/>
        <w:jc w:val="both"/>
      </w:pPr>
      <w:r w:rsidRPr="00C6652B">
        <w:t>Neturi būti naudojamos uždaro kodo komponentų bibliotekos. Turi būti kiek įmanoma labiau pernaudojami esami atvirojo kodo sprendimai. Visas Sutarties metu sukurtas išeities kodas galėtų būti atveriamas visuomenei per VSSA GIT platformą.</w:t>
      </w:r>
    </w:p>
    <w:p w14:paraId="6C745903" w14:textId="58AE41F4" w:rsidR="00C643A8" w:rsidRPr="00C6652B" w:rsidRDefault="00EC28C9" w:rsidP="00464499">
      <w:pPr>
        <w:pStyle w:val="code-line"/>
        <w:numPr>
          <w:ilvl w:val="2"/>
          <w:numId w:val="12"/>
        </w:numPr>
        <w:tabs>
          <w:tab w:val="left" w:pos="567"/>
          <w:tab w:val="left" w:pos="630"/>
        </w:tabs>
        <w:spacing w:after="0"/>
        <w:ind w:left="993" w:hanging="993"/>
        <w:jc w:val="both"/>
      </w:pPr>
      <w:r w:rsidRPr="00C6652B">
        <w:t xml:space="preserve">Programavimo darbų rezultatai diegiami ir testuojami VSSA infrastruktūroje testavimo, ir/ar priėmimo testavimo, ir/ar produkcinėje aplinkoje pagal suderintą </w:t>
      </w:r>
      <w:proofErr w:type="spellStart"/>
      <w:r w:rsidRPr="00C6652B">
        <w:t>inkrementų</w:t>
      </w:r>
      <w:proofErr w:type="spellEnd"/>
      <w:r w:rsidRPr="00C6652B">
        <w:t xml:space="preserve"> planą.</w:t>
      </w:r>
    </w:p>
    <w:p w14:paraId="35DA4EC5" w14:textId="7E4E07E0" w:rsidR="003F0C62" w:rsidRPr="00C6652B" w:rsidRDefault="003F0C62" w:rsidP="003F0C62">
      <w:pPr>
        <w:pStyle w:val="Heading1"/>
        <w:numPr>
          <w:ilvl w:val="0"/>
          <w:numId w:val="12"/>
        </w:numPr>
        <w:ind w:left="426"/>
        <w:jc w:val="center"/>
        <w:rPr>
          <w:rFonts w:ascii="Times New Roman" w:eastAsia="Times New Roman" w:hAnsi="Times New Roman" w:cs="Times New Roman"/>
          <w:b/>
          <w:bCs/>
          <w:color w:val="auto"/>
          <w:sz w:val="24"/>
          <w:szCs w:val="24"/>
        </w:rPr>
      </w:pPr>
      <w:bookmarkStart w:id="25" w:name="_Toc213009894"/>
      <w:r w:rsidRPr="00C6652B">
        <w:rPr>
          <w:rFonts w:ascii="Times New Roman" w:eastAsia="Times New Roman" w:hAnsi="Times New Roman" w:cs="Times New Roman"/>
          <w:b/>
          <w:bCs/>
          <w:color w:val="auto"/>
          <w:sz w:val="24"/>
          <w:szCs w:val="24"/>
        </w:rPr>
        <w:t>REIKALAVIMAI PALAIKYMO PASLAUGŲ TEIKIMUI</w:t>
      </w:r>
      <w:bookmarkEnd w:id="25"/>
    </w:p>
    <w:p w14:paraId="776996BC" w14:textId="78D79C0B" w:rsidR="005C35DE" w:rsidRPr="00C6652B" w:rsidRDefault="00AE1FF2" w:rsidP="00464499">
      <w:pPr>
        <w:pStyle w:val="ListParagraph"/>
        <w:numPr>
          <w:ilvl w:val="1"/>
          <w:numId w:val="12"/>
        </w:numPr>
        <w:tabs>
          <w:tab w:val="left" w:pos="567"/>
        </w:tabs>
        <w:ind w:left="426" w:hanging="426"/>
        <w:rPr>
          <w:rFonts w:eastAsia="Times New Roman" w:cs="Times New Roman"/>
          <w:sz w:val="24"/>
          <w:szCs w:val="24"/>
        </w:rPr>
      </w:pPr>
      <w:r w:rsidRPr="00C6652B">
        <w:rPr>
          <w:rFonts w:eastAsia="Times New Roman" w:cs="Times New Roman"/>
          <w:sz w:val="24"/>
          <w:szCs w:val="24"/>
        </w:rPr>
        <w:t>P</w:t>
      </w:r>
      <w:r w:rsidR="00351363" w:rsidRPr="00C6652B">
        <w:rPr>
          <w:rFonts w:eastAsia="Times New Roman" w:cs="Times New Roman"/>
          <w:sz w:val="24"/>
          <w:szCs w:val="24"/>
        </w:rPr>
        <w:t>alaikymo paslaugos apima</w:t>
      </w:r>
      <w:r w:rsidR="00FC5F39" w:rsidRPr="00C6652B">
        <w:rPr>
          <w:rFonts w:eastAsia="Times New Roman" w:cs="Times New Roman"/>
          <w:sz w:val="24"/>
          <w:szCs w:val="24"/>
        </w:rPr>
        <w:t xml:space="preserve"> </w:t>
      </w:r>
      <w:r w:rsidR="004365E5" w:rsidRPr="00C6652B">
        <w:rPr>
          <w:rFonts w:eastAsia="Times New Roman" w:cs="Times New Roman"/>
          <w:sz w:val="24"/>
          <w:szCs w:val="24"/>
        </w:rPr>
        <w:t>OOTS specializuot</w:t>
      </w:r>
      <w:r w:rsidR="00580EBB" w:rsidRPr="00C6652B">
        <w:rPr>
          <w:rFonts w:eastAsia="Times New Roman" w:cs="Times New Roman"/>
          <w:sz w:val="24"/>
          <w:szCs w:val="24"/>
        </w:rPr>
        <w:t>ą</w:t>
      </w:r>
      <w:r w:rsidR="004365E5" w:rsidRPr="00C6652B">
        <w:rPr>
          <w:rFonts w:eastAsia="Times New Roman" w:cs="Times New Roman"/>
          <w:sz w:val="24"/>
          <w:szCs w:val="24"/>
        </w:rPr>
        <w:t xml:space="preserve"> </w:t>
      </w:r>
      <w:r w:rsidR="00351363" w:rsidRPr="00C6652B">
        <w:rPr>
          <w:rFonts w:eastAsia="Times New Roman" w:cs="Times New Roman"/>
          <w:sz w:val="24"/>
          <w:szCs w:val="24"/>
        </w:rPr>
        <w:t>programin</w:t>
      </w:r>
      <w:r w:rsidR="00580EBB" w:rsidRPr="00C6652B">
        <w:rPr>
          <w:rFonts w:eastAsia="Times New Roman" w:cs="Times New Roman"/>
          <w:sz w:val="24"/>
          <w:szCs w:val="24"/>
        </w:rPr>
        <w:t>ę įrangą, kuri buvo realizuota tie</w:t>
      </w:r>
      <w:r w:rsidR="005C35DE" w:rsidRPr="00C6652B">
        <w:rPr>
          <w:rFonts w:eastAsia="Times New Roman" w:cs="Times New Roman"/>
          <w:sz w:val="24"/>
          <w:szCs w:val="24"/>
        </w:rPr>
        <w:t>k iki šios Sutarties, tiek šios Sutarties rėmuose</w:t>
      </w:r>
      <w:r w:rsidR="00110349" w:rsidRPr="00C6652B">
        <w:rPr>
          <w:rFonts w:eastAsia="Times New Roman" w:cs="Times New Roman"/>
          <w:sz w:val="24"/>
          <w:szCs w:val="24"/>
        </w:rPr>
        <w:t xml:space="preserve">, užtikrinanti Palaikymo paslaugų tikslų (žr. </w:t>
      </w:r>
      <w:hyperlink w:anchor="_PERKAMŲ_PASLAUGŲ_TIKSLAI" w:history="1">
        <w:r w:rsidR="00110349" w:rsidRPr="00C6652B">
          <w:rPr>
            <w:rStyle w:val="Hyperlink"/>
            <w:rFonts w:eastAsia="Times New Roman" w:cs="Times New Roman"/>
            <w:sz w:val="24"/>
            <w:szCs w:val="24"/>
          </w:rPr>
          <w:t>PERKAMŲ PASLAUGŲ TIKSLAI IR REZULTATAI</w:t>
        </w:r>
      </w:hyperlink>
      <w:r w:rsidR="00110349" w:rsidRPr="00C6652B">
        <w:rPr>
          <w:rFonts w:eastAsia="Times New Roman" w:cs="Times New Roman"/>
          <w:sz w:val="24"/>
          <w:szCs w:val="24"/>
        </w:rPr>
        <w:t>) pasiekimą.</w:t>
      </w:r>
      <w:r w:rsidR="005C35DE" w:rsidRPr="00C6652B">
        <w:rPr>
          <w:rFonts w:eastAsia="Times New Roman" w:cs="Times New Roman"/>
          <w:sz w:val="24"/>
          <w:szCs w:val="24"/>
        </w:rPr>
        <w:t xml:space="preserve"> </w:t>
      </w:r>
    </w:p>
    <w:p w14:paraId="22D16408" w14:textId="0C953C15" w:rsidR="00351363" w:rsidRPr="00C6652B" w:rsidRDefault="004540E6" w:rsidP="00464499">
      <w:pPr>
        <w:pStyle w:val="ListParagraph"/>
        <w:numPr>
          <w:ilvl w:val="1"/>
          <w:numId w:val="12"/>
        </w:numPr>
        <w:tabs>
          <w:tab w:val="left" w:pos="567"/>
        </w:tabs>
        <w:ind w:left="426" w:hanging="426"/>
        <w:rPr>
          <w:rFonts w:eastAsia="Times New Roman" w:cs="Times New Roman"/>
          <w:sz w:val="24"/>
          <w:szCs w:val="24"/>
        </w:rPr>
      </w:pPr>
      <w:r w:rsidRPr="00C6652B">
        <w:rPr>
          <w:rFonts w:eastAsia="Times New Roman" w:cs="Times New Roman"/>
          <w:sz w:val="24"/>
          <w:szCs w:val="24"/>
        </w:rPr>
        <w:t xml:space="preserve">Palaikymo </w:t>
      </w:r>
      <w:r w:rsidR="00351363" w:rsidRPr="00C6652B">
        <w:rPr>
          <w:rFonts w:eastAsia="Times New Roman" w:cs="Times New Roman"/>
          <w:sz w:val="24"/>
          <w:szCs w:val="24"/>
        </w:rPr>
        <w:t>paslaugos teikiamos darbo metu Lietuvos Respublikos laiku 8/5 principu nuo 8:00 iki 17:00 darbo dienomis, nebent sutariama kitaip.</w:t>
      </w:r>
    </w:p>
    <w:p w14:paraId="5086F385" w14:textId="3AD38DDF" w:rsidR="00A71416" w:rsidRPr="00C6652B" w:rsidRDefault="001405F5" w:rsidP="006B090C">
      <w:pPr>
        <w:pStyle w:val="ListParagraph"/>
        <w:numPr>
          <w:ilvl w:val="1"/>
          <w:numId w:val="12"/>
        </w:numPr>
        <w:tabs>
          <w:tab w:val="left" w:pos="567"/>
        </w:tabs>
        <w:ind w:left="426" w:hanging="426"/>
        <w:rPr>
          <w:rFonts w:eastAsia="Times New Roman" w:cs="Times New Roman"/>
          <w:sz w:val="24"/>
          <w:szCs w:val="24"/>
        </w:rPr>
      </w:pPr>
      <w:r w:rsidRPr="00C6652B">
        <w:rPr>
          <w:rFonts w:eastAsia="Times New Roman" w:cs="Times New Roman"/>
          <w:sz w:val="24"/>
          <w:szCs w:val="24"/>
        </w:rPr>
        <w:t xml:space="preserve">Palaikymo </w:t>
      </w:r>
      <w:r w:rsidR="00A71416" w:rsidRPr="00C6652B">
        <w:rPr>
          <w:rFonts w:eastAsia="Times New Roman" w:cs="Times New Roman"/>
          <w:sz w:val="24"/>
          <w:szCs w:val="24"/>
        </w:rPr>
        <w:t xml:space="preserve">užduotys teikiamos Projekto reglamente nurodytu elektroniniu būdu ir </w:t>
      </w:r>
      <w:r w:rsidR="0069145F" w:rsidRPr="00C6652B">
        <w:rPr>
          <w:rFonts w:eastAsia="Times New Roman" w:cs="Times New Roman"/>
          <w:sz w:val="24"/>
          <w:szCs w:val="24"/>
        </w:rPr>
        <w:t>apima tokias užduočių kategorijas:</w:t>
      </w:r>
    </w:p>
    <w:p w14:paraId="416A2E72" w14:textId="43635C82" w:rsidR="0069145F" w:rsidRPr="00C6652B" w:rsidRDefault="00E850EF" w:rsidP="00AD2BC0">
      <w:pPr>
        <w:pStyle w:val="ListParagraph"/>
        <w:numPr>
          <w:ilvl w:val="1"/>
          <w:numId w:val="12"/>
        </w:numPr>
        <w:tabs>
          <w:tab w:val="left" w:pos="567"/>
        </w:tabs>
        <w:rPr>
          <w:rFonts w:eastAsia="Times New Roman" w:cs="Times New Roman"/>
          <w:sz w:val="24"/>
          <w:szCs w:val="24"/>
        </w:rPr>
      </w:pPr>
      <w:r w:rsidRPr="00C6652B">
        <w:rPr>
          <w:rFonts w:eastAsia="Times New Roman" w:cs="Times New Roman"/>
          <w:b/>
          <w:bCs/>
          <w:sz w:val="24"/>
          <w:szCs w:val="24"/>
        </w:rPr>
        <w:t>Defekto šalinimas</w:t>
      </w:r>
      <w:r w:rsidRPr="00C6652B">
        <w:rPr>
          <w:rFonts w:eastAsia="Times New Roman" w:cs="Times New Roman"/>
          <w:sz w:val="24"/>
          <w:szCs w:val="24"/>
        </w:rPr>
        <w:t xml:space="preserve"> </w:t>
      </w:r>
      <w:r w:rsidR="0030107D" w:rsidRPr="00C6652B">
        <w:rPr>
          <w:rFonts w:eastAsia="Times New Roman" w:cs="Times New Roman"/>
          <w:sz w:val="24"/>
          <w:szCs w:val="24"/>
        </w:rPr>
        <w:t>–</w:t>
      </w:r>
      <w:r w:rsidRPr="00C6652B">
        <w:rPr>
          <w:rFonts w:eastAsia="Times New Roman" w:cs="Times New Roman"/>
          <w:sz w:val="24"/>
          <w:szCs w:val="24"/>
        </w:rPr>
        <w:t xml:space="preserve"> </w:t>
      </w:r>
      <w:r w:rsidR="0030107D" w:rsidRPr="00C6652B">
        <w:rPr>
          <w:rFonts w:eastAsia="Times New Roman" w:cs="Times New Roman"/>
          <w:sz w:val="24"/>
          <w:szCs w:val="24"/>
        </w:rPr>
        <w:t xml:space="preserve">OOTS </w:t>
      </w:r>
      <w:r w:rsidR="0069145F" w:rsidRPr="00C6652B">
        <w:rPr>
          <w:rFonts w:eastAsia="Times New Roman" w:cs="Times New Roman"/>
          <w:sz w:val="24"/>
          <w:szCs w:val="24"/>
        </w:rPr>
        <w:t>specializuotos programinės įrangos klaid</w:t>
      </w:r>
      <w:r w:rsidR="00AD2BC0" w:rsidRPr="00C6652B">
        <w:rPr>
          <w:rFonts w:eastAsia="Times New Roman" w:cs="Times New Roman"/>
          <w:sz w:val="24"/>
          <w:szCs w:val="24"/>
        </w:rPr>
        <w:t>ų</w:t>
      </w:r>
      <w:r w:rsidR="0030107D" w:rsidRPr="00C6652B">
        <w:rPr>
          <w:rFonts w:eastAsia="Times New Roman" w:cs="Times New Roman"/>
          <w:sz w:val="24"/>
          <w:szCs w:val="24"/>
        </w:rPr>
        <w:t xml:space="preserve"> ir/ar</w:t>
      </w:r>
      <w:r w:rsidR="00AD2BC0" w:rsidRPr="00C6652B">
        <w:rPr>
          <w:rFonts w:eastAsia="Times New Roman" w:cs="Times New Roman"/>
          <w:sz w:val="24"/>
          <w:szCs w:val="24"/>
        </w:rPr>
        <w:t xml:space="preserve"> dokumentacijos </w:t>
      </w:r>
      <w:r w:rsidR="0030107D" w:rsidRPr="00C6652B">
        <w:rPr>
          <w:rFonts w:eastAsia="Times New Roman" w:cs="Times New Roman"/>
          <w:sz w:val="24"/>
          <w:szCs w:val="24"/>
        </w:rPr>
        <w:t xml:space="preserve">klaidų ir </w:t>
      </w:r>
      <w:r w:rsidR="005C66D6" w:rsidRPr="00C6652B">
        <w:rPr>
          <w:rFonts w:eastAsia="Times New Roman" w:cs="Times New Roman"/>
          <w:sz w:val="24"/>
          <w:szCs w:val="24"/>
        </w:rPr>
        <w:t>trūkumų</w:t>
      </w:r>
      <w:r w:rsidR="00AD2BC0" w:rsidRPr="00C6652B">
        <w:rPr>
          <w:rFonts w:eastAsia="Times New Roman" w:cs="Times New Roman"/>
          <w:sz w:val="24"/>
          <w:szCs w:val="24"/>
        </w:rPr>
        <w:t>,</w:t>
      </w:r>
      <w:r w:rsidR="0030107D" w:rsidRPr="00C6652B">
        <w:rPr>
          <w:rFonts w:eastAsia="Times New Roman" w:cs="Times New Roman"/>
          <w:sz w:val="24"/>
          <w:szCs w:val="24"/>
        </w:rPr>
        <w:t xml:space="preserve"> šalinimas;</w:t>
      </w:r>
    </w:p>
    <w:p w14:paraId="714547D7" w14:textId="77777777" w:rsidR="00DA0FB7" w:rsidRPr="00C6652B" w:rsidRDefault="00DA0FB7" w:rsidP="00DA0FB7">
      <w:pPr>
        <w:pStyle w:val="ListParagraph"/>
        <w:numPr>
          <w:ilvl w:val="1"/>
          <w:numId w:val="12"/>
        </w:numPr>
        <w:tabs>
          <w:tab w:val="left" w:pos="567"/>
        </w:tabs>
        <w:rPr>
          <w:rFonts w:eastAsia="Times New Roman" w:cs="Times New Roman"/>
          <w:sz w:val="24"/>
          <w:szCs w:val="24"/>
        </w:rPr>
      </w:pPr>
      <w:r w:rsidRPr="00C6652B">
        <w:rPr>
          <w:rFonts w:eastAsia="Times New Roman" w:cs="Times New Roman"/>
          <w:b/>
          <w:bCs/>
          <w:sz w:val="24"/>
          <w:szCs w:val="24"/>
        </w:rPr>
        <w:t>Incidento sprendimas</w:t>
      </w:r>
      <w:r w:rsidRPr="00C6652B">
        <w:rPr>
          <w:rFonts w:eastAsia="Times New Roman" w:cs="Times New Roman"/>
          <w:sz w:val="24"/>
          <w:szCs w:val="24"/>
        </w:rPr>
        <w:t xml:space="preserve"> – OOTS veikimo atstatymas dėl sutrikimo, nesusijusio su OOTS specializuotos programinės įrangomis klaidomis, pavyzdžiui, dėl infrastruktūros gedimų ar pan., saugos incidentų sprendimas;</w:t>
      </w:r>
    </w:p>
    <w:p w14:paraId="2184936C" w14:textId="5FBFFB12" w:rsidR="0069145F" w:rsidRPr="00C6652B" w:rsidRDefault="00D66F29" w:rsidP="00D66F29">
      <w:pPr>
        <w:pStyle w:val="ListParagraph"/>
        <w:numPr>
          <w:ilvl w:val="1"/>
          <w:numId w:val="12"/>
        </w:numPr>
        <w:tabs>
          <w:tab w:val="left" w:pos="567"/>
        </w:tabs>
        <w:rPr>
          <w:rFonts w:eastAsia="Times New Roman" w:cs="Times New Roman"/>
          <w:sz w:val="24"/>
          <w:szCs w:val="24"/>
        </w:rPr>
      </w:pPr>
      <w:r w:rsidRPr="00C6652B">
        <w:rPr>
          <w:rFonts w:eastAsia="Times New Roman" w:cs="Times New Roman"/>
          <w:b/>
          <w:bCs/>
          <w:sz w:val="24"/>
          <w:szCs w:val="24"/>
        </w:rPr>
        <w:t>Technologinis naujinimas</w:t>
      </w:r>
      <w:r w:rsidR="005C66D6" w:rsidRPr="00C6652B">
        <w:rPr>
          <w:rFonts w:eastAsia="Times New Roman" w:cs="Times New Roman"/>
          <w:sz w:val="24"/>
          <w:szCs w:val="24"/>
        </w:rPr>
        <w:t xml:space="preserve"> </w:t>
      </w:r>
      <w:r w:rsidRPr="00C6652B">
        <w:rPr>
          <w:rFonts w:eastAsia="Times New Roman" w:cs="Times New Roman"/>
          <w:sz w:val="24"/>
          <w:szCs w:val="24"/>
        </w:rPr>
        <w:t>–</w:t>
      </w:r>
      <w:r w:rsidR="005C66D6" w:rsidRPr="00C6652B">
        <w:rPr>
          <w:rFonts w:eastAsia="Times New Roman" w:cs="Times New Roman"/>
          <w:sz w:val="24"/>
          <w:szCs w:val="24"/>
        </w:rPr>
        <w:t xml:space="preserve"> </w:t>
      </w:r>
      <w:r w:rsidRPr="00C6652B">
        <w:rPr>
          <w:rFonts w:eastAsia="Times New Roman" w:cs="Times New Roman"/>
          <w:sz w:val="24"/>
          <w:szCs w:val="24"/>
        </w:rPr>
        <w:t xml:space="preserve">programinės įrangos standartinių ir </w:t>
      </w:r>
      <w:r w:rsidR="0069145F" w:rsidRPr="00C6652B">
        <w:rPr>
          <w:rFonts w:eastAsia="Times New Roman" w:cs="Times New Roman"/>
          <w:sz w:val="24"/>
          <w:szCs w:val="24"/>
        </w:rPr>
        <w:t>trečiųjų šalių komponentų versijų naujinim</w:t>
      </w:r>
      <w:r w:rsidRPr="00C6652B">
        <w:rPr>
          <w:rFonts w:eastAsia="Times New Roman" w:cs="Times New Roman"/>
          <w:sz w:val="24"/>
          <w:szCs w:val="24"/>
        </w:rPr>
        <w:t>as</w:t>
      </w:r>
      <w:r w:rsidR="00C53D98" w:rsidRPr="00C6652B">
        <w:rPr>
          <w:rFonts w:eastAsia="Times New Roman" w:cs="Times New Roman"/>
          <w:sz w:val="24"/>
          <w:szCs w:val="24"/>
        </w:rPr>
        <w:t xml:space="preserve">, </w:t>
      </w:r>
      <w:r w:rsidR="0069145F" w:rsidRPr="00C6652B">
        <w:rPr>
          <w:rFonts w:eastAsia="Times New Roman" w:cs="Times New Roman"/>
          <w:sz w:val="24"/>
          <w:szCs w:val="24"/>
        </w:rPr>
        <w:t>saugos pažeidžiamumų šalinim</w:t>
      </w:r>
      <w:r w:rsidR="00C53D98" w:rsidRPr="00C6652B">
        <w:rPr>
          <w:rFonts w:eastAsia="Times New Roman" w:cs="Times New Roman"/>
          <w:sz w:val="24"/>
          <w:szCs w:val="24"/>
        </w:rPr>
        <w:t>as, diegimo aplinkų platformų versijų naujinimas</w:t>
      </w:r>
      <w:r w:rsidR="0069145F" w:rsidRPr="00C6652B">
        <w:rPr>
          <w:rFonts w:eastAsia="Times New Roman" w:cs="Times New Roman"/>
          <w:sz w:val="24"/>
          <w:szCs w:val="24"/>
        </w:rPr>
        <w:t>;</w:t>
      </w:r>
    </w:p>
    <w:p w14:paraId="1DC26F04" w14:textId="370B11D0" w:rsidR="0069145F" w:rsidRPr="00C6652B" w:rsidRDefault="00D66F29" w:rsidP="00A56AED">
      <w:pPr>
        <w:pStyle w:val="ListParagraph"/>
        <w:numPr>
          <w:ilvl w:val="1"/>
          <w:numId w:val="12"/>
        </w:numPr>
        <w:tabs>
          <w:tab w:val="left" w:pos="567"/>
        </w:tabs>
        <w:rPr>
          <w:rFonts w:eastAsia="Times New Roman" w:cs="Times New Roman"/>
          <w:sz w:val="24"/>
          <w:szCs w:val="24"/>
        </w:rPr>
      </w:pPr>
      <w:r w:rsidRPr="00C6652B">
        <w:rPr>
          <w:rFonts w:eastAsia="Times New Roman" w:cs="Times New Roman"/>
          <w:b/>
          <w:bCs/>
          <w:sz w:val="24"/>
          <w:szCs w:val="24"/>
        </w:rPr>
        <w:t>Konsultacija</w:t>
      </w:r>
      <w:r w:rsidRPr="00C6652B">
        <w:rPr>
          <w:rFonts w:eastAsia="Times New Roman" w:cs="Times New Roman"/>
          <w:sz w:val="24"/>
          <w:szCs w:val="24"/>
        </w:rPr>
        <w:t xml:space="preserve"> </w:t>
      </w:r>
      <w:r w:rsidR="00C53D98" w:rsidRPr="00C6652B">
        <w:rPr>
          <w:rFonts w:eastAsia="Times New Roman" w:cs="Times New Roman"/>
          <w:sz w:val="24"/>
          <w:szCs w:val="24"/>
        </w:rPr>
        <w:t>–</w:t>
      </w:r>
      <w:r w:rsidRPr="00C6652B">
        <w:rPr>
          <w:rFonts w:eastAsia="Times New Roman" w:cs="Times New Roman"/>
          <w:sz w:val="24"/>
          <w:szCs w:val="24"/>
        </w:rPr>
        <w:t xml:space="preserve"> </w:t>
      </w:r>
      <w:r w:rsidR="00C53D98" w:rsidRPr="00C6652B">
        <w:rPr>
          <w:rFonts w:eastAsia="Times New Roman" w:cs="Times New Roman"/>
          <w:sz w:val="24"/>
          <w:szCs w:val="24"/>
        </w:rPr>
        <w:t xml:space="preserve">konsultacijos ir mokymai </w:t>
      </w:r>
      <w:r w:rsidR="0069145F" w:rsidRPr="00C6652B">
        <w:rPr>
          <w:rFonts w:eastAsia="Times New Roman" w:cs="Times New Roman"/>
          <w:sz w:val="24"/>
          <w:szCs w:val="24"/>
        </w:rPr>
        <w:t>OOTS plėtros, diegimo</w:t>
      </w:r>
      <w:r w:rsidR="00C53D98" w:rsidRPr="00C6652B">
        <w:rPr>
          <w:rFonts w:eastAsia="Times New Roman" w:cs="Times New Roman"/>
          <w:sz w:val="24"/>
          <w:szCs w:val="24"/>
        </w:rPr>
        <w:t xml:space="preserve">, administravimo, integracijų realizavimo, </w:t>
      </w:r>
      <w:r w:rsidR="0069145F" w:rsidRPr="00C6652B">
        <w:rPr>
          <w:rFonts w:eastAsia="Times New Roman" w:cs="Times New Roman"/>
          <w:sz w:val="24"/>
          <w:szCs w:val="24"/>
        </w:rPr>
        <w:t>eksploatacijos, greitaveikos ir/ar stabilumo tobulinimo</w:t>
      </w:r>
      <w:r w:rsidR="00C53D98" w:rsidRPr="00C6652B">
        <w:rPr>
          <w:rFonts w:eastAsia="Times New Roman" w:cs="Times New Roman"/>
          <w:sz w:val="24"/>
          <w:szCs w:val="24"/>
        </w:rPr>
        <w:t xml:space="preserve"> klausimais tiek VSSA, tiek </w:t>
      </w:r>
      <w:r w:rsidR="000970D1" w:rsidRPr="00C6652B">
        <w:rPr>
          <w:rFonts w:eastAsia="Times New Roman" w:cs="Times New Roman"/>
          <w:sz w:val="24"/>
          <w:szCs w:val="24"/>
        </w:rPr>
        <w:t>bendradarbiaujančių organizacijų atstovus</w:t>
      </w:r>
      <w:r w:rsidR="0069145F" w:rsidRPr="00C6652B">
        <w:rPr>
          <w:rFonts w:eastAsia="Times New Roman" w:cs="Times New Roman"/>
          <w:sz w:val="24"/>
          <w:szCs w:val="24"/>
        </w:rPr>
        <w:t>;</w:t>
      </w:r>
    </w:p>
    <w:p w14:paraId="748F04A4" w14:textId="403CE209" w:rsidR="008714FA" w:rsidRPr="00C6652B" w:rsidRDefault="008668DF" w:rsidP="005E2031">
      <w:pPr>
        <w:pStyle w:val="ListParagraph"/>
        <w:numPr>
          <w:ilvl w:val="1"/>
          <w:numId w:val="12"/>
        </w:numPr>
        <w:tabs>
          <w:tab w:val="left" w:pos="567"/>
        </w:tabs>
        <w:ind w:left="426" w:hanging="426"/>
        <w:rPr>
          <w:rFonts w:eastAsia="Times New Roman" w:cs="Times New Roman"/>
          <w:sz w:val="24"/>
          <w:szCs w:val="24"/>
        </w:rPr>
      </w:pPr>
      <w:r w:rsidRPr="00C6652B">
        <w:rPr>
          <w:rFonts w:eastAsia="Times New Roman" w:cs="Times New Roman"/>
          <w:sz w:val="24"/>
          <w:szCs w:val="24"/>
        </w:rPr>
        <w:t>Pa</w:t>
      </w:r>
      <w:r w:rsidR="008A571B" w:rsidRPr="00C6652B">
        <w:rPr>
          <w:rFonts w:eastAsia="Times New Roman" w:cs="Times New Roman"/>
          <w:sz w:val="24"/>
          <w:szCs w:val="24"/>
        </w:rPr>
        <w:t xml:space="preserve">laikymo užduotims suteikiami prioritetai </w:t>
      </w:r>
      <w:r w:rsidR="008714FA" w:rsidRPr="00C6652B">
        <w:rPr>
          <w:rFonts w:eastAsia="Times New Roman" w:cs="Times New Roman"/>
          <w:sz w:val="24"/>
          <w:szCs w:val="24"/>
        </w:rPr>
        <w:t>pagal įtaką</w:t>
      </w:r>
      <w:r w:rsidR="009C4F65" w:rsidRPr="00C6652B">
        <w:rPr>
          <w:rFonts w:eastAsia="Times New Roman" w:cs="Times New Roman"/>
          <w:sz w:val="24"/>
          <w:szCs w:val="24"/>
        </w:rPr>
        <w:t xml:space="preserve"> OOTS ir jos naudotojams</w:t>
      </w:r>
      <w:r w:rsidR="008714FA" w:rsidRPr="00C6652B">
        <w:rPr>
          <w:rFonts w:eastAsia="Times New Roman" w:cs="Times New Roman"/>
          <w:sz w:val="24"/>
          <w:szCs w:val="24"/>
        </w:rPr>
        <w:t>:</w:t>
      </w:r>
    </w:p>
    <w:p w14:paraId="481CA2B4" w14:textId="5EB24156" w:rsidR="005E2031" w:rsidRPr="00C6652B" w:rsidRDefault="005E2031" w:rsidP="005E2031">
      <w:pPr>
        <w:pStyle w:val="ListParagraph"/>
        <w:numPr>
          <w:ilvl w:val="2"/>
          <w:numId w:val="12"/>
        </w:numPr>
        <w:tabs>
          <w:tab w:val="left" w:pos="567"/>
        </w:tabs>
        <w:rPr>
          <w:rFonts w:eastAsia="Times New Roman" w:cs="Times New Roman"/>
          <w:sz w:val="24"/>
          <w:szCs w:val="24"/>
        </w:rPr>
      </w:pPr>
      <w:r w:rsidRPr="00C6652B">
        <w:rPr>
          <w:rFonts w:eastAsia="Times New Roman" w:cs="Times New Roman"/>
          <w:sz w:val="24"/>
          <w:szCs w:val="24"/>
        </w:rPr>
        <w:t>Kritinis</w:t>
      </w:r>
      <w:r w:rsidR="009C4F65" w:rsidRPr="00C6652B">
        <w:rPr>
          <w:rFonts w:eastAsia="Times New Roman" w:cs="Times New Roman"/>
          <w:sz w:val="24"/>
          <w:szCs w:val="24"/>
        </w:rPr>
        <w:t xml:space="preserve"> </w:t>
      </w:r>
      <w:r w:rsidRPr="00C6652B">
        <w:rPr>
          <w:rFonts w:eastAsia="Times New Roman" w:cs="Times New Roman"/>
          <w:sz w:val="24"/>
          <w:szCs w:val="24"/>
        </w:rPr>
        <w:t>– funkcijos ir / ar programinio komponento neveikimas, be galimybės reikiamą funkciją vykdyti ar paslaugą gauti alternatyviai;</w:t>
      </w:r>
    </w:p>
    <w:p w14:paraId="5D125A2D" w14:textId="53C243DC" w:rsidR="005E2031" w:rsidRPr="00C6652B" w:rsidRDefault="005E2031" w:rsidP="005E2031">
      <w:pPr>
        <w:pStyle w:val="ListParagraph"/>
        <w:numPr>
          <w:ilvl w:val="2"/>
          <w:numId w:val="12"/>
        </w:numPr>
        <w:tabs>
          <w:tab w:val="left" w:pos="567"/>
        </w:tabs>
        <w:rPr>
          <w:rFonts w:eastAsia="Times New Roman" w:cs="Times New Roman"/>
          <w:sz w:val="24"/>
          <w:szCs w:val="24"/>
        </w:rPr>
      </w:pPr>
      <w:r w:rsidRPr="00C6652B">
        <w:rPr>
          <w:rFonts w:eastAsia="Times New Roman" w:cs="Times New Roman"/>
          <w:sz w:val="24"/>
          <w:szCs w:val="24"/>
        </w:rPr>
        <w:t>Svarbus</w:t>
      </w:r>
      <w:r w:rsidR="009C4F65" w:rsidRPr="00C6652B">
        <w:rPr>
          <w:rFonts w:eastAsia="Times New Roman" w:cs="Times New Roman"/>
          <w:sz w:val="24"/>
          <w:szCs w:val="24"/>
        </w:rPr>
        <w:t xml:space="preserve"> </w:t>
      </w:r>
      <w:r w:rsidRPr="00C6652B">
        <w:rPr>
          <w:rFonts w:eastAsia="Times New Roman" w:cs="Times New Roman"/>
          <w:sz w:val="24"/>
          <w:szCs w:val="24"/>
        </w:rPr>
        <w:t>– neapibrėžtas funkcijos veikimas, kuris leidžia įvykdyti numatytą funkciją, tačiau naudotojui reikia atlikti papildomus, nenumatytus ar alternatyvius veiksmus, funkcija veikia nestabiliai;</w:t>
      </w:r>
    </w:p>
    <w:p w14:paraId="699CADA1" w14:textId="560021FD" w:rsidR="005E2031" w:rsidRPr="00C6652B" w:rsidRDefault="005E2031" w:rsidP="005E2031">
      <w:pPr>
        <w:pStyle w:val="ListParagraph"/>
        <w:numPr>
          <w:ilvl w:val="2"/>
          <w:numId w:val="12"/>
        </w:numPr>
        <w:tabs>
          <w:tab w:val="left" w:pos="567"/>
        </w:tabs>
        <w:rPr>
          <w:rFonts w:eastAsia="Times New Roman" w:cs="Times New Roman"/>
          <w:sz w:val="24"/>
          <w:szCs w:val="24"/>
        </w:rPr>
      </w:pPr>
      <w:r w:rsidRPr="00C6652B">
        <w:rPr>
          <w:rFonts w:eastAsia="Times New Roman" w:cs="Times New Roman"/>
          <w:sz w:val="24"/>
          <w:szCs w:val="24"/>
        </w:rPr>
        <w:t>Neesminis – kosmetinės ar panašios klaidos, kurios leidžia atlikti funkciją be klaidų, bet su nepatogumais.</w:t>
      </w:r>
    </w:p>
    <w:p w14:paraId="0A47FF1A" w14:textId="052D4245" w:rsidR="00351363" w:rsidRPr="00C6652B" w:rsidRDefault="008853C7" w:rsidP="00464499">
      <w:pPr>
        <w:pStyle w:val="ListParagraph"/>
        <w:numPr>
          <w:ilvl w:val="1"/>
          <w:numId w:val="12"/>
        </w:numPr>
        <w:tabs>
          <w:tab w:val="left" w:pos="567"/>
        </w:tabs>
        <w:ind w:left="426" w:hanging="426"/>
        <w:rPr>
          <w:rFonts w:eastAsia="Times New Roman" w:cs="Times New Roman"/>
          <w:sz w:val="24"/>
          <w:szCs w:val="24"/>
        </w:rPr>
      </w:pPr>
      <w:r w:rsidRPr="00C6652B">
        <w:rPr>
          <w:rFonts w:eastAsia="Times New Roman" w:cs="Times New Roman"/>
          <w:sz w:val="24"/>
          <w:szCs w:val="24"/>
        </w:rPr>
        <w:t xml:space="preserve">Tiekėjas turi užtikrinti </w:t>
      </w:r>
      <w:r w:rsidR="008A571B" w:rsidRPr="00C6652B">
        <w:rPr>
          <w:rFonts w:eastAsia="Times New Roman" w:cs="Times New Roman"/>
          <w:sz w:val="24"/>
          <w:szCs w:val="24"/>
        </w:rPr>
        <w:t xml:space="preserve">Palaikymo užduočių </w:t>
      </w:r>
      <w:r w:rsidRPr="00C6652B">
        <w:rPr>
          <w:rFonts w:eastAsia="Times New Roman" w:cs="Times New Roman"/>
          <w:sz w:val="24"/>
          <w:szCs w:val="24"/>
        </w:rPr>
        <w:t>sprendimo terminus</w:t>
      </w:r>
      <w:r w:rsidR="009C4F65" w:rsidRPr="00C6652B">
        <w:rPr>
          <w:rFonts w:eastAsia="Times New Roman" w:cs="Times New Roman"/>
          <w:sz w:val="24"/>
          <w:szCs w:val="24"/>
        </w:rPr>
        <w:t xml:space="preserve"> pagal prioritetus</w:t>
      </w:r>
      <w:r w:rsidR="00351363" w:rsidRPr="00C6652B">
        <w:rPr>
          <w:rFonts w:eastAsia="Times New Roman" w:cs="Times New Roman"/>
          <w:sz w:val="24"/>
          <w:szCs w:val="24"/>
        </w:rPr>
        <w:t>:</w:t>
      </w:r>
    </w:p>
    <w:p w14:paraId="071244C4" w14:textId="77EC567C" w:rsidR="00351363" w:rsidRPr="00C6652B" w:rsidRDefault="00351363" w:rsidP="00464499">
      <w:pPr>
        <w:pStyle w:val="ListParagraph"/>
        <w:numPr>
          <w:ilvl w:val="2"/>
          <w:numId w:val="12"/>
        </w:numPr>
        <w:tabs>
          <w:tab w:val="left" w:pos="567"/>
        </w:tabs>
        <w:rPr>
          <w:rFonts w:eastAsia="Times New Roman" w:cs="Times New Roman"/>
          <w:sz w:val="24"/>
          <w:szCs w:val="24"/>
        </w:rPr>
      </w:pPr>
      <w:r w:rsidRPr="00C6652B">
        <w:rPr>
          <w:rFonts w:eastAsia="Times New Roman" w:cs="Times New Roman"/>
          <w:sz w:val="24"/>
          <w:szCs w:val="24"/>
        </w:rPr>
        <w:t>Kritini</w:t>
      </w:r>
      <w:r w:rsidR="007F76A3" w:rsidRPr="00C6652B">
        <w:rPr>
          <w:rFonts w:eastAsia="Times New Roman" w:cs="Times New Roman"/>
          <w:sz w:val="24"/>
          <w:szCs w:val="24"/>
        </w:rPr>
        <w:t>s</w:t>
      </w:r>
      <w:r w:rsidR="009C4F65" w:rsidRPr="00C6652B">
        <w:rPr>
          <w:rFonts w:eastAsia="Times New Roman" w:cs="Times New Roman"/>
          <w:sz w:val="24"/>
          <w:szCs w:val="24"/>
        </w:rPr>
        <w:t xml:space="preserve"> </w:t>
      </w:r>
      <w:r w:rsidRPr="00C6652B">
        <w:rPr>
          <w:rFonts w:eastAsia="Times New Roman" w:cs="Times New Roman"/>
          <w:sz w:val="24"/>
          <w:szCs w:val="24"/>
        </w:rPr>
        <w:t>– ne ilgiau kaip 24 val. nuo sutartu būdu gauto</w:t>
      </w:r>
      <w:r w:rsidR="007F76A3" w:rsidRPr="00C6652B">
        <w:rPr>
          <w:rFonts w:eastAsia="Times New Roman" w:cs="Times New Roman"/>
          <w:sz w:val="24"/>
          <w:szCs w:val="24"/>
        </w:rPr>
        <w:t>s užduoties</w:t>
      </w:r>
      <w:r w:rsidRPr="00C6652B">
        <w:rPr>
          <w:rFonts w:eastAsia="Times New Roman" w:cs="Times New Roman"/>
          <w:sz w:val="24"/>
          <w:szCs w:val="24"/>
        </w:rPr>
        <w:t xml:space="preserve">. Jei </w:t>
      </w:r>
      <w:r w:rsidR="009C4F65" w:rsidRPr="00C6652B">
        <w:rPr>
          <w:rFonts w:eastAsia="Times New Roman" w:cs="Times New Roman"/>
          <w:sz w:val="24"/>
          <w:szCs w:val="24"/>
        </w:rPr>
        <w:t>S</w:t>
      </w:r>
      <w:r w:rsidRPr="00C6652B">
        <w:rPr>
          <w:rFonts w:eastAsia="Times New Roman" w:cs="Times New Roman"/>
          <w:sz w:val="24"/>
          <w:szCs w:val="24"/>
        </w:rPr>
        <w:t xml:space="preserve">utrikimo per nurodytą laiką pašalinti negalima, kartu su </w:t>
      </w:r>
      <w:r w:rsidR="002646F8" w:rsidRPr="00C6652B">
        <w:rPr>
          <w:rFonts w:eastAsia="Times New Roman" w:cs="Times New Roman"/>
          <w:sz w:val="24"/>
          <w:szCs w:val="24"/>
        </w:rPr>
        <w:t>VSSA</w:t>
      </w:r>
      <w:r w:rsidRPr="00C6652B">
        <w:rPr>
          <w:rFonts w:eastAsia="Times New Roman" w:cs="Times New Roman"/>
          <w:sz w:val="24"/>
          <w:szCs w:val="24"/>
        </w:rPr>
        <w:t xml:space="preserve"> sutariama dėl sutrikimo pašalinimo laiko</w:t>
      </w:r>
      <w:r w:rsidR="00F228B5" w:rsidRPr="00C6652B">
        <w:rPr>
          <w:rFonts w:eastAsia="Times New Roman" w:cs="Times New Roman"/>
          <w:sz w:val="24"/>
          <w:szCs w:val="24"/>
        </w:rPr>
        <w:t>;</w:t>
      </w:r>
    </w:p>
    <w:p w14:paraId="62E4CF25" w14:textId="64A9BE2D" w:rsidR="00351363" w:rsidRPr="00C6652B" w:rsidRDefault="00351363" w:rsidP="00464499">
      <w:pPr>
        <w:pStyle w:val="ListParagraph"/>
        <w:numPr>
          <w:ilvl w:val="2"/>
          <w:numId w:val="12"/>
        </w:numPr>
        <w:tabs>
          <w:tab w:val="left" w:pos="567"/>
        </w:tabs>
        <w:rPr>
          <w:rFonts w:eastAsia="Times New Roman" w:cs="Times New Roman"/>
          <w:sz w:val="24"/>
          <w:szCs w:val="24"/>
        </w:rPr>
      </w:pPr>
      <w:r w:rsidRPr="00C6652B">
        <w:rPr>
          <w:rFonts w:eastAsia="Times New Roman" w:cs="Times New Roman"/>
          <w:sz w:val="24"/>
          <w:szCs w:val="24"/>
        </w:rPr>
        <w:t>Svarb</w:t>
      </w:r>
      <w:r w:rsidR="007F76A3" w:rsidRPr="00C6652B">
        <w:rPr>
          <w:rFonts w:eastAsia="Times New Roman" w:cs="Times New Roman"/>
          <w:sz w:val="24"/>
          <w:szCs w:val="24"/>
        </w:rPr>
        <w:t>us</w:t>
      </w:r>
      <w:r w:rsidR="009C4F65" w:rsidRPr="00C6652B">
        <w:rPr>
          <w:rFonts w:eastAsia="Times New Roman" w:cs="Times New Roman"/>
          <w:sz w:val="24"/>
          <w:szCs w:val="24"/>
        </w:rPr>
        <w:t xml:space="preserve"> </w:t>
      </w:r>
      <w:r w:rsidRPr="00C6652B">
        <w:rPr>
          <w:rFonts w:eastAsia="Times New Roman" w:cs="Times New Roman"/>
          <w:sz w:val="24"/>
          <w:szCs w:val="24"/>
        </w:rPr>
        <w:t xml:space="preserve">– ne ilgiau kaip 72 valandos nuo sutartu būdu </w:t>
      </w:r>
      <w:r w:rsidR="00F228B5" w:rsidRPr="00C6652B">
        <w:rPr>
          <w:rFonts w:eastAsia="Times New Roman" w:cs="Times New Roman"/>
          <w:sz w:val="24"/>
          <w:szCs w:val="24"/>
        </w:rPr>
        <w:t>gautos užduoties</w:t>
      </w:r>
      <w:r w:rsidRPr="00C6652B">
        <w:rPr>
          <w:rFonts w:eastAsia="Times New Roman" w:cs="Times New Roman"/>
          <w:sz w:val="24"/>
          <w:szCs w:val="24"/>
        </w:rPr>
        <w:t xml:space="preserve">. Jei </w:t>
      </w:r>
      <w:r w:rsidR="00F228B5" w:rsidRPr="00C6652B">
        <w:rPr>
          <w:rFonts w:eastAsia="Times New Roman" w:cs="Times New Roman"/>
          <w:sz w:val="24"/>
          <w:szCs w:val="24"/>
        </w:rPr>
        <w:t>S</w:t>
      </w:r>
      <w:r w:rsidRPr="00C6652B">
        <w:rPr>
          <w:rFonts w:eastAsia="Times New Roman" w:cs="Times New Roman"/>
          <w:sz w:val="24"/>
          <w:szCs w:val="24"/>
        </w:rPr>
        <w:t xml:space="preserve">utrikimo per nurodytą laiką pašalinti negalima, kartu su </w:t>
      </w:r>
      <w:r w:rsidR="002646F8" w:rsidRPr="00C6652B">
        <w:rPr>
          <w:rFonts w:eastAsia="Times New Roman" w:cs="Times New Roman"/>
          <w:sz w:val="24"/>
          <w:szCs w:val="24"/>
        </w:rPr>
        <w:t>VSSA</w:t>
      </w:r>
      <w:r w:rsidRPr="00C6652B">
        <w:rPr>
          <w:rFonts w:eastAsia="Times New Roman" w:cs="Times New Roman"/>
          <w:sz w:val="24"/>
          <w:szCs w:val="24"/>
        </w:rPr>
        <w:t xml:space="preserve"> sutariama dėl sutrikimo pašalinimo laiko</w:t>
      </w:r>
      <w:r w:rsidR="00F228B5" w:rsidRPr="00C6652B">
        <w:rPr>
          <w:rFonts w:eastAsia="Times New Roman" w:cs="Times New Roman"/>
          <w:sz w:val="24"/>
          <w:szCs w:val="24"/>
        </w:rPr>
        <w:t>;</w:t>
      </w:r>
    </w:p>
    <w:p w14:paraId="7EEBA444" w14:textId="79E1F81E" w:rsidR="00351363" w:rsidRPr="00C6652B" w:rsidRDefault="00351363" w:rsidP="00464499">
      <w:pPr>
        <w:pStyle w:val="ListParagraph"/>
        <w:numPr>
          <w:ilvl w:val="2"/>
          <w:numId w:val="12"/>
        </w:numPr>
        <w:tabs>
          <w:tab w:val="left" w:pos="567"/>
        </w:tabs>
        <w:rPr>
          <w:rFonts w:eastAsia="Times New Roman" w:cs="Times New Roman"/>
          <w:sz w:val="24"/>
          <w:szCs w:val="24"/>
        </w:rPr>
      </w:pPr>
      <w:r w:rsidRPr="00C6652B">
        <w:rPr>
          <w:rFonts w:eastAsia="Times New Roman" w:cs="Times New Roman"/>
          <w:sz w:val="24"/>
          <w:szCs w:val="24"/>
        </w:rPr>
        <w:t>Neesmini</w:t>
      </w:r>
      <w:r w:rsidR="00F228B5" w:rsidRPr="00C6652B">
        <w:rPr>
          <w:rFonts w:eastAsia="Times New Roman" w:cs="Times New Roman"/>
          <w:sz w:val="24"/>
          <w:szCs w:val="24"/>
        </w:rPr>
        <w:t xml:space="preserve">s </w:t>
      </w:r>
      <w:r w:rsidRPr="00C6652B">
        <w:rPr>
          <w:rFonts w:eastAsia="Times New Roman" w:cs="Times New Roman"/>
          <w:sz w:val="24"/>
          <w:szCs w:val="24"/>
        </w:rPr>
        <w:t>– ne ilgiau kaip 30 k.</w:t>
      </w:r>
      <w:r w:rsidR="394B0107" w:rsidRPr="00C6652B">
        <w:rPr>
          <w:rFonts w:eastAsia="Times New Roman" w:cs="Times New Roman"/>
          <w:sz w:val="24"/>
          <w:szCs w:val="24"/>
        </w:rPr>
        <w:t xml:space="preserve"> </w:t>
      </w:r>
      <w:r w:rsidRPr="00C6652B">
        <w:rPr>
          <w:rFonts w:eastAsia="Times New Roman" w:cs="Times New Roman"/>
          <w:sz w:val="24"/>
          <w:szCs w:val="24"/>
        </w:rPr>
        <w:t xml:space="preserve">d. nuo sutartu būdu </w:t>
      </w:r>
      <w:r w:rsidR="00F228B5" w:rsidRPr="00C6652B">
        <w:rPr>
          <w:rFonts w:eastAsia="Times New Roman" w:cs="Times New Roman"/>
          <w:sz w:val="24"/>
          <w:szCs w:val="24"/>
        </w:rPr>
        <w:t>gautos užduoties</w:t>
      </w:r>
      <w:r w:rsidRPr="00C6652B">
        <w:rPr>
          <w:rFonts w:eastAsia="Times New Roman" w:cs="Times New Roman"/>
          <w:sz w:val="24"/>
          <w:szCs w:val="24"/>
        </w:rPr>
        <w:t xml:space="preserve">. Jei </w:t>
      </w:r>
      <w:r w:rsidR="00F228B5" w:rsidRPr="00C6652B">
        <w:rPr>
          <w:rFonts w:eastAsia="Times New Roman" w:cs="Times New Roman"/>
          <w:sz w:val="24"/>
          <w:szCs w:val="24"/>
        </w:rPr>
        <w:t>S</w:t>
      </w:r>
      <w:r w:rsidRPr="00C6652B">
        <w:rPr>
          <w:rFonts w:eastAsia="Times New Roman" w:cs="Times New Roman"/>
          <w:sz w:val="24"/>
          <w:szCs w:val="24"/>
        </w:rPr>
        <w:t xml:space="preserve">utrikimo per nurodytą laiką pašalinti negalima, kartu su </w:t>
      </w:r>
      <w:r w:rsidR="002646F8" w:rsidRPr="00C6652B">
        <w:rPr>
          <w:rFonts w:eastAsia="Times New Roman" w:cs="Times New Roman"/>
          <w:sz w:val="24"/>
          <w:szCs w:val="24"/>
        </w:rPr>
        <w:t>VSSA</w:t>
      </w:r>
      <w:r w:rsidRPr="00C6652B">
        <w:rPr>
          <w:rFonts w:eastAsia="Times New Roman" w:cs="Times New Roman"/>
          <w:sz w:val="24"/>
          <w:szCs w:val="24"/>
        </w:rPr>
        <w:t xml:space="preserve"> susitarimas dėl sutrikimo pašalinimo laiko.</w:t>
      </w:r>
    </w:p>
    <w:p w14:paraId="3109BF23" w14:textId="3A5B2D4D" w:rsidR="00351363" w:rsidRPr="00C6652B" w:rsidRDefault="00882618" w:rsidP="00464499">
      <w:pPr>
        <w:pStyle w:val="ListParagraph"/>
        <w:numPr>
          <w:ilvl w:val="1"/>
          <w:numId w:val="12"/>
        </w:numPr>
        <w:tabs>
          <w:tab w:val="left" w:pos="567"/>
        </w:tabs>
        <w:ind w:left="426" w:hanging="426"/>
        <w:rPr>
          <w:rFonts w:eastAsia="Times New Roman" w:cs="Times New Roman"/>
          <w:sz w:val="24"/>
          <w:szCs w:val="24"/>
        </w:rPr>
      </w:pPr>
      <w:r w:rsidRPr="00C6652B">
        <w:rPr>
          <w:rFonts w:eastAsia="Times New Roman" w:cs="Times New Roman"/>
          <w:sz w:val="24"/>
          <w:szCs w:val="24"/>
        </w:rPr>
        <w:t>Įvykdžius Defekto</w:t>
      </w:r>
      <w:r w:rsidR="00ED7C17" w:rsidRPr="00C6652B">
        <w:rPr>
          <w:rFonts w:eastAsia="Times New Roman" w:cs="Times New Roman"/>
          <w:sz w:val="24"/>
          <w:szCs w:val="24"/>
        </w:rPr>
        <w:t xml:space="preserve"> šalinim</w:t>
      </w:r>
      <w:r w:rsidR="00DB57B5" w:rsidRPr="00C6652B">
        <w:rPr>
          <w:rFonts w:eastAsia="Times New Roman" w:cs="Times New Roman"/>
          <w:sz w:val="24"/>
          <w:szCs w:val="24"/>
        </w:rPr>
        <w:t xml:space="preserve">o ir </w:t>
      </w:r>
      <w:r w:rsidRPr="00C6652B">
        <w:rPr>
          <w:rFonts w:eastAsia="Times New Roman" w:cs="Times New Roman"/>
          <w:sz w:val="24"/>
          <w:szCs w:val="24"/>
        </w:rPr>
        <w:t>Technologinio naujinim</w:t>
      </w:r>
      <w:r w:rsidR="00DB57B5" w:rsidRPr="00C6652B">
        <w:rPr>
          <w:rFonts w:eastAsia="Times New Roman" w:cs="Times New Roman"/>
          <w:sz w:val="24"/>
          <w:szCs w:val="24"/>
        </w:rPr>
        <w:t xml:space="preserve">o kategorijų Palaikymo užduotis </w:t>
      </w:r>
      <w:r w:rsidR="00C55810" w:rsidRPr="00C6652B">
        <w:rPr>
          <w:rFonts w:eastAsia="Times New Roman" w:cs="Times New Roman"/>
          <w:sz w:val="24"/>
          <w:szCs w:val="24"/>
        </w:rPr>
        <w:t xml:space="preserve">VSSA </w:t>
      </w:r>
      <w:r w:rsidR="00351363" w:rsidRPr="00C6652B">
        <w:rPr>
          <w:rFonts w:eastAsia="Times New Roman" w:cs="Times New Roman"/>
          <w:sz w:val="24"/>
          <w:szCs w:val="24"/>
        </w:rPr>
        <w:t xml:space="preserve">turi būti </w:t>
      </w:r>
      <w:r w:rsidR="00C55810" w:rsidRPr="00C6652B">
        <w:rPr>
          <w:rFonts w:eastAsia="Times New Roman" w:cs="Times New Roman"/>
          <w:sz w:val="24"/>
          <w:szCs w:val="24"/>
        </w:rPr>
        <w:t xml:space="preserve">perduodamas </w:t>
      </w:r>
      <w:r w:rsidR="00351363" w:rsidRPr="00C6652B">
        <w:rPr>
          <w:rFonts w:eastAsia="Times New Roman" w:cs="Times New Roman"/>
          <w:sz w:val="24"/>
          <w:szCs w:val="24"/>
        </w:rPr>
        <w:t>atnaujintas išeities kodas,</w:t>
      </w:r>
      <w:r w:rsidR="00B72A3F" w:rsidRPr="00C6652B">
        <w:rPr>
          <w:rFonts w:eastAsia="Times New Roman" w:cs="Times New Roman"/>
          <w:sz w:val="24"/>
          <w:szCs w:val="24"/>
        </w:rPr>
        <w:t xml:space="preserve"> </w:t>
      </w:r>
      <w:r w:rsidR="00351363" w:rsidRPr="00C6652B">
        <w:rPr>
          <w:rFonts w:eastAsia="Times New Roman" w:cs="Times New Roman"/>
          <w:sz w:val="24"/>
          <w:szCs w:val="24"/>
        </w:rPr>
        <w:t>dokumentaciją, automatizuoto surinkimo, diegimo ir testavimo procesų korekcijos</w:t>
      </w:r>
      <w:r w:rsidR="00B72A3F" w:rsidRPr="00C6652B">
        <w:rPr>
          <w:rFonts w:eastAsia="Times New Roman" w:cs="Times New Roman"/>
          <w:sz w:val="24"/>
          <w:szCs w:val="24"/>
        </w:rPr>
        <w:t xml:space="preserve"> bei kiti technologiniai ir dokumentacijos artefaktai, jeigu jie buvo keičiami užduoties rėmuose</w:t>
      </w:r>
      <w:r w:rsidR="00351363" w:rsidRPr="00C6652B">
        <w:rPr>
          <w:rFonts w:eastAsia="Times New Roman" w:cs="Times New Roman"/>
          <w:sz w:val="24"/>
          <w:szCs w:val="24"/>
        </w:rPr>
        <w:t>.</w:t>
      </w:r>
    </w:p>
    <w:p w14:paraId="50B7DA71" w14:textId="12EA7C47" w:rsidR="00B918BC" w:rsidRPr="00C6652B" w:rsidRDefault="005624E5" w:rsidP="00464499">
      <w:pPr>
        <w:pStyle w:val="ListParagraph"/>
        <w:numPr>
          <w:ilvl w:val="1"/>
          <w:numId w:val="12"/>
        </w:numPr>
        <w:tabs>
          <w:tab w:val="left" w:pos="567"/>
        </w:tabs>
        <w:ind w:left="426" w:hanging="426"/>
        <w:rPr>
          <w:rFonts w:eastAsia="Times New Roman" w:cs="Times New Roman"/>
          <w:sz w:val="24"/>
          <w:szCs w:val="24"/>
        </w:rPr>
      </w:pPr>
      <w:r w:rsidRPr="00C6652B">
        <w:rPr>
          <w:rFonts w:eastAsia="Times New Roman" w:cs="Times New Roman"/>
          <w:sz w:val="24"/>
          <w:szCs w:val="24"/>
        </w:rPr>
        <w:t xml:space="preserve">Darbo sąnaudos </w:t>
      </w:r>
      <w:r w:rsidR="00E71221" w:rsidRPr="00C6652B">
        <w:rPr>
          <w:rFonts w:eastAsia="Times New Roman" w:cs="Times New Roman"/>
          <w:sz w:val="24"/>
          <w:szCs w:val="24"/>
        </w:rPr>
        <w:t xml:space="preserve">Technologinio naujinimo, Incidento sprendimo, Konsultacijos kategorijų </w:t>
      </w:r>
      <w:r w:rsidR="00615371" w:rsidRPr="00C6652B">
        <w:rPr>
          <w:rFonts w:eastAsia="Times New Roman" w:cs="Times New Roman"/>
          <w:sz w:val="24"/>
          <w:szCs w:val="24"/>
        </w:rPr>
        <w:t>Palaikymo paslaugų užduot</w:t>
      </w:r>
      <w:r w:rsidRPr="00C6652B">
        <w:rPr>
          <w:rFonts w:eastAsia="Times New Roman" w:cs="Times New Roman"/>
          <w:sz w:val="24"/>
          <w:szCs w:val="24"/>
        </w:rPr>
        <w:t>ims</w:t>
      </w:r>
      <w:r w:rsidR="00615371" w:rsidRPr="00C6652B">
        <w:rPr>
          <w:rFonts w:eastAsia="Times New Roman" w:cs="Times New Roman"/>
          <w:sz w:val="24"/>
          <w:szCs w:val="24"/>
        </w:rPr>
        <w:t xml:space="preserve"> </w:t>
      </w:r>
      <w:r w:rsidR="00EF7EF4" w:rsidRPr="00C6652B">
        <w:rPr>
          <w:rFonts w:eastAsia="Times New Roman" w:cs="Times New Roman"/>
          <w:sz w:val="24"/>
          <w:szCs w:val="24"/>
        </w:rPr>
        <w:t>ne</w:t>
      </w:r>
      <w:r w:rsidR="00615371" w:rsidRPr="00C6652B">
        <w:rPr>
          <w:rFonts w:eastAsia="Times New Roman" w:cs="Times New Roman"/>
          <w:sz w:val="24"/>
          <w:szCs w:val="24"/>
        </w:rPr>
        <w:t xml:space="preserve">turi </w:t>
      </w:r>
      <w:r w:rsidR="00EF7EF4" w:rsidRPr="00C6652B">
        <w:rPr>
          <w:rFonts w:eastAsia="Times New Roman" w:cs="Times New Roman"/>
          <w:sz w:val="24"/>
          <w:szCs w:val="24"/>
        </w:rPr>
        <w:t xml:space="preserve">viršyti </w:t>
      </w:r>
      <w:r w:rsidR="00C4155A" w:rsidRPr="00C6652B">
        <w:rPr>
          <w:rFonts w:eastAsia="Times New Roman" w:cs="Times New Roman"/>
          <w:b/>
          <w:bCs/>
          <w:sz w:val="24"/>
          <w:szCs w:val="24"/>
        </w:rPr>
        <w:t>24</w:t>
      </w:r>
      <w:r w:rsidR="00615371" w:rsidRPr="00C6652B">
        <w:rPr>
          <w:rFonts w:eastAsia="Times New Roman" w:cs="Times New Roman"/>
          <w:b/>
          <w:bCs/>
          <w:sz w:val="24"/>
          <w:szCs w:val="24"/>
        </w:rPr>
        <w:t xml:space="preserve"> val.</w:t>
      </w:r>
      <w:r w:rsidR="00615371" w:rsidRPr="00C6652B">
        <w:rPr>
          <w:rFonts w:eastAsia="Times New Roman" w:cs="Times New Roman"/>
          <w:sz w:val="24"/>
          <w:szCs w:val="24"/>
        </w:rPr>
        <w:t xml:space="preserve"> per kalendorinį mėnesį.</w:t>
      </w:r>
      <w:r w:rsidR="00EF7EF4" w:rsidRPr="00C6652B">
        <w:rPr>
          <w:rFonts w:eastAsia="Times New Roman" w:cs="Times New Roman"/>
          <w:sz w:val="24"/>
          <w:szCs w:val="24"/>
        </w:rPr>
        <w:t xml:space="preserve"> Esant didesniems </w:t>
      </w:r>
      <w:r w:rsidRPr="00C6652B">
        <w:rPr>
          <w:rFonts w:eastAsia="Times New Roman" w:cs="Times New Roman"/>
          <w:sz w:val="24"/>
          <w:szCs w:val="24"/>
        </w:rPr>
        <w:t xml:space="preserve">išvardintų kategorijų užduočių </w:t>
      </w:r>
      <w:r w:rsidR="00EF7EF4" w:rsidRPr="00C6652B">
        <w:rPr>
          <w:rFonts w:eastAsia="Times New Roman" w:cs="Times New Roman"/>
          <w:sz w:val="24"/>
          <w:szCs w:val="24"/>
        </w:rPr>
        <w:t>poreikiams</w:t>
      </w:r>
      <w:r w:rsidRPr="00C6652B">
        <w:rPr>
          <w:rFonts w:eastAsia="Times New Roman" w:cs="Times New Roman"/>
          <w:sz w:val="24"/>
          <w:szCs w:val="24"/>
        </w:rPr>
        <w:t xml:space="preserve"> jų įvykdymo terminai ir sąlygos turi būti sutariamos kartu su VSSA.</w:t>
      </w:r>
      <w:r w:rsidR="00EF7EF4" w:rsidRPr="00C6652B">
        <w:rPr>
          <w:rFonts w:eastAsia="Times New Roman" w:cs="Times New Roman"/>
          <w:sz w:val="24"/>
          <w:szCs w:val="24"/>
        </w:rPr>
        <w:t xml:space="preserve"> </w:t>
      </w:r>
    </w:p>
    <w:p w14:paraId="0034128E" w14:textId="156C0093" w:rsidR="00695B89" w:rsidRPr="00C6652B" w:rsidRDefault="00221492" w:rsidP="00214AEA">
      <w:pPr>
        <w:pStyle w:val="ListParagraph"/>
        <w:numPr>
          <w:ilvl w:val="1"/>
          <w:numId w:val="12"/>
        </w:numPr>
        <w:tabs>
          <w:tab w:val="left" w:pos="567"/>
        </w:tabs>
        <w:ind w:left="426" w:hanging="426"/>
        <w:rPr>
          <w:rFonts w:eastAsia="Times New Roman" w:cs="Times New Roman"/>
          <w:sz w:val="24"/>
          <w:szCs w:val="24"/>
        </w:rPr>
      </w:pPr>
      <w:r w:rsidRPr="00C6652B">
        <w:rPr>
          <w:rFonts w:eastAsia="Times New Roman" w:cs="Times New Roman"/>
          <w:sz w:val="24"/>
          <w:szCs w:val="24"/>
        </w:rPr>
        <w:t xml:space="preserve">Defektų šalinimo užduočių </w:t>
      </w:r>
      <w:r w:rsidR="00A96EEA" w:rsidRPr="00C6652B">
        <w:rPr>
          <w:rFonts w:eastAsia="Times New Roman" w:cs="Times New Roman"/>
          <w:sz w:val="24"/>
          <w:szCs w:val="24"/>
        </w:rPr>
        <w:t xml:space="preserve">kiekis ir </w:t>
      </w:r>
      <w:r w:rsidR="00974A78" w:rsidRPr="00C6652B">
        <w:rPr>
          <w:rFonts w:eastAsia="Times New Roman" w:cs="Times New Roman"/>
          <w:sz w:val="24"/>
          <w:szCs w:val="24"/>
        </w:rPr>
        <w:t xml:space="preserve">Tiekėjo </w:t>
      </w:r>
      <w:r w:rsidR="005624E5" w:rsidRPr="00C6652B">
        <w:rPr>
          <w:rFonts w:eastAsia="Times New Roman" w:cs="Times New Roman"/>
          <w:sz w:val="24"/>
          <w:szCs w:val="24"/>
        </w:rPr>
        <w:t>darbo sąnaudos per kalendorinį mėnesį nėra limituojami</w:t>
      </w:r>
      <w:r w:rsidR="00640B7B" w:rsidRPr="00C6652B">
        <w:rPr>
          <w:rFonts w:eastAsia="Times New Roman" w:cs="Times New Roman"/>
          <w:sz w:val="24"/>
          <w:szCs w:val="24"/>
        </w:rPr>
        <w:t xml:space="preserve">, kadangi tai yra </w:t>
      </w:r>
      <w:r w:rsidR="00A96EEA" w:rsidRPr="00C6652B">
        <w:rPr>
          <w:rFonts w:eastAsia="Times New Roman" w:cs="Times New Roman"/>
          <w:sz w:val="24"/>
          <w:szCs w:val="24"/>
        </w:rPr>
        <w:t>Tiekėj</w:t>
      </w:r>
      <w:r w:rsidR="00695B89" w:rsidRPr="00C6652B">
        <w:rPr>
          <w:rFonts w:eastAsia="Times New Roman" w:cs="Times New Roman"/>
          <w:sz w:val="24"/>
          <w:szCs w:val="24"/>
        </w:rPr>
        <w:t xml:space="preserve">o atsakomybė užtikrinti kuo </w:t>
      </w:r>
      <w:r w:rsidR="00640B7B" w:rsidRPr="00C6652B">
        <w:rPr>
          <w:rFonts w:eastAsia="Times New Roman" w:cs="Times New Roman"/>
          <w:sz w:val="24"/>
          <w:szCs w:val="24"/>
        </w:rPr>
        <w:t xml:space="preserve">aukštesnę OOTS specializuotos programinės įrangos kokybę ir </w:t>
      </w:r>
      <w:r w:rsidR="00974A78" w:rsidRPr="00C6652B">
        <w:rPr>
          <w:rFonts w:eastAsia="Times New Roman" w:cs="Times New Roman"/>
          <w:sz w:val="24"/>
          <w:szCs w:val="24"/>
        </w:rPr>
        <w:t xml:space="preserve">tuo pačiu </w:t>
      </w:r>
      <w:r w:rsidR="00640B7B" w:rsidRPr="00C6652B">
        <w:rPr>
          <w:rFonts w:eastAsia="Times New Roman" w:cs="Times New Roman"/>
          <w:sz w:val="24"/>
          <w:szCs w:val="24"/>
        </w:rPr>
        <w:t xml:space="preserve">kuo </w:t>
      </w:r>
      <w:r w:rsidR="00695B89" w:rsidRPr="00C6652B">
        <w:rPr>
          <w:rFonts w:eastAsia="Times New Roman" w:cs="Times New Roman"/>
          <w:sz w:val="24"/>
          <w:szCs w:val="24"/>
        </w:rPr>
        <w:t xml:space="preserve">mažesnį </w:t>
      </w:r>
      <w:r w:rsidR="00A96EEA" w:rsidRPr="00C6652B">
        <w:rPr>
          <w:rFonts w:eastAsia="Times New Roman" w:cs="Times New Roman"/>
          <w:sz w:val="24"/>
          <w:szCs w:val="24"/>
        </w:rPr>
        <w:t>Defektų šalinimo užduočių kiekį.</w:t>
      </w:r>
      <w:r w:rsidR="00974A78" w:rsidRPr="00C6652B">
        <w:rPr>
          <w:rFonts w:eastAsia="Times New Roman" w:cs="Times New Roman"/>
          <w:sz w:val="24"/>
          <w:szCs w:val="24"/>
        </w:rPr>
        <w:t xml:space="preserve"> </w:t>
      </w:r>
      <w:r w:rsidR="00695B89" w:rsidRPr="00C6652B">
        <w:rPr>
          <w:rFonts w:eastAsia="Times New Roman" w:cs="Times New Roman"/>
          <w:sz w:val="24"/>
          <w:szCs w:val="24"/>
        </w:rPr>
        <w:t>Tiekėjas privalo užtikrinti</w:t>
      </w:r>
      <w:r w:rsidR="00886217" w:rsidRPr="00C6652B">
        <w:rPr>
          <w:rFonts w:eastAsia="Times New Roman" w:cs="Times New Roman"/>
          <w:sz w:val="24"/>
          <w:szCs w:val="24"/>
        </w:rPr>
        <w:t xml:space="preserve"> OOTS kokybės metriką - </w:t>
      </w:r>
      <w:r w:rsidR="003860A9" w:rsidRPr="00C6652B">
        <w:rPr>
          <w:rFonts w:eastAsia="Times New Roman" w:cs="Times New Roman"/>
          <w:sz w:val="24"/>
          <w:szCs w:val="24"/>
        </w:rPr>
        <w:t>pasibaigus kalendoriniam mėnesiui</w:t>
      </w:r>
      <w:r w:rsidR="00755DFE" w:rsidRPr="00C6652B">
        <w:rPr>
          <w:rFonts w:eastAsia="Times New Roman" w:cs="Times New Roman"/>
          <w:sz w:val="24"/>
          <w:szCs w:val="24"/>
        </w:rPr>
        <w:t xml:space="preserve"> gali būti neišspręsta ne daugiau nei 1 (viena) Kritinio ar Svarbaus prioriteto Defektų šalinimo užduotis.</w:t>
      </w:r>
      <w:r w:rsidR="003860A9" w:rsidRPr="00C6652B">
        <w:rPr>
          <w:rFonts w:eastAsia="Times New Roman" w:cs="Times New Roman"/>
          <w:sz w:val="24"/>
          <w:szCs w:val="24"/>
        </w:rPr>
        <w:t xml:space="preserve"> </w:t>
      </w:r>
    </w:p>
    <w:p w14:paraId="07E682CD" w14:textId="3175F6F9" w:rsidR="00C55810" w:rsidRPr="00C6652B" w:rsidRDefault="00A51E54" w:rsidP="00464499">
      <w:pPr>
        <w:pStyle w:val="ListParagraph"/>
        <w:numPr>
          <w:ilvl w:val="1"/>
          <w:numId w:val="12"/>
        </w:numPr>
        <w:tabs>
          <w:tab w:val="left" w:pos="567"/>
        </w:tabs>
        <w:ind w:left="426" w:hanging="426"/>
        <w:rPr>
          <w:rFonts w:eastAsia="Times New Roman" w:cs="Times New Roman"/>
          <w:b/>
          <w:bCs/>
          <w:sz w:val="24"/>
          <w:szCs w:val="24"/>
        </w:rPr>
      </w:pPr>
      <w:r w:rsidRPr="00C6652B">
        <w:rPr>
          <w:rFonts w:eastAsia="Times New Roman" w:cs="Times New Roman"/>
          <w:sz w:val="24"/>
          <w:szCs w:val="24"/>
        </w:rPr>
        <w:t>Palaikymo paslaugos</w:t>
      </w:r>
      <w:r w:rsidR="00FF2004" w:rsidRPr="00C6652B">
        <w:rPr>
          <w:rFonts w:eastAsia="Times New Roman" w:cs="Times New Roman"/>
          <w:sz w:val="24"/>
          <w:szCs w:val="24"/>
        </w:rPr>
        <w:t xml:space="preserve"> apmokamos Sutartyje nustatytu fiksuotu mėnesiniu mokesčiu</w:t>
      </w:r>
      <w:r w:rsidR="00CA466B" w:rsidRPr="00C6652B">
        <w:rPr>
          <w:rFonts w:eastAsia="Times New Roman" w:cs="Times New Roman"/>
          <w:sz w:val="24"/>
          <w:szCs w:val="24"/>
        </w:rPr>
        <w:t>. Sąskaitos už palaikymo paslaugas turi būti pateikiamos, pasibaigus kalendoriniam mėnesiui.</w:t>
      </w:r>
    </w:p>
    <w:p w14:paraId="72574B08" w14:textId="39A80535" w:rsidR="003F0C62" w:rsidRPr="00C6652B" w:rsidRDefault="00DE13CD" w:rsidP="00DE13CD">
      <w:pPr>
        <w:pStyle w:val="ListParagraph"/>
        <w:numPr>
          <w:ilvl w:val="1"/>
          <w:numId w:val="12"/>
        </w:numPr>
        <w:tabs>
          <w:tab w:val="left" w:pos="567"/>
        </w:tabs>
        <w:ind w:left="426" w:hanging="426"/>
        <w:rPr>
          <w:rFonts w:eastAsia="Times New Roman" w:cs="Times New Roman"/>
          <w:sz w:val="24"/>
          <w:szCs w:val="24"/>
        </w:rPr>
      </w:pPr>
      <w:r w:rsidRPr="00C6652B">
        <w:rPr>
          <w:rFonts w:eastAsia="Times New Roman" w:cs="Times New Roman"/>
          <w:sz w:val="24"/>
          <w:szCs w:val="24"/>
        </w:rPr>
        <w:t xml:space="preserve">Tiekėjui nevykdant </w:t>
      </w:r>
      <w:r w:rsidR="007C322C" w:rsidRPr="00C6652B">
        <w:rPr>
          <w:rFonts w:eastAsia="Times New Roman" w:cs="Times New Roman"/>
          <w:sz w:val="24"/>
          <w:szCs w:val="24"/>
        </w:rPr>
        <w:t xml:space="preserve">Palaikymo užduočių sprendimo terminų pagal reikalavimą Nr. 6.9 ir/arba </w:t>
      </w:r>
      <w:r w:rsidR="00E3261C" w:rsidRPr="00C6652B">
        <w:rPr>
          <w:rFonts w:eastAsia="Times New Roman" w:cs="Times New Roman"/>
          <w:sz w:val="24"/>
          <w:szCs w:val="24"/>
        </w:rPr>
        <w:t xml:space="preserve">neužtikrinant OOTS kokybės metrikos, nustatytos reikalavime Nr. 6.12, VSSA turi teisę pritaikyti </w:t>
      </w:r>
      <w:r w:rsidR="00091B49" w:rsidRPr="00C6652B">
        <w:rPr>
          <w:rFonts w:eastAsia="Times New Roman" w:cs="Times New Roman"/>
          <w:sz w:val="24"/>
          <w:szCs w:val="24"/>
        </w:rPr>
        <w:t xml:space="preserve">finansines </w:t>
      </w:r>
      <w:r w:rsidR="00E3261C" w:rsidRPr="00C6652B">
        <w:rPr>
          <w:rFonts w:eastAsia="Times New Roman" w:cs="Times New Roman"/>
          <w:sz w:val="24"/>
          <w:szCs w:val="24"/>
        </w:rPr>
        <w:t>baudas</w:t>
      </w:r>
      <w:r w:rsidR="00091B49" w:rsidRPr="00C6652B">
        <w:rPr>
          <w:rFonts w:eastAsia="Times New Roman" w:cs="Times New Roman"/>
          <w:sz w:val="24"/>
          <w:szCs w:val="24"/>
        </w:rPr>
        <w:t>, kurios išskaičiuojamos iš mėnesinio mokesčio</w:t>
      </w:r>
      <w:r w:rsidR="0075385E" w:rsidRPr="00C6652B">
        <w:rPr>
          <w:rFonts w:eastAsia="Times New Roman" w:cs="Times New Roman"/>
          <w:sz w:val="24"/>
          <w:szCs w:val="24"/>
        </w:rPr>
        <w:t xml:space="preserve"> – iki 10</w:t>
      </w:r>
      <w:r w:rsidR="0075385E" w:rsidRPr="00C6652B">
        <w:rPr>
          <w:rFonts w:eastAsia="Times New Roman" w:cs="Times New Roman"/>
          <w:sz w:val="24"/>
          <w:szCs w:val="24"/>
          <w:lang w:val="en-US"/>
        </w:rPr>
        <w:t xml:space="preserve">% </w:t>
      </w:r>
      <w:proofErr w:type="spellStart"/>
      <w:r w:rsidR="0075385E" w:rsidRPr="00C6652B">
        <w:rPr>
          <w:rFonts w:eastAsia="Times New Roman" w:cs="Times New Roman"/>
          <w:sz w:val="24"/>
          <w:szCs w:val="24"/>
          <w:lang w:val="en-US"/>
        </w:rPr>
        <w:t>mėnesinio</w:t>
      </w:r>
      <w:proofErr w:type="spellEnd"/>
      <w:r w:rsidR="0075385E" w:rsidRPr="00C6652B">
        <w:rPr>
          <w:rFonts w:eastAsia="Times New Roman" w:cs="Times New Roman"/>
          <w:sz w:val="24"/>
          <w:szCs w:val="24"/>
          <w:lang w:val="en-US"/>
        </w:rPr>
        <w:t xml:space="preserve"> </w:t>
      </w:r>
      <w:proofErr w:type="spellStart"/>
      <w:r w:rsidR="0075385E" w:rsidRPr="00C6652B">
        <w:rPr>
          <w:rFonts w:eastAsia="Times New Roman" w:cs="Times New Roman"/>
          <w:sz w:val="24"/>
          <w:szCs w:val="24"/>
          <w:lang w:val="en-US"/>
        </w:rPr>
        <w:t>mokesčio</w:t>
      </w:r>
      <w:proofErr w:type="spellEnd"/>
      <w:r w:rsidR="0075385E" w:rsidRPr="00C6652B">
        <w:rPr>
          <w:rFonts w:eastAsia="Times New Roman" w:cs="Times New Roman"/>
          <w:sz w:val="24"/>
          <w:szCs w:val="24"/>
          <w:lang w:val="en-US"/>
        </w:rPr>
        <w:t xml:space="preserve"> </w:t>
      </w:r>
      <w:proofErr w:type="spellStart"/>
      <w:r w:rsidR="0075385E" w:rsidRPr="00C6652B">
        <w:rPr>
          <w:rFonts w:eastAsia="Times New Roman" w:cs="Times New Roman"/>
          <w:sz w:val="24"/>
          <w:szCs w:val="24"/>
          <w:lang w:val="en-US"/>
        </w:rPr>
        <w:t>už</w:t>
      </w:r>
      <w:proofErr w:type="spellEnd"/>
      <w:r w:rsidR="0075385E" w:rsidRPr="00C6652B">
        <w:rPr>
          <w:rFonts w:eastAsia="Times New Roman" w:cs="Times New Roman"/>
          <w:sz w:val="24"/>
          <w:szCs w:val="24"/>
          <w:lang w:val="en-US"/>
        </w:rPr>
        <w:t xml:space="preserve"> </w:t>
      </w:r>
      <w:proofErr w:type="spellStart"/>
      <w:r w:rsidR="0075385E" w:rsidRPr="00C6652B">
        <w:rPr>
          <w:rFonts w:eastAsia="Times New Roman" w:cs="Times New Roman"/>
          <w:sz w:val="24"/>
          <w:szCs w:val="24"/>
          <w:lang w:val="en-US"/>
        </w:rPr>
        <w:t>vieną</w:t>
      </w:r>
      <w:proofErr w:type="spellEnd"/>
      <w:r w:rsidR="0075385E" w:rsidRPr="00C6652B">
        <w:rPr>
          <w:rFonts w:eastAsia="Times New Roman" w:cs="Times New Roman"/>
          <w:sz w:val="24"/>
          <w:szCs w:val="24"/>
          <w:lang w:val="en-US"/>
        </w:rPr>
        <w:t xml:space="preserve"> </w:t>
      </w:r>
      <w:proofErr w:type="spellStart"/>
      <w:r w:rsidR="0075385E" w:rsidRPr="00C6652B">
        <w:rPr>
          <w:rFonts w:eastAsia="Times New Roman" w:cs="Times New Roman"/>
          <w:sz w:val="24"/>
          <w:szCs w:val="24"/>
          <w:lang w:val="en-US"/>
        </w:rPr>
        <w:t>reikalavimų</w:t>
      </w:r>
      <w:proofErr w:type="spellEnd"/>
      <w:r w:rsidR="0075385E" w:rsidRPr="00C6652B">
        <w:rPr>
          <w:rFonts w:eastAsia="Times New Roman" w:cs="Times New Roman"/>
          <w:sz w:val="24"/>
          <w:szCs w:val="24"/>
          <w:lang w:val="en-US"/>
        </w:rPr>
        <w:t xml:space="preserve"> </w:t>
      </w:r>
      <w:proofErr w:type="spellStart"/>
      <w:r w:rsidR="0075385E" w:rsidRPr="00C6652B">
        <w:rPr>
          <w:rFonts w:eastAsia="Times New Roman" w:cs="Times New Roman"/>
          <w:sz w:val="24"/>
          <w:szCs w:val="24"/>
          <w:lang w:val="en-US"/>
        </w:rPr>
        <w:t>pažeidimą</w:t>
      </w:r>
      <w:proofErr w:type="spellEnd"/>
      <w:r w:rsidR="00091B49" w:rsidRPr="00C6652B">
        <w:rPr>
          <w:rFonts w:eastAsia="Times New Roman" w:cs="Times New Roman"/>
          <w:sz w:val="24"/>
          <w:szCs w:val="24"/>
        </w:rPr>
        <w:t>.</w:t>
      </w:r>
    </w:p>
    <w:sectPr w:rsidR="003F0C62" w:rsidRPr="00C6652B" w:rsidSect="00C30BCC">
      <w:pgSz w:w="12240" w:h="15840"/>
      <w:pgMar w:top="450" w:right="1440" w:bottom="4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0000000000000000000"/>
    <w:charset w:val="00"/>
    <w:family w:val="roman"/>
    <w:notTrueType/>
    <w:pitch w:val="default"/>
  </w:font>
</w:fonts>
</file>

<file path=word/intelligence2.xml><?xml version="1.0" encoding="utf-8"?>
<int2:intelligence xmlns:int2="http://schemas.microsoft.com/office/intelligence/2020/intelligence" xmlns:oel="http://schemas.microsoft.com/office/2019/extlst">
  <int2:observations>
    <int2:textHash int2:hashCode="bPAbfyjrHsdedp" int2:id="bSJMypRu">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5B5F"/>
    <w:multiLevelType w:val="multilevel"/>
    <w:tmpl w:val="23028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DC0411"/>
    <w:multiLevelType w:val="multilevel"/>
    <w:tmpl w:val="6B8087B4"/>
    <w:lvl w:ilvl="0">
      <w:start w:val="1"/>
      <w:numFmt w:val="decimal"/>
      <w:lvlText w:val="%1."/>
      <w:lvlJc w:val="left"/>
      <w:pPr>
        <w:ind w:left="1400" w:hanging="360"/>
      </w:pPr>
      <w:rPr>
        <w:b/>
        <w:bCs/>
      </w:rPr>
    </w:lvl>
    <w:lvl w:ilvl="1">
      <w:start w:val="1"/>
      <w:numFmt w:val="decimal"/>
      <w:isLgl/>
      <w:lvlText w:val="%1.%2."/>
      <w:lvlJc w:val="left"/>
      <w:pPr>
        <w:ind w:left="1400" w:hanging="360"/>
      </w:pPr>
      <w:rPr>
        <w:rFonts w:ascii="Times New Roman" w:hAnsi="Times New Roman" w:cs="Times New Roman" w:hint="default"/>
        <w:b w:val="0"/>
        <w:bCs w:val="0"/>
      </w:rPr>
    </w:lvl>
    <w:lvl w:ilvl="2">
      <w:start w:val="1"/>
      <w:numFmt w:val="decimal"/>
      <w:isLgl/>
      <w:lvlText w:val="%1.%2.%3."/>
      <w:lvlJc w:val="left"/>
      <w:pPr>
        <w:ind w:left="1760" w:hanging="720"/>
      </w:pPr>
      <w:rPr>
        <w:rFonts w:hint="default"/>
        <w:b w:val="0"/>
        <w:bCs w:val="0"/>
      </w:rPr>
    </w:lvl>
    <w:lvl w:ilvl="3">
      <w:start w:val="1"/>
      <w:numFmt w:val="decimal"/>
      <w:isLgl/>
      <w:lvlText w:val="%1.%2.%3.%4."/>
      <w:lvlJc w:val="left"/>
      <w:pPr>
        <w:ind w:left="1760" w:hanging="72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120" w:hanging="1080"/>
      </w:pPr>
      <w:rPr>
        <w:rFonts w:hint="default"/>
      </w:rPr>
    </w:lvl>
    <w:lvl w:ilvl="6">
      <w:start w:val="1"/>
      <w:numFmt w:val="decimal"/>
      <w:isLgl/>
      <w:lvlText w:val="%1.%2.%3.%4.%5.%6.%7."/>
      <w:lvlJc w:val="left"/>
      <w:pPr>
        <w:ind w:left="2480" w:hanging="1440"/>
      </w:pPr>
      <w:rPr>
        <w:rFonts w:hint="default"/>
      </w:rPr>
    </w:lvl>
    <w:lvl w:ilvl="7">
      <w:start w:val="1"/>
      <w:numFmt w:val="decimal"/>
      <w:isLgl/>
      <w:lvlText w:val="%1.%2.%3.%4.%5.%6.%7.%8."/>
      <w:lvlJc w:val="left"/>
      <w:pPr>
        <w:ind w:left="2480" w:hanging="1440"/>
      </w:pPr>
      <w:rPr>
        <w:rFonts w:hint="default"/>
      </w:rPr>
    </w:lvl>
    <w:lvl w:ilvl="8">
      <w:start w:val="1"/>
      <w:numFmt w:val="decimal"/>
      <w:isLgl/>
      <w:lvlText w:val="%1.%2.%3.%4.%5.%6.%7.%8.%9."/>
      <w:lvlJc w:val="left"/>
      <w:pPr>
        <w:ind w:left="2840" w:hanging="1800"/>
      </w:pPr>
      <w:rPr>
        <w:rFonts w:hint="default"/>
      </w:rPr>
    </w:lvl>
  </w:abstractNum>
  <w:abstractNum w:abstractNumId="2" w15:restartNumberingAfterBreak="0">
    <w:nsid w:val="0D6F90E4"/>
    <w:multiLevelType w:val="multilevel"/>
    <w:tmpl w:val="A47E1874"/>
    <w:lvl w:ilvl="0">
      <w:start w:val="1"/>
      <w:numFmt w:val="decimal"/>
      <w:lvlText w:val="%1."/>
      <w:lvlJc w:val="left"/>
      <w:pPr>
        <w:ind w:left="720" w:hanging="360"/>
      </w:pPr>
    </w:lvl>
    <w:lvl w:ilvl="1">
      <w:start w:val="8"/>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3" w15:restartNumberingAfterBreak="0">
    <w:nsid w:val="146FEC5A"/>
    <w:multiLevelType w:val="multilevel"/>
    <w:tmpl w:val="048CF0BA"/>
    <w:lvl w:ilvl="0">
      <w:start w:val="1"/>
      <w:numFmt w:val="bullet"/>
      <w:lvlText w:val=""/>
      <w:lvlJc w:val="left"/>
      <w:pPr>
        <w:ind w:left="720" w:hanging="360"/>
      </w:pPr>
      <w:rPr>
        <w:rFonts w:ascii="Symbol" w:hAnsi="Symbol" w:hint="default"/>
      </w:rPr>
    </w:lvl>
    <w:lvl w:ilvl="1">
      <w:start w:val="1"/>
      <w:numFmt w:val="bullet"/>
      <w:lvlText w:val="o"/>
      <w:lvlJc w:val="left"/>
      <w:pPr>
        <w:ind w:left="1760" w:hanging="360"/>
      </w:pPr>
      <w:rPr>
        <w:rFonts w:ascii="Courier New" w:hAnsi="Courier New" w:hint="default"/>
      </w:rPr>
    </w:lvl>
    <w:lvl w:ilvl="2">
      <w:start w:val="1"/>
      <w:numFmt w:val="bullet"/>
      <w:lvlText w:val=""/>
      <w:lvlJc w:val="left"/>
      <w:pPr>
        <w:ind w:left="2480" w:hanging="360"/>
      </w:pPr>
      <w:rPr>
        <w:rFonts w:ascii="Wingdings" w:hAnsi="Wingdings" w:hint="default"/>
      </w:rPr>
    </w:lvl>
    <w:lvl w:ilvl="3">
      <w:start w:val="1"/>
      <w:numFmt w:val="bullet"/>
      <w:lvlText w:val=""/>
      <w:lvlJc w:val="left"/>
      <w:pPr>
        <w:ind w:left="3200" w:hanging="360"/>
      </w:pPr>
      <w:rPr>
        <w:rFonts w:ascii="Symbol" w:hAnsi="Symbol" w:hint="default"/>
      </w:rPr>
    </w:lvl>
    <w:lvl w:ilvl="4">
      <w:start w:val="1"/>
      <w:numFmt w:val="bullet"/>
      <w:lvlText w:val="o"/>
      <w:lvlJc w:val="left"/>
      <w:pPr>
        <w:ind w:left="3920" w:hanging="360"/>
      </w:pPr>
      <w:rPr>
        <w:rFonts w:ascii="Courier New" w:hAnsi="Courier New" w:hint="default"/>
      </w:rPr>
    </w:lvl>
    <w:lvl w:ilvl="5">
      <w:start w:val="1"/>
      <w:numFmt w:val="bullet"/>
      <w:lvlText w:val=""/>
      <w:lvlJc w:val="left"/>
      <w:pPr>
        <w:ind w:left="4640" w:hanging="360"/>
      </w:pPr>
      <w:rPr>
        <w:rFonts w:ascii="Wingdings" w:hAnsi="Wingdings" w:hint="default"/>
      </w:rPr>
    </w:lvl>
    <w:lvl w:ilvl="6">
      <w:start w:val="1"/>
      <w:numFmt w:val="bullet"/>
      <w:lvlText w:val=""/>
      <w:lvlJc w:val="left"/>
      <w:pPr>
        <w:ind w:left="5360" w:hanging="360"/>
      </w:pPr>
      <w:rPr>
        <w:rFonts w:ascii="Symbol" w:hAnsi="Symbol" w:hint="default"/>
      </w:rPr>
    </w:lvl>
    <w:lvl w:ilvl="7">
      <w:start w:val="1"/>
      <w:numFmt w:val="bullet"/>
      <w:lvlText w:val="o"/>
      <w:lvlJc w:val="left"/>
      <w:pPr>
        <w:ind w:left="6080" w:hanging="360"/>
      </w:pPr>
      <w:rPr>
        <w:rFonts w:ascii="Courier New" w:hAnsi="Courier New" w:hint="default"/>
      </w:rPr>
    </w:lvl>
    <w:lvl w:ilvl="8">
      <w:start w:val="1"/>
      <w:numFmt w:val="bullet"/>
      <w:lvlText w:val=""/>
      <w:lvlJc w:val="left"/>
      <w:pPr>
        <w:ind w:left="6800" w:hanging="360"/>
      </w:pPr>
      <w:rPr>
        <w:rFonts w:ascii="Wingdings" w:hAnsi="Wingdings" w:hint="default"/>
      </w:rPr>
    </w:lvl>
  </w:abstractNum>
  <w:abstractNum w:abstractNumId="4" w15:restartNumberingAfterBreak="0">
    <w:nsid w:val="15557488"/>
    <w:multiLevelType w:val="multilevel"/>
    <w:tmpl w:val="CF1E3A36"/>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5" w15:restartNumberingAfterBreak="0">
    <w:nsid w:val="159D218D"/>
    <w:multiLevelType w:val="multilevel"/>
    <w:tmpl w:val="D17AE3F4"/>
    <w:lvl w:ilvl="0">
      <w:start w:val="3"/>
      <w:numFmt w:val="decimal"/>
      <w:lvlText w:val="%1."/>
      <w:lvlJc w:val="left"/>
      <w:pPr>
        <w:ind w:left="1400" w:hanging="360"/>
      </w:pPr>
    </w:lvl>
    <w:lvl w:ilvl="1">
      <w:start w:val="1"/>
      <w:numFmt w:val="decimal"/>
      <w:lvlText w:val="%1.%2."/>
      <w:lvlJc w:val="left"/>
      <w:pPr>
        <w:ind w:left="990" w:hanging="360"/>
      </w:pPr>
      <w:rPr>
        <w:b w:val="0"/>
        <w:bCs w:val="0"/>
      </w:rPr>
    </w:lvl>
    <w:lvl w:ilvl="2">
      <w:start w:val="1"/>
      <w:numFmt w:val="decimal"/>
      <w:lvlText w:val="%1.%2.%3."/>
      <w:lvlJc w:val="left"/>
      <w:pPr>
        <w:ind w:left="464" w:hanging="180"/>
      </w:pPr>
      <w:rPr>
        <w:b w:val="0"/>
        <w:bCs w:val="0"/>
        <w:i w:val="0"/>
        <w:iCs w:val="0"/>
        <w:sz w:val="24"/>
        <w:szCs w:val="24"/>
      </w:rPr>
    </w:lvl>
    <w:lvl w:ilvl="3">
      <w:start w:val="1"/>
      <w:numFmt w:val="decimal"/>
      <w:lvlText w:val="%1.%2.%3.%4."/>
      <w:lvlJc w:val="left"/>
      <w:pPr>
        <w:ind w:left="3560" w:hanging="360"/>
      </w:pPr>
      <w:rPr>
        <w:b w:val="0"/>
        <w:bCs w:val="0"/>
      </w:rPr>
    </w:lvl>
    <w:lvl w:ilvl="4">
      <w:start w:val="1"/>
      <w:numFmt w:val="decimal"/>
      <w:lvlText w:val="%1.%2.%3.%4.%5."/>
      <w:lvlJc w:val="left"/>
      <w:pPr>
        <w:ind w:left="4280" w:hanging="360"/>
      </w:pPr>
    </w:lvl>
    <w:lvl w:ilvl="5">
      <w:start w:val="1"/>
      <w:numFmt w:val="decimal"/>
      <w:lvlText w:val="%1.%2.%3.%4.%5.%6."/>
      <w:lvlJc w:val="left"/>
      <w:pPr>
        <w:ind w:left="5000" w:hanging="180"/>
      </w:pPr>
    </w:lvl>
    <w:lvl w:ilvl="6">
      <w:start w:val="1"/>
      <w:numFmt w:val="decimal"/>
      <w:lvlText w:val="%1.%2.%3.%4.%5.%6.%7."/>
      <w:lvlJc w:val="left"/>
      <w:pPr>
        <w:ind w:left="5720" w:hanging="360"/>
      </w:pPr>
    </w:lvl>
    <w:lvl w:ilvl="7">
      <w:start w:val="1"/>
      <w:numFmt w:val="decimal"/>
      <w:lvlText w:val="%1.%2.%3.%4.%5.%6.%7.%8."/>
      <w:lvlJc w:val="left"/>
      <w:pPr>
        <w:ind w:left="6440" w:hanging="360"/>
      </w:pPr>
    </w:lvl>
    <w:lvl w:ilvl="8">
      <w:start w:val="1"/>
      <w:numFmt w:val="decimal"/>
      <w:lvlText w:val="%1.%2.%3.%4.%5.%6.%7.%8.%9."/>
      <w:lvlJc w:val="left"/>
      <w:pPr>
        <w:ind w:left="7160" w:hanging="180"/>
      </w:pPr>
    </w:lvl>
  </w:abstractNum>
  <w:abstractNum w:abstractNumId="6" w15:restartNumberingAfterBreak="0">
    <w:nsid w:val="166B4E9A"/>
    <w:multiLevelType w:val="hybridMultilevel"/>
    <w:tmpl w:val="8E42DC3C"/>
    <w:lvl w:ilvl="0" w:tplc="FFFFFFFF">
      <w:start w:val="1"/>
      <w:numFmt w:val="lowerLetter"/>
      <w:lvlText w:val="%1."/>
      <w:lvlJc w:val="left"/>
      <w:pPr>
        <w:ind w:left="720" w:hanging="360"/>
      </w:pPr>
    </w:lvl>
    <w:lvl w:ilvl="1" w:tplc="04090013">
      <w:start w:val="1"/>
      <w:numFmt w:val="upperRoman"/>
      <w:lvlText w:val="%2."/>
      <w:lvlJc w:val="righ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18DC727F"/>
    <w:multiLevelType w:val="multilevel"/>
    <w:tmpl w:val="C270BB6A"/>
    <w:lvl w:ilvl="0">
      <w:start w:val="1"/>
      <w:numFmt w:val="decimal"/>
      <w:lvlText w:val="%1."/>
      <w:lvlJc w:val="left"/>
      <w:pPr>
        <w:ind w:left="1400" w:hanging="360"/>
      </w:pPr>
      <w:rPr>
        <w:b/>
        <w:bCs/>
      </w:rPr>
    </w:lvl>
    <w:lvl w:ilvl="1">
      <w:start w:val="1"/>
      <w:numFmt w:val="decimal"/>
      <w:isLgl/>
      <w:lvlText w:val="%1.%2."/>
      <w:lvlJc w:val="left"/>
      <w:pPr>
        <w:ind w:left="1400" w:hanging="360"/>
      </w:pPr>
      <w:rPr>
        <w:rFonts w:ascii="Times New Roman" w:hAnsi="Times New Roman" w:cs="Times New Roman" w:hint="default"/>
        <w:b w:val="0"/>
        <w:bCs w:val="0"/>
      </w:rPr>
    </w:lvl>
    <w:lvl w:ilvl="2">
      <w:start w:val="1"/>
      <w:numFmt w:val="decimal"/>
      <w:isLgl/>
      <w:lvlText w:val="%1.%2.%3."/>
      <w:lvlJc w:val="left"/>
      <w:pPr>
        <w:ind w:left="1760" w:hanging="720"/>
      </w:pPr>
      <w:rPr>
        <w:rFonts w:hint="default"/>
        <w:b w:val="0"/>
        <w:bCs w:val="0"/>
      </w:rPr>
    </w:lvl>
    <w:lvl w:ilvl="3">
      <w:start w:val="1"/>
      <w:numFmt w:val="decimal"/>
      <w:isLgl/>
      <w:lvlText w:val="%1.%2.%3.%4."/>
      <w:lvlJc w:val="left"/>
      <w:pPr>
        <w:ind w:left="1760" w:hanging="720"/>
      </w:pPr>
      <w:rPr>
        <w:rFonts w:hint="default"/>
      </w:rPr>
    </w:lvl>
    <w:lvl w:ilvl="4">
      <w:start w:val="1"/>
      <w:numFmt w:val="decimal"/>
      <w:isLgl/>
      <w:lvlText w:val="%1.%2.%3.%4.%5."/>
      <w:lvlJc w:val="left"/>
      <w:pPr>
        <w:ind w:left="2120" w:hanging="1080"/>
      </w:pPr>
      <w:rPr>
        <w:rFonts w:hint="default"/>
      </w:rPr>
    </w:lvl>
    <w:lvl w:ilvl="5">
      <w:start w:val="1"/>
      <w:numFmt w:val="decimal"/>
      <w:isLgl/>
      <w:lvlText w:val="%1.%2.%3.%4.%5.%6."/>
      <w:lvlJc w:val="left"/>
      <w:pPr>
        <w:ind w:left="2120" w:hanging="1080"/>
      </w:pPr>
      <w:rPr>
        <w:rFonts w:hint="default"/>
      </w:rPr>
    </w:lvl>
    <w:lvl w:ilvl="6">
      <w:start w:val="1"/>
      <w:numFmt w:val="decimal"/>
      <w:isLgl/>
      <w:lvlText w:val="%1.%2.%3.%4.%5.%6.%7."/>
      <w:lvlJc w:val="left"/>
      <w:pPr>
        <w:ind w:left="2480" w:hanging="1440"/>
      </w:pPr>
      <w:rPr>
        <w:rFonts w:hint="default"/>
      </w:rPr>
    </w:lvl>
    <w:lvl w:ilvl="7">
      <w:start w:val="1"/>
      <w:numFmt w:val="decimal"/>
      <w:isLgl/>
      <w:lvlText w:val="%1.%2.%3.%4.%5.%6.%7.%8."/>
      <w:lvlJc w:val="left"/>
      <w:pPr>
        <w:ind w:left="2480" w:hanging="1440"/>
      </w:pPr>
      <w:rPr>
        <w:rFonts w:hint="default"/>
      </w:rPr>
    </w:lvl>
    <w:lvl w:ilvl="8">
      <w:start w:val="1"/>
      <w:numFmt w:val="decimal"/>
      <w:isLgl/>
      <w:lvlText w:val="%1.%2.%3.%4.%5.%6.%7.%8.%9."/>
      <w:lvlJc w:val="left"/>
      <w:pPr>
        <w:ind w:left="2840" w:hanging="1800"/>
      </w:pPr>
      <w:rPr>
        <w:rFonts w:hint="default"/>
      </w:rPr>
    </w:lvl>
  </w:abstractNum>
  <w:abstractNum w:abstractNumId="8" w15:restartNumberingAfterBreak="0">
    <w:nsid w:val="199A71BF"/>
    <w:multiLevelType w:val="multilevel"/>
    <w:tmpl w:val="61EE80D2"/>
    <w:lvl w:ilvl="0">
      <w:start w:val="2"/>
      <w:numFmt w:val="decimal"/>
      <w:lvlText w:val="%1."/>
      <w:lvlJc w:val="left"/>
      <w:pPr>
        <w:ind w:left="360" w:hanging="360"/>
      </w:p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ascii="Times New Roman" w:hAnsi="Times New Roman" w:cs="Times New Roman" w:hint="default"/>
        <w:b w:val="0"/>
        <w:bCs/>
        <w:sz w:val="24"/>
        <w:szCs w:val="24"/>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C9077E7"/>
    <w:multiLevelType w:val="hybridMultilevel"/>
    <w:tmpl w:val="06A68D8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0" w15:restartNumberingAfterBreak="0">
    <w:nsid w:val="1D935A4B"/>
    <w:multiLevelType w:val="multilevel"/>
    <w:tmpl w:val="7B7CE0F4"/>
    <w:lvl w:ilvl="0">
      <w:start w:val="5"/>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b w:val="0"/>
        <w:bCs w:val="0"/>
      </w:rPr>
    </w:lvl>
    <w:lvl w:ilvl="3">
      <w:start w:val="1"/>
      <w:numFmt w:val="decimal"/>
      <w:lvlText w:val="%1.%2.%3.%4."/>
      <w:lvlJc w:val="left"/>
      <w:pPr>
        <w:ind w:left="1800" w:hanging="720"/>
      </w:pPr>
      <w:rPr>
        <w:rFonts w:hint="default"/>
        <w:b w:val="0"/>
        <w:bCs w:val="0"/>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26541F5"/>
    <w:multiLevelType w:val="hybridMultilevel"/>
    <w:tmpl w:val="27A44B28"/>
    <w:lvl w:ilvl="0" w:tplc="D19260C6">
      <w:start w:val="1"/>
      <w:numFmt w:val="decimal"/>
      <w:lvlText w:val="%1."/>
      <w:lvlJc w:val="left"/>
      <w:pPr>
        <w:ind w:left="1020" w:hanging="360"/>
      </w:pPr>
    </w:lvl>
    <w:lvl w:ilvl="1" w:tplc="EB2C7E78">
      <w:start w:val="1"/>
      <w:numFmt w:val="decimal"/>
      <w:lvlText w:val="%2."/>
      <w:lvlJc w:val="left"/>
      <w:pPr>
        <w:ind w:left="1020" w:hanging="360"/>
      </w:pPr>
    </w:lvl>
    <w:lvl w:ilvl="2" w:tplc="36468C00">
      <w:start w:val="1"/>
      <w:numFmt w:val="decimal"/>
      <w:lvlText w:val="%3."/>
      <w:lvlJc w:val="left"/>
      <w:pPr>
        <w:ind w:left="1020" w:hanging="360"/>
      </w:pPr>
    </w:lvl>
    <w:lvl w:ilvl="3" w:tplc="5164FCA4">
      <w:start w:val="1"/>
      <w:numFmt w:val="decimal"/>
      <w:lvlText w:val="%4."/>
      <w:lvlJc w:val="left"/>
      <w:pPr>
        <w:ind w:left="1020" w:hanging="360"/>
      </w:pPr>
    </w:lvl>
    <w:lvl w:ilvl="4" w:tplc="DA3CAB62">
      <w:start w:val="1"/>
      <w:numFmt w:val="decimal"/>
      <w:lvlText w:val="%5."/>
      <w:lvlJc w:val="left"/>
      <w:pPr>
        <w:ind w:left="1020" w:hanging="360"/>
      </w:pPr>
    </w:lvl>
    <w:lvl w:ilvl="5" w:tplc="6B4E1632">
      <w:start w:val="1"/>
      <w:numFmt w:val="decimal"/>
      <w:lvlText w:val="%6."/>
      <w:lvlJc w:val="left"/>
      <w:pPr>
        <w:ind w:left="1020" w:hanging="360"/>
      </w:pPr>
    </w:lvl>
    <w:lvl w:ilvl="6" w:tplc="DC6EE512">
      <w:start w:val="1"/>
      <w:numFmt w:val="decimal"/>
      <w:lvlText w:val="%7."/>
      <w:lvlJc w:val="left"/>
      <w:pPr>
        <w:ind w:left="1020" w:hanging="360"/>
      </w:pPr>
    </w:lvl>
    <w:lvl w:ilvl="7" w:tplc="A5289AE4">
      <w:start w:val="1"/>
      <w:numFmt w:val="decimal"/>
      <w:lvlText w:val="%8."/>
      <w:lvlJc w:val="left"/>
      <w:pPr>
        <w:ind w:left="1020" w:hanging="360"/>
      </w:pPr>
    </w:lvl>
    <w:lvl w:ilvl="8" w:tplc="84DEBD70">
      <w:start w:val="1"/>
      <w:numFmt w:val="decimal"/>
      <w:lvlText w:val="%9."/>
      <w:lvlJc w:val="left"/>
      <w:pPr>
        <w:ind w:left="1020" w:hanging="360"/>
      </w:pPr>
    </w:lvl>
  </w:abstractNum>
  <w:abstractNum w:abstractNumId="12" w15:restartNumberingAfterBreak="0">
    <w:nsid w:val="2F151FFB"/>
    <w:multiLevelType w:val="hybridMultilevel"/>
    <w:tmpl w:val="D710F888"/>
    <w:lvl w:ilvl="0" w:tplc="FCEA3BA0">
      <w:start w:val="1"/>
      <w:numFmt w:val="decimal"/>
      <w:lvlText w:val="%1."/>
      <w:lvlJc w:val="left"/>
      <w:pPr>
        <w:ind w:left="720" w:hanging="360"/>
      </w:pPr>
    </w:lvl>
    <w:lvl w:ilvl="1" w:tplc="F3A251CC">
      <w:start w:val="1"/>
      <w:numFmt w:val="lowerLetter"/>
      <w:lvlText w:val="%2."/>
      <w:lvlJc w:val="left"/>
      <w:pPr>
        <w:ind w:left="1440" w:hanging="360"/>
      </w:pPr>
    </w:lvl>
    <w:lvl w:ilvl="2" w:tplc="702CB6F0">
      <w:start w:val="1"/>
      <w:numFmt w:val="lowerRoman"/>
      <w:lvlText w:val="%3."/>
      <w:lvlJc w:val="right"/>
      <w:pPr>
        <w:ind w:left="2160" w:hanging="180"/>
      </w:pPr>
    </w:lvl>
    <w:lvl w:ilvl="3" w:tplc="849CF4AA">
      <w:start w:val="1"/>
      <w:numFmt w:val="decimal"/>
      <w:lvlText w:val="%4."/>
      <w:lvlJc w:val="left"/>
      <w:pPr>
        <w:ind w:left="2880" w:hanging="360"/>
      </w:pPr>
    </w:lvl>
    <w:lvl w:ilvl="4" w:tplc="E20441BC">
      <w:start w:val="1"/>
      <w:numFmt w:val="lowerLetter"/>
      <w:lvlText w:val="%5."/>
      <w:lvlJc w:val="left"/>
      <w:pPr>
        <w:ind w:left="3600" w:hanging="360"/>
      </w:pPr>
    </w:lvl>
    <w:lvl w:ilvl="5" w:tplc="1F849404">
      <w:start w:val="1"/>
      <w:numFmt w:val="lowerRoman"/>
      <w:lvlText w:val="%6."/>
      <w:lvlJc w:val="right"/>
      <w:pPr>
        <w:ind w:left="4320" w:hanging="180"/>
      </w:pPr>
    </w:lvl>
    <w:lvl w:ilvl="6" w:tplc="EE0E53B2">
      <w:start w:val="1"/>
      <w:numFmt w:val="decimal"/>
      <w:lvlText w:val="%7."/>
      <w:lvlJc w:val="left"/>
      <w:pPr>
        <w:ind w:left="5040" w:hanging="360"/>
      </w:pPr>
    </w:lvl>
    <w:lvl w:ilvl="7" w:tplc="67EAFE00">
      <w:start w:val="1"/>
      <w:numFmt w:val="lowerLetter"/>
      <w:lvlText w:val="%8."/>
      <w:lvlJc w:val="left"/>
      <w:pPr>
        <w:ind w:left="5760" w:hanging="360"/>
      </w:pPr>
    </w:lvl>
    <w:lvl w:ilvl="8" w:tplc="EA44B100">
      <w:start w:val="1"/>
      <w:numFmt w:val="lowerRoman"/>
      <w:lvlText w:val="%9."/>
      <w:lvlJc w:val="right"/>
      <w:pPr>
        <w:ind w:left="6480" w:hanging="180"/>
      </w:pPr>
    </w:lvl>
  </w:abstractNum>
  <w:abstractNum w:abstractNumId="13" w15:restartNumberingAfterBreak="0">
    <w:nsid w:val="31D8735F"/>
    <w:multiLevelType w:val="multilevel"/>
    <w:tmpl w:val="D17AE3F4"/>
    <w:lvl w:ilvl="0">
      <w:start w:val="3"/>
      <w:numFmt w:val="decimal"/>
      <w:lvlText w:val="%1."/>
      <w:lvlJc w:val="left"/>
      <w:pPr>
        <w:ind w:left="1400" w:hanging="360"/>
      </w:pPr>
    </w:lvl>
    <w:lvl w:ilvl="1">
      <w:start w:val="1"/>
      <w:numFmt w:val="decimal"/>
      <w:lvlText w:val="%1.%2."/>
      <w:lvlJc w:val="left"/>
      <w:pPr>
        <w:ind w:left="990" w:hanging="360"/>
      </w:pPr>
      <w:rPr>
        <w:b w:val="0"/>
        <w:bCs w:val="0"/>
      </w:rPr>
    </w:lvl>
    <w:lvl w:ilvl="2">
      <w:start w:val="1"/>
      <w:numFmt w:val="decimal"/>
      <w:lvlText w:val="%1.%2.%3."/>
      <w:lvlJc w:val="left"/>
      <w:pPr>
        <w:ind w:left="748" w:hanging="180"/>
      </w:pPr>
      <w:rPr>
        <w:b w:val="0"/>
        <w:bCs w:val="0"/>
        <w:i w:val="0"/>
        <w:iCs w:val="0"/>
        <w:sz w:val="24"/>
        <w:szCs w:val="24"/>
      </w:rPr>
    </w:lvl>
    <w:lvl w:ilvl="3">
      <w:start w:val="1"/>
      <w:numFmt w:val="decimal"/>
      <w:lvlText w:val="%1.%2.%3.%4."/>
      <w:lvlJc w:val="left"/>
      <w:pPr>
        <w:ind w:left="3560" w:hanging="360"/>
      </w:pPr>
      <w:rPr>
        <w:b w:val="0"/>
        <w:bCs w:val="0"/>
      </w:rPr>
    </w:lvl>
    <w:lvl w:ilvl="4">
      <w:start w:val="1"/>
      <w:numFmt w:val="decimal"/>
      <w:lvlText w:val="%1.%2.%3.%4.%5."/>
      <w:lvlJc w:val="left"/>
      <w:pPr>
        <w:ind w:left="4280" w:hanging="360"/>
      </w:pPr>
    </w:lvl>
    <w:lvl w:ilvl="5">
      <w:start w:val="1"/>
      <w:numFmt w:val="decimal"/>
      <w:lvlText w:val="%1.%2.%3.%4.%5.%6."/>
      <w:lvlJc w:val="left"/>
      <w:pPr>
        <w:ind w:left="5000" w:hanging="180"/>
      </w:pPr>
    </w:lvl>
    <w:lvl w:ilvl="6">
      <w:start w:val="1"/>
      <w:numFmt w:val="decimal"/>
      <w:lvlText w:val="%1.%2.%3.%4.%5.%6.%7."/>
      <w:lvlJc w:val="left"/>
      <w:pPr>
        <w:ind w:left="5720" w:hanging="360"/>
      </w:pPr>
    </w:lvl>
    <w:lvl w:ilvl="7">
      <w:start w:val="1"/>
      <w:numFmt w:val="decimal"/>
      <w:lvlText w:val="%1.%2.%3.%4.%5.%6.%7.%8."/>
      <w:lvlJc w:val="left"/>
      <w:pPr>
        <w:ind w:left="6440" w:hanging="360"/>
      </w:pPr>
    </w:lvl>
    <w:lvl w:ilvl="8">
      <w:start w:val="1"/>
      <w:numFmt w:val="decimal"/>
      <w:lvlText w:val="%1.%2.%3.%4.%5.%6.%7.%8.%9."/>
      <w:lvlJc w:val="left"/>
      <w:pPr>
        <w:ind w:left="7160" w:hanging="180"/>
      </w:pPr>
    </w:lvl>
  </w:abstractNum>
  <w:abstractNum w:abstractNumId="14" w15:restartNumberingAfterBreak="0">
    <w:nsid w:val="34929D48"/>
    <w:multiLevelType w:val="multilevel"/>
    <w:tmpl w:val="6372756A"/>
    <w:lvl w:ilvl="0">
      <w:start w:val="2"/>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5647C34"/>
    <w:multiLevelType w:val="multilevel"/>
    <w:tmpl w:val="66C62B36"/>
    <w:lvl w:ilvl="0">
      <w:start w:val="5"/>
      <w:numFmt w:val="decimal"/>
      <w:lvlText w:val="%1."/>
      <w:lvlJc w:val="left"/>
      <w:pPr>
        <w:ind w:left="540" w:hanging="540"/>
      </w:pPr>
      <w:rPr>
        <w:rFonts w:hint="default"/>
      </w:rPr>
    </w:lvl>
    <w:lvl w:ilvl="1">
      <w:start w:val="1"/>
      <w:numFmt w:val="decimal"/>
      <w:lvlText w:val="%1.%2."/>
      <w:lvlJc w:val="left"/>
      <w:pPr>
        <w:ind w:left="720" w:hanging="540"/>
      </w:pPr>
    </w:lvl>
    <w:lvl w:ilvl="2">
      <w:start w:val="6"/>
      <w:numFmt w:val="decimal"/>
      <w:lvlText w:val="%1.%2.%3."/>
      <w:lvlJc w:val="left"/>
      <w:pPr>
        <w:ind w:left="1080" w:hanging="720"/>
      </w:pPr>
      <w:rPr>
        <w:rFonts w:hint="default"/>
        <w:i w:val="0"/>
        <w:iCs w:val="0"/>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6" w15:restartNumberingAfterBreak="0">
    <w:nsid w:val="391E78DB"/>
    <w:multiLevelType w:val="hybridMultilevel"/>
    <w:tmpl w:val="64765C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F784BF"/>
    <w:multiLevelType w:val="multilevel"/>
    <w:tmpl w:val="E826782C"/>
    <w:lvl w:ilvl="0">
      <w:start w:val="8"/>
      <w:numFmt w:val="decimal"/>
      <w:lvlText w:val="%1."/>
      <w:lvlJc w:val="left"/>
      <w:pPr>
        <w:ind w:left="1400" w:hanging="360"/>
      </w:pPr>
    </w:lvl>
    <w:lvl w:ilvl="1">
      <w:start w:val="1"/>
      <w:numFmt w:val="decimal"/>
      <w:lvlText w:val="%1.%2."/>
      <w:lvlJc w:val="left"/>
      <w:pPr>
        <w:ind w:left="2120" w:hanging="360"/>
      </w:pPr>
    </w:lvl>
    <w:lvl w:ilvl="2">
      <w:start w:val="1"/>
      <w:numFmt w:val="decimal"/>
      <w:lvlText w:val="%1.%2.%3."/>
      <w:lvlJc w:val="left"/>
      <w:pPr>
        <w:ind w:left="2840" w:hanging="180"/>
      </w:pPr>
    </w:lvl>
    <w:lvl w:ilvl="3">
      <w:start w:val="1"/>
      <w:numFmt w:val="decimal"/>
      <w:lvlText w:val="%1.%2.%3.%4."/>
      <w:lvlJc w:val="left"/>
      <w:pPr>
        <w:ind w:left="3560" w:hanging="360"/>
      </w:pPr>
    </w:lvl>
    <w:lvl w:ilvl="4">
      <w:start w:val="1"/>
      <w:numFmt w:val="decimal"/>
      <w:lvlText w:val="%1.%2.%3.%4.%5."/>
      <w:lvlJc w:val="left"/>
      <w:pPr>
        <w:ind w:left="4280" w:hanging="360"/>
      </w:pPr>
    </w:lvl>
    <w:lvl w:ilvl="5">
      <w:start w:val="1"/>
      <w:numFmt w:val="decimal"/>
      <w:lvlText w:val="%1.%2.%3.%4.%5.%6."/>
      <w:lvlJc w:val="left"/>
      <w:pPr>
        <w:ind w:left="5000" w:hanging="180"/>
      </w:pPr>
    </w:lvl>
    <w:lvl w:ilvl="6">
      <w:start w:val="1"/>
      <w:numFmt w:val="decimal"/>
      <w:lvlText w:val="%1.%2.%3.%4.%5.%6.%7."/>
      <w:lvlJc w:val="left"/>
      <w:pPr>
        <w:ind w:left="5720" w:hanging="360"/>
      </w:pPr>
    </w:lvl>
    <w:lvl w:ilvl="7">
      <w:start w:val="1"/>
      <w:numFmt w:val="decimal"/>
      <w:lvlText w:val="%1.%2.%3.%4.%5.%6.%7.%8."/>
      <w:lvlJc w:val="left"/>
      <w:pPr>
        <w:ind w:left="6440" w:hanging="360"/>
      </w:pPr>
    </w:lvl>
    <w:lvl w:ilvl="8">
      <w:start w:val="1"/>
      <w:numFmt w:val="decimal"/>
      <w:lvlText w:val="%1.%2.%3.%4.%5.%6.%7.%8.%9."/>
      <w:lvlJc w:val="left"/>
      <w:pPr>
        <w:ind w:left="7160" w:hanging="180"/>
      </w:pPr>
    </w:lvl>
  </w:abstractNum>
  <w:abstractNum w:abstractNumId="18" w15:restartNumberingAfterBreak="0">
    <w:nsid w:val="4BD0E499"/>
    <w:multiLevelType w:val="multilevel"/>
    <w:tmpl w:val="CE2287AA"/>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9" w15:restartNumberingAfterBreak="0">
    <w:nsid w:val="4D9E566F"/>
    <w:multiLevelType w:val="multilevel"/>
    <w:tmpl w:val="34D4F92E"/>
    <w:lvl w:ilvl="0">
      <w:numFmt w:val="none"/>
      <w:lvlText w:val=""/>
      <w:lvlJc w:val="left"/>
      <w:pPr>
        <w:tabs>
          <w:tab w:val="num" w:pos="360"/>
        </w:tabs>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0" w15:restartNumberingAfterBreak="0">
    <w:nsid w:val="50F810CC"/>
    <w:multiLevelType w:val="hybridMultilevel"/>
    <w:tmpl w:val="102002B4"/>
    <w:lvl w:ilvl="0" w:tplc="0AAE230E">
      <w:start w:val="1"/>
      <w:numFmt w:val="decimal"/>
      <w:lvlText w:val="%1."/>
      <w:lvlJc w:val="left"/>
      <w:pPr>
        <w:ind w:left="720" w:hanging="360"/>
      </w:pPr>
    </w:lvl>
    <w:lvl w:ilvl="1" w:tplc="32BE039E">
      <w:start w:val="1"/>
      <w:numFmt w:val="lowerLetter"/>
      <w:lvlText w:val="%2."/>
      <w:lvlJc w:val="left"/>
      <w:pPr>
        <w:ind w:left="1440" w:hanging="360"/>
      </w:pPr>
    </w:lvl>
    <w:lvl w:ilvl="2" w:tplc="1C24E004">
      <w:start w:val="1"/>
      <w:numFmt w:val="lowerRoman"/>
      <w:lvlText w:val="%3."/>
      <w:lvlJc w:val="right"/>
      <w:pPr>
        <w:ind w:left="2160" w:hanging="180"/>
      </w:pPr>
    </w:lvl>
    <w:lvl w:ilvl="3" w:tplc="81FC2864">
      <w:start w:val="1"/>
      <w:numFmt w:val="decimal"/>
      <w:lvlText w:val="%4."/>
      <w:lvlJc w:val="left"/>
      <w:pPr>
        <w:ind w:left="2880" w:hanging="360"/>
      </w:pPr>
    </w:lvl>
    <w:lvl w:ilvl="4" w:tplc="E6D2B164">
      <w:start w:val="1"/>
      <w:numFmt w:val="lowerLetter"/>
      <w:lvlText w:val="%5."/>
      <w:lvlJc w:val="left"/>
      <w:pPr>
        <w:ind w:left="3600" w:hanging="360"/>
      </w:pPr>
    </w:lvl>
    <w:lvl w:ilvl="5" w:tplc="F288E2C6">
      <w:start w:val="1"/>
      <w:numFmt w:val="lowerRoman"/>
      <w:lvlText w:val="%6."/>
      <w:lvlJc w:val="right"/>
      <w:pPr>
        <w:ind w:left="4320" w:hanging="180"/>
      </w:pPr>
    </w:lvl>
    <w:lvl w:ilvl="6" w:tplc="75AE1F70">
      <w:start w:val="1"/>
      <w:numFmt w:val="decimal"/>
      <w:lvlText w:val="%7."/>
      <w:lvlJc w:val="left"/>
      <w:pPr>
        <w:ind w:left="5040" w:hanging="360"/>
      </w:pPr>
    </w:lvl>
    <w:lvl w:ilvl="7" w:tplc="530ED856">
      <w:start w:val="1"/>
      <w:numFmt w:val="lowerLetter"/>
      <w:lvlText w:val="%8."/>
      <w:lvlJc w:val="left"/>
      <w:pPr>
        <w:ind w:left="5760" w:hanging="360"/>
      </w:pPr>
    </w:lvl>
    <w:lvl w:ilvl="8" w:tplc="E43686F2">
      <w:start w:val="1"/>
      <w:numFmt w:val="lowerRoman"/>
      <w:lvlText w:val="%9."/>
      <w:lvlJc w:val="right"/>
      <w:pPr>
        <w:ind w:left="6480" w:hanging="180"/>
      </w:pPr>
    </w:lvl>
  </w:abstractNum>
  <w:abstractNum w:abstractNumId="21" w15:restartNumberingAfterBreak="0">
    <w:nsid w:val="52DC4FB0"/>
    <w:multiLevelType w:val="multilevel"/>
    <w:tmpl w:val="CD6ADF6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2" w15:restartNumberingAfterBreak="0">
    <w:nsid w:val="56CB605B"/>
    <w:multiLevelType w:val="multilevel"/>
    <w:tmpl w:val="3D3CA894"/>
    <w:lvl w:ilvl="0">
      <w:start w:val="1"/>
      <w:numFmt w:val="decimal"/>
      <w:lvlText w:val="%1."/>
      <w:lvlJc w:val="left"/>
      <w:pPr>
        <w:ind w:left="720" w:hanging="360"/>
      </w:pPr>
    </w:lvl>
    <w:lvl w:ilvl="1">
      <w:start w:val="1"/>
      <w:numFmt w:val="decimal"/>
      <w:lvlText w:val="%1.%2."/>
      <w:lvlJc w:val="left"/>
      <w:pPr>
        <w:ind w:left="1440" w:hanging="360"/>
      </w:pPr>
    </w:lvl>
    <w:lvl w:ilvl="2">
      <w:start w:val="5"/>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5919578A"/>
    <w:multiLevelType w:val="multilevel"/>
    <w:tmpl w:val="FC6AFF42"/>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E28661C"/>
    <w:multiLevelType w:val="multilevel"/>
    <w:tmpl w:val="074C6DAA"/>
    <w:lvl w:ilvl="0">
      <w:start w:val="3"/>
      <w:numFmt w:val="decimal"/>
      <w:lvlText w:val="%1."/>
      <w:lvlJc w:val="left"/>
      <w:pPr>
        <w:ind w:left="1400" w:hanging="360"/>
      </w:pPr>
    </w:lvl>
    <w:lvl w:ilvl="1">
      <w:start w:val="1"/>
      <w:numFmt w:val="decimal"/>
      <w:lvlText w:val="%1.%2."/>
      <w:lvlJc w:val="left"/>
      <w:pPr>
        <w:ind w:left="2120" w:hanging="360"/>
      </w:pPr>
    </w:lvl>
    <w:lvl w:ilvl="2">
      <w:start w:val="1"/>
      <w:numFmt w:val="decimal"/>
      <w:lvlText w:val="%1.%2.%3."/>
      <w:lvlJc w:val="left"/>
      <w:pPr>
        <w:ind w:left="2840" w:hanging="180"/>
      </w:pPr>
    </w:lvl>
    <w:lvl w:ilvl="3">
      <w:start w:val="1"/>
      <w:numFmt w:val="decimal"/>
      <w:lvlText w:val="%1.%2.%3.%4."/>
      <w:lvlJc w:val="left"/>
      <w:pPr>
        <w:ind w:left="3560" w:hanging="360"/>
      </w:pPr>
    </w:lvl>
    <w:lvl w:ilvl="4">
      <w:start w:val="1"/>
      <w:numFmt w:val="decimal"/>
      <w:lvlText w:val="%1.%2.%3.%4.%5."/>
      <w:lvlJc w:val="left"/>
      <w:pPr>
        <w:ind w:left="4280" w:hanging="360"/>
      </w:pPr>
    </w:lvl>
    <w:lvl w:ilvl="5">
      <w:start w:val="1"/>
      <w:numFmt w:val="decimal"/>
      <w:lvlText w:val="%1.%2.%3.%4.%5.%6."/>
      <w:lvlJc w:val="left"/>
      <w:pPr>
        <w:ind w:left="5000" w:hanging="180"/>
      </w:pPr>
    </w:lvl>
    <w:lvl w:ilvl="6">
      <w:start w:val="1"/>
      <w:numFmt w:val="decimal"/>
      <w:lvlText w:val="%1.%2.%3.%4.%5.%6.%7."/>
      <w:lvlJc w:val="left"/>
      <w:pPr>
        <w:ind w:left="5720" w:hanging="360"/>
      </w:pPr>
    </w:lvl>
    <w:lvl w:ilvl="7">
      <w:start w:val="1"/>
      <w:numFmt w:val="decimal"/>
      <w:lvlText w:val="%1.%2.%3.%4.%5.%6.%7.%8."/>
      <w:lvlJc w:val="left"/>
      <w:pPr>
        <w:ind w:left="6440" w:hanging="360"/>
      </w:pPr>
    </w:lvl>
    <w:lvl w:ilvl="8">
      <w:start w:val="1"/>
      <w:numFmt w:val="decimal"/>
      <w:lvlText w:val="%1.%2.%3.%4.%5.%6.%7.%8.%9."/>
      <w:lvlJc w:val="left"/>
      <w:pPr>
        <w:ind w:left="7160" w:hanging="180"/>
      </w:pPr>
    </w:lvl>
  </w:abstractNum>
  <w:abstractNum w:abstractNumId="25" w15:restartNumberingAfterBreak="0">
    <w:nsid w:val="61484A77"/>
    <w:multiLevelType w:val="multilevel"/>
    <w:tmpl w:val="D17AE3F4"/>
    <w:lvl w:ilvl="0">
      <w:start w:val="3"/>
      <w:numFmt w:val="decimal"/>
      <w:lvlText w:val="%1."/>
      <w:lvlJc w:val="left"/>
      <w:pPr>
        <w:ind w:left="1400" w:hanging="360"/>
      </w:pPr>
    </w:lvl>
    <w:lvl w:ilvl="1">
      <w:start w:val="1"/>
      <w:numFmt w:val="decimal"/>
      <w:lvlText w:val="%1.%2."/>
      <w:lvlJc w:val="left"/>
      <w:pPr>
        <w:ind w:left="990" w:hanging="360"/>
      </w:pPr>
      <w:rPr>
        <w:b w:val="0"/>
        <w:bCs w:val="0"/>
      </w:rPr>
    </w:lvl>
    <w:lvl w:ilvl="2">
      <w:start w:val="1"/>
      <w:numFmt w:val="decimal"/>
      <w:lvlText w:val="%1.%2.%3."/>
      <w:lvlJc w:val="left"/>
      <w:pPr>
        <w:ind w:left="464" w:hanging="180"/>
      </w:pPr>
      <w:rPr>
        <w:b w:val="0"/>
        <w:bCs w:val="0"/>
        <w:i w:val="0"/>
        <w:iCs w:val="0"/>
        <w:sz w:val="24"/>
        <w:szCs w:val="24"/>
      </w:rPr>
    </w:lvl>
    <w:lvl w:ilvl="3">
      <w:start w:val="1"/>
      <w:numFmt w:val="decimal"/>
      <w:lvlText w:val="%1.%2.%3.%4."/>
      <w:lvlJc w:val="left"/>
      <w:pPr>
        <w:ind w:left="3560" w:hanging="360"/>
      </w:pPr>
      <w:rPr>
        <w:b w:val="0"/>
        <w:bCs w:val="0"/>
      </w:rPr>
    </w:lvl>
    <w:lvl w:ilvl="4">
      <w:start w:val="1"/>
      <w:numFmt w:val="decimal"/>
      <w:lvlText w:val="%1.%2.%3.%4.%5."/>
      <w:lvlJc w:val="left"/>
      <w:pPr>
        <w:ind w:left="4280" w:hanging="360"/>
      </w:pPr>
    </w:lvl>
    <w:lvl w:ilvl="5">
      <w:start w:val="1"/>
      <w:numFmt w:val="decimal"/>
      <w:lvlText w:val="%1.%2.%3.%4.%5.%6."/>
      <w:lvlJc w:val="left"/>
      <w:pPr>
        <w:ind w:left="5000" w:hanging="180"/>
      </w:pPr>
    </w:lvl>
    <w:lvl w:ilvl="6">
      <w:start w:val="1"/>
      <w:numFmt w:val="decimal"/>
      <w:lvlText w:val="%1.%2.%3.%4.%5.%6.%7."/>
      <w:lvlJc w:val="left"/>
      <w:pPr>
        <w:ind w:left="5720" w:hanging="360"/>
      </w:pPr>
    </w:lvl>
    <w:lvl w:ilvl="7">
      <w:start w:val="1"/>
      <w:numFmt w:val="decimal"/>
      <w:lvlText w:val="%1.%2.%3.%4.%5.%6.%7.%8."/>
      <w:lvlJc w:val="left"/>
      <w:pPr>
        <w:ind w:left="6440" w:hanging="360"/>
      </w:pPr>
    </w:lvl>
    <w:lvl w:ilvl="8">
      <w:start w:val="1"/>
      <w:numFmt w:val="decimal"/>
      <w:lvlText w:val="%1.%2.%3.%4.%5.%6.%7.%8.%9."/>
      <w:lvlJc w:val="left"/>
      <w:pPr>
        <w:ind w:left="7160" w:hanging="180"/>
      </w:pPr>
    </w:lvl>
  </w:abstractNum>
  <w:abstractNum w:abstractNumId="26" w15:restartNumberingAfterBreak="0">
    <w:nsid w:val="65A3639E"/>
    <w:multiLevelType w:val="hybridMultilevel"/>
    <w:tmpl w:val="319ED30C"/>
    <w:lvl w:ilvl="0" w:tplc="1C100126">
      <w:start w:val="1"/>
      <w:numFmt w:val="decimal"/>
      <w:lvlText w:val="%1."/>
      <w:lvlJc w:val="left"/>
      <w:pPr>
        <w:ind w:left="720" w:hanging="360"/>
      </w:pPr>
    </w:lvl>
    <w:lvl w:ilvl="1" w:tplc="4F722D3E">
      <w:start w:val="1"/>
      <w:numFmt w:val="lowerLetter"/>
      <w:lvlText w:val="%2."/>
      <w:lvlJc w:val="left"/>
      <w:pPr>
        <w:ind w:left="1440" w:hanging="360"/>
      </w:pPr>
    </w:lvl>
    <w:lvl w:ilvl="2" w:tplc="E8803466">
      <w:start w:val="1"/>
      <w:numFmt w:val="lowerRoman"/>
      <w:lvlText w:val="%3."/>
      <w:lvlJc w:val="right"/>
      <w:pPr>
        <w:ind w:left="2160" w:hanging="180"/>
      </w:pPr>
    </w:lvl>
    <w:lvl w:ilvl="3" w:tplc="7C1E2000">
      <w:start w:val="1"/>
      <w:numFmt w:val="decimal"/>
      <w:lvlText w:val="%4."/>
      <w:lvlJc w:val="left"/>
      <w:pPr>
        <w:ind w:left="2880" w:hanging="360"/>
      </w:pPr>
    </w:lvl>
    <w:lvl w:ilvl="4" w:tplc="098EFA7A">
      <w:start w:val="1"/>
      <w:numFmt w:val="lowerLetter"/>
      <w:lvlText w:val="%5."/>
      <w:lvlJc w:val="left"/>
      <w:pPr>
        <w:ind w:left="3600" w:hanging="360"/>
      </w:pPr>
    </w:lvl>
    <w:lvl w:ilvl="5" w:tplc="BFDCD5F0">
      <w:start w:val="1"/>
      <w:numFmt w:val="lowerRoman"/>
      <w:lvlText w:val="%6."/>
      <w:lvlJc w:val="right"/>
      <w:pPr>
        <w:ind w:left="4320" w:hanging="180"/>
      </w:pPr>
    </w:lvl>
    <w:lvl w:ilvl="6" w:tplc="11E845DE">
      <w:start w:val="1"/>
      <w:numFmt w:val="decimal"/>
      <w:lvlText w:val="%7."/>
      <w:lvlJc w:val="left"/>
      <w:pPr>
        <w:ind w:left="5040" w:hanging="360"/>
      </w:pPr>
    </w:lvl>
    <w:lvl w:ilvl="7" w:tplc="AEF46ED4">
      <w:start w:val="1"/>
      <w:numFmt w:val="lowerLetter"/>
      <w:lvlText w:val="%8."/>
      <w:lvlJc w:val="left"/>
      <w:pPr>
        <w:ind w:left="5760" w:hanging="360"/>
      </w:pPr>
    </w:lvl>
    <w:lvl w:ilvl="8" w:tplc="314A506C">
      <w:start w:val="1"/>
      <w:numFmt w:val="lowerRoman"/>
      <w:lvlText w:val="%9."/>
      <w:lvlJc w:val="right"/>
      <w:pPr>
        <w:ind w:left="6480" w:hanging="180"/>
      </w:pPr>
    </w:lvl>
  </w:abstractNum>
  <w:abstractNum w:abstractNumId="27" w15:restartNumberingAfterBreak="0">
    <w:nsid w:val="67321B2A"/>
    <w:multiLevelType w:val="hybridMultilevel"/>
    <w:tmpl w:val="FFFFFFFF"/>
    <w:lvl w:ilvl="0" w:tplc="32CC1330">
      <w:start w:val="1"/>
      <w:numFmt w:val="decimal"/>
      <w:lvlText w:val="%1."/>
      <w:lvlJc w:val="left"/>
      <w:pPr>
        <w:ind w:left="720" w:hanging="360"/>
      </w:pPr>
    </w:lvl>
    <w:lvl w:ilvl="1" w:tplc="6E24E59C">
      <w:start w:val="1"/>
      <w:numFmt w:val="lowerLetter"/>
      <w:lvlText w:val="%2."/>
      <w:lvlJc w:val="left"/>
      <w:pPr>
        <w:ind w:left="1440" w:hanging="360"/>
      </w:pPr>
    </w:lvl>
    <w:lvl w:ilvl="2" w:tplc="52D07A94">
      <w:start w:val="1"/>
      <w:numFmt w:val="lowerRoman"/>
      <w:lvlText w:val="%3."/>
      <w:lvlJc w:val="right"/>
      <w:pPr>
        <w:ind w:left="2160" w:hanging="180"/>
      </w:pPr>
    </w:lvl>
    <w:lvl w:ilvl="3" w:tplc="F32EAB10">
      <w:start w:val="1"/>
      <w:numFmt w:val="decimal"/>
      <w:lvlText w:val="%4."/>
      <w:lvlJc w:val="left"/>
      <w:pPr>
        <w:ind w:left="2880" w:hanging="360"/>
      </w:pPr>
    </w:lvl>
    <w:lvl w:ilvl="4" w:tplc="06009D04">
      <w:start w:val="1"/>
      <w:numFmt w:val="lowerLetter"/>
      <w:lvlText w:val="%5."/>
      <w:lvlJc w:val="left"/>
      <w:pPr>
        <w:ind w:left="3600" w:hanging="360"/>
      </w:pPr>
    </w:lvl>
    <w:lvl w:ilvl="5" w:tplc="28745EBC">
      <w:start w:val="1"/>
      <w:numFmt w:val="lowerRoman"/>
      <w:lvlText w:val="%6."/>
      <w:lvlJc w:val="right"/>
      <w:pPr>
        <w:ind w:left="4320" w:hanging="180"/>
      </w:pPr>
    </w:lvl>
    <w:lvl w:ilvl="6" w:tplc="B20894A2">
      <w:start w:val="1"/>
      <w:numFmt w:val="decimal"/>
      <w:lvlText w:val="%7."/>
      <w:lvlJc w:val="left"/>
      <w:pPr>
        <w:ind w:left="5040" w:hanging="360"/>
      </w:pPr>
    </w:lvl>
    <w:lvl w:ilvl="7" w:tplc="79F05198">
      <w:start w:val="1"/>
      <w:numFmt w:val="lowerLetter"/>
      <w:lvlText w:val="%8."/>
      <w:lvlJc w:val="left"/>
      <w:pPr>
        <w:ind w:left="5760" w:hanging="360"/>
      </w:pPr>
    </w:lvl>
    <w:lvl w:ilvl="8" w:tplc="A4EA32CC">
      <w:start w:val="1"/>
      <w:numFmt w:val="lowerRoman"/>
      <w:lvlText w:val="%9."/>
      <w:lvlJc w:val="right"/>
      <w:pPr>
        <w:ind w:left="6480" w:hanging="180"/>
      </w:pPr>
    </w:lvl>
  </w:abstractNum>
  <w:abstractNum w:abstractNumId="28" w15:restartNumberingAfterBreak="0">
    <w:nsid w:val="6A747097"/>
    <w:multiLevelType w:val="hybridMultilevel"/>
    <w:tmpl w:val="A41408EC"/>
    <w:lvl w:ilvl="0" w:tplc="9F5ABFFA">
      <w:start w:val="1"/>
      <w:numFmt w:val="decimal"/>
      <w:lvlText w:val="%1."/>
      <w:lvlJc w:val="left"/>
      <w:pPr>
        <w:ind w:left="720" w:hanging="360"/>
      </w:pPr>
    </w:lvl>
    <w:lvl w:ilvl="1" w:tplc="4EC8BE28">
      <w:start w:val="1"/>
      <w:numFmt w:val="lowerLetter"/>
      <w:lvlText w:val="%2."/>
      <w:lvlJc w:val="left"/>
      <w:pPr>
        <w:ind w:left="1070" w:hanging="360"/>
      </w:pPr>
    </w:lvl>
    <w:lvl w:ilvl="2" w:tplc="8488C046">
      <w:start w:val="1"/>
      <w:numFmt w:val="lowerRoman"/>
      <w:lvlText w:val="%3."/>
      <w:lvlJc w:val="right"/>
      <w:pPr>
        <w:ind w:left="2160" w:hanging="180"/>
      </w:pPr>
    </w:lvl>
    <w:lvl w:ilvl="3" w:tplc="BF2EC3E6">
      <w:start w:val="1"/>
      <w:numFmt w:val="decimal"/>
      <w:lvlText w:val="%4."/>
      <w:lvlJc w:val="left"/>
      <w:pPr>
        <w:ind w:left="2880" w:hanging="360"/>
      </w:pPr>
    </w:lvl>
    <w:lvl w:ilvl="4" w:tplc="08E0F168">
      <w:start w:val="1"/>
      <w:numFmt w:val="lowerLetter"/>
      <w:lvlText w:val="%5."/>
      <w:lvlJc w:val="left"/>
      <w:pPr>
        <w:ind w:left="3600" w:hanging="360"/>
      </w:pPr>
    </w:lvl>
    <w:lvl w:ilvl="5" w:tplc="D64EF086">
      <w:start w:val="1"/>
      <w:numFmt w:val="lowerRoman"/>
      <w:lvlText w:val="%6."/>
      <w:lvlJc w:val="right"/>
      <w:pPr>
        <w:ind w:left="4320" w:hanging="180"/>
      </w:pPr>
    </w:lvl>
    <w:lvl w:ilvl="6" w:tplc="02C6C8F2">
      <w:start w:val="1"/>
      <w:numFmt w:val="decimal"/>
      <w:lvlText w:val="%7."/>
      <w:lvlJc w:val="left"/>
      <w:pPr>
        <w:ind w:left="5040" w:hanging="360"/>
      </w:pPr>
    </w:lvl>
    <w:lvl w:ilvl="7" w:tplc="7E3EA9AA">
      <w:start w:val="1"/>
      <w:numFmt w:val="lowerLetter"/>
      <w:lvlText w:val="%8."/>
      <w:lvlJc w:val="left"/>
      <w:pPr>
        <w:ind w:left="5760" w:hanging="360"/>
      </w:pPr>
    </w:lvl>
    <w:lvl w:ilvl="8" w:tplc="6F604C90">
      <w:start w:val="1"/>
      <w:numFmt w:val="lowerRoman"/>
      <w:lvlText w:val="%9."/>
      <w:lvlJc w:val="right"/>
      <w:pPr>
        <w:ind w:left="6480" w:hanging="180"/>
      </w:pPr>
    </w:lvl>
  </w:abstractNum>
  <w:abstractNum w:abstractNumId="29" w15:restartNumberingAfterBreak="0">
    <w:nsid w:val="6B614586"/>
    <w:multiLevelType w:val="multilevel"/>
    <w:tmpl w:val="5D6430DC"/>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1AD5158"/>
    <w:multiLevelType w:val="hybridMultilevel"/>
    <w:tmpl w:val="D7BCD20E"/>
    <w:lvl w:ilvl="0" w:tplc="FFFFFFFF">
      <w:start w:val="1"/>
      <w:numFmt w:val="bullet"/>
      <w:lvlText w:val=""/>
      <w:lvlJc w:val="left"/>
      <w:pPr>
        <w:ind w:left="1400" w:hanging="360"/>
      </w:pPr>
      <w:rPr>
        <w:rFonts w:ascii="Symbol" w:hAnsi="Symbol" w:hint="default"/>
      </w:rPr>
    </w:lvl>
    <w:lvl w:ilvl="1" w:tplc="04270003" w:tentative="1">
      <w:start w:val="1"/>
      <w:numFmt w:val="bullet"/>
      <w:lvlText w:val="o"/>
      <w:lvlJc w:val="left"/>
      <w:pPr>
        <w:ind w:left="2120" w:hanging="360"/>
      </w:pPr>
      <w:rPr>
        <w:rFonts w:ascii="Courier New" w:hAnsi="Courier New" w:cs="Courier New" w:hint="default"/>
      </w:rPr>
    </w:lvl>
    <w:lvl w:ilvl="2" w:tplc="04270005" w:tentative="1">
      <w:start w:val="1"/>
      <w:numFmt w:val="bullet"/>
      <w:lvlText w:val=""/>
      <w:lvlJc w:val="left"/>
      <w:pPr>
        <w:ind w:left="2840" w:hanging="360"/>
      </w:pPr>
      <w:rPr>
        <w:rFonts w:ascii="Wingdings" w:hAnsi="Wingdings" w:hint="default"/>
      </w:rPr>
    </w:lvl>
    <w:lvl w:ilvl="3" w:tplc="04270001" w:tentative="1">
      <w:start w:val="1"/>
      <w:numFmt w:val="bullet"/>
      <w:lvlText w:val=""/>
      <w:lvlJc w:val="left"/>
      <w:pPr>
        <w:ind w:left="3560" w:hanging="360"/>
      </w:pPr>
      <w:rPr>
        <w:rFonts w:ascii="Symbol" w:hAnsi="Symbol" w:hint="default"/>
      </w:rPr>
    </w:lvl>
    <w:lvl w:ilvl="4" w:tplc="04270003" w:tentative="1">
      <w:start w:val="1"/>
      <w:numFmt w:val="bullet"/>
      <w:lvlText w:val="o"/>
      <w:lvlJc w:val="left"/>
      <w:pPr>
        <w:ind w:left="4280" w:hanging="360"/>
      </w:pPr>
      <w:rPr>
        <w:rFonts w:ascii="Courier New" w:hAnsi="Courier New" w:cs="Courier New" w:hint="default"/>
      </w:rPr>
    </w:lvl>
    <w:lvl w:ilvl="5" w:tplc="04270005" w:tentative="1">
      <w:start w:val="1"/>
      <w:numFmt w:val="bullet"/>
      <w:lvlText w:val=""/>
      <w:lvlJc w:val="left"/>
      <w:pPr>
        <w:ind w:left="5000" w:hanging="360"/>
      </w:pPr>
      <w:rPr>
        <w:rFonts w:ascii="Wingdings" w:hAnsi="Wingdings" w:hint="default"/>
      </w:rPr>
    </w:lvl>
    <w:lvl w:ilvl="6" w:tplc="04270001" w:tentative="1">
      <w:start w:val="1"/>
      <w:numFmt w:val="bullet"/>
      <w:lvlText w:val=""/>
      <w:lvlJc w:val="left"/>
      <w:pPr>
        <w:ind w:left="5720" w:hanging="360"/>
      </w:pPr>
      <w:rPr>
        <w:rFonts w:ascii="Symbol" w:hAnsi="Symbol" w:hint="default"/>
      </w:rPr>
    </w:lvl>
    <w:lvl w:ilvl="7" w:tplc="04270003" w:tentative="1">
      <w:start w:val="1"/>
      <w:numFmt w:val="bullet"/>
      <w:lvlText w:val="o"/>
      <w:lvlJc w:val="left"/>
      <w:pPr>
        <w:ind w:left="6440" w:hanging="360"/>
      </w:pPr>
      <w:rPr>
        <w:rFonts w:ascii="Courier New" w:hAnsi="Courier New" w:cs="Courier New" w:hint="default"/>
      </w:rPr>
    </w:lvl>
    <w:lvl w:ilvl="8" w:tplc="04270005" w:tentative="1">
      <w:start w:val="1"/>
      <w:numFmt w:val="bullet"/>
      <w:lvlText w:val=""/>
      <w:lvlJc w:val="left"/>
      <w:pPr>
        <w:ind w:left="7160" w:hanging="360"/>
      </w:pPr>
      <w:rPr>
        <w:rFonts w:ascii="Wingdings" w:hAnsi="Wingdings" w:hint="default"/>
      </w:rPr>
    </w:lvl>
  </w:abstractNum>
  <w:abstractNum w:abstractNumId="31" w15:restartNumberingAfterBreak="0">
    <w:nsid w:val="74966E82"/>
    <w:multiLevelType w:val="multilevel"/>
    <w:tmpl w:val="074C6DAA"/>
    <w:lvl w:ilvl="0">
      <w:start w:val="3"/>
      <w:numFmt w:val="decimal"/>
      <w:lvlText w:val="%1."/>
      <w:lvlJc w:val="left"/>
      <w:pPr>
        <w:ind w:left="1400" w:hanging="360"/>
      </w:pPr>
    </w:lvl>
    <w:lvl w:ilvl="1">
      <w:start w:val="1"/>
      <w:numFmt w:val="decimal"/>
      <w:lvlText w:val="%1.%2."/>
      <w:lvlJc w:val="left"/>
      <w:pPr>
        <w:ind w:left="2120" w:hanging="360"/>
      </w:pPr>
    </w:lvl>
    <w:lvl w:ilvl="2">
      <w:start w:val="1"/>
      <w:numFmt w:val="decimal"/>
      <w:lvlText w:val="%1.%2.%3."/>
      <w:lvlJc w:val="left"/>
      <w:pPr>
        <w:ind w:left="2840" w:hanging="180"/>
      </w:pPr>
    </w:lvl>
    <w:lvl w:ilvl="3">
      <w:start w:val="1"/>
      <w:numFmt w:val="decimal"/>
      <w:lvlText w:val="%1.%2.%3.%4."/>
      <w:lvlJc w:val="left"/>
      <w:pPr>
        <w:ind w:left="3560" w:hanging="360"/>
      </w:pPr>
    </w:lvl>
    <w:lvl w:ilvl="4">
      <w:start w:val="1"/>
      <w:numFmt w:val="decimal"/>
      <w:lvlText w:val="%1.%2.%3.%4.%5."/>
      <w:lvlJc w:val="left"/>
      <w:pPr>
        <w:ind w:left="4280" w:hanging="360"/>
      </w:pPr>
    </w:lvl>
    <w:lvl w:ilvl="5">
      <w:start w:val="1"/>
      <w:numFmt w:val="decimal"/>
      <w:lvlText w:val="%1.%2.%3.%4.%5.%6."/>
      <w:lvlJc w:val="left"/>
      <w:pPr>
        <w:ind w:left="5000" w:hanging="180"/>
      </w:pPr>
    </w:lvl>
    <w:lvl w:ilvl="6">
      <w:start w:val="1"/>
      <w:numFmt w:val="decimal"/>
      <w:lvlText w:val="%1.%2.%3.%4.%5.%6.%7."/>
      <w:lvlJc w:val="left"/>
      <w:pPr>
        <w:ind w:left="5720" w:hanging="360"/>
      </w:pPr>
    </w:lvl>
    <w:lvl w:ilvl="7">
      <w:start w:val="1"/>
      <w:numFmt w:val="decimal"/>
      <w:lvlText w:val="%1.%2.%3.%4.%5.%6.%7.%8."/>
      <w:lvlJc w:val="left"/>
      <w:pPr>
        <w:ind w:left="6440" w:hanging="360"/>
      </w:pPr>
    </w:lvl>
    <w:lvl w:ilvl="8">
      <w:start w:val="1"/>
      <w:numFmt w:val="decimal"/>
      <w:lvlText w:val="%1.%2.%3.%4.%5.%6.%7.%8.%9."/>
      <w:lvlJc w:val="left"/>
      <w:pPr>
        <w:ind w:left="7160" w:hanging="180"/>
      </w:pPr>
    </w:lvl>
  </w:abstractNum>
  <w:abstractNum w:abstractNumId="32" w15:restartNumberingAfterBreak="0">
    <w:nsid w:val="77C177CF"/>
    <w:multiLevelType w:val="multilevel"/>
    <w:tmpl w:val="D17AE3F4"/>
    <w:lvl w:ilvl="0">
      <w:start w:val="3"/>
      <w:numFmt w:val="decimal"/>
      <w:lvlText w:val="%1."/>
      <w:lvlJc w:val="left"/>
      <w:pPr>
        <w:ind w:left="1400" w:hanging="360"/>
      </w:pPr>
    </w:lvl>
    <w:lvl w:ilvl="1">
      <w:start w:val="1"/>
      <w:numFmt w:val="decimal"/>
      <w:lvlText w:val="%1.%2."/>
      <w:lvlJc w:val="left"/>
      <w:pPr>
        <w:ind w:left="990" w:hanging="360"/>
      </w:pPr>
      <w:rPr>
        <w:b w:val="0"/>
        <w:bCs w:val="0"/>
      </w:rPr>
    </w:lvl>
    <w:lvl w:ilvl="2">
      <w:start w:val="1"/>
      <w:numFmt w:val="decimal"/>
      <w:lvlText w:val="%1.%2.%3."/>
      <w:lvlJc w:val="left"/>
      <w:pPr>
        <w:ind w:left="748" w:hanging="180"/>
      </w:pPr>
      <w:rPr>
        <w:b w:val="0"/>
        <w:bCs w:val="0"/>
        <w:i w:val="0"/>
        <w:iCs w:val="0"/>
        <w:sz w:val="24"/>
        <w:szCs w:val="24"/>
      </w:rPr>
    </w:lvl>
    <w:lvl w:ilvl="3">
      <w:start w:val="1"/>
      <w:numFmt w:val="decimal"/>
      <w:lvlText w:val="%1.%2.%3.%4."/>
      <w:lvlJc w:val="left"/>
      <w:pPr>
        <w:ind w:left="3560" w:hanging="360"/>
      </w:pPr>
      <w:rPr>
        <w:b w:val="0"/>
        <w:bCs w:val="0"/>
      </w:rPr>
    </w:lvl>
    <w:lvl w:ilvl="4">
      <w:start w:val="1"/>
      <w:numFmt w:val="decimal"/>
      <w:lvlText w:val="%1.%2.%3.%4.%5."/>
      <w:lvlJc w:val="left"/>
      <w:pPr>
        <w:ind w:left="4280" w:hanging="360"/>
      </w:pPr>
    </w:lvl>
    <w:lvl w:ilvl="5">
      <w:start w:val="1"/>
      <w:numFmt w:val="decimal"/>
      <w:lvlText w:val="%1.%2.%3.%4.%5.%6."/>
      <w:lvlJc w:val="left"/>
      <w:pPr>
        <w:ind w:left="5000" w:hanging="180"/>
      </w:pPr>
    </w:lvl>
    <w:lvl w:ilvl="6">
      <w:start w:val="1"/>
      <w:numFmt w:val="decimal"/>
      <w:lvlText w:val="%1.%2.%3.%4.%5.%6.%7."/>
      <w:lvlJc w:val="left"/>
      <w:pPr>
        <w:ind w:left="5720" w:hanging="360"/>
      </w:pPr>
    </w:lvl>
    <w:lvl w:ilvl="7">
      <w:start w:val="1"/>
      <w:numFmt w:val="decimal"/>
      <w:lvlText w:val="%1.%2.%3.%4.%5.%6.%7.%8."/>
      <w:lvlJc w:val="left"/>
      <w:pPr>
        <w:ind w:left="6440" w:hanging="360"/>
      </w:pPr>
    </w:lvl>
    <w:lvl w:ilvl="8">
      <w:start w:val="1"/>
      <w:numFmt w:val="decimal"/>
      <w:lvlText w:val="%1.%2.%3.%4.%5.%6.%7.%8.%9."/>
      <w:lvlJc w:val="left"/>
      <w:pPr>
        <w:ind w:left="7160" w:hanging="180"/>
      </w:pPr>
    </w:lvl>
  </w:abstractNum>
  <w:abstractNum w:abstractNumId="33" w15:restartNumberingAfterBreak="0">
    <w:nsid w:val="78F64440"/>
    <w:multiLevelType w:val="hybridMultilevel"/>
    <w:tmpl w:val="28025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F62953"/>
    <w:multiLevelType w:val="multilevel"/>
    <w:tmpl w:val="7DF6295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DF62954"/>
    <w:multiLevelType w:val="multilevel"/>
    <w:tmpl w:val="7DF629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DF62955"/>
    <w:multiLevelType w:val="multilevel"/>
    <w:tmpl w:val="7DF6295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DF62956"/>
    <w:multiLevelType w:val="multilevel"/>
    <w:tmpl w:val="7DF629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DF62957"/>
    <w:multiLevelType w:val="multilevel"/>
    <w:tmpl w:val="7DF6295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DF62958"/>
    <w:multiLevelType w:val="multilevel"/>
    <w:tmpl w:val="7DF6295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DF62959"/>
    <w:multiLevelType w:val="multilevel"/>
    <w:tmpl w:val="7DF6295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DF6295A"/>
    <w:multiLevelType w:val="multilevel"/>
    <w:tmpl w:val="7DF6295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DF6295B"/>
    <w:multiLevelType w:val="multilevel"/>
    <w:tmpl w:val="7DF6295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DF6295C"/>
    <w:multiLevelType w:val="multilevel"/>
    <w:tmpl w:val="7DF6295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DF6295D"/>
    <w:multiLevelType w:val="multilevel"/>
    <w:tmpl w:val="7DF6295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7DF6295E"/>
    <w:multiLevelType w:val="multilevel"/>
    <w:tmpl w:val="7DF6295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DF6295F"/>
    <w:multiLevelType w:val="multilevel"/>
    <w:tmpl w:val="7DF6295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46581314">
    <w:abstractNumId w:val="2"/>
  </w:num>
  <w:num w:numId="2" w16cid:durableId="1096904425">
    <w:abstractNumId w:val="12"/>
  </w:num>
  <w:num w:numId="3" w16cid:durableId="1079404274">
    <w:abstractNumId w:val="22"/>
  </w:num>
  <w:num w:numId="4" w16cid:durableId="254435422">
    <w:abstractNumId w:val="20"/>
  </w:num>
  <w:num w:numId="5" w16cid:durableId="42564046">
    <w:abstractNumId w:val="18"/>
  </w:num>
  <w:num w:numId="6" w16cid:durableId="438179791">
    <w:abstractNumId w:val="28"/>
  </w:num>
  <w:num w:numId="7" w16cid:durableId="70395730">
    <w:abstractNumId w:val="21"/>
  </w:num>
  <w:num w:numId="8" w16cid:durableId="1739088494">
    <w:abstractNumId w:val="4"/>
  </w:num>
  <w:num w:numId="9" w16cid:durableId="225607072">
    <w:abstractNumId w:val="19"/>
  </w:num>
  <w:num w:numId="10" w16cid:durableId="1353800335">
    <w:abstractNumId w:val="27"/>
  </w:num>
  <w:num w:numId="11" w16cid:durableId="1455713828">
    <w:abstractNumId w:val="17"/>
  </w:num>
  <w:num w:numId="12" w16cid:durableId="1431466190">
    <w:abstractNumId w:val="5"/>
  </w:num>
  <w:num w:numId="13" w16cid:durableId="1613322842">
    <w:abstractNumId w:val="3"/>
  </w:num>
  <w:num w:numId="14" w16cid:durableId="1927153216">
    <w:abstractNumId w:val="14"/>
  </w:num>
  <w:num w:numId="15" w16cid:durableId="1595632701">
    <w:abstractNumId w:val="26"/>
  </w:num>
  <w:num w:numId="16" w16cid:durableId="838422496">
    <w:abstractNumId w:val="0"/>
  </w:num>
  <w:num w:numId="17" w16cid:durableId="63724062">
    <w:abstractNumId w:val="23"/>
  </w:num>
  <w:num w:numId="18" w16cid:durableId="1922596429">
    <w:abstractNumId w:val="29"/>
  </w:num>
  <w:num w:numId="19" w16cid:durableId="615336454">
    <w:abstractNumId w:val="7"/>
  </w:num>
  <w:num w:numId="20" w16cid:durableId="1601449168">
    <w:abstractNumId w:val="30"/>
  </w:num>
  <w:num w:numId="21" w16cid:durableId="2142915086">
    <w:abstractNumId w:val="16"/>
  </w:num>
  <w:num w:numId="22" w16cid:durableId="1573614701">
    <w:abstractNumId w:val="8"/>
  </w:num>
  <w:num w:numId="23" w16cid:durableId="17742099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37398382">
    <w:abstractNumId w:val="6"/>
  </w:num>
  <w:num w:numId="25" w16cid:durableId="2083330113">
    <w:abstractNumId w:val="9"/>
  </w:num>
  <w:num w:numId="26" w16cid:durableId="358093899">
    <w:abstractNumId w:val="15"/>
  </w:num>
  <w:num w:numId="27" w16cid:durableId="2137600928">
    <w:abstractNumId w:val="10"/>
  </w:num>
  <w:num w:numId="28" w16cid:durableId="1041127671">
    <w:abstractNumId w:val="1"/>
  </w:num>
  <w:num w:numId="29" w16cid:durableId="818041370">
    <w:abstractNumId w:val="33"/>
  </w:num>
  <w:num w:numId="30" w16cid:durableId="396558401">
    <w:abstractNumId w:val="24"/>
  </w:num>
  <w:num w:numId="31" w16cid:durableId="1516571881">
    <w:abstractNumId w:val="31"/>
  </w:num>
  <w:num w:numId="32" w16cid:durableId="1444348305">
    <w:abstractNumId w:val="34"/>
  </w:num>
  <w:num w:numId="33" w16cid:durableId="1031802976">
    <w:abstractNumId w:val="35"/>
  </w:num>
  <w:num w:numId="34" w16cid:durableId="22560301">
    <w:abstractNumId w:val="36"/>
  </w:num>
  <w:num w:numId="35" w16cid:durableId="1476339675">
    <w:abstractNumId w:val="37"/>
  </w:num>
  <w:num w:numId="36" w16cid:durableId="1957171557">
    <w:abstractNumId w:val="38"/>
  </w:num>
  <w:num w:numId="37" w16cid:durableId="1933119451">
    <w:abstractNumId w:val="39"/>
  </w:num>
  <w:num w:numId="38" w16cid:durableId="1827474973">
    <w:abstractNumId w:val="40"/>
  </w:num>
  <w:num w:numId="39" w16cid:durableId="14432156">
    <w:abstractNumId w:val="41"/>
  </w:num>
  <w:num w:numId="40" w16cid:durableId="745567726">
    <w:abstractNumId w:val="42"/>
  </w:num>
  <w:num w:numId="41" w16cid:durableId="714040037">
    <w:abstractNumId w:val="43"/>
  </w:num>
  <w:num w:numId="42" w16cid:durableId="1636839281">
    <w:abstractNumId w:val="44"/>
  </w:num>
  <w:num w:numId="43" w16cid:durableId="2073111319">
    <w:abstractNumId w:val="45"/>
  </w:num>
  <w:num w:numId="44" w16cid:durableId="1894925765">
    <w:abstractNumId w:val="46"/>
  </w:num>
  <w:num w:numId="45" w16cid:durableId="1990284790">
    <w:abstractNumId w:val="11"/>
  </w:num>
  <w:num w:numId="46" w16cid:durableId="533661469">
    <w:abstractNumId w:val="32"/>
  </w:num>
  <w:num w:numId="47" w16cid:durableId="1725789844">
    <w:abstractNumId w:val="13"/>
  </w:num>
  <w:num w:numId="48" w16cid:durableId="19881675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ED25AEE"/>
    <w:rsid w:val="0000113C"/>
    <w:rsid w:val="00003E9C"/>
    <w:rsid w:val="00006613"/>
    <w:rsid w:val="000122FA"/>
    <w:rsid w:val="00012787"/>
    <w:rsid w:val="0001313A"/>
    <w:rsid w:val="00014E87"/>
    <w:rsid w:val="0002390B"/>
    <w:rsid w:val="000252DF"/>
    <w:rsid w:val="00025AB0"/>
    <w:rsid w:val="00025F57"/>
    <w:rsid w:val="00026BA0"/>
    <w:rsid w:val="000300C3"/>
    <w:rsid w:val="000401D9"/>
    <w:rsid w:val="0004361E"/>
    <w:rsid w:val="00043D38"/>
    <w:rsid w:val="000459C5"/>
    <w:rsid w:val="000512C8"/>
    <w:rsid w:val="00052E10"/>
    <w:rsid w:val="00054A83"/>
    <w:rsid w:val="00055084"/>
    <w:rsid w:val="00064B9A"/>
    <w:rsid w:val="00071EA5"/>
    <w:rsid w:val="00082A47"/>
    <w:rsid w:val="000831D7"/>
    <w:rsid w:val="00083F18"/>
    <w:rsid w:val="00091B49"/>
    <w:rsid w:val="0009517D"/>
    <w:rsid w:val="0009603A"/>
    <w:rsid w:val="000970D1"/>
    <w:rsid w:val="000A080B"/>
    <w:rsid w:val="000A0938"/>
    <w:rsid w:val="000A1078"/>
    <w:rsid w:val="000A1BE5"/>
    <w:rsid w:val="000A229B"/>
    <w:rsid w:val="000A2D35"/>
    <w:rsid w:val="000A7709"/>
    <w:rsid w:val="000A7EC6"/>
    <w:rsid w:val="000B0870"/>
    <w:rsid w:val="000B23D9"/>
    <w:rsid w:val="000B5B9A"/>
    <w:rsid w:val="000D3825"/>
    <w:rsid w:val="000D4235"/>
    <w:rsid w:val="000D5B24"/>
    <w:rsid w:val="000D7C67"/>
    <w:rsid w:val="000E22B5"/>
    <w:rsid w:val="000E31FB"/>
    <w:rsid w:val="000E7209"/>
    <w:rsid w:val="000E746D"/>
    <w:rsid w:val="000F1D80"/>
    <w:rsid w:val="000F59C7"/>
    <w:rsid w:val="000F696D"/>
    <w:rsid w:val="000F7252"/>
    <w:rsid w:val="001000D1"/>
    <w:rsid w:val="00103468"/>
    <w:rsid w:val="0010460B"/>
    <w:rsid w:val="00104CCA"/>
    <w:rsid w:val="0010616F"/>
    <w:rsid w:val="001064C6"/>
    <w:rsid w:val="00110234"/>
    <w:rsid w:val="00110349"/>
    <w:rsid w:val="00112DFD"/>
    <w:rsid w:val="0011533B"/>
    <w:rsid w:val="001153B9"/>
    <w:rsid w:val="001158EC"/>
    <w:rsid w:val="001248D1"/>
    <w:rsid w:val="00124F58"/>
    <w:rsid w:val="00125B8B"/>
    <w:rsid w:val="00126D52"/>
    <w:rsid w:val="00127963"/>
    <w:rsid w:val="00130E39"/>
    <w:rsid w:val="001405F5"/>
    <w:rsid w:val="001410DA"/>
    <w:rsid w:val="00141E08"/>
    <w:rsid w:val="00152E8F"/>
    <w:rsid w:val="0015474C"/>
    <w:rsid w:val="00155E04"/>
    <w:rsid w:val="0015730C"/>
    <w:rsid w:val="00160601"/>
    <w:rsid w:val="001652B2"/>
    <w:rsid w:val="001667F4"/>
    <w:rsid w:val="00173E90"/>
    <w:rsid w:val="001773F7"/>
    <w:rsid w:val="0017768C"/>
    <w:rsid w:val="00184610"/>
    <w:rsid w:val="00186DA0"/>
    <w:rsid w:val="00193C37"/>
    <w:rsid w:val="001951AB"/>
    <w:rsid w:val="001A0D96"/>
    <w:rsid w:val="001A164B"/>
    <w:rsid w:val="001A1899"/>
    <w:rsid w:val="001A4E19"/>
    <w:rsid w:val="001A62DE"/>
    <w:rsid w:val="001B78F0"/>
    <w:rsid w:val="001B7CCB"/>
    <w:rsid w:val="001C27EB"/>
    <w:rsid w:val="001C4C57"/>
    <w:rsid w:val="001C50EA"/>
    <w:rsid w:val="001C6A29"/>
    <w:rsid w:val="001C6F93"/>
    <w:rsid w:val="001C7956"/>
    <w:rsid w:val="001D40D6"/>
    <w:rsid w:val="001D4EB2"/>
    <w:rsid w:val="001D59F2"/>
    <w:rsid w:val="001D69F0"/>
    <w:rsid w:val="001E04DB"/>
    <w:rsid w:val="001E0C16"/>
    <w:rsid w:val="001E196F"/>
    <w:rsid w:val="001E6939"/>
    <w:rsid w:val="001F0398"/>
    <w:rsid w:val="001F2B57"/>
    <w:rsid w:val="001F4D64"/>
    <w:rsid w:val="001F64B1"/>
    <w:rsid w:val="001F7F12"/>
    <w:rsid w:val="00201EAC"/>
    <w:rsid w:val="00203048"/>
    <w:rsid w:val="00203552"/>
    <w:rsid w:val="002104CD"/>
    <w:rsid w:val="00211E51"/>
    <w:rsid w:val="0021302F"/>
    <w:rsid w:val="00213559"/>
    <w:rsid w:val="002166DB"/>
    <w:rsid w:val="00217A04"/>
    <w:rsid w:val="00221492"/>
    <w:rsid w:val="00226A66"/>
    <w:rsid w:val="00230B57"/>
    <w:rsid w:val="00233DA0"/>
    <w:rsid w:val="00234B29"/>
    <w:rsid w:val="00241487"/>
    <w:rsid w:val="00241A56"/>
    <w:rsid w:val="00242057"/>
    <w:rsid w:val="00245706"/>
    <w:rsid w:val="002509CC"/>
    <w:rsid w:val="00252F6C"/>
    <w:rsid w:val="00254D30"/>
    <w:rsid w:val="002600D7"/>
    <w:rsid w:val="00260203"/>
    <w:rsid w:val="002646F8"/>
    <w:rsid w:val="00266348"/>
    <w:rsid w:val="00267827"/>
    <w:rsid w:val="00270204"/>
    <w:rsid w:val="002716C2"/>
    <w:rsid w:val="00274C43"/>
    <w:rsid w:val="002837A6"/>
    <w:rsid w:val="0028395C"/>
    <w:rsid w:val="00283ED4"/>
    <w:rsid w:val="00287917"/>
    <w:rsid w:val="00290DD6"/>
    <w:rsid w:val="00293EEA"/>
    <w:rsid w:val="0029409C"/>
    <w:rsid w:val="00294C1E"/>
    <w:rsid w:val="002A07D3"/>
    <w:rsid w:val="002A4BE6"/>
    <w:rsid w:val="002A6751"/>
    <w:rsid w:val="002B298D"/>
    <w:rsid w:val="002B29EE"/>
    <w:rsid w:val="002B2D7D"/>
    <w:rsid w:val="002B5617"/>
    <w:rsid w:val="002B6E69"/>
    <w:rsid w:val="002D1C93"/>
    <w:rsid w:val="002D27F2"/>
    <w:rsid w:val="002D32BA"/>
    <w:rsid w:val="002D63B4"/>
    <w:rsid w:val="002F044A"/>
    <w:rsid w:val="002F34DF"/>
    <w:rsid w:val="002F5AE4"/>
    <w:rsid w:val="002F7073"/>
    <w:rsid w:val="0030107D"/>
    <w:rsid w:val="00305331"/>
    <w:rsid w:val="003140FB"/>
    <w:rsid w:val="0031503A"/>
    <w:rsid w:val="00315D6E"/>
    <w:rsid w:val="003162A6"/>
    <w:rsid w:val="003222FA"/>
    <w:rsid w:val="0032487D"/>
    <w:rsid w:val="00326170"/>
    <w:rsid w:val="003349E5"/>
    <w:rsid w:val="0033710C"/>
    <w:rsid w:val="00337EF3"/>
    <w:rsid w:val="003407DB"/>
    <w:rsid w:val="00343395"/>
    <w:rsid w:val="003459BF"/>
    <w:rsid w:val="0034725A"/>
    <w:rsid w:val="0034742C"/>
    <w:rsid w:val="00351363"/>
    <w:rsid w:val="00352099"/>
    <w:rsid w:val="003529D0"/>
    <w:rsid w:val="003556D9"/>
    <w:rsid w:val="00362962"/>
    <w:rsid w:val="00365266"/>
    <w:rsid w:val="00366868"/>
    <w:rsid w:val="00367E4A"/>
    <w:rsid w:val="00372DD8"/>
    <w:rsid w:val="0038595A"/>
    <w:rsid w:val="003860A9"/>
    <w:rsid w:val="00392632"/>
    <w:rsid w:val="00392C36"/>
    <w:rsid w:val="0039431E"/>
    <w:rsid w:val="00394DBB"/>
    <w:rsid w:val="003A205A"/>
    <w:rsid w:val="003B02B6"/>
    <w:rsid w:val="003B0C7E"/>
    <w:rsid w:val="003B5A36"/>
    <w:rsid w:val="003B622D"/>
    <w:rsid w:val="003B6C6B"/>
    <w:rsid w:val="003C029E"/>
    <w:rsid w:val="003C0DC4"/>
    <w:rsid w:val="003C69CE"/>
    <w:rsid w:val="003C7D4A"/>
    <w:rsid w:val="003D03F0"/>
    <w:rsid w:val="003D0DE8"/>
    <w:rsid w:val="003D1176"/>
    <w:rsid w:val="003D17B6"/>
    <w:rsid w:val="003D326A"/>
    <w:rsid w:val="003E7F89"/>
    <w:rsid w:val="003F0C62"/>
    <w:rsid w:val="003F6B28"/>
    <w:rsid w:val="003F6E29"/>
    <w:rsid w:val="004002C7"/>
    <w:rsid w:val="00401062"/>
    <w:rsid w:val="0040152E"/>
    <w:rsid w:val="0040217E"/>
    <w:rsid w:val="00402BE4"/>
    <w:rsid w:val="004042D6"/>
    <w:rsid w:val="00412271"/>
    <w:rsid w:val="00412CFD"/>
    <w:rsid w:val="00423904"/>
    <w:rsid w:val="0042437B"/>
    <w:rsid w:val="00424A53"/>
    <w:rsid w:val="00427548"/>
    <w:rsid w:val="00427994"/>
    <w:rsid w:val="004365E5"/>
    <w:rsid w:val="004369F0"/>
    <w:rsid w:val="00437D2E"/>
    <w:rsid w:val="00440663"/>
    <w:rsid w:val="00440D10"/>
    <w:rsid w:val="00444C68"/>
    <w:rsid w:val="00446094"/>
    <w:rsid w:val="00447271"/>
    <w:rsid w:val="00452306"/>
    <w:rsid w:val="00453C01"/>
    <w:rsid w:val="004540E6"/>
    <w:rsid w:val="0045661A"/>
    <w:rsid w:val="0046005A"/>
    <w:rsid w:val="00460481"/>
    <w:rsid w:val="00460F98"/>
    <w:rsid w:val="00461C59"/>
    <w:rsid w:val="0046356C"/>
    <w:rsid w:val="00464112"/>
    <w:rsid w:val="00464499"/>
    <w:rsid w:val="00467A7B"/>
    <w:rsid w:val="004739E0"/>
    <w:rsid w:val="00475C07"/>
    <w:rsid w:val="00477A40"/>
    <w:rsid w:val="00480D1E"/>
    <w:rsid w:val="00481390"/>
    <w:rsid w:val="00484E79"/>
    <w:rsid w:val="00485EA8"/>
    <w:rsid w:val="004A0548"/>
    <w:rsid w:val="004A0FC9"/>
    <w:rsid w:val="004A5DDB"/>
    <w:rsid w:val="004A7B42"/>
    <w:rsid w:val="004B088B"/>
    <w:rsid w:val="004B0B74"/>
    <w:rsid w:val="004B486E"/>
    <w:rsid w:val="004B5663"/>
    <w:rsid w:val="004B59D4"/>
    <w:rsid w:val="004B6100"/>
    <w:rsid w:val="004B7A67"/>
    <w:rsid w:val="004C04D0"/>
    <w:rsid w:val="004C0B8C"/>
    <w:rsid w:val="004C0E40"/>
    <w:rsid w:val="004C4A0F"/>
    <w:rsid w:val="004C5974"/>
    <w:rsid w:val="004C64E1"/>
    <w:rsid w:val="004D63E8"/>
    <w:rsid w:val="004E1B27"/>
    <w:rsid w:val="004E20D6"/>
    <w:rsid w:val="004E2C5A"/>
    <w:rsid w:val="004E7ACF"/>
    <w:rsid w:val="004F58D5"/>
    <w:rsid w:val="004F68AA"/>
    <w:rsid w:val="004F7514"/>
    <w:rsid w:val="004F7F14"/>
    <w:rsid w:val="00500D44"/>
    <w:rsid w:val="00501AD6"/>
    <w:rsid w:val="00503C98"/>
    <w:rsid w:val="00506380"/>
    <w:rsid w:val="0051336D"/>
    <w:rsid w:val="00517879"/>
    <w:rsid w:val="005201EF"/>
    <w:rsid w:val="0052233A"/>
    <w:rsid w:val="00522844"/>
    <w:rsid w:val="005370AD"/>
    <w:rsid w:val="00541873"/>
    <w:rsid w:val="00541B1F"/>
    <w:rsid w:val="005476B8"/>
    <w:rsid w:val="005617A4"/>
    <w:rsid w:val="005624E5"/>
    <w:rsid w:val="00562B58"/>
    <w:rsid w:val="005734EF"/>
    <w:rsid w:val="00574E35"/>
    <w:rsid w:val="0057506B"/>
    <w:rsid w:val="00580EBB"/>
    <w:rsid w:val="00583769"/>
    <w:rsid w:val="00584AF6"/>
    <w:rsid w:val="00585485"/>
    <w:rsid w:val="0059247B"/>
    <w:rsid w:val="0059248F"/>
    <w:rsid w:val="00594398"/>
    <w:rsid w:val="00597301"/>
    <w:rsid w:val="005A05CD"/>
    <w:rsid w:val="005A116E"/>
    <w:rsid w:val="005A391C"/>
    <w:rsid w:val="005A6BA4"/>
    <w:rsid w:val="005A6BC1"/>
    <w:rsid w:val="005B23F4"/>
    <w:rsid w:val="005B2818"/>
    <w:rsid w:val="005B3D2A"/>
    <w:rsid w:val="005B75B6"/>
    <w:rsid w:val="005C272D"/>
    <w:rsid w:val="005C35DE"/>
    <w:rsid w:val="005C66D6"/>
    <w:rsid w:val="005C6875"/>
    <w:rsid w:val="005C6992"/>
    <w:rsid w:val="005C7236"/>
    <w:rsid w:val="005C7948"/>
    <w:rsid w:val="005C7EA1"/>
    <w:rsid w:val="005D038E"/>
    <w:rsid w:val="005D1E64"/>
    <w:rsid w:val="005D494E"/>
    <w:rsid w:val="005E2031"/>
    <w:rsid w:val="005E36CF"/>
    <w:rsid w:val="005E7E32"/>
    <w:rsid w:val="00600591"/>
    <w:rsid w:val="006019FD"/>
    <w:rsid w:val="006071AD"/>
    <w:rsid w:val="006102B0"/>
    <w:rsid w:val="00610A3A"/>
    <w:rsid w:val="00615371"/>
    <w:rsid w:val="00616C21"/>
    <w:rsid w:val="00616E79"/>
    <w:rsid w:val="006225B4"/>
    <w:rsid w:val="006229A2"/>
    <w:rsid w:val="006251BC"/>
    <w:rsid w:val="006256F5"/>
    <w:rsid w:val="00626C62"/>
    <w:rsid w:val="00631C63"/>
    <w:rsid w:val="00634FA4"/>
    <w:rsid w:val="0064004F"/>
    <w:rsid w:val="00640B7B"/>
    <w:rsid w:val="006420BD"/>
    <w:rsid w:val="00643BF9"/>
    <w:rsid w:val="006564A8"/>
    <w:rsid w:val="00660676"/>
    <w:rsid w:val="00663662"/>
    <w:rsid w:val="00663EA0"/>
    <w:rsid w:val="00670895"/>
    <w:rsid w:val="006717FC"/>
    <w:rsid w:val="006828DA"/>
    <w:rsid w:val="0068359C"/>
    <w:rsid w:val="00686750"/>
    <w:rsid w:val="00687937"/>
    <w:rsid w:val="006879AD"/>
    <w:rsid w:val="0069145F"/>
    <w:rsid w:val="00695B89"/>
    <w:rsid w:val="006A087C"/>
    <w:rsid w:val="006A1E16"/>
    <w:rsid w:val="006A48A8"/>
    <w:rsid w:val="006A65DB"/>
    <w:rsid w:val="006A7738"/>
    <w:rsid w:val="006B090C"/>
    <w:rsid w:val="006B3011"/>
    <w:rsid w:val="006B30CE"/>
    <w:rsid w:val="006B65C8"/>
    <w:rsid w:val="006C0F5A"/>
    <w:rsid w:val="006C3BAE"/>
    <w:rsid w:val="006C4610"/>
    <w:rsid w:val="006C5688"/>
    <w:rsid w:val="006C5F47"/>
    <w:rsid w:val="006C5F63"/>
    <w:rsid w:val="006D1616"/>
    <w:rsid w:val="006D2C3F"/>
    <w:rsid w:val="006D3430"/>
    <w:rsid w:val="006D699D"/>
    <w:rsid w:val="006E2B9C"/>
    <w:rsid w:val="006E3F74"/>
    <w:rsid w:val="006E5043"/>
    <w:rsid w:val="006F38F2"/>
    <w:rsid w:val="006F451D"/>
    <w:rsid w:val="00700349"/>
    <w:rsid w:val="00700B85"/>
    <w:rsid w:val="007060E8"/>
    <w:rsid w:val="00707D3F"/>
    <w:rsid w:val="007178AD"/>
    <w:rsid w:val="007208AC"/>
    <w:rsid w:val="0072210B"/>
    <w:rsid w:val="007222F1"/>
    <w:rsid w:val="00722391"/>
    <w:rsid w:val="0072596E"/>
    <w:rsid w:val="0072670A"/>
    <w:rsid w:val="0073226C"/>
    <w:rsid w:val="00732273"/>
    <w:rsid w:val="00733B7A"/>
    <w:rsid w:val="00733FDC"/>
    <w:rsid w:val="00734923"/>
    <w:rsid w:val="00750CE3"/>
    <w:rsid w:val="0075385E"/>
    <w:rsid w:val="00755DFE"/>
    <w:rsid w:val="007570F3"/>
    <w:rsid w:val="00760A96"/>
    <w:rsid w:val="007627AD"/>
    <w:rsid w:val="00762AD4"/>
    <w:rsid w:val="007643E4"/>
    <w:rsid w:val="007647D6"/>
    <w:rsid w:val="007706F3"/>
    <w:rsid w:val="00770755"/>
    <w:rsid w:val="00772CF2"/>
    <w:rsid w:val="00773E41"/>
    <w:rsid w:val="0077535E"/>
    <w:rsid w:val="007805A2"/>
    <w:rsid w:val="0078337B"/>
    <w:rsid w:val="007865AD"/>
    <w:rsid w:val="00790DCF"/>
    <w:rsid w:val="00792CC2"/>
    <w:rsid w:val="00793C70"/>
    <w:rsid w:val="007978D4"/>
    <w:rsid w:val="00797AD5"/>
    <w:rsid w:val="007A11AC"/>
    <w:rsid w:val="007A1A93"/>
    <w:rsid w:val="007A32CE"/>
    <w:rsid w:val="007A7575"/>
    <w:rsid w:val="007B2096"/>
    <w:rsid w:val="007B310B"/>
    <w:rsid w:val="007B4808"/>
    <w:rsid w:val="007B628B"/>
    <w:rsid w:val="007C322C"/>
    <w:rsid w:val="007C45F0"/>
    <w:rsid w:val="007C4A9E"/>
    <w:rsid w:val="007C53BF"/>
    <w:rsid w:val="007C654B"/>
    <w:rsid w:val="007C7B20"/>
    <w:rsid w:val="007C7DD0"/>
    <w:rsid w:val="007D0530"/>
    <w:rsid w:val="007D62DF"/>
    <w:rsid w:val="007D6FCD"/>
    <w:rsid w:val="007D73A8"/>
    <w:rsid w:val="007E22FF"/>
    <w:rsid w:val="007E39AA"/>
    <w:rsid w:val="007E525F"/>
    <w:rsid w:val="007E6203"/>
    <w:rsid w:val="007F22DF"/>
    <w:rsid w:val="007F3697"/>
    <w:rsid w:val="007F4306"/>
    <w:rsid w:val="007F76A3"/>
    <w:rsid w:val="00800A41"/>
    <w:rsid w:val="00800B40"/>
    <w:rsid w:val="0080474B"/>
    <w:rsid w:val="0080663A"/>
    <w:rsid w:val="00810169"/>
    <w:rsid w:val="00810738"/>
    <w:rsid w:val="00811EA2"/>
    <w:rsid w:val="00814C8D"/>
    <w:rsid w:val="008269FD"/>
    <w:rsid w:val="00832EEB"/>
    <w:rsid w:val="008334A6"/>
    <w:rsid w:val="00835194"/>
    <w:rsid w:val="00837D26"/>
    <w:rsid w:val="00841697"/>
    <w:rsid w:val="00842DC9"/>
    <w:rsid w:val="008440B7"/>
    <w:rsid w:val="008451EA"/>
    <w:rsid w:val="00845C8D"/>
    <w:rsid w:val="00847C14"/>
    <w:rsid w:val="00853E5B"/>
    <w:rsid w:val="00856068"/>
    <w:rsid w:val="00856CC4"/>
    <w:rsid w:val="008578B1"/>
    <w:rsid w:val="00861E89"/>
    <w:rsid w:val="008647F0"/>
    <w:rsid w:val="00864F8C"/>
    <w:rsid w:val="008668DF"/>
    <w:rsid w:val="00867CE6"/>
    <w:rsid w:val="008714FA"/>
    <w:rsid w:val="0087300A"/>
    <w:rsid w:val="00875F5D"/>
    <w:rsid w:val="00882618"/>
    <w:rsid w:val="00884BC5"/>
    <w:rsid w:val="008853C7"/>
    <w:rsid w:val="00885E08"/>
    <w:rsid w:val="00886217"/>
    <w:rsid w:val="00891739"/>
    <w:rsid w:val="00892458"/>
    <w:rsid w:val="00893981"/>
    <w:rsid w:val="00893D7A"/>
    <w:rsid w:val="0089766D"/>
    <w:rsid w:val="008A10F9"/>
    <w:rsid w:val="008A157A"/>
    <w:rsid w:val="008A571B"/>
    <w:rsid w:val="008A5966"/>
    <w:rsid w:val="008A6FDE"/>
    <w:rsid w:val="008B0920"/>
    <w:rsid w:val="008B3572"/>
    <w:rsid w:val="008B52FC"/>
    <w:rsid w:val="008B799B"/>
    <w:rsid w:val="008B7C12"/>
    <w:rsid w:val="008C02F7"/>
    <w:rsid w:val="008C15EA"/>
    <w:rsid w:val="008C4252"/>
    <w:rsid w:val="008C591C"/>
    <w:rsid w:val="008C7BDF"/>
    <w:rsid w:val="008D6A68"/>
    <w:rsid w:val="008D70B0"/>
    <w:rsid w:val="008D7A08"/>
    <w:rsid w:val="008E4BBA"/>
    <w:rsid w:val="008E53D3"/>
    <w:rsid w:val="008E5C01"/>
    <w:rsid w:val="008E6223"/>
    <w:rsid w:val="008E6496"/>
    <w:rsid w:val="008E70B3"/>
    <w:rsid w:val="008E7FEA"/>
    <w:rsid w:val="008F3E97"/>
    <w:rsid w:val="008F7049"/>
    <w:rsid w:val="008F7489"/>
    <w:rsid w:val="008FBBEC"/>
    <w:rsid w:val="009008DA"/>
    <w:rsid w:val="00907A59"/>
    <w:rsid w:val="009104C8"/>
    <w:rsid w:val="00920216"/>
    <w:rsid w:val="0092024E"/>
    <w:rsid w:val="00923A10"/>
    <w:rsid w:val="00924C46"/>
    <w:rsid w:val="00935914"/>
    <w:rsid w:val="00936278"/>
    <w:rsid w:val="00937073"/>
    <w:rsid w:val="0094191F"/>
    <w:rsid w:val="0094198D"/>
    <w:rsid w:val="00941EB5"/>
    <w:rsid w:val="00941F97"/>
    <w:rsid w:val="009420CA"/>
    <w:rsid w:val="00942789"/>
    <w:rsid w:val="009439F8"/>
    <w:rsid w:val="00943EFC"/>
    <w:rsid w:val="00950966"/>
    <w:rsid w:val="009566F6"/>
    <w:rsid w:val="00956B69"/>
    <w:rsid w:val="00961B36"/>
    <w:rsid w:val="00963663"/>
    <w:rsid w:val="00963A86"/>
    <w:rsid w:val="009670DF"/>
    <w:rsid w:val="00970B16"/>
    <w:rsid w:val="009735C9"/>
    <w:rsid w:val="00974A78"/>
    <w:rsid w:val="00975EE5"/>
    <w:rsid w:val="00981C80"/>
    <w:rsid w:val="009834D8"/>
    <w:rsid w:val="009916AD"/>
    <w:rsid w:val="00993CF7"/>
    <w:rsid w:val="00995CAF"/>
    <w:rsid w:val="0099621F"/>
    <w:rsid w:val="009978EA"/>
    <w:rsid w:val="009A1857"/>
    <w:rsid w:val="009A4809"/>
    <w:rsid w:val="009A4BD3"/>
    <w:rsid w:val="009A53CB"/>
    <w:rsid w:val="009A5B1F"/>
    <w:rsid w:val="009A5F20"/>
    <w:rsid w:val="009A7404"/>
    <w:rsid w:val="009B014A"/>
    <w:rsid w:val="009B3C1E"/>
    <w:rsid w:val="009B7AB0"/>
    <w:rsid w:val="009B7C21"/>
    <w:rsid w:val="009C04E9"/>
    <w:rsid w:val="009C1513"/>
    <w:rsid w:val="009C2D8D"/>
    <w:rsid w:val="009C4F65"/>
    <w:rsid w:val="009D2368"/>
    <w:rsid w:val="009D23D9"/>
    <w:rsid w:val="009D278D"/>
    <w:rsid w:val="009D3B6D"/>
    <w:rsid w:val="009D48E0"/>
    <w:rsid w:val="009D490F"/>
    <w:rsid w:val="009E008C"/>
    <w:rsid w:val="009E0915"/>
    <w:rsid w:val="009E3D87"/>
    <w:rsid w:val="009E3E89"/>
    <w:rsid w:val="009E585E"/>
    <w:rsid w:val="009E76A1"/>
    <w:rsid w:val="009F5C0C"/>
    <w:rsid w:val="009F73A5"/>
    <w:rsid w:val="00A0555C"/>
    <w:rsid w:val="00A105BE"/>
    <w:rsid w:val="00A16D32"/>
    <w:rsid w:val="00A22B88"/>
    <w:rsid w:val="00A34506"/>
    <w:rsid w:val="00A429D1"/>
    <w:rsid w:val="00A42E55"/>
    <w:rsid w:val="00A437AA"/>
    <w:rsid w:val="00A43AC7"/>
    <w:rsid w:val="00A463A0"/>
    <w:rsid w:val="00A51AA3"/>
    <w:rsid w:val="00A51E54"/>
    <w:rsid w:val="00A54A7C"/>
    <w:rsid w:val="00A56AED"/>
    <w:rsid w:val="00A574B2"/>
    <w:rsid w:val="00A57BA1"/>
    <w:rsid w:val="00A60A37"/>
    <w:rsid w:val="00A615A0"/>
    <w:rsid w:val="00A618E9"/>
    <w:rsid w:val="00A61EE5"/>
    <w:rsid w:val="00A63814"/>
    <w:rsid w:val="00A71416"/>
    <w:rsid w:val="00A749E1"/>
    <w:rsid w:val="00A772E8"/>
    <w:rsid w:val="00A82D3C"/>
    <w:rsid w:val="00A844AC"/>
    <w:rsid w:val="00A8526D"/>
    <w:rsid w:val="00A91C47"/>
    <w:rsid w:val="00A91C7E"/>
    <w:rsid w:val="00A9255E"/>
    <w:rsid w:val="00A95A50"/>
    <w:rsid w:val="00A96EEA"/>
    <w:rsid w:val="00AA0FBB"/>
    <w:rsid w:val="00AA4ADA"/>
    <w:rsid w:val="00AA68E3"/>
    <w:rsid w:val="00AB052E"/>
    <w:rsid w:val="00AB5764"/>
    <w:rsid w:val="00AC1F1F"/>
    <w:rsid w:val="00AC2B86"/>
    <w:rsid w:val="00AC733B"/>
    <w:rsid w:val="00AD0829"/>
    <w:rsid w:val="00AD0C53"/>
    <w:rsid w:val="00AD2222"/>
    <w:rsid w:val="00AD2BC0"/>
    <w:rsid w:val="00AD3A0D"/>
    <w:rsid w:val="00AD468C"/>
    <w:rsid w:val="00AD7C54"/>
    <w:rsid w:val="00AE1FF2"/>
    <w:rsid w:val="00AE2814"/>
    <w:rsid w:val="00AE525B"/>
    <w:rsid w:val="00AE6AB8"/>
    <w:rsid w:val="00AE7253"/>
    <w:rsid w:val="00AF06C9"/>
    <w:rsid w:val="00AF231E"/>
    <w:rsid w:val="00AF432A"/>
    <w:rsid w:val="00AF4BD8"/>
    <w:rsid w:val="00B028DB"/>
    <w:rsid w:val="00B07743"/>
    <w:rsid w:val="00B13A42"/>
    <w:rsid w:val="00B159AF"/>
    <w:rsid w:val="00B22903"/>
    <w:rsid w:val="00B23C88"/>
    <w:rsid w:val="00B2618A"/>
    <w:rsid w:val="00B33838"/>
    <w:rsid w:val="00B361EE"/>
    <w:rsid w:val="00B36929"/>
    <w:rsid w:val="00B42545"/>
    <w:rsid w:val="00B441B1"/>
    <w:rsid w:val="00B447C3"/>
    <w:rsid w:val="00B44EBF"/>
    <w:rsid w:val="00B52888"/>
    <w:rsid w:val="00B54394"/>
    <w:rsid w:val="00B623FB"/>
    <w:rsid w:val="00B62534"/>
    <w:rsid w:val="00B62A12"/>
    <w:rsid w:val="00B630E2"/>
    <w:rsid w:val="00B65FE6"/>
    <w:rsid w:val="00B677F2"/>
    <w:rsid w:val="00B67CA6"/>
    <w:rsid w:val="00B70FC7"/>
    <w:rsid w:val="00B71E48"/>
    <w:rsid w:val="00B72A3F"/>
    <w:rsid w:val="00B73986"/>
    <w:rsid w:val="00B81075"/>
    <w:rsid w:val="00B8171B"/>
    <w:rsid w:val="00B83A81"/>
    <w:rsid w:val="00B8627C"/>
    <w:rsid w:val="00B87443"/>
    <w:rsid w:val="00B878B6"/>
    <w:rsid w:val="00B918BC"/>
    <w:rsid w:val="00B9385A"/>
    <w:rsid w:val="00B93BA6"/>
    <w:rsid w:val="00B97C8D"/>
    <w:rsid w:val="00BA05E8"/>
    <w:rsid w:val="00BA1E98"/>
    <w:rsid w:val="00BA416C"/>
    <w:rsid w:val="00BB084C"/>
    <w:rsid w:val="00BC3D4D"/>
    <w:rsid w:val="00BC5D29"/>
    <w:rsid w:val="00BD01ED"/>
    <w:rsid w:val="00BD5E57"/>
    <w:rsid w:val="00BD60AD"/>
    <w:rsid w:val="00BE1961"/>
    <w:rsid w:val="00BE6F94"/>
    <w:rsid w:val="00BF3C6F"/>
    <w:rsid w:val="00BF4C2C"/>
    <w:rsid w:val="00BF6F5C"/>
    <w:rsid w:val="00C00685"/>
    <w:rsid w:val="00C06347"/>
    <w:rsid w:val="00C12464"/>
    <w:rsid w:val="00C14C70"/>
    <w:rsid w:val="00C17E85"/>
    <w:rsid w:val="00C3096A"/>
    <w:rsid w:val="00C30BCC"/>
    <w:rsid w:val="00C35D96"/>
    <w:rsid w:val="00C4155A"/>
    <w:rsid w:val="00C4299D"/>
    <w:rsid w:val="00C44598"/>
    <w:rsid w:val="00C464FD"/>
    <w:rsid w:val="00C47827"/>
    <w:rsid w:val="00C501B7"/>
    <w:rsid w:val="00C53582"/>
    <w:rsid w:val="00C53914"/>
    <w:rsid w:val="00C53A37"/>
    <w:rsid w:val="00C53D98"/>
    <w:rsid w:val="00C55810"/>
    <w:rsid w:val="00C57AB3"/>
    <w:rsid w:val="00C643A8"/>
    <w:rsid w:val="00C644CA"/>
    <w:rsid w:val="00C656F9"/>
    <w:rsid w:val="00C6652B"/>
    <w:rsid w:val="00C70160"/>
    <w:rsid w:val="00C7250C"/>
    <w:rsid w:val="00C74FE4"/>
    <w:rsid w:val="00C75081"/>
    <w:rsid w:val="00C77019"/>
    <w:rsid w:val="00C80BD8"/>
    <w:rsid w:val="00C8419E"/>
    <w:rsid w:val="00C84BF3"/>
    <w:rsid w:val="00C903F1"/>
    <w:rsid w:val="00C928D0"/>
    <w:rsid w:val="00C929CE"/>
    <w:rsid w:val="00C9432D"/>
    <w:rsid w:val="00C95B34"/>
    <w:rsid w:val="00C97299"/>
    <w:rsid w:val="00CA10E1"/>
    <w:rsid w:val="00CA384E"/>
    <w:rsid w:val="00CA466B"/>
    <w:rsid w:val="00CA6DFF"/>
    <w:rsid w:val="00CB18F7"/>
    <w:rsid w:val="00CB58EC"/>
    <w:rsid w:val="00CB643A"/>
    <w:rsid w:val="00CC2E9E"/>
    <w:rsid w:val="00CC58DC"/>
    <w:rsid w:val="00CC5A63"/>
    <w:rsid w:val="00CC6BA9"/>
    <w:rsid w:val="00CD00A6"/>
    <w:rsid w:val="00CD0801"/>
    <w:rsid w:val="00CD1445"/>
    <w:rsid w:val="00CD48A3"/>
    <w:rsid w:val="00CD7CA5"/>
    <w:rsid w:val="00CE1127"/>
    <w:rsid w:val="00CE162B"/>
    <w:rsid w:val="00CE1A4E"/>
    <w:rsid w:val="00CE4FCB"/>
    <w:rsid w:val="00CF3BC6"/>
    <w:rsid w:val="00CF53DB"/>
    <w:rsid w:val="00CF5415"/>
    <w:rsid w:val="00CF5632"/>
    <w:rsid w:val="00CF7FF4"/>
    <w:rsid w:val="00D0137F"/>
    <w:rsid w:val="00D04789"/>
    <w:rsid w:val="00D13860"/>
    <w:rsid w:val="00D13DC9"/>
    <w:rsid w:val="00D14A44"/>
    <w:rsid w:val="00D14AE4"/>
    <w:rsid w:val="00D14AFF"/>
    <w:rsid w:val="00D16419"/>
    <w:rsid w:val="00D331A5"/>
    <w:rsid w:val="00D36707"/>
    <w:rsid w:val="00D3743C"/>
    <w:rsid w:val="00D4012B"/>
    <w:rsid w:val="00D52864"/>
    <w:rsid w:val="00D53092"/>
    <w:rsid w:val="00D54C6E"/>
    <w:rsid w:val="00D54E31"/>
    <w:rsid w:val="00D57948"/>
    <w:rsid w:val="00D62C72"/>
    <w:rsid w:val="00D62ECC"/>
    <w:rsid w:val="00D643EF"/>
    <w:rsid w:val="00D66859"/>
    <w:rsid w:val="00D66F29"/>
    <w:rsid w:val="00D71ECB"/>
    <w:rsid w:val="00D723AB"/>
    <w:rsid w:val="00D73034"/>
    <w:rsid w:val="00D747C2"/>
    <w:rsid w:val="00D764FA"/>
    <w:rsid w:val="00D77E5F"/>
    <w:rsid w:val="00D845BC"/>
    <w:rsid w:val="00D845E9"/>
    <w:rsid w:val="00D90E71"/>
    <w:rsid w:val="00D92A4E"/>
    <w:rsid w:val="00D94762"/>
    <w:rsid w:val="00D953C9"/>
    <w:rsid w:val="00D977CA"/>
    <w:rsid w:val="00DA0FB7"/>
    <w:rsid w:val="00DA1BD3"/>
    <w:rsid w:val="00DA1BDB"/>
    <w:rsid w:val="00DA4ECB"/>
    <w:rsid w:val="00DA54CC"/>
    <w:rsid w:val="00DA6A0A"/>
    <w:rsid w:val="00DA6D6E"/>
    <w:rsid w:val="00DA7C14"/>
    <w:rsid w:val="00DB0732"/>
    <w:rsid w:val="00DB1920"/>
    <w:rsid w:val="00DB280D"/>
    <w:rsid w:val="00DB57B5"/>
    <w:rsid w:val="00DB5C91"/>
    <w:rsid w:val="00DD5B25"/>
    <w:rsid w:val="00DE13CD"/>
    <w:rsid w:val="00DE3FAD"/>
    <w:rsid w:val="00DE4A74"/>
    <w:rsid w:val="00DE6438"/>
    <w:rsid w:val="00DF2EC6"/>
    <w:rsid w:val="00DF65AC"/>
    <w:rsid w:val="00DF6B9B"/>
    <w:rsid w:val="00E02C92"/>
    <w:rsid w:val="00E06E4D"/>
    <w:rsid w:val="00E108CB"/>
    <w:rsid w:val="00E12A20"/>
    <w:rsid w:val="00E14731"/>
    <w:rsid w:val="00E154C8"/>
    <w:rsid w:val="00E161D5"/>
    <w:rsid w:val="00E165D3"/>
    <w:rsid w:val="00E2253A"/>
    <w:rsid w:val="00E225EB"/>
    <w:rsid w:val="00E22D05"/>
    <w:rsid w:val="00E23833"/>
    <w:rsid w:val="00E24281"/>
    <w:rsid w:val="00E26A48"/>
    <w:rsid w:val="00E27B70"/>
    <w:rsid w:val="00E323BF"/>
    <w:rsid w:val="00E3261C"/>
    <w:rsid w:val="00E40891"/>
    <w:rsid w:val="00E4158C"/>
    <w:rsid w:val="00E41D3C"/>
    <w:rsid w:val="00E42043"/>
    <w:rsid w:val="00E4449B"/>
    <w:rsid w:val="00E503FC"/>
    <w:rsid w:val="00E5165A"/>
    <w:rsid w:val="00E516EC"/>
    <w:rsid w:val="00E519F7"/>
    <w:rsid w:val="00E51A98"/>
    <w:rsid w:val="00E54C7B"/>
    <w:rsid w:val="00E576DD"/>
    <w:rsid w:val="00E60CB4"/>
    <w:rsid w:val="00E611E4"/>
    <w:rsid w:val="00E62C5B"/>
    <w:rsid w:val="00E62D6A"/>
    <w:rsid w:val="00E7072C"/>
    <w:rsid w:val="00E70963"/>
    <w:rsid w:val="00E71221"/>
    <w:rsid w:val="00E73234"/>
    <w:rsid w:val="00E74B95"/>
    <w:rsid w:val="00E75F64"/>
    <w:rsid w:val="00E773BE"/>
    <w:rsid w:val="00E8021E"/>
    <w:rsid w:val="00E83DE6"/>
    <w:rsid w:val="00E84387"/>
    <w:rsid w:val="00E849EA"/>
    <w:rsid w:val="00E850EF"/>
    <w:rsid w:val="00E91297"/>
    <w:rsid w:val="00E93E84"/>
    <w:rsid w:val="00E969B6"/>
    <w:rsid w:val="00E97757"/>
    <w:rsid w:val="00EA0327"/>
    <w:rsid w:val="00EA0CA2"/>
    <w:rsid w:val="00EA24E8"/>
    <w:rsid w:val="00EA41E9"/>
    <w:rsid w:val="00EA7326"/>
    <w:rsid w:val="00EB0F35"/>
    <w:rsid w:val="00EB536B"/>
    <w:rsid w:val="00EB6770"/>
    <w:rsid w:val="00EC0B99"/>
    <w:rsid w:val="00EC28C9"/>
    <w:rsid w:val="00EC2A8D"/>
    <w:rsid w:val="00EC38CA"/>
    <w:rsid w:val="00ED0CF1"/>
    <w:rsid w:val="00ED43EC"/>
    <w:rsid w:val="00ED5195"/>
    <w:rsid w:val="00ED7C17"/>
    <w:rsid w:val="00EE04ED"/>
    <w:rsid w:val="00EE3526"/>
    <w:rsid w:val="00EE3AEC"/>
    <w:rsid w:val="00EE5A2B"/>
    <w:rsid w:val="00EF572C"/>
    <w:rsid w:val="00EF7EF4"/>
    <w:rsid w:val="00F1030D"/>
    <w:rsid w:val="00F1211B"/>
    <w:rsid w:val="00F12334"/>
    <w:rsid w:val="00F228B5"/>
    <w:rsid w:val="00F258B8"/>
    <w:rsid w:val="00F33776"/>
    <w:rsid w:val="00F352A2"/>
    <w:rsid w:val="00F434CF"/>
    <w:rsid w:val="00F47B5B"/>
    <w:rsid w:val="00F51919"/>
    <w:rsid w:val="00F52E3B"/>
    <w:rsid w:val="00F54051"/>
    <w:rsid w:val="00F56509"/>
    <w:rsid w:val="00F56ED1"/>
    <w:rsid w:val="00F60270"/>
    <w:rsid w:val="00F622D6"/>
    <w:rsid w:val="00F72385"/>
    <w:rsid w:val="00F75B70"/>
    <w:rsid w:val="00F75CA4"/>
    <w:rsid w:val="00F7757C"/>
    <w:rsid w:val="00F77C72"/>
    <w:rsid w:val="00F8450A"/>
    <w:rsid w:val="00F87ADC"/>
    <w:rsid w:val="00F97B19"/>
    <w:rsid w:val="00FA35FB"/>
    <w:rsid w:val="00FA4CF0"/>
    <w:rsid w:val="00FB142E"/>
    <w:rsid w:val="00FB6C9F"/>
    <w:rsid w:val="00FC0966"/>
    <w:rsid w:val="00FC1FAB"/>
    <w:rsid w:val="00FC5F39"/>
    <w:rsid w:val="00FC62E7"/>
    <w:rsid w:val="00FC7160"/>
    <w:rsid w:val="00FD3616"/>
    <w:rsid w:val="00FD675E"/>
    <w:rsid w:val="00FE2F46"/>
    <w:rsid w:val="00FE326D"/>
    <w:rsid w:val="00FE5037"/>
    <w:rsid w:val="00FE59CF"/>
    <w:rsid w:val="00FE6F80"/>
    <w:rsid w:val="00FF124B"/>
    <w:rsid w:val="00FF144F"/>
    <w:rsid w:val="00FF2004"/>
    <w:rsid w:val="013E8C5A"/>
    <w:rsid w:val="01603CFD"/>
    <w:rsid w:val="0190FB6D"/>
    <w:rsid w:val="01E13EA3"/>
    <w:rsid w:val="024008CE"/>
    <w:rsid w:val="028F5638"/>
    <w:rsid w:val="02A1539B"/>
    <w:rsid w:val="0345F720"/>
    <w:rsid w:val="03A09D85"/>
    <w:rsid w:val="03DF484F"/>
    <w:rsid w:val="0408E5D4"/>
    <w:rsid w:val="0411B1E6"/>
    <w:rsid w:val="043480BC"/>
    <w:rsid w:val="0436DF36"/>
    <w:rsid w:val="0465FCE3"/>
    <w:rsid w:val="049E974A"/>
    <w:rsid w:val="0508DCB5"/>
    <w:rsid w:val="051A8257"/>
    <w:rsid w:val="062D9C1D"/>
    <w:rsid w:val="0682FF3D"/>
    <w:rsid w:val="06F9AB62"/>
    <w:rsid w:val="071CAD3B"/>
    <w:rsid w:val="07239F69"/>
    <w:rsid w:val="08259FFC"/>
    <w:rsid w:val="0854D4E5"/>
    <w:rsid w:val="088B843B"/>
    <w:rsid w:val="08A702FD"/>
    <w:rsid w:val="08F177F7"/>
    <w:rsid w:val="08FD1881"/>
    <w:rsid w:val="0978087C"/>
    <w:rsid w:val="09CC070A"/>
    <w:rsid w:val="09E12A8C"/>
    <w:rsid w:val="0A474514"/>
    <w:rsid w:val="0A4A3E14"/>
    <w:rsid w:val="0A77304C"/>
    <w:rsid w:val="0B3CEEEC"/>
    <w:rsid w:val="0B5BCBB1"/>
    <w:rsid w:val="0BA9EBFC"/>
    <w:rsid w:val="0CC82196"/>
    <w:rsid w:val="0CECC6B8"/>
    <w:rsid w:val="0D1BE84A"/>
    <w:rsid w:val="0D309731"/>
    <w:rsid w:val="0D5C0DA7"/>
    <w:rsid w:val="0D648C10"/>
    <w:rsid w:val="0D71D888"/>
    <w:rsid w:val="0D86CD35"/>
    <w:rsid w:val="0E1BE630"/>
    <w:rsid w:val="0E69DDA6"/>
    <w:rsid w:val="0E957F53"/>
    <w:rsid w:val="0EC53D31"/>
    <w:rsid w:val="0ED62D9D"/>
    <w:rsid w:val="0EEA02C1"/>
    <w:rsid w:val="0F170056"/>
    <w:rsid w:val="0F6D9702"/>
    <w:rsid w:val="0F7C9161"/>
    <w:rsid w:val="0FC0F5DC"/>
    <w:rsid w:val="0FDF35F5"/>
    <w:rsid w:val="10C66C61"/>
    <w:rsid w:val="10C80059"/>
    <w:rsid w:val="10D75F85"/>
    <w:rsid w:val="10D95F9C"/>
    <w:rsid w:val="11803718"/>
    <w:rsid w:val="11A1B51F"/>
    <w:rsid w:val="11A945F6"/>
    <w:rsid w:val="11C0CAED"/>
    <w:rsid w:val="1272A4AF"/>
    <w:rsid w:val="1296A86C"/>
    <w:rsid w:val="12A105BE"/>
    <w:rsid w:val="12CC8FF6"/>
    <w:rsid w:val="12F1F1FE"/>
    <w:rsid w:val="1313187A"/>
    <w:rsid w:val="1337E7AD"/>
    <w:rsid w:val="134AA60C"/>
    <w:rsid w:val="1409C11B"/>
    <w:rsid w:val="144870C8"/>
    <w:rsid w:val="14A3622E"/>
    <w:rsid w:val="14F0CFA0"/>
    <w:rsid w:val="151C6D1A"/>
    <w:rsid w:val="15485E88"/>
    <w:rsid w:val="1553F0D5"/>
    <w:rsid w:val="157CD9C8"/>
    <w:rsid w:val="158082BE"/>
    <w:rsid w:val="159CAA02"/>
    <w:rsid w:val="15E6086E"/>
    <w:rsid w:val="1614BAF2"/>
    <w:rsid w:val="1647C0E6"/>
    <w:rsid w:val="166E1925"/>
    <w:rsid w:val="17149811"/>
    <w:rsid w:val="172E087A"/>
    <w:rsid w:val="17344C31"/>
    <w:rsid w:val="17E71BB0"/>
    <w:rsid w:val="186E783C"/>
    <w:rsid w:val="193CC802"/>
    <w:rsid w:val="197C57FF"/>
    <w:rsid w:val="19AFC533"/>
    <w:rsid w:val="19E750C8"/>
    <w:rsid w:val="1A5EABFB"/>
    <w:rsid w:val="1A63AC36"/>
    <w:rsid w:val="1A907A9B"/>
    <w:rsid w:val="1A9127E9"/>
    <w:rsid w:val="1AB9D65C"/>
    <w:rsid w:val="1AFE5D71"/>
    <w:rsid w:val="1B337E73"/>
    <w:rsid w:val="1B59DF52"/>
    <w:rsid w:val="1B6B26B7"/>
    <w:rsid w:val="1BB97623"/>
    <w:rsid w:val="1C051261"/>
    <w:rsid w:val="1C2076E9"/>
    <w:rsid w:val="1C3D4242"/>
    <w:rsid w:val="1C690586"/>
    <w:rsid w:val="1C9AF46F"/>
    <w:rsid w:val="1CC37857"/>
    <w:rsid w:val="1D2C57E7"/>
    <w:rsid w:val="1D2D9442"/>
    <w:rsid w:val="1D37B929"/>
    <w:rsid w:val="1D3B8B7D"/>
    <w:rsid w:val="1D7C50E6"/>
    <w:rsid w:val="1DA5C31D"/>
    <w:rsid w:val="1DE6C08E"/>
    <w:rsid w:val="1E130339"/>
    <w:rsid w:val="1E4EEF25"/>
    <w:rsid w:val="1EA9FC6D"/>
    <w:rsid w:val="1EE04BA6"/>
    <w:rsid w:val="1F391E7D"/>
    <w:rsid w:val="1F7BB51D"/>
    <w:rsid w:val="1FA90659"/>
    <w:rsid w:val="1FB2DC89"/>
    <w:rsid w:val="1FD4E914"/>
    <w:rsid w:val="1FF70BD2"/>
    <w:rsid w:val="20043BD1"/>
    <w:rsid w:val="2047B822"/>
    <w:rsid w:val="207211AE"/>
    <w:rsid w:val="20827B73"/>
    <w:rsid w:val="2091B3C9"/>
    <w:rsid w:val="20C8552E"/>
    <w:rsid w:val="20E1B8E2"/>
    <w:rsid w:val="215FEF71"/>
    <w:rsid w:val="2169F47F"/>
    <w:rsid w:val="21AC4B1D"/>
    <w:rsid w:val="21F63702"/>
    <w:rsid w:val="220A8045"/>
    <w:rsid w:val="220AB3E7"/>
    <w:rsid w:val="221249D9"/>
    <w:rsid w:val="22262875"/>
    <w:rsid w:val="22553532"/>
    <w:rsid w:val="22E13065"/>
    <w:rsid w:val="22FBDE32"/>
    <w:rsid w:val="23359A90"/>
    <w:rsid w:val="233A9A72"/>
    <w:rsid w:val="235140D5"/>
    <w:rsid w:val="2378ED9A"/>
    <w:rsid w:val="23E4B0DE"/>
    <w:rsid w:val="23F2F23B"/>
    <w:rsid w:val="24243158"/>
    <w:rsid w:val="24713E29"/>
    <w:rsid w:val="247369A4"/>
    <w:rsid w:val="2474AD27"/>
    <w:rsid w:val="24FD2722"/>
    <w:rsid w:val="25523EF6"/>
    <w:rsid w:val="259B8CAD"/>
    <w:rsid w:val="25AEE62C"/>
    <w:rsid w:val="25DFFAE5"/>
    <w:rsid w:val="25F081B5"/>
    <w:rsid w:val="268D291D"/>
    <w:rsid w:val="26BD3038"/>
    <w:rsid w:val="26EEE24D"/>
    <w:rsid w:val="2707F04B"/>
    <w:rsid w:val="2763E8DE"/>
    <w:rsid w:val="278F1BC3"/>
    <w:rsid w:val="279CB9EB"/>
    <w:rsid w:val="27D988C7"/>
    <w:rsid w:val="27F81213"/>
    <w:rsid w:val="27FB2C99"/>
    <w:rsid w:val="283793FE"/>
    <w:rsid w:val="288E5B69"/>
    <w:rsid w:val="28A4F974"/>
    <w:rsid w:val="28BD9058"/>
    <w:rsid w:val="28CFEA17"/>
    <w:rsid w:val="29308157"/>
    <w:rsid w:val="296E0A7B"/>
    <w:rsid w:val="29BFCA26"/>
    <w:rsid w:val="2A0442A2"/>
    <w:rsid w:val="2A0ED71A"/>
    <w:rsid w:val="2A3F4E8B"/>
    <w:rsid w:val="2A67C9E4"/>
    <w:rsid w:val="2A9C20EC"/>
    <w:rsid w:val="2ADFFF92"/>
    <w:rsid w:val="2B3823BD"/>
    <w:rsid w:val="2B6495DA"/>
    <w:rsid w:val="2C94F969"/>
    <w:rsid w:val="2CA1C54A"/>
    <w:rsid w:val="2CB2E146"/>
    <w:rsid w:val="2D23A618"/>
    <w:rsid w:val="2D485810"/>
    <w:rsid w:val="2D524E21"/>
    <w:rsid w:val="2DE03785"/>
    <w:rsid w:val="2DF8C4B7"/>
    <w:rsid w:val="2E4D7713"/>
    <w:rsid w:val="2E9D4699"/>
    <w:rsid w:val="2EB0362E"/>
    <w:rsid w:val="2EEC5E47"/>
    <w:rsid w:val="2EEE51FD"/>
    <w:rsid w:val="2EF59198"/>
    <w:rsid w:val="2F10F78D"/>
    <w:rsid w:val="2F1F70FE"/>
    <w:rsid w:val="2F55A936"/>
    <w:rsid w:val="2F61F24D"/>
    <w:rsid w:val="2F752BF0"/>
    <w:rsid w:val="2F8DD47D"/>
    <w:rsid w:val="2FD4DD2D"/>
    <w:rsid w:val="30B63007"/>
    <w:rsid w:val="30D2C8DE"/>
    <w:rsid w:val="30FF0E6F"/>
    <w:rsid w:val="310247BD"/>
    <w:rsid w:val="3139A01F"/>
    <w:rsid w:val="315A6CA1"/>
    <w:rsid w:val="3195C3ED"/>
    <w:rsid w:val="320215F4"/>
    <w:rsid w:val="321CAD2B"/>
    <w:rsid w:val="326B0662"/>
    <w:rsid w:val="3317A1EB"/>
    <w:rsid w:val="332615BB"/>
    <w:rsid w:val="333C0F47"/>
    <w:rsid w:val="339C727A"/>
    <w:rsid w:val="33CAA594"/>
    <w:rsid w:val="340153E7"/>
    <w:rsid w:val="340C2216"/>
    <w:rsid w:val="34BE0028"/>
    <w:rsid w:val="34BE7F9D"/>
    <w:rsid w:val="34C21FA0"/>
    <w:rsid w:val="34E17594"/>
    <w:rsid w:val="35096356"/>
    <w:rsid w:val="353C37CA"/>
    <w:rsid w:val="35495DDF"/>
    <w:rsid w:val="366BC212"/>
    <w:rsid w:val="366C03E3"/>
    <w:rsid w:val="3689C971"/>
    <w:rsid w:val="369CB29F"/>
    <w:rsid w:val="36B51F63"/>
    <w:rsid w:val="36D34156"/>
    <w:rsid w:val="374B2E28"/>
    <w:rsid w:val="37D5ABF2"/>
    <w:rsid w:val="37E036E0"/>
    <w:rsid w:val="37F5D356"/>
    <w:rsid w:val="380882B9"/>
    <w:rsid w:val="385985BF"/>
    <w:rsid w:val="386DC9A2"/>
    <w:rsid w:val="38D1E69B"/>
    <w:rsid w:val="39382755"/>
    <w:rsid w:val="394B0107"/>
    <w:rsid w:val="3989A15A"/>
    <w:rsid w:val="39989E4C"/>
    <w:rsid w:val="399DE5F6"/>
    <w:rsid w:val="39C5336B"/>
    <w:rsid w:val="39DEF59B"/>
    <w:rsid w:val="3A821D70"/>
    <w:rsid w:val="3A9C019F"/>
    <w:rsid w:val="3ABE5053"/>
    <w:rsid w:val="3B14E809"/>
    <w:rsid w:val="3B4383EC"/>
    <w:rsid w:val="3B62FC8A"/>
    <w:rsid w:val="3B8ECAD0"/>
    <w:rsid w:val="3B965328"/>
    <w:rsid w:val="3B9C3566"/>
    <w:rsid w:val="3BE76EFF"/>
    <w:rsid w:val="3BFC0B97"/>
    <w:rsid w:val="3C0F411C"/>
    <w:rsid w:val="3C3ED2C9"/>
    <w:rsid w:val="3CA472A8"/>
    <w:rsid w:val="3D0F8921"/>
    <w:rsid w:val="3D28E856"/>
    <w:rsid w:val="3D327D89"/>
    <w:rsid w:val="3D4E3973"/>
    <w:rsid w:val="3D570813"/>
    <w:rsid w:val="3D57923E"/>
    <w:rsid w:val="3DAC21A0"/>
    <w:rsid w:val="3DCA527D"/>
    <w:rsid w:val="3DD7961C"/>
    <w:rsid w:val="3E0B7C4B"/>
    <w:rsid w:val="3E32F3DA"/>
    <w:rsid w:val="3E473141"/>
    <w:rsid w:val="3E7EF976"/>
    <w:rsid w:val="3EA800CC"/>
    <w:rsid w:val="3ECA4D02"/>
    <w:rsid w:val="3EF9DE7B"/>
    <w:rsid w:val="3F64B187"/>
    <w:rsid w:val="3F84BE81"/>
    <w:rsid w:val="406E87F8"/>
    <w:rsid w:val="40811834"/>
    <w:rsid w:val="408CF7EF"/>
    <w:rsid w:val="40D731A8"/>
    <w:rsid w:val="4157F70C"/>
    <w:rsid w:val="41A08C15"/>
    <w:rsid w:val="41B2DDD1"/>
    <w:rsid w:val="41DF6CD6"/>
    <w:rsid w:val="4268D14E"/>
    <w:rsid w:val="4321F13A"/>
    <w:rsid w:val="4398BFE7"/>
    <w:rsid w:val="43B678E3"/>
    <w:rsid w:val="448CA3F9"/>
    <w:rsid w:val="44C81B28"/>
    <w:rsid w:val="455037F8"/>
    <w:rsid w:val="4593E88B"/>
    <w:rsid w:val="459FB079"/>
    <w:rsid w:val="45A88957"/>
    <w:rsid w:val="45E04D6B"/>
    <w:rsid w:val="4666DAD3"/>
    <w:rsid w:val="46D0A946"/>
    <w:rsid w:val="46E6A0EA"/>
    <w:rsid w:val="472531B8"/>
    <w:rsid w:val="473FDCBB"/>
    <w:rsid w:val="47B5E97A"/>
    <w:rsid w:val="47BB7AB0"/>
    <w:rsid w:val="47BDDAD2"/>
    <w:rsid w:val="47C87211"/>
    <w:rsid w:val="4808BF43"/>
    <w:rsid w:val="480AE143"/>
    <w:rsid w:val="480B7CFC"/>
    <w:rsid w:val="4833EEBB"/>
    <w:rsid w:val="48BC64A8"/>
    <w:rsid w:val="48E931B1"/>
    <w:rsid w:val="48F29905"/>
    <w:rsid w:val="48FBA1B8"/>
    <w:rsid w:val="4954E676"/>
    <w:rsid w:val="4963518F"/>
    <w:rsid w:val="49A6E48C"/>
    <w:rsid w:val="49EA4470"/>
    <w:rsid w:val="4A073DC8"/>
    <w:rsid w:val="4A4B718D"/>
    <w:rsid w:val="4A659896"/>
    <w:rsid w:val="4A84AB16"/>
    <w:rsid w:val="4A858312"/>
    <w:rsid w:val="4A8B7C08"/>
    <w:rsid w:val="4A8C9D8B"/>
    <w:rsid w:val="4AA5C0E4"/>
    <w:rsid w:val="4ADF6C5A"/>
    <w:rsid w:val="4B5C8CF1"/>
    <w:rsid w:val="4BE2E8D8"/>
    <w:rsid w:val="4C17C988"/>
    <w:rsid w:val="4C39E080"/>
    <w:rsid w:val="4C3E9F08"/>
    <w:rsid w:val="4C67DC88"/>
    <w:rsid w:val="4C760220"/>
    <w:rsid w:val="4C9D3F50"/>
    <w:rsid w:val="4CA1F897"/>
    <w:rsid w:val="4D8EEB67"/>
    <w:rsid w:val="4DA22290"/>
    <w:rsid w:val="4DBC5CBA"/>
    <w:rsid w:val="4DE6EEF2"/>
    <w:rsid w:val="4E01BE6E"/>
    <w:rsid w:val="4E288A5A"/>
    <w:rsid w:val="4E6029BB"/>
    <w:rsid w:val="4EA2A76C"/>
    <w:rsid w:val="4EA46713"/>
    <w:rsid w:val="4EAE8F77"/>
    <w:rsid w:val="4F2A7B0E"/>
    <w:rsid w:val="4FA6B2BE"/>
    <w:rsid w:val="4FCCA7D9"/>
    <w:rsid w:val="4FEF3086"/>
    <w:rsid w:val="50695244"/>
    <w:rsid w:val="508A25C9"/>
    <w:rsid w:val="50FD9EF0"/>
    <w:rsid w:val="515BAF04"/>
    <w:rsid w:val="519929FC"/>
    <w:rsid w:val="52A53618"/>
    <w:rsid w:val="52B72B54"/>
    <w:rsid w:val="530B4781"/>
    <w:rsid w:val="5322A505"/>
    <w:rsid w:val="532846A9"/>
    <w:rsid w:val="532FBDEF"/>
    <w:rsid w:val="534065A9"/>
    <w:rsid w:val="537D7EE2"/>
    <w:rsid w:val="54009CC1"/>
    <w:rsid w:val="5401A380"/>
    <w:rsid w:val="548B8AF8"/>
    <w:rsid w:val="54CF4208"/>
    <w:rsid w:val="54CFD144"/>
    <w:rsid w:val="54D1272A"/>
    <w:rsid w:val="54DE2E5A"/>
    <w:rsid w:val="5515581E"/>
    <w:rsid w:val="5544AC43"/>
    <w:rsid w:val="55926A23"/>
    <w:rsid w:val="55E70332"/>
    <w:rsid w:val="55EBD0B9"/>
    <w:rsid w:val="55EF10E8"/>
    <w:rsid w:val="55F6EBE1"/>
    <w:rsid w:val="55FE0388"/>
    <w:rsid w:val="5626ECE3"/>
    <w:rsid w:val="5657B0CF"/>
    <w:rsid w:val="568D02A9"/>
    <w:rsid w:val="5719FBFA"/>
    <w:rsid w:val="573D7982"/>
    <w:rsid w:val="575D95C6"/>
    <w:rsid w:val="5771768B"/>
    <w:rsid w:val="5780D0FC"/>
    <w:rsid w:val="57B8E2A6"/>
    <w:rsid w:val="57C86053"/>
    <w:rsid w:val="57CBEE0B"/>
    <w:rsid w:val="5804D601"/>
    <w:rsid w:val="58477754"/>
    <w:rsid w:val="584A6900"/>
    <w:rsid w:val="58667151"/>
    <w:rsid w:val="58BB7BD3"/>
    <w:rsid w:val="58C80E90"/>
    <w:rsid w:val="58E38B1A"/>
    <w:rsid w:val="591FD1DE"/>
    <w:rsid w:val="59986748"/>
    <w:rsid w:val="59A5983B"/>
    <w:rsid w:val="59EF34B3"/>
    <w:rsid w:val="5A070D7B"/>
    <w:rsid w:val="5A435DBC"/>
    <w:rsid w:val="5A650BB2"/>
    <w:rsid w:val="5AAD39F2"/>
    <w:rsid w:val="5AB44842"/>
    <w:rsid w:val="5AD57D18"/>
    <w:rsid w:val="5ADF0EEE"/>
    <w:rsid w:val="5B2C6BCE"/>
    <w:rsid w:val="5B923DF6"/>
    <w:rsid w:val="5B960ACD"/>
    <w:rsid w:val="5BA19D9B"/>
    <w:rsid w:val="5BAA2745"/>
    <w:rsid w:val="5BBE5CEA"/>
    <w:rsid w:val="5BD1264A"/>
    <w:rsid w:val="5C182634"/>
    <w:rsid w:val="5C3E1EF0"/>
    <w:rsid w:val="5C794A0E"/>
    <w:rsid w:val="5C8F38CC"/>
    <w:rsid w:val="5C927608"/>
    <w:rsid w:val="5CDC330B"/>
    <w:rsid w:val="5D13232F"/>
    <w:rsid w:val="5D29C549"/>
    <w:rsid w:val="5D38A714"/>
    <w:rsid w:val="5D665E03"/>
    <w:rsid w:val="5DF1D710"/>
    <w:rsid w:val="5DF58F4B"/>
    <w:rsid w:val="5E86185A"/>
    <w:rsid w:val="5E94775E"/>
    <w:rsid w:val="5ED25AEE"/>
    <w:rsid w:val="5EE3587F"/>
    <w:rsid w:val="5F80FC6C"/>
    <w:rsid w:val="5FAAD16F"/>
    <w:rsid w:val="5FAE35CF"/>
    <w:rsid w:val="5FB2D63C"/>
    <w:rsid w:val="6054F72A"/>
    <w:rsid w:val="6147DF8B"/>
    <w:rsid w:val="61498536"/>
    <w:rsid w:val="61B1C35E"/>
    <w:rsid w:val="61E5DBDD"/>
    <w:rsid w:val="61FB803D"/>
    <w:rsid w:val="620FF7AB"/>
    <w:rsid w:val="623BA541"/>
    <w:rsid w:val="62A98FEE"/>
    <w:rsid w:val="6304C7BD"/>
    <w:rsid w:val="632DC977"/>
    <w:rsid w:val="63324E23"/>
    <w:rsid w:val="634434F8"/>
    <w:rsid w:val="63A85626"/>
    <w:rsid w:val="642EF252"/>
    <w:rsid w:val="64655E90"/>
    <w:rsid w:val="64851DAC"/>
    <w:rsid w:val="64861113"/>
    <w:rsid w:val="649C5B65"/>
    <w:rsid w:val="64B9C845"/>
    <w:rsid w:val="650F5C2F"/>
    <w:rsid w:val="6544A46B"/>
    <w:rsid w:val="658CFD08"/>
    <w:rsid w:val="6599D077"/>
    <w:rsid w:val="65A8B702"/>
    <w:rsid w:val="65D35530"/>
    <w:rsid w:val="65F5632F"/>
    <w:rsid w:val="6604CF16"/>
    <w:rsid w:val="661BC601"/>
    <w:rsid w:val="66B1D143"/>
    <w:rsid w:val="670D78AA"/>
    <w:rsid w:val="671247F0"/>
    <w:rsid w:val="675E81D5"/>
    <w:rsid w:val="678EF32E"/>
    <w:rsid w:val="67D968BE"/>
    <w:rsid w:val="680EA68E"/>
    <w:rsid w:val="689CF0C9"/>
    <w:rsid w:val="68ACF4DB"/>
    <w:rsid w:val="68BC76DA"/>
    <w:rsid w:val="69A24DBF"/>
    <w:rsid w:val="69DB33F3"/>
    <w:rsid w:val="6A3B177F"/>
    <w:rsid w:val="6A683A0D"/>
    <w:rsid w:val="6AA93B54"/>
    <w:rsid w:val="6AE03D27"/>
    <w:rsid w:val="6B450009"/>
    <w:rsid w:val="6B9B05BE"/>
    <w:rsid w:val="6B9B671E"/>
    <w:rsid w:val="6BA6CC0E"/>
    <w:rsid w:val="6C109618"/>
    <w:rsid w:val="6C5AB1BC"/>
    <w:rsid w:val="6C709BB6"/>
    <w:rsid w:val="6C8A6A95"/>
    <w:rsid w:val="6CA91414"/>
    <w:rsid w:val="6CE5D1B3"/>
    <w:rsid w:val="6D0F30E8"/>
    <w:rsid w:val="6D1532FB"/>
    <w:rsid w:val="6D67145B"/>
    <w:rsid w:val="6D8117BF"/>
    <w:rsid w:val="6E5C0CE9"/>
    <w:rsid w:val="6E5EF598"/>
    <w:rsid w:val="6E659F42"/>
    <w:rsid w:val="6F850275"/>
    <w:rsid w:val="6F9AAF36"/>
    <w:rsid w:val="6FBDABA1"/>
    <w:rsid w:val="7005EF1C"/>
    <w:rsid w:val="7015AD64"/>
    <w:rsid w:val="70246D8D"/>
    <w:rsid w:val="704F6132"/>
    <w:rsid w:val="7080A51C"/>
    <w:rsid w:val="7088B1D2"/>
    <w:rsid w:val="70CFEE64"/>
    <w:rsid w:val="71787004"/>
    <w:rsid w:val="71C41B31"/>
    <w:rsid w:val="7239FE63"/>
    <w:rsid w:val="723C7FAF"/>
    <w:rsid w:val="7268D0D4"/>
    <w:rsid w:val="733417EE"/>
    <w:rsid w:val="737680F5"/>
    <w:rsid w:val="7393F2AE"/>
    <w:rsid w:val="73BE42E2"/>
    <w:rsid w:val="73E1150E"/>
    <w:rsid w:val="73F1C5E9"/>
    <w:rsid w:val="745468EE"/>
    <w:rsid w:val="74BD090B"/>
    <w:rsid w:val="75122D11"/>
    <w:rsid w:val="7515C6B5"/>
    <w:rsid w:val="7523BA15"/>
    <w:rsid w:val="753931A2"/>
    <w:rsid w:val="75B98313"/>
    <w:rsid w:val="75EA0C9D"/>
    <w:rsid w:val="76337552"/>
    <w:rsid w:val="7684C8BA"/>
    <w:rsid w:val="76DBAD0C"/>
    <w:rsid w:val="773AB3B8"/>
    <w:rsid w:val="773F68C5"/>
    <w:rsid w:val="774C6288"/>
    <w:rsid w:val="778905DB"/>
    <w:rsid w:val="77C6B594"/>
    <w:rsid w:val="781B5ED4"/>
    <w:rsid w:val="78689905"/>
    <w:rsid w:val="789207EE"/>
    <w:rsid w:val="78DAAF64"/>
    <w:rsid w:val="79278ECD"/>
    <w:rsid w:val="797BD711"/>
    <w:rsid w:val="7981E803"/>
    <w:rsid w:val="79D6E31F"/>
    <w:rsid w:val="79E94765"/>
    <w:rsid w:val="7A13CE33"/>
    <w:rsid w:val="7AC29A18"/>
    <w:rsid w:val="7AC9D085"/>
    <w:rsid w:val="7AD83CF1"/>
    <w:rsid w:val="7B0C626B"/>
    <w:rsid w:val="7BD6241C"/>
    <w:rsid w:val="7C22CC00"/>
    <w:rsid w:val="7C8189D2"/>
    <w:rsid w:val="7C8AD955"/>
    <w:rsid w:val="7CD8F9C8"/>
    <w:rsid w:val="7D340E9B"/>
    <w:rsid w:val="7D360FEB"/>
    <w:rsid w:val="7D98C42A"/>
    <w:rsid w:val="7DC953F0"/>
    <w:rsid w:val="7DCA81A9"/>
    <w:rsid w:val="7DE270D2"/>
    <w:rsid w:val="7E52A9D2"/>
    <w:rsid w:val="7E5B41DC"/>
    <w:rsid w:val="7E7BEB80"/>
    <w:rsid w:val="7E854FD6"/>
    <w:rsid w:val="7E97F4D6"/>
    <w:rsid w:val="7ED1B9E6"/>
    <w:rsid w:val="7EF38A7F"/>
    <w:rsid w:val="7F173CCE"/>
    <w:rsid w:val="7F35C25E"/>
    <w:rsid w:val="7F59E653"/>
    <w:rsid w:val="7F888C8D"/>
    <w:rsid w:val="7F94C1FA"/>
    <w:rsid w:val="7FBC8E56"/>
    <w:rsid w:val="7FDE59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25AEE"/>
  <w15:chartTrackingRefBased/>
  <w15:docId w15:val="{8CF5BD79-E87C-40FE-B07B-6BF3BC41D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7ED1B9E6"/>
    <w:rPr>
      <w:lang w:val="lt-LT"/>
    </w:rPr>
  </w:style>
  <w:style w:type="paragraph" w:styleId="Heading1">
    <w:name w:val="heading 1"/>
    <w:basedOn w:val="Normal"/>
    <w:next w:val="Normal"/>
    <w:link w:val="Heading1Char"/>
    <w:uiPriority w:val="9"/>
    <w:qFormat/>
    <w:rsid w:val="7ED1B9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7ED1B9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7ED1B9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7ED1B9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7ED1B9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7ED1B9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7ED1B9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7ED1B9E6"/>
    <w:pPr>
      <w:keepNext/>
      <w:keepLines/>
      <w:spacing w:after="0"/>
      <w:outlineLvl w:val="7"/>
    </w:pPr>
    <w:rPr>
      <w:rFonts w:eastAsiaTheme="majorEastAsia" w:cstheme="majorBidi"/>
      <w:i/>
      <w:iCs/>
      <w:color w:val="272727"/>
    </w:rPr>
  </w:style>
  <w:style w:type="paragraph" w:styleId="Heading9">
    <w:name w:val="heading 9"/>
    <w:basedOn w:val="Normal"/>
    <w:next w:val="Normal"/>
    <w:link w:val="Heading9Char"/>
    <w:uiPriority w:val="9"/>
    <w:unhideWhenUsed/>
    <w:qFormat/>
    <w:rsid w:val="7ED1B9E6"/>
    <w:pPr>
      <w:keepNext/>
      <w:keepLines/>
      <w:spacing w:after="0"/>
      <w:outlineLvl w:val="8"/>
    </w:pPr>
    <w:rPr>
      <w:rFonts w:eastAsiaTheme="majorEastAsia" w:cstheme="majorBidi"/>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7ED1B9E6"/>
    <w:pPr>
      <w:spacing w:after="80" w:line="240" w:lineRule="auto"/>
      <w:contextualSpacing/>
    </w:pPr>
    <w:rPr>
      <w:rFonts w:asciiTheme="majorHAnsi" w:eastAsiaTheme="majorEastAsia" w:hAnsiTheme="majorHAnsi" w:cstheme="majorBidi"/>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rsid w:val="7ED1B9E6"/>
    <w:rPr>
      <w:rFonts w:eastAsiaTheme="majorEastAsia" w:cstheme="majorBidi"/>
      <w:color w:val="595959" w:themeColor="text1" w:themeTint="A6"/>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rsid w:val="7ED1B9E6"/>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rsid w:val="7ED1B9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link w:val="ListParagraphChar"/>
    <w:uiPriority w:val="34"/>
    <w:qFormat/>
    <w:rsid w:val="7ED1B9E6"/>
    <w:pPr>
      <w:spacing w:after="120" w:line="312" w:lineRule="auto"/>
      <w:ind w:left="720"/>
      <w:contextualSpacing/>
      <w:jc w:val="both"/>
    </w:pPr>
    <w:rPr>
      <w:rFonts w:ascii="Times New Roman" w:hAnsi="Times New Roman"/>
      <w:sz w:val="22"/>
      <w:szCs w:val="22"/>
      <w:lang w:eastAsia="en-US"/>
    </w:rPr>
  </w:style>
  <w:style w:type="paragraph" w:styleId="TOC1">
    <w:name w:val="toc 1"/>
    <w:basedOn w:val="Normal"/>
    <w:next w:val="Normal"/>
    <w:uiPriority w:val="39"/>
    <w:unhideWhenUsed/>
    <w:rsid w:val="7ED1B9E6"/>
    <w:pPr>
      <w:tabs>
        <w:tab w:val="left" w:pos="440"/>
        <w:tab w:val="right" w:leader="dot" w:pos="10206"/>
      </w:tabs>
      <w:spacing w:after="100" w:line="312" w:lineRule="auto"/>
    </w:pPr>
    <w:rPr>
      <w:rFonts w:ascii="Times New Roman Bold" w:hAnsi="Times New Roman Bold"/>
      <w:b/>
      <w:bCs/>
      <w:noProof/>
      <w:sz w:val="22"/>
      <w:szCs w:val="22"/>
      <w:lang w:eastAsia="en-US"/>
    </w:rPr>
  </w:style>
  <w:style w:type="character" w:styleId="Hyperlink">
    <w:name w:val="Hyperlink"/>
    <w:aliases w:val="IVPK Hyperlink"/>
    <w:basedOn w:val="DefaultParagraphFont"/>
    <w:uiPriority w:val="99"/>
    <w:unhideWhenUsed/>
    <w:rsid w:val="00F97B19"/>
    <w:rPr>
      <w:color w:val="467886" w:themeColor="hyperlink"/>
      <w:u w:val="single"/>
    </w:rPr>
  </w:style>
  <w:style w:type="paragraph" w:styleId="Caption">
    <w:name w:val="caption"/>
    <w:basedOn w:val="Normal"/>
    <w:next w:val="Normal"/>
    <w:link w:val="CaptionChar"/>
    <w:uiPriority w:val="35"/>
    <w:unhideWhenUsed/>
    <w:qFormat/>
    <w:rsid w:val="7ED1B9E6"/>
    <w:pPr>
      <w:spacing w:after="200" w:line="240" w:lineRule="auto"/>
      <w:jc w:val="both"/>
    </w:pPr>
    <w:rPr>
      <w:rFonts w:ascii="Times New Roman" w:hAnsi="Times New Roman"/>
      <w:i/>
      <w:iCs/>
      <w:color w:val="000000" w:themeColor="text1"/>
      <w:sz w:val="18"/>
      <w:szCs w:val="18"/>
      <w:lang w:eastAsia="en-US"/>
    </w:rPr>
  </w:style>
  <w:style w:type="character" w:customStyle="1" w:styleId="ListParagraphChar">
    <w:name w:val="List Paragraph Char"/>
    <w:link w:val="ListParagraph"/>
    <w:uiPriority w:val="34"/>
    <w:qFormat/>
    <w:locked/>
    <w:rsid w:val="00F97B19"/>
    <w:rPr>
      <w:rFonts w:ascii="Times New Roman" w:eastAsiaTheme="minorHAnsi" w:hAnsi="Times New Roman"/>
      <w:sz w:val="22"/>
      <w:szCs w:val="22"/>
      <w:lang w:val="lt-LT" w:eastAsia="en-US"/>
    </w:rPr>
  </w:style>
  <w:style w:type="character" w:customStyle="1" w:styleId="eop">
    <w:name w:val="eop"/>
    <w:basedOn w:val="DefaultParagraphFont"/>
    <w:rsid w:val="00F97B19"/>
  </w:style>
  <w:style w:type="character" w:customStyle="1" w:styleId="CaptionChar">
    <w:name w:val="Caption Char"/>
    <w:basedOn w:val="DefaultParagraphFont"/>
    <w:link w:val="Caption"/>
    <w:uiPriority w:val="35"/>
    <w:locked/>
    <w:rsid w:val="00F97B19"/>
    <w:rPr>
      <w:rFonts w:ascii="Times New Roman" w:eastAsiaTheme="minorHAnsi" w:hAnsi="Times New Roman"/>
      <w:i/>
      <w:iCs/>
      <w:color w:val="000000" w:themeColor="text1"/>
      <w:sz w:val="18"/>
      <w:szCs w:val="18"/>
      <w:lang w:val="lt-LT" w:eastAsia="en-US"/>
    </w:rPr>
  </w:style>
  <w:style w:type="paragraph" w:customStyle="1" w:styleId="code-line">
    <w:name w:val="code-line"/>
    <w:basedOn w:val="Normal"/>
    <w:uiPriority w:val="1"/>
    <w:rsid w:val="7ED1B9E6"/>
    <w:pPr>
      <w:spacing w:beforeAutospacing="1" w:afterAutospacing="1" w:line="240" w:lineRule="auto"/>
    </w:pPr>
    <w:rPr>
      <w:rFonts w:ascii="Times New Roman" w:eastAsia="Times New Roman" w:hAnsi="Times New Roman" w:cs="Times New Roman"/>
      <w:lang w:eastAsia="en-GB"/>
    </w:rPr>
  </w:style>
  <w:style w:type="paragraph" w:customStyle="1" w:styleId="paragraph">
    <w:name w:val="paragraph"/>
    <w:basedOn w:val="Normal"/>
    <w:uiPriority w:val="1"/>
    <w:rsid w:val="7ED1B9E6"/>
    <w:pPr>
      <w:spacing w:beforeAutospacing="1" w:afterAutospacing="1" w:line="240" w:lineRule="auto"/>
    </w:pPr>
    <w:rPr>
      <w:rFonts w:ascii="Times New Roman" w:eastAsia="Times New Roman" w:hAnsi="Times New Roman" w:cs="Times New Roman"/>
      <w:lang w:eastAsia="lt-LT"/>
    </w:rPr>
  </w:style>
  <w:style w:type="character" w:customStyle="1" w:styleId="normaltextrun">
    <w:name w:val="normaltextrun"/>
    <w:basedOn w:val="DefaultParagraphFont"/>
    <w:rsid w:val="00F97B19"/>
  </w:style>
  <w:style w:type="table" w:styleId="TableGrid">
    <w:name w:val="Table Grid"/>
    <w:basedOn w:val="TableNormal"/>
    <w:uiPriority w:val="39"/>
    <w:rsid w:val="00BA416C"/>
    <w:pPr>
      <w:spacing w:after="0" w:line="240" w:lineRule="auto"/>
    </w:pPr>
    <w:tblPr/>
  </w:style>
  <w:style w:type="character" w:styleId="Emphasis">
    <w:name w:val="Emphasis"/>
    <w:basedOn w:val="DefaultParagraphFont"/>
    <w:uiPriority w:val="20"/>
    <w:qFormat/>
    <w:rsid w:val="00160601"/>
    <w:rPr>
      <w:i/>
      <w:iCs/>
    </w:rPr>
  </w:style>
  <w:style w:type="paragraph" w:styleId="TOC2">
    <w:name w:val="toc 2"/>
    <w:basedOn w:val="Normal"/>
    <w:next w:val="Normal"/>
    <w:uiPriority w:val="39"/>
    <w:unhideWhenUsed/>
    <w:rsid w:val="7ED1B9E6"/>
    <w:pPr>
      <w:spacing w:after="100"/>
      <w:ind w:left="240"/>
    </w:pPr>
  </w:style>
  <w:style w:type="paragraph" w:styleId="TOC3">
    <w:name w:val="toc 3"/>
    <w:basedOn w:val="Normal"/>
    <w:next w:val="Normal"/>
    <w:uiPriority w:val="39"/>
    <w:unhideWhenUsed/>
    <w:rsid w:val="7ED1B9E6"/>
    <w:pPr>
      <w:spacing w:after="100"/>
      <w:ind w:left="480"/>
    </w:pPr>
  </w:style>
  <w:style w:type="character" w:styleId="UnresolvedMention">
    <w:name w:val="Unresolved Mention"/>
    <w:basedOn w:val="DefaultParagraphFont"/>
    <w:uiPriority w:val="99"/>
    <w:semiHidden/>
    <w:unhideWhenUsed/>
    <w:rsid w:val="00A57BA1"/>
    <w:rPr>
      <w:color w:val="605E5C"/>
      <w:shd w:val="clear" w:color="auto" w:fill="E1DFDD"/>
    </w:rPr>
  </w:style>
  <w:style w:type="character" w:styleId="CommentReference">
    <w:name w:val="annotation reference"/>
    <w:basedOn w:val="DefaultParagraphFont"/>
    <w:uiPriority w:val="99"/>
    <w:semiHidden/>
    <w:unhideWhenUsed/>
    <w:rsid w:val="003C69CE"/>
    <w:rPr>
      <w:sz w:val="16"/>
      <w:szCs w:val="16"/>
    </w:rPr>
  </w:style>
  <w:style w:type="paragraph" w:styleId="CommentText">
    <w:name w:val="annotation text"/>
    <w:basedOn w:val="Normal"/>
    <w:link w:val="CommentTextChar"/>
    <w:uiPriority w:val="99"/>
    <w:unhideWhenUsed/>
    <w:rsid w:val="7ED1B9E6"/>
    <w:pPr>
      <w:spacing w:line="240" w:lineRule="auto"/>
    </w:pPr>
    <w:rPr>
      <w:sz w:val="20"/>
      <w:szCs w:val="20"/>
    </w:rPr>
  </w:style>
  <w:style w:type="character" w:customStyle="1" w:styleId="CommentTextChar">
    <w:name w:val="Comment Text Char"/>
    <w:basedOn w:val="DefaultParagraphFont"/>
    <w:link w:val="CommentText"/>
    <w:uiPriority w:val="99"/>
    <w:rsid w:val="003C69CE"/>
    <w:rPr>
      <w:sz w:val="20"/>
      <w:szCs w:val="20"/>
    </w:rPr>
  </w:style>
  <w:style w:type="paragraph" w:styleId="CommentSubject">
    <w:name w:val="annotation subject"/>
    <w:basedOn w:val="CommentText"/>
    <w:next w:val="CommentText"/>
    <w:link w:val="CommentSubjectChar"/>
    <w:uiPriority w:val="99"/>
    <w:semiHidden/>
    <w:unhideWhenUsed/>
    <w:rsid w:val="003C69CE"/>
    <w:rPr>
      <w:b/>
      <w:bCs/>
    </w:rPr>
  </w:style>
  <w:style w:type="character" w:customStyle="1" w:styleId="CommentSubjectChar">
    <w:name w:val="Comment Subject Char"/>
    <w:basedOn w:val="CommentTextChar"/>
    <w:link w:val="CommentSubject"/>
    <w:uiPriority w:val="99"/>
    <w:semiHidden/>
    <w:rsid w:val="003C69CE"/>
    <w:rPr>
      <w:b/>
      <w:bCs/>
      <w:sz w:val="20"/>
      <w:szCs w:val="20"/>
    </w:rPr>
  </w:style>
  <w:style w:type="paragraph" w:styleId="Revision">
    <w:name w:val="Revision"/>
    <w:hidden/>
    <w:uiPriority w:val="99"/>
    <w:semiHidden/>
    <w:rsid w:val="0010460B"/>
    <w:pPr>
      <w:spacing w:after="0" w:line="240" w:lineRule="auto"/>
    </w:pPr>
  </w:style>
  <w:style w:type="character" w:styleId="Mention">
    <w:name w:val="Mention"/>
    <w:basedOn w:val="DefaultParagraphFont"/>
    <w:uiPriority w:val="99"/>
    <w:unhideWhenUsed/>
    <w:rsid w:val="00A22B88"/>
    <w:rPr>
      <w:color w:val="2B579A"/>
      <w:shd w:val="clear" w:color="auto" w:fill="E1DFDD"/>
    </w:rPr>
  </w:style>
  <w:style w:type="character" w:styleId="FollowedHyperlink">
    <w:name w:val="FollowedHyperlink"/>
    <w:basedOn w:val="DefaultParagraphFont"/>
    <w:uiPriority w:val="99"/>
    <w:semiHidden/>
    <w:unhideWhenUsed/>
    <w:rsid w:val="00CC2E9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538890">
      <w:bodyDiv w:val="1"/>
      <w:marLeft w:val="0"/>
      <w:marRight w:val="0"/>
      <w:marTop w:val="0"/>
      <w:marBottom w:val="0"/>
      <w:divBdr>
        <w:top w:val="none" w:sz="0" w:space="0" w:color="auto"/>
        <w:left w:val="none" w:sz="0" w:space="0" w:color="auto"/>
        <w:bottom w:val="none" w:sz="0" w:space="0" w:color="auto"/>
        <w:right w:val="none" w:sz="0" w:space="0" w:color="auto"/>
      </w:divBdr>
    </w:div>
    <w:div w:id="69742399">
      <w:bodyDiv w:val="1"/>
      <w:marLeft w:val="0"/>
      <w:marRight w:val="0"/>
      <w:marTop w:val="0"/>
      <w:marBottom w:val="0"/>
      <w:divBdr>
        <w:top w:val="none" w:sz="0" w:space="0" w:color="auto"/>
        <w:left w:val="none" w:sz="0" w:space="0" w:color="auto"/>
        <w:bottom w:val="none" w:sz="0" w:space="0" w:color="auto"/>
        <w:right w:val="none" w:sz="0" w:space="0" w:color="auto"/>
      </w:divBdr>
    </w:div>
    <w:div w:id="1414626247">
      <w:bodyDiv w:val="1"/>
      <w:marLeft w:val="0"/>
      <w:marRight w:val="0"/>
      <w:marTop w:val="0"/>
      <w:marBottom w:val="0"/>
      <w:divBdr>
        <w:top w:val="none" w:sz="0" w:space="0" w:color="auto"/>
        <w:left w:val="none" w:sz="0" w:space="0" w:color="auto"/>
        <w:bottom w:val="none" w:sz="0" w:space="0" w:color="auto"/>
        <w:right w:val="none" w:sz="0" w:space="0" w:color="auto"/>
      </w:divBdr>
    </w:div>
    <w:div w:id="190179025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digital-building-blocks/sites/spaces/TDD/overvie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c.europa.eu/digital-building-blocks/sites/spaces/OOTS/pages/604504755/Architecture"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opa.eu/youreurope/index_lt.ht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europa.eu/youreurope/" TargetMode="External"/><Relationship Id="rId4" Type="http://schemas.openxmlformats.org/officeDocument/2006/relationships/customXml" Target="../customXml/item4.xml"/><Relationship Id="rId9" Type="http://schemas.openxmlformats.org/officeDocument/2006/relationships/hyperlink" Target="https://eur-lex.europa.eu/legal-content/LT/TXT/HTML/?uri=CELEX:32018R1724&amp;from=EN" TargetMode="External"/><Relationship Id="rId14" Type="http://schemas.openxmlformats.org/officeDocument/2006/relationships/hyperlink" Target="https://ec.europa.eu/digital-building-blocks/wikis/display/OOTS/%20OOTSHUB+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0AD107B404CDD45894803F5D3A342DC" ma:contentTypeVersion="13" ma:contentTypeDescription="Create a new document." ma:contentTypeScope="" ma:versionID="1fc800fcaec86b6f5524748d72c9333c">
  <xsd:schema xmlns:xsd="http://www.w3.org/2001/XMLSchema" xmlns:xs="http://www.w3.org/2001/XMLSchema" xmlns:p="http://schemas.microsoft.com/office/2006/metadata/properties" xmlns:ns2="0cd650e9-71a8-4abb-814f-a99b90a7232a" xmlns:ns3="35947333-4340-4808-a3dc-44082fd1fa47" targetNamespace="http://schemas.microsoft.com/office/2006/metadata/properties" ma:root="true" ma:fieldsID="75e0dfd36be402335dcb798cb2f907b4" ns2:_="" ns3:_="">
    <xsd:import namespace="0cd650e9-71a8-4abb-814f-a99b90a7232a"/>
    <xsd:import namespace="35947333-4340-4808-a3dc-44082fd1fa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650e9-71a8-4abb-814f-a99b90a723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7fe8a5c-d1ff-4389-81bb-c115ad649d0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5947333-4340-4808-a3dc-44082fd1fa4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b74aa90f-ea78-4d9c-aaee-44d3c11895ce}" ma:internalName="TaxCatchAll" ma:showField="CatchAllData" ma:web="35947333-4340-4808-a3dc-44082fd1fa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35947333-4340-4808-a3dc-44082fd1fa47" xsi:nil="true"/>
    <lcf76f155ced4ddcb4097134ff3c332f xmlns="0cd650e9-71a8-4abb-814f-a99b90a723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9E73F20-B291-4522-9BFA-39D758FA6732}">
  <ds:schemaRefs>
    <ds:schemaRef ds:uri="http://schemas.microsoft.com/sharepoint/v3/contenttype/forms"/>
  </ds:schemaRefs>
</ds:datastoreItem>
</file>

<file path=customXml/itemProps2.xml><?xml version="1.0" encoding="utf-8"?>
<ds:datastoreItem xmlns:ds="http://schemas.openxmlformats.org/officeDocument/2006/customXml" ds:itemID="{C64BA5B0-4FD6-45F2-B0F6-49811E6694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650e9-71a8-4abb-814f-a99b90a7232a"/>
    <ds:schemaRef ds:uri="35947333-4340-4808-a3dc-44082fd1f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A7895D7-47AA-4228-8B0C-EA87903D33D1}">
  <ds:schemaRefs>
    <ds:schemaRef ds:uri="http://schemas.openxmlformats.org/officeDocument/2006/bibliography"/>
  </ds:schemaRefs>
</ds:datastoreItem>
</file>

<file path=customXml/itemProps4.xml><?xml version="1.0" encoding="utf-8"?>
<ds:datastoreItem xmlns:ds="http://schemas.openxmlformats.org/officeDocument/2006/customXml" ds:itemID="{C2ACBCAB-691B-4625-9ED9-1D34AA448689}">
  <ds:schemaRefs>
    <ds:schemaRef ds:uri="http://schemas.microsoft.com/office/2006/documentManagement/types"/>
    <ds:schemaRef ds:uri="http://www.w3.org/XML/1998/namespace"/>
    <ds:schemaRef ds:uri="http://schemas.openxmlformats.org/package/2006/metadata/core-properties"/>
    <ds:schemaRef ds:uri="http://purl.org/dc/terms/"/>
    <ds:schemaRef ds:uri="http://schemas.microsoft.com/office/infopath/2007/PartnerControls"/>
    <ds:schemaRef ds:uri="http://purl.org/dc/elements/1.1/"/>
    <ds:schemaRef ds:uri="http://purl.org/dc/dcmitype/"/>
    <ds:schemaRef ds:uri="35947333-4340-4808-a3dc-44082fd1fa47"/>
    <ds:schemaRef ds:uri="0cd650e9-71a8-4abb-814f-a99b90a7232a"/>
    <ds:schemaRef ds:uri="http://schemas.microsoft.com/office/2006/metadata/properties"/>
  </ds:schemaRefs>
</ds:datastoreItem>
</file>

<file path=docMetadata/LabelInfo.xml><?xml version="1.0" encoding="utf-8"?>
<clbl:labelList xmlns:clbl="http://schemas.microsoft.com/office/2020/mipLabelMetadata">
  <clbl:label id="{a774fe3e-27fb-42cb-9d0e-8b2fb3d72474}" enabled="1" method="Standard" siteId="{298c9912-d762-4211-a02c-8aba974f62fb}" removed="0"/>
</clbl:labelList>
</file>

<file path=docProps/app.xml><?xml version="1.0" encoding="utf-8"?>
<Properties xmlns="http://schemas.openxmlformats.org/officeDocument/2006/extended-properties" xmlns:vt="http://schemas.openxmlformats.org/officeDocument/2006/docPropsVTypes">
  <Template>Normal</Template>
  <TotalTime>2</TotalTime>
  <Pages>9</Pages>
  <Words>2435</Words>
  <Characters>18594</Characters>
  <Application>Microsoft Office Word</Application>
  <DocSecurity>0</DocSecurity>
  <Lines>599</Lines>
  <Paragraphs>273</Paragraphs>
  <ScaleCrop>false</ScaleCrop>
  <Company/>
  <LinksUpToDate>false</LinksUpToDate>
  <CharactersWithSpaces>20756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Šniukienė</dc:creator>
  <cp:keywords/>
  <dc:description/>
  <cp:lastModifiedBy>Greta Sungailė</cp:lastModifiedBy>
  <cp:revision>3</cp:revision>
  <dcterms:created xsi:type="dcterms:W3CDTF">2025-11-10T08:16:00Z</dcterms:created>
  <dcterms:modified xsi:type="dcterms:W3CDTF">2025-11-10T08:17:00Z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0x01010080AD107B404CDD45894803F5D3A342DC</vt:lpwstr>
  </property>
  <property fmtid="{D5CDD505-2E9C-101B-9397-08002B2CF9AE}" pid="3" name="MediaServiceImageTags">
    <vt:lpwstr/>
  </property>
  <property fmtid="{D5CDD505-2E9C-101B-9397-08002B2CF9AE}" pid="4" name="Order">
    <vt:r8>503300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GrammarlyDocumentId">
    <vt:lpwstr>eaac5975-6133-4234-9a19-f17c15bdb6eb</vt:lpwstr>
  </property>
  <property fmtid="{D5CDD505-2E9C-101B-9397-08002B2CF9AE}" pid="12" name="docLang">
    <vt:lpwstr>lt</vt:lpwstr>
  </property>
</Properties>
</file>