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1F63" w14:textId="77777777" w:rsidR="00E80835" w:rsidRDefault="00E80835">
      <w:pPr>
        <w:tabs>
          <w:tab w:val="center" w:pos="4680"/>
          <w:tab w:val="right" w:pos="9360"/>
        </w:tabs>
        <w:spacing w:line="259" w:lineRule="auto"/>
        <w:jc w:val="both"/>
        <w:rPr>
          <w:rFonts w:ascii="Arial" w:eastAsia="Arial" w:hAnsi="Arial" w:cs="Arial"/>
          <w:kern w:val="2"/>
          <w:sz w:val="18"/>
          <w:szCs w:val="18"/>
          <w:lang w:val="en-US"/>
        </w:rPr>
      </w:pPr>
    </w:p>
    <w:p w14:paraId="4EC5A92D" w14:textId="77777777" w:rsidR="005A5832" w:rsidRDefault="005A5832">
      <w:pPr>
        <w:rPr>
          <w:sz w:val="14"/>
          <w:szCs w:val="14"/>
        </w:rPr>
      </w:pPr>
    </w:p>
    <w:p w14:paraId="37C74B77" w14:textId="42C2912D" w:rsidR="005A5832" w:rsidRPr="00A10867" w:rsidRDefault="00BC0329">
      <w:pPr>
        <w:ind w:left="6375"/>
        <w:textAlignment w:val="baseline"/>
        <w:rPr>
          <w:sz w:val="18"/>
          <w:szCs w:val="18"/>
        </w:rPr>
      </w:pPr>
      <w:r>
        <w:rPr>
          <w:szCs w:val="24"/>
        </w:rPr>
        <w:t xml:space="preserve">                                     </w:t>
      </w:r>
      <w:r w:rsidR="0014553A">
        <w:rPr>
          <w:szCs w:val="24"/>
        </w:rPr>
        <w:t>Projektas</w:t>
      </w:r>
      <w:r w:rsidR="00A10867" w:rsidRPr="00A10867">
        <w:rPr>
          <w:szCs w:val="24"/>
        </w:rPr>
        <w:t> </w:t>
      </w:r>
    </w:p>
    <w:p w14:paraId="76948F08" w14:textId="77777777" w:rsidR="00FF0783" w:rsidRDefault="00FF0783" w:rsidP="00FF0783">
      <w:pPr>
        <w:widowControl w:val="0"/>
        <w:pBdr>
          <w:top w:val="nil"/>
          <w:left w:val="nil"/>
          <w:bottom w:val="nil"/>
          <w:right w:val="nil"/>
          <w:between w:val="nil"/>
        </w:pBdr>
        <w:tabs>
          <w:tab w:val="left" w:pos="567"/>
          <w:tab w:val="left" w:pos="851"/>
        </w:tabs>
        <w:jc w:val="both"/>
        <w:rPr>
          <w:b/>
          <w:bCs/>
          <w:caps/>
          <w:kern w:val="2"/>
          <w:szCs w:val="24"/>
        </w:rPr>
      </w:pPr>
    </w:p>
    <w:p w14:paraId="62E03E8D"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FCC87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04733C" w14:textId="77777777">
        <w:tc>
          <w:tcPr>
            <w:tcW w:w="2448" w:type="dxa"/>
          </w:tcPr>
          <w:p w14:paraId="7482C8D8" w14:textId="77777777" w:rsidR="005A5832" w:rsidRDefault="00A10867">
            <w:pPr>
              <w:jc w:val="both"/>
              <w:rPr>
                <w:b/>
                <w:bCs/>
                <w:kern w:val="2"/>
                <w:szCs w:val="24"/>
              </w:rPr>
            </w:pPr>
            <w:r>
              <w:rPr>
                <w:b/>
                <w:bCs/>
                <w:kern w:val="2"/>
                <w:szCs w:val="24"/>
              </w:rPr>
              <w:t>Sutarties pavadinimas</w:t>
            </w:r>
          </w:p>
        </w:tc>
        <w:tc>
          <w:tcPr>
            <w:tcW w:w="7110" w:type="dxa"/>
            <w:gridSpan w:val="3"/>
          </w:tcPr>
          <w:p w14:paraId="585FEC98" w14:textId="7987F9D6" w:rsidR="005A5832" w:rsidRDefault="007C4558">
            <w:pPr>
              <w:jc w:val="both"/>
              <w:rPr>
                <w:kern w:val="2"/>
                <w:szCs w:val="24"/>
              </w:rPr>
            </w:pPr>
            <w:r>
              <w:rPr>
                <w:kern w:val="2"/>
                <w:szCs w:val="24"/>
              </w:rPr>
              <w:t>D</w:t>
            </w:r>
            <w:r w:rsidRPr="007C4558">
              <w:rPr>
                <w:kern w:val="2"/>
                <w:szCs w:val="24"/>
              </w:rPr>
              <w:t>uomenų apsaugos sprendim</w:t>
            </w:r>
            <w:r w:rsidR="001C55B1">
              <w:rPr>
                <w:kern w:val="2"/>
                <w:szCs w:val="24"/>
              </w:rPr>
              <w:t>as</w:t>
            </w:r>
            <w:r w:rsidRPr="007C4558">
              <w:rPr>
                <w:kern w:val="2"/>
                <w:szCs w:val="24"/>
              </w:rPr>
              <w:t xml:space="preserve"> su lydinčiomis paslaugomis</w:t>
            </w:r>
          </w:p>
        </w:tc>
      </w:tr>
      <w:tr w:rsidR="005A5832" w14:paraId="58C51C9A" w14:textId="2C387D09">
        <w:tc>
          <w:tcPr>
            <w:tcW w:w="2448" w:type="dxa"/>
          </w:tcPr>
          <w:p w14:paraId="0CC5B3D8" w14:textId="54EFDD6E" w:rsidR="005A5832" w:rsidRDefault="00A10867">
            <w:pPr>
              <w:jc w:val="both"/>
              <w:rPr>
                <w:b/>
                <w:bCs/>
                <w:kern w:val="2"/>
                <w:szCs w:val="24"/>
              </w:rPr>
            </w:pPr>
            <w:r>
              <w:rPr>
                <w:b/>
                <w:bCs/>
                <w:kern w:val="2"/>
                <w:szCs w:val="24"/>
              </w:rPr>
              <w:t>Sutarties data</w:t>
            </w:r>
          </w:p>
        </w:tc>
        <w:tc>
          <w:tcPr>
            <w:tcW w:w="2177" w:type="dxa"/>
          </w:tcPr>
          <w:p w14:paraId="17912071" w14:textId="37EEFEFF" w:rsidR="005A5832" w:rsidRPr="00BC0329" w:rsidRDefault="005A5832" w:rsidP="00BC0329">
            <w:pPr>
              <w:pStyle w:val="Sraopastraipa"/>
              <w:numPr>
                <w:ilvl w:val="0"/>
                <w:numId w:val="4"/>
              </w:numPr>
              <w:jc w:val="both"/>
              <w:rPr>
                <w:kern w:val="2"/>
                <w:szCs w:val="24"/>
              </w:rPr>
            </w:pPr>
          </w:p>
        </w:tc>
        <w:tc>
          <w:tcPr>
            <w:tcW w:w="2362" w:type="dxa"/>
          </w:tcPr>
          <w:p w14:paraId="359640A7" w14:textId="37F7A9B0" w:rsidR="005A5832" w:rsidRDefault="00A10867">
            <w:pPr>
              <w:jc w:val="both"/>
              <w:rPr>
                <w:b/>
                <w:bCs/>
                <w:kern w:val="2"/>
                <w:szCs w:val="24"/>
              </w:rPr>
            </w:pPr>
            <w:r>
              <w:rPr>
                <w:b/>
                <w:bCs/>
                <w:kern w:val="2"/>
                <w:szCs w:val="24"/>
              </w:rPr>
              <w:t>Sutarties numeris</w:t>
            </w:r>
          </w:p>
        </w:tc>
        <w:tc>
          <w:tcPr>
            <w:tcW w:w="2571" w:type="dxa"/>
          </w:tcPr>
          <w:p w14:paraId="603B29F2" w14:textId="70E4213A" w:rsidR="005A5832" w:rsidRPr="00BC0329" w:rsidRDefault="005A5832" w:rsidP="00BC0329">
            <w:pPr>
              <w:pStyle w:val="Sraopastraipa"/>
              <w:numPr>
                <w:ilvl w:val="0"/>
                <w:numId w:val="4"/>
              </w:numPr>
              <w:jc w:val="both"/>
              <w:rPr>
                <w:kern w:val="2"/>
                <w:szCs w:val="24"/>
              </w:rPr>
            </w:pPr>
          </w:p>
        </w:tc>
      </w:tr>
    </w:tbl>
    <w:p w14:paraId="1CE72B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F182753" w14:textId="77777777">
        <w:tc>
          <w:tcPr>
            <w:tcW w:w="9558" w:type="dxa"/>
            <w:gridSpan w:val="3"/>
          </w:tcPr>
          <w:p w14:paraId="6B6FE7AF" w14:textId="77777777" w:rsidR="005A5832" w:rsidRDefault="00A10867">
            <w:pPr>
              <w:jc w:val="center"/>
              <w:rPr>
                <w:b/>
                <w:bCs/>
                <w:kern w:val="2"/>
                <w:szCs w:val="24"/>
              </w:rPr>
            </w:pPr>
            <w:r>
              <w:rPr>
                <w:b/>
                <w:bCs/>
                <w:kern w:val="2"/>
                <w:szCs w:val="24"/>
              </w:rPr>
              <w:t>1. SUTARTIES ŠALYS</w:t>
            </w:r>
          </w:p>
        </w:tc>
      </w:tr>
      <w:tr w:rsidR="005A5832" w14:paraId="6B6FA007" w14:textId="77777777">
        <w:tc>
          <w:tcPr>
            <w:tcW w:w="2808" w:type="dxa"/>
            <w:vMerge w:val="restart"/>
          </w:tcPr>
          <w:p w14:paraId="1CA973A5" w14:textId="77777777" w:rsidR="005A5832" w:rsidRDefault="005A5832">
            <w:pPr>
              <w:jc w:val="center"/>
              <w:rPr>
                <w:b/>
                <w:bCs/>
                <w:kern w:val="2"/>
                <w:szCs w:val="24"/>
              </w:rPr>
            </w:pPr>
          </w:p>
          <w:p w14:paraId="2BC64846" w14:textId="77777777" w:rsidR="005A5832" w:rsidRDefault="005A5832">
            <w:pPr>
              <w:jc w:val="center"/>
              <w:rPr>
                <w:b/>
                <w:bCs/>
                <w:kern w:val="2"/>
                <w:szCs w:val="24"/>
              </w:rPr>
            </w:pPr>
          </w:p>
          <w:p w14:paraId="70CF7C45" w14:textId="77777777" w:rsidR="005A5832" w:rsidRDefault="005A5832">
            <w:pPr>
              <w:jc w:val="center"/>
              <w:rPr>
                <w:b/>
                <w:bCs/>
                <w:kern w:val="2"/>
                <w:szCs w:val="24"/>
              </w:rPr>
            </w:pPr>
          </w:p>
          <w:p w14:paraId="62DF50E9" w14:textId="77777777" w:rsidR="005A5832" w:rsidRDefault="005A5832">
            <w:pPr>
              <w:rPr>
                <w:b/>
                <w:bCs/>
                <w:kern w:val="2"/>
                <w:szCs w:val="24"/>
              </w:rPr>
            </w:pPr>
          </w:p>
          <w:p w14:paraId="2C2FDF93" w14:textId="77777777" w:rsidR="005A5832" w:rsidRDefault="00A10867">
            <w:pPr>
              <w:rPr>
                <w:b/>
                <w:bCs/>
                <w:kern w:val="2"/>
                <w:szCs w:val="24"/>
              </w:rPr>
            </w:pPr>
            <w:r>
              <w:rPr>
                <w:b/>
                <w:bCs/>
                <w:kern w:val="2"/>
                <w:szCs w:val="24"/>
              </w:rPr>
              <w:t>1.1. Pirkėjas</w:t>
            </w:r>
          </w:p>
        </w:tc>
        <w:tc>
          <w:tcPr>
            <w:tcW w:w="3240" w:type="dxa"/>
          </w:tcPr>
          <w:p w14:paraId="43A0D794" w14:textId="77777777" w:rsidR="005A5832" w:rsidRDefault="00A10867">
            <w:pPr>
              <w:rPr>
                <w:kern w:val="2"/>
                <w:szCs w:val="24"/>
              </w:rPr>
            </w:pPr>
            <w:r>
              <w:rPr>
                <w:kern w:val="2"/>
                <w:szCs w:val="24"/>
              </w:rPr>
              <w:t>1.1.1. Pavadinimas</w:t>
            </w:r>
          </w:p>
        </w:tc>
        <w:tc>
          <w:tcPr>
            <w:tcW w:w="3510" w:type="dxa"/>
          </w:tcPr>
          <w:p w14:paraId="0C7B260E" w14:textId="1DD3BD3A" w:rsidR="005A5832" w:rsidRDefault="006B7F19">
            <w:pPr>
              <w:jc w:val="center"/>
              <w:rPr>
                <w:kern w:val="2"/>
                <w:szCs w:val="24"/>
              </w:rPr>
            </w:pPr>
            <w:r>
              <w:rPr>
                <w:kern w:val="2"/>
                <w:szCs w:val="24"/>
              </w:rPr>
              <w:t xml:space="preserve">AB </w:t>
            </w:r>
            <w:r w:rsidR="00834A8D">
              <w:rPr>
                <w:kern w:val="2"/>
                <w:szCs w:val="24"/>
              </w:rPr>
              <w:t>„</w:t>
            </w:r>
            <w:r>
              <w:rPr>
                <w:kern w:val="2"/>
                <w:szCs w:val="24"/>
              </w:rPr>
              <w:t>Via</w:t>
            </w:r>
            <w:r w:rsidR="007D2A77">
              <w:rPr>
                <w:kern w:val="2"/>
                <w:szCs w:val="24"/>
              </w:rPr>
              <w:t xml:space="preserve"> L</w:t>
            </w:r>
            <w:r>
              <w:rPr>
                <w:kern w:val="2"/>
                <w:szCs w:val="24"/>
              </w:rPr>
              <w:t>ietuva</w:t>
            </w:r>
            <w:r w:rsidR="00834A8D">
              <w:rPr>
                <w:kern w:val="2"/>
                <w:szCs w:val="24"/>
              </w:rPr>
              <w:t>“</w:t>
            </w:r>
          </w:p>
        </w:tc>
      </w:tr>
      <w:tr w:rsidR="005A5832" w14:paraId="29C54217" w14:textId="77777777">
        <w:tc>
          <w:tcPr>
            <w:tcW w:w="2808" w:type="dxa"/>
            <w:vMerge/>
          </w:tcPr>
          <w:p w14:paraId="345B2E8B" w14:textId="77777777" w:rsidR="005A5832" w:rsidRDefault="005A5832">
            <w:pPr>
              <w:rPr>
                <w:kern w:val="2"/>
                <w:szCs w:val="24"/>
              </w:rPr>
            </w:pPr>
          </w:p>
        </w:tc>
        <w:tc>
          <w:tcPr>
            <w:tcW w:w="3240" w:type="dxa"/>
          </w:tcPr>
          <w:p w14:paraId="29156A08" w14:textId="77777777" w:rsidR="005A5832" w:rsidRDefault="00A10867">
            <w:pPr>
              <w:rPr>
                <w:kern w:val="2"/>
                <w:szCs w:val="24"/>
              </w:rPr>
            </w:pPr>
            <w:r>
              <w:rPr>
                <w:kern w:val="2"/>
                <w:szCs w:val="24"/>
              </w:rPr>
              <w:t>1.1.2. Juridinio asmens kodas</w:t>
            </w:r>
          </w:p>
        </w:tc>
        <w:tc>
          <w:tcPr>
            <w:tcW w:w="3510" w:type="dxa"/>
          </w:tcPr>
          <w:p w14:paraId="35917F16" w14:textId="5D224207" w:rsidR="005A5832" w:rsidRDefault="007D2A77">
            <w:pPr>
              <w:jc w:val="center"/>
              <w:rPr>
                <w:kern w:val="2"/>
                <w:szCs w:val="24"/>
              </w:rPr>
            </w:pPr>
            <w:r w:rsidRPr="007D2A77">
              <w:rPr>
                <w:kern w:val="2"/>
                <w:szCs w:val="24"/>
              </w:rPr>
              <w:t>188710638</w:t>
            </w:r>
          </w:p>
        </w:tc>
      </w:tr>
      <w:tr w:rsidR="005A5832" w14:paraId="4346C062" w14:textId="77777777">
        <w:tc>
          <w:tcPr>
            <w:tcW w:w="2808" w:type="dxa"/>
            <w:vMerge/>
          </w:tcPr>
          <w:p w14:paraId="0F8530B1" w14:textId="77777777" w:rsidR="005A5832" w:rsidRDefault="005A5832">
            <w:pPr>
              <w:rPr>
                <w:kern w:val="2"/>
                <w:szCs w:val="24"/>
              </w:rPr>
            </w:pPr>
          </w:p>
        </w:tc>
        <w:tc>
          <w:tcPr>
            <w:tcW w:w="3240" w:type="dxa"/>
          </w:tcPr>
          <w:p w14:paraId="03A9C2F5" w14:textId="77777777" w:rsidR="005A5832" w:rsidRDefault="00A10867">
            <w:pPr>
              <w:rPr>
                <w:kern w:val="2"/>
                <w:szCs w:val="24"/>
              </w:rPr>
            </w:pPr>
            <w:r>
              <w:rPr>
                <w:kern w:val="2"/>
                <w:szCs w:val="24"/>
              </w:rPr>
              <w:t>1.1.3. Adresas</w:t>
            </w:r>
          </w:p>
        </w:tc>
        <w:tc>
          <w:tcPr>
            <w:tcW w:w="3510" w:type="dxa"/>
          </w:tcPr>
          <w:p w14:paraId="22A8DD83" w14:textId="3E12E7C4" w:rsidR="005A5832" w:rsidRDefault="007D2A77">
            <w:pPr>
              <w:jc w:val="center"/>
              <w:rPr>
                <w:kern w:val="2"/>
                <w:szCs w:val="24"/>
              </w:rPr>
            </w:pPr>
            <w:r w:rsidRPr="007D2A77">
              <w:rPr>
                <w:kern w:val="2"/>
                <w:szCs w:val="24"/>
              </w:rPr>
              <w:t>Kauno g. 22</w:t>
            </w:r>
            <w:r w:rsidR="006C5695">
              <w:rPr>
                <w:kern w:val="2"/>
                <w:szCs w:val="24"/>
              </w:rPr>
              <w:t>-202</w:t>
            </w:r>
            <w:r w:rsidRPr="007D2A77">
              <w:rPr>
                <w:kern w:val="2"/>
                <w:szCs w:val="24"/>
              </w:rPr>
              <w:t>, LT-03212, Vilnius</w:t>
            </w:r>
          </w:p>
        </w:tc>
      </w:tr>
      <w:tr w:rsidR="005A5832" w14:paraId="34F58094" w14:textId="77777777">
        <w:tc>
          <w:tcPr>
            <w:tcW w:w="2808" w:type="dxa"/>
            <w:vMerge/>
          </w:tcPr>
          <w:p w14:paraId="0C4F489F" w14:textId="77777777" w:rsidR="005A5832" w:rsidRDefault="005A5832">
            <w:pPr>
              <w:rPr>
                <w:kern w:val="2"/>
                <w:szCs w:val="24"/>
              </w:rPr>
            </w:pPr>
          </w:p>
        </w:tc>
        <w:tc>
          <w:tcPr>
            <w:tcW w:w="3240" w:type="dxa"/>
          </w:tcPr>
          <w:p w14:paraId="58A1A725" w14:textId="77777777" w:rsidR="005A5832" w:rsidRDefault="00A10867">
            <w:pPr>
              <w:rPr>
                <w:kern w:val="2"/>
                <w:szCs w:val="24"/>
              </w:rPr>
            </w:pPr>
            <w:r>
              <w:rPr>
                <w:kern w:val="2"/>
                <w:szCs w:val="24"/>
              </w:rPr>
              <w:t>1.1.4. PVM mokėtojo kodas</w:t>
            </w:r>
          </w:p>
        </w:tc>
        <w:tc>
          <w:tcPr>
            <w:tcW w:w="3510" w:type="dxa"/>
          </w:tcPr>
          <w:p w14:paraId="4C9616CC" w14:textId="18C0F22F" w:rsidR="005A5832" w:rsidRDefault="00C321BA">
            <w:pPr>
              <w:jc w:val="center"/>
              <w:rPr>
                <w:kern w:val="2"/>
                <w:szCs w:val="24"/>
              </w:rPr>
            </w:pPr>
            <w:r w:rsidRPr="00C321BA">
              <w:rPr>
                <w:kern w:val="2"/>
                <w:szCs w:val="24"/>
              </w:rPr>
              <w:t>LT100009270611</w:t>
            </w:r>
          </w:p>
        </w:tc>
      </w:tr>
      <w:tr w:rsidR="005A5832" w14:paraId="6BEEA4AB" w14:textId="77777777">
        <w:tc>
          <w:tcPr>
            <w:tcW w:w="2808" w:type="dxa"/>
            <w:vMerge/>
          </w:tcPr>
          <w:p w14:paraId="495279E4" w14:textId="77777777" w:rsidR="005A5832" w:rsidRDefault="005A5832">
            <w:pPr>
              <w:rPr>
                <w:kern w:val="2"/>
                <w:szCs w:val="24"/>
              </w:rPr>
            </w:pPr>
          </w:p>
        </w:tc>
        <w:tc>
          <w:tcPr>
            <w:tcW w:w="3240" w:type="dxa"/>
          </w:tcPr>
          <w:p w14:paraId="7C1B0EA5" w14:textId="77777777" w:rsidR="005A5832" w:rsidRDefault="00A10867">
            <w:pPr>
              <w:rPr>
                <w:kern w:val="2"/>
                <w:szCs w:val="24"/>
              </w:rPr>
            </w:pPr>
            <w:r>
              <w:rPr>
                <w:kern w:val="2"/>
                <w:szCs w:val="24"/>
              </w:rPr>
              <w:t>1.1.5. Atsiskaitomoji sąskaita</w:t>
            </w:r>
          </w:p>
        </w:tc>
        <w:tc>
          <w:tcPr>
            <w:tcW w:w="3510" w:type="dxa"/>
          </w:tcPr>
          <w:p w14:paraId="350DC295" w14:textId="3BA8DB3A" w:rsidR="005A5832" w:rsidRPr="00565599" w:rsidRDefault="001166C7" w:rsidP="00565599">
            <w:pPr>
              <w:suppressAutoHyphens/>
              <w:jc w:val="center"/>
              <w:rPr>
                <w:szCs w:val="24"/>
              </w:rPr>
            </w:pPr>
            <w:r w:rsidRPr="00884608">
              <w:rPr>
                <w:szCs w:val="24"/>
              </w:rPr>
              <w:t>LT37 7300 0100 0245 6303</w:t>
            </w:r>
          </w:p>
        </w:tc>
      </w:tr>
      <w:tr w:rsidR="005A5832" w14:paraId="37A807DD" w14:textId="77777777">
        <w:tc>
          <w:tcPr>
            <w:tcW w:w="2808" w:type="dxa"/>
            <w:vMerge/>
          </w:tcPr>
          <w:p w14:paraId="3D302C75" w14:textId="77777777" w:rsidR="005A5832" w:rsidRDefault="005A5832">
            <w:pPr>
              <w:rPr>
                <w:kern w:val="2"/>
                <w:szCs w:val="24"/>
              </w:rPr>
            </w:pPr>
          </w:p>
        </w:tc>
        <w:tc>
          <w:tcPr>
            <w:tcW w:w="3240" w:type="dxa"/>
          </w:tcPr>
          <w:p w14:paraId="7C26538D" w14:textId="77777777" w:rsidR="005A5832" w:rsidRDefault="00A10867">
            <w:pPr>
              <w:rPr>
                <w:kern w:val="2"/>
                <w:szCs w:val="24"/>
              </w:rPr>
            </w:pPr>
            <w:r>
              <w:rPr>
                <w:kern w:val="2"/>
                <w:szCs w:val="24"/>
              </w:rPr>
              <w:t>1.1.6. Bankas, banko kodas</w:t>
            </w:r>
          </w:p>
        </w:tc>
        <w:tc>
          <w:tcPr>
            <w:tcW w:w="3510" w:type="dxa"/>
          </w:tcPr>
          <w:p w14:paraId="65603A43" w14:textId="128B3CAA" w:rsidR="005A5832" w:rsidRPr="00565599" w:rsidRDefault="00650938" w:rsidP="00565599">
            <w:pPr>
              <w:tabs>
                <w:tab w:val="left" w:pos="9214"/>
              </w:tabs>
              <w:suppressAutoHyphens/>
              <w:jc w:val="center"/>
              <w:rPr>
                <w:szCs w:val="24"/>
              </w:rPr>
            </w:pPr>
            <w:r w:rsidRPr="00884608">
              <w:rPr>
                <w:szCs w:val="24"/>
              </w:rPr>
              <w:t>AB „Swedbank“</w:t>
            </w:r>
          </w:p>
        </w:tc>
      </w:tr>
      <w:tr w:rsidR="005A5832" w14:paraId="6D875755" w14:textId="77777777">
        <w:tc>
          <w:tcPr>
            <w:tcW w:w="2808" w:type="dxa"/>
            <w:vMerge/>
          </w:tcPr>
          <w:p w14:paraId="444275DD" w14:textId="77777777" w:rsidR="005A5832" w:rsidRDefault="005A5832">
            <w:pPr>
              <w:rPr>
                <w:kern w:val="2"/>
                <w:szCs w:val="24"/>
              </w:rPr>
            </w:pPr>
          </w:p>
        </w:tc>
        <w:tc>
          <w:tcPr>
            <w:tcW w:w="3240" w:type="dxa"/>
          </w:tcPr>
          <w:p w14:paraId="44B06B30" w14:textId="77777777" w:rsidR="005A5832" w:rsidRDefault="00A10867">
            <w:pPr>
              <w:rPr>
                <w:kern w:val="2"/>
                <w:szCs w:val="24"/>
              </w:rPr>
            </w:pPr>
            <w:r>
              <w:rPr>
                <w:kern w:val="2"/>
                <w:szCs w:val="24"/>
              </w:rPr>
              <w:t>1.1.7. Telefonas</w:t>
            </w:r>
          </w:p>
        </w:tc>
        <w:tc>
          <w:tcPr>
            <w:tcW w:w="3510" w:type="dxa"/>
          </w:tcPr>
          <w:p w14:paraId="3F0CEA5A" w14:textId="29A1DE89" w:rsidR="005A5832" w:rsidRDefault="006E0D94">
            <w:pPr>
              <w:jc w:val="center"/>
              <w:rPr>
                <w:kern w:val="2"/>
                <w:szCs w:val="24"/>
              </w:rPr>
            </w:pPr>
            <w:r w:rsidRPr="006E0D94">
              <w:rPr>
                <w:kern w:val="2"/>
                <w:szCs w:val="24"/>
              </w:rPr>
              <w:t>+ 370 5 232 9600</w:t>
            </w:r>
          </w:p>
        </w:tc>
      </w:tr>
      <w:tr w:rsidR="005A5832" w14:paraId="2094F34C" w14:textId="77777777">
        <w:tc>
          <w:tcPr>
            <w:tcW w:w="2808" w:type="dxa"/>
            <w:vMerge/>
          </w:tcPr>
          <w:p w14:paraId="7C2E5382" w14:textId="77777777" w:rsidR="005A5832" w:rsidRDefault="005A5832">
            <w:pPr>
              <w:rPr>
                <w:kern w:val="2"/>
                <w:szCs w:val="24"/>
              </w:rPr>
            </w:pPr>
          </w:p>
        </w:tc>
        <w:tc>
          <w:tcPr>
            <w:tcW w:w="3240" w:type="dxa"/>
          </w:tcPr>
          <w:p w14:paraId="18469758" w14:textId="77777777" w:rsidR="005A5832" w:rsidRDefault="00A10867">
            <w:pPr>
              <w:rPr>
                <w:kern w:val="2"/>
                <w:szCs w:val="24"/>
              </w:rPr>
            </w:pPr>
            <w:r>
              <w:rPr>
                <w:kern w:val="2"/>
                <w:szCs w:val="24"/>
              </w:rPr>
              <w:t>1.1.8. El. paštas</w:t>
            </w:r>
          </w:p>
        </w:tc>
        <w:tc>
          <w:tcPr>
            <w:tcW w:w="3510" w:type="dxa"/>
          </w:tcPr>
          <w:p w14:paraId="6728BAD9" w14:textId="3F532B6B" w:rsidR="005A5832" w:rsidRDefault="006E0D94">
            <w:pPr>
              <w:jc w:val="center"/>
              <w:rPr>
                <w:kern w:val="2"/>
                <w:szCs w:val="24"/>
              </w:rPr>
            </w:pPr>
            <w:r w:rsidRPr="006E0D94">
              <w:rPr>
                <w:kern w:val="2"/>
                <w:szCs w:val="24"/>
              </w:rPr>
              <w:t>info@vialietuva.lt</w:t>
            </w:r>
          </w:p>
        </w:tc>
      </w:tr>
      <w:tr w:rsidR="005A5832" w14:paraId="1A3F710A" w14:textId="77777777">
        <w:tc>
          <w:tcPr>
            <w:tcW w:w="2808" w:type="dxa"/>
            <w:vMerge/>
          </w:tcPr>
          <w:p w14:paraId="0D4663A2" w14:textId="77777777" w:rsidR="005A5832" w:rsidRDefault="005A5832">
            <w:pPr>
              <w:rPr>
                <w:kern w:val="2"/>
                <w:szCs w:val="24"/>
              </w:rPr>
            </w:pPr>
          </w:p>
        </w:tc>
        <w:tc>
          <w:tcPr>
            <w:tcW w:w="3240" w:type="dxa"/>
          </w:tcPr>
          <w:p w14:paraId="6068FA18" w14:textId="5F60DE92" w:rsidR="005A5832" w:rsidRDefault="00A10867">
            <w:pPr>
              <w:rPr>
                <w:kern w:val="2"/>
                <w:szCs w:val="24"/>
              </w:rPr>
            </w:pPr>
            <w:r>
              <w:rPr>
                <w:kern w:val="2"/>
                <w:szCs w:val="24"/>
              </w:rPr>
              <w:t>1.1.9. Šalies atstovas</w:t>
            </w:r>
          </w:p>
        </w:tc>
        <w:tc>
          <w:tcPr>
            <w:tcW w:w="3510" w:type="dxa"/>
          </w:tcPr>
          <w:p w14:paraId="364F460F" w14:textId="03F4E24C" w:rsidR="005A5832" w:rsidRDefault="005E398B">
            <w:pPr>
              <w:jc w:val="center"/>
              <w:rPr>
                <w:kern w:val="2"/>
                <w:szCs w:val="24"/>
              </w:rPr>
            </w:pPr>
            <w:r>
              <w:rPr>
                <w:kern w:val="2"/>
                <w:szCs w:val="24"/>
              </w:rPr>
              <w:t>Įgaliotas darbuotojas</w:t>
            </w:r>
            <w:r w:rsidR="008264AA">
              <w:rPr>
                <w:kern w:val="2"/>
                <w:szCs w:val="24"/>
              </w:rPr>
              <w:t>, pasirašęs sutartį</w:t>
            </w:r>
          </w:p>
        </w:tc>
      </w:tr>
      <w:tr w:rsidR="005A5832" w14:paraId="6B46AB85" w14:textId="77777777">
        <w:tc>
          <w:tcPr>
            <w:tcW w:w="2808" w:type="dxa"/>
            <w:vMerge/>
          </w:tcPr>
          <w:p w14:paraId="0EE039F8" w14:textId="77777777" w:rsidR="005A5832" w:rsidRDefault="005A5832">
            <w:pPr>
              <w:rPr>
                <w:kern w:val="2"/>
                <w:szCs w:val="24"/>
              </w:rPr>
            </w:pPr>
          </w:p>
        </w:tc>
        <w:tc>
          <w:tcPr>
            <w:tcW w:w="3240" w:type="dxa"/>
          </w:tcPr>
          <w:p w14:paraId="4B1C8E73" w14:textId="717576A9" w:rsidR="005A5832" w:rsidRDefault="00A10867">
            <w:pPr>
              <w:rPr>
                <w:kern w:val="2"/>
                <w:szCs w:val="24"/>
              </w:rPr>
            </w:pPr>
            <w:r>
              <w:rPr>
                <w:kern w:val="2"/>
                <w:szCs w:val="24"/>
              </w:rPr>
              <w:t>1.1.10. Atstovavimo pagrindas</w:t>
            </w:r>
          </w:p>
        </w:tc>
        <w:tc>
          <w:tcPr>
            <w:tcW w:w="3510" w:type="dxa"/>
          </w:tcPr>
          <w:p w14:paraId="2191A3D3" w14:textId="44939948" w:rsidR="005A5832" w:rsidRDefault="00704E3E">
            <w:pPr>
              <w:jc w:val="center"/>
              <w:rPr>
                <w:kern w:val="2"/>
                <w:szCs w:val="24"/>
              </w:rPr>
            </w:pPr>
            <w:r>
              <w:rPr>
                <w:kern w:val="2"/>
                <w:szCs w:val="24"/>
              </w:rPr>
              <w:t>-</w:t>
            </w:r>
          </w:p>
        </w:tc>
      </w:tr>
      <w:tr w:rsidR="005A5832" w14:paraId="1D4D2CEE" w14:textId="77777777">
        <w:tc>
          <w:tcPr>
            <w:tcW w:w="2808" w:type="dxa"/>
            <w:vMerge w:val="restart"/>
          </w:tcPr>
          <w:p w14:paraId="112EED4E" w14:textId="77777777" w:rsidR="005A5832" w:rsidRDefault="005A5832">
            <w:pPr>
              <w:rPr>
                <w:b/>
                <w:bCs/>
                <w:kern w:val="2"/>
                <w:szCs w:val="24"/>
              </w:rPr>
            </w:pPr>
          </w:p>
          <w:p w14:paraId="505270AC" w14:textId="77777777" w:rsidR="005A5832" w:rsidRDefault="005A5832">
            <w:pPr>
              <w:rPr>
                <w:b/>
                <w:bCs/>
                <w:kern w:val="2"/>
                <w:szCs w:val="24"/>
              </w:rPr>
            </w:pPr>
          </w:p>
          <w:p w14:paraId="05B95E30" w14:textId="77777777" w:rsidR="005A5832" w:rsidRDefault="005A5832">
            <w:pPr>
              <w:rPr>
                <w:b/>
                <w:bCs/>
                <w:kern w:val="2"/>
                <w:szCs w:val="24"/>
              </w:rPr>
            </w:pPr>
          </w:p>
          <w:p w14:paraId="335F19E6" w14:textId="77777777" w:rsidR="005A5832" w:rsidRDefault="00A10867">
            <w:pPr>
              <w:rPr>
                <w:b/>
                <w:bCs/>
                <w:kern w:val="2"/>
                <w:szCs w:val="24"/>
              </w:rPr>
            </w:pPr>
            <w:r>
              <w:rPr>
                <w:b/>
                <w:bCs/>
                <w:kern w:val="2"/>
                <w:szCs w:val="24"/>
              </w:rPr>
              <w:t>1.2. Tiekėjas</w:t>
            </w:r>
          </w:p>
          <w:p w14:paraId="341B9ABC" w14:textId="77777777" w:rsidR="005A5832" w:rsidRDefault="005A5832" w:rsidP="00FB1623">
            <w:pPr>
              <w:rPr>
                <w:b/>
                <w:bCs/>
                <w:kern w:val="2"/>
                <w:szCs w:val="24"/>
              </w:rPr>
            </w:pPr>
          </w:p>
        </w:tc>
        <w:tc>
          <w:tcPr>
            <w:tcW w:w="3240" w:type="dxa"/>
          </w:tcPr>
          <w:p w14:paraId="220BEABA" w14:textId="77777777" w:rsidR="005A5832" w:rsidRDefault="00A10867">
            <w:pPr>
              <w:rPr>
                <w:kern w:val="2"/>
                <w:szCs w:val="24"/>
              </w:rPr>
            </w:pPr>
            <w:r>
              <w:rPr>
                <w:kern w:val="2"/>
                <w:szCs w:val="24"/>
              </w:rPr>
              <w:t>1.2.1. Pavadinimas</w:t>
            </w:r>
          </w:p>
        </w:tc>
        <w:tc>
          <w:tcPr>
            <w:tcW w:w="3510" w:type="dxa"/>
          </w:tcPr>
          <w:p w14:paraId="3E389F89" w14:textId="77777777" w:rsidR="005A5832" w:rsidRDefault="005A5832">
            <w:pPr>
              <w:jc w:val="center"/>
              <w:rPr>
                <w:kern w:val="2"/>
                <w:szCs w:val="24"/>
              </w:rPr>
            </w:pPr>
          </w:p>
        </w:tc>
      </w:tr>
      <w:tr w:rsidR="005A5832" w14:paraId="77475816" w14:textId="77777777">
        <w:tc>
          <w:tcPr>
            <w:tcW w:w="2808" w:type="dxa"/>
            <w:vMerge/>
          </w:tcPr>
          <w:p w14:paraId="34C157FD" w14:textId="77777777" w:rsidR="005A5832" w:rsidRDefault="005A5832">
            <w:pPr>
              <w:rPr>
                <w:b/>
                <w:bCs/>
                <w:kern w:val="2"/>
                <w:szCs w:val="24"/>
              </w:rPr>
            </w:pPr>
          </w:p>
        </w:tc>
        <w:tc>
          <w:tcPr>
            <w:tcW w:w="3240" w:type="dxa"/>
          </w:tcPr>
          <w:p w14:paraId="78596138" w14:textId="77777777" w:rsidR="005A5832" w:rsidRDefault="00A10867">
            <w:pPr>
              <w:rPr>
                <w:kern w:val="2"/>
                <w:szCs w:val="24"/>
              </w:rPr>
            </w:pPr>
            <w:r>
              <w:rPr>
                <w:kern w:val="2"/>
                <w:szCs w:val="24"/>
              </w:rPr>
              <w:t>1.2.2. Juridinio asmens kodas</w:t>
            </w:r>
          </w:p>
        </w:tc>
        <w:tc>
          <w:tcPr>
            <w:tcW w:w="3510" w:type="dxa"/>
          </w:tcPr>
          <w:p w14:paraId="17F39928" w14:textId="77777777" w:rsidR="005A5832" w:rsidRDefault="005A5832">
            <w:pPr>
              <w:jc w:val="center"/>
              <w:rPr>
                <w:kern w:val="2"/>
                <w:szCs w:val="24"/>
              </w:rPr>
            </w:pPr>
          </w:p>
        </w:tc>
      </w:tr>
      <w:tr w:rsidR="005A5832" w14:paraId="0423B93F" w14:textId="77777777">
        <w:tc>
          <w:tcPr>
            <w:tcW w:w="2808" w:type="dxa"/>
            <w:vMerge/>
          </w:tcPr>
          <w:p w14:paraId="070B4BEA" w14:textId="77777777" w:rsidR="005A5832" w:rsidRDefault="005A5832">
            <w:pPr>
              <w:rPr>
                <w:b/>
                <w:bCs/>
                <w:kern w:val="2"/>
                <w:szCs w:val="24"/>
              </w:rPr>
            </w:pPr>
          </w:p>
        </w:tc>
        <w:tc>
          <w:tcPr>
            <w:tcW w:w="3240" w:type="dxa"/>
          </w:tcPr>
          <w:p w14:paraId="576C16AA" w14:textId="77777777" w:rsidR="005A5832" w:rsidRDefault="00A10867">
            <w:pPr>
              <w:rPr>
                <w:kern w:val="2"/>
                <w:szCs w:val="24"/>
              </w:rPr>
            </w:pPr>
            <w:r>
              <w:rPr>
                <w:kern w:val="2"/>
                <w:szCs w:val="24"/>
              </w:rPr>
              <w:t>1.2.3. Adresas</w:t>
            </w:r>
          </w:p>
        </w:tc>
        <w:tc>
          <w:tcPr>
            <w:tcW w:w="3510" w:type="dxa"/>
          </w:tcPr>
          <w:p w14:paraId="68AE5C9C" w14:textId="77777777" w:rsidR="005A5832" w:rsidRDefault="005A5832">
            <w:pPr>
              <w:jc w:val="center"/>
              <w:rPr>
                <w:kern w:val="2"/>
                <w:szCs w:val="24"/>
              </w:rPr>
            </w:pPr>
          </w:p>
        </w:tc>
      </w:tr>
      <w:tr w:rsidR="005A5832" w14:paraId="2C6046E6" w14:textId="77777777">
        <w:tc>
          <w:tcPr>
            <w:tcW w:w="2808" w:type="dxa"/>
            <w:vMerge/>
          </w:tcPr>
          <w:p w14:paraId="698660EE" w14:textId="77777777" w:rsidR="005A5832" w:rsidRDefault="005A5832">
            <w:pPr>
              <w:rPr>
                <w:b/>
                <w:bCs/>
                <w:kern w:val="2"/>
                <w:szCs w:val="24"/>
              </w:rPr>
            </w:pPr>
          </w:p>
        </w:tc>
        <w:tc>
          <w:tcPr>
            <w:tcW w:w="3240" w:type="dxa"/>
          </w:tcPr>
          <w:p w14:paraId="63416965" w14:textId="77777777" w:rsidR="005A5832" w:rsidRDefault="00A10867">
            <w:pPr>
              <w:rPr>
                <w:kern w:val="2"/>
                <w:szCs w:val="24"/>
              </w:rPr>
            </w:pPr>
            <w:r>
              <w:rPr>
                <w:kern w:val="2"/>
                <w:szCs w:val="24"/>
              </w:rPr>
              <w:t>1.2.4. PVM mokėtojo kodas</w:t>
            </w:r>
          </w:p>
        </w:tc>
        <w:tc>
          <w:tcPr>
            <w:tcW w:w="3510" w:type="dxa"/>
          </w:tcPr>
          <w:p w14:paraId="5F7526D9" w14:textId="77777777" w:rsidR="005A5832" w:rsidRDefault="005A5832">
            <w:pPr>
              <w:jc w:val="center"/>
              <w:rPr>
                <w:kern w:val="2"/>
                <w:szCs w:val="24"/>
              </w:rPr>
            </w:pPr>
          </w:p>
        </w:tc>
      </w:tr>
      <w:tr w:rsidR="005A5832" w14:paraId="28386E45" w14:textId="77777777">
        <w:tc>
          <w:tcPr>
            <w:tcW w:w="2808" w:type="dxa"/>
            <w:vMerge/>
          </w:tcPr>
          <w:p w14:paraId="048CA6E5" w14:textId="77777777" w:rsidR="005A5832" w:rsidRDefault="005A5832">
            <w:pPr>
              <w:rPr>
                <w:b/>
                <w:bCs/>
                <w:kern w:val="2"/>
                <w:szCs w:val="24"/>
              </w:rPr>
            </w:pPr>
          </w:p>
        </w:tc>
        <w:tc>
          <w:tcPr>
            <w:tcW w:w="3240" w:type="dxa"/>
          </w:tcPr>
          <w:p w14:paraId="22EB61A8" w14:textId="77777777" w:rsidR="005A5832" w:rsidRDefault="00A10867">
            <w:pPr>
              <w:rPr>
                <w:kern w:val="2"/>
                <w:szCs w:val="24"/>
              </w:rPr>
            </w:pPr>
            <w:r>
              <w:rPr>
                <w:kern w:val="2"/>
                <w:szCs w:val="24"/>
              </w:rPr>
              <w:t>1.2.5. Atsiskaitomoji sąskaita</w:t>
            </w:r>
          </w:p>
        </w:tc>
        <w:tc>
          <w:tcPr>
            <w:tcW w:w="3510" w:type="dxa"/>
          </w:tcPr>
          <w:p w14:paraId="3B0E21EE" w14:textId="77777777" w:rsidR="005A5832" w:rsidRDefault="005A5832">
            <w:pPr>
              <w:jc w:val="center"/>
              <w:rPr>
                <w:kern w:val="2"/>
                <w:szCs w:val="24"/>
              </w:rPr>
            </w:pPr>
          </w:p>
        </w:tc>
      </w:tr>
      <w:tr w:rsidR="005A5832" w14:paraId="270629D7" w14:textId="77777777">
        <w:tc>
          <w:tcPr>
            <w:tcW w:w="2808" w:type="dxa"/>
            <w:vMerge/>
          </w:tcPr>
          <w:p w14:paraId="17EB197F" w14:textId="77777777" w:rsidR="005A5832" w:rsidRDefault="005A5832">
            <w:pPr>
              <w:rPr>
                <w:b/>
                <w:bCs/>
                <w:kern w:val="2"/>
                <w:szCs w:val="24"/>
              </w:rPr>
            </w:pPr>
          </w:p>
        </w:tc>
        <w:tc>
          <w:tcPr>
            <w:tcW w:w="3240" w:type="dxa"/>
          </w:tcPr>
          <w:p w14:paraId="313DDB1B" w14:textId="77777777" w:rsidR="005A5832" w:rsidRDefault="00A10867">
            <w:pPr>
              <w:rPr>
                <w:kern w:val="2"/>
                <w:szCs w:val="24"/>
              </w:rPr>
            </w:pPr>
            <w:r>
              <w:rPr>
                <w:kern w:val="2"/>
                <w:szCs w:val="24"/>
              </w:rPr>
              <w:t>1.2.6. Bankas, banko kodas</w:t>
            </w:r>
          </w:p>
        </w:tc>
        <w:tc>
          <w:tcPr>
            <w:tcW w:w="3510" w:type="dxa"/>
          </w:tcPr>
          <w:p w14:paraId="2D0B569A" w14:textId="77777777" w:rsidR="005A5832" w:rsidRDefault="005A5832">
            <w:pPr>
              <w:jc w:val="center"/>
              <w:rPr>
                <w:kern w:val="2"/>
                <w:szCs w:val="24"/>
              </w:rPr>
            </w:pPr>
          </w:p>
        </w:tc>
      </w:tr>
      <w:tr w:rsidR="005A5832" w14:paraId="01460D5B" w14:textId="77777777">
        <w:tc>
          <w:tcPr>
            <w:tcW w:w="2808" w:type="dxa"/>
            <w:vMerge/>
          </w:tcPr>
          <w:p w14:paraId="327FD30E" w14:textId="77777777" w:rsidR="005A5832" w:rsidRDefault="005A5832">
            <w:pPr>
              <w:rPr>
                <w:b/>
                <w:bCs/>
                <w:kern w:val="2"/>
                <w:szCs w:val="24"/>
              </w:rPr>
            </w:pPr>
          </w:p>
        </w:tc>
        <w:tc>
          <w:tcPr>
            <w:tcW w:w="3240" w:type="dxa"/>
          </w:tcPr>
          <w:p w14:paraId="6CD09188" w14:textId="77777777" w:rsidR="005A5832" w:rsidRDefault="00A10867">
            <w:pPr>
              <w:rPr>
                <w:kern w:val="2"/>
                <w:szCs w:val="24"/>
              </w:rPr>
            </w:pPr>
            <w:r>
              <w:rPr>
                <w:kern w:val="2"/>
                <w:szCs w:val="24"/>
              </w:rPr>
              <w:t>1.2.7. Telefonas</w:t>
            </w:r>
          </w:p>
        </w:tc>
        <w:tc>
          <w:tcPr>
            <w:tcW w:w="3510" w:type="dxa"/>
          </w:tcPr>
          <w:p w14:paraId="186BF942" w14:textId="77777777" w:rsidR="005A5832" w:rsidRDefault="005A5832">
            <w:pPr>
              <w:jc w:val="center"/>
              <w:rPr>
                <w:kern w:val="2"/>
                <w:szCs w:val="24"/>
              </w:rPr>
            </w:pPr>
          </w:p>
        </w:tc>
      </w:tr>
      <w:tr w:rsidR="005A5832" w14:paraId="534EC9C8" w14:textId="77777777">
        <w:tc>
          <w:tcPr>
            <w:tcW w:w="2808" w:type="dxa"/>
            <w:vMerge/>
          </w:tcPr>
          <w:p w14:paraId="777B0E42" w14:textId="77777777" w:rsidR="005A5832" w:rsidRDefault="005A5832">
            <w:pPr>
              <w:rPr>
                <w:b/>
                <w:bCs/>
                <w:kern w:val="2"/>
                <w:szCs w:val="24"/>
              </w:rPr>
            </w:pPr>
          </w:p>
        </w:tc>
        <w:tc>
          <w:tcPr>
            <w:tcW w:w="3240" w:type="dxa"/>
          </w:tcPr>
          <w:p w14:paraId="46DEEEA4" w14:textId="77777777" w:rsidR="005A5832" w:rsidRDefault="00A10867">
            <w:pPr>
              <w:rPr>
                <w:kern w:val="2"/>
                <w:szCs w:val="24"/>
              </w:rPr>
            </w:pPr>
            <w:r>
              <w:rPr>
                <w:kern w:val="2"/>
                <w:szCs w:val="24"/>
              </w:rPr>
              <w:t>1.2.8. El. paštas</w:t>
            </w:r>
          </w:p>
        </w:tc>
        <w:tc>
          <w:tcPr>
            <w:tcW w:w="3510" w:type="dxa"/>
          </w:tcPr>
          <w:p w14:paraId="7175E7E9" w14:textId="77777777" w:rsidR="005A5832" w:rsidRDefault="005A5832">
            <w:pPr>
              <w:jc w:val="center"/>
              <w:rPr>
                <w:kern w:val="2"/>
                <w:szCs w:val="24"/>
              </w:rPr>
            </w:pPr>
          </w:p>
        </w:tc>
      </w:tr>
      <w:tr w:rsidR="005A5832" w14:paraId="36CC61DB" w14:textId="77777777">
        <w:tc>
          <w:tcPr>
            <w:tcW w:w="2808" w:type="dxa"/>
            <w:vMerge/>
          </w:tcPr>
          <w:p w14:paraId="109FEC7A" w14:textId="77777777" w:rsidR="005A5832" w:rsidRDefault="005A5832">
            <w:pPr>
              <w:rPr>
                <w:b/>
                <w:bCs/>
                <w:kern w:val="2"/>
                <w:szCs w:val="24"/>
              </w:rPr>
            </w:pPr>
          </w:p>
        </w:tc>
        <w:tc>
          <w:tcPr>
            <w:tcW w:w="3240" w:type="dxa"/>
          </w:tcPr>
          <w:p w14:paraId="623FD098" w14:textId="676F4163" w:rsidR="005A5832" w:rsidRDefault="00A10867">
            <w:pPr>
              <w:rPr>
                <w:kern w:val="2"/>
                <w:szCs w:val="24"/>
              </w:rPr>
            </w:pPr>
            <w:r>
              <w:rPr>
                <w:kern w:val="2"/>
                <w:szCs w:val="24"/>
              </w:rPr>
              <w:t>1.2.9. Šalies atstovas</w:t>
            </w:r>
          </w:p>
        </w:tc>
        <w:tc>
          <w:tcPr>
            <w:tcW w:w="3510" w:type="dxa"/>
          </w:tcPr>
          <w:p w14:paraId="453253F9" w14:textId="77777777" w:rsidR="005A5832" w:rsidRDefault="005A5832">
            <w:pPr>
              <w:jc w:val="center"/>
              <w:rPr>
                <w:kern w:val="2"/>
                <w:szCs w:val="24"/>
              </w:rPr>
            </w:pPr>
          </w:p>
        </w:tc>
      </w:tr>
      <w:tr w:rsidR="005A5832" w14:paraId="3A322E4B" w14:textId="77777777">
        <w:tc>
          <w:tcPr>
            <w:tcW w:w="2808" w:type="dxa"/>
            <w:vMerge/>
          </w:tcPr>
          <w:p w14:paraId="59D2E5B3" w14:textId="77777777" w:rsidR="005A5832" w:rsidRDefault="005A5832">
            <w:pPr>
              <w:rPr>
                <w:b/>
                <w:bCs/>
                <w:kern w:val="2"/>
                <w:szCs w:val="24"/>
              </w:rPr>
            </w:pPr>
          </w:p>
        </w:tc>
        <w:tc>
          <w:tcPr>
            <w:tcW w:w="3240" w:type="dxa"/>
          </w:tcPr>
          <w:p w14:paraId="0AC2E763" w14:textId="2E8C3AD3" w:rsidR="005A5832" w:rsidRDefault="00A10867">
            <w:pPr>
              <w:rPr>
                <w:kern w:val="2"/>
                <w:szCs w:val="24"/>
              </w:rPr>
            </w:pPr>
            <w:r>
              <w:rPr>
                <w:kern w:val="2"/>
                <w:szCs w:val="24"/>
              </w:rPr>
              <w:t>1.2.10. Atstovavimo pagrindas</w:t>
            </w:r>
          </w:p>
        </w:tc>
        <w:tc>
          <w:tcPr>
            <w:tcW w:w="3510" w:type="dxa"/>
          </w:tcPr>
          <w:p w14:paraId="72336EE5" w14:textId="77777777" w:rsidR="005A5832" w:rsidRDefault="005A5832">
            <w:pPr>
              <w:jc w:val="center"/>
              <w:rPr>
                <w:kern w:val="2"/>
                <w:szCs w:val="24"/>
              </w:rPr>
            </w:pPr>
          </w:p>
        </w:tc>
      </w:tr>
    </w:tbl>
    <w:p w14:paraId="3226CAB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45194A6" w14:textId="77777777">
        <w:trPr>
          <w:trHeight w:val="300"/>
        </w:trPr>
        <w:tc>
          <w:tcPr>
            <w:tcW w:w="9535" w:type="dxa"/>
            <w:gridSpan w:val="4"/>
          </w:tcPr>
          <w:p w14:paraId="153A9ACE" w14:textId="77777777" w:rsidR="005A5832" w:rsidRDefault="00A10867">
            <w:pPr>
              <w:jc w:val="center"/>
              <w:rPr>
                <w:b/>
                <w:bCs/>
                <w:kern w:val="2"/>
                <w:szCs w:val="24"/>
              </w:rPr>
            </w:pPr>
            <w:r>
              <w:rPr>
                <w:b/>
                <w:bCs/>
                <w:kern w:val="2"/>
                <w:szCs w:val="24"/>
              </w:rPr>
              <w:t>2. ATSAKINGI ASMENYS</w:t>
            </w:r>
          </w:p>
        </w:tc>
      </w:tr>
      <w:tr w:rsidR="005A5832" w14:paraId="380F9D5E" w14:textId="77777777">
        <w:trPr>
          <w:trHeight w:val="300"/>
        </w:trPr>
        <w:tc>
          <w:tcPr>
            <w:tcW w:w="2704" w:type="dxa"/>
            <w:gridSpan w:val="2"/>
          </w:tcPr>
          <w:p w14:paraId="48C0668B" w14:textId="56E58B36" w:rsidR="005A5832" w:rsidRDefault="00A10867">
            <w:pPr>
              <w:rPr>
                <w:b/>
                <w:bCs/>
                <w:kern w:val="2"/>
                <w:szCs w:val="24"/>
              </w:rPr>
            </w:pPr>
            <w:r>
              <w:rPr>
                <w:b/>
                <w:bCs/>
                <w:kern w:val="2"/>
                <w:szCs w:val="24"/>
              </w:rPr>
              <w:t>2.1. Pirkėjo kontaktiniai asmenys, atsakingi už Sutarties vykdymą, Prekių priėmimą, Sąskaitų per informacinę sistemą „</w:t>
            </w:r>
            <w:r w:rsidR="008B640A">
              <w:rPr>
                <w:b/>
                <w:bCs/>
                <w:kern w:val="2"/>
                <w:szCs w:val="24"/>
              </w:rPr>
              <w:t>SABIS</w:t>
            </w:r>
            <w:r>
              <w:rPr>
                <w:b/>
                <w:bCs/>
                <w:kern w:val="2"/>
                <w:szCs w:val="24"/>
              </w:rPr>
              <w:t>“ priėmimą</w:t>
            </w:r>
          </w:p>
        </w:tc>
        <w:tc>
          <w:tcPr>
            <w:tcW w:w="6831" w:type="dxa"/>
            <w:gridSpan w:val="2"/>
          </w:tcPr>
          <w:p w14:paraId="182AABDB" w14:textId="45CFE2B6" w:rsidR="005A5832" w:rsidRDefault="005A5832" w:rsidP="003B556E">
            <w:pPr>
              <w:rPr>
                <w:color w:val="4472C4"/>
                <w:kern w:val="2"/>
                <w:szCs w:val="24"/>
              </w:rPr>
            </w:pPr>
          </w:p>
        </w:tc>
      </w:tr>
      <w:tr w:rsidR="005A5832" w14:paraId="208595BB" w14:textId="77777777">
        <w:trPr>
          <w:trHeight w:val="300"/>
        </w:trPr>
        <w:tc>
          <w:tcPr>
            <w:tcW w:w="2704" w:type="dxa"/>
            <w:gridSpan w:val="2"/>
          </w:tcPr>
          <w:p w14:paraId="4A14EA73"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1F732CAC" w14:textId="77777777" w:rsidR="005A5832" w:rsidRDefault="00A10867">
            <w:pPr>
              <w:rPr>
                <w:color w:val="4472C4"/>
                <w:kern w:val="2"/>
                <w:szCs w:val="24"/>
              </w:rPr>
            </w:pPr>
            <w:r w:rsidRPr="000D287C">
              <w:rPr>
                <w:kern w:val="2"/>
                <w:szCs w:val="24"/>
              </w:rPr>
              <w:lastRenderedPageBreak/>
              <w:t>(nurodyti padalinį / skyrių, pareigas, vardą, pavardę, tel., el. paštą)</w:t>
            </w:r>
          </w:p>
        </w:tc>
      </w:tr>
      <w:tr w:rsidR="005A5832" w14:paraId="5BDE2AA9" w14:textId="77777777">
        <w:trPr>
          <w:trHeight w:val="300"/>
        </w:trPr>
        <w:tc>
          <w:tcPr>
            <w:tcW w:w="9535" w:type="dxa"/>
            <w:gridSpan w:val="4"/>
          </w:tcPr>
          <w:p w14:paraId="3FCDF935" w14:textId="77777777" w:rsidR="005A5832" w:rsidRDefault="00A10867">
            <w:pPr>
              <w:jc w:val="center"/>
              <w:rPr>
                <w:b/>
                <w:bCs/>
                <w:kern w:val="2"/>
                <w:szCs w:val="24"/>
              </w:rPr>
            </w:pPr>
            <w:r>
              <w:rPr>
                <w:b/>
                <w:bCs/>
                <w:kern w:val="2"/>
                <w:szCs w:val="24"/>
              </w:rPr>
              <w:t>3. SUTARTIES DALYKAS</w:t>
            </w:r>
          </w:p>
        </w:tc>
      </w:tr>
      <w:tr w:rsidR="005A5832" w14:paraId="73E28EA0" w14:textId="77777777">
        <w:trPr>
          <w:trHeight w:val="300"/>
        </w:trPr>
        <w:tc>
          <w:tcPr>
            <w:tcW w:w="2704" w:type="dxa"/>
            <w:gridSpan w:val="2"/>
          </w:tcPr>
          <w:p w14:paraId="75178F60" w14:textId="77777777" w:rsidR="005A5832" w:rsidRDefault="00A10867">
            <w:pPr>
              <w:rPr>
                <w:b/>
                <w:bCs/>
                <w:kern w:val="2"/>
                <w:szCs w:val="24"/>
              </w:rPr>
            </w:pPr>
            <w:r>
              <w:rPr>
                <w:b/>
                <w:bCs/>
                <w:kern w:val="2"/>
                <w:szCs w:val="24"/>
              </w:rPr>
              <w:t xml:space="preserve">3.1. Sutarties dalykas </w:t>
            </w:r>
          </w:p>
        </w:tc>
        <w:tc>
          <w:tcPr>
            <w:tcW w:w="6831" w:type="dxa"/>
            <w:gridSpan w:val="2"/>
          </w:tcPr>
          <w:p w14:paraId="23E44AFD" w14:textId="3C46D23D" w:rsidR="005A5832" w:rsidRDefault="00A10867">
            <w:pPr>
              <w:rPr>
                <w:color w:val="000000"/>
                <w:kern w:val="2"/>
                <w:szCs w:val="24"/>
              </w:rPr>
            </w:pPr>
            <w:r>
              <w:rPr>
                <w:kern w:val="2"/>
                <w:szCs w:val="24"/>
              </w:rPr>
              <w:t>Tiekėjas įsipareigoja Sutartyje numatytomis sąlygomis perduoti Pirkėjui</w:t>
            </w:r>
            <w:r>
              <w:rPr>
                <w:color w:val="000000"/>
                <w:kern w:val="2"/>
                <w:szCs w:val="24"/>
              </w:rPr>
              <w:t xml:space="preserve"> </w:t>
            </w:r>
            <w:r w:rsidR="00F06780" w:rsidRPr="000A2517">
              <w:rPr>
                <w:szCs w:val="24"/>
              </w:rPr>
              <w:t>duomenų apsaugos sprendimą su lydinčiomis paslaugomis</w:t>
            </w:r>
            <w:r w:rsidR="00F06780">
              <w:rPr>
                <w:color w:val="000000"/>
                <w:kern w:val="2"/>
                <w:szCs w:val="24"/>
              </w:rPr>
              <w:t xml:space="preserve"> </w:t>
            </w:r>
            <w:r>
              <w:rPr>
                <w:color w:val="000000"/>
                <w:kern w:val="2"/>
                <w:szCs w:val="24"/>
              </w:rPr>
              <w:t>(toliau – Prekės).</w:t>
            </w:r>
          </w:p>
          <w:p w14:paraId="081DA228" w14:textId="02A4B844"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8135E9C" w14:textId="77777777">
        <w:trPr>
          <w:trHeight w:val="300"/>
        </w:trPr>
        <w:tc>
          <w:tcPr>
            <w:tcW w:w="2704" w:type="dxa"/>
            <w:gridSpan w:val="2"/>
          </w:tcPr>
          <w:p w14:paraId="558695DF" w14:textId="77777777" w:rsidR="005A5832" w:rsidRDefault="00A10867">
            <w:pPr>
              <w:rPr>
                <w:b/>
                <w:bCs/>
                <w:kern w:val="2"/>
                <w:szCs w:val="24"/>
              </w:rPr>
            </w:pPr>
            <w:r>
              <w:rPr>
                <w:b/>
                <w:bCs/>
                <w:kern w:val="2"/>
                <w:szCs w:val="24"/>
              </w:rPr>
              <w:t>3.2. Pirkimo numeris</w:t>
            </w:r>
          </w:p>
        </w:tc>
        <w:tc>
          <w:tcPr>
            <w:tcW w:w="6831" w:type="dxa"/>
            <w:gridSpan w:val="2"/>
          </w:tcPr>
          <w:p w14:paraId="27306EB2" w14:textId="77777777" w:rsidR="005A5832" w:rsidRDefault="005A5832">
            <w:pPr>
              <w:rPr>
                <w:kern w:val="2"/>
                <w:szCs w:val="24"/>
              </w:rPr>
            </w:pPr>
          </w:p>
        </w:tc>
      </w:tr>
      <w:tr w:rsidR="005A5832" w14:paraId="10B09180" w14:textId="77777777">
        <w:trPr>
          <w:trHeight w:val="300"/>
        </w:trPr>
        <w:tc>
          <w:tcPr>
            <w:tcW w:w="2704" w:type="dxa"/>
            <w:gridSpan w:val="2"/>
          </w:tcPr>
          <w:p w14:paraId="6A21462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98C80C9" w14:textId="77777777" w:rsidR="005A5832" w:rsidRDefault="00A10867">
            <w:pPr>
              <w:rPr>
                <w:kern w:val="2"/>
                <w:szCs w:val="24"/>
              </w:rPr>
            </w:pPr>
            <w:r>
              <w:rPr>
                <w:kern w:val="2"/>
                <w:szCs w:val="24"/>
              </w:rPr>
              <w:t>Netaikoma</w:t>
            </w:r>
          </w:p>
          <w:p w14:paraId="3E357137" w14:textId="77777777" w:rsidR="005A5832" w:rsidRDefault="005A5832">
            <w:pPr>
              <w:rPr>
                <w:kern w:val="2"/>
                <w:szCs w:val="24"/>
              </w:rPr>
            </w:pPr>
          </w:p>
          <w:p w14:paraId="24A95F0F" w14:textId="3F0E3C30" w:rsidR="005A5832" w:rsidRDefault="005A5832">
            <w:pPr>
              <w:rPr>
                <w:kern w:val="2"/>
                <w:szCs w:val="24"/>
              </w:rPr>
            </w:pPr>
          </w:p>
        </w:tc>
      </w:tr>
      <w:tr w:rsidR="005A5832" w14:paraId="597C54B8" w14:textId="77777777">
        <w:trPr>
          <w:trHeight w:val="300"/>
        </w:trPr>
        <w:tc>
          <w:tcPr>
            <w:tcW w:w="9535" w:type="dxa"/>
            <w:gridSpan w:val="4"/>
          </w:tcPr>
          <w:p w14:paraId="60CAA72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2DAEC87" w14:textId="77777777">
        <w:trPr>
          <w:trHeight w:val="300"/>
        </w:trPr>
        <w:tc>
          <w:tcPr>
            <w:tcW w:w="2704" w:type="dxa"/>
            <w:gridSpan w:val="2"/>
          </w:tcPr>
          <w:p w14:paraId="11CAFBDA" w14:textId="2027D016" w:rsidR="005A5832" w:rsidRDefault="00A10867">
            <w:pPr>
              <w:rPr>
                <w:b/>
                <w:bCs/>
                <w:kern w:val="2"/>
                <w:szCs w:val="24"/>
              </w:rPr>
            </w:pPr>
            <w:r>
              <w:rPr>
                <w:b/>
                <w:bCs/>
                <w:kern w:val="2"/>
                <w:szCs w:val="24"/>
              </w:rPr>
              <w:t xml:space="preserve">4.1. Prekių pristatymo terminas, kai Prekės pristatomos </w:t>
            </w:r>
            <w:r w:rsidR="003A1A13">
              <w:rPr>
                <w:b/>
                <w:bCs/>
                <w:kern w:val="2"/>
                <w:szCs w:val="24"/>
              </w:rPr>
              <w:t>dalimis</w:t>
            </w:r>
          </w:p>
          <w:p w14:paraId="332C87FA" w14:textId="77777777" w:rsidR="005A5832" w:rsidRDefault="005A5832">
            <w:pPr>
              <w:rPr>
                <w:b/>
                <w:bCs/>
                <w:kern w:val="2"/>
                <w:szCs w:val="24"/>
              </w:rPr>
            </w:pPr>
          </w:p>
          <w:p w14:paraId="4E695AFC" w14:textId="77777777" w:rsidR="005A5832" w:rsidRDefault="005A5832">
            <w:pPr>
              <w:rPr>
                <w:b/>
                <w:bCs/>
                <w:kern w:val="2"/>
                <w:szCs w:val="24"/>
              </w:rPr>
            </w:pPr>
          </w:p>
          <w:p w14:paraId="3AD4553B" w14:textId="77777777" w:rsidR="005A5832" w:rsidRDefault="005A5832">
            <w:pPr>
              <w:rPr>
                <w:b/>
                <w:bCs/>
                <w:kern w:val="2"/>
                <w:szCs w:val="24"/>
              </w:rPr>
            </w:pPr>
          </w:p>
          <w:p w14:paraId="7ED6908C" w14:textId="77777777" w:rsidR="005A5832" w:rsidRDefault="005A5832">
            <w:pPr>
              <w:rPr>
                <w:b/>
                <w:bCs/>
                <w:kern w:val="2"/>
                <w:szCs w:val="24"/>
              </w:rPr>
            </w:pPr>
          </w:p>
          <w:p w14:paraId="08743C14" w14:textId="77777777" w:rsidR="005A5832" w:rsidRDefault="005A5832">
            <w:pPr>
              <w:rPr>
                <w:b/>
                <w:bCs/>
                <w:kern w:val="2"/>
                <w:szCs w:val="24"/>
              </w:rPr>
            </w:pPr>
          </w:p>
          <w:p w14:paraId="6E31906C" w14:textId="77777777" w:rsidR="005A5832" w:rsidRDefault="005A5832">
            <w:pPr>
              <w:rPr>
                <w:b/>
                <w:bCs/>
                <w:kern w:val="2"/>
                <w:szCs w:val="24"/>
              </w:rPr>
            </w:pPr>
          </w:p>
          <w:p w14:paraId="7E7E722C" w14:textId="32669CE2" w:rsidR="005A5832" w:rsidRDefault="005A5832">
            <w:pPr>
              <w:rPr>
                <w:b/>
                <w:bCs/>
                <w:kern w:val="2"/>
                <w:szCs w:val="24"/>
              </w:rPr>
            </w:pPr>
          </w:p>
        </w:tc>
        <w:tc>
          <w:tcPr>
            <w:tcW w:w="6831" w:type="dxa"/>
            <w:gridSpan w:val="2"/>
          </w:tcPr>
          <w:p w14:paraId="53EEF466" w14:textId="1E0AD486" w:rsidR="005A5832" w:rsidRDefault="00A10867">
            <w:pPr>
              <w:rPr>
                <w:kern w:val="2"/>
                <w:szCs w:val="24"/>
              </w:rPr>
            </w:pPr>
            <w:r>
              <w:rPr>
                <w:kern w:val="2"/>
                <w:szCs w:val="24"/>
              </w:rPr>
              <w:t>Tiekėjas Prekes  įsipareigoja pristatyti</w:t>
            </w:r>
            <w:r w:rsidR="009118D0">
              <w:rPr>
                <w:kern w:val="2"/>
                <w:szCs w:val="24"/>
              </w:rPr>
              <w:t xml:space="preserve"> (įdiegti duomenų apsaugos sprendimą</w:t>
            </w:r>
            <w:r w:rsidR="003A1A13">
              <w:rPr>
                <w:kern w:val="2"/>
                <w:szCs w:val="24"/>
              </w:rPr>
              <w:t xml:space="preserve"> su pirminiu licencijų</w:t>
            </w:r>
            <w:r w:rsidR="00300794">
              <w:rPr>
                <w:kern w:val="2"/>
                <w:szCs w:val="24"/>
              </w:rPr>
              <w:t xml:space="preserve"> skaičiumi, sutartu su Pirkėju po sutarties pasirašymo, kaip nurodyta Techninėje specifikacijoje</w:t>
            </w:r>
            <w:r w:rsidR="009118D0">
              <w:rPr>
                <w:kern w:val="2"/>
                <w:szCs w:val="24"/>
              </w:rPr>
              <w:t>)</w:t>
            </w:r>
            <w:r>
              <w:rPr>
                <w:kern w:val="2"/>
                <w:szCs w:val="24"/>
              </w:rPr>
              <w:t xml:space="preserve"> </w:t>
            </w:r>
            <w:r>
              <w:rPr>
                <w:b/>
                <w:bCs/>
                <w:kern w:val="2"/>
                <w:szCs w:val="24"/>
              </w:rPr>
              <w:t>ne vėliau kaip per</w:t>
            </w:r>
            <w:r>
              <w:rPr>
                <w:kern w:val="2"/>
                <w:szCs w:val="24"/>
              </w:rPr>
              <w:t xml:space="preserve"> </w:t>
            </w:r>
            <w:r w:rsidR="003A67CD">
              <w:rPr>
                <w:kern w:val="2"/>
                <w:szCs w:val="24"/>
              </w:rPr>
              <w:t>30 d</w:t>
            </w:r>
            <w:r w:rsidR="008E673E">
              <w:rPr>
                <w:kern w:val="2"/>
                <w:szCs w:val="24"/>
              </w:rPr>
              <w:t xml:space="preserve">arbo dienų </w:t>
            </w:r>
            <w:r>
              <w:rPr>
                <w:color w:val="000000"/>
                <w:kern w:val="2"/>
                <w:szCs w:val="24"/>
              </w:rPr>
              <w:t xml:space="preserve"> </w:t>
            </w:r>
            <w:r w:rsidRPr="00933C88">
              <w:rPr>
                <w:b/>
                <w:bCs/>
                <w:color w:val="000000"/>
                <w:kern w:val="2"/>
                <w:szCs w:val="24"/>
              </w:rPr>
              <w:t>nuo Sutarties įsigaliojimo dienos</w:t>
            </w:r>
            <w:r>
              <w:rPr>
                <w:color w:val="000000"/>
                <w:kern w:val="2"/>
                <w:szCs w:val="24"/>
              </w:rPr>
              <w:t xml:space="preserve"> šiuo adresu: </w:t>
            </w:r>
            <w:r w:rsidR="000D287C" w:rsidRPr="00933C88">
              <w:rPr>
                <w:kern w:val="2"/>
                <w:szCs w:val="24"/>
              </w:rPr>
              <w:t>Kauno g. 22-202, Vilnius</w:t>
            </w:r>
            <w:r w:rsidRPr="00933C88">
              <w:rPr>
                <w:kern w:val="2"/>
                <w:szCs w:val="24"/>
              </w:rPr>
              <w:t>.</w:t>
            </w:r>
          </w:p>
          <w:p w14:paraId="1122D4FC" w14:textId="219E0296" w:rsidR="005A5832" w:rsidRDefault="00BE5D66">
            <w:pPr>
              <w:rPr>
                <w:kern w:val="2"/>
                <w:szCs w:val="24"/>
              </w:rPr>
            </w:pPr>
            <w:r>
              <w:rPr>
                <w:kern w:val="2"/>
                <w:szCs w:val="24"/>
              </w:rPr>
              <w:t xml:space="preserve">Vėliau </w:t>
            </w:r>
            <w:r w:rsidR="005C5360" w:rsidRPr="005C5360">
              <w:rPr>
                <w:kern w:val="2"/>
                <w:szCs w:val="24"/>
              </w:rPr>
              <w:t>Prekės ir</w:t>
            </w:r>
            <w:r w:rsidR="005C5360">
              <w:rPr>
                <w:kern w:val="2"/>
                <w:szCs w:val="24"/>
              </w:rPr>
              <w:t>/ar</w:t>
            </w:r>
            <w:r w:rsidR="005C5360" w:rsidRPr="005C5360">
              <w:rPr>
                <w:kern w:val="2"/>
                <w:szCs w:val="24"/>
              </w:rPr>
              <w:t xml:space="preserve"> </w:t>
            </w:r>
            <w:r w:rsidR="005C5360">
              <w:rPr>
                <w:kern w:val="2"/>
                <w:szCs w:val="24"/>
              </w:rPr>
              <w:t>su prekėmis susijusios p</w:t>
            </w:r>
            <w:r w:rsidR="005C5360" w:rsidRPr="005C5360">
              <w:rPr>
                <w:kern w:val="2"/>
                <w:szCs w:val="24"/>
              </w:rPr>
              <w:t xml:space="preserve">aslaugos bus užsakomos pagal faktinį </w:t>
            </w:r>
            <w:r w:rsidR="005C5360">
              <w:rPr>
                <w:kern w:val="2"/>
                <w:szCs w:val="24"/>
              </w:rPr>
              <w:t>Pirkėjo</w:t>
            </w:r>
            <w:r w:rsidR="005C5360" w:rsidRPr="005C5360">
              <w:rPr>
                <w:kern w:val="2"/>
                <w:szCs w:val="24"/>
              </w:rPr>
              <w:t xml:space="preserve"> poreikį</w:t>
            </w:r>
            <w:r w:rsidR="005C5360">
              <w:rPr>
                <w:kern w:val="2"/>
                <w:szCs w:val="24"/>
              </w:rPr>
              <w:t>. Prekių kiek</w:t>
            </w:r>
            <w:r>
              <w:rPr>
                <w:kern w:val="2"/>
                <w:szCs w:val="24"/>
              </w:rPr>
              <w:t>is</w:t>
            </w:r>
            <w:r w:rsidR="005C5360">
              <w:rPr>
                <w:kern w:val="2"/>
                <w:szCs w:val="24"/>
              </w:rPr>
              <w:t xml:space="preserve"> ir/ar su prekėmis susijusių paslaugų apimtys bei tiekimo terminai bus derinami su Tiekėju atskirai užsakymo pateikimo metu.</w:t>
            </w:r>
            <w:r w:rsidR="005C5360" w:rsidRPr="005C5360">
              <w:rPr>
                <w:kern w:val="2"/>
                <w:szCs w:val="24"/>
              </w:rPr>
              <w:t xml:space="preserve"> </w:t>
            </w:r>
          </w:p>
          <w:p w14:paraId="279458E1" w14:textId="77777777" w:rsidR="00300794" w:rsidRDefault="00300794">
            <w:pPr>
              <w:rPr>
                <w:kern w:val="2"/>
                <w:szCs w:val="24"/>
              </w:rPr>
            </w:pPr>
          </w:p>
          <w:p w14:paraId="46854CAA" w14:textId="65D5FDF0" w:rsidR="005A5832" w:rsidRDefault="005A5832" w:rsidP="0090676F">
            <w:pPr>
              <w:textAlignment w:val="baseline"/>
              <w:rPr>
                <w:szCs w:val="24"/>
              </w:rPr>
            </w:pPr>
          </w:p>
        </w:tc>
      </w:tr>
      <w:tr w:rsidR="005A5832" w14:paraId="32D6FA5D" w14:textId="77777777">
        <w:trPr>
          <w:trHeight w:val="300"/>
        </w:trPr>
        <w:tc>
          <w:tcPr>
            <w:tcW w:w="2704" w:type="dxa"/>
            <w:gridSpan w:val="2"/>
          </w:tcPr>
          <w:p w14:paraId="23B0B78F" w14:textId="1D4E1118" w:rsidR="005A5832" w:rsidRDefault="005A5832">
            <w:pPr>
              <w:rPr>
                <w:b/>
                <w:bCs/>
                <w:kern w:val="2"/>
                <w:szCs w:val="24"/>
              </w:rPr>
            </w:pPr>
          </w:p>
        </w:tc>
        <w:tc>
          <w:tcPr>
            <w:tcW w:w="6831" w:type="dxa"/>
            <w:gridSpan w:val="2"/>
          </w:tcPr>
          <w:p w14:paraId="60B5A064" w14:textId="00FD1892" w:rsidR="006A414B" w:rsidRPr="006A414B" w:rsidRDefault="006A414B">
            <w:pPr>
              <w:rPr>
                <w:color w:val="FF0000"/>
                <w:kern w:val="2"/>
                <w:szCs w:val="24"/>
              </w:rPr>
            </w:pPr>
          </w:p>
        </w:tc>
      </w:tr>
      <w:tr w:rsidR="005A5832" w14:paraId="5BD2D271" w14:textId="77777777">
        <w:trPr>
          <w:trHeight w:val="300"/>
        </w:trPr>
        <w:tc>
          <w:tcPr>
            <w:tcW w:w="2704" w:type="dxa"/>
            <w:gridSpan w:val="2"/>
          </w:tcPr>
          <w:p w14:paraId="7C4F9A0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14D5BD84" w14:textId="34E01D37" w:rsidR="005A5832" w:rsidRDefault="00A10867" w:rsidP="00083136">
            <w:pPr>
              <w:jc w:val="both"/>
              <w:rPr>
                <w:kern w:val="2"/>
                <w:szCs w:val="24"/>
              </w:rPr>
            </w:pPr>
            <w:r>
              <w:rPr>
                <w:kern w:val="2"/>
                <w:szCs w:val="24"/>
              </w:rPr>
              <w:t>Netaikoma</w:t>
            </w:r>
          </w:p>
          <w:p w14:paraId="74F09156" w14:textId="348D5D05" w:rsidR="005A5832" w:rsidRDefault="005A5832" w:rsidP="00083136">
            <w:pPr>
              <w:jc w:val="both"/>
              <w:rPr>
                <w:color w:val="1F4E79"/>
                <w:kern w:val="2"/>
                <w:szCs w:val="24"/>
              </w:rPr>
            </w:pPr>
          </w:p>
          <w:p w14:paraId="5A8FDB09" w14:textId="3D889ACD" w:rsidR="005A5832" w:rsidRDefault="005A5832" w:rsidP="00565599">
            <w:pPr>
              <w:jc w:val="both"/>
              <w:rPr>
                <w:kern w:val="2"/>
                <w:szCs w:val="24"/>
              </w:rPr>
            </w:pPr>
          </w:p>
        </w:tc>
      </w:tr>
      <w:tr w:rsidR="005A5832" w14:paraId="65013259" w14:textId="77777777">
        <w:trPr>
          <w:trHeight w:val="300"/>
        </w:trPr>
        <w:tc>
          <w:tcPr>
            <w:tcW w:w="2704" w:type="dxa"/>
            <w:gridSpan w:val="2"/>
          </w:tcPr>
          <w:p w14:paraId="41E021A7" w14:textId="77777777" w:rsidR="005A5832" w:rsidRDefault="00A10867">
            <w:pPr>
              <w:rPr>
                <w:b/>
                <w:bCs/>
                <w:kern w:val="2"/>
                <w:szCs w:val="24"/>
              </w:rPr>
            </w:pPr>
            <w:r>
              <w:rPr>
                <w:b/>
                <w:bCs/>
                <w:kern w:val="2"/>
                <w:szCs w:val="24"/>
              </w:rPr>
              <w:t>4.3. Užsakymų teikimo tvarka</w:t>
            </w:r>
          </w:p>
        </w:tc>
        <w:tc>
          <w:tcPr>
            <w:tcW w:w="6831" w:type="dxa"/>
            <w:gridSpan w:val="2"/>
          </w:tcPr>
          <w:p w14:paraId="4E77CD06" w14:textId="1A5FE6B3" w:rsidR="005A5832" w:rsidRDefault="00A10867">
            <w:pPr>
              <w:rPr>
                <w:kern w:val="2"/>
                <w:szCs w:val="24"/>
              </w:rPr>
            </w:pPr>
            <w:r>
              <w:rPr>
                <w:kern w:val="2"/>
                <w:szCs w:val="24"/>
              </w:rPr>
              <w:t xml:space="preserve">Užsakymai teikiami </w:t>
            </w:r>
            <w:r w:rsidRPr="00565599">
              <w:rPr>
                <w:kern w:val="2"/>
                <w:szCs w:val="24"/>
              </w:rPr>
              <w:t>Tiekėjo nurodytu elektroniniu paštu</w:t>
            </w:r>
            <w:r>
              <w:rPr>
                <w:color w:val="4472C4"/>
                <w:kern w:val="2"/>
                <w:szCs w:val="24"/>
              </w:rPr>
              <w:t xml:space="preserve"> </w:t>
            </w:r>
            <w:r>
              <w:rPr>
                <w:kern w:val="2"/>
                <w:szCs w:val="24"/>
              </w:rPr>
              <w:t xml:space="preserve">ir laikomi gautais po </w:t>
            </w:r>
            <w:r w:rsidRPr="00A84B15">
              <w:rPr>
                <w:kern w:val="2"/>
                <w:szCs w:val="24"/>
              </w:rPr>
              <w:t>24 (dvidešimt keturių valandų)</w:t>
            </w:r>
            <w:r>
              <w:rPr>
                <w:kern w:val="2"/>
                <w:szCs w:val="24"/>
              </w:rPr>
              <w:t xml:space="preserve"> nuo užsakymo pateikimo.</w:t>
            </w:r>
          </w:p>
        </w:tc>
      </w:tr>
      <w:tr w:rsidR="005A5832" w14:paraId="76C87AB4" w14:textId="77777777">
        <w:trPr>
          <w:trHeight w:val="300"/>
        </w:trPr>
        <w:tc>
          <w:tcPr>
            <w:tcW w:w="2704" w:type="dxa"/>
            <w:gridSpan w:val="2"/>
          </w:tcPr>
          <w:p w14:paraId="79F571FF"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8233288" w14:textId="77777777" w:rsidR="005A5832" w:rsidRDefault="00A10867">
            <w:pPr>
              <w:rPr>
                <w:kern w:val="2"/>
                <w:szCs w:val="24"/>
              </w:rPr>
            </w:pPr>
            <w:r>
              <w:rPr>
                <w:kern w:val="2"/>
                <w:szCs w:val="24"/>
              </w:rPr>
              <w:t>Netaikoma</w:t>
            </w:r>
          </w:p>
          <w:p w14:paraId="59565EA6" w14:textId="77777777" w:rsidR="005A5832" w:rsidRDefault="005A5832">
            <w:pPr>
              <w:rPr>
                <w:kern w:val="2"/>
                <w:szCs w:val="24"/>
              </w:rPr>
            </w:pPr>
          </w:p>
          <w:p w14:paraId="40617B6A" w14:textId="5A52092F" w:rsidR="005A5832" w:rsidRDefault="005A5832">
            <w:pPr>
              <w:rPr>
                <w:kern w:val="2"/>
                <w:szCs w:val="24"/>
              </w:rPr>
            </w:pPr>
          </w:p>
        </w:tc>
      </w:tr>
      <w:tr w:rsidR="005A5832" w14:paraId="42F52ED9" w14:textId="77777777">
        <w:trPr>
          <w:trHeight w:val="300"/>
        </w:trPr>
        <w:tc>
          <w:tcPr>
            <w:tcW w:w="2704" w:type="dxa"/>
            <w:gridSpan w:val="2"/>
          </w:tcPr>
          <w:p w14:paraId="04184C7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D656548" w14:textId="26C38155" w:rsidR="00C669C7" w:rsidRDefault="00A10867" w:rsidP="00C669C7">
            <w:pPr>
              <w:rPr>
                <w:kern w:val="2"/>
                <w:szCs w:val="24"/>
              </w:rPr>
            </w:pPr>
            <w:r>
              <w:rPr>
                <w:kern w:val="2"/>
                <w:szCs w:val="24"/>
              </w:rPr>
              <w:t xml:space="preserve">Kartu su Prekėmis pateikiami šie dokumentai: </w:t>
            </w:r>
          </w:p>
          <w:p w14:paraId="37098CD4" w14:textId="439215BC" w:rsidR="0011399B" w:rsidRPr="00C669C7" w:rsidRDefault="00F305AB" w:rsidP="00C669C7">
            <w:pPr>
              <w:pStyle w:val="Sraopastraipa"/>
              <w:numPr>
                <w:ilvl w:val="0"/>
                <w:numId w:val="2"/>
              </w:numPr>
              <w:rPr>
                <w:kern w:val="2"/>
                <w:szCs w:val="24"/>
              </w:rPr>
            </w:pPr>
            <w:r w:rsidRPr="00C669C7">
              <w:rPr>
                <w:kern w:val="2"/>
                <w:szCs w:val="24"/>
              </w:rPr>
              <w:t>Prekių perdavimo-priėmimo aktas;</w:t>
            </w:r>
          </w:p>
          <w:p w14:paraId="51E95EA5" w14:textId="1F0B7E2D" w:rsidR="00E120B8" w:rsidRDefault="00F305AB" w:rsidP="00E120B8">
            <w:pPr>
              <w:pStyle w:val="Sraopastraipa"/>
              <w:numPr>
                <w:ilvl w:val="0"/>
                <w:numId w:val="2"/>
              </w:numPr>
              <w:rPr>
                <w:kern w:val="2"/>
                <w:szCs w:val="24"/>
              </w:rPr>
            </w:pPr>
            <w:r w:rsidRPr="00C669C7">
              <w:rPr>
                <w:kern w:val="2"/>
                <w:szCs w:val="24"/>
              </w:rPr>
              <w:t>sąskaita faktūra;</w:t>
            </w:r>
          </w:p>
          <w:p w14:paraId="436CC4FB" w14:textId="090F8A09" w:rsidR="00E120B8" w:rsidRPr="00B62440" w:rsidRDefault="00B53641" w:rsidP="00E120B8">
            <w:pPr>
              <w:pStyle w:val="Sraopastraipa"/>
              <w:numPr>
                <w:ilvl w:val="0"/>
                <w:numId w:val="2"/>
              </w:numPr>
              <w:rPr>
                <w:kern w:val="2"/>
                <w:szCs w:val="24"/>
              </w:rPr>
            </w:pPr>
            <w:r w:rsidRPr="00B62440">
              <w:rPr>
                <w:kern w:val="2"/>
                <w:szCs w:val="24"/>
              </w:rPr>
              <w:t>licencijų raktai</w:t>
            </w:r>
            <w:r w:rsidR="003252D2" w:rsidRPr="00B62440">
              <w:rPr>
                <w:kern w:val="2"/>
                <w:szCs w:val="24"/>
              </w:rPr>
              <w:t>, failai ar</w:t>
            </w:r>
            <w:r w:rsidRPr="00B62440">
              <w:rPr>
                <w:kern w:val="2"/>
                <w:szCs w:val="24"/>
              </w:rPr>
              <w:t xml:space="preserve"> sertifikatai, leidžiantys sėkmingai aktyvuoti </w:t>
            </w:r>
            <w:r w:rsidR="003252D2" w:rsidRPr="00B62440">
              <w:rPr>
                <w:kern w:val="2"/>
                <w:szCs w:val="24"/>
              </w:rPr>
              <w:t>įsigytas licencijas</w:t>
            </w:r>
          </w:p>
          <w:p w14:paraId="64198AF8" w14:textId="10D18904" w:rsidR="0029609C" w:rsidRPr="00E120B8" w:rsidRDefault="00A10867" w:rsidP="00B77700">
            <w:pPr>
              <w:rPr>
                <w:kern w:val="2"/>
                <w:szCs w:val="24"/>
              </w:rPr>
            </w:pPr>
            <w:r w:rsidRPr="00E120B8">
              <w:rPr>
                <w:kern w:val="2"/>
                <w:szCs w:val="24"/>
              </w:rPr>
              <w:t>Tiekėjui nepateikus nurodytų dokumentų, laikoma, kad Prekės neatitinka Sutartyje nustatytų reikalavimų.</w:t>
            </w:r>
          </w:p>
        </w:tc>
      </w:tr>
      <w:tr w:rsidR="005A5832" w14:paraId="205D0184" w14:textId="77777777">
        <w:trPr>
          <w:trHeight w:val="300"/>
        </w:trPr>
        <w:tc>
          <w:tcPr>
            <w:tcW w:w="9535" w:type="dxa"/>
            <w:gridSpan w:val="4"/>
          </w:tcPr>
          <w:p w14:paraId="5313241B"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7AF13FEC" w14:textId="77777777">
        <w:trPr>
          <w:trHeight w:val="300"/>
        </w:trPr>
        <w:tc>
          <w:tcPr>
            <w:tcW w:w="2704" w:type="dxa"/>
            <w:gridSpan w:val="2"/>
          </w:tcPr>
          <w:p w14:paraId="2B0FF9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0D5FDF" w14:textId="77777777" w:rsidR="005A5832" w:rsidRDefault="00A10867">
            <w:pPr>
              <w:rPr>
                <w:kern w:val="2"/>
                <w:szCs w:val="24"/>
              </w:rPr>
            </w:pPr>
            <w:r>
              <w:rPr>
                <w:kern w:val="2"/>
                <w:szCs w:val="24"/>
              </w:rPr>
              <w:t>Fiksuoto įkainio kainodara</w:t>
            </w:r>
          </w:p>
          <w:p w14:paraId="6348CD1A" w14:textId="1FCBC3E2" w:rsidR="005A5832" w:rsidRPr="003F2D67" w:rsidRDefault="005A5832">
            <w:pPr>
              <w:rPr>
                <w:kern w:val="2"/>
                <w:szCs w:val="24"/>
              </w:rPr>
            </w:pPr>
          </w:p>
        </w:tc>
      </w:tr>
      <w:tr w:rsidR="005A5832" w14:paraId="57AB8EA1" w14:textId="77777777">
        <w:trPr>
          <w:trHeight w:val="300"/>
        </w:trPr>
        <w:tc>
          <w:tcPr>
            <w:tcW w:w="2704" w:type="dxa"/>
            <w:gridSpan w:val="2"/>
          </w:tcPr>
          <w:p w14:paraId="1F4E6722" w14:textId="77777777" w:rsidR="005A5832" w:rsidRDefault="005A5832">
            <w:pPr>
              <w:rPr>
                <w:b/>
                <w:bCs/>
                <w:kern w:val="2"/>
                <w:szCs w:val="24"/>
              </w:rPr>
            </w:pPr>
          </w:p>
        </w:tc>
        <w:tc>
          <w:tcPr>
            <w:tcW w:w="6831" w:type="dxa"/>
            <w:gridSpan w:val="2"/>
          </w:tcPr>
          <w:p w14:paraId="7E1A729B" w14:textId="35E0BD2B" w:rsidR="005A5832" w:rsidRDefault="005A5832">
            <w:pPr>
              <w:rPr>
                <w:color w:val="FF0000"/>
                <w:kern w:val="2"/>
                <w:szCs w:val="24"/>
              </w:rPr>
            </w:pPr>
          </w:p>
        </w:tc>
      </w:tr>
      <w:tr w:rsidR="005A5832" w14:paraId="68AA1D5F" w14:textId="77777777" w:rsidTr="008B640A">
        <w:trPr>
          <w:trHeight w:val="70"/>
        </w:trPr>
        <w:tc>
          <w:tcPr>
            <w:tcW w:w="2704" w:type="dxa"/>
            <w:gridSpan w:val="2"/>
          </w:tcPr>
          <w:p w14:paraId="6B8BAD19"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87C8686" w14:textId="77777777" w:rsidR="005A5832" w:rsidRDefault="005A5832">
            <w:pPr>
              <w:rPr>
                <w:b/>
                <w:bCs/>
                <w:kern w:val="2"/>
                <w:szCs w:val="24"/>
              </w:rPr>
            </w:pPr>
          </w:p>
          <w:p w14:paraId="0C41B8FF" w14:textId="77777777" w:rsidR="005A5832" w:rsidRDefault="005A5832">
            <w:pPr>
              <w:rPr>
                <w:b/>
                <w:bCs/>
                <w:kern w:val="2"/>
                <w:szCs w:val="24"/>
              </w:rPr>
            </w:pPr>
          </w:p>
          <w:p w14:paraId="5062BAD8" w14:textId="77777777" w:rsidR="005A5832" w:rsidRDefault="005A5832">
            <w:pPr>
              <w:rPr>
                <w:b/>
                <w:bCs/>
                <w:kern w:val="2"/>
                <w:szCs w:val="24"/>
              </w:rPr>
            </w:pPr>
          </w:p>
          <w:p w14:paraId="76A6D0C0" w14:textId="77777777" w:rsidR="005A5832" w:rsidRDefault="005A5832">
            <w:pPr>
              <w:rPr>
                <w:b/>
                <w:bCs/>
                <w:kern w:val="2"/>
                <w:szCs w:val="24"/>
              </w:rPr>
            </w:pPr>
          </w:p>
          <w:p w14:paraId="78A33F3F" w14:textId="77777777" w:rsidR="005A5832" w:rsidRDefault="005A5832">
            <w:pPr>
              <w:rPr>
                <w:b/>
                <w:bCs/>
                <w:kern w:val="2"/>
                <w:szCs w:val="24"/>
              </w:rPr>
            </w:pPr>
          </w:p>
          <w:p w14:paraId="29BE4A80" w14:textId="77777777" w:rsidR="005A5832" w:rsidRDefault="005A5832">
            <w:pPr>
              <w:rPr>
                <w:b/>
                <w:bCs/>
                <w:kern w:val="2"/>
                <w:szCs w:val="24"/>
              </w:rPr>
            </w:pPr>
          </w:p>
          <w:p w14:paraId="043CD8A9" w14:textId="77777777" w:rsidR="005A5832" w:rsidRDefault="005A5832">
            <w:pPr>
              <w:rPr>
                <w:b/>
                <w:bCs/>
                <w:kern w:val="2"/>
                <w:szCs w:val="24"/>
              </w:rPr>
            </w:pPr>
          </w:p>
          <w:p w14:paraId="2D507BCD" w14:textId="77777777" w:rsidR="005A5832" w:rsidRDefault="005A5832">
            <w:pPr>
              <w:rPr>
                <w:b/>
                <w:bCs/>
                <w:kern w:val="2"/>
                <w:szCs w:val="24"/>
              </w:rPr>
            </w:pPr>
          </w:p>
          <w:p w14:paraId="03AA27FD" w14:textId="77777777" w:rsidR="005A5832" w:rsidRDefault="005A5832">
            <w:pPr>
              <w:rPr>
                <w:b/>
                <w:bCs/>
                <w:kern w:val="2"/>
                <w:szCs w:val="24"/>
              </w:rPr>
            </w:pPr>
          </w:p>
          <w:p w14:paraId="31CCD773" w14:textId="77777777" w:rsidR="005A5832" w:rsidRDefault="005A5832">
            <w:pPr>
              <w:rPr>
                <w:b/>
                <w:bCs/>
                <w:kern w:val="2"/>
                <w:szCs w:val="24"/>
              </w:rPr>
            </w:pPr>
          </w:p>
          <w:p w14:paraId="0D5E953E" w14:textId="77777777" w:rsidR="005A5832" w:rsidRDefault="005A5832">
            <w:pPr>
              <w:rPr>
                <w:b/>
                <w:bCs/>
                <w:kern w:val="2"/>
                <w:szCs w:val="24"/>
              </w:rPr>
            </w:pPr>
          </w:p>
          <w:p w14:paraId="00902D77" w14:textId="77777777" w:rsidR="005A5832" w:rsidRDefault="005A5832">
            <w:pPr>
              <w:rPr>
                <w:b/>
                <w:bCs/>
                <w:kern w:val="2"/>
                <w:szCs w:val="24"/>
              </w:rPr>
            </w:pPr>
          </w:p>
          <w:p w14:paraId="71F5B8C5" w14:textId="77777777" w:rsidR="005A5832" w:rsidRDefault="005A5832" w:rsidP="00565599">
            <w:pPr>
              <w:jc w:val="both"/>
              <w:rPr>
                <w:b/>
                <w:bCs/>
                <w:kern w:val="2"/>
                <w:szCs w:val="24"/>
              </w:rPr>
            </w:pPr>
          </w:p>
        </w:tc>
        <w:tc>
          <w:tcPr>
            <w:tcW w:w="6831" w:type="dxa"/>
            <w:gridSpan w:val="2"/>
          </w:tcPr>
          <w:p w14:paraId="7ABE5932"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370C84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C0220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E68FCF" w14:textId="77777777" w:rsidR="005A5832" w:rsidRDefault="005A5832">
            <w:pPr>
              <w:rPr>
                <w:kern w:val="2"/>
                <w:szCs w:val="24"/>
              </w:rPr>
            </w:pPr>
          </w:p>
          <w:p w14:paraId="6127B830" w14:textId="77777777"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083136">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4BD1E7EC" w14:textId="3A083520" w:rsidR="005A5832" w:rsidRDefault="00A10867">
            <w:pPr>
              <w:rPr>
                <w:color w:val="4472C4"/>
                <w:kern w:val="2"/>
                <w:szCs w:val="24"/>
              </w:rPr>
            </w:pPr>
            <w:r>
              <w:rPr>
                <w:color w:val="4472C4"/>
                <w:kern w:val="2"/>
                <w:szCs w:val="24"/>
              </w:rPr>
              <w:t xml:space="preserve"> </w:t>
            </w:r>
          </w:p>
          <w:p w14:paraId="67E8CA69" w14:textId="2D4E7189" w:rsidR="005A5832" w:rsidRDefault="00A3524A">
            <w:pPr>
              <w:rPr>
                <w:color w:val="000000"/>
                <w:kern w:val="2"/>
                <w:szCs w:val="24"/>
              </w:rPr>
            </w:pPr>
            <w:r>
              <w:rPr>
                <w:rFonts w:eastAsiaTheme="minorEastAsia"/>
                <w:szCs w:val="24"/>
              </w:rPr>
              <w:t>Pirkėjas</w:t>
            </w:r>
            <w:r w:rsidRPr="002C07BD">
              <w:rPr>
                <w:rFonts w:eastAsiaTheme="minorEastAsia"/>
                <w:szCs w:val="24"/>
              </w:rPr>
              <w:t xml:space="preserve"> neįsipareigoja įsigyti </w:t>
            </w:r>
            <w:r>
              <w:rPr>
                <w:rFonts w:eastAsiaTheme="minorEastAsia"/>
                <w:szCs w:val="24"/>
              </w:rPr>
              <w:t>maksimalaus Prekių kiekio ar bet kokios jo dalies</w:t>
            </w:r>
            <w:r w:rsidRPr="002C07BD">
              <w:rPr>
                <w:rFonts w:eastAsiaTheme="minorEastAsia"/>
                <w:szCs w:val="24"/>
              </w:rPr>
              <w:t xml:space="preserve"> ir (ar) įsigyti P</w:t>
            </w:r>
            <w:r>
              <w:rPr>
                <w:rFonts w:eastAsiaTheme="minorEastAsia"/>
                <w:szCs w:val="24"/>
              </w:rPr>
              <w:t>rekių</w:t>
            </w:r>
            <w:r w:rsidRPr="002C07BD">
              <w:rPr>
                <w:rFonts w:eastAsiaTheme="minorEastAsia"/>
                <w:szCs w:val="24"/>
              </w:rPr>
              <w:t xml:space="preserve"> už visą Sutarties </w:t>
            </w:r>
            <w:r>
              <w:rPr>
                <w:rFonts w:eastAsiaTheme="minorEastAsia"/>
                <w:szCs w:val="24"/>
              </w:rPr>
              <w:t>5.2</w:t>
            </w:r>
            <w:r w:rsidRPr="002C07BD">
              <w:rPr>
                <w:rFonts w:eastAsiaTheme="minorEastAsia"/>
                <w:szCs w:val="24"/>
              </w:rPr>
              <w:t xml:space="preserve"> punkte nurodyt</w:t>
            </w:r>
            <w:r>
              <w:rPr>
                <w:rFonts w:eastAsiaTheme="minorEastAsia"/>
                <w:szCs w:val="24"/>
              </w:rPr>
              <w:t>ą</w:t>
            </w:r>
            <w:r w:rsidRPr="002C07BD">
              <w:rPr>
                <w:rFonts w:eastAsiaTheme="minorEastAsia"/>
                <w:szCs w:val="24"/>
              </w:rPr>
              <w:t xml:space="preserve"> sum</w:t>
            </w:r>
            <w:r>
              <w:rPr>
                <w:rFonts w:eastAsiaTheme="minorEastAsia"/>
                <w:szCs w:val="24"/>
              </w:rPr>
              <w:t>ą ar bet kokią jos dalį</w:t>
            </w:r>
            <w:r w:rsidRPr="002C07BD">
              <w:rPr>
                <w:rFonts w:eastAsiaTheme="minorEastAsia"/>
                <w:szCs w:val="24"/>
              </w:rPr>
              <w:t>.</w:t>
            </w:r>
          </w:p>
        </w:tc>
      </w:tr>
      <w:tr w:rsidR="005A5832" w14:paraId="0AAABCF3" w14:textId="77777777" w:rsidTr="008B640A">
        <w:trPr>
          <w:trHeight w:val="1049"/>
        </w:trPr>
        <w:tc>
          <w:tcPr>
            <w:tcW w:w="2704" w:type="dxa"/>
            <w:gridSpan w:val="2"/>
          </w:tcPr>
          <w:p w14:paraId="376C32FF" w14:textId="331B0837" w:rsidR="005A5832" w:rsidRPr="008B640A" w:rsidRDefault="00A10867">
            <w:pPr>
              <w:rPr>
                <w:b/>
                <w:bCs/>
                <w:kern w:val="2"/>
                <w:szCs w:val="24"/>
              </w:rPr>
            </w:pPr>
            <w:r>
              <w:rPr>
                <w:b/>
                <w:bCs/>
                <w:kern w:val="2"/>
                <w:szCs w:val="24"/>
              </w:rPr>
              <w:t xml:space="preserve">5.3. Sutarties įkainių perskaičiavimas taikant </w:t>
            </w:r>
            <w:r>
              <w:rPr>
                <w:b/>
                <w:bCs/>
                <w:kern w:val="2"/>
                <w:szCs w:val="24"/>
                <w:u w:val="single"/>
              </w:rPr>
              <w:t>peržiūros</w:t>
            </w:r>
            <w:r>
              <w:rPr>
                <w:b/>
                <w:bCs/>
                <w:kern w:val="2"/>
                <w:szCs w:val="24"/>
              </w:rPr>
              <w:t xml:space="preserve"> taisykles</w:t>
            </w:r>
          </w:p>
        </w:tc>
        <w:tc>
          <w:tcPr>
            <w:tcW w:w="6831" w:type="dxa"/>
            <w:gridSpan w:val="2"/>
          </w:tcPr>
          <w:p w14:paraId="12E0BBE9" w14:textId="29332E2B" w:rsidR="005A5832" w:rsidRDefault="00A10867">
            <w:pPr>
              <w:rPr>
                <w:kern w:val="2"/>
                <w:szCs w:val="24"/>
              </w:rPr>
            </w:pPr>
            <w:r>
              <w:rPr>
                <w:kern w:val="2"/>
                <w:szCs w:val="24"/>
              </w:rPr>
              <w:t xml:space="preserve">Sutarties </w:t>
            </w:r>
            <w:r w:rsidRPr="00565599">
              <w:rPr>
                <w:kern w:val="2"/>
                <w:szCs w:val="24"/>
              </w:rPr>
              <w:t>įkainiai</w:t>
            </w:r>
            <w:r w:rsidRPr="00710683">
              <w:rPr>
                <w:color w:val="FF0000"/>
                <w:kern w:val="2"/>
                <w:szCs w:val="24"/>
              </w:rPr>
              <w:t xml:space="preserve"> </w:t>
            </w:r>
            <w:r>
              <w:rPr>
                <w:kern w:val="2"/>
                <w:szCs w:val="24"/>
              </w:rPr>
              <w:t>bus perskaičiuojami:</w:t>
            </w:r>
          </w:p>
          <w:p w14:paraId="52958C4C" w14:textId="77777777" w:rsidR="005A5832" w:rsidRDefault="00A10867">
            <w:pPr>
              <w:rPr>
                <w:color w:val="FF0000"/>
                <w:kern w:val="2"/>
                <w:szCs w:val="24"/>
              </w:rPr>
            </w:pPr>
            <w:r>
              <w:rPr>
                <w:kern w:val="2"/>
                <w:szCs w:val="24"/>
              </w:rPr>
              <w:t>5.3.1. dėl PVM tarifo pasikeitimo;</w:t>
            </w:r>
          </w:p>
          <w:p w14:paraId="699EC2F9" w14:textId="4AFA43DB" w:rsidR="005A5832" w:rsidRPr="00710683" w:rsidRDefault="00A10867">
            <w:pPr>
              <w:rPr>
                <w:color w:val="4472C4" w:themeColor="accent1"/>
                <w:kern w:val="2"/>
                <w:szCs w:val="24"/>
              </w:rPr>
            </w:pPr>
            <w:r w:rsidRPr="00565599">
              <w:rPr>
                <w:kern w:val="2"/>
                <w:szCs w:val="24"/>
              </w:rPr>
              <w:t>5.3.3. dėl kainų lygio pokyčio;</w:t>
            </w:r>
          </w:p>
        </w:tc>
      </w:tr>
      <w:tr w:rsidR="005A5832" w14:paraId="4721B91A" w14:textId="77777777">
        <w:trPr>
          <w:trHeight w:val="300"/>
        </w:trPr>
        <w:tc>
          <w:tcPr>
            <w:tcW w:w="2704" w:type="dxa"/>
            <w:gridSpan w:val="2"/>
          </w:tcPr>
          <w:p w14:paraId="531F7EBB" w14:textId="2B7EF480" w:rsidR="005A5832" w:rsidRDefault="00A10867">
            <w:pPr>
              <w:rPr>
                <w:b/>
                <w:bCs/>
                <w:kern w:val="2"/>
                <w:szCs w:val="24"/>
              </w:rPr>
            </w:pPr>
            <w:r>
              <w:rPr>
                <w:b/>
                <w:bCs/>
                <w:kern w:val="2"/>
                <w:szCs w:val="24"/>
              </w:rPr>
              <w:t>5.3.1. Sutarties įkainių peržiūra dėl PVM tarifo pasikeitimo</w:t>
            </w:r>
          </w:p>
        </w:tc>
        <w:tc>
          <w:tcPr>
            <w:tcW w:w="6831" w:type="dxa"/>
            <w:gridSpan w:val="2"/>
          </w:tcPr>
          <w:p w14:paraId="7A4DBE92" w14:textId="2015417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w:t>
            </w:r>
            <w:r w:rsidRPr="00565599">
              <w:rPr>
                <w:kern w:val="2"/>
                <w:szCs w:val="24"/>
              </w:rPr>
              <w:t>įkainiai</w:t>
            </w:r>
            <w:r w:rsidRPr="00820192">
              <w:rPr>
                <w:color w:val="FF0000"/>
                <w:kern w:val="2"/>
                <w:szCs w:val="24"/>
              </w:rPr>
              <w:t xml:space="preserve"> </w:t>
            </w:r>
            <w:r>
              <w:rPr>
                <w:kern w:val="2"/>
                <w:szCs w:val="24"/>
              </w:rPr>
              <w:t xml:space="preserve">perskaičiuojami nekeičiant Prekių </w:t>
            </w:r>
            <w:r w:rsidRPr="0038304B">
              <w:rPr>
                <w:kern w:val="2"/>
                <w:szCs w:val="24"/>
              </w:rPr>
              <w:t>įkainio</w:t>
            </w:r>
            <w:r w:rsidRPr="00820192">
              <w:rPr>
                <w:color w:val="FF0000"/>
                <w:kern w:val="2"/>
                <w:szCs w:val="24"/>
              </w:rPr>
              <w:t xml:space="preserve"> </w:t>
            </w:r>
            <w:r>
              <w:rPr>
                <w:kern w:val="2"/>
                <w:szCs w:val="24"/>
              </w:rPr>
              <w:t xml:space="preserve">be PVM. </w:t>
            </w:r>
          </w:p>
          <w:p w14:paraId="1394E3CC" w14:textId="77777777" w:rsidR="005A5832" w:rsidRDefault="005A5832">
            <w:pPr>
              <w:rPr>
                <w:kern w:val="2"/>
                <w:szCs w:val="24"/>
              </w:rPr>
            </w:pPr>
          </w:p>
          <w:p w14:paraId="466C6313" w14:textId="2227963F" w:rsidR="005A5832" w:rsidRDefault="00A10867">
            <w:pPr>
              <w:rPr>
                <w:kern w:val="2"/>
                <w:szCs w:val="24"/>
              </w:rPr>
            </w:pPr>
            <w:r>
              <w:rPr>
                <w:kern w:val="2"/>
              </w:rPr>
              <w:t>Perskaičiavimas įforminamas Susitarimu ne vėliau kaip per</w:t>
            </w:r>
            <w:r w:rsidR="0057078C">
              <w:rPr>
                <w:kern w:val="2"/>
              </w:rPr>
              <w:t xml:space="preserve"> </w:t>
            </w:r>
            <w:r w:rsidR="0057078C" w:rsidRPr="00884608">
              <w:rPr>
                <w:szCs w:val="24"/>
              </w:rPr>
              <w:t>30 (trisdešimt) kalendorinių dienų</w:t>
            </w:r>
            <w:r>
              <w:rPr>
                <w:kern w:val="2"/>
              </w:rPr>
              <w:t xml:space="preserve"> nuo PVM mokėjimą reglamentuojančių teisės aktų pasikeitimo, kuris tampa neatskiriama Sutarties dalimi. </w:t>
            </w:r>
            <w:r>
              <w:rPr>
                <w:kern w:val="2"/>
                <w:szCs w:val="24"/>
              </w:rPr>
              <w:t>Perskaičiuota Sutarties Prekių įkainiai įforminami Susitarimu ir turi būti taikomi nuo naujo PVM įvedimo datos (nepriklausomai nuo to, kada pasirašytas Susitarimas).</w:t>
            </w:r>
          </w:p>
        </w:tc>
      </w:tr>
      <w:tr w:rsidR="0038304B" w14:paraId="7577B65F" w14:textId="77777777">
        <w:trPr>
          <w:trHeight w:val="300"/>
        </w:trPr>
        <w:tc>
          <w:tcPr>
            <w:tcW w:w="2704" w:type="dxa"/>
            <w:gridSpan w:val="2"/>
          </w:tcPr>
          <w:p w14:paraId="00C01670" w14:textId="77777777" w:rsidR="0038304B" w:rsidRDefault="0038304B">
            <w:pPr>
              <w:rPr>
                <w:b/>
                <w:bCs/>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p w14:paraId="5199C702" w14:textId="0100CDAB" w:rsidR="0038304B" w:rsidRDefault="0038304B">
            <w:pPr>
              <w:rPr>
                <w:b/>
                <w:bCs/>
                <w:kern w:val="2"/>
                <w:szCs w:val="24"/>
              </w:rPr>
            </w:pPr>
          </w:p>
        </w:tc>
        <w:tc>
          <w:tcPr>
            <w:tcW w:w="6831" w:type="dxa"/>
            <w:gridSpan w:val="2"/>
          </w:tcPr>
          <w:p w14:paraId="1374734B" w14:textId="582D86F8" w:rsidR="0038304B" w:rsidRDefault="0038304B">
            <w:pPr>
              <w:rPr>
                <w:kern w:val="2"/>
                <w:szCs w:val="24"/>
              </w:rPr>
            </w:pPr>
            <w:r w:rsidRPr="0038304B">
              <w:rPr>
                <w:kern w:val="2"/>
                <w:szCs w:val="24"/>
              </w:rPr>
              <w:t>Netaikoma</w:t>
            </w:r>
          </w:p>
        </w:tc>
      </w:tr>
      <w:tr w:rsidR="005A5832" w14:paraId="47BA62CA" w14:textId="77777777">
        <w:trPr>
          <w:trHeight w:val="300"/>
        </w:trPr>
        <w:tc>
          <w:tcPr>
            <w:tcW w:w="2704" w:type="dxa"/>
            <w:gridSpan w:val="2"/>
          </w:tcPr>
          <w:p w14:paraId="1E8C6995" w14:textId="63BBA881" w:rsidR="005A5832" w:rsidRDefault="00A10867">
            <w:pPr>
              <w:rPr>
                <w:b/>
                <w:bCs/>
                <w:kern w:val="2"/>
                <w:szCs w:val="24"/>
              </w:rPr>
            </w:pPr>
            <w:r>
              <w:rPr>
                <w:b/>
                <w:bCs/>
                <w:kern w:val="2"/>
                <w:szCs w:val="24"/>
              </w:rPr>
              <w:lastRenderedPageBreak/>
              <w:t>5.3.3. Sutarties įkainių peržiūra dėl kainų lygio pokyčio</w:t>
            </w:r>
          </w:p>
          <w:p w14:paraId="0BBB4329" w14:textId="77777777" w:rsidR="005A5832" w:rsidRDefault="005A5832">
            <w:pPr>
              <w:rPr>
                <w:color w:val="4472C4"/>
                <w:kern w:val="2"/>
                <w:szCs w:val="24"/>
              </w:rPr>
            </w:pPr>
          </w:p>
          <w:p w14:paraId="2A0C410E" w14:textId="117191E9" w:rsidR="005A5832" w:rsidRPr="00083136" w:rsidRDefault="005A5832">
            <w:pPr>
              <w:rPr>
                <w:b/>
                <w:bCs/>
                <w:kern w:val="2"/>
                <w:szCs w:val="24"/>
              </w:rPr>
            </w:pPr>
          </w:p>
        </w:tc>
        <w:tc>
          <w:tcPr>
            <w:tcW w:w="6831" w:type="dxa"/>
            <w:gridSpan w:val="2"/>
          </w:tcPr>
          <w:p w14:paraId="4D4541E0" w14:textId="468B2CCB" w:rsidR="005A5832" w:rsidRDefault="00A10867">
            <w:pPr>
              <w:rPr>
                <w:kern w:val="2"/>
                <w:szCs w:val="24"/>
              </w:rPr>
            </w:pPr>
            <w:r>
              <w:rPr>
                <w:color w:val="000000"/>
                <w:kern w:val="2"/>
                <w:szCs w:val="24"/>
              </w:rPr>
              <w:t>5.3.3.1 Bet</w:t>
            </w:r>
            <w:r>
              <w:rPr>
                <w:kern w:val="2"/>
                <w:szCs w:val="24"/>
              </w:rPr>
              <w:t xml:space="preserve"> kuri Sutarties šalis Sutarties galiojimo metu turi teisę inicijuoti Sutarties </w:t>
            </w:r>
            <w:r w:rsidRPr="00565599">
              <w:rPr>
                <w:kern w:val="2"/>
                <w:szCs w:val="24"/>
              </w:rPr>
              <w:t>įkainių</w:t>
            </w:r>
            <w:r w:rsidRPr="00820192">
              <w:rPr>
                <w:color w:val="FF0000"/>
                <w:kern w:val="2"/>
                <w:szCs w:val="24"/>
              </w:rPr>
              <w:t xml:space="preserve"> </w:t>
            </w:r>
            <w:r>
              <w:rPr>
                <w:kern w:val="2"/>
                <w:szCs w:val="24"/>
              </w:rPr>
              <w:t xml:space="preserve">peržiūrą (keitimą) ne anksčiau kaip po </w:t>
            </w:r>
            <w:r w:rsidR="00DE0BFD" w:rsidRPr="00CC59F5">
              <w:rPr>
                <w:kern w:val="2"/>
                <w:szCs w:val="24"/>
              </w:rPr>
              <w:t>12 mėnesių</w:t>
            </w:r>
            <w:r>
              <w:rPr>
                <w:kern w:val="2"/>
                <w:szCs w:val="24"/>
              </w:rPr>
              <w:t xml:space="preserve"> nuo Sutarties įsigaliojimo dienos (jeigu peržiūra jau buvo atlikta – nuo Susitarimo dėl paskutinio perskaičiavimo pagal šį Specialiųjų sąlygų punktą įsigaliojimo dienos)</w:t>
            </w:r>
            <w:r w:rsidR="00B061E6">
              <w:rPr>
                <w:kern w:val="2"/>
                <w:szCs w:val="24"/>
              </w:rPr>
              <w:t xml:space="preserve">, </w:t>
            </w:r>
            <w:r w:rsidR="00B061E6" w:rsidRPr="00B061E6">
              <w:rPr>
                <w:kern w:val="2"/>
                <w:szCs w:val="24"/>
              </w:rPr>
              <w:t>jeigu Vartojimo prekių ir paslaugų kainų pokytis (k), apskaičiuotas kaip nustatyta </w:t>
            </w:r>
            <w:r w:rsidR="00B061E6">
              <w:rPr>
                <w:kern w:val="2"/>
                <w:szCs w:val="24"/>
              </w:rPr>
              <w:t>5.3.3.6.</w:t>
            </w:r>
            <w:r w:rsidR="00B061E6" w:rsidRPr="00B061E6">
              <w:rPr>
                <w:kern w:val="2"/>
                <w:szCs w:val="24"/>
              </w:rPr>
              <w:t> p</w:t>
            </w:r>
            <w:r w:rsidR="00B061E6">
              <w:rPr>
                <w:kern w:val="2"/>
                <w:szCs w:val="24"/>
              </w:rPr>
              <w:t>apunktyje</w:t>
            </w:r>
            <w:r w:rsidR="00B061E6" w:rsidRPr="00B061E6">
              <w:rPr>
                <w:kern w:val="2"/>
                <w:szCs w:val="24"/>
              </w:rPr>
              <w:t xml:space="preserve">, viršija </w:t>
            </w:r>
            <w:r w:rsidR="00B061E6" w:rsidRPr="00AE76BF">
              <w:rPr>
                <w:kern w:val="2"/>
                <w:szCs w:val="24"/>
              </w:rPr>
              <w:t>10</w:t>
            </w:r>
            <w:r w:rsidR="00B061E6" w:rsidRPr="00B061E6">
              <w:rPr>
                <w:kern w:val="2"/>
                <w:szCs w:val="24"/>
              </w:rPr>
              <w:t xml:space="preserve"> procent</w:t>
            </w:r>
            <w:r w:rsidR="00B061E6">
              <w:rPr>
                <w:kern w:val="2"/>
                <w:szCs w:val="24"/>
              </w:rPr>
              <w:t>ų.</w:t>
            </w:r>
            <w:r>
              <w:rPr>
                <w:kern w:val="2"/>
                <w:szCs w:val="24"/>
              </w:rPr>
              <w:t xml:space="preserve"> Sutarties </w:t>
            </w:r>
            <w:r w:rsidRPr="00565599">
              <w:rPr>
                <w:kern w:val="2"/>
                <w:szCs w:val="24"/>
              </w:rPr>
              <w:t>įkainių</w:t>
            </w:r>
            <w:r>
              <w:rPr>
                <w:color w:val="FF0000"/>
                <w:kern w:val="2"/>
                <w:szCs w:val="24"/>
              </w:rPr>
              <w:t xml:space="preserve"> </w:t>
            </w:r>
            <w:r>
              <w:rPr>
                <w:kern w:val="2"/>
                <w:szCs w:val="24"/>
              </w:rPr>
              <w:t xml:space="preserve">peržiūra atliekama ne rečiau kaip kas </w:t>
            </w:r>
            <w:r w:rsidR="00411277" w:rsidRPr="00CC59F5">
              <w:rPr>
                <w:kern w:val="2"/>
                <w:szCs w:val="24"/>
              </w:rPr>
              <w:t>12</w:t>
            </w:r>
            <w:r>
              <w:rPr>
                <w:color w:val="4472C4"/>
                <w:kern w:val="2"/>
                <w:szCs w:val="24"/>
              </w:rPr>
              <w:t xml:space="preserve"> </w:t>
            </w:r>
            <w:r>
              <w:rPr>
                <w:kern w:val="2"/>
                <w:szCs w:val="24"/>
              </w:rPr>
              <w:t>mėnesi</w:t>
            </w:r>
            <w:r w:rsidR="00411277">
              <w:rPr>
                <w:kern w:val="2"/>
                <w:szCs w:val="24"/>
              </w:rPr>
              <w:t>ų</w:t>
            </w:r>
            <w:r>
              <w:rPr>
                <w:kern w:val="2"/>
                <w:szCs w:val="24"/>
              </w:rPr>
              <w:t>.</w:t>
            </w:r>
          </w:p>
          <w:p w14:paraId="74FCFD1F" w14:textId="3F1A78C6" w:rsidR="005A5832" w:rsidRDefault="00A10867">
            <w:pPr>
              <w:rPr>
                <w:color w:val="000000"/>
                <w:kern w:val="2"/>
                <w:szCs w:val="24"/>
                <w:shd w:val="clear" w:color="auto" w:fill="FFFFFF"/>
              </w:rPr>
            </w:pPr>
            <w:r>
              <w:rPr>
                <w:kern w:val="2"/>
                <w:szCs w:val="24"/>
              </w:rPr>
              <w:t xml:space="preserve">5.3.3.2. Sutarties </w:t>
            </w:r>
            <w:r w:rsidRPr="0056559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Vėlesnė Sutarties </w:t>
            </w:r>
            <w:r w:rsidRPr="00565599">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28878ACB" w14:textId="307D13F5"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565599">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(negali būti didinami).</w:t>
            </w:r>
          </w:p>
          <w:p w14:paraId="40CAEE63" w14:textId="4973590C" w:rsidR="002D0D65" w:rsidRPr="00A972DF" w:rsidRDefault="00A10867">
            <w:pPr>
              <w:rPr>
                <w:color w:val="FF0000"/>
                <w:kern w:val="2"/>
                <w:szCs w:val="24"/>
                <w:shd w:val="clear" w:color="auto" w:fill="FFFFFF"/>
              </w:rPr>
            </w:pPr>
            <w:r>
              <w:rPr>
                <w:color w:val="000000"/>
                <w:kern w:val="2"/>
                <w:szCs w:val="24"/>
              </w:rPr>
              <w:t xml:space="preserve">5.3.3.4. Atlikdamos Sutarties </w:t>
            </w:r>
            <w:r w:rsidRPr="00565599">
              <w:rPr>
                <w:kern w:val="2"/>
                <w:szCs w:val="24"/>
              </w:rPr>
              <w:t xml:space="preserve">įkainių peržiūrą </w:t>
            </w:r>
            <w:r w:rsidRPr="00565599">
              <w:rPr>
                <w:kern w:val="2"/>
                <w:szCs w:val="24"/>
                <w:shd w:val="clear" w:color="auto" w:fill="FFFFFF"/>
              </w:rPr>
              <w:t xml:space="preserve">Šalys vadovaujasi Valstybės duomenų agentūros viešai Oficialiosios statistikos portale paskelbtais Rodiklių duomenų bazės duomenimis </w:t>
            </w:r>
          </w:p>
          <w:p w14:paraId="72E46363" w14:textId="043A0ABC" w:rsidR="005A5832" w:rsidRDefault="00A10867">
            <w:pPr>
              <w:rPr>
                <w:color w:val="000000"/>
                <w:kern w:val="2"/>
                <w:szCs w:val="24"/>
                <w:shd w:val="clear" w:color="auto" w:fill="FFFFFF"/>
              </w:rPr>
            </w:pPr>
            <w:r>
              <w:rPr>
                <w:color w:val="000000"/>
                <w:kern w:val="2"/>
                <w:szCs w:val="24"/>
                <w:shd w:val="clear" w:color="auto" w:fill="FFFFFF"/>
              </w:rPr>
              <w:t xml:space="preserve">Iš kitos Šalies </w:t>
            </w:r>
            <w:r w:rsidRPr="00A972DF">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3EC5BE68" w14:textId="2911B1A0" w:rsidR="005A5832" w:rsidRDefault="00A1086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14077D">
              <w:rPr>
                <w:color w:val="000000"/>
                <w:kern w:val="2"/>
                <w:szCs w:val="24"/>
                <w:shd w:val="clear" w:color="auto" w:fill="FFFFFF"/>
              </w:rPr>
              <w:t>us</w:t>
            </w:r>
            <w:r>
              <w:rPr>
                <w:color w:val="000000"/>
                <w:kern w:val="2"/>
                <w:szCs w:val="24"/>
                <w:shd w:val="clear" w:color="auto" w:fill="FFFFFF"/>
              </w:rPr>
              <w:t xml:space="preserve"> Sutarties </w:t>
            </w:r>
            <w:r w:rsidRPr="00565599">
              <w:rPr>
                <w:kern w:val="2"/>
                <w:szCs w:val="24"/>
                <w:shd w:val="clear" w:color="auto" w:fill="FFFFFF"/>
              </w:rPr>
              <w:t>įkainius</w:t>
            </w:r>
            <w:r>
              <w:rPr>
                <w:color w:val="000000"/>
                <w:kern w:val="2"/>
                <w:szCs w:val="24"/>
                <w:shd w:val="clear" w:color="auto" w:fill="FFFFFF"/>
              </w:rPr>
              <w:t>, perskaičiuotą Pradinės Sutarties vertę.</w:t>
            </w:r>
          </w:p>
          <w:p w14:paraId="432675EC" w14:textId="3FEAF917" w:rsidR="005A5832" w:rsidRDefault="00A10867">
            <w:pPr>
              <w:rPr>
                <w:color w:val="000000"/>
                <w:kern w:val="2"/>
                <w:szCs w:val="24"/>
                <w:shd w:val="clear" w:color="auto" w:fill="FFFFFF"/>
              </w:rPr>
            </w:pPr>
            <w:r>
              <w:rPr>
                <w:color w:val="000000"/>
                <w:kern w:val="2"/>
                <w:szCs w:val="24"/>
                <w:shd w:val="clear" w:color="auto" w:fill="FFFFFF"/>
              </w:rPr>
              <w:t>5.3.3.6. Nauj</w:t>
            </w:r>
            <w:r w:rsidR="0014077D">
              <w:rPr>
                <w:color w:val="000000"/>
                <w:kern w:val="2"/>
                <w:szCs w:val="24"/>
                <w:shd w:val="clear" w:color="auto" w:fill="FFFFFF"/>
              </w:rPr>
              <w:t>i</w:t>
            </w:r>
            <w:r>
              <w:rPr>
                <w:color w:val="000000"/>
                <w:kern w:val="2"/>
                <w:szCs w:val="24"/>
                <w:shd w:val="clear" w:color="auto" w:fill="FFFFFF"/>
              </w:rPr>
              <w:t xml:space="preserve"> Sutarties </w:t>
            </w:r>
            <w:r w:rsidRPr="00565599">
              <w:rPr>
                <w:kern w:val="2"/>
                <w:szCs w:val="24"/>
                <w:shd w:val="clear" w:color="auto" w:fill="FFFFFF"/>
              </w:rPr>
              <w:t xml:space="preserve">įkainiai </w:t>
            </w:r>
            <w:r>
              <w:rPr>
                <w:color w:val="000000"/>
                <w:kern w:val="2"/>
                <w:szCs w:val="24"/>
                <w:shd w:val="clear" w:color="auto" w:fill="FFFFFF"/>
              </w:rPr>
              <w:t>apskaičiuojami pagal žemiau pateiktą formulę:</w:t>
            </w:r>
          </w:p>
          <w:p w14:paraId="3586A5EB" w14:textId="3462B056"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sidRPr="00565599">
              <w:rPr>
                <w:kern w:val="2"/>
                <w:szCs w:val="24"/>
              </w:rPr>
              <w:t>įkainis</w:t>
            </w:r>
            <w:r w:rsidR="00A10867">
              <w:rPr>
                <w:color w:val="FF0000"/>
                <w:kern w:val="2"/>
                <w:szCs w:val="24"/>
              </w:rPr>
              <w:t xml:space="preserve"> </w:t>
            </w:r>
            <w:r w:rsidR="00A10867">
              <w:rPr>
                <w:kern w:val="2"/>
                <w:szCs w:val="24"/>
              </w:rPr>
              <w:t>(Eur be PVM)) (jei peržiūra jau buvo atlikta, tai po paskutinio perskaičiavimo) </w:t>
            </w:r>
          </w:p>
          <w:p w14:paraId="0997F148" w14:textId="5662E480"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w:t>
            </w:r>
            <w:r w:rsidR="006C5695">
              <w:rPr>
                <w:kern w:val="2"/>
                <w:szCs w:val="24"/>
              </w:rPr>
              <w:t>s</w:t>
            </w:r>
            <w:r>
              <w:rPr>
                <w:kern w:val="2"/>
                <w:szCs w:val="24"/>
              </w:rPr>
              <w:t xml:space="preserve"> (pakeista</w:t>
            </w:r>
            <w:r w:rsidR="006C5695">
              <w:rPr>
                <w:kern w:val="2"/>
                <w:szCs w:val="24"/>
              </w:rPr>
              <w:t>s</w:t>
            </w:r>
            <w:r>
              <w:rPr>
                <w:kern w:val="2"/>
                <w:szCs w:val="24"/>
              </w:rPr>
              <w:t xml:space="preserve">) </w:t>
            </w:r>
            <w:r w:rsidRPr="00565599">
              <w:rPr>
                <w:kern w:val="2"/>
                <w:szCs w:val="24"/>
              </w:rPr>
              <w:t xml:space="preserve">įkainis </w:t>
            </w:r>
            <w:r>
              <w:rPr>
                <w:kern w:val="2"/>
                <w:szCs w:val="24"/>
              </w:rPr>
              <w:t>(Eur be PVM) </w:t>
            </w:r>
          </w:p>
          <w:p w14:paraId="25100085" w14:textId="42C4BA58" w:rsidR="005A5832" w:rsidRDefault="00A10867">
            <w:pPr>
              <w:jc w:val="both"/>
              <w:textAlignment w:val="baseline"/>
              <w:rPr>
                <w:kern w:val="2"/>
                <w:szCs w:val="24"/>
              </w:rPr>
            </w:pPr>
            <w:r>
              <w:rPr>
                <w:kern w:val="2"/>
                <w:szCs w:val="24"/>
              </w:rPr>
              <w:t>k – pagal vartotojų kainų indeksą</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71F0ABFB"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02A8D5" w14:textId="102DA361"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565599">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p>
          <w:p w14:paraId="5E8FDE52" w14:textId="77777777" w:rsidR="00D928A1"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p>
          <w:p w14:paraId="3613B58B" w14:textId="2306FFCB" w:rsidR="005A5832" w:rsidRPr="00D928A1" w:rsidRDefault="00A10867">
            <w:pPr>
              <w:rPr>
                <w:color w:val="4472C4"/>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D2857E2" w14:textId="41E178CF" w:rsidR="005A5832" w:rsidRDefault="00A10867">
            <w:pPr>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D3737D">
              <w:rPr>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D3737D">
              <w:rPr>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3737D">
              <w:rPr>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7FC05064" w14:textId="1615C3F8"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565599">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FD8FD9F" w14:textId="480CB75B"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40A1F" w:rsidRPr="00B62440">
              <w:rPr>
                <w:kern w:val="2"/>
                <w:szCs w:val="24"/>
                <w:shd w:val="clear" w:color="auto" w:fill="FFFFFF"/>
              </w:rPr>
              <w:t>10 darbo dienų</w:t>
            </w:r>
            <w:r w:rsidRPr="00B62440">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565599">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128688D1"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E3B7B6A" w14:textId="77777777" w:rsidR="005A5832" w:rsidRDefault="005A5832">
            <w:pPr>
              <w:rPr>
                <w:color w:val="000000"/>
                <w:kern w:val="2"/>
                <w:szCs w:val="24"/>
              </w:rPr>
            </w:pPr>
          </w:p>
          <w:p w14:paraId="33726C88" w14:textId="3750AAC5" w:rsidR="005A5832" w:rsidRDefault="005A5832">
            <w:pPr>
              <w:rPr>
                <w:color w:val="4472C4"/>
                <w:kern w:val="2"/>
                <w:szCs w:val="24"/>
              </w:rPr>
            </w:pPr>
          </w:p>
        </w:tc>
      </w:tr>
      <w:tr w:rsidR="005A5832" w14:paraId="333783FD" w14:textId="77777777">
        <w:trPr>
          <w:trHeight w:val="300"/>
        </w:trPr>
        <w:tc>
          <w:tcPr>
            <w:tcW w:w="2704" w:type="dxa"/>
            <w:gridSpan w:val="2"/>
          </w:tcPr>
          <w:p w14:paraId="0063B39D" w14:textId="2CB40755" w:rsidR="005A5832" w:rsidRDefault="00A10867">
            <w:pPr>
              <w:rPr>
                <w:b/>
                <w:bCs/>
                <w:kern w:val="2"/>
                <w:szCs w:val="24"/>
              </w:rPr>
            </w:pPr>
            <w:r>
              <w:rPr>
                <w:b/>
                <w:bCs/>
                <w:kern w:val="2"/>
                <w:szCs w:val="24"/>
              </w:rPr>
              <w:lastRenderedPageBreak/>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4AD2C" w14:textId="1661D3F4" w:rsidR="005A5832" w:rsidRPr="00C3702A" w:rsidRDefault="00A10867">
            <w:pPr>
              <w:rPr>
                <w:kern w:val="2"/>
                <w:szCs w:val="24"/>
              </w:rPr>
            </w:pPr>
            <w:r w:rsidRPr="00C3702A">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3A142E0D" w14:textId="4ACBC04D" w:rsidR="005A5832" w:rsidRDefault="00A10867">
            <w:pPr>
              <w:rPr>
                <w:kern w:val="2"/>
                <w:szCs w:val="24"/>
              </w:rPr>
            </w:pPr>
            <w:r w:rsidRPr="00C3702A">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w:t>
            </w:r>
            <w:r w:rsidR="00B061E6" w:rsidRPr="00C3702A">
              <w:rPr>
                <w:kern w:val="2"/>
                <w:szCs w:val="24"/>
              </w:rPr>
              <w:t>, jeigu reikia,</w:t>
            </w:r>
            <w:r w:rsidRPr="00C3702A">
              <w:rPr>
                <w:kern w:val="2"/>
                <w:szCs w:val="24"/>
              </w:rPr>
              <w:t xml:space="preserve">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C3E78F6" w14:textId="77777777">
        <w:trPr>
          <w:trHeight w:val="300"/>
        </w:trPr>
        <w:tc>
          <w:tcPr>
            <w:tcW w:w="2704" w:type="dxa"/>
            <w:gridSpan w:val="2"/>
          </w:tcPr>
          <w:p w14:paraId="73CF3D8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0783BDB" w14:textId="63B27552" w:rsidR="005A5832" w:rsidRDefault="0020200F">
            <w:pPr>
              <w:rPr>
                <w:kern w:val="2"/>
                <w:szCs w:val="24"/>
              </w:rPr>
            </w:pPr>
            <w:r w:rsidRPr="00AE76BF">
              <w:rPr>
                <w:kern w:val="2"/>
                <w:szCs w:val="24"/>
              </w:rPr>
              <w:t xml:space="preserve">5.5.1. </w:t>
            </w:r>
            <w:r w:rsidR="00A10867">
              <w:rPr>
                <w:kern w:val="2"/>
                <w:szCs w:val="24"/>
              </w:rPr>
              <w:t>Pirkėjas atsiskaito su Tiekėju ne vėliau kaip per</w:t>
            </w:r>
            <w:r w:rsidR="00067985">
              <w:rPr>
                <w:color w:val="4472C4"/>
                <w:kern w:val="2"/>
                <w:szCs w:val="24"/>
              </w:rPr>
              <w:t xml:space="preserve"> </w:t>
            </w:r>
            <w:r w:rsidR="00067985" w:rsidRPr="002C07BD">
              <w:t>30 (trisdešimt) kalendorinių dienų nuo dienos, kai gaunama PVM sąskaita faktūra. Tais atvejais, kai vėluoja finansavimas iš biudžeto, mokėjimai gali būti atidedami, vėlavimo laikotarpiui, bet ne ilgiau kaip 60 (šešiasdešimt) kalendorinių dienų.</w:t>
            </w:r>
          </w:p>
          <w:p w14:paraId="4F9D3C44" w14:textId="77777777" w:rsidR="005A5832" w:rsidRDefault="005A5832">
            <w:pPr>
              <w:rPr>
                <w:kern w:val="2"/>
                <w:szCs w:val="24"/>
              </w:rPr>
            </w:pPr>
          </w:p>
          <w:p w14:paraId="08D158C9" w14:textId="0CEB8B7D" w:rsidR="00FC7BE5" w:rsidRDefault="0020200F">
            <w:pPr>
              <w:rPr>
                <w:color w:val="000000"/>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sidR="00A10867" w:rsidRPr="00FC7BE5">
              <w:rPr>
                <w:kern w:val="2"/>
                <w:szCs w:val="24"/>
                <w:shd w:val="clear" w:color="auto" w:fill="FFFFFF"/>
              </w:rPr>
              <w:t>:</w:t>
            </w:r>
            <w:r w:rsidR="00A10867">
              <w:rPr>
                <w:color w:val="000000"/>
                <w:kern w:val="2"/>
                <w:szCs w:val="24"/>
                <w:shd w:val="clear" w:color="auto" w:fill="FFFFFF"/>
              </w:rPr>
              <w:t xml:space="preserve"> </w:t>
            </w:r>
          </w:p>
          <w:p w14:paraId="6F364F9B" w14:textId="021DC000" w:rsidR="00DC5C59" w:rsidRDefault="00A10867">
            <w:pPr>
              <w:rPr>
                <w:color w:val="FF0000"/>
                <w:kern w:val="2"/>
                <w:szCs w:val="24"/>
                <w:shd w:val="clear" w:color="auto" w:fill="FFFFFF"/>
              </w:rPr>
            </w:pPr>
            <w:r w:rsidRPr="00565599">
              <w:rPr>
                <w:kern w:val="2"/>
                <w:szCs w:val="24"/>
                <w:shd w:val="clear" w:color="auto" w:fill="FFFFFF"/>
              </w:rPr>
              <w:t xml:space="preserve">įvykdžius užsakymą, mokama už konkretų kiekį / apimtį pagal nustatytus įkainius; </w:t>
            </w:r>
          </w:p>
          <w:p w14:paraId="391B6B69" w14:textId="77777777" w:rsidR="005A5832" w:rsidRDefault="005A5832">
            <w:pPr>
              <w:rPr>
                <w:color w:val="000000"/>
                <w:kern w:val="2"/>
                <w:szCs w:val="24"/>
                <w:shd w:val="clear" w:color="auto" w:fill="FFFFFF"/>
              </w:rPr>
            </w:pPr>
          </w:p>
          <w:p w14:paraId="7CDCEC07" w14:textId="2FB1DA07" w:rsidR="0029238F" w:rsidRPr="0029238F" w:rsidRDefault="00F255D3" w:rsidP="0029238F">
            <w:pPr>
              <w:rPr>
                <w:color w:val="000000"/>
                <w:kern w:val="2"/>
                <w:szCs w:val="24"/>
                <w:shd w:val="clear" w:color="auto" w:fill="FFFFFF"/>
              </w:rPr>
            </w:pPr>
            <w:r>
              <w:rPr>
                <w:color w:val="000000"/>
                <w:kern w:val="2"/>
                <w:szCs w:val="24"/>
                <w:shd w:val="clear" w:color="auto" w:fill="FFFFFF"/>
              </w:rPr>
              <w:t xml:space="preserve">5.5.3. </w:t>
            </w:r>
            <w:r w:rsidR="0029238F" w:rsidRPr="0029238F">
              <w:rPr>
                <w:color w:val="000000"/>
                <w:kern w:val="2"/>
                <w:szCs w:val="24"/>
                <w:shd w:val="clear" w:color="auto" w:fill="FFFFFF"/>
              </w:rPr>
              <w:t>Pirkėjas įsipareigoja pagal Šalių pasirašytą Prekių priėmimo – perdavimo aktą ir Tiekėjo pateiktą PVM sąskaitą faktūrą apmokėti Tiekėjui už parduotas Prekes Sutartyje nustatyta tvarka ir terminais.</w:t>
            </w:r>
          </w:p>
          <w:p w14:paraId="16CA9A72" w14:textId="75981BD1" w:rsidR="00FC7BE5" w:rsidRDefault="0029238F" w:rsidP="0029238F">
            <w:pPr>
              <w:rPr>
                <w:color w:val="000000"/>
                <w:kern w:val="2"/>
                <w:szCs w:val="24"/>
                <w:shd w:val="clear" w:color="auto" w:fill="FFFFFF"/>
              </w:rPr>
            </w:pPr>
            <w:r w:rsidRPr="0029238F">
              <w:rPr>
                <w:color w:val="000000"/>
                <w:kern w:val="2"/>
                <w:szCs w:val="24"/>
                <w:shd w:val="clear" w:color="auto" w:fill="FFFFFF"/>
              </w:rPr>
              <w:t>Tiekėjas įsipareigoja ne vėliau kaip per 3 (tris) darbo dienas nuo Prekių perdavimo akto pasirašymo dienos pateikti Pirkėjui PVM sąskaitą faktūrą. Tiekėjas PVM sąskaitą faktūrą turi pateikti Pirkėjui naudojantis informacinės sistemos „</w:t>
            </w:r>
            <w:r w:rsidR="008B640A">
              <w:rPr>
                <w:color w:val="000000"/>
                <w:kern w:val="2"/>
                <w:szCs w:val="24"/>
                <w:shd w:val="clear" w:color="auto" w:fill="FFFFFF"/>
              </w:rPr>
              <w:t>SABIS</w:t>
            </w:r>
            <w:r w:rsidRPr="0029238F">
              <w:rPr>
                <w:color w:val="000000"/>
                <w:kern w:val="2"/>
                <w:szCs w:val="24"/>
                <w:shd w:val="clear" w:color="auto" w:fill="FFFFFF"/>
              </w:rPr>
              <w:t>“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w:t>
            </w:r>
            <w:r w:rsidR="0078730D">
              <w:rPr>
                <w:color w:val="000000"/>
                <w:kern w:val="2"/>
                <w:szCs w:val="24"/>
                <w:shd w:val="clear" w:color="auto" w:fill="FFFFFF"/>
              </w:rPr>
              <w:t xml:space="preserve"> </w:t>
            </w:r>
          </w:p>
          <w:p w14:paraId="23C77E63" w14:textId="5F86C1C2" w:rsidR="0029238F" w:rsidRDefault="00F255D3" w:rsidP="0029238F">
            <w:pPr>
              <w:rPr>
                <w:color w:val="000000"/>
                <w:kern w:val="2"/>
                <w:szCs w:val="24"/>
                <w:shd w:val="clear" w:color="auto" w:fill="FFFFFF"/>
              </w:rPr>
            </w:pPr>
            <w:r>
              <w:rPr>
                <w:color w:val="000000"/>
                <w:kern w:val="2"/>
                <w:szCs w:val="24"/>
                <w:shd w:val="clear" w:color="auto" w:fill="FFFFFF"/>
              </w:rPr>
              <w:t xml:space="preserve">5.5.4. </w:t>
            </w:r>
            <w:r w:rsidR="0078730D" w:rsidRPr="0078730D">
              <w:rPr>
                <w:color w:val="000000"/>
                <w:kern w:val="2"/>
                <w:szCs w:val="24"/>
                <w:shd w:val="clear" w:color="auto" w:fill="FFFFFF"/>
              </w:rPr>
              <w:t>Sutartyje nustatyta tvarka ir laiku nepateikus tinkamai parengto Prekių perdavimo akto ir (ar) PVM sąskaitos faktūros, apmokėjimo terminai yra nukeliami vėlavimo laikotarpiui</w:t>
            </w:r>
            <w:r w:rsidR="0078730D">
              <w:rPr>
                <w:color w:val="000000"/>
                <w:kern w:val="2"/>
                <w:szCs w:val="24"/>
                <w:shd w:val="clear" w:color="auto" w:fill="FFFFFF"/>
              </w:rPr>
              <w:t>.</w:t>
            </w:r>
          </w:p>
          <w:p w14:paraId="6BF47522" w14:textId="5D241B5D" w:rsidR="005A5832" w:rsidRDefault="005A5832">
            <w:pPr>
              <w:rPr>
                <w:color w:val="000000"/>
                <w:kern w:val="2"/>
                <w:szCs w:val="24"/>
                <w:shd w:val="clear" w:color="auto" w:fill="FFFFFF"/>
              </w:rPr>
            </w:pPr>
          </w:p>
        </w:tc>
      </w:tr>
      <w:tr w:rsidR="005A5832" w14:paraId="75D2C280" w14:textId="77777777">
        <w:trPr>
          <w:trHeight w:val="300"/>
        </w:trPr>
        <w:tc>
          <w:tcPr>
            <w:tcW w:w="2704" w:type="dxa"/>
            <w:gridSpan w:val="2"/>
          </w:tcPr>
          <w:p w14:paraId="23B34684" w14:textId="77777777" w:rsidR="005A5832" w:rsidRDefault="00A10867">
            <w:pPr>
              <w:rPr>
                <w:b/>
                <w:bCs/>
                <w:kern w:val="2"/>
                <w:szCs w:val="24"/>
              </w:rPr>
            </w:pPr>
            <w:r>
              <w:rPr>
                <w:b/>
                <w:bCs/>
                <w:kern w:val="2"/>
                <w:szCs w:val="24"/>
              </w:rPr>
              <w:lastRenderedPageBreak/>
              <w:t>5.6. Avansas</w:t>
            </w:r>
          </w:p>
        </w:tc>
        <w:tc>
          <w:tcPr>
            <w:tcW w:w="6831" w:type="dxa"/>
            <w:gridSpan w:val="2"/>
          </w:tcPr>
          <w:p w14:paraId="2FA504EE" w14:textId="77777777" w:rsidR="005A5832" w:rsidRDefault="00A10867">
            <w:pPr>
              <w:rPr>
                <w:kern w:val="2"/>
                <w:szCs w:val="24"/>
              </w:rPr>
            </w:pPr>
            <w:r>
              <w:rPr>
                <w:kern w:val="2"/>
                <w:szCs w:val="24"/>
              </w:rPr>
              <w:t>Netaikoma</w:t>
            </w:r>
          </w:p>
          <w:p w14:paraId="1536E3ED" w14:textId="39158942" w:rsidR="005A5832" w:rsidRDefault="005A5832">
            <w:pPr>
              <w:spacing w:line="259" w:lineRule="auto"/>
              <w:rPr>
                <w:color w:val="000000"/>
                <w:kern w:val="2"/>
                <w:szCs w:val="24"/>
                <w:shd w:val="clear" w:color="auto" w:fill="FFFFFF"/>
              </w:rPr>
            </w:pPr>
          </w:p>
        </w:tc>
      </w:tr>
      <w:tr w:rsidR="005A5832" w14:paraId="1CC4AD4D" w14:textId="77777777">
        <w:trPr>
          <w:trHeight w:val="300"/>
        </w:trPr>
        <w:tc>
          <w:tcPr>
            <w:tcW w:w="2704" w:type="dxa"/>
            <w:gridSpan w:val="2"/>
          </w:tcPr>
          <w:p w14:paraId="317CACAD" w14:textId="77777777" w:rsidR="005A5832" w:rsidRDefault="00A10867">
            <w:pPr>
              <w:rPr>
                <w:b/>
                <w:bCs/>
                <w:kern w:val="2"/>
                <w:szCs w:val="24"/>
              </w:rPr>
            </w:pPr>
            <w:r>
              <w:rPr>
                <w:b/>
                <w:bCs/>
                <w:kern w:val="2"/>
                <w:szCs w:val="24"/>
              </w:rPr>
              <w:t>5.7. Avanso užtikrinimas</w:t>
            </w:r>
          </w:p>
        </w:tc>
        <w:tc>
          <w:tcPr>
            <w:tcW w:w="6831" w:type="dxa"/>
            <w:gridSpan w:val="2"/>
          </w:tcPr>
          <w:p w14:paraId="16F92C36" w14:textId="77777777" w:rsidR="005A5832" w:rsidRDefault="00A10867">
            <w:pPr>
              <w:rPr>
                <w:kern w:val="2"/>
                <w:szCs w:val="24"/>
              </w:rPr>
            </w:pPr>
            <w:r>
              <w:rPr>
                <w:kern w:val="2"/>
                <w:szCs w:val="24"/>
              </w:rPr>
              <w:t>Netaikoma</w:t>
            </w:r>
          </w:p>
          <w:p w14:paraId="4927F3E6" w14:textId="0C682A6E" w:rsidR="005A5832" w:rsidRDefault="00A10867">
            <w:pPr>
              <w:rPr>
                <w:kern w:val="2"/>
                <w:szCs w:val="24"/>
              </w:rPr>
            </w:pPr>
            <w:r>
              <w:rPr>
                <w:color w:val="000000"/>
                <w:kern w:val="2"/>
                <w:szCs w:val="24"/>
                <w:shd w:val="clear" w:color="auto" w:fill="FFFFFF"/>
              </w:rPr>
              <w:t xml:space="preserve"> </w:t>
            </w:r>
          </w:p>
        </w:tc>
      </w:tr>
      <w:tr w:rsidR="005A5832" w14:paraId="6BCB2CAB" w14:textId="77777777">
        <w:trPr>
          <w:trHeight w:val="300"/>
        </w:trPr>
        <w:tc>
          <w:tcPr>
            <w:tcW w:w="9535" w:type="dxa"/>
            <w:gridSpan w:val="4"/>
          </w:tcPr>
          <w:p w14:paraId="40392848" w14:textId="77777777" w:rsidR="005A5832" w:rsidRDefault="00A10867">
            <w:pPr>
              <w:jc w:val="center"/>
              <w:rPr>
                <w:b/>
                <w:bCs/>
                <w:kern w:val="2"/>
                <w:szCs w:val="24"/>
              </w:rPr>
            </w:pPr>
            <w:r>
              <w:rPr>
                <w:b/>
                <w:bCs/>
                <w:kern w:val="2"/>
                <w:szCs w:val="24"/>
              </w:rPr>
              <w:t>6. PREKIŲ KOKYBĖ IR GARANTINIAI ĮSIPAREIGOJIMAI</w:t>
            </w:r>
          </w:p>
        </w:tc>
      </w:tr>
      <w:tr w:rsidR="005A5832" w14:paraId="2F6D6FF3" w14:textId="77777777">
        <w:trPr>
          <w:trHeight w:val="300"/>
        </w:trPr>
        <w:tc>
          <w:tcPr>
            <w:tcW w:w="2704" w:type="dxa"/>
            <w:gridSpan w:val="2"/>
          </w:tcPr>
          <w:p w14:paraId="6C7D8624" w14:textId="77777777" w:rsidR="005A5832" w:rsidRDefault="00A10867">
            <w:pPr>
              <w:rPr>
                <w:b/>
                <w:bCs/>
                <w:kern w:val="2"/>
                <w:szCs w:val="24"/>
              </w:rPr>
            </w:pPr>
            <w:r>
              <w:rPr>
                <w:b/>
                <w:bCs/>
                <w:kern w:val="2"/>
                <w:szCs w:val="24"/>
              </w:rPr>
              <w:t>6.1. Garantinis terminas</w:t>
            </w:r>
          </w:p>
        </w:tc>
        <w:tc>
          <w:tcPr>
            <w:tcW w:w="6831" w:type="dxa"/>
            <w:gridSpan w:val="2"/>
          </w:tcPr>
          <w:p w14:paraId="338C7B92" w14:textId="73206470"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432F5D">
              <w:rPr>
                <w:b/>
                <w:bCs/>
                <w:kern w:val="2"/>
                <w:szCs w:val="24"/>
              </w:rPr>
              <w:t xml:space="preserve"> </w:t>
            </w:r>
            <w:r w:rsidR="00432F5D" w:rsidRPr="00AE76BF">
              <w:rPr>
                <w:b/>
                <w:bCs/>
                <w:kern w:val="2"/>
                <w:szCs w:val="24"/>
              </w:rPr>
              <w:t xml:space="preserve">24 </w:t>
            </w:r>
            <w:r w:rsidR="00C50B0F" w:rsidRPr="0078730D">
              <w:rPr>
                <w:b/>
                <w:bCs/>
                <w:kern w:val="2"/>
                <w:szCs w:val="24"/>
              </w:rPr>
              <w:t>mėnesiai</w:t>
            </w:r>
            <w:r>
              <w:rPr>
                <w:kern w:val="2"/>
                <w:szCs w:val="24"/>
              </w:rPr>
              <w:t>. Garantinis terminas, skaičiuojamas nuo Prekių perdavimo–priėmimo akto ar Sąskaitos (kai Prekių perdavimo–priėmimo aktas nėra pasirašomas) pasirašymo dienos.</w:t>
            </w:r>
          </w:p>
        </w:tc>
      </w:tr>
      <w:tr w:rsidR="005A5832" w14:paraId="362D3FBC" w14:textId="77777777">
        <w:trPr>
          <w:trHeight w:val="300"/>
        </w:trPr>
        <w:tc>
          <w:tcPr>
            <w:tcW w:w="2704" w:type="dxa"/>
            <w:gridSpan w:val="2"/>
          </w:tcPr>
          <w:p w14:paraId="146C9253" w14:textId="77777777" w:rsidR="005A5832" w:rsidRDefault="00A10867">
            <w:pPr>
              <w:rPr>
                <w:b/>
                <w:bCs/>
                <w:kern w:val="2"/>
                <w:szCs w:val="24"/>
              </w:rPr>
            </w:pPr>
            <w:r>
              <w:rPr>
                <w:b/>
                <w:bCs/>
                <w:kern w:val="2"/>
                <w:szCs w:val="24"/>
              </w:rPr>
              <w:t>6.2. Garantinė priežiūra</w:t>
            </w:r>
          </w:p>
        </w:tc>
        <w:tc>
          <w:tcPr>
            <w:tcW w:w="6831" w:type="dxa"/>
            <w:gridSpan w:val="2"/>
          </w:tcPr>
          <w:p w14:paraId="2CB4CFE6" w14:textId="3F7CA700" w:rsidR="005A5832" w:rsidRDefault="00A10867">
            <w:pPr>
              <w:rPr>
                <w:color w:val="4472C4"/>
                <w:kern w:val="2"/>
                <w:szCs w:val="24"/>
              </w:rPr>
            </w:pPr>
            <w:r>
              <w:rPr>
                <w:kern w:val="2"/>
                <w:szCs w:val="24"/>
              </w:rPr>
              <w:t xml:space="preserve">Tiekėjas privalo pašalinti trūkumus ne vėliau kaip per </w:t>
            </w:r>
            <w:r w:rsidR="006E1975">
              <w:rPr>
                <w:kern w:val="2"/>
                <w:szCs w:val="24"/>
              </w:rPr>
              <w:t xml:space="preserve">5 d. d. </w:t>
            </w:r>
          </w:p>
          <w:p w14:paraId="2F987FE6" w14:textId="77777777" w:rsidR="005A5832" w:rsidRDefault="005A5832">
            <w:pPr>
              <w:rPr>
                <w:color w:val="4472C4"/>
                <w:kern w:val="2"/>
                <w:szCs w:val="24"/>
              </w:rPr>
            </w:pPr>
          </w:p>
          <w:p w14:paraId="086F7020" w14:textId="77777777" w:rsidR="005A5832" w:rsidRDefault="00A10867">
            <w:pPr>
              <w:rPr>
                <w:kern w:val="2"/>
                <w:szCs w:val="24"/>
              </w:rPr>
            </w:pPr>
            <w:r>
              <w:rPr>
                <w:kern w:val="2"/>
                <w:szCs w:val="24"/>
              </w:rPr>
              <w:t>Prekių trūkumų nustatymo bei šalinimo tvarka nustatyta Bendrųjų sąlygų 7 skyriuje.</w:t>
            </w:r>
          </w:p>
        </w:tc>
      </w:tr>
      <w:tr w:rsidR="005A5832" w14:paraId="028A8E05" w14:textId="77777777">
        <w:trPr>
          <w:trHeight w:val="300"/>
        </w:trPr>
        <w:tc>
          <w:tcPr>
            <w:tcW w:w="9535" w:type="dxa"/>
            <w:gridSpan w:val="4"/>
          </w:tcPr>
          <w:p w14:paraId="00F2ED69" w14:textId="77777777" w:rsidR="005A5832" w:rsidRDefault="00A10867">
            <w:pPr>
              <w:jc w:val="center"/>
              <w:rPr>
                <w:b/>
                <w:bCs/>
                <w:kern w:val="2"/>
                <w:szCs w:val="24"/>
              </w:rPr>
            </w:pPr>
            <w:r>
              <w:rPr>
                <w:b/>
                <w:bCs/>
                <w:kern w:val="2"/>
                <w:szCs w:val="24"/>
              </w:rPr>
              <w:t>7. SUTARTIES VYKDYMUI PASITELKIAMI SUBTIEKĖJAI</w:t>
            </w:r>
          </w:p>
        </w:tc>
      </w:tr>
      <w:tr w:rsidR="005A5832" w14:paraId="28CDEDC5" w14:textId="77777777">
        <w:trPr>
          <w:trHeight w:val="300"/>
        </w:trPr>
        <w:tc>
          <w:tcPr>
            <w:tcW w:w="2704" w:type="dxa"/>
            <w:gridSpan w:val="2"/>
          </w:tcPr>
          <w:p w14:paraId="18770420"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BB98FC9"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7CD24C2" w14:textId="77777777">
        <w:trPr>
          <w:trHeight w:val="300"/>
        </w:trPr>
        <w:tc>
          <w:tcPr>
            <w:tcW w:w="9535" w:type="dxa"/>
            <w:gridSpan w:val="4"/>
          </w:tcPr>
          <w:p w14:paraId="7F277554" w14:textId="77777777" w:rsidR="005A5832" w:rsidRDefault="00A10867">
            <w:pPr>
              <w:jc w:val="center"/>
              <w:rPr>
                <w:b/>
                <w:bCs/>
                <w:kern w:val="2"/>
                <w:szCs w:val="24"/>
              </w:rPr>
            </w:pPr>
            <w:r>
              <w:rPr>
                <w:b/>
                <w:bCs/>
                <w:kern w:val="2"/>
                <w:szCs w:val="24"/>
              </w:rPr>
              <w:t>8. PRIEVOLIŲ PAGAL SUTARTĮ ĮVYKDYMO UŽTIKRINIMAS</w:t>
            </w:r>
          </w:p>
        </w:tc>
      </w:tr>
      <w:tr w:rsidR="005A5832" w14:paraId="3BD13046" w14:textId="77777777">
        <w:trPr>
          <w:trHeight w:val="300"/>
        </w:trPr>
        <w:tc>
          <w:tcPr>
            <w:tcW w:w="2704" w:type="dxa"/>
            <w:gridSpan w:val="2"/>
          </w:tcPr>
          <w:p w14:paraId="0407E918"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A370BD3" w14:textId="67702399" w:rsidR="00D0753D" w:rsidRDefault="00D0753D">
            <w:pPr>
              <w:rPr>
                <w:kern w:val="2"/>
                <w:szCs w:val="24"/>
              </w:rPr>
            </w:pPr>
            <w:r>
              <w:rPr>
                <w:kern w:val="2"/>
                <w:szCs w:val="24"/>
              </w:rPr>
              <w:t>Net</w:t>
            </w:r>
            <w:r w:rsidR="006C5695">
              <w:rPr>
                <w:kern w:val="2"/>
                <w:szCs w:val="24"/>
              </w:rPr>
              <w:t>esybomis (delspinigiais, bauda)</w:t>
            </w:r>
          </w:p>
          <w:p w14:paraId="612DCDAB" w14:textId="325DC29E" w:rsidR="00D0753D" w:rsidRDefault="00D0753D">
            <w:pPr>
              <w:rPr>
                <w:kern w:val="2"/>
                <w:szCs w:val="24"/>
              </w:rPr>
            </w:pPr>
          </w:p>
          <w:p w14:paraId="1538B700" w14:textId="3713E6FA" w:rsidR="005A5832" w:rsidRPr="0020200F" w:rsidRDefault="005A5832">
            <w:pPr>
              <w:rPr>
                <w:kern w:val="2"/>
                <w:szCs w:val="24"/>
                <w:lang w:val="en-US"/>
              </w:rPr>
            </w:pPr>
          </w:p>
        </w:tc>
      </w:tr>
      <w:tr w:rsidR="005A5832" w14:paraId="1FE8D992" w14:textId="77777777">
        <w:trPr>
          <w:trHeight w:val="300"/>
        </w:trPr>
        <w:tc>
          <w:tcPr>
            <w:tcW w:w="2704" w:type="dxa"/>
            <w:gridSpan w:val="2"/>
          </w:tcPr>
          <w:p w14:paraId="6335CCE3"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22020A0A" w14:textId="23177872" w:rsidR="005A5832" w:rsidRDefault="00A10867">
            <w:pPr>
              <w:rPr>
                <w:kern w:val="2"/>
                <w:szCs w:val="24"/>
              </w:rPr>
            </w:pPr>
            <w:r>
              <w:rPr>
                <w:kern w:val="2"/>
                <w:szCs w:val="24"/>
              </w:rPr>
              <w:t>Netaikoma</w:t>
            </w:r>
          </w:p>
          <w:p w14:paraId="4347F8D9" w14:textId="56746589" w:rsidR="005A5832" w:rsidRDefault="005A5832">
            <w:pPr>
              <w:rPr>
                <w:kern w:val="2"/>
                <w:szCs w:val="24"/>
              </w:rPr>
            </w:pPr>
          </w:p>
          <w:p w14:paraId="6057B5DD" w14:textId="7FC470D0" w:rsidR="005A5832" w:rsidRDefault="005A5832">
            <w:pPr>
              <w:rPr>
                <w:kern w:val="2"/>
                <w:szCs w:val="24"/>
              </w:rPr>
            </w:pPr>
          </w:p>
        </w:tc>
      </w:tr>
      <w:tr w:rsidR="005A5832" w14:paraId="7833A1A7" w14:textId="77777777">
        <w:trPr>
          <w:trHeight w:val="300"/>
        </w:trPr>
        <w:tc>
          <w:tcPr>
            <w:tcW w:w="9535" w:type="dxa"/>
            <w:gridSpan w:val="4"/>
          </w:tcPr>
          <w:p w14:paraId="42EF7A4D"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2D7AD6E" w14:textId="77777777">
        <w:trPr>
          <w:trHeight w:val="300"/>
        </w:trPr>
        <w:tc>
          <w:tcPr>
            <w:tcW w:w="2704" w:type="dxa"/>
            <w:gridSpan w:val="2"/>
          </w:tcPr>
          <w:p w14:paraId="6FCD810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6C80794" w14:textId="19054916" w:rsidR="00E9375B" w:rsidRPr="0020200F" w:rsidRDefault="00A10867" w:rsidP="0020200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653B5">
              <w:rPr>
                <w:kern w:val="2"/>
                <w:szCs w:val="24"/>
              </w:rPr>
              <w:t>0,0</w:t>
            </w:r>
            <w:r w:rsidR="00B40014" w:rsidRPr="005653B5">
              <w:rPr>
                <w:kern w:val="2"/>
                <w:szCs w:val="24"/>
              </w:rPr>
              <w:t>3</w:t>
            </w:r>
            <w:r w:rsidRPr="005653B5">
              <w:rPr>
                <w:kern w:val="2"/>
                <w:szCs w:val="24"/>
              </w:rPr>
              <w:t xml:space="preserve"> (</w:t>
            </w:r>
            <w:r w:rsidR="004E76A3" w:rsidRPr="005653B5">
              <w:rPr>
                <w:kern w:val="2"/>
                <w:szCs w:val="24"/>
              </w:rPr>
              <w:t>tr</w:t>
            </w:r>
            <w:r w:rsidR="0020200F">
              <w:rPr>
                <w:kern w:val="2"/>
                <w:szCs w:val="24"/>
              </w:rPr>
              <w:t>ijų</w:t>
            </w:r>
            <w:r w:rsidR="004E76A3" w:rsidRPr="005653B5">
              <w:rPr>
                <w:kern w:val="2"/>
                <w:szCs w:val="24"/>
              </w:rPr>
              <w:t xml:space="preserve"> </w:t>
            </w:r>
            <w:r w:rsidRPr="005653B5">
              <w:rPr>
                <w:kern w:val="2"/>
                <w:szCs w:val="24"/>
              </w:rPr>
              <w:t>šimt</w:t>
            </w:r>
            <w:r w:rsidR="0020200F">
              <w:rPr>
                <w:kern w:val="2"/>
                <w:szCs w:val="24"/>
              </w:rPr>
              <w:t>ųjų</w:t>
            </w:r>
            <w:r w:rsidRPr="005653B5">
              <w:rPr>
                <w:kern w:val="2"/>
                <w:szCs w:val="24"/>
              </w:rPr>
              <w:t>) procento</w:t>
            </w:r>
            <w:r>
              <w:rPr>
                <w:color w:val="000000"/>
                <w:kern w:val="2"/>
                <w:szCs w:val="24"/>
              </w:rPr>
              <w:t xml:space="preserve"> </w:t>
            </w:r>
            <w:r>
              <w:rPr>
                <w:color w:val="FF0000"/>
                <w:kern w:val="2"/>
                <w:szCs w:val="24"/>
              </w:rPr>
              <w:t xml:space="preserve"> </w:t>
            </w:r>
            <w:r>
              <w:rPr>
                <w:color w:val="000000"/>
                <w:kern w:val="2"/>
                <w:szCs w:val="24"/>
              </w:rPr>
              <w:t xml:space="preserve">dydžio delspinigius </w:t>
            </w:r>
            <w:r w:rsidRPr="005653B5">
              <w:rPr>
                <w:color w:val="000000"/>
                <w:kern w:val="2"/>
                <w:szCs w:val="24"/>
              </w:rPr>
              <w:t>nuo neapmokėtos sumo</w:t>
            </w:r>
            <w:r w:rsidRPr="005653B5">
              <w:rPr>
                <w:b/>
                <w:bCs/>
                <w:color w:val="000000"/>
                <w:kern w:val="2"/>
                <w:szCs w:val="24"/>
              </w:rPr>
              <w:t>s be PVM</w:t>
            </w:r>
            <w:r>
              <w:rPr>
                <w:color w:val="000000"/>
                <w:kern w:val="2"/>
                <w:szCs w:val="24"/>
              </w:rPr>
              <w:t xml:space="preserve"> už kiekvieną vėlavimo </w:t>
            </w:r>
            <w:r w:rsidRPr="005653B5">
              <w:rPr>
                <w:kern w:val="2"/>
                <w:szCs w:val="24"/>
              </w:rPr>
              <w:t>dieną.</w:t>
            </w:r>
            <w:r>
              <w:rPr>
                <w:color w:val="FF0000"/>
                <w:kern w:val="2"/>
                <w:szCs w:val="24"/>
              </w:rPr>
              <w:t> </w:t>
            </w:r>
          </w:p>
        </w:tc>
      </w:tr>
      <w:tr w:rsidR="005A5832" w14:paraId="1DF41302" w14:textId="77777777">
        <w:trPr>
          <w:trHeight w:val="300"/>
        </w:trPr>
        <w:tc>
          <w:tcPr>
            <w:tcW w:w="2704" w:type="dxa"/>
            <w:gridSpan w:val="2"/>
          </w:tcPr>
          <w:p w14:paraId="372527AF" w14:textId="77777777" w:rsidR="005A5832" w:rsidRDefault="00A10867">
            <w:pPr>
              <w:rPr>
                <w:b/>
                <w:bCs/>
                <w:kern w:val="2"/>
                <w:szCs w:val="24"/>
              </w:rPr>
            </w:pPr>
            <w:r>
              <w:rPr>
                <w:b/>
                <w:bCs/>
                <w:kern w:val="2"/>
                <w:szCs w:val="24"/>
              </w:rPr>
              <w:t>9.2. Tiekėjui taikomos netesybos</w:t>
            </w:r>
          </w:p>
        </w:tc>
        <w:tc>
          <w:tcPr>
            <w:tcW w:w="6831" w:type="dxa"/>
            <w:gridSpan w:val="2"/>
          </w:tcPr>
          <w:p w14:paraId="27702C6F" w14:textId="228F69FF" w:rsidR="005A5832" w:rsidRDefault="00A10867">
            <w:pPr>
              <w:rPr>
                <w:color w:val="000000"/>
                <w:kern w:val="2"/>
                <w:szCs w:val="24"/>
              </w:rPr>
            </w:pPr>
            <w:r>
              <w:rPr>
                <w:color w:val="000000"/>
                <w:kern w:val="2"/>
                <w:szCs w:val="24"/>
              </w:rPr>
              <w:t>9</w:t>
            </w:r>
            <w:r w:rsidRPr="00083136">
              <w:rPr>
                <w:color w:val="000000"/>
                <w:kern w:val="2"/>
                <w:szCs w:val="24"/>
              </w:rPr>
              <w:t xml:space="preserve">.2.1. </w:t>
            </w:r>
            <w:r>
              <w:rPr>
                <w:color w:val="000000"/>
                <w:kern w:val="2"/>
                <w:szCs w:val="24"/>
              </w:rPr>
              <w:t>Jeigu Tiekėjas vėluoja vykdyti užsakymą, tiekti Prekes ar ištaisyti jų trūkumus</w:t>
            </w:r>
            <w:r w:rsidR="00F11E94">
              <w:rPr>
                <w:color w:val="000000"/>
                <w:kern w:val="2"/>
                <w:szCs w:val="24"/>
              </w:rPr>
              <w:t>, arba nesilaiko Techninės specifikacijos 20 punkte nustatytų Paslaugų teikimo parametrų (terminų),</w:t>
            </w:r>
            <w:r>
              <w:rPr>
                <w:color w:val="000000"/>
                <w:kern w:val="2"/>
                <w:szCs w:val="24"/>
              </w:rPr>
              <w:t xml:space="preserve"> arba nevykdo kitų sutartinių įsipareigojimų, Pirkėjas nuo kitos nei nustatytas terminas dienos Tiekėjui skaičiuoja </w:t>
            </w:r>
            <w:r w:rsidRPr="005653B5">
              <w:rPr>
                <w:kern w:val="2"/>
                <w:szCs w:val="24"/>
              </w:rPr>
              <w:t>0,0</w:t>
            </w:r>
            <w:r w:rsidR="00B40014" w:rsidRPr="005653B5">
              <w:rPr>
                <w:kern w:val="2"/>
                <w:szCs w:val="24"/>
              </w:rPr>
              <w:t>3</w:t>
            </w:r>
            <w:r w:rsidRPr="005653B5">
              <w:rPr>
                <w:kern w:val="2"/>
                <w:szCs w:val="24"/>
              </w:rPr>
              <w:t xml:space="preserve"> (</w:t>
            </w:r>
            <w:r w:rsidR="00E9375B" w:rsidRPr="005653B5">
              <w:rPr>
                <w:kern w:val="2"/>
                <w:szCs w:val="24"/>
              </w:rPr>
              <w:t>tr</w:t>
            </w:r>
            <w:r w:rsidR="0020200F">
              <w:rPr>
                <w:kern w:val="2"/>
                <w:szCs w:val="24"/>
              </w:rPr>
              <w:t>ijų</w:t>
            </w:r>
            <w:r w:rsidRPr="005653B5">
              <w:rPr>
                <w:kern w:val="2"/>
                <w:szCs w:val="24"/>
              </w:rPr>
              <w:t xml:space="preserve"> šimt</w:t>
            </w:r>
            <w:r w:rsidR="0020200F">
              <w:rPr>
                <w:kern w:val="2"/>
                <w:szCs w:val="24"/>
              </w:rPr>
              <w:t>ųjų</w:t>
            </w:r>
            <w:r w:rsidRPr="005653B5">
              <w:rPr>
                <w:kern w:val="2"/>
                <w:szCs w:val="24"/>
              </w:rPr>
              <w:t>) procento  </w:t>
            </w:r>
            <w:r>
              <w:rPr>
                <w:color w:val="000000"/>
                <w:kern w:val="2"/>
                <w:szCs w:val="24"/>
              </w:rPr>
              <w:t xml:space="preserve">dydžio delspinigius už kiekvieną uždelstą </w:t>
            </w:r>
            <w:r w:rsidRPr="005653B5">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15655939" w14:textId="77777777" w:rsidR="005A5832" w:rsidRDefault="005A5832">
            <w:pPr>
              <w:rPr>
                <w:color w:val="000000"/>
                <w:kern w:val="2"/>
                <w:szCs w:val="24"/>
              </w:rPr>
            </w:pPr>
          </w:p>
          <w:p w14:paraId="6C1C8A57" w14:textId="485F0FF1" w:rsidR="005A5832" w:rsidRDefault="00A10867">
            <w:pPr>
              <w:rPr>
                <w:b/>
                <w:bCs/>
                <w:kern w:val="2"/>
                <w:szCs w:val="24"/>
              </w:rPr>
            </w:pPr>
            <w:r>
              <w:rPr>
                <w:color w:val="000000"/>
                <w:kern w:val="2"/>
                <w:szCs w:val="24"/>
              </w:rPr>
              <w:t>9.2.2.</w:t>
            </w:r>
            <w:r w:rsidRPr="00083136">
              <w:rPr>
                <w:color w:val="000000"/>
                <w:kern w:val="2"/>
                <w:szCs w:val="24"/>
              </w:rPr>
              <w:t xml:space="preserve"> </w:t>
            </w:r>
            <w:r>
              <w:rPr>
                <w:color w:val="000000"/>
                <w:kern w:val="2"/>
                <w:szCs w:val="24"/>
              </w:rPr>
              <w:t xml:space="preserve">Tiekėjas privalo sumokėti Pirkėjui netesybas per </w:t>
            </w:r>
            <w:r w:rsidR="00077CC1" w:rsidRPr="005653B5">
              <w:rPr>
                <w:kern w:val="2"/>
                <w:szCs w:val="24"/>
              </w:rPr>
              <w:t>10 darbo</w:t>
            </w:r>
            <w:r w:rsidRPr="005653B5">
              <w:rPr>
                <w:kern w:val="2"/>
                <w:szCs w:val="24"/>
              </w:rPr>
              <w:t xml:space="preserve"> </w:t>
            </w:r>
            <w:r>
              <w:rPr>
                <w:color w:val="000000"/>
                <w:kern w:val="2"/>
                <w:szCs w:val="24"/>
              </w:rPr>
              <w:t xml:space="preserve">dienų nuo Pirkėjo pareikalavimo. </w:t>
            </w:r>
            <w:r w:rsidR="008E0D2C">
              <w:rPr>
                <w:color w:val="000000"/>
                <w:kern w:val="2"/>
                <w:szCs w:val="24"/>
              </w:rPr>
              <w:t>Tiekėjui nesumokėjus netesybų nustatytu terminu, n</w:t>
            </w:r>
            <w:r w:rsidR="008E0D2C" w:rsidRPr="000615CE">
              <w:t>etesybos išskaičiuojamos iš Tiekėjui pagal šią Sutartį mokėtinų sumų (be PVM). Apie atliktą įskaitymą Pirkėjas raštu informuoja Tiekėją</w:t>
            </w:r>
            <w:r w:rsidR="008E0D2C">
              <w:t>.</w:t>
            </w:r>
          </w:p>
        </w:tc>
      </w:tr>
      <w:tr w:rsidR="005A5832" w14:paraId="156ADA88" w14:textId="77777777">
        <w:trPr>
          <w:trHeight w:val="300"/>
        </w:trPr>
        <w:tc>
          <w:tcPr>
            <w:tcW w:w="2704" w:type="dxa"/>
            <w:gridSpan w:val="2"/>
          </w:tcPr>
          <w:p w14:paraId="378A00AE" w14:textId="4002D405"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448DB97" w14:textId="05CB3218" w:rsidR="005A5832" w:rsidRDefault="00A10867">
            <w:pPr>
              <w:rPr>
                <w:kern w:val="2"/>
                <w:szCs w:val="24"/>
              </w:rPr>
            </w:pPr>
            <w:r>
              <w:rPr>
                <w:kern w:val="2"/>
                <w:szCs w:val="24"/>
              </w:rPr>
              <w:t>Nutraukus Sutartį dėl esminio Sutarties pažeidimo, nustatyto Sutarties Specialiosiose sąlygose, mokama</w:t>
            </w:r>
            <w:r w:rsidR="009E5FF3">
              <w:rPr>
                <w:kern w:val="2"/>
                <w:szCs w:val="24"/>
              </w:rPr>
              <w:t xml:space="preserve"> </w:t>
            </w:r>
            <w:r w:rsidR="009E5FF3" w:rsidRPr="00AE76BF">
              <w:rPr>
                <w:kern w:val="2"/>
                <w:szCs w:val="24"/>
              </w:rPr>
              <w:t>10</w:t>
            </w:r>
            <w:r>
              <w:rPr>
                <w:kern w:val="2"/>
                <w:szCs w:val="24"/>
              </w:rPr>
              <w:t xml:space="preserve"> procentų dydžio bauda nuo Pradinės Sutarties vertės be PVM, nurodytos Specialiųjų sąlygų 5.2 punkte. </w:t>
            </w:r>
          </w:p>
          <w:p w14:paraId="29B810D7" w14:textId="5E4CF9ED" w:rsidR="005A5832" w:rsidRDefault="005A5832">
            <w:pPr>
              <w:rPr>
                <w:kern w:val="2"/>
                <w:szCs w:val="24"/>
              </w:rPr>
            </w:pPr>
          </w:p>
        </w:tc>
      </w:tr>
      <w:tr w:rsidR="005A5832" w14:paraId="72629986" w14:textId="77777777">
        <w:trPr>
          <w:trHeight w:val="300"/>
        </w:trPr>
        <w:tc>
          <w:tcPr>
            <w:tcW w:w="2704" w:type="dxa"/>
            <w:gridSpan w:val="2"/>
          </w:tcPr>
          <w:p w14:paraId="3F4E3F64"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42CFA4F" w14:textId="77777777" w:rsidR="005A5832" w:rsidRDefault="005A5832">
            <w:pPr>
              <w:rPr>
                <w:color w:val="4472C4"/>
                <w:kern w:val="2"/>
                <w:szCs w:val="24"/>
              </w:rPr>
            </w:pPr>
          </w:p>
          <w:p w14:paraId="3C8B69AA" w14:textId="1EFDD22D" w:rsidR="005A5832" w:rsidRDefault="00DA2B21">
            <w:pPr>
              <w:rPr>
                <w:color w:val="4472C4"/>
                <w:kern w:val="2"/>
                <w:szCs w:val="24"/>
              </w:rPr>
            </w:pPr>
            <w:r w:rsidRPr="00F255D3">
              <w:rPr>
                <w:kern w:val="2"/>
                <w:szCs w:val="24"/>
              </w:rPr>
              <w:t>T</w:t>
            </w:r>
            <w:r w:rsidR="00A10867" w:rsidRPr="00F255D3">
              <w:rPr>
                <w:kern w:val="2"/>
                <w:szCs w:val="24"/>
              </w:rPr>
              <w:t>aikom</w:t>
            </w:r>
            <w:r w:rsidR="00F255D3" w:rsidRPr="00F255D3">
              <w:rPr>
                <w:kern w:val="2"/>
                <w:szCs w:val="24"/>
              </w:rPr>
              <w:t>a</w:t>
            </w:r>
            <w:r w:rsidR="00A10867" w:rsidRPr="00F255D3">
              <w:rPr>
                <w:kern w:val="2"/>
                <w:szCs w:val="24"/>
              </w:rPr>
              <w:t xml:space="preserve"> už kiekvieną pažeidimo atvejį </w:t>
            </w:r>
            <w:r w:rsidRPr="00AE76BF">
              <w:rPr>
                <w:kern w:val="2"/>
                <w:szCs w:val="24"/>
              </w:rPr>
              <w:t>600 Eur (</w:t>
            </w:r>
            <w:r w:rsidRPr="00F255D3">
              <w:rPr>
                <w:kern w:val="2"/>
                <w:szCs w:val="24"/>
              </w:rPr>
              <w:t>šeši</w:t>
            </w:r>
            <w:r w:rsidR="00F255D3" w:rsidRPr="00F255D3">
              <w:rPr>
                <w:kern w:val="2"/>
                <w:szCs w:val="24"/>
              </w:rPr>
              <w:t>ų</w:t>
            </w:r>
            <w:r w:rsidRPr="00F255D3">
              <w:rPr>
                <w:kern w:val="2"/>
                <w:szCs w:val="24"/>
              </w:rPr>
              <w:t xml:space="preserve"> šimt</w:t>
            </w:r>
            <w:r w:rsidR="00F255D3" w:rsidRPr="00F255D3">
              <w:rPr>
                <w:kern w:val="2"/>
                <w:szCs w:val="24"/>
              </w:rPr>
              <w:t>ų</w:t>
            </w:r>
            <w:r w:rsidRPr="00F255D3">
              <w:rPr>
                <w:kern w:val="2"/>
                <w:szCs w:val="24"/>
              </w:rPr>
              <w:t xml:space="preserve"> eurų)</w:t>
            </w:r>
            <w:r w:rsidR="00F255D3" w:rsidRPr="00F255D3">
              <w:rPr>
                <w:kern w:val="2"/>
                <w:szCs w:val="24"/>
              </w:rPr>
              <w:t xml:space="preserve"> bauda</w:t>
            </w:r>
            <w:r w:rsidR="00A10867">
              <w:rPr>
                <w:kern w:val="2"/>
                <w:szCs w:val="24"/>
              </w:rPr>
              <w:t>.</w:t>
            </w:r>
          </w:p>
          <w:p w14:paraId="4B6164BE" w14:textId="77777777" w:rsidR="005A5832" w:rsidRDefault="005A5832">
            <w:pPr>
              <w:rPr>
                <w:kern w:val="2"/>
                <w:szCs w:val="24"/>
              </w:rPr>
            </w:pPr>
          </w:p>
        </w:tc>
      </w:tr>
      <w:tr w:rsidR="005A5832" w14:paraId="5E83A77F" w14:textId="77777777" w:rsidTr="00F401B7">
        <w:trPr>
          <w:trHeight w:val="300"/>
        </w:trPr>
        <w:tc>
          <w:tcPr>
            <w:tcW w:w="2704" w:type="dxa"/>
            <w:gridSpan w:val="2"/>
          </w:tcPr>
          <w:p w14:paraId="4BA894F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shd w:val="clear" w:color="auto" w:fill="auto"/>
          </w:tcPr>
          <w:p w14:paraId="1D6818DC" w14:textId="77777777" w:rsidR="005A5832" w:rsidRPr="00F401B7" w:rsidRDefault="00A10867">
            <w:pPr>
              <w:rPr>
                <w:color w:val="000000"/>
                <w:kern w:val="2"/>
                <w:szCs w:val="24"/>
              </w:rPr>
            </w:pPr>
            <w:r w:rsidRPr="00F401B7">
              <w:rPr>
                <w:color w:val="000000"/>
                <w:kern w:val="2"/>
                <w:szCs w:val="24"/>
              </w:rPr>
              <w:t>Netaikoma</w:t>
            </w:r>
          </w:p>
          <w:p w14:paraId="3D8E61D3" w14:textId="77777777" w:rsidR="005A5832" w:rsidRPr="00F401B7" w:rsidRDefault="005A5832">
            <w:pPr>
              <w:rPr>
                <w:kern w:val="2"/>
                <w:szCs w:val="24"/>
              </w:rPr>
            </w:pPr>
          </w:p>
          <w:p w14:paraId="314C7DD2" w14:textId="31F96F2D" w:rsidR="005A5832" w:rsidRPr="00F401B7" w:rsidRDefault="005A5832">
            <w:pPr>
              <w:rPr>
                <w:color w:val="4472C4"/>
                <w:kern w:val="2"/>
                <w:szCs w:val="24"/>
                <w:highlight w:val="yellow"/>
              </w:rPr>
            </w:pPr>
          </w:p>
        </w:tc>
      </w:tr>
      <w:tr w:rsidR="005A5832" w14:paraId="0ACBF550" w14:textId="77777777">
        <w:trPr>
          <w:trHeight w:val="300"/>
        </w:trPr>
        <w:tc>
          <w:tcPr>
            <w:tcW w:w="2704" w:type="dxa"/>
            <w:gridSpan w:val="2"/>
          </w:tcPr>
          <w:p w14:paraId="7BBD948A" w14:textId="49F78D3C" w:rsidR="005A5832" w:rsidRDefault="00A10867">
            <w:pPr>
              <w:rPr>
                <w:b/>
                <w:bCs/>
                <w:kern w:val="2"/>
                <w:szCs w:val="24"/>
              </w:rPr>
            </w:pPr>
            <w:r>
              <w:rPr>
                <w:b/>
                <w:bCs/>
                <w:kern w:val="2"/>
                <w:szCs w:val="24"/>
              </w:rPr>
              <w:lastRenderedPageBreak/>
              <w:t xml:space="preserve">9.6. Tiekėjui / Pirkėjui taikoma bauda dėl konfidencialumo </w:t>
            </w:r>
            <w:r w:rsidR="00F80471">
              <w:rPr>
                <w:b/>
                <w:bCs/>
                <w:kern w:val="2"/>
                <w:szCs w:val="24"/>
              </w:rPr>
              <w:t xml:space="preserve">ir (ar) asmens duomenų tvarkymo </w:t>
            </w:r>
            <w:r>
              <w:rPr>
                <w:b/>
                <w:bCs/>
                <w:kern w:val="2"/>
                <w:szCs w:val="24"/>
              </w:rPr>
              <w:t>reikalavimų nesilaikymo</w:t>
            </w:r>
          </w:p>
        </w:tc>
        <w:tc>
          <w:tcPr>
            <w:tcW w:w="6831" w:type="dxa"/>
            <w:gridSpan w:val="2"/>
          </w:tcPr>
          <w:p w14:paraId="010A9633" w14:textId="3DA61C1E" w:rsidR="005A5832" w:rsidRPr="00565599" w:rsidRDefault="00765A07">
            <w:pPr>
              <w:rPr>
                <w:kern w:val="2"/>
                <w:szCs w:val="24"/>
              </w:rPr>
            </w:pPr>
            <w:r w:rsidRPr="00565599">
              <w:rPr>
                <w:kern w:val="2"/>
                <w:szCs w:val="24"/>
              </w:rPr>
              <w:t>Taikoma 1000 Eur (vieno tūkstančio eurų) bauda už kiekvieną asmens duomenų tvarkymo sutarties nuostatų pažeidimą.</w:t>
            </w:r>
          </w:p>
          <w:p w14:paraId="0E30D0D6" w14:textId="41C0C1DC" w:rsidR="005A5832" w:rsidRPr="00565599" w:rsidRDefault="005A5832">
            <w:pPr>
              <w:rPr>
                <w:kern w:val="2"/>
                <w:szCs w:val="24"/>
              </w:rPr>
            </w:pPr>
          </w:p>
          <w:p w14:paraId="01C85EF7" w14:textId="77777777" w:rsidR="005A5832" w:rsidRPr="00565599" w:rsidRDefault="005A5832">
            <w:pPr>
              <w:rPr>
                <w:kern w:val="2"/>
                <w:szCs w:val="24"/>
              </w:rPr>
            </w:pPr>
          </w:p>
          <w:p w14:paraId="514CCFC7" w14:textId="6E496DAD" w:rsidR="005A5832" w:rsidRPr="00565599" w:rsidRDefault="005A5832">
            <w:pPr>
              <w:rPr>
                <w:kern w:val="2"/>
                <w:szCs w:val="24"/>
              </w:rPr>
            </w:pPr>
          </w:p>
        </w:tc>
      </w:tr>
      <w:tr w:rsidR="005A5832" w14:paraId="73A4EA6E" w14:textId="77777777">
        <w:trPr>
          <w:trHeight w:val="300"/>
        </w:trPr>
        <w:tc>
          <w:tcPr>
            <w:tcW w:w="2704" w:type="dxa"/>
            <w:gridSpan w:val="2"/>
          </w:tcPr>
          <w:p w14:paraId="4D8EC6BE"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54FDBCA" w14:textId="77777777" w:rsidR="005A5832" w:rsidRDefault="005A5832">
            <w:pPr>
              <w:rPr>
                <w:color w:val="4472C4"/>
                <w:kern w:val="2"/>
                <w:szCs w:val="24"/>
              </w:rPr>
            </w:pPr>
          </w:p>
          <w:p w14:paraId="33AFA049" w14:textId="7AAAB39B" w:rsidR="005A5832" w:rsidRDefault="00A20F10">
            <w:pPr>
              <w:rPr>
                <w:color w:val="4472C4"/>
                <w:kern w:val="2"/>
                <w:szCs w:val="24"/>
              </w:rPr>
            </w:pPr>
            <w:r w:rsidRPr="00E23231">
              <w:rPr>
                <w:kern w:val="2"/>
                <w:szCs w:val="24"/>
              </w:rPr>
              <w:t xml:space="preserve">10 procentų nuo </w:t>
            </w:r>
            <w:r>
              <w:rPr>
                <w:kern w:val="2"/>
                <w:szCs w:val="24"/>
              </w:rPr>
              <w:t>Sutarties vertės be PVM, nurodytos Specialiųjų sąlygų 5.2 punkte</w:t>
            </w:r>
            <w:r>
              <w:rPr>
                <w:color w:val="4472C4"/>
                <w:kern w:val="2"/>
                <w:szCs w:val="24"/>
              </w:rPr>
              <w:t xml:space="preserve"> </w:t>
            </w:r>
          </w:p>
        </w:tc>
      </w:tr>
      <w:tr w:rsidR="005A5832" w14:paraId="2D21A507" w14:textId="77777777">
        <w:trPr>
          <w:trHeight w:val="300"/>
        </w:trPr>
        <w:tc>
          <w:tcPr>
            <w:tcW w:w="2704" w:type="dxa"/>
            <w:gridSpan w:val="2"/>
          </w:tcPr>
          <w:p w14:paraId="18C27CF8" w14:textId="77777777" w:rsidR="005A5832" w:rsidRPr="00083136" w:rsidRDefault="00A10867">
            <w:pPr>
              <w:rPr>
                <w:b/>
                <w:bCs/>
                <w:kern w:val="2"/>
                <w:szCs w:val="24"/>
              </w:rPr>
            </w:pPr>
            <w:r w:rsidRPr="00083136">
              <w:rPr>
                <w:b/>
                <w:bCs/>
                <w:kern w:val="2"/>
                <w:szCs w:val="24"/>
              </w:rPr>
              <w:t xml:space="preserve">9.8. </w:t>
            </w:r>
            <w:r>
              <w:rPr>
                <w:b/>
                <w:bCs/>
                <w:kern w:val="2"/>
                <w:szCs w:val="24"/>
              </w:rPr>
              <w:t>Tiekėjui taikomos netesybos dėl Sutarties įvykdymo užtikrinimo nepratęsimo</w:t>
            </w:r>
          </w:p>
        </w:tc>
        <w:tc>
          <w:tcPr>
            <w:tcW w:w="6831" w:type="dxa"/>
            <w:gridSpan w:val="2"/>
          </w:tcPr>
          <w:p w14:paraId="7840E512" w14:textId="1EC255F0" w:rsidR="005A5832" w:rsidRDefault="00A10867">
            <w:pPr>
              <w:rPr>
                <w:kern w:val="2"/>
                <w:szCs w:val="24"/>
              </w:rPr>
            </w:pPr>
            <w:r>
              <w:rPr>
                <w:kern w:val="2"/>
                <w:szCs w:val="24"/>
              </w:rPr>
              <w:t>Netaikoma</w:t>
            </w:r>
          </w:p>
          <w:p w14:paraId="6569F67A" w14:textId="5AB60AD6" w:rsidR="005A5832" w:rsidRPr="000F31C3" w:rsidRDefault="005A5832">
            <w:pPr>
              <w:rPr>
                <w:color w:val="4472C4"/>
                <w:kern w:val="2"/>
                <w:szCs w:val="24"/>
              </w:rPr>
            </w:pPr>
          </w:p>
        </w:tc>
      </w:tr>
      <w:tr w:rsidR="005A5832" w14:paraId="4869E83D" w14:textId="77777777">
        <w:trPr>
          <w:trHeight w:val="300"/>
        </w:trPr>
        <w:tc>
          <w:tcPr>
            <w:tcW w:w="2704" w:type="dxa"/>
            <w:gridSpan w:val="2"/>
          </w:tcPr>
          <w:p w14:paraId="7EC4B6EF"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BAAF445" w14:textId="60F9CB54" w:rsidR="005A5832" w:rsidRDefault="006B34AE">
            <w:pPr>
              <w:rPr>
                <w:color w:val="4472C4"/>
                <w:kern w:val="2"/>
                <w:szCs w:val="24"/>
              </w:rPr>
            </w:pPr>
            <w:r w:rsidRPr="00E23231">
              <w:rPr>
                <w:kern w:val="2"/>
                <w:szCs w:val="24"/>
              </w:rPr>
              <w:t>Netaikoma</w:t>
            </w:r>
          </w:p>
        </w:tc>
      </w:tr>
      <w:tr w:rsidR="005A5832" w14:paraId="572AB6D2" w14:textId="77777777">
        <w:trPr>
          <w:trHeight w:val="300"/>
        </w:trPr>
        <w:tc>
          <w:tcPr>
            <w:tcW w:w="9535" w:type="dxa"/>
            <w:gridSpan w:val="4"/>
          </w:tcPr>
          <w:p w14:paraId="21FF3897" w14:textId="77777777" w:rsidR="005A5832" w:rsidRDefault="00A10867">
            <w:pPr>
              <w:jc w:val="center"/>
              <w:rPr>
                <w:b/>
                <w:bCs/>
                <w:kern w:val="2"/>
                <w:szCs w:val="24"/>
              </w:rPr>
            </w:pPr>
            <w:r>
              <w:rPr>
                <w:b/>
                <w:bCs/>
                <w:kern w:val="2"/>
                <w:szCs w:val="24"/>
              </w:rPr>
              <w:t>10. SUTARTIES GALIOJIMAS IR KEITIMAS</w:t>
            </w:r>
          </w:p>
        </w:tc>
      </w:tr>
      <w:tr w:rsidR="005A5832" w14:paraId="182D111B" w14:textId="77777777">
        <w:trPr>
          <w:trHeight w:val="300"/>
        </w:trPr>
        <w:tc>
          <w:tcPr>
            <w:tcW w:w="2704" w:type="dxa"/>
            <w:gridSpan w:val="2"/>
          </w:tcPr>
          <w:p w14:paraId="1CB47873" w14:textId="77777777" w:rsidR="005A5832" w:rsidRDefault="00A10867">
            <w:pPr>
              <w:rPr>
                <w:b/>
                <w:bCs/>
                <w:kern w:val="2"/>
                <w:szCs w:val="24"/>
              </w:rPr>
            </w:pPr>
            <w:r>
              <w:rPr>
                <w:b/>
                <w:bCs/>
                <w:kern w:val="2"/>
                <w:szCs w:val="24"/>
              </w:rPr>
              <w:t>10.1. Sutarties sudarymas ir įsigaliojimas</w:t>
            </w:r>
          </w:p>
        </w:tc>
        <w:tc>
          <w:tcPr>
            <w:tcW w:w="6831" w:type="dxa"/>
            <w:gridSpan w:val="2"/>
          </w:tcPr>
          <w:p w14:paraId="351E8299" w14:textId="77777777" w:rsidR="005A5832" w:rsidRDefault="00A10867">
            <w:pPr>
              <w:rPr>
                <w:kern w:val="2"/>
                <w:szCs w:val="24"/>
              </w:rPr>
            </w:pPr>
            <w:r>
              <w:rPr>
                <w:kern w:val="2"/>
                <w:szCs w:val="24"/>
              </w:rPr>
              <w:t>Ši Sutartis laikoma sudaryta ir įsigalioja nuo Sutarties pasirašymo dienos (antrosios Šalies pasirašymo dieną).</w:t>
            </w:r>
          </w:p>
          <w:p w14:paraId="6E85022B" w14:textId="3AB77284" w:rsidR="005A5832" w:rsidRDefault="00A10867">
            <w:pPr>
              <w:rPr>
                <w:color w:val="4472C4"/>
                <w:kern w:val="2"/>
                <w:szCs w:val="24"/>
              </w:rPr>
            </w:pPr>
            <w:r>
              <w:rPr>
                <w:color w:val="000000"/>
                <w:kern w:val="2"/>
                <w:szCs w:val="24"/>
              </w:rPr>
              <w:t xml:space="preserve">Sutartis galioja iki visiško prievolių įvykdymo </w:t>
            </w:r>
            <w:r w:rsidR="006B34AE">
              <w:rPr>
                <w:color w:val="000000"/>
                <w:kern w:val="2"/>
                <w:szCs w:val="24"/>
              </w:rPr>
              <w:t>arba</w:t>
            </w:r>
            <w:r w:rsidR="00F145EC">
              <w:rPr>
                <w:color w:val="000000"/>
                <w:kern w:val="2"/>
                <w:szCs w:val="24"/>
              </w:rPr>
              <w:t xml:space="preserve"> </w:t>
            </w:r>
            <w:r>
              <w:rPr>
                <w:color w:val="000000"/>
                <w:kern w:val="2"/>
                <w:szCs w:val="24"/>
              </w:rPr>
              <w:t xml:space="preserve">kol bus išnaudota Pradinės Sutarties vertė, bet jos terminas negali būti ilgesnis kaip </w:t>
            </w:r>
            <w:r w:rsidR="00DD031E">
              <w:rPr>
                <w:color w:val="000000"/>
                <w:kern w:val="2"/>
                <w:szCs w:val="24"/>
              </w:rPr>
              <w:t>3</w:t>
            </w:r>
            <w:r w:rsidR="00210F21">
              <w:rPr>
                <w:color w:val="000000"/>
                <w:kern w:val="2"/>
                <w:szCs w:val="24"/>
              </w:rPr>
              <w:t>8</w:t>
            </w:r>
            <w:r w:rsidR="00DD031E">
              <w:rPr>
                <w:color w:val="000000"/>
                <w:kern w:val="2"/>
                <w:szCs w:val="24"/>
              </w:rPr>
              <w:t xml:space="preserve"> mėn. </w:t>
            </w:r>
          </w:p>
          <w:p w14:paraId="7FB11C9C" w14:textId="77777777" w:rsidR="005A5832" w:rsidRDefault="005A5832">
            <w:pPr>
              <w:rPr>
                <w:color w:val="4472C4"/>
                <w:kern w:val="2"/>
                <w:szCs w:val="24"/>
              </w:rPr>
            </w:pPr>
          </w:p>
          <w:p w14:paraId="5D0B5E49" w14:textId="7ABE945C" w:rsidR="005A5832" w:rsidRDefault="005A5832">
            <w:pPr>
              <w:rPr>
                <w:color w:val="4472C4"/>
                <w:kern w:val="2"/>
                <w:szCs w:val="24"/>
              </w:rPr>
            </w:pPr>
          </w:p>
        </w:tc>
      </w:tr>
      <w:tr w:rsidR="005A5832" w14:paraId="1D46434C" w14:textId="77777777">
        <w:trPr>
          <w:trHeight w:val="300"/>
        </w:trPr>
        <w:tc>
          <w:tcPr>
            <w:tcW w:w="2704" w:type="dxa"/>
            <w:gridSpan w:val="2"/>
          </w:tcPr>
          <w:p w14:paraId="13F5F295" w14:textId="77777777" w:rsidR="005A5832" w:rsidRDefault="00A10867">
            <w:pPr>
              <w:rPr>
                <w:b/>
                <w:bCs/>
                <w:kern w:val="2"/>
                <w:szCs w:val="24"/>
              </w:rPr>
            </w:pPr>
            <w:r>
              <w:rPr>
                <w:b/>
                <w:bCs/>
                <w:kern w:val="2"/>
                <w:szCs w:val="24"/>
              </w:rPr>
              <w:t>10.2. Sutarties galiojimo termino pratęsimas</w:t>
            </w:r>
          </w:p>
        </w:tc>
        <w:tc>
          <w:tcPr>
            <w:tcW w:w="6831" w:type="dxa"/>
            <w:gridSpan w:val="2"/>
          </w:tcPr>
          <w:p w14:paraId="5D67F354" w14:textId="77777777" w:rsidR="005A5832" w:rsidRDefault="00A10867">
            <w:pPr>
              <w:rPr>
                <w:kern w:val="2"/>
                <w:szCs w:val="24"/>
              </w:rPr>
            </w:pPr>
            <w:r>
              <w:rPr>
                <w:kern w:val="2"/>
                <w:szCs w:val="24"/>
              </w:rPr>
              <w:t>Netaikoma</w:t>
            </w:r>
          </w:p>
          <w:p w14:paraId="77EEB601" w14:textId="77777777" w:rsidR="005A5832" w:rsidRDefault="005A5832">
            <w:pPr>
              <w:rPr>
                <w:kern w:val="2"/>
                <w:szCs w:val="24"/>
              </w:rPr>
            </w:pPr>
          </w:p>
          <w:p w14:paraId="52FBB471" w14:textId="79505E78" w:rsidR="005A5832" w:rsidRDefault="005A5832">
            <w:pPr>
              <w:rPr>
                <w:kern w:val="2"/>
                <w:szCs w:val="24"/>
              </w:rPr>
            </w:pPr>
          </w:p>
        </w:tc>
      </w:tr>
      <w:tr w:rsidR="005A5832" w14:paraId="5F6BCD32" w14:textId="77777777">
        <w:trPr>
          <w:trHeight w:val="300"/>
        </w:trPr>
        <w:tc>
          <w:tcPr>
            <w:tcW w:w="9535" w:type="dxa"/>
            <w:gridSpan w:val="4"/>
          </w:tcPr>
          <w:p w14:paraId="2B9071D5" w14:textId="77777777" w:rsidR="005A5832" w:rsidRDefault="00A10867">
            <w:pPr>
              <w:jc w:val="center"/>
              <w:rPr>
                <w:b/>
                <w:bCs/>
                <w:kern w:val="2"/>
                <w:szCs w:val="24"/>
              </w:rPr>
            </w:pPr>
            <w:r>
              <w:rPr>
                <w:b/>
                <w:bCs/>
                <w:kern w:val="2"/>
                <w:szCs w:val="24"/>
              </w:rPr>
              <w:t>11. SUTARTIES NUTRAUKIMAS</w:t>
            </w:r>
          </w:p>
        </w:tc>
      </w:tr>
      <w:tr w:rsidR="005A5832" w14:paraId="617DD071" w14:textId="77777777">
        <w:trPr>
          <w:trHeight w:val="300"/>
        </w:trPr>
        <w:tc>
          <w:tcPr>
            <w:tcW w:w="2532" w:type="dxa"/>
          </w:tcPr>
          <w:p w14:paraId="45ABE8AE" w14:textId="77777777" w:rsidR="005A5832" w:rsidRDefault="00A10867">
            <w:pPr>
              <w:rPr>
                <w:b/>
                <w:bCs/>
                <w:kern w:val="2"/>
                <w:szCs w:val="24"/>
              </w:rPr>
            </w:pPr>
            <w:r>
              <w:rPr>
                <w:b/>
                <w:bCs/>
                <w:kern w:val="2"/>
                <w:szCs w:val="24"/>
              </w:rPr>
              <w:t>11.1. Sutarties nutraukimo pagrindai</w:t>
            </w:r>
          </w:p>
        </w:tc>
        <w:tc>
          <w:tcPr>
            <w:tcW w:w="7003" w:type="dxa"/>
            <w:gridSpan w:val="3"/>
          </w:tcPr>
          <w:p w14:paraId="09DE1011" w14:textId="141A109E" w:rsidR="005A5832" w:rsidRDefault="00A10867">
            <w:pPr>
              <w:rPr>
                <w:kern w:val="2"/>
                <w:szCs w:val="24"/>
              </w:rPr>
            </w:pPr>
            <w:r>
              <w:rPr>
                <w:kern w:val="2"/>
                <w:szCs w:val="24"/>
              </w:rPr>
              <w:t>Sutartis gali būti nutraukiama rašytiniu Šalių susitarimu arba vienašališkai, Bendrosiose sąlygose nustatyta tvarka.</w:t>
            </w:r>
          </w:p>
          <w:p w14:paraId="54202C3F" w14:textId="77777777" w:rsidR="005A5832" w:rsidRDefault="005A5832">
            <w:pPr>
              <w:rPr>
                <w:kern w:val="2"/>
                <w:szCs w:val="24"/>
              </w:rPr>
            </w:pPr>
          </w:p>
          <w:p w14:paraId="714E3CC2" w14:textId="4AB563B9" w:rsidR="005A5832" w:rsidRDefault="00A10867">
            <w:pPr>
              <w:rPr>
                <w:color w:val="4472C4"/>
                <w:kern w:val="2"/>
                <w:szCs w:val="24"/>
              </w:rPr>
            </w:pPr>
            <w:r w:rsidRPr="009F6625">
              <w:rPr>
                <w:kern w:val="2"/>
                <w:szCs w:val="24"/>
              </w:rPr>
              <w:t xml:space="preserve">Susitarime įvardijamos Sutarties nutraukimo priežastys, nutraukimo data ir susitariama dėl apmokėjimo už iki Sutarties nutraukimo priimtas Prekes, taip pat dėl atsakomybės nuostatų taikymo. </w:t>
            </w:r>
          </w:p>
        </w:tc>
      </w:tr>
      <w:tr w:rsidR="009F6625" w:rsidRPr="009F6625" w14:paraId="5223D90F" w14:textId="77777777">
        <w:trPr>
          <w:trHeight w:val="300"/>
        </w:trPr>
        <w:tc>
          <w:tcPr>
            <w:tcW w:w="2532" w:type="dxa"/>
          </w:tcPr>
          <w:p w14:paraId="32B26388" w14:textId="77777777" w:rsidR="005A5832" w:rsidRPr="009F6625" w:rsidRDefault="00A10867">
            <w:pPr>
              <w:rPr>
                <w:b/>
                <w:bCs/>
                <w:kern w:val="2"/>
                <w:szCs w:val="24"/>
              </w:rPr>
            </w:pPr>
            <w:r w:rsidRPr="009F6625">
              <w:rPr>
                <w:b/>
                <w:bCs/>
                <w:kern w:val="2"/>
                <w:szCs w:val="24"/>
              </w:rPr>
              <w:t>11.2. Esminiai Sutarties pažeidimai</w:t>
            </w:r>
          </w:p>
          <w:p w14:paraId="00A12224" w14:textId="77777777" w:rsidR="005A5832" w:rsidRPr="009F6625" w:rsidRDefault="005A5832">
            <w:pPr>
              <w:rPr>
                <w:b/>
                <w:bCs/>
                <w:kern w:val="2"/>
                <w:szCs w:val="24"/>
              </w:rPr>
            </w:pPr>
          </w:p>
        </w:tc>
        <w:tc>
          <w:tcPr>
            <w:tcW w:w="7003" w:type="dxa"/>
            <w:gridSpan w:val="3"/>
          </w:tcPr>
          <w:p w14:paraId="715B94D8" w14:textId="45DB04AE" w:rsidR="005A5832" w:rsidRPr="009F6625" w:rsidRDefault="00A10867">
            <w:pPr>
              <w:rPr>
                <w:kern w:val="2"/>
                <w:szCs w:val="24"/>
              </w:rPr>
            </w:pPr>
            <w:r w:rsidRPr="009F6625">
              <w:rPr>
                <w:kern w:val="2"/>
                <w:szCs w:val="24"/>
              </w:rPr>
              <w:t>11.2.1. jeigu Tiekėjas nevykdo prisiimtų įsipareigojimų už Sutartyje nustatyt</w:t>
            </w:r>
            <w:r w:rsidR="001862CE">
              <w:rPr>
                <w:kern w:val="2"/>
                <w:szCs w:val="24"/>
              </w:rPr>
              <w:t>us</w:t>
            </w:r>
            <w:r w:rsidRPr="009F6625">
              <w:rPr>
                <w:kern w:val="2"/>
                <w:szCs w:val="24"/>
              </w:rPr>
              <w:t xml:space="preserve"> Sutarties įkainius;</w:t>
            </w:r>
          </w:p>
          <w:p w14:paraId="616A1EB3" w14:textId="5DC039FB" w:rsidR="005A5832" w:rsidRPr="009F6625" w:rsidRDefault="00A10867">
            <w:pPr>
              <w:rPr>
                <w:kern w:val="2"/>
                <w:szCs w:val="24"/>
              </w:rPr>
            </w:pPr>
            <w:r w:rsidRPr="009F6625">
              <w:rPr>
                <w:kern w:val="2"/>
                <w:szCs w:val="24"/>
              </w:rPr>
              <w:t xml:space="preserve">11.2.2. jeigu Tiekėjas nepateikia Sutarties įvykdymo užtikrinimo pratęsimo ilgiau kaip </w:t>
            </w:r>
            <w:r w:rsidR="000F339A" w:rsidRPr="00AE76BF">
              <w:rPr>
                <w:kern w:val="2"/>
                <w:szCs w:val="24"/>
              </w:rPr>
              <w:t>20</w:t>
            </w:r>
            <w:r w:rsidR="000F339A" w:rsidRPr="009F6625">
              <w:rPr>
                <w:kern w:val="2"/>
                <w:szCs w:val="24"/>
              </w:rPr>
              <w:t xml:space="preserve"> </w:t>
            </w:r>
            <w:r w:rsidRPr="009F6625">
              <w:rPr>
                <w:kern w:val="2"/>
                <w:szCs w:val="24"/>
              </w:rPr>
              <w:t>(</w:t>
            </w:r>
            <w:r w:rsidR="000F339A" w:rsidRPr="009F6625">
              <w:rPr>
                <w:kern w:val="2"/>
                <w:szCs w:val="24"/>
              </w:rPr>
              <w:t>dvi</w:t>
            </w:r>
            <w:r w:rsidRPr="009F6625">
              <w:rPr>
                <w:kern w:val="2"/>
                <w:szCs w:val="24"/>
              </w:rPr>
              <w:t>dešimt) dienų nuo galiojančio Sutarties įvykdymo užtikrinimo termino pabaigos Bendrosiose sąlygose nustatyta tvarka (išskyrus pirminį Sutarties įvykdymo užtikrinimą)</w:t>
            </w:r>
            <w:r w:rsidR="0033770E">
              <w:rPr>
                <w:kern w:val="2"/>
                <w:szCs w:val="24"/>
              </w:rPr>
              <w:t xml:space="preserve"> (jeigu taikoma)</w:t>
            </w:r>
            <w:r w:rsidRPr="009F6625">
              <w:rPr>
                <w:kern w:val="2"/>
                <w:szCs w:val="24"/>
              </w:rPr>
              <w:t>;</w:t>
            </w:r>
          </w:p>
          <w:p w14:paraId="3F289929" w14:textId="7E4F72F4" w:rsidR="005A5832" w:rsidRPr="009F6625" w:rsidRDefault="00A10867">
            <w:pPr>
              <w:rPr>
                <w:kern w:val="2"/>
                <w:szCs w:val="24"/>
              </w:rPr>
            </w:pPr>
            <w:r w:rsidRPr="009F6625">
              <w:rPr>
                <w:kern w:val="2"/>
                <w:szCs w:val="24"/>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sąnaudų ir kokybės santykį ir Tiekėjas per </w:t>
            </w:r>
            <w:r w:rsidR="000F339A" w:rsidRPr="009F6625">
              <w:rPr>
                <w:kern w:val="2"/>
                <w:szCs w:val="24"/>
              </w:rPr>
              <w:t>7 (septynias)</w:t>
            </w:r>
            <w:r w:rsidRPr="009F6625">
              <w:rPr>
                <w:kern w:val="2"/>
                <w:szCs w:val="24"/>
              </w:rPr>
              <w:t xml:space="preserve"> dienų neištaiso pažeidimų;</w:t>
            </w:r>
          </w:p>
          <w:p w14:paraId="13889576" w14:textId="62E89562" w:rsidR="005A5832" w:rsidRPr="009F6625" w:rsidRDefault="00A10867">
            <w:pPr>
              <w:spacing w:line="257" w:lineRule="auto"/>
              <w:jc w:val="both"/>
              <w:rPr>
                <w:rFonts w:eastAsia="Arial"/>
                <w:kern w:val="2"/>
                <w:szCs w:val="24"/>
                <w:lang w:val="lt"/>
              </w:rPr>
            </w:pPr>
            <w:r w:rsidRPr="009F6625">
              <w:rPr>
                <w:rFonts w:eastAsia="Arial"/>
                <w:kern w:val="2"/>
                <w:szCs w:val="24"/>
                <w:lang w:val="lt"/>
              </w:rPr>
              <w:t xml:space="preserve">11.2.4. jeigu Tiekėjas nesilaiko Sutartyje nustatytų Prekių tiekimo terminų 2 (du) kartus iš eilės arba vėluoja pristatyti Prekes daugiau nei </w:t>
            </w:r>
            <w:r w:rsidR="000F339A" w:rsidRPr="009F6625">
              <w:rPr>
                <w:rFonts w:eastAsia="Arial"/>
                <w:kern w:val="2"/>
                <w:szCs w:val="24"/>
                <w:lang w:val="lt"/>
              </w:rPr>
              <w:t>20 (</w:t>
            </w:r>
            <w:r w:rsidR="000F339A" w:rsidRPr="009F6625">
              <w:rPr>
                <w:rFonts w:eastAsia="Arial"/>
                <w:kern w:val="2"/>
                <w:szCs w:val="24"/>
              </w:rPr>
              <w:t>dvidešimt)</w:t>
            </w:r>
            <w:r w:rsidRPr="009F6625">
              <w:rPr>
                <w:rFonts w:eastAsia="Arial"/>
                <w:kern w:val="2"/>
                <w:szCs w:val="24"/>
                <w:lang w:val="lt"/>
              </w:rPr>
              <w:t xml:space="preserve"> Sutartyje nustatytas Prekių pristatymo terminas;</w:t>
            </w:r>
          </w:p>
          <w:p w14:paraId="79DA81FE" w14:textId="6000FBBF" w:rsidR="005A5832" w:rsidRPr="009F6625" w:rsidRDefault="00A10867">
            <w:pPr>
              <w:tabs>
                <w:tab w:val="left" w:pos="567"/>
                <w:tab w:val="left" w:pos="851"/>
                <w:tab w:val="left" w:pos="992"/>
                <w:tab w:val="left" w:pos="1134"/>
              </w:tabs>
              <w:spacing w:line="257" w:lineRule="auto"/>
              <w:jc w:val="both"/>
              <w:rPr>
                <w:rFonts w:eastAsia="Arial"/>
                <w:kern w:val="2"/>
                <w:szCs w:val="24"/>
                <w:lang w:val="lt"/>
              </w:rPr>
            </w:pPr>
            <w:r w:rsidRPr="009F6625">
              <w:rPr>
                <w:rFonts w:eastAsia="Arial"/>
                <w:kern w:val="2"/>
                <w:szCs w:val="24"/>
                <w:lang w:val="lt"/>
              </w:rPr>
              <w:t>11.2.5. jeigu Tiekėjas pažeidžia Prekių pristatymo terminus</w:t>
            </w:r>
            <w:r w:rsidR="0033770E">
              <w:rPr>
                <w:rFonts w:eastAsia="Arial"/>
                <w:kern w:val="2"/>
                <w:szCs w:val="24"/>
                <w:lang w:val="lt"/>
              </w:rPr>
              <w:t xml:space="preserve"> arba </w:t>
            </w:r>
            <w:r w:rsidR="0033770E">
              <w:rPr>
                <w:color w:val="000000"/>
                <w:kern w:val="2"/>
                <w:szCs w:val="24"/>
              </w:rPr>
              <w:t>nesilaiko Techninės specifikacijos 20 punkte nustatytų Paslaugų teikimo parametrų (terminų)</w:t>
            </w:r>
            <w:r w:rsidRPr="009F6625">
              <w:rPr>
                <w:rFonts w:eastAsia="Arial"/>
                <w:kern w:val="2"/>
                <w:szCs w:val="24"/>
                <w:lang w:val="lt"/>
              </w:rPr>
              <w:t xml:space="preserve"> ir priskaičiuotų netesybų už vėlavimą suma viršija 20 (dvidešimt) proc. Pradinės sutarties vertės;</w:t>
            </w:r>
          </w:p>
          <w:p w14:paraId="4EB9DAF8" w14:textId="77777777" w:rsidR="005A5832" w:rsidRPr="009F6625" w:rsidRDefault="00A10867">
            <w:pPr>
              <w:tabs>
                <w:tab w:val="left" w:pos="567"/>
                <w:tab w:val="left" w:pos="851"/>
                <w:tab w:val="left" w:pos="992"/>
                <w:tab w:val="left" w:pos="1134"/>
              </w:tabs>
              <w:spacing w:line="257" w:lineRule="auto"/>
              <w:jc w:val="both"/>
              <w:rPr>
                <w:rFonts w:eastAsia="Arial"/>
                <w:kern w:val="2"/>
                <w:szCs w:val="24"/>
                <w:lang w:val="lt"/>
              </w:rPr>
            </w:pPr>
            <w:r w:rsidRPr="009F6625">
              <w:rPr>
                <w:rFonts w:eastAsia="Arial"/>
                <w:kern w:val="2"/>
                <w:szCs w:val="24"/>
                <w:lang w:val="lt"/>
              </w:rPr>
              <w:t>11.2.6. Tiekėjas pažeidžia Prekių pristatymo terminus ir dėl Prekių pristatymo vėlavimo Prekės tampa nebereikalingos;</w:t>
            </w:r>
          </w:p>
          <w:p w14:paraId="4B1232EF" w14:textId="77777777" w:rsidR="005A5832" w:rsidRPr="009F6625" w:rsidRDefault="00A10867">
            <w:pPr>
              <w:tabs>
                <w:tab w:val="left" w:pos="567"/>
                <w:tab w:val="left" w:pos="851"/>
                <w:tab w:val="left" w:pos="992"/>
                <w:tab w:val="left" w:pos="1134"/>
              </w:tabs>
              <w:spacing w:line="257" w:lineRule="auto"/>
              <w:jc w:val="both"/>
              <w:rPr>
                <w:rFonts w:eastAsia="Arial"/>
                <w:kern w:val="2"/>
                <w:szCs w:val="24"/>
                <w:lang w:val="lt"/>
              </w:rPr>
            </w:pPr>
            <w:r w:rsidRPr="009F6625">
              <w:rPr>
                <w:rFonts w:eastAsia="Arial"/>
                <w:kern w:val="2"/>
                <w:szCs w:val="24"/>
                <w:lang w:val="lt"/>
              </w:rPr>
              <w:t>11.2.7. Tiekėjas daugiau kaip 2 (du) kartus pristato Prekes, kurios neatitinka Sutartyje ir (ar) Įstatymuose nustatytų reikalavimų Prekėms;</w:t>
            </w:r>
          </w:p>
          <w:p w14:paraId="1438E8AC" w14:textId="77777777" w:rsidR="005A5832" w:rsidRPr="009F6625" w:rsidRDefault="00A10867">
            <w:pPr>
              <w:tabs>
                <w:tab w:val="left" w:pos="567"/>
                <w:tab w:val="left" w:pos="851"/>
                <w:tab w:val="left" w:pos="992"/>
                <w:tab w:val="left" w:pos="1134"/>
              </w:tabs>
              <w:spacing w:line="257" w:lineRule="auto"/>
              <w:jc w:val="both"/>
              <w:rPr>
                <w:rFonts w:eastAsia="Arial"/>
                <w:kern w:val="2"/>
                <w:szCs w:val="24"/>
                <w:lang w:val="lt"/>
              </w:rPr>
            </w:pPr>
            <w:r w:rsidRPr="009F6625">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642CCE6" w14:textId="77777777" w:rsidR="005A5832" w:rsidRPr="009F6625" w:rsidRDefault="00A10867">
            <w:pPr>
              <w:tabs>
                <w:tab w:val="left" w:pos="567"/>
                <w:tab w:val="left" w:pos="851"/>
                <w:tab w:val="left" w:pos="992"/>
                <w:tab w:val="left" w:pos="1134"/>
              </w:tabs>
              <w:spacing w:line="257" w:lineRule="auto"/>
              <w:jc w:val="both"/>
              <w:rPr>
                <w:rFonts w:eastAsia="Arial"/>
                <w:kern w:val="2"/>
                <w:szCs w:val="24"/>
                <w:lang w:val="lt"/>
              </w:rPr>
            </w:pPr>
            <w:r w:rsidRPr="009F6625">
              <w:rPr>
                <w:rFonts w:eastAsia="Arial"/>
                <w:kern w:val="2"/>
                <w:szCs w:val="24"/>
                <w:lang w:val="lt"/>
              </w:rPr>
              <w:t>11.2.9. Tiekėjas pažeidžia šios Sutarties nuostatas, reglamentuojančias konkurenciją, intelektinės nuosavybės ar konfidencialios informacijos valdymą;</w:t>
            </w:r>
          </w:p>
          <w:p w14:paraId="2BBB7929" w14:textId="77777777" w:rsidR="005A5832" w:rsidRPr="009F6625" w:rsidRDefault="00A10867">
            <w:pPr>
              <w:spacing w:line="257" w:lineRule="auto"/>
              <w:rPr>
                <w:rFonts w:eastAsia="Arial"/>
                <w:kern w:val="2"/>
                <w:szCs w:val="24"/>
              </w:rPr>
            </w:pPr>
            <w:r w:rsidRPr="009F6625">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14:paraId="0A597669" w14:textId="77777777">
        <w:trPr>
          <w:trHeight w:val="300"/>
        </w:trPr>
        <w:tc>
          <w:tcPr>
            <w:tcW w:w="9535" w:type="dxa"/>
            <w:gridSpan w:val="4"/>
          </w:tcPr>
          <w:p w14:paraId="444AF302"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7359F5D" w14:textId="77777777">
        <w:trPr>
          <w:trHeight w:val="300"/>
        </w:trPr>
        <w:tc>
          <w:tcPr>
            <w:tcW w:w="2532" w:type="dxa"/>
          </w:tcPr>
          <w:p w14:paraId="25205617"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64936FD1" w14:textId="2D1A28C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0831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0F6C0D">
              <w:rPr>
                <w:color w:val="000000"/>
                <w:kern w:val="2"/>
                <w:szCs w:val="24"/>
                <w:shd w:val="clear" w:color="auto" w:fill="FFFFFF"/>
              </w:rPr>
              <w:t>,</w:t>
            </w:r>
            <w:r w:rsidR="00153FBA">
              <w:rPr>
                <w:color w:val="000000"/>
                <w:kern w:val="2"/>
                <w:szCs w:val="24"/>
                <w:shd w:val="clear" w:color="auto" w:fill="FFFFFF"/>
              </w:rPr>
              <w:t xml:space="preserve"> 4.4.</w:t>
            </w:r>
            <w:r w:rsidR="000F6C0D">
              <w:rPr>
                <w:color w:val="000000"/>
                <w:kern w:val="2"/>
                <w:szCs w:val="24"/>
                <w:shd w:val="clear" w:color="auto" w:fill="FFFFFF"/>
              </w:rPr>
              <w:t xml:space="preserve"> punkto</w:t>
            </w:r>
            <w:r w:rsidR="00E7434A">
              <w:rPr>
                <w:color w:val="000000"/>
                <w:kern w:val="2"/>
                <w:szCs w:val="24"/>
                <w:shd w:val="clear" w:color="auto" w:fill="FFFFFF"/>
              </w:rPr>
              <w:t xml:space="preserve"> </w:t>
            </w:r>
            <w:r w:rsidR="008D4850">
              <w:rPr>
                <w:color w:val="000000"/>
                <w:kern w:val="2"/>
                <w:szCs w:val="24"/>
                <w:shd w:val="clear" w:color="auto" w:fill="FFFFFF"/>
              </w:rPr>
              <w:t xml:space="preserve">   </w:t>
            </w:r>
            <w:r w:rsidR="000F6C0D">
              <w:rPr>
                <w:color w:val="000000"/>
                <w:kern w:val="2"/>
                <w:szCs w:val="24"/>
                <w:shd w:val="clear" w:color="auto" w:fill="FFFFFF"/>
              </w:rPr>
              <w:t>4.4.3.</w:t>
            </w:r>
            <w:r>
              <w:rPr>
                <w:color w:val="000000"/>
                <w:kern w:val="2"/>
                <w:szCs w:val="24"/>
                <w:shd w:val="clear" w:color="auto" w:fill="FFFFFF"/>
              </w:rPr>
              <w:t xml:space="preserve"> papunkčiu.</w:t>
            </w:r>
            <w:r>
              <w:rPr>
                <w:color w:val="000000"/>
                <w:kern w:val="2"/>
                <w:szCs w:val="24"/>
              </w:rPr>
              <w:t> </w:t>
            </w:r>
          </w:p>
        </w:tc>
      </w:tr>
      <w:tr w:rsidR="005A5832" w14:paraId="1BE01A4B" w14:textId="77777777">
        <w:trPr>
          <w:trHeight w:val="300"/>
        </w:trPr>
        <w:tc>
          <w:tcPr>
            <w:tcW w:w="2532" w:type="dxa"/>
          </w:tcPr>
          <w:p w14:paraId="2F2F5E9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7A1DA3" w14:textId="39BC43A4" w:rsidR="005A5832" w:rsidRDefault="005A5832">
            <w:pPr>
              <w:rPr>
                <w:kern w:val="2"/>
                <w:szCs w:val="24"/>
                <w:shd w:val="clear" w:color="auto" w:fill="FFFFFF"/>
              </w:rPr>
            </w:pPr>
          </w:p>
          <w:p w14:paraId="66CF9E39" w14:textId="535F233C" w:rsidR="005A5832" w:rsidRDefault="00A10867">
            <w:pPr>
              <w:rPr>
                <w:kern w:val="2"/>
                <w:szCs w:val="24"/>
                <w:shd w:val="clear" w:color="auto" w:fill="FFFFFF"/>
              </w:rPr>
            </w:pPr>
            <w:r>
              <w:rPr>
                <w:kern w:val="2"/>
                <w:szCs w:val="24"/>
                <w:shd w:val="clear" w:color="auto" w:fill="FFFFFF"/>
              </w:rPr>
              <w:t>Netaikoma</w:t>
            </w:r>
          </w:p>
          <w:p w14:paraId="1C203D65" w14:textId="4D0593CC" w:rsidR="005A5832" w:rsidRDefault="005A5832">
            <w:pPr>
              <w:rPr>
                <w:color w:val="008080"/>
                <w:szCs w:val="24"/>
              </w:rPr>
            </w:pPr>
          </w:p>
        </w:tc>
      </w:tr>
      <w:tr w:rsidR="005A5832" w14:paraId="45589FE8" w14:textId="77777777">
        <w:trPr>
          <w:trHeight w:val="300"/>
        </w:trPr>
        <w:tc>
          <w:tcPr>
            <w:tcW w:w="2532" w:type="dxa"/>
          </w:tcPr>
          <w:p w14:paraId="7F5D7779"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F4138EA" w14:textId="77777777" w:rsidR="005A5832" w:rsidRDefault="005A5832">
            <w:pPr>
              <w:rPr>
                <w:kern w:val="2"/>
                <w:szCs w:val="24"/>
              </w:rPr>
            </w:pPr>
          </w:p>
          <w:p w14:paraId="64315940" w14:textId="77777777" w:rsidR="005A5832" w:rsidRDefault="00A10867">
            <w:pPr>
              <w:rPr>
                <w:kern w:val="2"/>
                <w:szCs w:val="24"/>
              </w:rPr>
            </w:pPr>
            <w:r>
              <w:rPr>
                <w:kern w:val="2"/>
                <w:szCs w:val="24"/>
              </w:rPr>
              <w:t>Netaikoma</w:t>
            </w:r>
          </w:p>
          <w:p w14:paraId="5439C9D6" w14:textId="77777777" w:rsidR="005A5832" w:rsidRDefault="005A5832">
            <w:pPr>
              <w:rPr>
                <w:kern w:val="2"/>
                <w:szCs w:val="24"/>
              </w:rPr>
            </w:pPr>
          </w:p>
          <w:p w14:paraId="50B1856E" w14:textId="0989E641" w:rsidR="005A5832" w:rsidRDefault="005A5832">
            <w:pPr>
              <w:rPr>
                <w:szCs w:val="24"/>
              </w:rPr>
            </w:pPr>
          </w:p>
        </w:tc>
      </w:tr>
      <w:tr w:rsidR="005A5832" w14:paraId="4383D09A" w14:textId="77777777">
        <w:trPr>
          <w:trHeight w:val="300"/>
        </w:trPr>
        <w:tc>
          <w:tcPr>
            <w:tcW w:w="2532" w:type="dxa"/>
          </w:tcPr>
          <w:p w14:paraId="73FB640A"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F2670FB" w14:textId="77777777" w:rsidR="005A5832" w:rsidRDefault="00A10867">
            <w:pPr>
              <w:rPr>
                <w:kern w:val="2"/>
                <w:szCs w:val="24"/>
              </w:rPr>
            </w:pPr>
            <w:r>
              <w:rPr>
                <w:kern w:val="2"/>
                <w:szCs w:val="24"/>
              </w:rPr>
              <w:t>Netaikoma</w:t>
            </w:r>
          </w:p>
          <w:p w14:paraId="47CDF6D9" w14:textId="59F91D6E" w:rsidR="005A5832" w:rsidRDefault="005A5832">
            <w:pPr>
              <w:rPr>
                <w:kern w:val="2"/>
                <w:szCs w:val="24"/>
              </w:rPr>
            </w:pPr>
          </w:p>
        </w:tc>
      </w:tr>
      <w:tr w:rsidR="005A5832" w14:paraId="083E0B33" w14:textId="77777777">
        <w:trPr>
          <w:trHeight w:val="300"/>
        </w:trPr>
        <w:tc>
          <w:tcPr>
            <w:tcW w:w="2532" w:type="dxa"/>
          </w:tcPr>
          <w:p w14:paraId="32E681C2"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500CB2D6"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235A0E6" w14:textId="77777777" w:rsidR="005A5832" w:rsidRDefault="005A5832">
            <w:pPr>
              <w:rPr>
                <w:color w:val="000000"/>
                <w:kern w:val="2"/>
                <w:szCs w:val="24"/>
                <w:shd w:val="clear" w:color="auto" w:fill="FFFFFF"/>
              </w:rPr>
            </w:pPr>
          </w:p>
          <w:p w14:paraId="476852D2" w14:textId="042F967C" w:rsidR="005A5832" w:rsidRDefault="005A5832">
            <w:pPr>
              <w:rPr>
                <w:color w:val="0070C0"/>
                <w:kern w:val="2"/>
                <w:szCs w:val="24"/>
              </w:rPr>
            </w:pPr>
          </w:p>
        </w:tc>
      </w:tr>
      <w:tr w:rsidR="005A5832" w14:paraId="5731C26B" w14:textId="77777777">
        <w:trPr>
          <w:trHeight w:val="300"/>
        </w:trPr>
        <w:tc>
          <w:tcPr>
            <w:tcW w:w="9535" w:type="dxa"/>
            <w:gridSpan w:val="4"/>
          </w:tcPr>
          <w:p w14:paraId="4F404CE3" w14:textId="77777777" w:rsidR="005A5832" w:rsidRDefault="00A10867">
            <w:pPr>
              <w:jc w:val="center"/>
              <w:rPr>
                <w:b/>
                <w:bCs/>
                <w:kern w:val="2"/>
                <w:szCs w:val="24"/>
              </w:rPr>
            </w:pPr>
            <w:r>
              <w:rPr>
                <w:b/>
                <w:bCs/>
                <w:kern w:val="2"/>
                <w:szCs w:val="24"/>
              </w:rPr>
              <w:t xml:space="preserve">13. BENDRŲJŲ SĄLYGŲ PAKEITIMAI IR PAPILDYMAI </w:t>
            </w:r>
          </w:p>
          <w:p w14:paraId="70D2847E" w14:textId="77777777" w:rsidR="005A5832" w:rsidRDefault="00A10867">
            <w:pPr>
              <w:jc w:val="center"/>
              <w:rPr>
                <w:kern w:val="2"/>
                <w:szCs w:val="24"/>
              </w:rPr>
            </w:pPr>
            <w:r>
              <w:rPr>
                <w:kern w:val="2"/>
                <w:szCs w:val="24"/>
              </w:rPr>
              <w:t xml:space="preserve">(jeigu būtina dėl konkretaus Sutarties dalyko specifikos) </w:t>
            </w:r>
          </w:p>
        </w:tc>
      </w:tr>
      <w:tr w:rsidR="005A5832" w14:paraId="4DF8A2E6" w14:textId="77777777">
        <w:trPr>
          <w:trHeight w:val="300"/>
        </w:trPr>
        <w:tc>
          <w:tcPr>
            <w:tcW w:w="2532" w:type="dxa"/>
          </w:tcPr>
          <w:p w14:paraId="2AFC6B66" w14:textId="77777777" w:rsidR="005A5832" w:rsidRDefault="00A10867">
            <w:pPr>
              <w:rPr>
                <w:b/>
                <w:bCs/>
                <w:kern w:val="2"/>
                <w:szCs w:val="24"/>
              </w:rPr>
            </w:pPr>
            <w:r>
              <w:rPr>
                <w:b/>
                <w:bCs/>
                <w:kern w:val="2"/>
                <w:szCs w:val="24"/>
              </w:rPr>
              <w:t xml:space="preserve">13.1. </w:t>
            </w:r>
          </w:p>
        </w:tc>
        <w:tc>
          <w:tcPr>
            <w:tcW w:w="7003" w:type="dxa"/>
            <w:gridSpan w:val="3"/>
          </w:tcPr>
          <w:p w14:paraId="002C0CC5" w14:textId="77777777" w:rsidR="0051254E" w:rsidRPr="00AE76BF" w:rsidRDefault="0051254E" w:rsidP="0051254E">
            <w:pPr>
              <w:rPr>
                <w:kern w:val="2"/>
                <w:szCs w:val="24"/>
              </w:rPr>
            </w:pPr>
            <w:r w:rsidRPr="00AE76BF">
              <w:rPr>
                <w:kern w:val="2"/>
                <w:szCs w:val="24"/>
              </w:rPr>
              <w:t>Dėl pasikeitusios informacinės sistemos, Šalys susitaria pakeisti Sutarties Bendrųjų sąlygų 12.2.1.1. punktą ir išdėstyti jį nauja redakcija:</w:t>
            </w:r>
          </w:p>
          <w:p w14:paraId="0E1EC858" w14:textId="4082D991" w:rsidR="005A5832" w:rsidRPr="00AE76BF" w:rsidRDefault="0051254E">
            <w:pPr>
              <w:rPr>
                <w:kern w:val="2"/>
                <w:szCs w:val="24"/>
              </w:rPr>
            </w:pPr>
            <w:r w:rsidRPr="00AE76BF">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AE76BF">
              <w:rPr>
                <w:b/>
                <w:bCs/>
                <w:kern w:val="2"/>
                <w:szCs w:val="24"/>
              </w:rPr>
              <w:t>Europos elektroninių sąskaitų faktūrų standartas</w:t>
            </w:r>
            <w:r w:rsidRPr="00AE76BF">
              <w:rPr>
                <w:kern w:val="2"/>
                <w:szCs w:val="24"/>
              </w:rPr>
              <w:t>), Tiekėjas gali pateikti per informacinę sistemą „SABIS“ (</w:t>
            </w:r>
            <w:proofErr w:type="spellStart"/>
            <w:r w:rsidRPr="00AE76BF">
              <w:rPr>
                <w:kern w:val="2"/>
                <w:szCs w:val="24"/>
              </w:rPr>
              <w:t>sabis.nbfc.lt</w:t>
            </w:r>
            <w:proofErr w:type="spellEnd"/>
            <w:r w:rsidRPr="00AE76BF">
              <w:rPr>
                <w:kern w:val="2"/>
                <w:szCs w:val="24"/>
              </w:rPr>
              <w:t>) arba per kitą savo pasirinktą informacinę sistemą;</w:t>
            </w:r>
          </w:p>
        </w:tc>
      </w:tr>
      <w:tr w:rsidR="005A5832" w14:paraId="3A405744" w14:textId="77777777">
        <w:trPr>
          <w:trHeight w:val="300"/>
        </w:trPr>
        <w:tc>
          <w:tcPr>
            <w:tcW w:w="2532" w:type="dxa"/>
          </w:tcPr>
          <w:p w14:paraId="568E1D9B" w14:textId="77777777" w:rsidR="005A5832" w:rsidRDefault="00A10867">
            <w:pPr>
              <w:rPr>
                <w:b/>
                <w:bCs/>
                <w:kern w:val="2"/>
                <w:szCs w:val="24"/>
              </w:rPr>
            </w:pPr>
            <w:r>
              <w:rPr>
                <w:b/>
                <w:bCs/>
                <w:kern w:val="2"/>
                <w:szCs w:val="24"/>
              </w:rPr>
              <w:t>13.2.</w:t>
            </w:r>
          </w:p>
        </w:tc>
        <w:tc>
          <w:tcPr>
            <w:tcW w:w="7003" w:type="dxa"/>
            <w:gridSpan w:val="3"/>
          </w:tcPr>
          <w:p w14:paraId="726C9991" w14:textId="77777777" w:rsidR="0051254E" w:rsidRPr="00AE76BF" w:rsidRDefault="0051254E" w:rsidP="0051254E">
            <w:pPr>
              <w:rPr>
                <w:kern w:val="2"/>
                <w:szCs w:val="24"/>
              </w:rPr>
            </w:pPr>
            <w:r w:rsidRPr="00AE76BF">
              <w:rPr>
                <w:kern w:val="2"/>
                <w:szCs w:val="24"/>
              </w:rPr>
              <w:t>Dėl pasikeitusios informacinės sistemos, Šalys susitaria pakeisti Sutarties Bendrųjų sąlygų 12.2.1.2. punktą ir išdėstyti jį nauja redakcija:</w:t>
            </w:r>
          </w:p>
          <w:p w14:paraId="583D144B" w14:textId="6A94BB97" w:rsidR="005A5832" w:rsidRPr="00AE76BF" w:rsidRDefault="0051254E">
            <w:pPr>
              <w:rPr>
                <w:kern w:val="2"/>
                <w:szCs w:val="24"/>
              </w:rPr>
            </w:pPr>
            <w:r w:rsidRPr="00AE76BF">
              <w:rPr>
                <w:kern w:val="2"/>
                <w:szCs w:val="24"/>
              </w:rPr>
              <w:t>12.2.1.2. Europos elektroninių sąskaitų faktūrų standarto neatitinkančią elektroninę sąskaitą faktūrą Tiekėjas privalo pateikti, naudodamasis informacinės sistemos „SABIS“ priemonėmis (</w:t>
            </w:r>
            <w:proofErr w:type="spellStart"/>
            <w:r w:rsidRPr="00AE76BF">
              <w:rPr>
                <w:kern w:val="2"/>
                <w:szCs w:val="24"/>
              </w:rPr>
              <w:t>sabis.nbfc.lt</w:t>
            </w:r>
            <w:proofErr w:type="spellEnd"/>
            <w:r w:rsidRPr="00AE76BF">
              <w:rPr>
                <w:kern w:val="2"/>
                <w:szCs w:val="24"/>
              </w:rPr>
              <w:t>).</w:t>
            </w:r>
            <w:r w:rsidR="00A10867" w:rsidRPr="00AE76BF">
              <w:rPr>
                <w:kern w:val="2"/>
                <w:szCs w:val="24"/>
              </w:rPr>
              <w:t xml:space="preserve"> ________.</w:t>
            </w:r>
          </w:p>
        </w:tc>
      </w:tr>
      <w:tr w:rsidR="005A5832" w14:paraId="3F399DD7" w14:textId="77777777">
        <w:trPr>
          <w:trHeight w:val="300"/>
        </w:trPr>
        <w:tc>
          <w:tcPr>
            <w:tcW w:w="2532" w:type="dxa"/>
          </w:tcPr>
          <w:p w14:paraId="51609342" w14:textId="77777777" w:rsidR="005A5832" w:rsidRDefault="00A10867">
            <w:pPr>
              <w:rPr>
                <w:b/>
                <w:bCs/>
                <w:kern w:val="2"/>
                <w:szCs w:val="24"/>
              </w:rPr>
            </w:pPr>
            <w:r>
              <w:rPr>
                <w:b/>
                <w:bCs/>
                <w:kern w:val="2"/>
                <w:szCs w:val="24"/>
              </w:rPr>
              <w:t>13.3.</w:t>
            </w:r>
          </w:p>
        </w:tc>
        <w:tc>
          <w:tcPr>
            <w:tcW w:w="7003" w:type="dxa"/>
            <w:gridSpan w:val="3"/>
          </w:tcPr>
          <w:p w14:paraId="3D801C55" w14:textId="77777777" w:rsidR="0051254E" w:rsidRPr="00AE76BF" w:rsidRDefault="0051254E" w:rsidP="0051254E">
            <w:pPr>
              <w:rPr>
                <w:kern w:val="2"/>
                <w:szCs w:val="24"/>
              </w:rPr>
            </w:pPr>
            <w:r w:rsidRPr="00AE76BF">
              <w:rPr>
                <w:kern w:val="2"/>
                <w:szCs w:val="24"/>
              </w:rPr>
              <w:t>Dėl pasikeitusios informacinės sistemos, Šalys susitaria pakeisti Sutarties Bendrųjų sąlygų 12.2.2. punktą ir išdėstyti jį nauja redakcija:</w:t>
            </w:r>
          </w:p>
          <w:p w14:paraId="338638B1" w14:textId="2357CD89" w:rsidR="005A5832" w:rsidRPr="00AE76BF" w:rsidRDefault="0051254E">
            <w:pPr>
              <w:rPr>
                <w:kern w:val="2"/>
                <w:szCs w:val="24"/>
              </w:rPr>
            </w:pPr>
            <w:r w:rsidRPr="00AE76BF">
              <w:rPr>
                <w:kern w:val="2"/>
                <w:szCs w:val="24"/>
              </w:rPr>
              <w:t>12.2.2. Pirkėjas elektronines sąskaitas faktūras priima ir apdoroja naudodamasis informacinės sistemos „SABIS“ priemonėmis, išskyrus VPĮ nustatytus išimtinius atvejus.</w:t>
            </w:r>
            <w:r w:rsidR="00A10867" w:rsidRPr="00AE76BF">
              <w:rPr>
                <w:kern w:val="2"/>
                <w:szCs w:val="24"/>
              </w:rPr>
              <w:t xml:space="preserve"> _____.</w:t>
            </w:r>
          </w:p>
        </w:tc>
      </w:tr>
      <w:tr w:rsidR="005A5832" w14:paraId="48E821B7" w14:textId="77777777">
        <w:trPr>
          <w:trHeight w:val="300"/>
        </w:trPr>
        <w:tc>
          <w:tcPr>
            <w:tcW w:w="2532" w:type="dxa"/>
          </w:tcPr>
          <w:p w14:paraId="206927A6" w14:textId="77777777" w:rsidR="005A5832" w:rsidRDefault="00A10867">
            <w:pPr>
              <w:rPr>
                <w:b/>
                <w:bCs/>
                <w:kern w:val="2"/>
                <w:szCs w:val="24"/>
              </w:rPr>
            </w:pPr>
            <w:r>
              <w:rPr>
                <w:b/>
                <w:bCs/>
                <w:kern w:val="2"/>
                <w:szCs w:val="24"/>
              </w:rPr>
              <w:t>13.4.</w:t>
            </w:r>
          </w:p>
        </w:tc>
        <w:tc>
          <w:tcPr>
            <w:tcW w:w="7003" w:type="dxa"/>
            <w:gridSpan w:val="3"/>
          </w:tcPr>
          <w:p w14:paraId="7D22C1B3" w14:textId="7A74D55C" w:rsidR="005A5832" w:rsidRPr="00AE76BF" w:rsidRDefault="0051254E">
            <w:pPr>
              <w:rPr>
                <w:kern w:val="2"/>
                <w:szCs w:val="24"/>
              </w:rPr>
            </w:pPr>
            <w:r w:rsidRPr="00AE76BF">
              <w:rPr>
                <w:kern w:val="2"/>
                <w:szCs w:val="24"/>
              </w:rPr>
              <w:t>Netaikoma</w:t>
            </w:r>
          </w:p>
          <w:p w14:paraId="396DEB49" w14:textId="77777777" w:rsidR="005A5832" w:rsidRPr="00AE76BF" w:rsidRDefault="005A5832">
            <w:pPr>
              <w:rPr>
                <w:kern w:val="2"/>
                <w:szCs w:val="24"/>
              </w:rPr>
            </w:pPr>
          </w:p>
        </w:tc>
      </w:tr>
      <w:tr w:rsidR="005A5832" w14:paraId="3971F5B7" w14:textId="77777777">
        <w:trPr>
          <w:trHeight w:val="300"/>
        </w:trPr>
        <w:tc>
          <w:tcPr>
            <w:tcW w:w="2532" w:type="dxa"/>
          </w:tcPr>
          <w:p w14:paraId="0C624D4A" w14:textId="77777777" w:rsidR="005A5832" w:rsidRDefault="00A10867">
            <w:pPr>
              <w:rPr>
                <w:b/>
                <w:bCs/>
                <w:kern w:val="2"/>
                <w:szCs w:val="24"/>
              </w:rPr>
            </w:pPr>
            <w:r>
              <w:rPr>
                <w:b/>
                <w:bCs/>
                <w:kern w:val="2"/>
                <w:szCs w:val="24"/>
              </w:rPr>
              <w:t>13.5.</w:t>
            </w:r>
          </w:p>
        </w:tc>
        <w:tc>
          <w:tcPr>
            <w:tcW w:w="7003" w:type="dxa"/>
            <w:gridSpan w:val="3"/>
          </w:tcPr>
          <w:p w14:paraId="323BC143"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7A7326B7" w14:textId="77777777">
        <w:trPr>
          <w:trHeight w:val="300"/>
        </w:trPr>
        <w:tc>
          <w:tcPr>
            <w:tcW w:w="9535" w:type="dxa"/>
            <w:gridSpan w:val="4"/>
          </w:tcPr>
          <w:p w14:paraId="63EC472B" w14:textId="77777777" w:rsidR="005A5832" w:rsidRDefault="00A10867">
            <w:pPr>
              <w:jc w:val="center"/>
              <w:rPr>
                <w:b/>
                <w:bCs/>
                <w:kern w:val="2"/>
                <w:szCs w:val="24"/>
              </w:rPr>
            </w:pPr>
            <w:r>
              <w:rPr>
                <w:b/>
                <w:bCs/>
                <w:kern w:val="2"/>
                <w:szCs w:val="24"/>
              </w:rPr>
              <w:lastRenderedPageBreak/>
              <w:t>14. SUTARTIES PRIEDAI</w:t>
            </w:r>
          </w:p>
        </w:tc>
      </w:tr>
      <w:tr w:rsidR="005A5832" w14:paraId="7AEDB7C6" w14:textId="77777777">
        <w:trPr>
          <w:trHeight w:val="300"/>
        </w:trPr>
        <w:tc>
          <w:tcPr>
            <w:tcW w:w="2532" w:type="dxa"/>
          </w:tcPr>
          <w:p w14:paraId="2EA1427A" w14:textId="77777777" w:rsidR="005A5832" w:rsidRDefault="00A10867">
            <w:pPr>
              <w:jc w:val="center"/>
              <w:rPr>
                <w:b/>
                <w:bCs/>
                <w:kern w:val="2"/>
                <w:szCs w:val="24"/>
              </w:rPr>
            </w:pPr>
            <w:r>
              <w:rPr>
                <w:b/>
                <w:bCs/>
                <w:kern w:val="2"/>
                <w:szCs w:val="24"/>
              </w:rPr>
              <w:t>14.1. Priedas Nr. 1</w:t>
            </w:r>
          </w:p>
        </w:tc>
        <w:tc>
          <w:tcPr>
            <w:tcW w:w="7003" w:type="dxa"/>
            <w:gridSpan w:val="3"/>
          </w:tcPr>
          <w:p w14:paraId="7B800FDE" w14:textId="77777777" w:rsidR="005A5832" w:rsidRDefault="005A5832">
            <w:pPr>
              <w:jc w:val="center"/>
              <w:rPr>
                <w:b/>
                <w:bCs/>
                <w:kern w:val="2"/>
                <w:szCs w:val="24"/>
              </w:rPr>
            </w:pPr>
          </w:p>
        </w:tc>
      </w:tr>
      <w:tr w:rsidR="005A5832" w14:paraId="0E65864F" w14:textId="77777777">
        <w:trPr>
          <w:trHeight w:val="300"/>
        </w:trPr>
        <w:tc>
          <w:tcPr>
            <w:tcW w:w="2532" w:type="dxa"/>
          </w:tcPr>
          <w:p w14:paraId="0CB01826" w14:textId="77777777" w:rsidR="005A5832" w:rsidRDefault="00A10867">
            <w:pPr>
              <w:jc w:val="center"/>
              <w:rPr>
                <w:b/>
                <w:bCs/>
                <w:kern w:val="2"/>
                <w:szCs w:val="24"/>
              </w:rPr>
            </w:pPr>
            <w:r>
              <w:rPr>
                <w:b/>
                <w:bCs/>
                <w:kern w:val="2"/>
                <w:szCs w:val="24"/>
              </w:rPr>
              <w:t>14.2. Priedas Nr. 2</w:t>
            </w:r>
          </w:p>
        </w:tc>
        <w:tc>
          <w:tcPr>
            <w:tcW w:w="7003" w:type="dxa"/>
            <w:gridSpan w:val="3"/>
          </w:tcPr>
          <w:p w14:paraId="5A9B2EF6" w14:textId="77777777" w:rsidR="005A5832" w:rsidRDefault="005A5832">
            <w:pPr>
              <w:jc w:val="center"/>
              <w:rPr>
                <w:b/>
                <w:bCs/>
                <w:kern w:val="2"/>
                <w:szCs w:val="24"/>
              </w:rPr>
            </w:pPr>
          </w:p>
        </w:tc>
      </w:tr>
      <w:tr w:rsidR="005A5832" w14:paraId="2B05B990" w14:textId="77777777">
        <w:trPr>
          <w:trHeight w:val="300"/>
        </w:trPr>
        <w:tc>
          <w:tcPr>
            <w:tcW w:w="2532" w:type="dxa"/>
          </w:tcPr>
          <w:p w14:paraId="67DE5099" w14:textId="77777777" w:rsidR="005A5832" w:rsidRDefault="00A10867">
            <w:pPr>
              <w:jc w:val="center"/>
              <w:rPr>
                <w:b/>
                <w:bCs/>
                <w:kern w:val="2"/>
                <w:szCs w:val="24"/>
              </w:rPr>
            </w:pPr>
            <w:r>
              <w:rPr>
                <w:b/>
                <w:bCs/>
                <w:kern w:val="2"/>
                <w:szCs w:val="24"/>
              </w:rPr>
              <w:t>14.3. Priedas Nr. 3</w:t>
            </w:r>
          </w:p>
        </w:tc>
        <w:tc>
          <w:tcPr>
            <w:tcW w:w="7003" w:type="dxa"/>
            <w:gridSpan w:val="3"/>
          </w:tcPr>
          <w:p w14:paraId="56C6FDDC" w14:textId="77777777" w:rsidR="005A5832" w:rsidRDefault="005A5832">
            <w:pPr>
              <w:jc w:val="center"/>
              <w:rPr>
                <w:b/>
                <w:bCs/>
                <w:kern w:val="2"/>
                <w:szCs w:val="24"/>
              </w:rPr>
            </w:pPr>
          </w:p>
        </w:tc>
      </w:tr>
      <w:tr w:rsidR="005A5832" w14:paraId="0526362B" w14:textId="77777777">
        <w:trPr>
          <w:trHeight w:val="300"/>
        </w:trPr>
        <w:tc>
          <w:tcPr>
            <w:tcW w:w="2532" w:type="dxa"/>
          </w:tcPr>
          <w:p w14:paraId="15AC9E95" w14:textId="77777777" w:rsidR="005A5832" w:rsidRDefault="00A10867">
            <w:pPr>
              <w:jc w:val="center"/>
              <w:rPr>
                <w:b/>
                <w:bCs/>
                <w:kern w:val="2"/>
                <w:szCs w:val="24"/>
              </w:rPr>
            </w:pPr>
            <w:r>
              <w:rPr>
                <w:b/>
                <w:bCs/>
                <w:kern w:val="2"/>
                <w:szCs w:val="24"/>
              </w:rPr>
              <w:t>14.4. Priedas Nr. 4</w:t>
            </w:r>
          </w:p>
        </w:tc>
        <w:tc>
          <w:tcPr>
            <w:tcW w:w="7003" w:type="dxa"/>
            <w:gridSpan w:val="3"/>
          </w:tcPr>
          <w:p w14:paraId="1A4C88BB" w14:textId="77777777" w:rsidR="005A5832" w:rsidRDefault="005A5832">
            <w:pPr>
              <w:jc w:val="center"/>
              <w:rPr>
                <w:b/>
                <w:bCs/>
                <w:kern w:val="2"/>
                <w:szCs w:val="24"/>
              </w:rPr>
            </w:pPr>
          </w:p>
        </w:tc>
      </w:tr>
      <w:tr w:rsidR="005A5832" w14:paraId="4123B2D1" w14:textId="77777777">
        <w:trPr>
          <w:trHeight w:val="300"/>
        </w:trPr>
        <w:tc>
          <w:tcPr>
            <w:tcW w:w="2532" w:type="dxa"/>
          </w:tcPr>
          <w:p w14:paraId="25F8C6FF" w14:textId="77777777" w:rsidR="005A5832" w:rsidRDefault="00A10867">
            <w:pPr>
              <w:jc w:val="center"/>
              <w:rPr>
                <w:b/>
                <w:bCs/>
                <w:kern w:val="2"/>
                <w:szCs w:val="24"/>
              </w:rPr>
            </w:pPr>
            <w:r>
              <w:rPr>
                <w:b/>
                <w:bCs/>
                <w:kern w:val="2"/>
                <w:szCs w:val="24"/>
              </w:rPr>
              <w:t>14.5. Priedas Nr. 5</w:t>
            </w:r>
          </w:p>
        </w:tc>
        <w:tc>
          <w:tcPr>
            <w:tcW w:w="7003" w:type="dxa"/>
            <w:gridSpan w:val="3"/>
          </w:tcPr>
          <w:p w14:paraId="53F6E107" w14:textId="77777777" w:rsidR="005A5832" w:rsidRDefault="005A5832">
            <w:pPr>
              <w:jc w:val="center"/>
              <w:rPr>
                <w:b/>
                <w:bCs/>
                <w:kern w:val="2"/>
                <w:szCs w:val="24"/>
              </w:rPr>
            </w:pPr>
          </w:p>
        </w:tc>
      </w:tr>
      <w:tr w:rsidR="005A5832" w14:paraId="5736644B" w14:textId="77777777">
        <w:tc>
          <w:tcPr>
            <w:tcW w:w="9535" w:type="dxa"/>
            <w:gridSpan w:val="4"/>
          </w:tcPr>
          <w:p w14:paraId="118FDDA3" w14:textId="77777777" w:rsidR="005A5832" w:rsidRDefault="00A10867">
            <w:pPr>
              <w:jc w:val="center"/>
              <w:rPr>
                <w:b/>
                <w:bCs/>
                <w:kern w:val="2"/>
                <w:szCs w:val="24"/>
              </w:rPr>
            </w:pPr>
            <w:r>
              <w:rPr>
                <w:b/>
                <w:bCs/>
                <w:kern w:val="2"/>
                <w:szCs w:val="24"/>
              </w:rPr>
              <w:t>15. ŠALIŲ ATSTOVŲ PARAŠAI</w:t>
            </w:r>
          </w:p>
        </w:tc>
      </w:tr>
      <w:tr w:rsidR="005A5832" w14:paraId="083C0576" w14:textId="77777777">
        <w:tc>
          <w:tcPr>
            <w:tcW w:w="4788" w:type="dxa"/>
            <w:gridSpan w:val="3"/>
          </w:tcPr>
          <w:p w14:paraId="5CB28648" w14:textId="77777777" w:rsidR="005A5832" w:rsidRDefault="00A10867">
            <w:pPr>
              <w:jc w:val="center"/>
              <w:rPr>
                <w:b/>
                <w:bCs/>
                <w:kern w:val="2"/>
                <w:szCs w:val="24"/>
              </w:rPr>
            </w:pPr>
            <w:r>
              <w:rPr>
                <w:b/>
                <w:bCs/>
                <w:kern w:val="2"/>
                <w:szCs w:val="24"/>
              </w:rPr>
              <w:t>PIRKĖJAS</w:t>
            </w:r>
          </w:p>
        </w:tc>
        <w:tc>
          <w:tcPr>
            <w:tcW w:w="4747" w:type="dxa"/>
          </w:tcPr>
          <w:p w14:paraId="47D66DB8" w14:textId="77777777" w:rsidR="005A5832" w:rsidRDefault="00A10867">
            <w:pPr>
              <w:jc w:val="center"/>
              <w:rPr>
                <w:b/>
                <w:bCs/>
                <w:kern w:val="2"/>
                <w:szCs w:val="24"/>
              </w:rPr>
            </w:pPr>
            <w:r>
              <w:rPr>
                <w:b/>
                <w:bCs/>
                <w:kern w:val="2"/>
                <w:szCs w:val="24"/>
              </w:rPr>
              <w:t>TIEKĖJAS</w:t>
            </w:r>
          </w:p>
        </w:tc>
      </w:tr>
      <w:tr w:rsidR="005A5832" w14:paraId="3D221F69" w14:textId="77777777">
        <w:tc>
          <w:tcPr>
            <w:tcW w:w="4788" w:type="dxa"/>
            <w:gridSpan w:val="3"/>
          </w:tcPr>
          <w:p w14:paraId="01AA3CA3" w14:textId="3D2CFDA7" w:rsidR="005A5832" w:rsidRDefault="00A10867">
            <w:pPr>
              <w:jc w:val="center"/>
              <w:rPr>
                <w:color w:val="4472C4"/>
                <w:kern w:val="2"/>
                <w:szCs w:val="24"/>
              </w:rPr>
            </w:pPr>
            <w:r>
              <w:rPr>
                <w:color w:val="4472C4"/>
                <w:kern w:val="2"/>
                <w:szCs w:val="24"/>
              </w:rPr>
              <w:t>(nurodomos atstovo pareigos, vardas, pavardė)</w:t>
            </w:r>
          </w:p>
        </w:tc>
        <w:tc>
          <w:tcPr>
            <w:tcW w:w="4747" w:type="dxa"/>
          </w:tcPr>
          <w:p w14:paraId="7AE4F89A" w14:textId="77777777" w:rsidR="005A5832" w:rsidRDefault="00A10867">
            <w:pPr>
              <w:jc w:val="center"/>
              <w:rPr>
                <w:b/>
                <w:bCs/>
                <w:kern w:val="2"/>
                <w:szCs w:val="24"/>
              </w:rPr>
            </w:pPr>
            <w:r>
              <w:rPr>
                <w:color w:val="4472C4"/>
                <w:kern w:val="2"/>
                <w:szCs w:val="24"/>
              </w:rPr>
              <w:t>(nurodomos atstovo pareigos, vardas, pavardė)</w:t>
            </w:r>
          </w:p>
        </w:tc>
      </w:tr>
      <w:tr w:rsidR="005A5832" w14:paraId="3F850989" w14:textId="77777777">
        <w:tc>
          <w:tcPr>
            <w:tcW w:w="4788" w:type="dxa"/>
            <w:gridSpan w:val="3"/>
          </w:tcPr>
          <w:p w14:paraId="611BE113" w14:textId="77777777" w:rsidR="005A5832" w:rsidRDefault="005A5832">
            <w:pPr>
              <w:jc w:val="center"/>
              <w:rPr>
                <w:b/>
                <w:bCs/>
                <w:color w:val="4472C4"/>
                <w:kern w:val="2"/>
                <w:szCs w:val="24"/>
              </w:rPr>
            </w:pPr>
          </w:p>
          <w:p w14:paraId="799CA2EC" w14:textId="77777777" w:rsidR="005A5832" w:rsidRDefault="005A5832">
            <w:pPr>
              <w:jc w:val="center"/>
              <w:rPr>
                <w:b/>
                <w:bCs/>
                <w:color w:val="4472C4"/>
                <w:kern w:val="2"/>
                <w:szCs w:val="24"/>
              </w:rPr>
            </w:pPr>
          </w:p>
          <w:p w14:paraId="09232E6D" w14:textId="77777777" w:rsidR="005A5832" w:rsidRDefault="005A5832">
            <w:pPr>
              <w:jc w:val="center"/>
              <w:rPr>
                <w:b/>
                <w:bCs/>
                <w:color w:val="4472C4"/>
                <w:kern w:val="2"/>
                <w:szCs w:val="24"/>
              </w:rPr>
            </w:pPr>
          </w:p>
        </w:tc>
        <w:tc>
          <w:tcPr>
            <w:tcW w:w="4747" w:type="dxa"/>
          </w:tcPr>
          <w:p w14:paraId="25B8B449" w14:textId="77777777" w:rsidR="005A5832" w:rsidRDefault="005A5832">
            <w:pPr>
              <w:jc w:val="center"/>
              <w:rPr>
                <w:b/>
                <w:bCs/>
                <w:color w:val="4472C4"/>
                <w:kern w:val="2"/>
                <w:szCs w:val="24"/>
              </w:rPr>
            </w:pPr>
          </w:p>
          <w:p w14:paraId="39E92033" w14:textId="5B31F953" w:rsidR="005A5832" w:rsidRDefault="005A5832">
            <w:pPr>
              <w:jc w:val="center"/>
              <w:rPr>
                <w:b/>
                <w:bCs/>
                <w:color w:val="4472C4"/>
                <w:kern w:val="2"/>
                <w:szCs w:val="24"/>
              </w:rPr>
            </w:pPr>
          </w:p>
        </w:tc>
      </w:tr>
    </w:tbl>
    <w:p w14:paraId="6DCBB1C5" w14:textId="77777777" w:rsidR="005A5832" w:rsidRDefault="00A10867">
      <w:pPr>
        <w:jc w:val="center"/>
        <w:rPr>
          <w:szCs w:val="24"/>
        </w:rPr>
      </w:pPr>
      <w:r>
        <w:rPr>
          <w:color w:val="000000"/>
          <w:szCs w:val="24"/>
        </w:rPr>
        <w:t>_______________</w:t>
      </w:r>
    </w:p>
    <w:sectPr w:rsidR="005A5832" w:rsidSect="006725B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6B078" w14:textId="77777777" w:rsidR="004D165A" w:rsidRDefault="004D165A">
      <w:pPr>
        <w:rPr>
          <w:kern w:val="2"/>
          <w:sz w:val="22"/>
          <w:szCs w:val="22"/>
          <w:lang w:val="en-US"/>
        </w:rPr>
      </w:pPr>
      <w:r>
        <w:rPr>
          <w:kern w:val="2"/>
          <w:sz w:val="22"/>
          <w:szCs w:val="22"/>
          <w:lang w:val="en-US"/>
        </w:rPr>
        <w:separator/>
      </w:r>
    </w:p>
  </w:endnote>
  <w:endnote w:type="continuationSeparator" w:id="0">
    <w:p w14:paraId="30EDE0BB" w14:textId="77777777" w:rsidR="004D165A" w:rsidRDefault="004D165A">
      <w:pPr>
        <w:rPr>
          <w:kern w:val="2"/>
          <w:sz w:val="22"/>
          <w:szCs w:val="22"/>
          <w:lang w:val="en-US"/>
        </w:rPr>
      </w:pPr>
      <w:r>
        <w:rPr>
          <w:kern w:val="2"/>
          <w:sz w:val="22"/>
          <w:szCs w:val="22"/>
          <w:lang w:val="en-US"/>
        </w:rPr>
        <w:continuationSeparator/>
      </w:r>
    </w:p>
  </w:endnote>
  <w:endnote w:type="continuationNotice" w:id="1">
    <w:p w14:paraId="300F30F6" w14:textId="77777777" w:rsidR="004D165A" w:rsidRDefault="004D165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4DFB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7094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99B6A"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8442C" w14:textId="77777777" w:rsidR="004D165A" w:rsidRDefault="004D165A">
      <w:pPr>
        <w:rPr>
          <w:kern w:val="2"/>
          <w:sz w:val="22"/>
          <w:szCs w:val="22"/>
          <w:lang w:val="en-US"/>
        </w:rPr>
      </w:pPr>
      <w:r>
        <w:rPr>
          <w:kern w:val="2"/>
          <w:sz w:val="22"/>
          <w:szCs w:val="22"/>
          <w:lang w:val="en-US"/>
        </w:rPr>
        <w:separator/>
      </w:r>
    </w:p>
  </w:footnote>
  <w:footnote w:type="continuationSeparator" w:id="0">
    <w:p w14:paraId="17D35465" w14:textId="77777777" w:rsidR="004D165A" w:rsidRDefault="004D165A">
      <w:pPr>
        <w:rPr>
          <w:kern w:val="2"/>
          <w:sz w:val="22"/>
          <w:szCs w:val="22"/>
          <w:lang w:val="en-US"/>
        </w:rPr>
      </w:pPr>
      <w:r>
        <w:rPr>
          <w:kern w:val="2"/>
          <w:sz w:val="22"/>
          <w:szCs w:val="22"/>
          <w:lang w:val="en-US"/>
        </w:rPr>
        <w:continuationSeparator/>
      </w:r>
    </w:p>
  </w:footnote>
  <w:footnote w:type="continuationNotice" w:id="1">
    <w:p w14:paraId="7D54E4BC" w14:textId="77777777" w:rsidR="004D165A" w:rsidRDefault="004D165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1AD7D" w14:textId="77777777" w:rsidR="005A5832" w:rsidRDefault="005A5832">
    <w:pPr>
      <w:tabs>
        <w:tab w:val="center" w:pos="4680"/>
        <w:tab w:val="right" w:pos="9360"/>
      </w:tabs>
      <w:spacing w:after="160" w:line="259" w:lineRule="auto"/>
      <w:rPr>
        <w:kern w:val="2"/>
        <w:sz w:val="22"/>
        <w:szCs w:val="22"/>
        <w:lang w:val="en-US"/>
      </w:rPr>
    </w:pPr>
  </w:p>
  <w:p w14:paraId="6FA9630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F518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1D764"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4FE5"/>
    <w:multiLevelType w:val="multilevel"/>
    <w:tmpl w:val="743EF306"/>
    <w:styleLink w:val="CurrentList1"/>
    <w:lvl w:ilvl="0">
      <w:start w:val="1"/>
      <w:numFmt w:val="decimal"/>
      <w:lvlText w:val="%1."/>
      <w:lvlJc w:val="left"/>
      <w:pPr>
        <w:ind w:left="72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0441C"/>
    <w:multiLevelType w:val="hybridMultilevel"/>
    <w:tmpl w:val="FDAE991C"/>
    <w:lvl w:ilvl="0" w:tplc="6C5C6070">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390D57AE"/>
    <w:multiLevelType w:val="hybridMultilevel"/>
    <w:tmpl w:val="5748FE42"/>
    <w:lvl w:ilvl="0" w:tplc="7ED42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1B1895"/>
    <w:multiLevelType w:val="hybridMultilevel"/>
    <w:tmpl w:val="C6E4CCE8"/>
    <w:lvl w:ilvl="0" w:tplc="C7523482">
      <w:start w:val="6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49D0A4B"/>
    <w:multiLevelType w:val="hybridMultilevel"/>
    <w:tmpl w:val="467A0BC0"/>
    <w:lvl w:ilvl="0" w:tplc="5454912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048528">
    <w:abstractNumId w:val="3"/>
  </w:num>
  <w:num w:numId="2" w16cid:durableId="2076588419">
    <w:abstractNumId w:val="4"/>
  </w:num>
  <w:num w:numId="3" w16cid:durableId="1525754546">
    <w:abstractNumId w:val="1"/>
  </w:num>
  <w:num w:numId="4" w16cid:durableId="1297251017">
    <w:abstractNumId w:val="2"/>
  </w:num>
  <w:num w:numId="5" w16cid:durableId="1236864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1EA4"/>
    <w:rsid w:val="00002738"/>
    <w:rsid w:val="00002C5F"/>
    <w:rsid w:val="0002141C"/>
    <w:rsid w:val="00033B87"/>
    <w:rsid w:val="00035F1B"/>
    <w:rsid w:val="00047138"/>
    <w:rsid w:val="00060ED8"/>
    <w:rsid w:val="00067985"/>
    <w:rsid w:val="00077CC1"/>
    <w:rsid w:val="00083136"/>
    <w:rsid w:val="000A0E06"/>
    <w:rsid w:val="000B474A"/>
    <w:rsid w:val="000C340D"/>
    <w:rsid w:val="000D287C"/>
    <w:rsid w:val="000F16E0"/>
    <w:rsid w:val="000F31C3"/>
    <w:rsid w:val="000F339A"/>
    <w:rsid w:val="000F6C0D"/>
    <w:rsid w:val="00110F2E"/>
    <w:rsid w:val="0011399B"/>
    <w:rsid w:val="00113D01"/>
    <w:rsid w:val="00115E6C"/>
    <w:rsid w:val="001166C7"/>
    <w:rsid w:val="001361EB"/>
    <w:rsid w:val="0014077D"/>
    <w:rsid w:val="0014553A"/>
    <w:rsid w:val="00153FBA"/>
    <w:rsid w:val="001862CE"/>
    <w:rsid w:val="00186C74"/>
    <w:rsid w:val="00195AED"/>
    <w:rsid w:val="001B00D1"/>
    <w:rsid w:val="001C55B1"/>
    <w:rsid w:val="001D33B3"/>
    <w:rsid w:val="001D70B4"/>
    <w:rsid w:val="001F5C3E"/>
    <w:rsid w:val="0020200F"/>
    <w:rsid w:val="00210F21"/>
    <w:rsid w:val="002147DA"/>
    <w:rsid w:val="00217AC2"/>
    <w:rsid w:val="00235644"/>
    <w:rsid w:val="00274D8C"/>
    <w:rsid w:val="0029238F"/>
    <w:rsid w:val="00292585"/>
    <w:rsid w:val="0029609C"/>
    <w:rsid w:val="00297622"/>
    <w:rsid w:val="002D0D65"/>
    <w:rsid w:val="002D1323"/>
    <w:rsid w:val="002D42B8"/>
    <w:rsid w:val="002D4585"/>
    <w:rsid w:val="002D56BF"/>
    <w:rsid w:val="00300794"/>
    <w:rsid w:val="00305E7D"/>
    <w:rsid w:val="003252D2"/>
    <w:rsid w:val="0033333C"/>
    <w:rsid w:val="003337DA"/>
    <w:rsid w:val="0033770E"/>
    <w:rsid w:val="00340B5D"/>
    <w:rsid w:val="0035648D"/>
    <w:rsid w:val="00363992"/>
    <w:rsid w:val="003662F8"/>
    <w:rsid w:val="003704DA"/>
    <w:rsid w:val="00370F25"/>
    <w:rsid w:val="0037606C"/>
    <w:rsid w:val="0038304B"/>
    <w:rsid w:val="003A1A13"/>
    <w:rsid w:val="003A67CD"/>
    <w:rsid w:val="003B4530"/>
    <w:rsid w:val="003B556E"/>
    <w:rsid w:val="003B7A9C"/>
    <w:rsid w:val="003C1C7C"/>
    <w:rsid w:val="003C1CB6"/>
    <w:rsid w:val="003F1968"/>
    <w:rsid w:val="003F2D67"/>
    <w:rsid w:val="003F6DAC"/>
    <w:rsid w:val="00407182"/>
    <w:rsid w:val="00411277"/>
    <w:rsid w:val="00432F5D"/>
    <w:rsid w:val="00452A08"/>
    <w:rsid w:val="00467649"/>
    <w:rsid w:val="00473C1E"/>
    <w:rsid w:val="004A6A85"/>
    <w:rsid w:val="004D165A"/>
    <w:rsid w:val="004D1EA7"/>
    <w:rsid w:val="004D41CE"/>
    <w:rsid w:val="004E76A3"/>
    <w:rsid w:val="004F4A76"/>
    <w:rsid w:val="00501D2A"/>
    <w:rsid w:val="0051254E"/>
    <w:rsid w:val="005208AE"/>
    <w:rsid w:val="005653B5"/>
    <w:rsid w:val="00565599"/>
    <w:rsid w:val="00566E58"/>
    <w:rsid w:val="0057078C"/>
    <w:rsid w:val="005847ED"/>
    <w:rsid w:val="005A4911"/>
    <w:rsid w:val="005A5832"/>
    <w:rsid w:val="005C4860"/>
    <w:rsid w:val="005C5360"/>
    <w:rsid w:val="005D638B"/>
    <w:rsid w:val="005E398B"/>
    <w:rsid w:val="005F5B23"/>
    <w:rsid w:val="006310C5"/>
    <w:rsid w:val="00650938"/>
    <w:rsid w:val="006725B3"/>
    <w:rsid w:val="00696851"/>
    <w:rsid w:val="006A414B"/>
    <w:rsid w:val="006B1F29"/>
    <w:rsid w:val="006B34AE"/>
    <w:rsid w:val="006B7F19"/>
    <w:rsid w:val="006C5695"/>
    <w:rsid w:val="006E0D94"/>
    <w:rsid w:val="006E1975"/>
    <w:rsid w:val="006E46C2"/>
    <w:rsid w:val="00704E3E"/>
    <w:rsid w:val="00710683"/>
    <w:rsid w:val="00726FB2"/>
    <w:rsid w:val="00734775"/>
    <w:rsid w:val="00750E79"/>
    <w:rsid w:val="00765A07"/>
    <w:rsid w:val="007816DB"/>
    <w:rsid w:val="0078730D"/>
    <w:rsid w:val="007C4558"/>
    <w:rsid w:val="007D2A77"/>
    <w:rsid w:val="007F10AA"/>
    <w:rsid w:val="00815C7F"/>
    <w:rsid w:val="00817338"/>
    <w:rsid w:val="00820192"/>
    <w:rsid w:val="008264AA"/>
    <w:rsid w:val="00831DAE"/>
    <w:rsid w:val="00834A8D"/>
    <w:rsid w:val="008409FA"/>
    <w:rsid w:val="008441F5"/>
    <w:rsid w:val="00856BF7"/>
    <w:rsid w:val="008B5519"/>
    <w:rsid w:val="008B640A"/>
    <w:rsid w:val="008C1CF9"/>
    <w:rsid w:val="008D4651"/>
    <w:rsid w:val="008D4850"/>
    <w:rsid w:val="008E0D2C"/>
    <w:rsid w:val="008E673E"/>
    <w:rsid w:val="008F21A1"/>
    <w:rsid w:val="0090676F"/>
    <w:rsid w:val="009118D0"/>
    <w:rsid w:val="00911BAA"/>
    <w:rsid w:val="00922D04"/>
    <w:rsid w:val="009254DD"/>
    <w:rsid w:val="00933C88"/>
    <w:rsid w:val="009411AE"/>
    <w:rsid w:val="009418A9"/>
    <w:rsid w:val="00950846"/>
    <w:rsid w:val="00951753"/>
    <w:rsid w:val="0097342D"/>
    <w:rsid w:val="00992676"/>
    <w:rsid w:val="00995860"/>
    <w:rsid w:val="009C34A4"/>
    <w:rsid w:val="009D36BC"/>
    <w:rsid w:val="009E5FF3"/>
    <w:rsid w:val="009F6625"/>
    <w:rsid w:val="00A00CFE"/>
    <w:rsid w:val="00A10867"/>
    <w:rsid w:val="00A20F10"/>
    <w:rsid w:val="00A2208F"/>
    <w:rsid w:val="00A3524A"/>
    <w:rsid w:val="00A408F4"/>
    <w:rsid w:val="00A567CD"/>
    <w:rsid w:val="00A70D86"/>
    <w:rsid w:val="00A84B15"/>
    <w:rsid w:val="00A972DF"/>
    <w:rsid w:val="00AA3C25"/>
    <w:rsid w:val="00AC5220"/>
    <w:rsid w:val="00AC67B7"/>
    <w:rsid w:val="00AC707C"/>
    <w:rsid w:val="00AE0E1B"/>
    <w:rsid w:val="00AE6964"/>
    <w:rsid w:val="00AE76BF"/>
    <w:rsid w:val="00B061E6"/>
    <w:rsid w:val="00B40014"/>
    <w:rsid w:val="00B524AD"/>
    <w:rsid w:val="00B53641"/>
    <w:rsid w:val="00B62440"/>
    <w:rsid w:val="00B77700"/>
    <w:rsid w:val="00BB12BD"/>
    <w:rsid w:val="00BC0329"/>
    <w:rsid w:val="00BD01A2"/>
    <w:rsid w:val="00BD6A9A"/>
    <w:rsid w:val="00BE2599"/>
    <w:rsid w:val="00BE5D66"/>
    <w:rsid w:val="00BF41FA"/>
    <w:rsid w:val="00C11BB1"/>
    <w:rsid w:val="00C225B9"/>
    <w:rsid w:val="00C321BA"/>
    <w:rsid w:val="00C3702A"/>
    <w:rsid w:val="00C4748F"/>
    <w:rsid w:val="00C50B0F"/>
    <w:rsid w:val="00C63549"/>
    <w:rsid w:val="00C669C7"/>
    <w:rsid w:val="00C675A8"/>
    <w:rsid w:val="00C81155"/>
    <w:rsid w:val="00C81EE7"/>
    <w:rsid w:val="00CB40CE"/>
    <w:rsid w:val="00CC59F5"/>
    <w:rsid w:val="00CD5BF8"/>
    <w:rsid w:val="00CD6D76"/>
    <w:rsid w:val="00CE421D"/>
    <w:rsid w:val="00CE5A89"/>
    <w:rsid w:val="00D0753D"/>
    <w:rsid w:val="00D26D38"/>
    <w:rsid w:val="00D3737D"/>
    <w:rsid w:val="00D40A1F"/>
    <w:rsid w:val="00D830BC"/>
    <w:rsid w:val="00D91373"/>
    <w:rsid w:val="00D928A1"/>
    <w:rsid w:val="00DA2B21"/>
    <w:rsid w:val="00DC5C59"/>
    <w:rsid w:val="00DD031E"/>
    <w:rsid w:val="00DE0BFD"/>
    <w:rsid w:val="00DE1032"/>
    <w:rsid w:val="00DE13B0"/>
    <w:rsid w:val="00E120B8"/>
    <w:rsid w:val="00E12D74"/>
    <w:rsid w:val="00E23231"/>
    <w:rsid w:val="00E236F5"/>
    <w:rsid w:val="00E24A5F"/>
    <w:rsid w:val="00E32921"/>
    <w:rsid w:val="00E5140A"/>
    <w:rsid w:val="00E7434A"/>
    <w:rsid w:val="00E755B8"/>
    <w:rsid w:val="00E80835"/>
    <w:rsid w:val="00E91F90"/>
    <w:rsid w:val="00E9375B"/>
    <w:rsid w:val="00EA5E9F"/>
    <w:rsid w:val="00F06780"/>
    <w:rsid w:val="00F07699"/>
    <w:rsid w:val="00F11E94"/>
    <w:rsid w:val="00F145EC"/>
    <w:rsid w:val="00F255D3"/>
    <w:rsid w:val="00F26115"/>
    <w:rsid w:val="00F305AB"/>
    <w:rsid w:val="00F401B7"/>
    <w:rsid w:val="00F66AB6"/>
    <w:rsid w:val="00F67DC9"/>
    <w:rsid w:val="00F80471"/>
    <w:rsid w:val="00F90BC5"/>
    <w:rsid w:val="00FB1623"/>
    <w:rsid w:val="00FB5486"/>
    <w:rsid w:val="00FC7BE5"/>
    <w:rsid w:val="00FE6C52"/>
    <w:rsid w:val="00FF0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53DB"/>
  <w15:docId w15:val="{FA5182C4-FDFA-4174-9C8E-3126C461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083136"/>
  </w:style>
  <w:style w:type="character" w:styleId="Komentaronuoroda">
    <w:name w:val="annotation reference"/>
    <w:basedOn w:val="Numatytasispastraiposriftas"/>
    <w:semiHidden/>
    <w:unhideWhenUsed/>
    <w:rsid w:val="00115E6C"/>
    <w:rPr>
      <w:sz w:val="16"/>
      <w:szCs w:val="16"/>
    </w:rPr>
  </w:style>
  <w:style w:type="paragraph" w:styleId="Komentarotekstas">
    <w:name w:val="annotation text"/>
    <w:basedOn w:val="prastasis"/>
    <w:link w:val="KomentarotekstasDiagrama"/>
    <w:unhideWhenUsed/>
    <w:rsid w:val="00115E6C"/>
    <w:rPr>
      <w:sz w:val="20"/>
    </w:rPr>
  </w:style>
  <w:style w:type="character" w:customStyle="1" w:styleId="KomentarotekstasDiagrama">
    <w:name w:val="Komentaro tekstas Diagrama"/>
    <w:basedOn w:val="Numatytasispastraiposriftas"/>
    <w:link w:val="Komentarotekstas"/>
    <w:rsid w:val="00115E6C"/>
    <w:rPr>
      <w:sz w:val="20"/>
    </w:rPr>
  </w:style>
  <w:style w:type="paragraph" w:styleId="Komentarotema">
    <w:name w:val="annotation subject"/>
    <w:basedOn w:val="Komentarotekstas"/>
    <w:next w:val="Komentarotekstas"/>
    <w:link w:val="KomentarotemaDiagrama"/>
    <w:semiHidden/>
    <w:unhideWhenUsed/>
    <w:rsid w:val="00115E6C"/>
    <w:rPr>
      <w:b/>
      <w:bCs/>
    </w:rPr>
  </w:style>
  <w:style w:type="character" w:customStyle="1" w:styleId="KomentarotemaDiagrama">
    <w:name w:val="Komentaro tema Diagrama"/>
    <w:basedOn w:val="KomentarotekstasDiagrama"/>
    <w:link w:val="Komentarotema"/>
    <w:semiHidden/>
    <w:rsid w:val="00115E6C"/>
    <w:rPr>
      <w:b/>
      <w:bCs/>
      <w:sz w:val="20"/>
    </w:rPr>
  </w:style>
  <w:style w:type="paragraph" w:styleId="Sraopastraipa">
    <w:name w:val="List Paragraph"/>
    <w:basedOn w:val="prastasis"/>
    <w:rsid w:val="00274D8C"/>
    <w:pPr>
      <w:ind w:left="720"/>
      <w:contextualSpacing/>
    </w:pPr>
  </w:style>
  <w:style w:type="paragraph" w:styleId="Puslapioinaostekstas">
    <w:name w:val="footnote text"/>
    <w:basedOn w:val="prastasis"/>
    <w:link w:val="PuslapioinaostekstasDiagrama"/>
    <w:semiHidden/>
    <w:unhideWhenUsed/>
    <w:rsid w:val="00BB12BD"/>
    <w:rPr>
      <w:sz w:val="20"/>
    </w:rPr>
  </w:style>
  <w:style w:type="character" w:customStyle="1" w:styleId="PuslapioinaostekstasDiagrama">
    <w:name w:val="Puslapio išnašos tekstas Diagrama"/>
    <w:basedOn w:val="Numatytasispastraiposriftas"/>
    <w:link w:val="Puslapioinaostekstas"/>
    <w:semiHidden/>
    <w:rsid w:val="00BB12BD"/>
    <w:rPr>
      <w:sz w:val="20"/>
    </w:rPr>
  </w:style>
  <w:style w:type="character" w:styleId="Puslapioinaosnuoroda">
    <w:name w:val="footnote reference"/>
    <w:uiPriority w:val="99"/>
    <w:rsid w:val="00BB12BD"/>
    <w:rPr>
      <w:rFonts w:cs="Times New Roman"/>
      <w:vertAlign w:val="superscript"/>
    </w:rPr>
  </w:style>
  <w:style w:type="character" w:styleId="Hipersaitas">
    <w:name w:val="Hyperlink"/>
    <w:basedOn w:val="Numatytasispastraiposriftas"/>
    <w:unhideWhenUsed/>
    <w:rsid w:val="00060ED8"/>
    <w:rPr>
      <w:color w:val="0563C1" w:themeColor="hyperlink"/>
      <w:u w:val="single"/>
    </w:rPr>
  </w:style>
  <w:style w:type="character" w:styleId="Neapdorotaspaminjimas">
    <w:name w:val="Unresolved Mention"/>
    <w:basedOn w:val="Numatytasispastraiposriftas"/>
    <w:uiPriority w:val="99"/>
    <w:semiHidden/>
    <w:unhideWhenUsed/>
    <w:rsid w:val="00060ED8"/>
    <w:rPr>
      <w:color w:val="605E5C"/>
      <w:shd w:val="clear" w:color="auto" w:fill="E1DFDD"/>
    </w:rPr>
  </w:style>
  <w:style w:type="character" w:styleId="Perirtashipersaitas">
    <w:name w:val="FollowedHyperlink"/>
    <w:basedOn w:val="Numatytasispastraiposriftas"/>
    <w:semiHidden/>
    <w:unhideWhenUsed/>
    <w:rsid w:val="00856BF7"/>
    <w:rPr>
      <w:color w:val="954F72" w:themeColor="followedHyperlink"/>
      <w:u w:val="single"/>
    </w:rPr>
  </w:style>
  <w:style w:type="numbering" w:customStyle="1" w:styleId="CurrentList1">
    <w:name w:val="Current List1"/>
    <w:uiPriority w:val="99"/>
    <w:rsid w:val="00E120B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2101756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13210</Words>
  <Characters>7531</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Danguolė Zavarzinienė</cp:lastModifiedBy>
  <cp:revision>5</cp:revision>
  <dcterms:created xsi:type="dcterms:W3CDTF">2024-11-20T10:07:00Z</dcterms:created>
  <dcterms:modified xsi:type="dcterms:W3CDTF">2024-12-10T08:32:00Z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