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4A8C" w14:textId="77777777" w:rsidR="008970DF" w:rsidRPr="00AB3882" w:rsidRDefault="008970DF" w:rsidP="00FF23F6">
      <w:pPr>
        <w:rPr>
          <w:rFonts w:ascii="Arial" w:hAnsi="Arial" w:cs="Arial"/>
          <w:sz w:val="20"/>
          <w:szCs w:val="20"/>
          <w:lang w:val="lt-LT"/>
        </w:rPr>
      </w:pPr>
    </w:p>
    <w:p w14:paraId="3ADB1DEA" w14:textId="77777777" w:rsidR="00A8398D" w:rsidRPr="00AB3882" w:rsidRDefault="00A8398D" w:rsidP="00FF23F6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14:paraId="03177473" w14:textId="77777777" w:rsidR="00A8398D" w:rsidRPr="00AB3882" w:rsidRDefault="00A8398D" w:rsidP="00FF23F6">
      <w:pPr>
        <w:rPr>
          <w:rFonts w:ascii="Arial" w:hAnsi="Arial" w:cs="Arial"/>
          <w:sz w:val="20"/>
          <w:szCs w:val="20"/>
          <w:lang w:val="lt-LT"/>
        </w:rPr>
      </w:pPr>
    </w:p>
    <w:p w14:paraId="0A061968" w14:textId="7418A520" w:rsidR="00D40468" w:rsidRPr="00AB3882" w:rsidRDefault="001A5C0C" w:rsidP="00DE49B1">
      <w:pPr>
        <w:ind w:firstLine="567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>
        <w:rPr>
          <w:rFonts w:ascii="Arial" w:hAnsi="Arial" w:cs="Arial"/>
          <w:b/>
          <w:bCs/>
          <w:color w:val="000000" w:themeColor="text1"/>
          <w:lang w:val="lt-LT"/>
        </w:rPr>
        <w:t>DĖL</w:t>
      </w:r>
      <w:r w:rsidR="00896A4E" w:rsidRPr="00AB3882">
        <w:rPr>
          <w:rFonts w:ascii="Arial" w:hAnsi="Arial" w:cs="Arial"/>
          <w:b/>
          <w:bCs/>
          <w:color w:val="000000" w:themeColor="text1"/>
          <w:lang w:val="lt-LT"/>
        </w:rPr>
        <w:t xml:space="preserve"> </w:t>
      </w:r>
      <w:sdt>
        <w:sdtPr>
          <w:rPr>
            <w:rFonts w:ascii="Arial" w:hAnsi="Arial" w:cs="Arial"/>
            <w:b/>
            <w:bCs/>
            <w:lang w:val="lt-LT"/>
          </w:rPr>
          <w:id w:val="1735430090"/>
          <w:placeholder>
            <w:docPart w:val="5D7A186550AD460E966D0DA910171F60"/>
          </w:placeholder>
          <w:dropDownList>
            <w:listItem w:value="[Pasirinkite]"/>
            <w:listItem w:displayText="PIRKIMO DOKUMENTŲ PATIKSLINIMO" w:value="PIRKIMO DOKUMENTŲ PATIKSLINIMO"/>
            <w:listItem w:displayText="ATSAKYMŲ Į TIEKĖJŲ KLAUSIMUS" w:value="ATSAKYMŲ Į TIEKĖJŲ KLAUSIMUS"/>
            <w:listItem w:displayText="DĖL ATSAKYMŲ Į TIEKĖJŲ KLAUSIMUS IR PIRKIMO DOKUMENTŲ PATIKSLINIMO" w:value="DĖL ATSAKYMŲ Į TIEKĖJŲ KLAUSIMUS IR PIRKIMO DOKUMENTŲ PATIKSLINIMO"/>
          </w:dropDownList>
        </w:sdtPr>
        <w:sdtEndPr/>
        <w:sdtContent>
          <w:r>
            <w:rPr>
              <w:rFonts w:ascii="Arial" w:hAnsi="Arial" w:cs="Arial"/>
              <w:b/>
              <w:bCs/>
              <w:lang w:val="lt-LT"/>
            </w:rPr>
            <w:t>ATSAKYMŲ Į TIEKĖJŲ KLAUSIMUS</w:t>
          </w:r>
        </w:sdtContent>
      </w:sdt>
    </w:p>
    <w:p w14:paraId="2CE7E1DC" w14:textId="4356F8ED" w:rsidR="00D40468" w:rsidRPr="00AB3882" w:rsidRDefault="00D40468" w:rsidP="00DE49B1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</w:p>
    <w:p w14:paraId="531CC309" w14:textId="09FB36AA" w:rsidR="00AD4D4D" w:rsidRPr="00AB3882" w:rsidRDefault="00AD4D4D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AB3882">
        <w:rPr>
          <w:rFonts w:ascii="Arial" w:hAnsi="Arial" w:cs="Arial"/>
          <w:color w:val="000000" w:themeColor="text1"/>
          <w:sz w:val="22"/>
          <w:szCs w:val="22"/>
          <w:lang w:val="lt-LT"/>
        </w:rPr>
        <w:t>Siunčiame</w:t>
      </w:r>
      <w:r w:rsidR="00EF629E" w:rsidRPr="00AB3882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693775197"/>
          <w:placeholder>
            <w:docPart w:val="3CE3FCA784A4415EB98B4B1C791A01A2"/>
          </w:placeholder>
          <w:dropDownList>
            <w:listItem w:value="[Pasirinkite]"/>
            <w:listItem w:displayText="pirkimo dokumentų patikslinimą" w:value="pirkimo dokumentų patikslinimą"/>
            <w:listItem w:displayText="atsakymus į tiekėjų klausimus" w:value="atsakymus į tiekėjų klausimus"/>
            <w:listItem w:displayText="atsakymus į tiekėjų klausimus ir pirkimo dokumentų patikslinimą" w:value="atsakymus į tiekėjų klausimus ir pirkimo dokumentų patikslinimą"/>
          </w:dropDownList>
        </w:sdtPr>
        <w:sdtEndPr/>
        <w:sdtContent>
          <w:r w:rsidR="001A5C0C">
            <w:rPr>
              <w:rFonts w:ascii="Arial" w:hAnsi="Arial" w:cs="Arial"/>
              <w:sz w:val="22"/>
              <w:szCs w:val="22"/>
              <w:lang w:val="lt-LT"/>
            </w:rPr>
            <w:t>atsakymus į tiekėjų klausimus</w:t>
          </w:r>
        </w:sdtContent>
      </w:sdt>
      <w:r w:rsidR="00896A4E" w:rsidRPr="00AB3882">
        <w:rPr>
          <w:rFonts w:ascii="Arial" w:hAnsi="Arial" w:cs="Arial"/>
          <w:i/>
          <w:iCs/>
          <w:color w:val="FF0000"/>
          <w:sz w:val="22"/>
          <w:szCs w:val="22"/>
          <w:lang w:val="lt-LT"/>
        </w:rPr>
        <w:t xml:space="preserve"> </w:t>
      </w:r>
      <w:r w:rsidR="00E96C2B" w:rsidRPr="00E96C2B">
        <w:rPr>
          <w:rFonts w:ascii="Arial" w:hAnsi="Arial" w:cs="Arial"/>
          <w:sz w:val="22"/>
          <w:szCs w:val="22"/>
          <w:lang w:val="lt-LT"/>
        </w:rPr>
        <w:t>ES</w:t>
      </w:r>
      <w:r w:rsidR="00E96C2B">
        <w:rPr>
          <w:rFonts w:ascii="Arial" w:hAnsi="Arial" w:cs="Arial"/>
          <w:i/>
          <w:iCs/>
          <w:color w:val="FF0000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  <w:lang w:val="lt-LT"/>
          </w:rPr>
          <w:id w:val="-169803860"/>
          <w:placeholder>
            <w:docPart w:val="927D7F023FF74783B4F42E9235B787CD"/>
          </w:placeholder>
          <w:text/>
        </w:sdtPr>
        <w:sdtEndPr/>
        <w:sdtContent>
          <w:r w:rsidR="00E45340" w:rsidRPr="00AB3882">
            <w:rPr>
              <w:rFonts w:ascii="Arial" w:hAnsi="Arial" w:cs="Arial"/>
              <w:bCs/>
              <w:sz w:val="22"/>
              <w:szCs w:val="22"/>
              <w:lang w:val="lt-LT"/>
            </w:rPr>
            <w:t xml:space="preserve">(2025-ESO-958) 110/10 </w:t>
          </w:r>
          <w:proofErr w:type="spellStart"/>
          <w:r w:rsidR="00E45340" w:rsidRPr="00AB3882">
            <w:rPr>
              <w:rFonts w:ascii="Arial" w:hAnsi="Arial" w:cs="Arial"/>
              <w:bCs/>
              <w:sz w:val="22"/>
              <w:szCs w:val="22"/>
              <w:lang w:val="lt-LT"/>
            </w:rPr>
            <w:t>kV</w:t>
          </w:r>
          <w:proofErr w:type="spellEnd"/>
          <w:r w:rsidR="00E45340" w:rsidRPr="00AB3882">
            <w:rPr>
              <w:rFonts w:ascii="Arial" w:hAnsi="Arial" w:cs="Arial"/>
              <w:bCs/>
              <w:sz w:val="22"/>
              <w:szCs w:val="22"/>
              <w:lang w:val="lt-LT"/>
            </w:rPr>
            <w:t xml:space="preserve"> Žagarės TP rekonstravimo darbai, Joniškio r. sav., Žagarės sen., Bružo k. (ESO ir Litgrid dalies darbai)</w:t>
          </w:r>
        </w:sdtContent>
      </w:sdt>
      <w:r w:rsidR="003C4D05" w:rsidRPr="00AB3882">
        <w:rPr>
          <w:rStyle w:val="normaltextrun"/>
          <w:rFonts w:ascii="Arial" w:hAnsi="Arial" w:cs="Arial"/>
          <w:i/>
          <w:iCs/>
          <w:color w:val="FF0000"/>
          <w:sz w:val="22"/>
          <w:szCs w:val="22"/>
          <w:shd w:val="clear" w:color="auto" w:fill="FFFFFF"/>
          <w:lang w:val="lt-LT"/>
        </w:rPr>
        <w:t xml:space="preserve"> </w:t>
      </w:r>
      <w:r w:rsidR="003C4D05" w:rsidRPr="00AB3882">
        <w:rPr>
          <w:rStyle w:val="normaltextrun"/>
          <w:rFonts w:ascii="Arial" w:hAnsi="Arial" w:cs="Arial"/>
          <w:sz w:val="22"/>
          <w:szCs w:val="22"/>
          <w:shd w:val="clear" w:color="auto" w:fill="FFFFFF"/>
          <w:lang w:val="lt-LT"/>
        </w:rPr>
        <w:t>pirkime.</w:t>
      </w:r>
    </w:p>
    <w:p w14:paraId="11731F77" w14:textId="1148DAEB" w:rsidR="00AD4D4D" w:rsidRPr="00AB3882" w:rsidRDefault="00AD4D4D" w:rsidP="00DE49B1">
      <w:pPr>
        <w:ind w:firstLine="567"/>
        <w:jc w:val="both"/>
        <w:rPr>
          <w:rFonts w:ascii="Arial" w:hAnsi="Arial" w:cs="Arial"/>
          <w:i/>
          <w:color w:val="FF0000"/>
          <w:sz w:val="22"/>
          <w:szCs w:val="22"/>
          <w:lang w:val="lt-LT"/>
        </w:rPr>
      </w:pPr>
      <w:bookmarkStart w:id="0" w:name="_Hlk25240925"/>
      <w:r w:rsidRPr="00AB3882">
        <w:rPr>
          <w:rFonts w:ascii="Arial" w:hAnsi="Arial" w:cs="Arial"/>
          <w:sz w:val="22"/>
          <w:szCs w:val="22"/>
          <w:lang w:val="lt-LT"/>
        </w:rPr>
        <w:t xml:space="preserve">Siekdami išvengti turinio interpretacijų, tiekėjų klausimus cituojame tiksliai taip, kaip buvo pateikti </w:t>
      </w:r>
      <w:r w:rsidR="008579D8" w:rsidRPr="00AB3882">
        <w:rPr>
          <w:rFonts w:ascii="Arial" w:hAnsi="Arial" w:cs="Arial"/>
          <w:sz w:val="22"/>
          <w:szCs w:val="22"/>
          <w:lang w:val="lt-LT"/>
        </w:rPr>
        <w:t xml:space="preserve">Centrinės viešųjų pirkimų informacinės sistemos (toliau – </w:t>
      </w:r>
      <w:r w:rsidRPr="00AB3882">
        <w:rPr>
          <w:rFonts w:ascii="Arial" w:hAnsi="Arial" w:cs="Arial"/>
          <w:sz w:val="22"/>
          <w:szCs w:val="22"/>
          <w:lang w:val="lt-LT"/>
        </w:rPr>
        <w:t>CVP IS</w:t>
      </w:r>
      <w:r w:rsidR="008579D8" w:rsidRPr="00AB3882">
        <w:rPr>
          <w:rFonts w:ascii="Arial" w:hAnsi="Arial" w:cs="Arial"/>
          <w:sz w:val="22"/>
          <w:szCs w:val="22"/>
          <w:lang w:val="lt-LT"/>
        </w:rPr>
        <w:t>)</w:t>
      </w:r>
      <w:r w:rsidRPr="00AB3882">
        <w:rPr>
          <w:rFonts w:ascii="Arial" w:hAnsi="Arial" w:cs="Arial"/>
          <w:sz w:val="22"/>
          <w:szCs w:val="22"/>
          <w:lang w:val="lt-LT"/>
        </w:rPr>
        <w:t xml:space="preserve"> priemonėmis (tekstas neredaguotas).</w:t>
      </w:r>
      <w:bookmarkEnd w:id="0"/>
    </w:p>
    <w:p w14:paraId="19B06EA3" w14:textId="6E286FE8" w:rsidR="00BD6B85" w:rsidRPr="00AB3882" w:rsidRDefault="00BD6B85" w:rsidP="00DE49B1">
      <w:pPr>
        <w:ind w:firstLine="567"/>
        <w:jc w:val="both"/>
        <w:rPr>
          <w:rFonts w:ascii="Arial" w:hAnsi="Arial" w:cs="Arial"/>
          <w:color w:val="FF0000"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"/>
        <w:gridCol w:w="1632"/>
        <w:gridCol w:w="1393"/>
        <w:gridCol w:w="4663"/>
        <w:gridCol w:w="5113"/>
      </w:tblGrid>
      <w:tr w:rsidR="00AC7BF2" w:rsidRPr="00AB3882" w14:paraId="7DEBE9C7" w14:textId="77777777" w:rsidTr="007C3214">
        <w:trPr>
          <w:trHeight w:val="20"/>
        </w:trPr>
        <w:tc>
          <w:tcPr>
            <w:tcW w:w="0" w:type="auto"/>
            <w:shd w:val="clear" w:color="auto" w:fill="DBE5F1"/>
          </w:tcPr>
          <w:p w14:paraId="1EE63581" w14:textId="77777777" w:rsidR="00AC7BF2" w:rsidRPr="00AB3882" w:rsidRDefault="00AC7BF2" w:rsidP="00923A8A">
            <w:pPr>
              <w:spacing w:after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B3882">
              <w:rPr>
                <w:rFonts w:ascii="Arial" w:hAnsi="Arial" w:cs="Arial"/>
                <w:b/>
                <w:bCs/>
                <w:sz w:val="20"/>
                <w:szCs w:val="20"/>
              </w:rPr>
              <w:t>Eil.Nr</w:t>
            </w:r>
            <w:proofErr w:type="spellEnd"/>
            <w:r w:rsidRPr="00AB3882">
              <w:rPr>
                <w:rFonts w:ascii="Arial" w:hAnsi="Arial" w:cs="Arial"/>
                <w:b/>
                <w:bCs/>
                <w:sz w:val="20"/>
                <w:szCs w:val="20"/>
              </w:rPr>
              <w:t>.**</w:t>
            </w:r>
          </w:p>
        </w:tc>
        <w:tc>
          <w:tcPr>
            <w:tcW w:w="0" w:type="auto"/>
            <w:shd w:val="clear" w:color="auto" w:fill="DBE5F1"/>
          </w:tcPr>
          <w:p w14:paraId="009F642B" w14:textId="77777777" w:rsidR="00AC7BF2" w:rsidRPr="00AB3882" w:rsidRDefault="00AC7BF2" w:rsidP="00923A8A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3882">
              <w:rPr>
                <w:rFonts w:ascii="Arial" w:hAnsi="Arial" w:cs="Arial"/>
                <w:b/>
                <w:bCs/>
                <w:sz w:val="20"/>
                <w:szCs w:val="20"/>
              </w:rPr>
              <w:t>Pirkimo dokumento, kuriam teikiamas klausimas / siūlymas, rūšis (įrašyti iš pateiktų trumpinių)*</w:t>
            </w:r>
          </w:p>
        </w:tc>
        <w:tc>
          <w:tcPr>
            <w:tcW w:w="0" w:type="auto"/>
            <w:shd w:val="clear" w:color="auto" w:fill="DBE5F1"/>
            <w:vAlign w:val="center"/>
          </w:tcPr>
          <w:p w14:paraId="7DD271FA" w14:textId="77777777" w:rsidR="00AC7BF2" w:rsidRPr="00AB3882" w:rsidRDefault="00AC7BF2" w:rsidP="00923A8A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3882">
              <w:rPr>
                <w:rFonts w:ascii="Arial" w:hAnsi="Arial" w:cs="Arial"/>
                <w:b/>
                <w:bCs/>
                <w:sz w:val="20"/>
                <w:szCs w:val="20"/>
              </w:rPr>
              <w:t>Nurodyti punktą ar eilės numerį dėl kurio teikiamas klausimas / siūlymas</w:t>
            </w:r>
          </w:p>
        </w:tc>
        <w:tc>
          <w:tcPr>
            <w:tcW w:w="4663" w:type="dxa"/>
            <w:shd w:val="clear" w:color="auto" w:fill="DBE5F1"/>
            <w:vAlign w:val="center"/>
          </w:tcPr>
          <w:p w14:paraId="0D6B720B" w14:textId="77777777" w:rsidR="00AC7BF2" w:rsidRPr="00AB3882" w:rsidRDefault="00AC7BF2" w:rsidP="00923A8A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3882">
              <w:rPr>
                <w:rFonts w:ascii="Arial" w:hAnsi="Arial" w:cs="Arial"/>
                <w:b/>
                <w:bCs/>
                <w:sz w:val="20"/>
                <w:szCs w:val="20"/>
              </w:rPr>
              <w:t>Klausimas / teikiamo siūlymo tekstas</w:t>
            </w:r>
          </w:p>
        </w:tc>
        <w:tc>
          <w:tcPr>
            <w:tcW w:w="5113" w:type="dxa"/>
            <w:shd w:val="clear" w:color="auto" w:fill="DBE5F1"/>
            <w:vAlign w:val="center"/>
          </w:tcPr>
          <w:p w14:paraId="6E02D680" w14:textId="77777777" w:rsidR="00AC7BF2" w:rsidRPr="00AB3882" w:rsidRDefault="00AC7BF2" w:rsidP="005B6471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3882">
              <w:rPr>
                <w:rFonts w:ascii="Arial" w:hAnsi="Arial" w:cs="Arial"/>
                <w:b/>
                <w:bCs/>
                <w:sz w:val="20"/>
                <w:szCs w:val="20"/>
              </w:rPr>
              <w:t>Atsakymai</w:t>
            </w:r>
          </w:p>
        </w:tc>
      </w:tr>
    </w:tbl>
    <w:tbl>
      <w:tblPr>
        <w:tblStyle w:val="TableGrid"/>
        <w:tblW w:w="13740" w:type="dxa"/>
        <w:tblLayout w:type="fixed"/>
        <w:tblLook w:val="04A0" w:firstRow="1" w:lastRow="0" w:firstColumn="1" w:lastColumn="0" w:noHBand="0" w:noVBand="1"/>
      </w:tblPr>
      <w:tblGrid>
        <w:gridCol w:w="939"/>
        <w:gridCol w:w="1632"/>
        <w:gridCol w:w="1393"/>
        <w:gridCol w:w="4663"/>
        <w:gridCol w:w="5113"/>
      </w:tblGrid>
      <w:tr w:rsidR="007D58AC" w:rsidRPr="00AB3882" w14:paraId="7A6F07E6" w14:textId="77777777" w:rsidTr="007D000C">
        <w:trPr>
          <w:trHeight w:val="314"/>
        </w:trPr>
        <w:tc>
          <w:tcPr>
            <w:tcW w:w="939" w:type="dxa"/>
          </w:tcPr>
          <w:p w14:paraId="01B9635A" w14:textId="77777777" w:rsidR="007D58AC" w:rsidRPr="00AB3882" w:rsidRDefault="007D58AC" w:rsidP="007D58AC">
            <w:pPr>
              <w:pStyle w:val="ListParagraph"/>
              <w:numPr>
                <w:ilvl w:val="0"/>
                <w:numId w:val="12"/>
              </w:num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</w:tcPr>
          <w:p w14:paraId="40253675" w14:textId="53C140E4" w:rsidR="007D58AC" w:rsidRPr="00AB3882" w:rsidRDefault="007D58AC" w:rsidP="007D58AC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B3882">
              <w:rPr>
                <w:rFonts w:ascii="Arial" w:hAnsi="Arial" w:cs="Arial"/>
                <w:sz w:val="20"/>
                <w:szCs w:val="20"/>
              </w:rPr>
              <w:t>Kita</w:t>
            </w:r>
          </w:p>
        </w:tc>
        <w:tc>
          <w:tcPr>
            <w:tcW w:w="1393" w:type="dxa"/>
          </w:tcPr>
          <w:p w14:paraId="6EA6FA46" w14:textId="37E34F88" w:rsidR="007D58AC" w:rsidRPr="00AB3882" w:rsidRDefault="007D58AC" w:rsidP="007D58AC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B3882">
              <w:rPr>
                <w:rFonts w:ascii="Arial" w:hAnsi="Arial" w:cs="Arial"/>
                <w:sz w:val="20"/>
                <w:szCs w:val="20"/>
              </w:rPr>
              <w:t>Sutarties SD 3.2</w:t>
            </w:r>
          </w:p>
        </w:tc>
        <w:tc>
          <w:tcPr>
            <w:tcW w:w="4663" w:type="dxa"/>
          </w:tcPr>
          <w:p w14:paraId="266EF30B" w14:textId="77777777" w:rsidR="007D58AC" w:rsidRPr="00507C5F" w:rsidRDefault="007D58AC" w:rsidP="007D58AC">
            <w:pPr>
              <w:spacing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2025-11-04 d. gautame atsakyme į Eil. Nr. 1 klausimą rašoma „</w:t>
            </w:r>
            <w:r w:rsidRPr="00507C5F">
              <w:rPr>
                <w:rFonts w:ascii="Arial" w:hAnsi="Arial" w:cs="Arial"/>
                <w:i/>
                <w:iCs/>
                <w:sz w:val="20"/>
                <w:szCs w:val="20"/>
              </w:rPr>
              <w:t>Rangovas pagal pateiktą dokumentaciją pats turi įsivertinti ar bėgiai bus tinkami ar reikės papildomo perdarymo bei pritaikymo.</w:t>
            </w:r>
          </w:p>
          <w:p w14:paraId="096EB049" w14:textId="77777777" w:rsidR="007D58AC" w:rsidRDefault="007D58AC" w:rsidP="007D58A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07C5F">
              <w:rPr>
                <w:rFonts w:ascii="Arial" w:hAnsi="Arial" w:cs="Arial"/>
                <w:i/>
                <w:iCs/>
                <w:sz w:val="20"/>
                <w:szCs w:val="20"/>
              </w:rPr>
              <w:t>Atkreipiame dėmesį, kad Rangovas gali nuvykti apžiūrėti objektą ir įsivertinti darbus.</w:t>
            </w:r>
            <w:r>
              <w:rPr>
                <w:rFonts w:ascii="Arial" w:hAnsi="Arial" w:cs="Arial"/>
                <w:sz w:val="20"/>
                <w:szCs w:val="20"/>
              </w:rPr>
              <w:t>“.</w:t>
            </w:r>
          </w:p>
          <w:p w14:paraId="766D9857" w14:textId="77777777" w:rsidR="007D58AC" w:rsidRDefault="007D58AC" w:rsidP="007D58A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657A27CE" w14:textId="77777777" w:rsidR="007D58AC" w:rsidRDefault="007D58AC" w:rsidP="007D58A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Vadovaujantis </w:t>
            </w:r>
            <w:r w:rsidRPr="00507C5F">
              <w:rPr>
                <w:rFonts w:ascii="Arial" w:hAnsi="Arial" w:cs="Arial"/>
                <w:sz w:val="20"/>
                <w:szCs w:val="20"/>
              </w:rPr>
              <w:t>STR1.04.04:2017 „Statinio projektavimas, projekto ekspertizė“</w:t>
            </w:r>
            <w:r>
              <w:rPr>
                <w:rFonts w:ascii="Arial" w:hAnsi="Arial" w:cs="Arial"/>
                <w:sz w:val="20"/>
                <w:szCs w:val="20"/>
              </w:rPr>
              <w:t xml:space="preserve"> V skyriaus 24 punkto nuostatomis, t</w:t>
            </w:r>
            <w:r w:rsidRPr="00507C5F">
              <w:rPr>
                <w:rFonts w:ascii="Arial" w:hAnsi="Arial" w:cs="Arial"/>
                <w:sz w:val="20"/>
                <w:szCs w:val="20"/>
              </w:rPr>
              <w:t>echninio projekto apimtis ir detalumas turi būti pakankamas statytojo sumanymui suprasti,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7C5F">
              <w:rPr>
                <w:rFonts w:ascii="Arial" w:hAnsi="Arial" w:cs="Arial"/>
                <w:sz w:val="20"/>
                <w:szCs w:val="20"/>
              </w:rPr>
              <w:t>statinio statybos skaičiuojamajai kainai nustatyti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T.y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ne Rangovas pats turi </w:t>
            </w:r>
            <w:r w:rsidRPr="00B67A38">
              <w:rPr>
                <w:rFonts w:ascii="Arial" w:hAnsi="Arial" w:cs="Arial"/>
                <w:sz w:val="20"/>
                <w:szCs w:val="20"/>
              </w:rPr>
              <w:t xml:space="preserve">įsivertinti ar bėgiai bus tinkami </w:t>
            </w:r>
            <w:r>
              <w:rPr>
                <w:rFonts w:ascii="Arial" w:hAnsi="Arial" w:cs="Arial"/>
                <w:sz w:val="20"/>
                <w:szCs w:val="20"/>
              </w:rPr>
              <w:t xml:space="preserve">ir </w:t>
            </w:r>
            <w:r w:rsidRPr="00B67A38">
              <w:rPr>
                <w:rFonts w:ascii="Arial" w:hAnsi="Arial" w:cs="Arial"/>
                <w:sz w:val="20"/>
                <w:szCs w:val="20"/>
              </w:rPr>
              <w:t>ar reikės papildomo perdarymo bei pritaikymo</w:t>
            </w:r>
            <w:r>
              <w:rPr>
                <w:rFonts w:ascii="Arial" w:hAnsi="Arial" w:cs="Arial"/>
                <w:sz w:val="20"/>
                <w:szCs w:val="20"/>
              </w:rPr>
              <w:t xml:space="preserve">, tačiau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techninio projekto autorius rengdamas projektą turėjo šį sprendinį tinkamai įvertinti (nuvykstant į objekto vietą įvertinant esamą situaciją -</w:t>
            </w:r>
            <w:r w:rsidRPr="00B67A38">
              <w:rPr>
                <w:rFonts w:ascii="Arial" w:hAnsi="Arial" w:cs="Arial"/>
                <w:sz w:val="20"/>
                <w:szCs w:val="20"/>
              </w:rPr>
              <w:t xml:space="preserve"> ar bėgiai bus tinkami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67A38">
              <w:rPr>
                <w:rFonts w:ascii="Arial" w:hAnsi="Arial" w:cs="Arial"/>
                <w:sz w:val="20"/>
                <w:szCs w:val="20"/>
              </w:rPr>
              <w:t xml:space="preserve"> ar reikės papildomo perdarymo bei pritaikymo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1A5600C0" w14:textId="77777777" w:rsidR="007D58AC" w:rsidRDefault="007D58AC" w:rsidP="007D58A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Pažymėtina, kad p</w:t>
            </w:r>
            <w:r w:rsidRPr="00B67A38">
              <w:rPr>
                <w:rFonts w:ascii="Arial" w:hAnsi="Arial" w:cs="Arial"/>
                <w:sz w:val="20"/>
                <w:szCs w:val="20"/>
              </w:rPr>
              <w:t>rojekto keitimus ir (ar) papildymus atlieka projektą parengęs projektuotojas.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T.y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Rangovas negali savo iniciatyvą keisti projektinių sprendinių kurie yra numatyti suderintame ir Užsakovo patvirtiname techniniame projekte.</w:t>
            </w:r>
          </w:p>
          <w:p w14:paraId="1B07C120" w14:textId="70678357" w:rsidR="007D58AC" w:rsidRPr="00AB3882" w:rsidRDefault="007D58AC" w:rsidP="007D58A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Todėl pakartotinai prašome patvirtinti</w:t>
            </w:r>
            <w:r w:rsidRPr="00B67A38">
              <w:rPr>
                <w:rFonts w:ascii="Arial" w:hAnsi="Arial" w:cs="Arial"/>
                <w:sz w:val="20"/>
                <w:szCs w:val="20"/>
              </w:rPr>
              <w:t>, kad galios transformatori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67A38">
              <w:rPr>
                <w:rFonts w:ascii="Arial" w:hAnsi="Arial" w:cs="Arial"/>
                <w:sz w:val="20"/>
                <w:szCs w:val="20"/>
              </w:rPr>
              <w:t>us pamatai ir bėgiai bus tinkami tiekiamo eksploatuoto galios transformatoriaus sumontavimui be papildomo perdarymo ar pritaikymo</w:t>
            </w:r>
            <w:r>
              <w:rPr>
                <w:rFonts w:ascii="Arial" w:hAnsi="Arial" w:cs="Arial"/>
                <w:sz w:val="20"/>
                <w:szCs w:val="20"/>
              </w:rPr>
              <w:t>, kitu atveju patikslinti techninio projekto sprendinius ir į darbų bei medžiagų žiniaraščius įtraukiant su perdarymų ar pritaikymu susijusius darbus/medžiagas ir jų apimtis, kad būtų galima tinkamai įsivertinti sąnaudas.</w:t>
            </w:r>
          </w:p>
        </w:tc>
        <w:tc>
          <w:tcPr>
            <w:tcW w:w="5113" w:type="dxa"/>
          </w:tcPr>
          <w:p w14:paraId="05E65C7C" w14:textId="77777777" w:rsidR="00C41314" w:rsidRPr="00CF71D1" w:rsidRDefault="00C41314" w:rsidP="00C4131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1D1">
              <w:rPr>
                <w:rFonts w:ascii="Arial" w:hAnsi="Arial" w:cs="Arial"/>
                <w:sz w:val="20"/>
                <w:szCs w:val="20"/>
              </w:rPr>
              <w:lastRenderedPageBreak/>
              <w:t>Pagal parengtą ir suderintą „</w:t>
            </w:r>
            <w:r w:rsidRPr="00CF71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Elektros įrenginių rekonstravimo ir gamybos, pramonės paskirties pastato(energetikos) naujos statybos, Joniškio r. sav., Žagarės sen., Bružo k. projektas“ </w:t>
            </w:r>
            <w:r w:rsidRPr="00CF71D1">
              <w:rPr>
                <w:rFonts w:ascii="Arial" w:hAnsi="Arial" w:cs="Arial"/>
                <w:sz w:val="20"/>
                <w:szCs w:val="20"/>
              </w:rPr>
              <w:t>projektą transformatoriaus pamatus ir alyvos surinkimo duobę numatyta įrengti naujai, pagal 2021-61-XX-RTP-SK aiškinamojo rašto 7.4. punktą bei brėžinį Nr. 2021-61-XX-RTP-SK.B-04.</w:t>
            </w:r>
          </w:p>
          <w:p w14:paraId="7176AE73" w14:textId="77777777" w:rsidR="00C41314" w:rsidRPr="00CF71D1" w:rsidRDefault="00C41314" w:rsidP="00C4131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1D1">
              <w:rPr>
                <w:rFonts w:ascii="Arial" w:hAnsi="Arial" w:cs="Arial"/>
                <w:b/>
                <w:bCs/>
                <w:sz w:val="20"/>
                <w:szCs w:val="20"/>
              </w:rPr>
              <w:t>Projekte nurodyta, kad pamatinės plokštės NSP-1 įrengiamos naujos.</w:t>
            </w:r>
            <w:r w:rsidRPr="00CF71D1">
              <w:rPr>
                <w:rFonts w:ascii="Arial" w:hAnsi="Arial" w:cs="Arial"/>
                <w:sz w:val="20"/>
                <w:szCs w:val="20"/>
              </w:rPr>
              <w:t xml:space="preserve">  Techninio projekto stadijoje yra įvertinti visi reikalingi darbai naujų NSP-1 plokščių įrengimui. Galios transformatoriaus pamatų plokščių NSP-1 išdėstymas ir alyvos duobės gabaritas gali būti tikslinamas </w:t>
            </w:r>
            <w:r w:rsidRPr="00CF71D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darbo projekto</w:t>
            </w:r>
            <w:r w:rsidRPr="00CF71D1">
              <w:rPr>
                <w:rFonts w:ascii="Arial" w:hAnsi="Arial" w:cs="Arial"/>
                <w:sz w:val="20"/>
                <w:szCs w:val="20"/>
              </w:rPr>
              <w:t xml:space="preserve"> stadijoje. </w:t>
            </w:r>
          </w:p>
          <w:p w14:paraId="13889955" w14:textId="3CE87C10" w:rsidR="007D58AC" w:rsidRPr="00AB3882" w:rsidRDefault="007D58AC" w:rsidP="007D58AC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12FB20" w14:textId="77777777" w:rsidR="009251DC" w:rsidRPr="00AB3882" w:rsidRDefault="009251DC" w:rsidP="00DE49B1">
      <w:pPr>
        <w:ind w:firstLine="567"/>
        <w:jc w:val="both"/>
        <w:rPr>
          <w:rFonts w:ascii="Arial" w:eastAsiaTheme="minorHAnsi" w:hAnsi="Arial" w:cs="Arial"/>
          <w:sz w:val="22"/>
          <w:szCs w:val="22"/>
          <w:lang w:val="lt-LT" w:eastAsia="lt-LT"/>
        </w:rPr>
      </w:pPr>
    </w:p>
    <w:p w14:paraId="1616FB11" w14:textId="77777777" w:rsidR="0030182C" w:rsidRPr="00B83A03" w:rsidRDefault="0030182C" w:rsidP="0030182C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  <w:lang w:val="lt-LT"/>
        </w:rPr>
      </w:pPr>
      <w:r w:rsidRPr="00B83A03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 xml:space="preserve">Vadovaujantis </w:t>
      </w:r>
      <w:r w:rsidRPr="00B83A03">
        <w:rPr>
          <w:rFonts w:ascii="Arial" w:hAnsi="Arial" w:cs="Arial"/>
          <w:sz w:val="22"/>
          <w:szCs w:val="22"/>
          <w:lang w:val="lt-LT"/>
        </w:rPr>
        <w:t>Bendrųjų pirkimų sąlygų (BPS) nuostatomis,</w:t>
      </w:r>
      <w:r w:rsidRPr="00B83A03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 xml:space="preserve"> nukeliamas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605358153"/>
          <w:placeholder>
            <w:docPart w:val="F0959DD63AB7451F91036D03F5541741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Content>
          <w:r>
            <w:rPr>
              <w:rFonts w:ascii="Arial" w:hAnsi="Arial" w:cs="Arial"/>
              <w:sz w:val="22"/>
              <w:szCs w:val="22"/>
              <w:lang w:val="lt-LT"/>
            </w:rPr>
            <w:t>Pirminių pasiūlymų</w:t>
          </w:r>
        </w:sdtContent>
      </w:sdt>
      <w:r w:rsidRPr="00B83A03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 xml:space="preserve"> pateikimo terminas. Informacija apie patikslintą</w:t>
      </w:r>
      <w:r w:rsidRPr="00B83A03">
        <w:rPr>
          <w:rFonts w:ascii="Arial" w:hAnsi="Arial" w:cs="Arial"/>
          <w:sz w:val="22"/>
          <w:szCs w:val="22"/>
          <w:lang w:val="lt-LT"/>
        </w:rPr>
        <w:t xml:space="preserve"> </w:t>
      </w:r>
      <w:r w:rsidRPr="00B83A03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>terminą pateikiama CVP IS .</w:t>
      </w:r>
    </w:p>
    <w:p w14:paraId="3D908925" w14:textId="77777777" w:rsidR="00F472E4" w:rsidRDefault="00F472E4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6DEC2342" w14:textId="77777777" w:rsidR="00F472E4" w:rsidRDefault="00F472E4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472C4872" w14:textId="77777777" w:rsidR="00E568B4" w:rsidRPr="00AB3882" w:rsidRDefault="00E568B4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EBDB0BB" w14:textId="4477B8B1" w:rsidR="004E1453" w:rsidRPr="00AB3882" w:rsidRDefault="0030182C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  <w:sdt>
        <w:sdtPr>
          <w:rPr>
            <w:rFonts w:ascii="Arial" w:hAnsi="Arial" w:cs="Arial"/>
            <w:bCs/>
            <w:sz w:val="22"/>
            <w:szCs w:val="22"/>
            <w:lang w:val="lt-LT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C315C6">
            <w:rPr>
              <w:rFonts w:ascii="Arial" w:hAnsi="Arial" w:cs="Arial"/>
              <w:bCs/>
              <w:sz w:val="22"/>
              <w:szCs w:val="22"/>
              <w:lang w:val="lt-LT"/>
            </w:rPr>
            <w:t>Pirkimų projektų vadovė Viktorija Bušauskienė, Mob. +370 695 05048</w:t>
          </w:r>
        </w:sdtContent>
      </w:sdt>
    </w:p>
    <w:p w14:paraId="7B67B6F9" w14:textId="77777777" w:rsidR="00777D81" w:rsidRPr="00AB3882" w:rsidRDefault="00777D81" w:rsidP="00FF23F6">
      <w:pPr>
        <w:ind w:right="-141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</w:p>
    <w:sectPr w:rsidR="00777D81" w:rsidRPr="00AB3882" w:rsidSect="008546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134" w:right="1389" w:bottom="1268" w:left="1701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49637" w14:textId="77777777" w:rsidR="00A272F6" w:rsidRDefault="00A272F6" w:rsidP="000C042A">
      <w:r>
        <w:separator/>
      </w:r>
    </w:p>
  </w:endnote>
  <w:endnote w:type="continuationSeparator" w:id="0">
    <w:p w14:paraId="5BF9776E" w14:textId="77777777" w:rsidR="00A272F6" w:rsidRDefault="00A272F6" w:rsidP="000C042A">
      <w:r>
        <w:continuationSeparator/>
      </w:r>
    </w:p>
  </w:endnote>
  <w:endnote w:type="continuationNotice" w:id="1">
    <w:p w14:paraId="00948753" w14:textId="77777777" w:rsidR="00A272F6" w:rsidRDefault="00A272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CAA5" w14:textId="77777777" w:rsidR="00B83A03" w:rsidRDefault="00B83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EE84" w14:textId="6808AA2B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A0BF" w14:textId="3E8EA03C" w:rsidR="00B851EE" w:rsidRDefault="00B83A03">
    <w:pPr>
      <w:pStyle w:val="Footer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Juridinio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asmens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>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Juridinio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asmens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2D0F089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ėtojo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 </w:t>
                    </w:r>
                    <w:proofErr w:type="spellStart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34CA2E80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C1324B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1F3DB4">
                              <w:rPr>
                                <w:rStyle w:val="Hyperlink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C1324B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Pr="001F3DB4">
                        <w:rPr>
                          <w:rStyle w:val="Hyperlink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Ignitis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grupės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paslaugų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centras</w:t>
                          </w:r>
                          <w:proofErr w:type="spellEnd"/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  <w:proofErr w:type="gramEnd"/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Ignitis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grupės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paslaugų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proofErr w:type="gram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centras</w:t>
                    </w:r>
                    <w:proofErr w:type="spellEnd"/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  <w:proofErr w:type="gramEnd"/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1D49C" w14:textId="77777777" w:rsidR="00A272F6" w:rsidRDefault="00A272F6" w:rsidP="000C042A">
      <w:r>
        <w:separator/>
      </w:r>
    </w:p>
  </w:footnote>
  <w:footnote w:type="continuationSeparator" w:id="0">
    <w:p w14:paraId="799AB09C" w14:textId="77777777" w:rsidR="00A272F6" w:rsidRDefault="00A272F6" w:rsidP="000C042A">
      <w:r>
        <w:continuationSeparator/>
      </w:r>
    </w:p>
  </w:footnote>
  <w:footnote w:type="continuationNotice" w:id="1">
    <w:p w14:paraId="5BD5B573" w14:textId="77777777" w:rsidR="00A272F6" w:rsidRDefault="00A272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8FA9" w14:textId="77777777" w:rsidR="008B3E60" w:rsidRDefault="0030182C">
    <w:pPr>
      <w:pStyle w:val="Header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198A" w14:textId="77777777" w:rsidR="00A8398D" w:rsidRDefault="00A8398D" w:rsidP="00A8398D">
    <w:pPr>
      <w:pStyle w:val="Header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FBDA" w14:textId="2F752750" w:rsidR="0048287A" w:rsidRDefault="0048287A">
    <w:pPr>
      <w:pStyle w:val="Header"/>
      <w:rPr>
        <w:noProof/>
      </w:rPr>
    </w:pPr>
  </w:p>
  <w:p w14:paraId="0BC9C439" w14:textId="77777777" w:rsidR="0048287A" w:rsidRDefault="0048287A">
    <w:pPr>
      <w:pStyle w:val="Header"/>
      <w:rPr>
        <w:noProof/>
      </w:rPr>
    </w:pPr>
  </w:p>
  <w:p w14:paraId="56797302" w14:textId="77777777" w:rsidR="00EA43BE" w:rsidRDefault="00EA43B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32236182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764B"/>
    <w:multiLevelType w:val="hybridMultilevel"/>
    <w:tmpl w:val="97BEBB4C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E203F"/>
    <w:multiLevelType w:val="hybridMultilevel"/>
    <w:tmpl w:val="F5FA0C58"/>
    <w:lvl w:ilvl="0" w:tplc="4170DC1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01F6A"/>
    <w:multiLevelType w:val="hybridMultilevel"/>
    <w:tmpl w:val="A28094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E4CE9"/>
    <w:multiLevelType w:val="hybridMultilevel"/>
    <w:tmpl w:val="A78C24AC"/>
    <w:lvl w:ilvl="0" w:tplc="3CF6195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454CB"/>
    <w:multiLevelType w:val="hybridMultilevel"/>
    <w:tmpl w:val="52C6F1F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8816CE"/>
    <w:multiLevelType w:val="hybridMultilevel"/>
    <w:tmpl w:val="E3C21DD0"/>
    <w:lvl w:ilvl="0" w:tplc="CF6635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23F4D38"/>
    <w:multiLevelType w:val="multilevel"/>
    <w:tmpl w:val="06C063B6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/>
        <w:color w:val="1F497D"/>
      </w:rPr>
    </w:lvl>
    <w:lvl w:ilvl="1">
      <w:start w:val="1"/>
      <w:numFmt w:val="decimal"/>
      <w:lvlText w:val="%1.%2."/>
      <w:lvlJc w:val="left"/>
      <w:pPr>
        <w:ind w:left="1021" w:hanging="454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2" w:firstLine="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9453B0F"/>
    <w:multiLevelType w:val="hybridMultilevel"/>
    <w:tmpl w:val="F03E2644"/>
    <w:lvl w:ilvl="0" w:tplc="EDF6C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C985B26"/>
    <w:multiLevelType w:val="hybridMultilevel"/>
    <w:tmpl w:val="DE98059C"/>
    <w:lvl w:ilvl="0" w:tplc="80E669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4404D"/>
    <w:multiLevelType w:val="hybridMultilevel"/>
    <w:tmpl w:val="CA7CA952"/>
    <w:lvl w:ilvl="0" w:tplc="DC6E1B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6675679">
    <w:abstractNumId w:val="7"/>
  </w:num>
  <w:num w:numId="2" w16cid:durableId="1949964827">
    <w:abstractNumId w:val="6"/>
  </w:num>
  <w:num w:numId="3" w16cid:durableId="754135686">
    <w:abstractNumId w:val="11"/>
  </w:num>
  <w:num w:numId="4" w16cid:durableId="711922340">
    <w:abstractNumId w:val="10"/>
  </w:num>
  <w:num w:numId="5" w16cid:durableId="1766269390">
    <w:abstractNumId w:val="0"/>
  </w:num>
  <w:num w:numId="6" w16cid:durableId="1315914483">
    <w:abstractNumId w:val="1"/>
  </w:num>
  <w:num w:numId="7" w16cid:durableId="1040201608">
    <w:abstractNumId w:val="3"/>
  </w:num>
  <w:num w:numId="8" w16cid:durableId="443774580">
    <w:abstractNumId w:val="4"/>
  </w:num>
  <w:num w:numId="9" w16cid:durableId="276527073">
    <w:abstractNumId w:val="8"/>
  </w:num>
  <w:num w:numId="10" w16cid:durableId="2063289468">
    <w:abstractNumId w:val="9"/>
  </w:num>
  <w:num w:numId="11" w16cid:durableId="624192628">
    <w:abstractNumId w:val="5"/>
  </w:num>
  <w:num w:numId="12" w16cid:durableId="390035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101A0"/>
    <w:rsid w:val="0001254C"/>
    <w:rsid w:val="0001354E"/>
    <w:rsid w:val="00013A19"/>
    <w:rsid w:val="000152D1"/>
    <w:rsid w:val="00017B8F"/>
    <w:rsid w:val="00022FC1"/>
    <w:rsid w:val="00023A51"/>
    <w:rsid w:val="00027AC3"/>
    <w:rsid w:val="00041AA7"/>
    <w:rsid w:val="00041DEF"/>
    <w:rsid w:val="000439AA"/>
    <w:rsid w:val="000521E9"/>
    <w:rsid w:val="00054643"/>
    <w:rsid w:val="00062C61"/>
    <w:rsid w:val="00062F36"/>
    <w:rsid w:val="000640DB"/>
    <w:rsid w:val="00067CEE"/>
    <w:rsid w:val="00071DD9"/>
    <w:rsid w:val="00074F23"/>
    <w:rsid w:val="0007618B"/>
    <w:rsid w:val="00077571"/>
    <w:rsid w:val="000833F8"/>
    <w:rsid w:val="00084BF8"/>
    <w:rsid w:val="00091F8E"/>
    <w:rsid w:val="000931C6"/>
    <w:rsid w:val="000960B0"/>
    <w:rsid w:val="00097581"/>
    <w:rsid w:val="000A282A"/>
    <w:rsid w:val="000A3443"/>
    <w:rsid w:val="000A5C45"/>
    <w:rsid w:val="000B79D8"/>
    <w:rsid w:val="000C042A"/>
    <w:rsid w:val="000C18DC"/>
    <w:rsid w:val="000C5E08"/>
    <w:rsid w:val="000C7719"/>
    <w:rsid w:val="000D5A58"/>
    <w:rsid w:val="000E1F3B"/>
    <w:rsid w:val="000F5F10"/>
    <w:rsid w:val="00100F6A"/>
    <w:rsid w:val="001079F4"/>
    <w:rsid w:val="00110836"/>
    <w:rsid w:val="00110FF7"/>
    <w:rsid w:val="001122AD"/>
    <w:rsid w:val="00117C8D"/>
    <w:rsid w:val="00120FD7"/>
    <w:rsid w:val="001230BB"/>
    <w:rsid w:val="001420D9"/>
    <w:rsid w:val="00142A8B"/>
    <w:rsid w:val="0014602F"/>
    <w:rsid w:val="00151B81"/>
    <w:rsid w:val="0015237E"/>
    <w:rsid w:val="00154DEB"/>
    <w:rsid w:val="00160BE4"/>
    <w:rsid w:val="00161B52"/>
    <w:rsid w:val="00170BCB"/>
    <w:rsid w:val="001730EA"/>
    <w:rsid w:val="001809EE"/>
    <w:rsid w:val="001901E6"/>
    <w:rsid w:val="001908C0"/>
    <w:rsid w:val="001919CC"/>
    <w:rsid w:val="001957D3"/>
    <w:rsid w:val="0019677A"/>
    <w:rsid w:val="001A12C9"/>
    <w:rsid w:val="001A5C0C"/>
    <w:rsid w:val="001A6151"/>
    <w:rsid w:val="001B1DF1"/>
    <w:rsid w:val="001C04C2"/>
    <w:rsid w:val="001C16B4"/>
    <w:rsid w:val="001C1764"/>
    <w:rsid w:val="001C5648"/>
    <w:rsid w:val="001D5DD7"/>
    <w:rsid w:val="001E0746"/>
    <w:rsid w:val="001E1650"/>
    <w:rsid w:val="001E7685"/>
    <w:rsid w:val="001F0034"/>
    <w:rsid w:val="001F3DB4"/>
    <w:rsid w:val="001F7967"/>
    <w:rsid w:val="00202F72"/>
    <w:rsid w:val="00203BB2"/>
    <w:rsid w:val="00207724"/>
    <w:rsid w:val="0020794B"/>
    <w:rsid w:val="002169FA"/>
    <w:rsid w:val="0021714B"/>
    <w:rsid w:val="00217BE0"/>
    <w:rsid w:val="0022365E"/>
    <w:rsid w:val="002366B4"/>
    <w:rsid w:val="002369B9"/>
    <w:rsid w:val="00244078"/>
    <w:rsid w:val="0025069F"/>
    <w:rsid w:val="00251B99"/>
    <w:rsid w:val="0026091A"/>
    <w:rsid w:val="00265145"/>
    <w:rsid w:val="00266D81"/>
    <w:rsid w:val="00270454"/>
    <w:rsid w:val="00271162"/>
    <w:rsid w:val="00276059"/>
    <w:rsid w:val="0028235A"/>
    <w:rsid w:val="00287F7A"/>
    <w:rsid w:val="002A3AF4"/>
    <w:rsid w:val="002A406A"/>
    <w:rsid w:val="002B06A4"/>
    <w:rsid w:val="002C1102"/>
    <w:rsid w:val="002D1648"/>
    <w:rsid w:val="002D6187"/>
    <w:rsid w:val="002F0987"/>
    <w:rsid w:val="002F5B42"/>
    <w:rsid w:val="0030182C"/>
    <w:rsid w:val="00303E71"/>
    <w:rsid w:val="003100CA"/>
    <w:rsid w:val="0031087F"/>
    <w:rsid w:val="0031192B"/>
    <w:rsid w:val="00314C69"/>
    <w:rsid w:val="00326AC1"/>
    <w:rsid w:val="003353F7"/>
    <w:rsid w:val="00341363"/>
    <w:rsid w:val="00350E88"/>
    <w:rsid w:val="003643DC"/>
    <w:rsid w:val="00366285"/>
    <w:rsid w:val="00367E4B"/>
    <w:rsid w:val="0037077C"/>
    <w:rsid w:val="00370D24"/>
    <w:rsid w:val="00374C47"/>
    <w:rsid w:val="00376D6D"/>
    <w:rsid w:val="0038264B"/>
    <w:rsid w:val="00386BA6"/>
    <w:rsid w:val="00395824"/>
    <w:rsid w:val="00397663"/>
    <w:rsid w:val="003A70EE"/>
    <w:rsid w:val="003B1BD6"/>
    <w:rsid w:val="003B2820"/>
    <w:rsid w:val="003B2EC0"/>
    <w:rsid w:val="003B45D4"/>
    <w:rsid w:val="003B66B9"/>
    <w:rsid w:val="003C1A33"/>
    <w:rsid w:val="003C4D05"/>
    <w:rsid w:val="003C600E"/>
    <w:rsid w:val="003C77E5"/>
    <w:rsid w:val="003D5661"/>
    <w:rsid w:val="003E1FA0"/>
    <w:rsid w:val="003E4EB5"/>
    <w:rsid w:val="003E6058"/>
    <w:rsid w:val="003F0FA7"/>
    <w:rsid w:val="00407A9B"/>
    <w:rsid w:val="00411E1A"/>
    <w:rsid w:val="00415720"/>
    <w:rsid w:val="00421B21"/>
    <w:rsid w:val="00432EA4"/>
    <w:rsid w:val="00436A02"/>
    <w:rsid w:val="00451901"/>
    <w:rsid w:val="004520B3"/>
    <w:rsid w:val="00455E27"/>
    <w:rsid w:val="004570D3"/>
    <w:rsid w:val="00461EB3"/>
    <w:rsid w:val="00464909"/>
    <w:rsid w:val="00465F10"/>
    <w:rsid w:val="00467FDF"/>
    <w:rsid w:val="004732D7"/>
    <w:rsid w:val="00475164"/>
    <w:rsid w:val="00475531"/>
    <w:rsid w:val="0047773B"/>
    <w:rsid w:val="00480A59"/>
    <w:rsid w:val="00481D59"/>
    <w:rsid w:val="00481E32"/>
    <w:rsid w:val="0048287A"/>
    <w:rsid w:val="00483D49"/>
    <w:rsid w:val="00484529"/>
    <w:rsid w:val="00487820"/>
    <w:rsid w:val="00487C62"/>
    <w:rsid w:val="00490C1D"/>
    <w:rsid w:val="004924FC"/>
    <w:rsid w:val="00492922"/>
    <w:rsid w:val="004A7B9F"/>
    <w:rsid w:val="004B468B"/>
    <w:rsid w:val="004B7C9E"/>
    <w:rsid w:val="004C34C3"/>
    <w:rsid w:val="004C7082"/>
    <w:rsid w:val="004E1453"/>
    <w:rsid w:val="004F10F3"/>
    <w:rsid w:val="004F5439"/>
    <w:rsid w:val="004F78B6"/>
    <w:rsid w:val="0050154F"/>
    <w:rsid w:val="00510665"/>
    <w:rsid w:val="00523B19"/>
    <w:rsid w:val="005614FE"/>
    <w:rsid w:val="00577567"/>
    <w:rsid w:val="00597847"/>
    <w:rsid w:val="005A11FD"/>
    <w:rsid w:val="005A173D"/>
    <w:rsid w:val="005A377C"/>
    <w:rsid w:val="005B082A"/>
    <w:rsid w:val="005B18C2"/>
    <w:rsid w:val="005B2EC6"/>
    <w:rsid w:val="005B6471"/>
    <w:rsid w:val="005B7287"/>
    <w:rsid w:val="005C04DE"/>
    <w:rsid w:val="005C2D16"/>
    <w:rsid w:val="005C5297"/>
    <w:rsid w:val="005D02B2"/>
    <w:rsid w:val="005F42FF"/>
    <w:rsid w:val="006046DD"/>
    <w:rsid w:val="00607067"/>
    <w:rsid w:val="006072FD"/>
    <w:rsid w:val="00607714"/>
    <w:rsid w:val="00621DBB"/>
    <w:rsid w:val="0062299B"/>
    <w:rsid w:val="00622A0F"/>
    <w:rsid w:val="006308C1"/>
    <w:rsid w:val="00630FC6"/>
    <w:rsid w:val="0063141E"/>
    <w:rsid w:val="006315FE"/>
    <w:rsid w:val="00640436"/>
    <w:rsid w:val="00641E7F"/>
    <w:rsid w:val="00647C94"/>
    <w:rsid w:val="00653613"/>
    <w:rsid w:val="00661B6D"/>
    <w:rsid w:val="00662A6C"/>
    <w:rsid w:val="00662F54"/>
    <w:rsid w:val="0067154C"/>
    <w:rsid w:val="00673821"/>
    <w:rsid w:val="006763C4"/>
    <w:rsid w:val="006818D9"/>
    <w:rsid w:val="00687FB4"/>
    <w:rsid w:val="00690D26"/>
    <w:rsid w:val="0069181F"/>
    <w:rsid w:val="00692B2C"/>
    <w:rsid w:val="006A2011"/>
    <w:rsid w:val="006A70EF"/>
    <w:rsid w:val="006B0B47"/>
    <w:rsid w:val="006B41EF"/>
    <w:rsid w:val="006B7A82"/>
    <w:rsid w:val="006C2BF9"/>
    <w:rsid w:val="006C5167"/>
    <w:rsid w:val="006C52D7"/>
    <w:rsid w:val="006C599C"/>
    <w:rsid w:val="006C5B8D"/>
    <w:rsid w:val="006D0597"/>
    <w:rsid w:val="006E126B"/>
    <w:rsid w:val="006E6937"/>
    <w:rsid w:val="006F7085"/>
    <w:rsid w:val="00700CEF"/>
    <w:rsid w:val="00700D94"/>
    <w:rsid w:val="0070151B"/>
    <w:rsid w:val="00704A98"/>
    <w:rsid w:val="0070568B"/>
    <w:rsid w:val="007056D1"/>
    <w:rsid w:val="0071798F"/>
    <w:rsid w:val="0072043E"/>
    <w:rsid w:val="007205F9"/>
    <w:rsid w:val="007219F0"/>
    <w:rsid w:val="00721EBE"/>
    <w:rsid w:val="00733821"/>
    <w:rsid w:val="007354E6"/>
    <w:rsid w:val="00747605"/>
    <w:rsid w:val="00757915"/>
    <w:rsid w:val="00757926"/>
    <w:rsid w:val="00761A44"/>
    <w:rsid w:val="0076528B"/>
    <w:rsid w:val="00770CB3"/>
    <w:rsid w:val="007749D0"/>
    <w:rsid w:val="007752D9"/>
    <w:rsid w:val="00777D81"/>
    <w:rsid w:val="007810AD"/>
    <w:rsid w:val="00783B49"/>
    <w:rsid w:val="00791696"/>
    <w:rsid w:val="0079527B"/>
    <w:rsid w:val="007A68C0"/>
    <w:rsid w:val="007B26E2"/>
    <w:rsid w:val="007B48AF"/>
    <w:rsid w:val="007B5EB7"/>
    <w:rsid w:val="007B76DB"/>
    <w:rsid w:val="007C16E1"/>
    <w:rsid w:val="007C1C4E"/>
    <w:rsid w:val="007C3214"/>
    <w:rsid w:val="007D000C"/>
    <w:rsid w:val="007D26E3"/>
    <w:rsid w:val="007D58AC"/>
    <w:rsid w:val="007E32F6"/>
    <w:rsid w:val="007E3A53"/>
    <w:rsid w:val="007F63C2"/>
    <w:rsid w:val="007F7930"/>
    <w:rsid w:val="008031AD"/>
    <w:rsid w:val="008061D5"/>
    <w:rsid w:val="00820E78"/>
    <w:rsid w:val="008239D8"/>
    <w:rsid w:val="00832F45"/>
    <w:rsid w:val="00835155"/>
    <w:rsid w:val="00843814"/>
    <w:rsid w:val="008441D6"/>
    <w:rsid w:val="008539BB"/>
    <w:rsid w:val="00854638"/>
    <w:rsid w:val="008560DE"/>
    <w:rsid w:val="008579D8"/>
    <w:rsid w:val="00872CB4"/>
    <w:rsid w:val="00883C49"/>
    <w:rsid w:val="00891A79"/>
    <w:rsid w:val="008920C3"/>
    <w:rsid w:val="00892674"/>
    <w:rsid w:val="00896A4E"/>
    <w:rsid w:val="008970DF"/>
    <w:rsid w:val="008A1DB7"/>
    <w:rsid w:val="008A3478"/>
    <w:rsid w:val="008A6773"/>
    <w:rsid w:val="008A78FC"/>
    <w:rsid w:val="008B23B1"/>
    <w:rsid w:val="008B3E60"/>
    <w:rsid w:val="008C0EC7"/>
    <w:rsid w:val="008C24DC"/>
    <w:rsid w:val="008C63F8"/>
    <w:rsid w:val="008C6C85"/>
    <w:rsid w:val="008C74CE"/>
    <w:rsid w:val="008D0BB7"/>
    <w:rsid w:val="008D0C45"/>
    <w:rsid w:val="008D6D41"/>
    <w:rsid w:val="008E1168"/>
    <w:rsid w:val="008E205A"/>
    <w:rsid w:val="008E3B45"/>
    <w:rsid w:val="008E4AFF"/>
    <w:rsid w:val="008E5C87"/>
    <w:rsid w:val="008F1250"/>
    <w:rsid w:val="008F524A"/>
    <w:rsid w:val="00903BEF"/>
    <w:rsid w:val="009052E2"/>
    <w:rsid w:val="00913395"/>
    <w:rsid w:val="009218C9"/>
    <w:rsid w:val="009251DC"/>
    <w:rsid w:val="00935A80"/>
    <w:rsid w:val="009413FF"/>
    <w:rsid w:val="00941C28"/>
    <w:rsid w:val="00942C35"/>
    <w:rsid w:val="00942FCC"/>
    <w:rsid w:val="009545E0"/>
    <w:rsid w:val="00955FFC"/>
    <w:rsid w:val="00965979"/>
    <w:rsid w:val="009677BF"/>
    <w:rsid w:val="00970868"/>
    <w:rsid w:val="00972EE7"/>
    <w:rsid w:val="00980FE5"/>
    <w:rsid w:val="009822DD"/>
    <w:rsid w:val="00990094"/>
    <w:rsid w:val="00995B58"/>
    <w:rsid w:val="009A08F9"/>
    <w:rsid w:val="009A0909"/>
    <w:rsid w:val="009A4E51"/>
    <w:rsid w:val="009B25C4"/>
    <w:rsid w:val="009B3033"/>
    <w:rsid w:val="009C10BC"/>
    <w:rsid w:val="009D2366"/>
    <w:rsid w:val="009D3268"/>
    <w:rsid w:val="009E0CF9"/>
    <w:rsid w:val="009E53F2"/>
    <w:rsid w:val="009E6B11"/>
    <w:rsid w:val="009E7375"/>
    <w:rsid w:val="009E7849"/>
    <w:rsid w:val="009F697A"/>
    <w:rsid w:val="00A00AFD"/>
    <w:rsid w:val="00A031E9"/>
    <w:rsid w:val="00A036D8"/>
    <w:rsid w:val="00A05CC7"/>
    <w:rsid w:val="00A07229"/>
    <w:rsid w:val="00A11CB1"/>
    <w:rsid w:val="00A121CB"/>
    <w:rsid w:val="00A12C14"/>
    <w:rsid w:val="00A14069"/>
    <w:rsid w:val="00A14D21"/>
    <w:rsid w:val="00A15095"/>
    <w:rsid w:val="00A159EA"/>
    <w:rsid w:val="00A228D5"/>
    <w:rsid w:val="00A239FD"/>
    <w:rsid w:val="00A26093"/>
    <w:rsid w:val="00A272F6"/>
    <w:rsid w:val="00A30DC2"/>
    <w:rsid w:val="00A40EA9"/>
    <w:rsid w:val="00A425B1"/>
    <w:rsid w:val="00A50417"/>
    <w:rsid w:val="00A52D72"/>
    <w:rsid w:val="00A55B8F"/>
    <w:rsid w:val="00A648AA"/>
    <w:rsid w:val="00A72A80"/>
    <w:rsid w:val="00A72C8E"/>
    <w:rsid w:val="00A7743A"/>
    <w:rsid w:val="00A8398D"/>
    <w:rsid w:val="00A90CBB"/>
    <w:rsid w:val="00A94349"/>
    <w:rsid w:val="00AA21EE"/>
    <w:rsid w:val="00AA3CFC"/>
    <w:rsid w:val="00AA47F7"/>
    <w:rsid w:val="00AA7AD9"/>
    <w:rsid w:val="00AB2B48"/>
    <w:rsid w:val="00AB36DC"/>
    <w:rsid w:val="00AB387A"/>
    <w:rsid w:val="00AB3882"/>
    <w:rsid w:val="00AC1EA8"/>
    <w:rsid w:val="00AC4901"/>
    <w:rsid w:val="00AC61FA"/>
    <w:rsid w:val="00AC7BF2"/>
    <w:rsid w:val="00AD0E0F"/>
    <w:rsid w:val="00AD11CC"/>
    <w:rsid w:val="00AD4D4D"/>
    <w:rsid w:val="00AD7B1E"/>
    <w:rsid w:val="00AE0D23"/>
    <w:rsid w:val="00AF3542"/>
    <w:rsid w:val="00AF519D"/>
    <w:rsid w:val="00B00DD8"/>
    <w:rsid w:val="00B031B2"/>
    <w:rsid w:val="00B03457"/>
    <w:rsid w:val="00B036F5"/>
    <w:rsid w:val="00B045C4"/>
    <w:rsid w:val="00B06A49"/>
    <w:rsid w:val="00B06BB4"/>
    <w:rsid w:val="00B178A0"/>
    <w:rsid w:val="00B17A83"/>
    <w:rsid w:val="00B21DE2"/>
    <w:rsid w:val="00B23108"/>
    <w:rsid w:val="00B255DD"/>
    <w:rsid w:val="00B3030F"/>
    <w:rsid w:val="00B43850"/>
    <w:rsid w:val="00B43DCD"/>
    <w:rsid w:val="00B4703F"/>
    <w:rsid w:val="00B477A8"/>
    <w:rsid w:val="00B47B87"/>
    <w:rsid w:val="00B50DE7"/>
    <w:rsid w:val="00B62F64"/>
    <w:rsid w:val="00B70A2B"/>
    <w:rsid w:val="00B73C2D"/>
    <w:rsid w:val="00B82A0D"/>
    <w:rsid w:val="00B83A03"/>
    <w:rsid w:val="00B851EE"/>
    <w:rsid w:val="00B8642D"/>
    <w:rsid w:val="00B92E76"/>
    <w:rsid w:val="00B942D1"/>
    <w:rsid w:val="00B95D5A"/>
    <w:rsid w:val="00BA49E7"/>
    <w:rsid w:val="00BA5F8B"/>
    <w:rsid w:val="00BB607F"/>
    <w:rsid w:val="00BC3895"/>
    <w:rsid w:val="00BC4646"/>
    <w:rsid w:val="00BC6770"/>
    <w:rsid w:val="00BD05D4"/>
    <w:rsid w:val="00BD0824"/>
    <w:rsid w:val="00BD0FF9"/>
    <w:rsid w:val="00BD117A"/>
    <w:rsid w:val="00BD293C"/>
    <w:rsid w:val="00BD470B"/>
    <w:rsid w:val="00BD6B85"/>
    <w:rsid w:val="00BD70C1"/>
    <w:rsid w:val="00BE27DA"/>
    <w:rsid w:val="00BE2BBC"/>
    <w:rsid w:val="00BE7B7F"/>
    <w:rsid w:val="00BF07AA"/>
    <w:rsid w:val="00BF72BD"/>
    <w:rsid w:val="00C1083F"/>
    <w:rsid w:val="00C11D73"/>
    <w:rsid w:val="00C1324B"/>
    <w:rsid w:val="00C2059E"/>
    <w:rsid w:val="00C22CB7"/>
    <w:rsid w:val="00C2686A"/>
    <w:rsid w:val="00C315C6"/>
    <w:rsid w:val="00C355A7"/>
    <w:rsid w:val="00C410FF"/>
    <w:rsid w:val="00C41314"/>
    <w:rsid w:val="00C41B4E"/>
    <w:rsid w:val="00C4204C"/>
    <w:rsid w:val="00C51B37"/>
    <w:rsid w:val="00C522BB"/>
    <w:rsid w:val="00C60BF1"/>
    <w:rsid w:val="00C70C8A"/>
    <w:rsid w:val="00C747D5"/>
    <w:rsid w:val="00C765A3"/>
    <w:rsid w:val="00C82172"/>
    <w:rsid w:val="00C90971"/>
    <w:rsid w:val="00C9263C"/>
    <w:rsid w:val="00C92709"/>
    <w:rsid w:val="00C935C9"/>
    <w:rsid w:val="00C966A3"/>
    <w:rsid w:val="00CA1D82"/>
    <w:rsid w:val="00CA4CC2"/>
    <w:rsid w:val="00CB0599"/>
    <w:rsid w:val="00CB1EB4"/>
    <w:rsid w:val="00CB250B"/>
    <w:rsid w:val="00CB2BF3"/>
    <w:rsid w:val="00CB3492"/>
    <w:rsid w:val="00CC1529"/>
    <w:rsid w:val="00CC3F04"/>
    <w:rsid w:val="00CC4515"/>
    <w:rsid w:val="00CC63AB"/>
    <w:rsid w:val="00CD119D"/>
    <w:rsid w:val="00CD6CA1"/>
    <w:rsid w:val="00CD74B9"/>
    <w:rsid w:val="00CE3C6D"/>
    <w:rsid w:val="00CE49AE"/>
    <w:rsid w:val="00CF09A6"/>
    <w:rsid w:val="00CF71D1"/>
    <w:rsid w:val="00CF7389"/>
    <w:rsid w:val="00D03893"/>
    <w:rsid w:val="00D1415F"/>
    <w:rsid w:val="00D27415"/>
    <w:rsid w:val="00D30736"/>
    <w:rsid w:val="00D343D8"/>
    <w:rsid w:val="00D40468"/>
    <w:rsid w:val="00D62296"/>
    <w:rsid w:val="00D64B4A"/>
    <w:rsid w:val="00D714A0"/>
    <w:rsid w:val="00D76469"/>
    <w:rsid w:val="00D778BE"/>
    <w:rsid w:val="00D80176"/>
    <w:rsid w:val="00D836C2"/>
    <w:rsid w:val="00D85AC3"/>
    <w:rsid w:val="00D908F9"/>
    <w:rsid w:val="00D91A3E"/>
    <w:rsid w:val="00D922E5"/>
    <w:rsid w:val="00DA70D5"/>
    <w:rsid w:val="00DA71F2"/>
    <w:rsid w:val="00DA7D65"/>
    <w:rsid w:val="00DB5109"/>
    <w:rsid w:val="00DB5491"/>
    <w:rsid w:val="00DB6A43"/>
    <w:rsid w:val="00DB7910"/>
    <w:rsid w:val="00DE15C5"/>
    <w:rsid w:val="00DE35CE"/>
    <w:rsid w:val="00DE49B1"/>
    <w:rsid w:val="00DE5486"/>
    <w:rsid w:val="00DE7277"/>
    <w:rsid w:val="00DF361F"/>
    <w:rsid w:val="00DF4DB4"/>
    <w:rsid w:val="00E0063E"/>
    <w:rsid w:val="00E0265D"/>
    <w:rsid w:val="00E035E9"/>
    <w:rsid w:val="00E04413"/>
    <w:rsid w:val="00E05F2A"/>
    <w:rsid w:val="00E07689"/>
    <w:rsid w:val="00E126B8"/>
    <w:rsid w:val="00E13D3C"/>
    <w:rsid w:val="00E149EA"/>
    <w:rsid w:val="00E26A37"/>
    <w:rsid w:val="00E348F2"/>
    <w:rsid w:val="00E34DCD"/>
    <w:rsid w:val="00E41A9F"/>
    <w:rsid w:val="00E45340"/>
    <w:rsid w:val="00E517E6"/>
    <w:rsid w:val="00E524CF"/>
    <w:rsid w:val="00E568B4"/>
    <w:rsid w:val="00E57A3F"/>
    <w:rsid w:val="00E60499"/>
    <w:rsid w:val="00E61D8F"/>
    <w:rsid w:val="00E628B1"/>
    <w:rsid w:val="00E6337E"/>
    <w:rsid w:val="00E665C4"/>
    <w:rsid w:val="00E7011C"/>
    <w:rsid w:val="00E70A87"/>
    <w:rsid w:val="00E71443"/>
    <w:rsid w:val="00E74C78"/>
    <w:rsid w:val="00E8214B"/>
    <w:rsid w:val="00E84371"/>
    <w:rsid w:val="00E873AC"/>
    <w:rsid w:val="00E915E4"/>
    <w:rsid w:val="00E9307C"/>
    <w:rsid w:val="00E96C2B"/>
    <w:rsid w:val="00EA43BE"/>
    <w:rsid w:val="00EB4427"/>
    <w:rsid w:val="00EC10F1"/>
    <w:rsid w:val="00EC2EEC"/>
    <w:rsid w:val="00ED0ACB"/>
    <w:rsid w:val="00ED2884"/>
    <w:rsid w:val="00ED4551"/>
    <w:rsid w:val="00ED72F9"/>
    <w:rsid w:val="00EF27F7"/>
    <w:rsid w:val="00EF629E"/>
    <w:rsid w:val="00EF62C5"/>
    <w:rsid w:val="00EF62F2"/>
    <w:rsid w:val="00EF68CC"/>
    <w:rsid w:val="00F0222B"/>
    <w:rsid w:val="00F02599"/>
    <w:rsid w:val="00F04707"/>
    <w:rsid w:val="00F10596"/>
    <w:rsid w:val="00F1442A"/>
    <w:rsid w:val="00F17FCE"/>
    <w:rsid w:val="00F2420F"/>
    <w:rsid w:val="00F3239C"/>
    <w:rsid w:val="00F37785"/>
    <w:rsid w:val="00F40EE6"/>
    <w:rsid w:val="00F42940"/>
    <w:rsid w:val="00F472E4"/>
    <w:rsid w:val="00F77462"/>
    <w:rsid w:val="00F77ACE"/>
    <w:rsid w:val="00F826A6"/>
    <w:rsid w:val="00F8345A"/>
    <w:rsid w:val="00F90166"/>
    <w:rsid w:val="00F946E1"/>
    <w:rsid w:val="00F9569C"/>
    <w:rsid w:val="00FA032A"/>
    <w:rsid w:val="00FA06EF"/>
    <w:rsid w:val="00FA1E4A"/>
    <w:rsid w:val="00FA6057"/>
    <w:rsid w:val="00FB32B1"/>
    <w:rsid w:val="00FB52D8"/>
    <w:rsid w:val="00FC0265"/>
    <w:rsid w:val="00FC34C9"/>
    <w:rsid w:val="00FC477B"/>
    <w:rsid w:val="00FC5203"/>
    <w:rsid w:val="00FD1907"/>
    <w:rsid w:val="00FD5DB2"/>
    <w:rsid w:val="00FD6509"/>
    <w:rsid w:val="00FE1DD9"/>
    <w:rsid w:val="00FE1FB4"/>
    <w:rsid w:val="00FE1FCF"/>
    <w:rsid w:val="00FE2F97"/>
    <w:rsid w:val="00FE5964"/>
    <w:rsid w:val="00FF0632"/>
    <w:rsid w:val="00FF0E6F"/>
    <w:rsid w:val="00FF23F6"/>
    <w:rsid w:val="00FF252D"/>
    <w:rsid w:val="00FF2D41"/>
    <w:rsid w:val="00FF406C"/>
    <w:rsid w:val="00FF44D8"/>
    <w:rsid w:val="18B52DAD"/>
    <w:rsid w:val="18BDE9E3"/>
    <w:rsid w:val="1B4F9D62"/>
    <w:rsid w:val="1CD2415F"/>
    <w:rsid w:val="3011968C"/>
    <w:rsid w:val="39A12994"/>
    <w:rsid w:val="3CFF6F74"/>
    <w:rsid w:val="45177D3E"/>
    <w:rsid w:val="46483208"/>
    <w:rsid w:val="46E43BC5"/>
    <w:rsid w:val="568CB538"/>
    <w:rsid w:val="5C25A841"/>
    <w:rsid w:val="5CEEAF54"/>
    <w:rsid w:val="623F5193"/>
    <w:rsid w:val="76E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719EBA3A-E00F-4259-84E1-2D9D6F2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6229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0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Revision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DefaultParagraphFont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TableGrid">
    <w:name w:val="Table Grid"/>
    <w:basedOn w:val="TableNormal"/>
    <w:uiPriority w:val="5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B7910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"/>
    <w:basedOn w:val="Normal"/>
    <w:link w:val="ListParagraphChar"/>
    <w:uiPriority w:val="34"/>
    <w:qFormat/>
    <w:rsid w:val="00E915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99"/>
    <w:qFormat/>
    <w:locked/>
    <w:rsid w:val="003C77E5"/>
    <w:rPr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3FCA784A4415EB98B4B1C791A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809C-6D1C-401C-9D3A-8696EC261597}"/>
      </w:docPartPr>
      <w:docPartBody>
        <w:p w:rsidR="00D07216" w:rsidRDefault="00DA2B56" w:rsidP="00DA2B56">
          <w:pPr>
            <w:pStyle w:val="3CE3FCA784A4415EB98B4B1C791A01A2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5D7A186550AD460E966D0DA9101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E639-DEED-49CF-9B5D-A814993DBC46}"/>
      </w:docPartPr>
      <w:docPartBody>
        <w:p w:rsidR="00151B81" w:rsidRDefault="00DA2B56" w:rsidP="00DA2B56">
          <w:pPr>
            <w:pStyle w:val="5D7A186550AD460E966D0DA910171F6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927D7F023FF74783B4F42E9235B78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0EBCD-C054-4BA0-BB51-F22EE77E98BA}"/>
      </w:docPartPr>
      <w:docPartBody>
        <w:p w:rsidR="00DA2B56" w:rsidRDefault="00DA2B56" w:rsidP="00DA2B56">
          <w:pPr>
            <w:pStyle w:val="927D7F023FF74783B4F42E9235B787CD2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RDefault="00DA2B56" w:rsidP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  <w:docPart>
      <w:docPartPr>
        <w:name w:val="F0959DD63AB7451F91036D03F5541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D7984-888D-4868-AF2F-078891CB3B43}"/>
      </w:docPartPr>
      <w:docPartBody>
        <w:p w:rsidR="009F3E31" w:rsidRDefault="009F3E31" w:rsidP="009F3E31">
          <w:pPr>
            <w:pStyle w:val="F0959DD63AB7451F91036D03F5541741"/>
          </w:pPr>
          <w:r w:rsidRPr="00E74C78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0222B6"/>
    <w:rsid w:val="000746BC"/>
    <w:rsid w:val="0007618B"/>
    <w:rsid w:val="000A282A"/>
    <w:rsid w:val="000A6DF0"/>
    <w:rsid w:val="000C276B"/>
    <w:rsid w:val="0011422A"/>
    <w:rsid w:val="00151B81"/>
    <w:rsid w:val="00175DBC"/>
    <w:rsid w:val="001B1EB1"/>
    <w:rsid w:val="001F13AE"/>
    <w:rsid w:val="00201743"/>
    <w:rsid w:val="00202F72"/>
    <w:rsid w:val="00221FE7"/>
    <w:rsid w:val="0025267D"/>
    <w:rsid w:val="002B6F7D"/>
    <w:rsid w:val="002E66BF"/>
    <w:rsid w:val="00346DFD"/>
    <w:rsid w:val="003643DC"/>
    <w:rsid w:val="00367E4B"/>
    <w:rsid w:val="00376D6D"/>
    <w:rsid w:val="003960AA"/>
    <w:rsid w:val="003A0A93"/>
    <w:rsid w:val="003A6245"/>
    <w:rsid w:val="003E1FA0"/>
    <w:rsid w:val="003E6058"/>
    <w:rsid w:val="003F0FA7"/>
    <w:rsid w:val="00415720"/>
    <w:rsid w:val="00475164"/>
    <w:rsid w:val="00490C1D"/>
    <w:rsid w:val="00492922"/>
    <w:rsid w:val="004945FC"/>
    <w:rsid w:val="004F10F3"/>
    <w:rsid w:val="00565417"/>
    <w:rsid w:val="005C5297"/>
    <w:rsid w:val="006057A0"/>
    <w:rsid w:val="006072FD"/>
    <w:rsid w:val="00630FC6"/>
    <w:rsid w:val="00640436"/>
    <w:rsid w:val="00647C94"/>
    <w:rsid w:val="006A2011"/>
    <w:rsid w:val="006C5B8D"/>
    <w:rsid w:val="0076528B"/>
    <w:rsid w:val="0079527B"/>
    <w:rsid w:val="007D26E3"/>
    <w:rsid w:val="008528CF"/>
    <w:rsid w:val="0086140A"/>
    <w:rsid w:val="008C0EC7"/>
    <w:rsid w:val="008C24DC"/>
    <w:rsid w:val="008C63F8"/>
    <w:rsid w:val="008E1168"/>
    <w:rsid w:val="009218C9"/>
    <w:rsid w:val="00931AB7"/>
    <w:rsid w:val="00934ADC"/>
    <w:rsid w:val="00955FFC"/>
    <w:rsid w:val="009F3E31"/>
    <w:rsid w:val="00A031E9"/>
    <w:rsid w:val="00A059B9"/>
    <w:rsid w:val="00A425B1"/>
    <w:rsid w:val="00A560A3"/>
    <w:rsid w:val="00AB1D67"/>
    <w:rsid w:val="00AE4942"/>
    <w:rsid w:val="00AF519D"/>
    <w:rsid w:val="00B00D27"/>
    <w:rsid w:val="00B03457"/>
    <w:rsid w:val="00B043FF"/>
    <w:rsid w:val="00B34250"/>
    <w:rsid w:val="00B6765C"/>
    <w:rsid w:val="00B95D5A"/>
    <w:rsid w:val="00BA45EA"/>
    <w:rsid w:val="00BD05D4"/>
    <w:rsid w:val="00BD0FF9"/>
    <w:rsid w:val="00BE2BBC"/>
    <w:rsid w:val="00BE7B7F"/>
    <w:rsid w:val="00C70C8A"/>
    <w:rsid w:val="00C97992"/>
    <w:rsid w:val="00CD1C0E"/>
    <w:rsid w:val="00CD3194"/>
    <w:rsid w:val="00CD74B9"/>
    <w:rsid w:val="00CE49AE"/>
    <w:rsid w:val="00D02B38"/>
    <w:rsid w:val="00D03C42"/>
    <w:rsid w:val="00D07216"/>
    <w:rsid w:val="00D1415F"/>
    <w:rsid w:val="00D343D8"/>
    <w:rsid w:val="00D80895"/>
    <w:rsid w:val="00D908F9"/>
    <w:rsid w:val="00D922E5"/>
    <w:rsid w:val="00DA2B56"/>
    <w:rsid w:val="00DA7D65"/>
    <w:rsid w:val="00DE35CE"/>
    <w:rsid w:val="00E0063E"/>
    <w:rsid w:val="00E0265D"/>
    <w:rsid w:val="00E149EA"/>
    <w:rsid w:val="00E325DF"/>
    <w:rsid w:val="00E61D8F"/>
    <w:rsid w:val="00E84371"/>
    <w:rsid w:val="00ED0ACB"/>
    <w:rsid w:val="00ED72F9"/>
    <w:rsid w:val="00EF62C5"/>
    <w:rsid w:val="00F1442A"/>
    <w:rsid w:val="00F6642B"/>
    <w:rsid w:val="00FC5203"/>
    <w:rsid w:val="00FE2F97"/>
    <w:rsid w:val="00FF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1FE7"/>
    <w:rPr>
      <w:color w:val="808080"/>
    </w:rPr>
  </w:style>
  <w:style w:type="paragraph" w:customStyle="1" w:styleId="5D7A186550AD460E966D0DA910171F602">
    <w:name w:val="5D7A186550AD460E966D0DA910171F6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E3FCA784A4415EB98B4B1C791A01A22">
    <w:name w:val="3CE3FCA784A4415EB98B4B1C791A01A2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27D7F023FF74783B4F42E9235B787CD2">
    <w:name w:val="927D7F023FF74783B4F42E9235B787CD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  <w:style w:type="paragraph" w:customStyle="1" w:styleId="F0959DD63AB7451F91036D03F5541741">
    <w:name w:val="F0959DD63AB7451F91036D03F5541741"/>
    <w:rsid w:val="009F3E3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B0A5C4-7E7F-4230-A4CF-8F00D9DAE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1979</Words>
  <Characters>1129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Viktorija Bušauskienė</cp:lastModifiedBy>
  <cp:revision>54</cp:revision>
  <dcterms:created xsi:type="dcterms:W3CDTF">2025-09-24T05:28:00Z</dcterms:created>
  <dcterms:modified xsi:type="dcterms:W3CDTF">2025-11-10T12:48:00Z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</Properties>
</file>