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56843AFF" w14:textId="77777777" w:rsidR="00C8423D" w:rsidRPr="008A268A" w:rsidRDefault="00C8423D" w:rsidP="00C8423D">
      <w:pPr>
        <w:spacing w:after="0" w:line="240" w:lineRule="auto"/>
        <w:jc w:val="center"/>
        <w:rPr>
          <w:rFonts w:ascii="Times New Roman" w:hAnsi="Times New Roman" w:cs="Times New Roman"/>
          <w:b/>
          <w:bCs/>
          <w:sz w:val="24"/>
          <w:szCs w:val="24"/>
        </w:rPr>
      </w:pPr>
      <w:r w:rsidRPr="008A268A">
        <w:rPr>
          <w:rFonts w:ascii="Times New Roman" w:hAnsi="Times New Roman" w:cs="Times New Roman"/>
          <w:b/>
          <w:bCs/>
          <w:sz w:val="24"/>
          <w:szCs w:val="24"/>
        </w:rPr>
        <w:t>KVIETIMAS DALYVAUTI RINKOS KONSULTACIJOJE</w:t>
      </w:r>
    </w:p>
    <w:p w14:paraId="29D829BF" w14:textId="77777777" w:rsidR="00C8423D" w:rsidRDefault="00C8423D" w:rsidP="00C8423D">
      <w:pPr>
        <w:spacing w:after="0" w:line="240" w:lineRule="auto"/>
        <w:jc w:val="center"/>
        <w:rPr>
          <w:rFonts w:ascii="Times New Roman" w:hAnsi="Times New Roman" w:cs="Times New Roman"/>
          <w:b/>
          <w:bCs/>
          <w:sz w:val="24"/>
          <w:szCs w:val="24"/>
        </w:rPr>
      </w:pPr>
    </w:p>
    <w:p w14:paraId="25AFD00F" w14:textId="5AAF43EB" w:rsidR="00C8423D" w:rsidRPr="00B52707" w:rsidRDefault="00C8423D" w:rsidP="00C8423D">
      <w:pPr>
        <w:spacing w:after="0" w:line="240" w:lineRule="auto"/>
        <w:ind w:firstLine="720"/>
        <w:jc w:val="both"/>
        <w:rPr>
          <w:rFonts w:ascii="Times New Roman" w:hAnsi="Times New Roman" w:cs="Times New Roman"/>
          <w:sz w:val="24"/>
          <w:szCs w:val="24"/>
        </w:rPr>
      </w:pPr>
      <w:r w:rsidRPr="00754DF7">
        <w:rPr>
          <w:rFonts w:ascii="Times New Roman" w:hAnsi="Times New Roman" w:cs="Times New Roman"/>
          <w:sz w:val="24"/>
          <w:szCs w:val="24"/>
        </w:rPr>
        <w:t>Šiaulių miesto s</w:t>
      </w:r>
      <w:r w:rsidRPr="00B52707">
        <w:rPr>
          <w:rFonts w:ascii="Times New Roman" w:hAnsi="Times New Roman" w:cs="Times New Roman"/>
          <w:sz w:val="24"/>
          <w:szCs w:val="24"/>
        </w:rPr>
        <w:t xml:space="preserve">avivaldybės administracija (toliau – Savivaldybės administracija) planuoja atnaujinti arba pakeisti šiuo metu turimą vaizdo kubą, įrengtą </w:t>
      </w:r>
      <w:r w:rsidRPr="00754DF7">
        <w:rPr>
          <w:rFonts w:ascii="Times New Roman" w:hAnsi="Times New Roman" w:cs="Times New Roman"/>
          <w:sz w:val="24"/>
          <w:szCs w:val="24"/>
        </w:rPr>
        <w:t xml:space="preserve">Šiaulių </w:t>
      </w:r>
      <w:r w:rsidRPr="00B52707">
        <w:rPr>
          <w:rFonts w:ascii="Times New Roman" w:hAnsi="Times New Roman" w:cs="Times New Roman"/>
          <w:sz w:val="24"/>
          <w:szCs w:val="24"/>
        </w:rPr>
        <w:t xml:space="preserve">Arenoje, į naujos kartos LED vaizdo kubą, taip pat įvertinti galimybę modernizuoti su juo susijusias švieslentes, centrinę valdymo sistemą bei įrengti naujus LED ekranus virš </w:t>
      </w:r>
      <w:r w:rsidRPr="00754DF7">
        <w:rPr>
          <w:rFonts w:ascii="Times New Roman" w:hAnsi="Times New Roman" w:cs="Times New Roman"/>
          <w:sz w:val="24"/>
          <w:szCs w:val="24"/>
        </w:rPr>
        <w:t xml:space="preserve">Šiaulių </w:t>
      </w:r>
      <w:r w:rsidRPr="00B52707">
        <w:rPr>
          <w:rFonts w:ascii="Times New Roman" w:hAnsi="Times New Roman" w:cs="Times New Roman"/>
          <w:sz w:val="24"/>
          <w:szCs w:val="24"/>
        </w:rPr>
        <w:t>Arenos tribūnų.</w:t>
      </w:r>
      <w:r w:rsidRPr="00754DF7">
        <w:rPr>
          <w:rFonts w:ascii="Times New Roman" w:hAnsi="Times New Roman" w:cs="Times New Roman"/>
          <w:sz w:val="24"/>
          <w:szCs w:val="24"/>
        </w:rPr>
        <w:t xml:space="preserve"> </w:t>
      </w:r>
      <w:r w:rsidRPr="00B52707">
        <w:rPr>
          <w:rFonts w:ascii="Times New Roman" w:hAnsi="Times New Roman" w:cs="Times New Roman"/>
          <w:sz w:val="24"/>
          <w:szCs w:val="24"/>
        </w:rPr>
        <w:t>Šiam tikslui pasiekti organizuojama konsultacija su rinkos dalyviais. Savivaldybės administracija yra parengusi techninę specifikaciją, kurią prašome laikyti orientacine. Rinkos dalyviai kviečiami pateikti pasiūlymus tiek pagal šią specifikaciją, tiek ir alternatyvius (geresnius ar optimalesnius) sprendimus. Dalyvavimas rinkos konsultacijoje yra neatlygintinas.</w:t>
      </w:r>
    </w:p>
    <w:p w14:paraId="64CD9BA6" w14:textId="77777777" w:rsidR="00C8423D" w:rsidRDefault="00C8423D" w:rsidP="00C8423D">
      <w:pPr>
        <w:spacing w:after="0" w:line="240" w:lineRule="auto"/>
        <w:jc w:val="center"/>
        <w:rPr>
          <w:rFonts w:ascii="Times New Roman" w:hAnsi="Times New Roman" w:cs="Times New Roman"/>
          <w:b/>
          <w:bCs/>
          <w:sz w:val="24"/>
          <w:szCs w:val="24"/>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16"/>
      </w:tblGrid>
      <w:tr w:rsidR="00C8423D" w:rsidRPr="00FA7C58" w14:paraId="781DB111" w14:textId="77777777" w:rsidTr="002C02D6">
        <w:tc>
          <w:tcPr>
            <w:tcW w:w="2689" w:type="dxa"/>
          </w:tcPr>
          <w:p w14:paraId="3ED92518" w14:textId="77777777" w:rsidR="00C8423D" w:rsidRPr="00FA7C58" w:rsidRDefault="00C8423D" w:rsidP="002C02D6">
            <w:pPr>
              <w:spacing w:after="0" w:line="240" w:lineRule="auto"/>
              <w:rPr>
                <w:rFonts w:ascii="Times New Roman" w:hAnsi="Times New Roman" w:cs="Times New Roman"/>
                <w:b/>
                <w:sz w:val="24"/>
                <w:szCs w:val="24"/>
              </w:rPr>
            </w:pPr>
            <w:r w:rsidRPr="00FA7C58">
              <w:rPr>
                <w:rFonts w:ascii="Times New Roman" w:hAnsi="Times New Roman" w:cs="Times New Roman"/>
                <w:b/>
                <w:sz w:val="24"/>
                <w:szCs w:val="24"/>
              </w:rPr>
              <w:t>Konsultacijos tikslas</w:t>
            </w:r>
          </w:p>
        </w:tc>
        <w:tc>
          <w:tcPr>
            <w:tcW w:w="6916" w:type="dxa"/>
          </w:tcPr>
          <w:p w14:paraId="2B70D1E0" w14:textId="77777777" w:rsidR="00C8423D" w:rsidRDefault="00C8423D" w:rsidP="002C02D6">
            <w:pPr>
              <w:spacing w:after="0" w:line="240" w:lineRule="auto"/>
              <w:jc w:val="both"/>
              <w:rPr>
                <w:rFonts w:ascii="Times New Roman" w:hAnsi="Times New Roman" w:cs="Times New Roman"/>
                <w:sz w:val="24"/>
                <w:szCs w:val="24"/>
              </w:rPr>
            </w:pPr>
            <w:r w:rsidRPr="00B52707">
              <w:rPr>
                <w:rFonts w:ascii="Times New Roman" w:hAnsi="Times New Roman" w:cs="Times New Roman"/>
                <w:sz w:val="24"/>
                <w:szCs w:val="24"/>
              </w:rPr>
              <w:t>Pasikonsultuoti su rinka ir gauti informaciją apie:</w:t>
            </w:r>
          </w:p>
          <w:p w14:paraId="22305525" w14:textId="77777777" w:rsidR="00C8423D" w:rsidRDefault="00C8423D" w:rsidP="002C0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2707">
              <w:rPr>
                <w:rFonts w:ascii="Times New Roman" w:hAnsi="Times New Roman" w:cs="Times New Roman"/>
                <w:sz w:val="24"/>
                <w:szCs w:val="24"/>
              </w:rPr>
              <w:t>– šiuo metu egzistuojančius techninius sprendimus rinkoje;</w:t>
            </w:r>
          </w:p>
          <w:p w14:paraId="333F2CF5" w14:textId="77777777" w:rsidR="00C8423D" w:rsidRDefault="00C8423D" w:rsidP="002C0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2707">
              <w:rPr>
                <w:rFonts w:ascii="Times New Roman" w:hAnsi="Times New Roman" w:cs="Times New Roman"/>
                <w:sz w:val="24"/>
                <w:szCs w:val="24"/>
              </w:rPr>
              <w:t>– galimus šiuolaikinius LED vaizdo kubo sprendimus, tinkamus naudoti Šiaulių Arenoje virš Arenos aikštelės;</w:t>
            </w:r>
          </w:p>
          <w:p w14:paraId="19AC758B" w14:textId="77777777" w:rsidR="00C8423D" w:rsidRDefault="00C8423D" w:rsidP="002C0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2707">
              <w:rPr>
                <w:rFonts w:ascii="Times New Roman" w:hAnsi="Times New Roman" w:cs="Times New Roman"/>
                <w:sz w:val="24"/>
                <w:szCs w:val="24"/>
              </w:rPr>
              <w:t>– techninius sprendimus, atitinkančius dabartinius LED ekranų technologijų standartus;</w:t>
            </w:r>
          </w:p>
          <w:p w14:paraId="0826145D" w14:textId="77777777" w:rsidR="00C8423D" w:rsidRDefault="00C8423D" w:rsidP="002C0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2707">
              <w:rPr>
                <w:rFonts w:ascii="Times New Roman" w:hAnsi="Times New Roman" w:cs="Times New Roman"/>
                <w:sz w:val="24"/>
                <w:szCs w:val="24"/>
              </w:rPr>
              <w:t>– preliminarias įrangos ir įrengimo kainas;</w:t>
            </w:r>
          </w:p>
          <w:p w14:paraId="37E7F679" w14:textId="77777777" w:rsidR="00C8423D" w:rsidRDefault="00C8423D" w:rsidP="002C0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2707">
              <w:rPr>
                <w:rFonts w:ascii="Times New Roman" w:hAnsi="Times New Roman" w:cs="Times New Roman"/>
                <w:sz w:val="24"/>
                <w:szCs w:val="24"/>
              </w:rPr>
              <w:t>– rekomendacijas dėl optimalaus techninio sprendimo Šiaulių Arenos poreikiams;</w:t>
            </w:r>
          </w:p>
          <w:p w14:paraId="58E74CC2" w14:textId="77777777" w:rsidR="00C8423D" w:rsidRDefault="00C8423D" w:rsidP="002C0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2707">
              <w:rPr>
                <w:rFonts w:ascii="Times New Roman" w:hAnsi="Times New Roman" w:cs="Times New Roman"/>
                <w:sz w:val="24"/>
                <w:szCs w:val="24"/>
              </w:rPr>
              <w:t>– rinkoje siūlomų sistemų technines charakteristikas — dydžius, raišką, ryškumą, valdymo sistemas, svorį, energijos sąnaudas;</w:t>
            </w:r>
          </w:p>
          <w:p w14:paraId="3C788F49" w14:textId="77777777" w:rsidR="00C8423D" w:rsidRPr="00C82D59" w:rsidRDefault="00C8423D" w:rsidP="002C0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2707">
              <w:rPr>
                <w:rFonts w:ascii="Times New Roman" w:hAnsi="Times New Roman" w:cs="Times New Roman"/>
                <w:sz w:val="24"/>
                <w:szCs w:val="24"/>
              </w:rPr>
              <w:t>– preliminarias kainų ribas įrangai, instaliacijai, valdymo sistemoms ir garantiniam aptarnavimui.</w:t>
            </w:r>
          </w:p>
        </w:tc>
      </w:tr>
      <w:tr w:rsidR="00C8423D" w:rsidRPr="00FA7C58" w14:paraId="30A82CE3" w14:textId="77777777" w:rsidTr="002C02D6">
        <w:trPr>
          <w:trHeight w:val="621"/>
        </w:trPr>
        <w:tc>
          <w:tcPr>
            <w:tcW w:w="2689" w:type="dxa"/>
          </w:tcPr>
          <w:p w14:paraId="261ED94E" w14:textId="77777777" w:rsidR="00C8423D" w:rsidRPr="00FA7C58" w:rsidRDefault="00C8423D" w:rsidP="002C02D6">
            <w:pPr>
              <w:spacing w:after="0" w:line="240" w:lineRule="auto"/>
              <w:rPr>
                <w:rFonts w:ascii="Times New Roman" w:hAnsi="Times New Roman" w:cs="Times New Roman"/>
                <w:b/>
                <w:sz w:val="24"/>
                <w:szCs w:val="24"/>
              </w:rPr>
            </w:pPr>
            <w:r w:rsidRPr="00FA7C58">
              <w:rPr>
                <w:rFonts w:ascii="Times New Roman" w:eastAsia="Times New Roman" w:hAnsi="Times New Roman" w:cs="Times New Roman"/>
                <w:b/>
                <w:bCs/>
                <w:color w:val="000000"/>
                <w:sz w:val="24"/>
                <w:szCs w:val="24"/>
              </w:rPr>
              <w:t>Pastabų ir pasiūlymų pateikimo tvarka</w:t>
            </w:r>
          </w:p>
        </w:tc>
        <w:tc>
          <w:tcPr>
            <w:tcW w:w="6916" w:type="dxa"/>
          </w:tcPr>
          <w:p w14:paraId="08835031" w14:textId="77777777" w:rsidR="00C8423D" w:rsidRPr="00B52707" w:rsidRDefault="00C8423D" w:rsidP="002C02D6">
            <w:pPr>
              <w:spacing w:after="0" w:line="240" w:lineRule="auto"/>
              <w:jc w:val="both"/>
              <w:rPr>
                <w:rFonts w:ascii="Times New Roman" w:eastAsia="Times New Roman" w:hAnsi="Times New Roman" w:cs="Times New Roman"/>
                <w:color w:val="000000"/>
                <w:sz w:val="24"/>
                <w:szCs w:val="24"/>
              </w:rPr>
            </w:pPr>
            <w:r w:rsidRPr="00B52707">
              <w:rPr>
                <w:rFonts w:ascii="Times New Roman" w:eastAsia="Times New Roman" w:hAnsi="Times New Roman" w:cs="Times New Roman"/>
                <w:color w:val="000000"/>
                <w:sz w:val="24"/>
                <w:szCs w:val="24"/>
              </w:rPr>
              <w:t>Pastabos ir pasiūlymai nurodytu terminu turi būti pateikti pranešimu Centrinės viešųjų pirkimų informacinės sistemos (toliau – CVP IS) priemonėmis.</w:t>
            </w:r>
          </w:p>
        </w:tc>
      </w:tr>
      <w:tr w:rsidR="00C8423D" w:rsidRPr="00FA7C58" w14:paraId="7557DBA2" w14:textId="77777777" w:rsidTr="002C02D6">
        <w:trPr>
          <w:trHeight w:val="1024"/>
        </w:trPr>
        <w:tc>
          <w:tcPr>
            <w:tcW w:w="2689" w:type="dxa"/>
          </w:tcPr>
          <w:p w14:paraId="3ECEC613" w14:textId="77777777" w:rsidR="00C8423D" w:rsidRPr="00FA7C58" w:rsidRDefault="00C8423D" w:rsidP="002C02D6">
            <w:pPr>
              <w:spacing w:after="0" w:line="240" w:lineRule="auto"/>
              <w:rPr>
                <w:rFonts w:ascii="Times New Roman" w:hAnsi="Times New Roman" w:cs="Times New Roman"/>
                <w:b/>
                <w:bCs/>
                <w:color w:val="000000"/>
                <w:sz w:val="24"/>
                <w:szCs w:val="24"/>
              </w:rPr>
            </w:pPr>
            <w:r w:rsidRPr="00FA7C58">
              <w:rPr>
                <w:rFonts w:ascii="Times New Roman" w:eastAsia="Times New Roman" w:hAnsi="Times New Roman" w:cs="Times New Roman"/>
                <w:b/>
                <w:bCs/>
                <w:color w:val="000000"/>
                <w:sz w:val="24"/>
                <w:szCs w:val="24"/>
              </w:rPr>
              <w:t>Rinkos konsultacijos metu gautų pastabų ir pasiūlymų nagrinėjimo tvarka</w:t>
            </w:r>
          </w:p>
        </w:tc>
        <w:tc>
          <w:tcPr>
            <w:tcW w:w="6916" w:type="dxa"/>
          </w:tcPr>
          <w:p w14:paraId="1D9196EE" w14:textId="77777777" w:rsidR="00C8423D" w:rsidRPr="000A6230" w:rsidRDefault="00C8423D" w:rsidP="002C02D6">
            <w:pPr>
              <w:tabs>
                <w:tab w:val="left" w:pos="425"/>
              </w:tabs>
              <w:suppressAutoHyphens/>
              <w:spacing w:after="0" w:line="240" w:lineRule="auto"/>
              <w:jc w:val="both"/>
              <w:rPr>
                <w:rFonts w:ascii="Times New Roman" w:hAnsi="Times New Roman" w:cs="Times New Roman"/>
                <w:sz w:val="24"/>
                <w:szCs w:val="24"/>
              </w:rPr>
            </w:pPr>
            <w:r w:rsidRPr="000A6230">
              <w:rPr>
                <w:rFonts w:ascii="Times New Roman" w:hAnsi="Times New Roman" w:cs="Times New Roman"/>
                <w:sz w:val="24"/>
                <w:szCs w:val="24"/>
              </w:rPr>
              <w:t>Savivaldybės administracija, gavusi pastabas ir pasiūlymus, juos išnagrinės bei įvertins pateiktų pastabų ir pasiūlymų svarbą bei atitiktį Šiaulių miesto savivaldybės administracijos poreikiams.</w:t>
            </w:r>
            <w:r w:rsidRPr="00FA7C58">
              <w:rPr>
                <w:rFonts w:ascii="Times New Roman" w:hAnsi="Times New Roman" w:cs="Times New Roman"/>
                <w:color w:val="000000"/>
                <w:sz w:val="24"/>
                <w:szCs w:val="24"/>
              </w:rPr>
              <w:t>.</w:t>
            </w:r>
          </w:p>
        </w:tc>
      </w:tr>
      <w:tr w:rsidR="00C8423D" w:rsidRPr="00FA7C58" w14:paraId="3E5C8638" w14:textId="77777777" w:rsidTr="002C02D6">
        <w:trPr>
          <w:trHeight w:val="621"/>
        </w:trPr>
        <w:tc>
          <w:tcPr>
            <w:tcW w:w="2689" w:type="dxa"/>
          </w:tcPr>
          <w:p w14:paraId="4691D860" w14:textId="77777777" w:rsidR="00C8423D" w:rsidRPr="00FA7C58" w:rsidRDefault="00C8423D" w:rsidP="002C02D6">
            <w:pPr>
              <w:spacing w:after="0" w:line="240" w:lineRule="auto"/>
              <w:rPr>
                <w:rFonts w:ascii="Times New Roman" w:hAnsi="Times New Roman" w:cs="Times New Roman"/>
                <w:b/>
                <w:bCs/>
                <w:color w:val="000000"/>
                <w:sz w:val="24"/>
                <w:szCs w:val="24"/>
              </w:rPr>
            </w:pPr>
            <w:r w:rsidRPr="00FA7C58">
              <w:rPr>
                <w:rFonts w:ascii="Times New Roman" w:eastAsia="Times New Roman" w:hAnsi="Times New Roman" w:cs="Times New Roman"/>
                <w:b/>
                <w:sz w:val="24"/>
                <w:szCs w:val="24"/>
              </w:rPr>
              <w:t>Klausimai Tiekėjams</w:t>
            </w:r>
          </w:p>
        </w:tc>
        <w:tc>
          <w:tcPr>
            <w:tcW w:w="6916" w:type="dxa"/>
          </w:tcPr>
          <w:p w14:paraId="6426C4E6" w14:textId="77777777" w:rsidR="00C8423D" w:rsidRPr="00F7062C" w:rsidRDefault="00C8423D" w:rsidP="002C02D6">
            <w:pPr>
              <w:spacing w:after="0" w:line="240" w:lineRule="auto"/>
              <w:jc w:val="both"/>
              <w:rPr>
                <w:rFonts w:ascii="Times New Roman" w:hAnsi="Times New Roman" w:cs="Times New Roman"/>
                <w:bCs/>
                <w:sz w:val="24"/>
                <w:szCs w:val="24"/>
              </w:rPr>
            </w:pPr>
            <w:r w:rsidRPr="000A6230">
              <w:rPr>
                <w:rFonts w:ascii="Times New Roman" w:eastAsia="Calibri" w:hAnsi="Times New Roman" w:cs="Times New Roman"/>
                <w:sz w:val="24"/>
                <w:szCs w:val="24"/>
              </w:rPr>
              <w:t>Prašome užpildyti pateikiamą klausimyną. Atsakymai bus naudojami tik rinkos tyrimo tikslais. Taip pat galite pateikti pastabas arba siūlymus laisva forma.</w:t>
            </w:r>
          </w:p>
        </w:tc>
      </w:tr>
      <w:tr w:rsidR="00C8423D" w:rsidRPr="00FA7C58" w14:paraId="28B930CE" w14:textId="77777777" w:rsidTr="002C02D6">
        <w:tc>
          <w:tcPr>
            <w:tcW w:w="2689" w:type="dxa"/>
          </w:tcPr>
          <w:p w14:paraId="7E95E3F0" w14:textId="77777777" w:rsidR="00C8423D" w:rsidRPr="00FA7C58" w:rsidRDefault="00C8423D" w:rsidP="002C02D6">
            <w:pPr>
              <w:spacing w:after="0" w:line="240" w:lineRule="auto"/>
              <w:rPr>
                <w:rFonts w:ascii="Times New Roman" w:hAnsi="Times New Roman" w:cs="Times New Roman"/>
                <w:b/>
                <w:sz w:val="24"/>
                <w:szCs w:val="24"/>
              </w:rPr>
            </w:pPr>
            <w:r w:rsidRPr="00FA7C58">
              <w:rPr>
                <w:rFonts w:ascii="Times New Roman" w:eastAsia="Calibri" w:hAnsi="Times New Roman" w:cs="Times New Roman"/>
                <w:b/>
                <w:bCs/>
                <w:sz w:val="24"/>
                <w:szCs w:val="24"/>
              </w:rPr>
              <w:t>Konsultacijos su rinka tvarka</w:t>
            </w:r>
          </w:p>
        </w:tc>
        <w:tc>
          <w:tcPr>
            <w:tcW w:w="6916" w:type="dxa"/>
          </w:tcPr>
          <w:p w14:paraId="575666F9" w14:textId="77777777" w:rsidR="00C8423D" w:rsidRPr="000A6230" w:rsidRDefault="00C8423D" w:rsidP="002C02D6">
            <w:pPr>
              <w:tabs>
                <w:tab w:val="left" w:pos="720"/>
              </w:tabs>
              <w:spacing w:after="0" w:line="240" w:lineRule="auto"/>
              <w:contextualSpacing/>
              <w:jc w:val="both"/>
              <w:rPr>
                <w:rFonts w:ascii="Times New Roman" w:hAnsi="Times New Roman" w:cs="Times New Roman"/>
                <w:sz w:val="24"/>
                <w:szCs w:val="24"/>
              </w:rPr>
            </w:pPr>
            <w:r w:rsidRPr="000A6230">
              <w:rPr>
                <w:rFonts w:ascii="Times New Roman" w:hAnsi="Times New Roman" w:cs="Times New Roman"/>
                <w:sz w:val="24"/>
                <w:szCs w:val="24"/>
              </w:rPr>
              <w:t xml:space="preserve">Konsultacija vykdoma Centrinės viešųjų pirkimų informacinės sistemos (toliau – CVP IS) priemonėmis. Tiekėjai prašomi ne vėliau </w:t>
            </w:r>
            <w:r w:rsidRPr="00FA7C58">
              <w:rPr>
                <w:rFonts w:ascii="Times New Roman" w:eastAsia="Calibri" w:hAnsi="Times New Roman" w:cs="Times New Roman"/>
                <w:sz w:val="24"/>
                <w:szCs w:val="24"/>
              </w:rPr>
              <w:t xml:space="preserve">kaip iki </w:t>
            </w:r>
            <w:r w:rsidRPr="00FA7C58">
              <w:rPr>
                <w:rFonts w:ascii="Times New Roman" w:eastAsia="Calibri" w:hAnsi="Times New Roman" w:cs="Times New Roman"/>
                <w:b/>
                <w:bCs/>
                <w:sz w:val="24"/>
                <w:szCs w:val="24"/>
              </w:rPr>
              <w:t xml:space="preserve">2025 m. lapkričio </w:t>
            </w:r>
            <w:r>
              <w:rPr>
                <w:rFonts w:ascii="Times New Roman" w:eastAsia="Calibri" w:hAnsi="Times New Roman" w:cs="Times New Roman"/>
                <w:b/>
                <w:bCs/>
                <w:sz w:val="24"/>
                <w:szCs w:val="24"/>
              </w:rPr>
              <w:t>21</w:t>
            </w:r>
            <w:r w:rsidRPr="00FA7C58">
              <w:rPr>
                <w:rFonts w:ascii="Times New Roman" w:eastAsia="Calibri" w:hAnsi="Times New Roman" w:cs="Times New Roman"/>
                <w:b/>
                <w:bCs/>
                <w:sz w:val="24"/>
                <w:szCs w:val="24"/>
              </w:rPr>
              <w:t xml:space="preserve"> d.</w:t>
            </w:r>
            <w:r w:rsidRPr="00FA7C5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imtinai </w:t>
            </w:r>
            <w:r w:rsidRPr="000A6230">
              <w:rPr>
                <w:rFonts w:ascii="Times New Roman" w:hAnsi="Times New Roman" w:cs="Times New Roman"/>
                <w:sz w:val="24"/>
                <w:szCs w:val="24"/>
              </w:rPr>
              <w:t>pateikti įžvalgas, siūlymus ir rekomendacijas CVP IS priemonėmis. Teikiant pastabas ir (ar) pasiūlymus būtina aiškiai nurodyti, kuri informacija yra konfidenciali. Savivaldybės administracija galimiems techniniams sprendimams parengti organizuoja atnaujinamo/keičiamo vaizdo kubo apžiūrą</w:t>
            </w:r>
            <w:r>
              <w:rPr>
                <w:rFonts w:ascii="Times New Roman" w:hAnsi="Times New Roman" w:cs="Times New Roman"/>
                <w:sz w:val="24"/>
                <w:szCs w:val="24"/>
              </w:rPr>
              <w:t xml:space="preserve"> </w:t>
            </w:r>
            <w:r w:rsidRPr="00FA7C58">
              <w:rPr>
                <w:rFonts w:ascii="Times New Roman" w:eastAsia="Calibri" w:hAnsi="Times New Roman" w:cs="Times New Roman"/>
                <w:b/>
                <w:bCs/>
                <w:sz w:val="24"/>
                <w:szCs w:val="24"/>
              </w:rPr>
              <w:t>2025 m.</w:t>
            </w:r>
            <w:r w:rsidRPr="000A6230">
              <w:rPr>
                <w:rFonts w:ascii="Times New Roman" w:hAnsi="Times New Roman" w:cs="Times New Roman"/>
                <w:sz w:val="24"/>
                <w:szCs w:val="24"/>
              </w:rPr>
              <w:t xml:space="preserve"> </w:t>
            </w:r>
            <w:r w:rsidRPr="000A6230">
              <w:rPr>
                <w:rFonts w:ascii="Times New Roman" w:hAnsi="Times New Roman" w:cs="Times New Roman"/>
                <w:b/>
                <w:bCs/>
                <w:sz w:val="24"/>
                <w:szCs w:val="24"/>
              </w:rPr>
              <w:t>lapkričio 17 d.</w:t>
            </w:r>
            <w:r w:rsidRPr="000A6230">
              <w:rPr>
                <w:rFonts w:ascii="Times New Roman" w:hAnsi="Times New Roman" w:cs="Times New Roman"/>
                <w:sz w:val="24"/>
                <w:szCs w:val="24"/>
              </w:rPr>
              <w:t xml:space="preserve"> </w:t>
            </w:r>
            <w:r w:rsidRPr="000A069D">
              <w:rPr>
                <w:rFonts w:ascii="Times New Roman" w:hAnsi="Times New Roman" w:cs="Times New Roman"/>
                <w:sz w:val="24"/>
                <w:szCs w:val="24"/>
              </w:rPr>
              <w:t xml:space="preserve">Šiaulių miesto </w:t>
            </w:r>
            <w:proofErr w:type="spellStart"/>
            <w:r w:rsidRPr="000A069D">
              <w:rPr>
                <w:rFonts w:ascii="Times New Roman" w:hAnsi="Times New Roman" w:cs="Times New Roman"/>
                <w:sz w:val="24"/>
                <w:szCs w:val="24"/>
              </w:rPr>
              <w:t>Aukštabalio</w:t>
            </w:r>
            <w:proofErr w:type="spellEnd"/>
            <w:r w:rsidRPr="000A069D">
              <w:rPr>
                <w:rFonts w:ascii="Times New Roman" w:hAnsi="Times New Roman" w:cs="Times New Roman"/>
                <w:sz w:val="24"/>
                <w:szCs w:val="24"/>
              </w:rPr>
              <w:t xml:space="preserve"> </w:t>
            </w:r>
            <w:proofErr w:type="spellStart"/>
            <w:r w:rsidRPr="000A069D">
              <w:rPr>
                <w:rFonts w:ascii="Times New Roman" w:hAnsi="Times New Roman" w:cs="Times New Roman"/>
                <w:sz w:val="24"/>
                <w:szCs w:val="24"/>
              </w:rPr>
              <w:t>multifunkciniame</w:t>
            </w:r>
            <w:proofErr w:type="spellEnd"/>
            <w:r w:rsidRPr="000A069D">
              <w:rPr>
                <w:rFonts w:ascii="Times New Roman" w:hAnsi="Times New Roman" w:cs="Times New Roman"/>
                <w:sz w:val="24"/>
                <w:szCs w:val="24"/>
              </w:rPr>
              <w:t xml:space="preserve"> komplekse, Jono Jablonskio g. 16, Šiauliai</w:t>
            </w:r>
            <w:r w:rsidRPr="000A6230">
              <w:rPr>
                <w:rFonts w:ascii="Times New Roman" w:hAnsi="Times New Roman" w:cs="Times New Roman"/>
                <w:sz w:val="24"/>
                <w:szCs w:val="24"/>
              </w:rPr>
              <w:t>. Dėl susitikimo laiko suderinimo prašome kreiptis į nurodytą kontaktinį asmenį.</w:t>
            </w:r>
          </w:p>
        </w:tc>
      </w:tr>
      <w:tr w:rsidR="00C8423D" w:rsidRPr="00FA7C58" w14:paraId="029B60D0" w14:textId="77777777" w:rsidTr="002C02D6">
        <w:tc>
          <w:tcPr>
            <w:tcW w:w="2689" w:type="dxa"/>
          </w:tcPr>
          <w:p w14:paraId="63921A36" w14:textId="77777777" w:rsidR="00C8423D" w:rsidRPr="00FA7C58" w:rsidRDefault="00C8423D" w:rsidP="002C02D6">
            <w:pPr>
              <w:spacing w:after="0" w:line="240" w:lineRule="auto"/>
              <w:jc w:val="both"/>
              <w:rPr>
                <w:rFonts w:ascii="Times New Roman" w:hAnsi="Times New Roman" w:cs="Times New Roman"/>
                <w:b/>
                <w:sz w:val="24"/>
                <w:szCs w:val="24"/>
              </w:rPr>
            </w:pPr>
            <w:r w:rsidRPr="00FA7C58">
              <w:rPr>
                <w:rFonts w:ascii="Times New Roman" w:eastAsia="Calibri" w:hAnsi="Times New Roman" w:cs="Times New Roman"/>
                <w:b/>
                <w:bCs/>
                <w:sz w:val="24"/>
                <w:szCs w:val="24"/>
              </w:rPr>
              <w:t>Konsultacijos su rinka kalba</w:t>
            </w:r>
          </w:p>
        </w:tc>
        <w:tc>
          <w:tcPr>
            <w:tcW w:w="6916" w:type="dxa"/>
          </w:tcPr>
          <w:p w14:paraId="77047F7A" w14:textId="1EF28F0B" w:rsidR="00C8423D" w:rsidRPr="000A069D" w:rsidRDefault="00C8423D" w:rsidP="002C02D6">
            <w:pPr>
              <w:spacing w:after="0" w:line="240" w:lineRule="auto"/>
              <w:jc w:val="both"/>
              <w:rPr>
                <w:rFonts w:ascii="Times New Roman" w:eastAsia="Calibri" w:hAnsi="Times New Roman" w:cs="Times New Roman"/>
                <w:sz w:val="24"/>
                <w:szCs w:val="24"/>
              </w:rPr>
            </w:pPr>
            <w:r w:rsidRPr="00FA7C58">
              <w:rPr>
                <w:rFonts w:ascii="Times New Roman" w:eastAsia="Calibri" w:hAnsi="Times New Roman" w:cs="Times New Roman"/>
                <w:sz w:val="24"/>
                <w:szCs w:val="24"/>
              </w:rPr>
              <w:t>Tiekėjai savo įžvalgas, siūlymus ir rekomendacijas CVP IS priemonėmis</w:t>
            </w:r>
            <w:r>
              <w:rPr>
                <w:rFonts w:ascii="Times New Roman" w:eastAsia="Calibri" w:hAnsi="Times New Roman" w:cs="Times New Roman"/>
                <w:sz w:val="24"/>
                <w:szCs w:val="24"/>
              </w:rPr>
              <w:t xml:space="preserve"> turi</w:t>
            </w:r>
            <w:r w:rsidRPr="00FA7C58">
              <w:rPr>
                <w:rFonts w:ascii="Times New Roman" w:eastAsia="Calibri" w:hAnsi="Times New Roman" w:cs="Times New Roman"/>
                <w:sz w:val="24"/>
                <w:szCs w:val="24"/>
              </w:rPr>
              <w:t xml:space="preserve"> pateikti lietuvių kalba.</w:t>
            </w:r>
          </w:p>
        </w:tc>
      </w:tr>
      <w:tr w:rsidR="00C8423D" w:rsidRPr="00FA7C58" w14:paraId="5CD42BA0" w14:textId="77777777" w:rsidTr="002C02D6">
        <w:trPr>
          <w:trHeight w:val="134"/>
        </w:trPr>
        <w:tc>
          <w:tcPr>
            <w:tcW w:w="2689" w:type="dxa"/>
          </w:tcPr>
          <w:p w14:paraId="1DDDB7D9" w14:textId="77777777" w:rsidR="00C8423D" w:rsidRPr="00FA7C58" w:rsidRDefault="00C8423D" w:rsidP="002C02D6">
            <w:pPr>
              <w:spacing w:after="0" w:line="240" w:lineRule="auto"/>
              <w:rPr>
                <w:rFonts w:ascii="Times New Roman" w:hAnsi="Times New Roman" w:cs="Times New Roman"/>
                <w:b/>
                <w:sz w:val="24"/>
                <w:szCs w:val="24"/>
              </w:rPr>
            </w:pPr>
            <w:r w:rsidRPr="00FA7C58">
              <w:rPr>
                <w:rFonts w:ascii="Times New Roman" w:hAnsi="Times New Roman" w:cs="Times New Roman"/>
                <w:b/>
                <w:sz w:val="24"/>
                <w:szCs w:val="24"/>
              </w:rPr>
              <w:t>Suinteresuotų asmenų informavimas</w:t>
            </w:r>
          </w:p>
        </w:tc>
        <w:tc>
          <w:tcPr>
            <w:tcW w:w="6916" w:type="dxa"/>
          </w:tcPr>
          <w:p w14:paraId="5DE2C0B9" w14:textId="77777777" w:rsidR="00C8423D" w:rsidRDefault="00C8423D" w:rsidP="002C02D6">
            <w:pPr>
              <w:tabs>
                <w:tab w:val="left" w:pos="425"/>
              </w:tabs>
              <w:suppressAutoHyphens/>
              <w:spacing w:after="0" w:line="240" w:lineRule="auto"/>
              <w:jc w:val="both"/>
              <w:rPr>
                <w:rFonts w:ascii="Times New Roman" w:hAnsi="Times New Roman" w:cs="Times New Roman"/>
                <w:sz w:val="24"/>
                <w:szCs w:val="24"/>
              </w:rPr>
            </w:pPr>
            <w:r w:rsidRPr="000A6230">
              <w:rPr>
                <w:rFonts w:ascii="Times New Roman" w:hAnsi="Times New Roman" w:cs="Times New Roman"/>
                <w:sz w:val="24"/>
                <w:szCs w:val="24"/>
              </w:rPr>
              <w:t>Savivaldybės administracija, gavusi pastabas ir pasiūlymus, juos išnagrinės bei įvertins pateiktų pastabų ir pasiūlymų svarbą bei atitiktį Savivaldybės administracijos poreikiams.</w:t>
            </w:r>
          </w:p>
          <w:p w14:paraId="5F084F39" w14:textId="77777777" w:rsidR="00C8423D" w:rsidRPr="00FA7C58" w:rsidRDefault="00C8423D" w:rsidP="002C02D6">
            <w:pPr>
              <w:tabs>
                <w:tab w:val="left" w:pos="425"/>
              </w:tabs>
              <w:suppressAutoHyphens/>
              <w:spacing w:after="0" w:line="240" w:lineRule="auto"/>
              <w:jc w:val="both"/>
              <w:rPr>
                <w:rFonts w:ascii="Times New Roman" w:hAnsi="Times New Roman" w:cs="Times New Roman"/>
                <w:sz w:val="24"/>
                <w:szCs w:val="24"/>
              </w:rPr>
            </w:pPr>
            <w:r w:rsidRPr="000A6230">
              <w:rPr>
                <w:rFonts w:ascii="Times New Roman" w:hAnsi="Times New Roman" w:cs="Times New Roman"/>
                <w:sz w:val="24"/>
                <w:szCs w:val="24"/>
              </w:rPr>
              <w:t>Kilus klausimams, maloniai prašome rašyti CVP IS priemonėmis.</w:t>
            </w:r>
          </w:p>
        </w:tc>
      </w:tr>
      <w:tr w:rsidR="00C8423D" w:rsidRPr="00FA7C58" w14:paraId="44FF07AD" w14:textId="77777777" w:rsidTr="002C02D6">
        <w:tc>
          <w:tcPr>
            <w:tcW w:w="2689" w:type="dxa"/>
          </w:tcPr>
          <w:p w14:paraId="529A84DF" w14:textId="77777777" w:rsidR="00C8423D" w:rsidRPr="00FA7C58" w:rsidRDefault="00C8423D" w:rsidP="002C02D6">
            <w:pPr>
              <w:spacing w:after="0" w:line="240" w:lineRule="auto"/>
              <w:rPr>
                <w:rFonts w:ascii="Times New Roman" w:hAnsi="Times New Roman" w:cs="Times New Roman"/>
                <w:b/>
                <w:sz w:val="24"/>
                <w:szCs w:val="24"/>
              </w:rPr>
            </w:pPr>
            <w:r w:rsidRPr="00FA7C58">
              <w:rPr>
                <w:rFonts w:ascii="Times New Roman" w:hAnsi="Times New Roman" w:cs="Times New Roman"/>
                <w:b/>
                <w:sz w:val="24"/>
                <w:szCs w:val="24"/>
              </w:rPr>
              <w:lastRenderedPageBreak/>
              <w:t>Kontaktiniai asmenys</w:t>
            </w:r>
          </w:p>
        </w:tc>
        <w:tc>
          <w:tcPr>
            <w:tcW w:w="6916" w:type="dxa"/>
          </w:tcPr>
          <w:p w14:paraId="0CE8407F" w14:textId="5A666D10" w:rsidR="00C8423D" w:rsidRPr="00F65530" w:rsidRDefault="00C8423D" w:rsidP="002C02D6">
            <w:pPr>
              <w:spacing w:after="0" w:line="240" w:lineRule="auto"/>
              <w:jc w:val="both"/>
              <w:rPr>
                <w:rFonts w:ascii="Times New Roman" w:hAnsi="Times New Roman" w:cs="Times New Roman"/>
                <w:sz w:val="24"/>
                <w:szCs w:val="24"/>
                <w:u w:val="single"/>
                <w:shd w:val="clear" w:color="auto" w:fill="FFFFFF"/>
              </w:rPr>
            </w:pPr>
            <w:r>
              <w:rPr>
                <w:rFonts w:ascii="Times New Roman" w:hAnsi="Times New Roman" w:cs="Times New Roman"/>
                <w:sz w:val="24"/>
                <w:szCs w:val="24"/>
              </w:rPr>
              <w:t>Šiaulių miesto</w:t>
            </w:r>
            <w:r w:rsidRPr="00FA7C58">
              <w:rPr>
                <w:rFonts w:ascii="Times New Roman" w:hAnsi="Times New Roman" w:cs="Times New Roman"/>
                <w:sz w:val="24"/>
                <w:szCs w:val="24"/>
              </w:rPr>
              <w:t xml:space="preserve"> savivaldybės administracijos </w:t>
            </w:r>
            <w:r>
              <w:rPr>
                <w:rFonts w:ascii="Times New Roman" w:hAnsi="Times New Roman" w:cs="Times New Roman"/>
                <w:sz w:val="24"/>
                <w:szCs w:val="24"/>
              </w:rPr>
              <w:t>Turto valdymo</w:t>
            </w:r>
            <w:r w:rsidRPr="00FA7C58">
              <w:rPr>
                <w:rFonts w:ascii="Times New Roman" w:hAnsi="Times New Roman" w:cs="Times New Roman"/>
                <w:sz w:val="24"/>
                <w:szCs w:val="24"/>
              </w:rPr>
              <w:t xml:space="preserve"> skyriaus </w:t>
            </w:r>
            <w:r>
              <w:rPr>
                <w:rFonts w:ascii="Times New Roman" w:hAnsi="Times New Roman" w:cs="Times New Roman"/>
                <w:sz w:val="24"/>
                <w:szCs w:val="24"/>
              </w:rPr>
              <w:t xml:space="preserve">vyr. </w:t>
            </w:r>
            <w:r w:rsidRPr="00FA7C58">
              <w:rPr>
                <w:rFonts w:ascii="Times New Roman" w:hAnsi="Times New Roman" w:cs="Times New Roman"/>
                <w:sz w:val="24"/>
                <w:szCs w:val="24"/>
              </w:rPr>
              <w:t>specialist</w:t>
            </w:r>
            <w:r>
              <w:rPr>
                <w:rFonts w:ascii="Times New Roman" w:hAnsi="Times New Roman" w:cs="Times New Roman"/>
                <w:sz w:val="24"/>
                <w:szCs w:val="24"/>
              </w:rPr>
              <w:t>as</w:t>
            </w:r>
            <w:r w:rsidRPr="00FA7C58">
              <w:rPr>
                <w:rFonts w:ascii="Times New Roman" w:hAnsi="Times New Roman" w:cs="Times New Roman"/>
                <w:sz w:val="24"/>
                <w:szCs w:val="24"/>
              </w:rPr>
              <w:t xml:space="preserve"> </w:t>
            </w:r>
            <w:r>
              <w:rPr>
                <w:rFonts w:ascii="Times New Roman" w:hAnsi="Times New Roman" w:cs="Times New Roman"/>
                <w:sz w:val="24"/>
                <w:szCs w:val="24"/>
              </w:rPr>
              <w:t>Kęstutis Tamulevičius</w:t>
            </w:r>
            <w:r w:rsidRPr="00FA7C58">
              <w:rPr>
                <w:rFonts w:ascii="Times New Roman" w:hAnsi="Times New Roman" w:cs="Times New Roman"/>
                <w:sz w:val="24"/>
                <w:szCs w:val="24"/>
              </w:rPr>
              <w:t xml:space="preserve">, tel. </w:t>
            </w:r>
            <w:r>
              <w:rPr>
                <w:rFonts w:ascii="Times New Roman" w:hAnsi="Times New Roman" w:cs="Times New Roman"/>
                <w:sz w:val="24"/>
                <w:szCs w:val="24"/>
              </w:rPr>
              <w:t>(0 41) 383 447</w:t>
            </w:r>
            <w:r w:rsidRPr="00FA7C58">
              <w:rPr>
                <w:rFonts w:ascii="Times New Roman" w:hAnsi="Times New Roman" w:cs="Times New Roman"/>
                <w:sz w:val="24"/>
                <w:szCs w:val="24"/>
              </w:rPr>
              <w:t xml:space="preserve">, el. p. </w:t>
            </w:r>
            <w:proofErr w:type="spellStart"/>
            <w:r w:rsidRPr="00F65530">
              <w:rPr>
                <w:rFonts w:ascii="Times New Roman" w:hAnsi="Times New Roman" w:cs="Times New Roman"/>
                <w:sz w:val="24"/>
                <w:szCs w:val="24"/>
                <w:shd w:val="clear" w:color="auto" w:fill="FFFFFF"/>
              </w:rPr>
              <w:t>kestutis.tamulevicius@siauliai.lt</w:t>
            </w:r>
            <w:proofErr w:type="spellEnd"/>
            <w:r>
              <w:rPr>
                <w:rFonts w:ascii="Times New Roman" w:hAnsi="Times New Roman" w:cs="Times New Roman"/>
                <w:sz w:val="24"/>
                <w:szCs w:val="24"/>
                <w:shd w:val="clear" w:color="auto" w:fill="FFFFFF"/>
              </w:rPr>
              <w:t>.</w:t>
            </w:r>
          </w:p>
        </w:tc>
      </w:tr>
    </w:tbl>
    <w:p w14:paraId="1939B7BE" w14:textId="77777777" w:rsidR="002209EC" w:rsidRPr="00FA7C58" w:rsidRDefault="002209EC" w:rsidP="00FA7C58">
      <w:pPr>
        <w:spacing w:after="0" w:line="240" w:lineRule="auto"/>
        <w:jc w:val="center"/>
        <w:rPr>
          <w:rFonts w:ascii="Times New Roman" w:eastAsia="Calibri" w:hAnsi="Times New Roman" w:cs="Times New Roman"/>
          <w:b/>
          <w:sz w:val="24"/>
          <w:szCs w:val="24"/>
        </w:rPr>
      </w:pPr>
    </w:p>
    <w:p w14:paraId="0B4A712E" w14:textId="3EB291F2" w:rsidR="002209EC" w:rsidRDefault="002209EC" w:rsidP="00FA7C58">
      <w:pPr>
        <w:spacing w:after="0" w:line="240" w:lineRule="auto"/>
        <w:jc w:val="center"/>
        <w:rPr>
          <w:rFonts w:ascii="Times New Roman" w:eastAsia="Calibri" w:hAnsi="Times New Roman" w:cs="Times New Roman"/>
          <w:b/>
          <w:sz w:val="24"/>
          <w:szCs w:val="24"/>
        </w:rPr>
      </w:pPr>
      <w:r w:rsidRPr="00FA7C58">
        <w:rPr>
          <w:rFonts w:ascii="Times New Roman" w:eastAsia="Calibri" w:hAnsi="Times New Roman" w:cs="Times New Roman"/>
          <w:b/>
          <w:sz w:val="24"/>
          <w:szCs w:val="24"/>
        </w:rPr>
        <w:t xml:space="preserve">Klausimai rinkai </w:t>
      </w:r>
    </w:p>
    <w:p w14:paraId="12F47E16" w14:textId="77777777" w:rsidR="00FA7C58" w:rsidRPr="00FA7C58" w:rsidRDefault="00FA7C58" w:rsidP="00FA7C58">
      <w:pPr>
        <w:spacing w:after="0" w:line="240" w:lineRule="auto"/>
        <w:jc w:val="center"/>
        <w:rPr>
          <w:rFonts w:ascii="Times New Roman" w:eastAsia="Calibri" w:hAnsi="Times New Roman" w:cs="Times New Roman"/>
          <w:b/>
          <w:sz w:val="24"/>
          <w:szCs w:val="24"/>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101"/>
        <w:gridCol w:w="2948"/>
      </w:tblGrid>
      <w:tr w:rsidR="002209EC" w:rsidRPr="00FA7C58" w14:paraId="44C58EB3" w14:textId="77777777" w:rsidTr="00DB2E00">
        <w:trPr>
          <w:trHeight w:val="403"/>
        </w:trPr>
        <w:tc>
          <w:tcPr>
            <w:tcW w:w="562" w:type="dxa"/>
            <w:tcBorders>
              <w:right w:val="single" w:sz="4" w:space="0" w:color="auto"/>
            </w:tcBorders>
          </w:tcPr>
          <w:p w14:paraId="41E4B466" w14:textId="289E7DCC" w:rsidR="002209EC" w:rsidRPr="00FA7C58" w:rsidRDefault="002209EC" w:rsidP="00FA7C58">
            <w:pPr>
              <w:spacing w:after="0" w:line="240" w:lineRule="auto"/>
              <w:rPr>
                <w:rFonts w:ascii="Times New Roman" w:hAnsi="Times New Roman" w:cs="Times New Roman"/>
                <w:color w:val="000000"/>
                <w:sz w:val="24"/>
                <w:szCs w:val="24"/>
              </w:rPr>
            </w:pPr>
            <w:bookmarkStart w:id="0" w:name="_Hlk504474324"/>
            <w:r w:rsidRPr="00FA7C58">
              <w:rPr>
                <w:rFonts w:ascii="Times New Roman" w:hAnsi="Times New Roman" w:cs="Times New Roman"/>
                <w:color w:val="000000"/>
                <w:sz w:val="24"/>
                <w:szCs w:val="24"/>
              </w:rPr>
              <w:t>E</w:t>
            </w:r>
            <w:r w:rsidR="00FA7C58">
              <w:rPr>
                <w:rFonts w:ascii="Times New Roman" w:hAnsi="Times New Roman" w:cs="Times New Roman"/>
                <w:color w:val="000000"/>
                <w:sz w:val="24"/>
                <w:szCs w:val="24"/>
              </w:rPr>
              <w:t xml:space="preserve">il. </w:t>
            </w:r>
            <w:r w:rsidRPr="00FA7C58">
              <w:rPr>
                <w:rFonts w:ascii="Times New Roman" w:hAnsi="Times New Roman" w:cs="Times New Roman"/>
                <w:color w:val="000000"/>
                <w:sz w:val="24"/>
                <w:szCs w:val="24"/>
              </w:rPr>
              <w:t>Nr.</w:t>
            </w:r>
          </w:p>
        </w:tc>
        <w:tc>
          <w:tcPr>
            <w:tcW w:w="6101" w:type="dxa"/>
            <w:tcBorders>
              <w:top w:val="single" w:sz="4" w:space="0" w:color="auto"/>
              <w:left w:val="single" w:sz="4" w:space="0" w:color="auto"/>
              <w:bottom w:val="single" w:sz="4" w:space="0" w:color="auto"/>
              <w:right w:val="single" w:sz="4" w:space="0" w:color="000000"/>
            </w:tcBorders>
          </w:tcPr>
          <w:p w14:paraId="7DE979DA" w14:textId="77777777" w:rsidR="002209EC" w:rsidRPr="00FA7C58" w:rsidRDefault="002209EC" w:rsidP="00FA7C58">
            <w:pPr>
              <w:spacing w:after="0" w:line="240" w:lineRule="auto"/>
              <w:jc w:val="center"/>
              <w:rPr>
                <w:rFonts w:ascii="Times New Roman" w:hAnsi="Times New Roman" w:cs="Times New Roman"/>
                <w:sz w:val="24"/>
                <w:szCs w:val="24"/>
              </w:rPr>
            </w:pPr>
            <w:r w:rsidRPr="00FA7C58">
              <w:rPr>
                <w:rFonts w:ascii="Times New Roman" w:hAnsi="Times New Roman" w:cs="Times New Roman"/>
                <w:color w:val="000000"/>
                <w:sz w:val="24"/>
                <w:szCs w:val="24"/>
              </w:rPr>
              <w:t>Klausimas</w:t>
            </w:r>
          </w:p>
        </w:tc>
        <w:tc>
          <w:tcPr>
            <w:tcW w:w="2948" w:type="dxa"/>
            <w:shd w:val="clear" w:color="000000" w:fill="FFFFFF"/>
          </w:tcPr>
          <w:p w14:paraId="00F4A75F" w14:textId="77777777" w:rsidR="002209EC" w:rsidRPr="00C44863" w:rsidRDefault="002209EC" w:rsidP="00FA7C58">
            <w:pPr>
              <w:spacing w:after="0" w:line="240" w:lineRule="auto"/>
              <w:jc w:val="center"/>
              <w:rPr>
                <w:rFonts w:ascii="Times New Roman" w:hAnsi="Times New Roman" w:cs="Times New Roman"/>
                <w:sz w:val="24"/>
                <w:szCs w:val="24"/>
              </w:rPr>
            </w:pPr>
            <w:r w:rsidRPr="00FA7C58">
              <w:rPr>
                <w:rFonts w:ascii="Times New Roman" w:hAnsi="Times New Roman" w:cs="Times New Roman"/>
                <w:sz w:val="24"/>
                <w:szCs w:val="24"/>
              </w:rPr>
              <w:t>Atsakymas ir (ar) siūlymai</w:t>
            </w:r>
          </w:p>
        </w:tc>
      </w:tr>
      <w:tr w:rsidR="002209EC" w:rsidRPr="00FA7C58" w14:paraId="062EF302" w14:textId="77777777" w:rsidTr="00DB2E00">
        <w:trPr>
          <w:trHeight w:val="403"/>
        </w:trPr>
        <w:tc>
          <w:tcPr>
            <w:tcW w:w="562" w:type="dxa"/>
            <w:tcBorders>
              <w:right w:val="single" w:sz="4" w:space="0" w:color="auto"/>
            </w:tcBorders>
          </w:tcPr>
          <w:p w14:paraId="6A0042CA" w14:textId="77777777" w:rsidR="002209EC" w:rsidRPr="00FA7C58" w:rsidRDefault="002209EC" w:rsidP="00FA7C58">
            <w:pPr>
              <w:spacing w:after="0" w:line="240" w:lineRule="auto"/>
              <w:rPr>
                <w:rFonts w:ascii="Times New Roman" w:hAnsi="Times New Roman" w:cs="Times New Roman"/>
                <w:sz w:val="24"/>
                <w:szCs w:val="24"/>
              </w:rPr>
            </w:pPr>
            <w:r w:rsidRPr="00FA7C58">
              <w:rPr>
                <w:rFonts w:ascii="Times New Roman" w:hAnsi="Times New Roman" w:cs="Times New Roman"/>
                <w:sz w:val="24"/>
                <w:szCs w:val="24"/>
              </w:rPr>
              <w:t>1.</w:t>
            </w:r>
          </w:p>
        </w:tc>
        <w:tc>
          <w:tcPr>
            <w:tcW w:w="6101" w:type="dxa"/>
            <w:tcBorders>
              <w:top w:val="single" w:sz="4" w:space="0" w:color="auto"/>
              <w:left w:val="single" w:sz="4" w:space="0" w:color="auto"/>
              <w:bottom w:val="single" w:sz="4" w:space="0" w:color="auto"/>
              <w:right w:val="single" w:sz="4" w:space="0" w:color="000000"/>
            </w:tcBorders>
          </w:tcPr>
          <w:p w14:paraId="270F3BEA" w14:textId="0BC07A4F" w:rsidR="002209EC" w:rsidRPr="00FA7C58" w:rsidRDefault="00C8423D" w:rsidP="00C8423D">
            <w:pPr>
              <w:spacing w:after="0" w:line="240" w:lineRule="auto"/>
              <w:jc w:val="both"/>
              <w:rPr>
                <w:rFonts w:ascii="Times New Roman" w:eastAsia="Times New Roman" w:hAnsi="Times New Roman" w:cs="Times New Roman"/>
                <w:sz w:val="24"/>
                <w:szCs w:val="24"/>
              </w:rPr>
            </w:pPr>
            <w:r w:rsidRPr="000A6230">
              <w:rPr>
                <w:rFonts w:ascii="Times New Roman" w:hAnsi="Times New Roman" w:cs="Times New Roman"/>
                <w:sz w:val="24"/>
                <w:szCs w:val="24"/>
              </w:rPr>
              <w:t>Ar rinkoje egzistuoja produktai, atitinkantys pridedamą specifikaciją?</w:t>
            </w:r>
          </w:p>
        </w:tc>
        <w:tc>
          <w:tcPr>
            <w:tcW w:w="2948" w:type="dxa"/>
            <w:shd w:val="clear" w:color="000000" w:fill="FFFFFF"/>
          </w:tcPr>
          <w:p w14:paraId="0E7A5581" w14:textId="77777777" w:rsidR="002209EC" w:rsidRPr="00DB2E00" w:rsidRDefault="002209EC" w:rsidP="00FA7C58">
            <w:pPr>
              <w:spacing w:after="0" w:line="240" w:lineRule="auto"/>
              <w:jc w:val="center"/>
              <w:rPr>
                <w:rFonts w:ascii="Times New Roman" w:eastAsia="Times New Roman" w:hAnsi="Times New Roman" w:cs="Times New Roman"/>
                <w:iCs/>
                <w:sz w:val="24"/>
                <w:szCs w:val="24"/>
              </w:rPr>
            </w:pPr>
          </w:p>
        </w:tc>
      </w:tr>
      <w:tr w:rsidR="002209EC" w:rsidRPr="00FA7C58" w14:paraId="61EF5653" w14:textId="77777777" w:rsidTr="00DB2E00">
        <w:trPr>
          <w:trHeight w:val="403"/>
        </w:trPr>
        <w:tc>
          <w:tcPr>
            <w:tcW w:w="562" w:type="dxa"/>
            <w:tcBorders>
              <w:right w:val="single" w:sz="4" w:space="0" w:color="auto"/>
            </w:tcBorders>
          </w:tcPr>
          <w:p w14:paraId="522D4F98" w14:textId="77777777" w:rsidR="002209EC" w:rsidRPr="00FA7C58" w:rsidRDefault="002209EC" w:rsidP="00FA7C58">
            <w:pPr>
              <w:spacing w:after="0" w:line="240" w:lineRule="auto"/>
              <w:rPr>
                <w:rFonts w:ascii="Times New Roman" w:hAnsi="Times New Roman" w:cs="Times New Roman"/>
                <w:sz w:val="24"/>
                <w:szCs w:val="24"/>
              </w:rPr>
            </w:pPr>
            <w:r w:rsidRPr="00FA7C58">
              <w:rPr>
                <w:rFonts w:ascii="Times New Roman" w:hAnsi="Times New Roman" w:cs="Times New Roman"/>
                <w:sz w:val="24"/>
                <w:szCs w:val="24"/>
              </w:rPr>
              <w:t>2.</w:t>
            </w:r>
          </w:p>
        </w:tc>
        <w:tc>
          <w:tcPr>
            <w:tcW w:w="6101" w:type="dxa"/>
            <w:tcBorders>
              <w:top w:val="single" w:sz="4" w:space="0" w:color="auto"/>
              <w:left w:val="single" w:sz="4" w:space="0" w:color="auto"/>
              <w:bottom w:val="single" w:sz="4" w:space="0" w:color="auto"/>
              <w:right w:val="single" w:sz="4" w:space="0" w:color="000000"/>
            </w:tcBorders>
          </w:tcPr>
          <w:p w14:paraId="2F535914" w14:textId="1241FF08" w:rsidR="002209EC" w:rsidRPr="00FA7C58" w:rsidRDefault="00833989" w:rsidP="00C842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Kokia šių produktų kaina (įskaitant </w:t>
            </w:r>
            <w:r w:rsidRPr="0091439F">
              <w:rPr>
                <w:rFonts w:ascii="Times New Roman" w:hAnsi="Times New Roman" w:cs="Times New Roman"/>
                <w:sz w:val="24"/>
                <w:szCs w:val="24"/>
              </w:rPr>
              <w:t>įrang</w:t>
            </w:r>
            <w:r>
              <w:rPr>
                <w:rFonts w:ascii="Times New Roman" w:hAnsi="Times New Roman" w:cs="Times New Roman"/>
                <w:sz w:val="24"/>
                <w:szCs w:val="24"/>
              </w:rPr>
              <w:t>os</w:t>
            </w:r>
            <w:r w:rsidRPr="0091439F">
              <w:rPr>
                <w:rFonts w:ascii="Times New Roman" w:hAnsi="Times New Roman" w:cs="Times New Roman"/>
                <w:sz w:val="24"/>
                <w:szCs w:val="24"/>
              </w:rPr>
              <w:t>, montavim</w:t>
            </w:r>
            <w:r>
              <w:rPr>
                <w:rFonts w:ascii="Times New Roman" w:hAnsi="Times New Roman" w:cs="Times New Roman"/>
                <w:sz w:val="24"/>
                <w:szCs w:val="24"/>
              </w:rPr>
              <w:t>o</w:t>
            </w:r>
            <w:r w:rsidRPr="0091439F">
              <w:rPr>
                <w:rFonts w:ascii="Times New Roman" w:hAnsi="Times New Roman" w:cs="Times New Roman"/>
                <w:sz w:val="24"/>
                <w:szCs w:val="24"/>
              </w:rPr>
              <w:t>, paleidimo ir derinimo darb</w:t>
            </w:r>
            <w:r>
              <w:rPr>
                <w:rFonts w:ascii="Times New Roman" w:hAnsi="Times New Roman" w:cs="Times New Roman"/>
                <w:sz w:val="24"/>
                <w:szCs w:val="24"/>
              </w:rPr>
              <w:t xml:space="preserve">ų </w:t>
            </w:r>
            <w:r w:rsidRPr="0091439F">
              <w:rPr>
                <w:rFonts w:ascii="Times New Roman" w:hAnsi="Times New Roman" w:cs="Times New Roman"/>
                <w:sz w:val="24"/>
                <w:szCs w:val="24"/>
              </w:rPr>
              <w:t>bei garantin</w:t>
            </w:r>
            <w:r>
              <w:rPr>
                <w:rFonts w:ascii="Times New Roman" w:hAnsi="Times New Roman" w:cs="Times New Roman"/>
                <w:sz w:val="24"/>
                <w:szCs w:val="24"/>
              </w:rPr>
              <w:t>io</w:t>
            </w:r>
            <w:r w:rsidRPr="0091439F">
              <w:rPr>
                <w:rFonts w:ascii="Times New Roman" w:hAnsi="Times New Roman" w:cs="Times New Roman"/>
                <w:sz w:val="24"/>
                <w:szCs w:val="24"/>
              </w:rPr>
              <w:t xml:space="preserve"> aptarnavim</w:t>
            </w:r>
            <w:r>
              <w:rPr>
                <w:rFonts w:ascii="Times New Roman" w:hAnsi="Times New Roman" w:cs="Times New Roman"/>
                <w:sz w:val="24"/>
                <w:szCs w:val="24"/>
              </w:rPr>
              <w:t>o kaštus)</w:t>
            </w:r>
            <w:r>
              <w:rPr>
                <w:rFonts w:ascii="Times New Roman" w:eastAsia="Times New Roman" w:hAnsi="Times New Roman" w:cs="Times New Roman"/>
                <w:sz w:val="24"/>
                <w:szCs w:val="24"/>
              </w:rPr>
              <w:t xml:space="preserve">? </w:t>
            </w:r>
          </w:p>
        </w:tc>
        <w:tc>
          <w:tcPr>
            <w:tcW w:w="2948" w:type="dxa"/>
            <w:shd w:val="clear" w:color="000000" w:fill="FFFFFF"/>
          </w:tcPr>
          <w:p w14:paraId="2B8D2C75" w14:textId="77777777" w:rsidR="002209EC" w:rsidRPr="00DB2E00" w:rsidRDefault="002209EC" w:rsidP="00FA7C58">
            <w:pPr>
              <w:spacing w:after="0" w:line="240" w:lineRule="auto"/>
              <w:jc w:val="center"/>
              <w:rPr>
                <w:rFonts w:ascii="Times New Roman" w:eastAsia="Times New Roman" w:hAnsi="Times New Roman" w:cs="Times New Roman"/>
                <w:b/>
                <w:iCs/>
                <w:sz w:val="24"/>
                <w:szCs w:val="24"/>
              </w:rPr>
            </w:pPr>
          </w:p>
        </w:tc>
      </w:tr>
      <w:tr w:rsidR="002209EC" w:rsidRPr="00FA7C58" w14:paraId="0653D55C" w14:textId="77777777" w:rsidTr="00DB2E00">
        <w:trPr>
          <w:trHeight w:val="403"/>
        </w:trPr>
        <w:tc>
          <w:tcPr>
            <w:tcW w:w="562" w:type="dxa"/>
            <w:tcBorders>
              <w:right w:val="single" w:sz="4" w:space="0" w:color="auto"/>
            </w:tcBorders>
          </w:tcPr>
          <w:p w14:paraId="35CF957B" w14:textId="77777777" w:rsidR="002209EC" w:rsidRPr="00FA7C58" w:rsidRDefault="002209EC" w:rsidP="00FA7C58">
            <w:pPr>
              <w:spacing w:after="0" w:line="240" w:lineRule="auto"/>
              <w:rPr>
                <w:rFonts w:ascii="Times New Roman" w:hAnsi="Times New Roman" w:cs="Times New Roman"/>
                <w:sz w:val="24"/>
                <w:szCs w:val="24"/>
              </w:rPr>
            </w:pPr>
            <w:r w:rsidRPr="00FA7C58">
              <w:rPr>
                <w:rFonts w:ascii="Times New Roman" w:hAnsi="Times New Roman" w:cs="Times New Roman"/>
                <w:sz w:val="24"/>
                <w:szCs w:val="24"/>
              </w:rPr>
              <w:t>3.</w:t>
            </w:r>
          </w:p>
        </w:tc>
        <w:tc>
          <w:tcPr>
            <w:tcW w:w="6101" w:type="dxa"/>
            <w:tcBorders>
              <w:top w:val="single" w:sz="4" w:space="0" w:color="auto"/>
              <w:left w:val="single" w:sz="4" w:space="0" w:color="auto"/>
              <w:bottom w:val="single" w:sz="4" w:space="0" w:color="auto"/>
              <w:right w:val="single" w:sz="4" w:space="0" w:color="000000"/>
            </w:tcBorders>
          </w:tcPr>
          <w:p w14:paraId="43314D9F" w14:textId="53D39923" w:rsidR="002209EC" w:rsidRPr="00FA7C58" w:rsidRDefault="00833989" w:rsidP="00C8423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Ar rinkoje egzistuoja </w:t>
            </w:r>
            <w:r w:rsidR="00C8423D" w:rsidRPr="000A6230">
              <w:rPr>
                <w:rFonts w:ascii="Times New Roman" w:hAnsi="Times New Roman" w:cs="Times New Roman"/>
                <w:sz w:val="24"/>
                <w:szCs w:val="24"/>
              </w:rPr>
              <w:t>alternatyvūs produktai</w:t>
            </w:r>
            <w:r>
              <w:rPr>
                <w:rFonts w:ascii="Times New Roman" w:hAnsi="Times New Roman" w:cs="Times New Roman"/>
                <w:sz w:val="24"/>
                <w:szCs w:val="24"/>
              </w:rPr>
              <w:t xml:space="preserve">, kurios naudojant būtų įgyvendinti </w:t>
            </w:r>
            <w:r w:rsidRPr="00597523">
              <w:rPr>
                <w:rFonts w:ascii="Times New Roman" w:hAnsi="Times New Roman" w:cs="Times New Roman"/>
                <w:sz w:val="24"/>
                <w:szCs w:val="24"/>
              </w:rPr>
              <w:t>geresni ar optimalesn</w:t>
            </w:r>
            <w:r>
              <w:rPr>
                <w:rFonts w:ascii="Times New Roman" w:hAnsi="Times New Roman" w:cs="Times New Roman"/>
                <w:sz w:val="24"/>
                <w:szCs w:val="24"/>
              </w:rPr>
              <w:t>i sprendiniai nei nurodyta techninėje specifikacijoje?</w:t>
            </w:r>
            <w:r w:rsidR="004821F8">
              <w:t xml:space="preserve"> </w:t>
            </w:r>
            <w:r w:rsidR="004821F8" w:rsidRPr="004821F8">
              <w:rPr>
                <w:rFonts w:ascii="Times New Roman" w:hAnsi="Times New Roman" w:cs="Times New Roman"/>
                <w:sz w:val="24"/>
                <w:szCs w:val="24"/>
              </w:rPr>
              <w:t>Jei taip, esant galimybei</w:t>
            </w:r>
            <w:r w:rsidR="004821F8">
              <w:rPr>
                <w:rFonts w:ascii="Times New Roman" w:hAnsi="Times New Roman" w:cs="Times New Roman"/>
                <w:sz w:val="24"/>
                <w:szCs w:val="24"/>
              </w:rPr>
              <w:t xml:space="preserve">, </w:t>
            </w:r>
            <w:r w:rsidR="004821F8" w:rsidRPr="004821F8">
              <w:rPr>
                <w:rFonts w:ascii="Times New Roman" w:hAnsi="Times New Roman" w:cs="Times New Roman"/>
                <w:sz w:val="24"/>
                <w:szCs w:val="24"/>
              </w:rPr>
              <w:t>pateikite</w:t>
            </w:r>
            <w:r w:rsidR="004821F8">
              <w:rPr>
                <w:rFonts w:ascii="Times New Roman" w:hAnsi="Times New Roman" w:cs="Times New Roman"/>
                <w:sz w:val="24"/>
                <w:szCs w:val="24"/>
              </w:rPr>
              <w:t xml:space="preserve"> alternatyvių produktų technines specifikacijas</w:t>
            </w:r>
          </w:p>
        </w:tc>
        <w:tc>
          <w:tcPr>
            <w:tcW w:w="2948" w:type="dxa"/>
            <w:shd w:val="clear" w:color="000000" w:fill="FFFFFF"/>
          </w:tcPr>
          <w:p w14:paraId="557BB822" w14:textId="77777777" w:rsidR="002209EC" w:rsidRPr="00DB2E00" w:rsidRDefault="002209EC" w:rsidP="00FA7C58">
            <w:pPr>
              <w:spacing w:after="0" w:line="240" w:lineRule="auto"/>
              <w:jc w:val="center"/>
              <w:rPr>
                <w:rFonts w:ascii="Times New Roman" w:eastAsia="Times New Roman" w:hAnsi="Times New Roman" w:cs="Times New Roman"/>
                <w:iCs/>
                <w:sz w:val="24"/>
                <w:szCs w:val="24"/>
              </w:rPr>
            </w:pPr>
          </w:p>
        </w:tc>
      </w:tr>
      <w:tr w:rsidR="002209EC" w:rsidRPr="00FA7C58" w14:paraId="45B5737B" w14:textId="77777777" w:rsidTr="00DB2E00">
        <w:trPr>
          <w:trHeight w:val="403"/>
        </w:trPr>
        <w:tc>
          <w:tcPr>
            <w:tcW w:w="562" w:type="dxa"/>
            <w:tcBorders>
              <w:right w:val="single" w:sz="4" w:space="0" w:color="auto"/>
            </w:tcBorders>
          </w:tcPr>
          <w:p w14:paraId="21DE2971" w14:textId="466A3351" w:rsidR="002209EC" w:rsidRPr="00FA7C58" w:rsidRDefault="00363B25" w:rsidP="00FA7C58">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2209EC" w:rsidRPr="00FA7C58">
              <w:rPr>
                <w:rFonts w:ascii="Times New Roman" w:hAnsi="Times New Roman" w:cs="Times New Roman"/>
                <w:sz w:val="24"/>
                <w:szCs w:val="24"/>
              </w:rPr>
              <w:t>.</w:t>
            </w:r>
          </w:p>
        </w:tc>
        <w:tc>
          <w:tcPr>
            <w:tcW w:w="6101" w:type="dxa"/>
            <w:tcBorders>
              <w:top w:val="single" w:sz="4" w:space="0" w:color="auto"/>
              <w:left w:val="single" w:sz="4" w:space="0" w:color="auto"/>
              <w:bottom w:val="single" w:sz="4" w:space="0" w:color="auto"/>
              <w:right w:val="single" w:sz="4" w:space="0" w:color="000000"/>
            </w:tcBorders>
          </w:tcPr>
          <w:p w14:paraId="62E889D9" w14:textId="1CC1C7EE" w:rsidR="002209EC" w:rsidRPr="00F7062C" w:rsidRDefault="00833989" w:rsidP="00C8423D">
            <w:pPr>
              <w:spacing w:after="0" w:line="240" w:lineRule="auto"/>
              <w:jc w:val="both"/>
            </w:pPr>
            <w:r>
              <w:rPr>
                <w:rFonts w:ascii="Times New Roman" w:hAnsi="Times New Roman" w:cs="Times New Roman"/>
                <w:sz w:val="24"/>
                <w:szCs w:val="24"/>
              </w:rPr>
              <w:t xml:space="preserve">Kokia </w:t>
            </w:r>
            <w:r w:rsidR="004821F8">
              <w:rPr>
                <w:rFonts w:ascii="Times New Roman" w:hAnsi="Times New Roman" w:cs="Times New Roman"/>
                <w:sz w:val="24"/>
                <w:szCs w:val="24"/>
              </w:rPr>
              <w:t xml:space="preserve">galima alternatyvaus </w:t>
            </w:r>
            <w:r>
              <w:rPr>
                <w:rFonts w:ascii="Times New Roman" w:hAnsi="Times New Roman" w:cs="Times New Roman"/>
                <w:sz w:val="24"/>
                <w:szCs w:val="24"/>
              </w:rPr>
              <w:t>techninio sprendinio įgyvendinimo kaina</w:t>
            </w:r>
            <w:r w:rsidR="00F7062C">
              <w:t xml:space="preserve"> </w:t>
            </w:r>
            <w:r w:rsidR="00F7062C">
              <w:rPr>
                <w:rFonts w:ascii="Times New Roman" w:eastAsia="Times New Roman" w:hAnsi="Times New Roman" w:cs="Times New Roman"/>
                <w:sz w:val="24"/>
                <w:szCs w:val="24"/>
              </w:rPr>
              <w:t xml:space="preserve">(įskaitant </w:t>
            </w:r>
            <w:r w:rsidR="00F7062C" w:rsidRPr="0091439F">
              <w:rPr>
                <w:rFonts w:ascii="Times New Roman" w:hAnsi="Times New Roman" w:cs="Times New Roman"/>
                <w:sz w:val="24"/>
                <w:szCs w:val="24"/>
              </w:rPr>
              <w:t>įrang</w:t>
            </w:r>
            <w:r w:rsidR="00F7062C">
              <w:rPr>
                <w:rFonts w:ascii="Times New Roman" w:hAnsi="Times New Roman" w:cs="Times New Roman"/>
                <w:sz w:val="24"/>
                <w:szCs w:val="24"/>
              </w:rPr>
              <w:t>os</w:t>
            </w:r>
            <w:r w:rsidR="00F7062C" w:rsidRPr="0091439F">
              <w:rPr>
                <w:rFonts w:ascii="Times New Roman" w:hAnsi="Times New Roman" w:cs="Times New Roman"/>
                <w:sz w:val="24"/>
                <w:szCs w:val="24"/>
              </w:rPr>
              <w:t>, montavim</w:t>
            </w:r>
            <w:r w:rsidR="00F7062C">
              <w:rPr>
                <w:rFonts w:ascii="Times New Roman" w:hAnsi="Times New Roman" w:cs="Times New Roman"/>
                <w:sz w:val="24"/>
                <w:szCs w:val="24"/>
              </w:rPr>
              <w:t>o</w:t>
            </w:r>
            <w:r w:rsidR="00F7062C" w:rsidRPr="0091439F">
              <w:rPr>
                <w:rFonts w:ascii="Times New Roman" w:hAnsi="Times New Roman" w:cs="Times New Roman"/>
                <w:sz w:val="24"/>
                <w:szCs w:val="24"/>
              </w:rPr>
              <w:t>, paleidimo ir derinimo darb</w:t>
            </w:r>
            <w:r w:rsidR="00F7062C">
              <w:rPr>
                <w:rFonts w:ascii="Times New Roman" w:hAnsi="Times New Roman" w:cs="Times New Roman"/>
                <w:sz w:val="24"/>
                <w:szCs w:val="24"/>
              </w:rPr>
              <w:t xml:space="preserve">ų </w:t>
            </w:r>
            <w:r w:rsidR="00F7062C" w:rsidRPr="0091439F">
              <w:rPr>
                <w:rFonts w:ascii="Times New Roman" w:hAnsi="Times New Roman" w:cs="Times New Roman"/>
                <w:sz w:val="24"/>
                <w:szCs w:val="24"/>
              </w:rPr>
              <w:t>bei garantin</w:t>
            </w:r>
            <w:r w:rsidR="00F7062C">
              <w:rPr>
                <w:rFonts w:ascii="Times New Roman" w:hAnsi="Times New Roman" w:cs="Times New Roman"/>
                <w:sz w:val="24"/>
                <w:szCs w:val="24"/>
              </w:rPr>
              <w:t>io</w:t>
            </w:r>
            <w:r w:rsidR="00F7062C" w:rsidRPr="0091439F">
              <w:rPr>
                <w:rFonts w:ascii="Times New Roman" w:hAnsi="Times New Roman" w:cs="Times New Roman"/>
                <w:sz w:val="24"/>
                <w:szCs w:val="24"/>
              </w:rPr>
              <w:t xml:space="preserve"> aptarnavim</w:t>
            </w:r>
            <w:r w:rsidR="00F7062C">
              <w:rPr>
                <w:rFonts w:ascii="Times New Roman" w:hAnsi="Times New Roman" w:cs="Times New Roman"/>
                <w:sz w:val="24"/>
                <w:szCs w:val="24"/>
              </w:rPr>
              <w:t>o kaštus)</w:t>
            </w:r>
            <w:r w:rsidR="00F7062C">
              <w:rPr>
                <w:rFonts w:ascii="Times New Roman" w:eastAsia="Times New Roman" w:hAnsi="Times New Roman" w:cs="Times New Roman"/>
                <w:sz w:val="24"/>
                <w:szCs w:val="24"/>
              </w:rPr>
              <w:t>?</w:t>
            </w:r>
          </w:p>
        </w:tc>
        <w:tc>
          <w:tcPr>
            <w:tcW w:w="2948" w:type="dxa"/>
            <w:shd w:val="clear" w:color="000000" w:fill="FFFFFF"/>
          </w:tcPr>
          <w:p w14:paraId="0DFD33B6" w14:textId="77777777" w:rsidR="002209EC" w:rsidRPr="00DB2E00" w:rsidRDefault="002209EC" w:rsidP="00FA7C58">
            <w:pPr>
              <w:spacing w:after="0" w:line="240" w:lineRule="auto"/>
              <w:jc w:val="center"/>
              <w:rPr>
                <w:rFonts w:ascii="Times New Roman" w:eastAsia="Times New Roman" w:hAnsi="Times New Roman" w:cs="Times New Roman"/>
                <w:b/>
                <w:iCs/>
                <w:sz w:val="24"/>
                <w:szCs w:val="24"/>
              </w:rPr>
            </w:pPr>
          </w:p>
        </w:tc>
      </w:tr>
      <w:bookmarkEnd w:id="0"/>
    </w:tbl>
    <w:p w14:paraId="495F97B3" w14:textId="77777777" w:rsidR="002209EC" w:rsidRPr="00FA7C58" w:rsidRDefault="002209EC" w:rsidP="00FA7C58">
      <w:pPr>
        <w:spacing w:after="0" w:line="240" w:lineRule="auto"/>
        <w:rPr>
          <w:rFonts w:ascii="Times New Roman" w:eastAsia="Calibri" w:hAnsi="Times New Roman" w:cs="Times New Roman"/>
          <w:b/>
          <w:sz w:val="24"/>
          <w:szCs w:val="24"/>
        </w:rPr>
      </w:pPr>
    </w:p>
    <w:p w14:paraId="19A143D3" w14:textId="77777777" w:rsidR="00FB1F6C" w:rsidRPr="00FB1F6C" w:rsidRDefault="00FB1F6C" w:rsidP="00FB1F6C">
      <w:pPr>
        <w:spacing w:after="0"/>
        <w:jc w:val="both"/>
        <w:rPr>
          <w:rFonts w:ascii="Times New Roman" w:hAnsi="Times New Roman" w:cs="Times New Roman"/>
          <w:sz w:val="24"/>
          <w:szCs w:val="24"/>
        </w:rPr>
      </w:pPr>
      <w:r w:rsidRPr="00FB1F6C">
        <w:rPr>
          <w:rFonts w:ascii="Times New Roman" w:hAnsi="Times New Roman" w:cs="Times New Roman"/>
          <w:sz w:val="24"/>
          <w:szCs w:val="24"/>
        </w:rPr>
        <w:t>PRIDEDAMA:</w:t>
      </w:r>
    </w:p>
    <w:p w14:paraId="3F08B91E" w14:textId="0C366CA4" w:rsidR="00C8423D" w:rsidRPr="008A268A" w:rsidRDefault="00FB1F6C" w:rsidP="0057677C">
      <w:pPr>
        <w:spacing w:after="0" w:line="240" w:lineRule="auto"/>
        <w:jc w:val="both"/>
        <w:rPr>
          <w:rFonts w:ascii="Times New Roman" w:hAnsi="Times New Roman" w:cs="Times New Roman"/>
          <w:sz w:val="24"/>
          <w:szCs w:val="24"/>
        </w:rPr>
      </w:pPr>
      <w:r w:rsidRPr="00FB1F6C">
        <w:rPr>
          <w:rFonts w:ascii="Times New Roman" w:hAnsi="Times New Roman" w:cs="Times New Roman"/>
          <w:sz w:val="24"/>
          <w:szCs w:val="24"/>
        </w:rPr>
        <w:t>Techninė specifikacija</w:t>
      </w:r>
      <w:r w:rsidR="005A27FC">
        <w:rPr>
          <w:rFonts w:ascii="Times New Roman" w:hAnsi="Times New Roman" w:cs="Times New Roman"/>
          <w:sz w:val="24"/>
          <w:szCs w:val="24"/>
        </w:rPr>
        <w:t>,</w:t>
      </w:r>
      <w:r w:rsidR="0057677C">
        <w:rPr>
          <w:rFonts w:ascii="Times New Roman" w:hAnsi="Times New Roman" w:cs="Times New Roman"/>
          <w:sz w:val="24"/>
          <w:szCs w:val="24"/>
        </w:rPr>
        <w:t xml:space="preserve"> </w:t>
      </w:r>
      <w:r w:rsidR="005A27FC">
        <w:rPr>
          <w:rFonts w:ascii="Times New Roman" w:hAnsi="Times New Roman" w:cs="Times New Roman"/>
          <w:sz w:val="24"/>
          <w:szCs w:val="24"/>
        </w:rPr>
        <w:t>5 lapai</w:t>
      </w:r>
    </w:p>
    <w:sectPr w:rsidR="00C8423D" w:rsidRPr="008A268A" w:rsidSect="00F10FF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009"/>
    <w:multiLevelType w:val="hybridMultilevel"/>
    <w:tmpl w:val="77D4862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044255091">
    <w:abstractNumId w:val="1"/>
  </w:num>
  <w:num w:numId="2" w16cid:durableId="184859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556BA"/>
    <w:rsid w:val="000648A6"/>
    <w:rsid w:val="00087B8F"/>
    <w:rsid w:val="000A069D"/>
    <w:rsid w:val="000B4A18"/>
    <w:rsid w:val="000B6CD0"/>
    <w:rsid w:val="000C58F3"/>
    <w:rsid w:val="00110ABA"/>
    <w:rsid w:val="00201B19"/>
    <w:rsid w:val="002209EC"/>
    <w:rsid w:val="00222E1F"/>
    <w:rsid w:val="00251908"/>
    <w:rsid w:val="00264C74"/>
    <w:rsid w:val="002A3AD2"/>
    <w:rsid w:val="002A6FAF"/>
    <w:rsid w:val="00363B25"/>
    <w:rsid w:val="003B74F4"/>
    <w:rsid w:val="003D37A0"/>
    <w:rsid w:val="004017F8"/>
    <w:rsid w:val="00480763"/>
    <w:rsid w:val="004814DA"/>
    <w:rsid w:val="004821F8"/>
    <w:rsid w:val="004C2D94"/>
    <w:rsid w:val="004D3E7D"/>
    <w:rsid w:val="00506F6D"/>
    <w:rsid w:val="00527AA0"/>
    <w:rsid w:val="00550819"/>
    <w:rsid w:val="00556BB0"/>
    <w:rsid w:val="0057677C"/>
    <w:rsid w:val="005A1E16"/>
    <w:rsid w:val="005A27FC"/>
    <w:rsid w:val="005C0EDC"/>
    <w:rsid w:val="006012AD"/>
    <w:rsid w:val="00603568"/>
    <w:rsid w:val="0060585C"/>
    <w:rsid w:val="00636256"/>
    <w:rsid w:val="00663A86"/>
    <w:rsid w:val="006A0A41"/>
    <w:rsid w:val="006F3176"/>
    <w:rsid w:val="00700DBC"/>
    <w:rsid w:val="00723344"/>
    <w:rsid w:val="00754DF7"/>
    <w:rsid w:val="0076125D"/>
    <w:rsid w:val="00762F98"/>
    <w:rsid w:val="00763B4C"/>
    <w:rsid w:val="00777179"/>
    <w:rsid w:val="007C1673"/>
    <w:rsid w:val="00802CD8"/>
    <w:rsid w:val="00833989"/>
    <w:rsid w:val="008936FE"/>
    <w:rsid w:val="008A268A"/>
    <w:rsid w:val="008E1F5B"/>
    <w:rsid w:val="00900CEC"/>
    <w:rsid w:val="00954D08"/>
    <w:rsid w:val="00955220"/>
    <w:rsid w:val="009634FA"/>
    <w:rsid w:val="00981F49"/>
    <w:rsid w:val="009A47E4"/>
    <w:rsid w:val="00A3040F"/>
    <w:rsid w:val="00A40517"/>
    <w:rsid w:val="00A44573"/>
    <w:rsid w:val="00A97896"/>
    <w:rsid w:val="00AB35C0"/>
    <w:rsid w:val="00AB52A3"/>
    <w:rsid w:val="00AE4DD5"/>
    <w:rsid w:val="00B207DF"/>
    <w:rsid w:val="00B30E75"/>
    <w:rsid w:val="00B536C4"/>
    <w:rsid w:val="00B81E9B"/>
    <w:rsid w:val="00BD40A0"/>
    <w:rsid w:val="00BF5EBF"/>
    <w:rsid w:val="00C41AD8"/>
    <w:rsid w:val="00C44863"/>
    <w:rsid w:val="00C57D03"/>
    <w:rsid w:val="00C82D59"/>
    <w:rsid w:val="00C8423D"/>
    <w:rsid w:val="00CB4505"/>
    <w:rsid w:val="00D12BF8"/>
    <w:rsid w:val="00D30F13"/>
    <w:rsid w:val="00D733E3"/>
    <w:rsid w:val="00D77DAB"/>
    <w:rsid w:val="00D904B8"/>
    <w:rsid w:val="00D952A5"/>
    <w:rsid w:val="00DA6D5D"/>
    <w:rsid w:val="00DB2E00"/>
    <w:rsid w:val="00DC41D3"/>
    <w:rsid w:val="00DD59FA"/>
    <w:rsid w:val="00DF771C"/>
    <w:rsid w:val="00E3695F"/>
    <w:rsid w:val="00EC5A9E"/>
    <w:rsid w:val="00EC67D9"/>
    <w:rsid w:val="00EE2C66"/>
    <w:rsid w:val="00EE7A4C"/>
    <w:rsid w:val="00F10FF9"/>
    <w:rsid w:val="00F409ED"/>
    <w:rsid w:val="00F65530"/>
    <w:rsid w:val="00F7062C"/>
    <w:rsid w:val="00FA7C58"/>
    <w:rsid w:val="00FB1F6C"/>
    <w:rsid w:val="00FD37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paragraph" w:styleId="Pataisymai">
    <w:name w:val="Revision"/>
    <w:hidden/>
    <w:uiPriority w:val="99"/>
    <w:semiHidden/>
    <w:rsid w:val="00A44573"/>
    <w:pPr>
      <w:spacing w:after="0" w:line="240" w:lineRule="auto"/>
    </w:pPr>
  </w:style>
  <w:style w:type="character" w:styleId="Komentaronuoroda">
    <w:name w:val="annotation reference"/>
    <w:basedOn w:val="Numatytasispastraiposriftas"/>
    <w:uiPriority w:val="99"/>
    <w:semiHidden/>
    <w:unhideWhenUsed/>
    <w:rsid w:val="00A44573"/>
    <w:rPr>
      <w:sz w:val="16"/>
      <w:szCs w:val="16"/>
    </w:rPr>
  </w:style>
  <w:style w:type="paragraph" w:styleId="Komentarotekstas">
    <w:name w:val="annotation text"/>
    <w:basedOn w:val="prastasis"/>
    <w:link w:val="KomentarotekstasDiagrama"/>
    <w:uiPriority w:val="99"/>
    <w:unhideWhenUsed/>
    <w:rsid w:val="00A445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4573"/>
    <w:rPr>
      <w:sz w:val="20"/>
      <w:szCs w:val="20"/>
    </w:rPr>
  </w:style>
  <w:style w:type="paragraph" w:styleId="Komentarotema">
    <w:name w:val="annotation subject"/>
    <w:basedOn w:val="Komentarotekstas"/>
    <w:next w:val="Komentarotekstas"/>
    <w:link w:val="KomentarotemaDiagrama"/>
    <w:uiPriority w:val="99"/>
    <w:semiHidden/>
    <w:unhideWhenUsed/>
    <w:rsid w:val="00A44573"/>
    <w:rPr>
      <w:b/>
      <w:bCs/>
    </w:rPr>
  </w:style>
  <w:style w:type="character" w:customStyle="1" w:styleId="KomentarotemaDiagrama">
    <w:name w:val="Komentaro tema Diagrama"/>
    <w:basedOn w:val="KomentarotekstasDiagrama"/>
    <w:link w:val="Komentarotema"/>
    <w:uiPriority w:val="99"/>
    <w:semiHidden/>
    <w:rsid w:val="00A445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8728">
      <w:bodyDiv w:val="1"/>
      <w:marLeft w:val="0"/>
      <w:marRight w:val="0"/>
      <w:marTop w:val="0"/>
      <w:marBottom w:val="0"/>
      <w:divBdr>
        <w:top w:val="none" w:sz="0" w:space="0" w:color="auto"/>
        <w:left w:val="none" w:sz="0" w:space="0" w:color="auto"/>
        <w:bottom w:val="none" w:sz="0" w:space="0" w:color="auto"/>
        <w:right w:val="none" w:sz="0" w:space="0" w:color="auto"/>
      </w:divBdr>
    </w:div>
    <w:div w:id="982193617">
      <w:bodyDiv w:val="1"/>
      <w:marLeft w:val="0"/>
      <w:marRight w:val="0"/>
      <w:marTop w:val="0"/>
      <w:marBottom w:val="0"/>
      <w:divBdr>
        <w:top w:val="none" w:sz="0" w:space="0" w:color="auto"/>
        <w:left w:val="none" w:sz="0" w:space="0" w:color="auto"/>
        <w:bottom w:val="none" w:sz="0" w:space="0" w:color="auto"/>
        <w:right w:val="none" w:sz="0" w:space="0" w:color="auto"/>
      </w:divBdr>
    </w:div>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BD6513-818E-49CE-95A2-3CAD117F6768}">
  <ds:schemaRefs>
    <ds:schemaRef ds:uri="http://schemas.microsoft.com/sharepoint/v3/contenttype/forms"/>
  </ds:schemaRefs>
</ds:datastoreItem>
</file>

<file path=customXml/itemProps2.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2604</Words>
  <Characters>1485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Kęstutis Tamulevičius</cp:lastModifiedBy>
  <cp:revision>3</cp:revision>
  <dcterms:created xsi:type="dcterms:W3CDTF">2025-11-10T09:51:00Z</dcterms:created>
  <dcterms:modified xsi:type="dcterms:W3CDTF">2025-11-10T09:51:00Z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