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360"/>
        <w:gridCol w:w="2835"/>
        <w:gridCol w:w="3969"/>
        <w:gridCol w:w="5171"/>
        <w:gridCol w:w="7"/>
      </w:tblGrid>
      <w:tr w:rsidR="004517E9" w:rsidRPr="00F90103" w14:paraId="5A230252" w14:textId="77777777" w:rsidTr="00102055">
        <w:trPr>
          <w:trHeight w:val="1155"/>
        </w:trPr>
        <w:tc>
          <w:tcPr>
            <w:tcW w:w="13962" w:type="dxa"/>
            <w:gridSpan w:val="6"/>
            <w:vAlign w:val="center"/>
            <w:hideMark/>
          </w:tcPr>
          <w:p w14:paraId="6A806156" w14:textId="15BE83CE" w:rsidR="004A72A8" w:rsidRPr="00F90103" w:rsidRDefault="004A72A8" w:rsidP="004A72A8">
            <w:pPr>
              <w:spacing w:after="0" w:line="240" w:lineRule="auto"/>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Informuojame, kad Centrinės viešųjų pirkimų informacinės sistemos priemonėmis (toliau - CVP IS) buvo gauti tiekėjų prašymai</w:t>
            </w:r>
            <w:r w:rsidR="00DA3EBF" w:rsidRPr="00F90103">
              <w:rPr>
                <w:rFonts w:ascii="Tahoma" w:eastAsia="Times New Roman" w:hAnsi="Tahoma" w:cs="Tahoma"/>
                <w:noProof/>
                <w:color w:val="000000"/>
                <w:sz w:val="20"/>
                <w:szCs w:val="20"/>
                <w:lang w:val="lt-LT" w:eastAsia="lt-LT"/>
              </w:rPr>
              <w:t xml:space="preserve"> </w:t>
            </w:r>
            <w:r w:rsidRPr="00F90103">
              <w:rPr>
                <w:rFonts w:ascii="Tahoma" w:eastAsia="Times New Roman" w:hAnsi="Tahoma" w:cs="Tahoma"/>
                <w:noProof/>
                <w:color w:val="000000"/>
                <w:sz w:val="20"/>
                <w:szCs w:val="20"/>
                <w:lang w:val="lt-LT" w:eastAsia="lt-LT"/>
              </w:rPr>
              <w:t>paaiškinti ir (ar) patikslinti pirkimo sąlygas.</w:t>
            </w:r>
            <w:r w:rsidRPr="00F90103">
              <w:rPr>
                <w:rFonts w:ascii="Tahoma" w:eastAsia="Times New Roman" w:hAnsi="Tahoma" w:cs="Tahoma"/>
                <w:noProof/>
                <w:color w:val="000000"/>
                <w:sz w:val="20"/>
                <w:szCs w:val="20"/>
                <w:lang w:val="lt-LT" w:eastAsia="lt-LT"/>
              </w:rPr>
              <w:br/>
              <w:t>Teikime gaut</w:t>
            </w:r>
            <w:r w:rsidR="00DA3EBF" w:rsidRPr="00F90103">
              <w:rPr>
                <w:rFonts w:ascii="Tahoma" w:eastAsia="Times New Roman" w:hAnsi="Tahoma" w:cs="Tahoma"/>
                <w:noProof/>
                <w:color w:val="000000"/>
                <w:sz w:val="20"/>
                <w:szCs w:val="20"/>
                <w:lang w:val="lt-LT" w:eastAsia="lt-LT"/>
              </w:rPr>
              <w:t>us</w:t>
            </w:r>
            <w:r w:rsidRPr="00F90103">
              <w:rPr>
                <w:rFonts w:ascii="Tahoma" w:eastAsia="Times New Roman" w:hAnsi="Tahoma" w:cs="Tahoma"/>
                <w:noProof/>
                <w:color w:val="000000"/>
                <w:sz w:val="20"/>
                <w:szCs w:val="20"/>
                <w:lang w:val="lt-LT" w:eastAsia="lt-LT"/>
              </w:rPr>
              <w:t xml:space="preserve"> klausim</w:t>
            </w:r>
            <w:r w:rsidR="00DA3EBF" w:rsidRPr="00F90103">
              <w:rPr>
                <w:rFonts w:ascii="Tahoma" w:eastAsia="Times New Roman" w:hAnsi="Tahoma" w:cs="Tahoma"/>
                <w:noProof/>
                <w:color w:val="000000"/>
                <w:sz w:val="20"/>
                <w:szCs w:val="20"/>
                <w:lang w:val="lt-LT" w:eastAsia="lt-LT"/>
              </w:rPr>
              <w:t>us</w:t>
            </w:r>
            <w:r w:rsidRPr="00F90103">
              <w:rPr>
                <w:rFonts w:ascii="Tahoma" w:eastAsia="Times New Roman" w:hAnsi="Tahoma" w:cs="Tahoma"/>
                <w:noProof/>
                <w:color w:val="000000"/>
                <w:sz w:val="20"/>
                <w:szCs w:val="20"/>
                <w:lang w:val="lt-LT" w:eastAsia="lt-LT"/>
              </w:rPr>
              <w:t xml:space="preserve"> (kalba netaisyta) ir atsakym</w:t>
            </w:r>
            <w:r w:rsidR="00DA3EBF" w:rsidRPr="00F90103">
              <w:rPr>
                <w:rFonts w:ascii="Tahoma" w:eastAsia="Times New Roman" w:hAnsi="Tahoma" w:cs="Tahoma"/>
                <w:noProof/>
                <w:color w:val="000000"/>
                <w:sz w:val="20"/>
                <w:szCs w:val="20"/>
                <w:lang w:val="lt-LT" w:eastAsia="lt-LT"/>
              </w:rPr>
              <w:t>us į juos.</w:t>
            </w:r>
          </w:p>
        </w:tc>
      </w:tr>
      <w:tr w:rsidR="004517E9" w:rsidRPr="00F90103" w14:paraId="7044F528" w14:textId="77777777" w:rsidTr="00102055">
        <w:trPr>
          <w:gridAfter w:val="1"/>
          <w:wAfter w:w="7" w:type="dxa"/>
          <w:trHeight w:val="2115"/>
        </w:trPr>
        <w:tc>
          <w:tcPr>
            <w:tcW w:w="620" w:type="dxa"/>
            <w:shd w:val="clear" w:color="auto" w:fill="0C769E"/>
            <w:vAlign w:val="center"/>
            <w:hideMark/>
          </w:tcPr>
          <w:p w14:paraId="0C1CFB14" w14:textId="77777777" w:rsidR="004A72A8" w:rsidRPr="00F90103" w:rsidRDefault="004A72A8" w:rsidP="004A72A8">
            <w:pPr>
              <w:spacing w:after="0" w:line="240" w:lineRule="auto"/>
              <w:jc w:val="center"/>
              <w:rPr>
                <w:rFonts w:ascii="Tahoma" w:eastAsia="Times New Roman" w:hAnsi="Tahoma" w:cs="Tahoma"/>
                <w:b/>
                <w:bCs/>
                <w:noProof/>
                <w:color w:val="FFFFFF"/>
                <w:sz w:val="20"/>
                <w:szCs w:val="20"/>
                <w:lang w:val="lt-LT" w:eastAsia="lt-LT"/>
              </w:rPr>
            </w:pPr>
            <w:r w:rsidRPr="00F90103">
              <w:rPr>
                <w:rFonts w:ascii="Tahoma" w:eastAsia="Times New Roman" w:hAnsi="Tahoma" w:cs="Tahoma"/>
                <w:b/>
                <w:bCs/>
                <w:noProof/>
                <w:color w:val="FFFFFF"/>
                <w:sz w:val="20"/>
                <w:szCs w:val="20"/>
                <w:lang w:val="lt-LT" w:eastAsia="lt-LT"/>
              </w:rPr>
              <w:t>Eil. Nr.</w:t>
            </w:r>
          </w:p>
        </w:tc>
        <w:tc>
          <w:tcPr>
            <w:tcW w:w="1360" w:type="dxa"/>
            <w:shd w:val="clear" w:color="auto" w:fill="0C769E"/>
            <w:vAlign w:val="center"/>
            <w:hideMark/>
          </w:tcPr>
          <w:p w14:paraId="4ED8E856" w14:textId="77777777" w:rsidR="004A72A8" w:rsidRPr="00F90103" w:rsidRDefault="004A72A8" w:rsidP="00102055">
            <w:pPr>
              <w:spacing w:after="0" w:line="240" w:lineRule="auto"/>
              <w:jc w:val="center"/>
              <w:rPr>
                <w:rFonts w:ascii="Tahoma" w:eastAsia="Times New Roman" w:hAnsi="Tahoma" w:cs="Tahoma"/>
                <w:b/>
                <w:bCs/>
                <w:noProof/>
                <w:color w:val="FFFFFF"/>
                <w:sz w:val="20"/>
                <w:szCs w:val="20"/>
                <w:lang w:val="lt-LT" w:eastAsia="lt-LT"/>
              </w:rPr>
            </w:pPr>
            <w:r w:rsidRPr="00F90103">
              <w:rPr>
                <w:rFonts w:ascii="Tahoma" w:eastAsia="Times New Roman" w:hAnsi="Tahoma" w:cs="Tahoma"/>
                <w:b/>
                <w:bCs/>
                <w:noProof/>
                <w:color w:val="FFFFFF"/>
                <w:sz w:val="20"/>
                <w:szCs w:val="20"/>
                <w:lang w:val="lt-LT" w:eastAsia="lt-LT"/>
              </w:rPr>
              <w:t>Pranešimo gavimo data CVP IS</w:t>
            </w:r>
          </w:p>
        </w:tc>
        <w:tc>
          <w:tcPr>
            <w:tcW w:w="2835" w:type="dxa"/>
            <w:shd w:val="clear" w:color="auto" w:fill="0C769E"/>
            <w:vAlign w:val="center"/>
            <w:hideMark/>
          </w:tcPr>
          <w:p w14:paraId="7255FC50" w14:textId="77777777" w:rsidR="004A72A8" w:rsidRPr="00F90103" w:rsidRDefault="004A72A8" w:rsidP="00102055">
            <w:pPr>
              <w:spacing w:after="0" w:line="240" w:lineRule="auto"/>
              <w:jc w:val="center"/>
              <w:rPr>
                <w:rFonts w:ascii="Tahoma" w:eastAsia="Times New Roman" w:hAnsi="Tahoma" w:cs="Tahoma"/>
                <w:b/>
                <w:bCs/>
                <w:noProof/>
                <w:color w:val="FFFFFF"/>
                <w:sz w:val="20"/>
                <w:szCs w:val="20"/>
                <w:lang w:val="lt-LT" w:eastAsia="lt-LT"/>
              </w:rPr>
            </w:pPr>
            <w:r w:rsidRPr="00F90103">
              <w:rPr>
                <w:rFonts w:ascii="Tahoma" w:eastAsia="Times New Roman" w:hAnsi="Tahoma" w:cs="Tahoma"/>
                <w:b/>
                <w:bCs/>
                <w:noProof/>
                <w:color w:val="FFFFFF"/>
                <w:sz w:val="20"/>
                <w:szCs w:val="20"/>
                <w:lang w:val="lt-LT" w:eastAsia="lt-LT"/>
              </w:rPr>
              <w:t>Nuoroda į pirkimo dokumentus (jei pateikta)</w:t>
            </w:r>
          </w:p>
        </w:tc>
        <w:tc>
          <w:tcPr>
            <w:tcW w:w="3969" w:type="dxa"/>
            <w:shd w:val="clear" w:color="auto" w:fill="0C769E"/>
            <w:vAlign w:val="center"/>
            <w:hideMark/>
          </w:tcPr>
          <w:p w14:paraId="67BD776E" w14:textId="77777777" w:rsidR="004A72A8" w:rsidRPr="00F90103" w:rsidRDefault="004A72A8" w:rsidP="00102055">
            <w:pPr>
              <w:spacing w:after="0" w:line="240" w:lineRule="auto"/>
              <w:jc w:val="center"/>
              <w:rPr>
                <w:rFonts w:ascii="Tahoma" w:eastAsia="Times New Roman" w:hAnsi="Tahoma" w:cs="Tahoma"/>
                <w:b/>
                <w:bCs/>
                <w:noProof/>
                <w:color w:val="FFFFFF"/>
                <w:sz w:val="20"/>
                <w:szCs w:val="20"/>
                <w:lang w:val="lt-LT" w:eastAsia="lt-LT"/>
              </w:rPr>
            </w:pPr>
            <w:r w:rsidRPr="00F90103">
              <w:rPr>
                <w:rFonts w:ascii="Tahoma" w:eastAsia="Times New Roman" w:hAnsi="Tahoma" w:cs="Tahoma"/>
                <w:b/>
                <w:bCs/>
                <w:noProof/>
                <w:color w:val="FFFFFF"/>
                <w:sz w:val="20"/>
                <w:szCs w:val="20"/>
                <w:lang w:val="lt-LT" w:eastAsia="lt-LT"/>
              </w:rPr>
              <w:t>Tiekėjo pranešimo tekstas / teksto dalis</w:t>
            </w:r>
          </w:p>
        </w:tc>
        <w:tc>
          <w:tcPr>
            <w:tcW w:w="5171" w:type="dxa"/>
            <w:shd w:val="clear" w:color="auto" w:fill="0C769E"/>
            <w:vAlign w:val="center"/>
            <w:hideMark/>
          </w:tcPr>
          <w:p w14:paraId="6A9BA63A" w14:textId="77777777" w:rsidR="004A72A8" w:rsidRPr="00F90103" w:rsidRDefault="004A72A8" w:rsidP="00102055">
            <w:pPr>
              <w:spacing w:after="0" w:line="240" w:lineRule="auto"/>
              <w:jc w:val="center"/>
              <w:rPr>
                <w:rFonts w:ascii="Tahoma" w:eastAsia="Times New Roman" w:hAnsi="Tahoma" w:cs="Tahoma"/>
                <w:b/>
                <w:bCs/>
                <w:noProof/>
                <w:color w:val="FFFFFF"/>
                <w:sz w:val="20"/>
                <w:szCs w:val="20"/>
                <w:lang w:val="lt-LT" w:eastAsia="lt-LT"/>
              </w:rPr>
            </w:pPr>
            <w:r w:rsidRPr="00F90103">
              <w:rPr>
                <w:rFonts w:ascii="Tahoma" w:eastAsia="Times New Roman" w:hAnsi="Tahoma" w:cs="Tahoma"/>
                <w:b/>
                <w:bCs/>
                <w:noProof/>
                <w:color w:val="FFFFFF"/>
                <w:sz w:val="20"/>
                <w:szCs w:val="20"/>
                <w:lang w:val="lt-LT" w:eastAsia="lt-LT"/>
              </w:rPr>
              <w:t>Perkančiosios organizacijos atsakymas</w:t>
            </w:r>
          </w:p>
        </w:tc>
      </w:tr>
      <w:tr w:rsidR="004517E9" w:rsidRPr="00F90103" w14:paraId="38065899" w14:textId="77777777" w:rsidTr="00102055">
        <w:trPr>
          <w:gridAfter w:val="1"/>
          <w:wAfter w:w="7" w:type="dxa"/>
          <w:trHeight w:val="4200"/>
        </w:trPr>
        <w:tc>
          <w:tcPr>
            <w:tcW w:w="620" w:type="dxa"/>
            <w:noWrap/>
            <w:vAlign w:val="center"/>
            <w:hideMark/>
          </w:tcPr>
          <w:p w14:paraId="207DE390" w14:textId="7777777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w:t>
            </w:r>
          </w:p>
        </w:tc>
        <w:tc>
          <w:tcPr>
            <w:tcW w:w="1360" w:type="dxa"/>
            <w:noWrap/>
            <w:vAlign w:val="center"/>
          </w:tcPr>
          <w:p w14:paraId="188FD1AC" w14:textId="1AB0866D"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06B7C76" w14:textId="666CCD8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1692B7ED" w14:textId="3650085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dažnai pasitaiko incidentų susijusių su</w:t>
            </w:r>
            <w:r w:rsidRPr="00F90103">
              <w:rPr>
                <w:rFonts w:ascii="Tahoma" w:hAnsi="Tahoma" w:cs="Tahoma"/>
                <w:noProof/>
                <w:color w:val="000000"/>
                <w:sz w:val="20"/>
                <w:szCs w:val="20"/>
                <w:lang w:val="lt-LT"/>
              </w:rPr>
              <w:br/>
              <w:t>infrastruktūra, tinklais ir technine įranga? Pateikite statistiką.</w:t>
            </w:r>
          </w:p>
        </w:tc>
        <w:tc>
          <w:tcPr>
            <w:tcW w:w="5171" w:type="dxa"/>
          </w:tcPr>
          <w:p w14:paraId="15A6B8A5" w14:textId="1C6D47A0"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Per paskutinius metus buvo fiksuoti 2 sutrikimai, susiję su infrastruktūra arba tinklais.</w:t>
            </w:r>
          </w:p>
        </w:tc>
      </w:tr>
      <w:tr w:rsidR="004517E9" w:rsidRPr="00F90103" w14:paraId="218BAB9A" w14:textId="77777777" w:rsidTr="00102055">
        <w:trPr>
          <w:gridAfter w:val="1"/>
          <w:wAfter w:w="7" w:type="dxa"/>
          <w:trHeight w:val="1833"/>
        </w:trPr>
        <w:tc>
          <w:tcPr>
            <w:tcW w:w="620" w:type="dxa"/>
            <w:noWrap/>
            <w:vAlign w:val="center"/>
          </w:tcPr>
          <w:p w14:paraId="1E5B798C" w14:textId="003CCC9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w:t>
            </w:r>
          </w:p>
        </w:tc>
        <w:tc>
          <w:tcPr>
            <w:tcW w:w="1360" w:type="dxa"/>
            <w:noWrap/>
            <w:vAlign w:val="center"/>
          </w:tcPr>
          <w:p w14:paraId="3652A416" w14:textId="56A0794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B6DAAA0"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59376C4D" w14:textId="2521A62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Kaip dažnai registruojami incidentai, susiję su greitaveika? Pateikite statistiką.</w:t>
            </w:r>
          </w:p>
        </w:tc>
        <w:tc>
          <w:tcPr>
            <w:tcW w:w="5171" w:type="dxa"/>
          </w:tcPr>
          <w:p w14:paraId="3E42BE4F" w14:textId="6928237A"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Per paskutinius metus registruoti 5 kreipiniai susiję su greitaveika.</w:t>
            </w:r>
          </w:p>
        </w:tc>
      </w:tr>
      <w:tr w:rsidR="004517E9" w:rsidRPr="00F90103" w14:paraId="20D6BCF5" w14:textId="77777777" w:rsidTr="00102055">
        <w:trPr>
          <w:gridAfter w:val="1"/>
          <w:wAfter w:w="7" w:type="dxa"/>
          <w:trHeight w:val="1833"/>
        </w:trPr>
        <w:tc>
          <w:tcPr>
            <w:tcW w:w="620" w:type="dxa"/>
            <w:noWrap/>
            <w:vAlign w:val="center"/>
          </w:tcPr>
          <w:p w14:paraId="198965BA" w14:textId="37809F2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3</w:t>
            </w:r>
          </w:p>
        </w:tc>
        <w:tc>
          <w:tcPr>
            <w:tcW w:w="1360" w:type="dxa"/>
            <w:noWrap/>
            <w:vAlign w:val="center"/>
          </w:tcPr>
          <w:p w14:paraId="47104937" w14:textId="65593B68"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56D5A91B"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5DC560C0" w14:textId="7D9F390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Kaip vertinate IS sudėtingumą? Ar sunku perprasti IS architektūrinius sprendimus ir veiklos procesus. Ar buvo nesėkmingų</w:t>
            </w:r>
            <w:r w:rsidRPr="00F90103">
              <w:rPr>
                <w:rFonts w:ascii="Tahoma" w:hAnsi="Tahoma" w:cs="Tahoma"/>
                <w:noProof/>
                <w:color w:val="000000"/>
                <w:sz w:val="20"/>
                <w:szCs w:val="20"/>
                <w:lang w:val="lt-LT"/>
              </w:rPr>
              <w:br/>
              <w:t>bendradarbiavimo su Tiekėjais atvejų, kai Tiekėjas taip ir nesugebėjo perprasti IS ir / arba užtikrinti kokybės?</w:t>
            </w:r>
          </w:p>
        </w:tc>
        <w:tc>
          <w:tcPr>
            <w:tcW w:w="5171" w:type="dxa"/>
          </w:tcPr>
          <w:p w14:paraId="781D8DD3" w14:textId="43E5EFB6"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IS turi tam tikrų sudėtingų komponentų, tačiau jos architektūra ir procesai yra dokumentuoti, todėl patyrusiems / kompetentingiems Tiekėjams perprasti sistemą neturėtų būti sudėtinga. </w:t>
            </w:r>
            <w:r w:rsidRPr="00F90103">
              <w:rPr>
                <w:rFonts w:ascii="Tahoma" w:hAnsi="Tahoma" w:cs="Tahoma"/>
                <w:noProof/>
                <w:color w:val="000000"/>
                <w:sz w:val="20"/>
                <w:szCs w:val="20"/>
                <w:lang w:val="lt-LT"/>
              </w:rPr>
              <w:br/>
              <w:t>Taip pat pažymime, kad informacija, susijusi su Tiekėjo ir Pirkėjo bendradarbiavimu Sutarties vykdymo laikotarpiu, yra laikoma konfidencialia ir negali būti viešinama ar atskleidžiama tretiesiems asmenims.</w:t>
            </w:r>
          </w:p>
        </w:tc>
      </w:tr>
      <w:tr w:rsidR="004517E9" w:rsidRPr="00F90103" w14:paraId="66112EDC" w14:textId="77777777" w:rsidTr="00102055">
        <w:trPr>
          <w:gridAfter w:val="1"/>
          <w:wAfter w:w="7" w:type="dxa"/>
          <w:trHeight w:val="1833"/>
        </w:trPr>
        <w:tc>
          <w:tcPr>
            <w:tcW w:w="620" w:type="dxa"/>
            <w:noWrap/>
            <w:vAlign w:val="center"/>
          </w:tcPr>
          <w:p w14:paraId="01637078" w14:textId="5C65A7A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w:t>
            </w:r>
          </w:p>
        </w:tc>
        <w:tc>
          <w:tcPr>
            <w:tcW w:w="1360" w:type="dxa"/>
            <w:noWrap/>
            <w:vAlign w:val="center"/>
          </w:tcPr>
          <w:p w14:paraId="5EDE6463" w14:textId="2B4901D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4BE1E08"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5C92E5B5" w14:textId="32721C0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PO turi kitų galiojančių TAAR vystymo arba priežiūros sutarčių? Ar naujos sutarties galiojimo laikotarpiu su IS dirbs kiti Tiekėjai?</w:t>
            </w:r>
          </w:p>
        </w:tc>
        <w:tc>
          <w:tcPr>
            <w:tcW w:w="5171" w:type="dxa"/>
          </w:tcPr>
          <w:p w14:paraId="0A833191" w14:textId="672A04A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Taip, turime galiojančią 2024 m. birželio 5 d. sudarytą Turto arešto aktų registro vystymo paslaugų sutartį Nr. ST-139. </w:t>
            </w:r>
            <w:r w:rsidRPr="00F90103">
              <w:rPr>
                <w:rFonts w:ascii="Tahoma" w:hAnsi="Tahoma" w:cs="Tahoma"/>
                <w:noProof/>
                <w:color w:val="000000"/>
                <w:sz w:val="20"/>
                <w:szCs w:val="20"/>
                <w:lang w:val="lt-LT"/>
              </w:rPr>
              <w:br/>
              <w:t>Naujos sutarties galiojimo laikotarpiu su Sistema dirbs ir kitas Tiekėjas, pagal anksčiau sudarytą Sutartį, iki kol bus atlikti užsakyti vystymo darbai ir baigsis garantinė priežiūra.</w:t>
            </w:r>
          </w:p>
        </w:tc>
      </w:tr>
      <w:tr w:rsidR="004517E9" w:rsidRPr="00F90103" w14:paraId="7ACA42E7" w14:textId="77777777" w:rsidTr="00102055">
        <w:trPr>
          <w:gridAfter w:val="1"/>
          <w:wAfter w:w="7" w:type="dxa"/>
          <w:trHeight w:val="1833"/>
        </w:trPr>
        <w:tc>
          <w:tcPr>
            <w:tcW w:w="620" w:type="dxa"/>
            <w:noWrap/>
            <w:vAlign w:val="center"/>
          </w:tcPr>
          <w:p w14:paraId="09518D97" w14:textId="42DCB044"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5</w:t>
            </w:r>
          </w:p>
        </w:tc>
        <w:tc>
          <w:tcPr>
            <w:tcW w:w="1360" w:type="dxa"/>
            <w:noWrap/>
            <w:vAlign w:val="center"/>
          </w:tcPr>
          <w:p w14:paraId="18B19E91" w14:textId="2AD84EA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711CE9CE" w14:textId="15C874C1"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Pirkimo sąlygų 2 priedas. Techninė specifikacija: 2.3.3. Tiekėjas įsipareigoja Perkančiosios organizacijos atstovams teikti konsultacijas, susijusias su Pirkimo objektu, raštu bei žodžiu visą Sutarties galiojimo laikotarpį.</w:t>
            </w:r>
          </w:p>
        </w:tc>
        <w:tc>
          <w:tcPr>
            <w:tcW w:w="3969" w:type="dxa"/>
          </w:tcPr>
          <w:p w14:paraId="7D426876" w14:textId="4633D68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kaip bus užsakomos šios konsultacijos ir kaip bus apmokama Tiekėjui už tokių konsultacijų teikimą.</w:t>
            </w:r>
          </w:p>
        </w:tc>
        <w:tc>
          <w:tcPr>
            <w:tcW w:w="5171" w:type="dxa"/>
          </w:tcPr>
          <w:p w14:paraId="77AE74F8" w14:textId="5E1EE83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priedo „Reikalavimai pirkimo objektui Turto arešto aktų registro informacinės sistemos vystymo ir priežiūros paslaugoms“ (toliau - TS RPO) 9 lentelėje pateikiama informacija apie konsultacijų užsakymą.</w:t>
            </w:r>
            <w:r w:rsidRPr="00F90103">
              <w:rPr>
                <w:rFonts w:ascii="Tahoma" w:hAnsi="Tahoma" w:cs="Tahoma"/>
                <w:noProof/>
                <w:color w:val="000000"/>
                <w:sz w:val="20"/>
                <w:szCs w:val="20"/>
                <w:lang w:val="lt-LT"/>
              </w:rPr>
              <w:br/>
              <w:t>Konsultacijų teikimas yra priežiūros paslaugų teikimo dalis už kurias apmokama pagal Sutartyje nurodytą (Tiekėjo pasiūlytą) priežiūros paslaugų įkainį, Šių paslaugų teikimo sąlygos detalizuotos TS RPO 49 punkte.</w:t>
            </w:r>
          </w:p>
        </w:tc>
      </w:tr>
      <w:tr w:rsidR="004517E9" w:rsidRPr="00F90103" w14:paraId="324E934C" w14:textId="77777777" w:rsidTr="00102055">
        <w:trPr>
          <w:gridAfter w:val="1"/>
          <w:wAfter w:w="7" w:type="dxa"/>
          <w:trHeight w:val="1833"/>
        </w:trPr>
        <w:tc>
          <w:tcPr>
            <w:tcW w:w="620" w:type="dxa"/>
            <w:noWrap/>
            <w:vAlign w:val="center"/>
          </w:tcPr>
          <w:p w14:paraId="49294C0D" w14:textId="2763064F"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6</w:t>
            </w:r>
          </w:p>
        </w:tc>
        <w:tc>
          <w:tcPr>
            <w:tcW w:w="1360" w:type="dxa"/>
            <w:noWrap/>
            <w:vAlign w:val="center"/>
          </w:tcPr>
          <w:p w14:paraId="50575887" w14:textId="474E235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1EC09A9" w14:textId="30377A7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48.15. IS programinėje įrangoje iki Paslaugų teikimo pradžios buvusių pažeidžiamumų šalinimą. Iki Paslaugų teikimo pradžios buvusių pažeidžiamumų sąrašas nustatomas programų skenavimo priemonėmis (angl. Web Application Scanning) arba </w:t>
            </w:r>
            <w:r w:rsidRPr="00F90103">
              <w:rPr>
                <w:rFonts w:ascii="Tahoma" w:hAnsi="Tahoma" w:cs="Tahoma"/>
                <w:noProof/>
                <w:color w:val="000000"/>
                <w:sz w:val="20"/>
                <w:szCs w:val="20"/>
                <w:lang w:val="lt-LT"/>
              </w:rPr>
              <w:lastRenderedPageBreak/>
              <w:t>kitais lygiaverčiais technologinio pažeidžiamumo nustatymo būdais (pvz. – įsilaužymo testavimo) iki pokyčių, kurie bus atlikti Paslaugų teikimo metu.</w:t>
            </w:r>
          </w:p>
        </w:tc>
        <w:tc>
          <w:tcPr>
            <w:tcW w:w="3969" w:type="dxa"/>
          </w:tcPr>
          <w:p w14:paraId="173B7156" w14:textId="5B61325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Kas atliks nurodytą skenavimą?</w:t>
            </w:r>
          </w:p>
        </w:tc>
        <w:tc>
          <w:tcPr>
            <w:tcW w:w="5171" w:type="dxa"/>
          </w:tcPr>
          <w:p w14:paraId="5E77BB05" w14:textId="544B2F07"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Paslaugų </w:t>
            </w:r>
            <w:r w:rsidR="00B83567" w:rsidRPr="00F90103">
              <w:rPr>
                <w:rFonts w:ascii="Tahoma" w:hAnsi="Tahoma" w:cs="Tahoma"/>
                <w:noProof/>
                <w:color w:val="000000"/>
                <w:sz w:val="20"/>
                <w:szCs w:val="20"/>
                <w:lang w:val="lt-LT"/>
              </w:rPr>
              <w:t>tiekėjas</w:t>
            </w:r>
            <w:r w:rsidRPr="00F90103">
              <w:rPr>
                <w:rFonts w:ascii="Tahoma" w:hAnsi="Tahoma" w:cs="Tahoma"/>
                <w:noProof/>
                <w:color w:val="000000"/>
                <w:sz w:val="20"/>
                <w:szCs w:val="20"/>
                <w:lang w:val="lt-LT"/>
              </w:rPr>
              <w:t>, kuris vykdo sistemos kūrimo/modernizavimo užsakymą, negali atlikti sistemos saugumo/pažeidžiamumų testavimo darbų. Minėti testavimo darbai turi būti vykdomi pasitelkiant nepriklausomą trečiosios šalies paslaugų ti</w:t>
            </w:r>
            <w:r w:rsidR="00B83567" w:rsidRPr="00F90103">
              <w:rPr>
                <w:rFonts w:ascii="Tahoma" w:hAnsi="Tahoma" w:cs="Tahoma"/>
                <w:noProof/>
                <w:color w:val="000000"/>
                <w:sz w:val="20"/>
                <w:szCs w:val="20"/>
                <w:lang w:val="lt-LT"/>
              </w:rPr>
              <w:t>e</w:t>
            </w:r>
            <w:r w:rsidRPr="00F90103">
              <w:rPr>
                <w:rFonts w:ascii="Tahoma" w:hAnsi="Tahoma" w:cs="Tahoma"/>
                <w:noProof/>
                <w:color w:val="000000"/>
                <w:sz w:val="20"/>
                <w:szCs w:val="20"/>
                <w:lang w:val="lt-LT"/>
              </w:rPr>
              <w:t>kėją. Įsilaužimo testavimo darbus atliks Perkančiosios organizacijos parinkta nepriklausoma trečioji šalis (kitas - tiekėjas).</w:t>
            </w:r>
          </w:p>
        </w:tc>
      </w:tr>
      <w:tr w:rsidR="004517E9" w:rsidRPr="00F90103" w14:paraId="4978EED8" w14:textId="77777777" w:rsidTr="00102055">
        <w:trPr>
          <w:gridAfter w:val="1"/>
          <w:wAfter w:w="7" w:type="dxa"/>
          <w:trHeight w:val="1833"/>
        </w:trPr>
        <w:tc>
          <w:tcPr>
            <w:tcW w:w="620" w:type="dxa"/>
            <w:noWrap/>
            <w:vAlign w:val="center"/>
          </w:tcPr>
          <w:p w14:paraId="70677075" w14:textId="1CF5C3D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7</w:t>
            </w:r>
          </w:p>
        </w:tc>
        <w:tc>
          <w:tcPr>
            <w:tcW w:w="1360" w:type="dxa"/>
            <w:noWrap/>
            <w:vAlign w:val="center"/>
          </w:tcPr>
          <w:p w14:paraId="4B522C31" w14:textId="1BAE0C0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2A763F06" w14:textId="0034668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49. Planuojama pirkti 100 darbo valandų per mėnesį apimties Sistemos priežiūros paslaugų, už kurias mokamas mėnesinis mokestis.</w:t>
            </w:r>
            <w:r w:rsidRPr="00F90103">
              <w:rPr>
                <w:rFonts w:ascii="Tahoma" w:hAnsi="Tahoma" w:cs="Tahoma"/>
                <w:noProof/>
                <w:color w:val="000000"/>
                <w:sz w:val="20"/>
                <w:szCs w:val="20"/>
                <w:lang w:val="lt-LT"/>
              </w:rPr>
              <w:br/>
              <w:t>49.1. Per kalendorinį mėnesį nepanaudotos priežiūros valandos perkeliamos į kitą kalendorinį mėnesį, bet ne daugiau kaip 6 mėnesius.</w:t>
            </w:r>
            <w:r w:rsidRPr="00F90103">
              <w:rPr>
                <w:rFonts w:ascii="Tahoma" w:hAnsi="Tahoma" w:cs="Tahoma"/>
                <w:noProof/>
                <w:color w:val="000000"/>
                <w:sz w:val="20"/>
                <w:szCs w:val="20"/>
                <w:lang w:val="lt-LT"/>
              </w:rPr>
              <w:br/>
              <w:t>49.2. Papildomų priežiūros valandų poreikis suderinamas Pirkėjo ir Tiekėjo pagal suformuotas priežiūros darbų užduotis. Už papildomai užsakytas priežiūros valandas atsiskaitoma pagal vystymo paslaugų įkainį.</w:t>
            </w:r>
          </w:p>
        </w:tc>
        <w:tc>
          <w:tcPr>
            <w:tcW w:w="3969" w:type="dxa"/>
          </w:tcPr>
          <w:p w14:paraId="155CA040" w14:textId="0C5E2B3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teisingai suprantame, kad matant, jog konkretų mėnesį neužteks numatytų 100 priežiūros valandų, papildomiems priežiūros poreikiams turi būti suformuota 49.2 punkte nurodyta užduotis?</w:t>
            </w:r>
          </w:p>
        </w:tc>
        <w:tc>
          <w:tcPr>
            <w:tcW w:w="5171" w:type="dxa"/>
          </w:tcPr>
          <w:p w14:paraId="1D7C6D47" w14:textId="777EA9EB"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Taip. Vadovaujantis TS RPO 49.2 papunkčiu, papildomų priežiūros valandų poreikis (</w:t>
            </w:r>
            <w:r w:rsidRPr="00F90103">
              <w:rPr>
                <w:rFonts w:ascii="Tahoma" w:hAnsi="Tahoma" w:cs="Tahoma"/>
                <w:i/>
                <w:iCs/>
                <w:noProof/>
                <w:color w:val="000000"/>
                <w:sz w:val="20"/>
                <w:szCs w:val="20"/>
                <w:lang w:val="lt-LT"/>
              </w:rPr>
              <w:t>viršijantis 100 valandų per mėnesį apimtį</w:t>
            </w:r>
            <w:r w:rsidRPr="00F90103">
              <w:rPr>
                <w:rFonts w:ascii="Tahoma" w:hAnsi="Tahoma" w:cs="Tahoma"/>
                <w:noProof/>
                <w:color w:val="000000"/>
                <w:sz w:val="20"/>
                <w:szCs w:val="20"/>
                <w:lang w:val="lt-LT"/>
              </w:rPr>
              <w:t xml:space="preserve">) </w:t>
            </w:r>
            <w:r w:rsidRPr="00F90103">
              <w:rPr>
                <w:rFonts w:ascii="Tahoma" w:hAnsi="Tahoma" w:cs="Tahoma"/>
                <w:b/>
                <w:bCs/>
                <w:noProof/>
                <w:color w:val="000000"/>
                <w:sz w:val="20"/>
                <w:szCs w:val="20"/>
                <w:lang w:val="lt-LT"/>
              </w:rPr>
              <w:t xml:space="preserve">suderinamas </w:t>
            </w:r>
            <w:r w:rsidRPr="00F90103">
              <w:rPr>
                <w:rFonts w:ascii="Tahoma" w:hAnsi="Tahoma" w:cs="Tahoma"/>
                <w:noProof/>
                <w:color w:val="000000"/>
                <w:sz w:val="20"/>
                <w:szCs w:val="20"/>
                <w:lang w:val="lt-LT"/>
              </w:rPr>
              <w:t>tarp Pirkėjo ir Tiekėjo pagal suformuotas priežiūros darbų užduotis JIRA sistemoje.</w:t>
            </w:r>
          </w:p>
        </w:tc>
      </w:tr>
      <w:tr w:rsidR="004517E9" w:rsidRPr="00F90103" w14:paraId="095BEA88" w14:textId="77777777" w:rsidTr="00102055">
        <w:trPr>
          <w:gridAfter w:val="1"/>
          <w:wAfter w:w="7" w:type="dxa"/>
          <w:trHeight w:val="1833"/>
        </w:trPr>
        <w:tc>
          <w:tcPr>
            <w:tcW w:w="620" w:type="dxa"/>
            <w:noWrap/>
            <w:vAlign w:val="center"/>
          </w:tcPr>
          <w:p w14:paraId="3A3F7D4B" w14:textId="1B67D3D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8</w:t>
            </w:r>
          </w:p>
        </w:tc>
        <w:tc>
          <w:tcPr>
            <w:tcW w:w="1360" w:type="dxa"/>
            <w:noWrap/>
            <w:vAlign w:val="center"/>
          </w:tcPr>
          <w:p w14:paraId="30B66F01" w14:textId="7F0F6EE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1CD3B26" w14:textId="0A415AB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50.8. IS programinės įrangos perinstaliavimą bei tarnybinių stočių programinės įrangos, kurios aplinkoje veikia sistemos programiniai moduliai, konfigūravimą.</w:t>
            </w:r>
          </w:p>
        </w:tc>
        <w:tc>
          <w:tcPr>
            <w:tcW w:w="3969" w:type="dxa"/>
          </w:tcPr>
          <w:p w14:paraId="19630D14" w14:textId="301FB92B"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teisingai suprantame, kad priežiūros paslaugos apims ir PO tarnybinių stočių priežiūrą?</w:t>
            </w:r>
          </w:p>
        </w:tc>
        <w:tc>
          <w:tcPr>
            <w:tcW w:w="5171" w:type="dxa"/>
          </w:tcPr>
          <w:p w14:paraId="07F97DCE" w14:textId="27BAC6CD"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Tiekėjas atsakingas tik už konfigūravimą. Perkančioji organizacija atsakinga už programinės įrangos perinstaliavimą bei tarnybinių stočių priežiūrą.</w:t>
            </w:r>
          </w:p>
        </w:tc>
      </w:tr>
      <w:tr w:rsidR="004517E9" w:rsidRPr="00F90103" w14:paraId="1B49DF05" w14:textId="77777777" w:rsidTr="00102055">
        <w:trPr>
          <w:gridAfter w:val="1"/>
          <w:wAfter w:w="7" w:type="dxa"/>
          <w:trHeight w:val="1833"/>
        </w:trPr>
        <w:tc>
          <w:tcPr>
            <w:tcW w:w="620" w:type="dxa"/>
            <w:noWrap/>
            <w:vAlign w:val="center"/>
          </w:tcPr>
          <w:p w14:paraId="0E187B2F" w14:textId="7936E82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9</w:t>
            </w:r>
          </w:p>
        </w:tc>
        <w:tc>
          <w:tcPr>
            <w:tcW w:w="1360" w:type="dxa"/>
            <w:noWrap/>
            <w:vAlign w:val="center"/>
          </w:tcPr>
          <w:p w14:paraId="5C3A6648" w14:textId="0E1FA83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772B870" w14:textId="19AA3AC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50.11. Pagalbos Registrų centro specialistams jų darbo vietoje teikimą, jei problemų nepavyksta pašalinti kitu būdu;</w:t>
            </w:r>
            <w:r w:rsidRPr="00F90103">
              <w:rPr>
                <w:rFonts w:ascii="Tahoma" w:hAnsi="Tahoma" w:cs="Tahoma"/>
                <w:noProof/>
                <w:color w:val="000000"/>
                <w:sz w:val="20"/>
                <w:szCs w:val="20"/>
                <w:lang w:val="lt-LT"/>
              </w:rPr>
              <w:br/>
              <w:t>169.3. Prašymas atvykti į Pirkėjo buveinę arba į jos filialą gali būti pateikiamas Tiekėjo specialistui elektroniniu paštu, per JIRA arba telefonu.</w:t>
            </w:r>
          </w:p>
        </w:tc>
        <w:tc>
          <w:tcPr>
            <w:tcW w:w="3969" w:type="dxa"/>
          </w:tcPr>
          <w:p w14:paraId="171A8A30" w14:textId="79B184A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šiuo atveju Tiekėjo atvykimas pas PO darbuotojus į jų darbo vietas bus apmokomas?</w:t>
            </w:r>
          </w:p>
        </w:tc>
        <w:tc>
          <w:tcPr>
            <w:tcW w:w="5171" w:type="dxa"/>
          </w:tcPr>
          <w:p w14:paraId="703423AF" w14:textId="793F5995"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TS RPO 114 punkte nurodyta, kad </w:t>
            </w:r>
            <w:r w:rsidR="00902040"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Tiekėjo specialistų sugaištas laikas atvykimui ir dalyvavimui susitikimuose, pasitarimuose, bendravimui (telefonu, el. paštu, ar atvykus) su Pirkėjo specialistais neturi būti traukimas į Tiekėjo sąnaudas vykdant vystymo paslaugų užsakymą</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Todėl tiekėjo atvykimas pas PO darbuotojus nebus apmokamas.</w:t>
            </w:r>
          </w:p>
        </w:tc>
      </w:tr>
      <w:tr w:rsidR="004517E9" w:rsidRPr="00F90103" w14:paraId="6ABB71F5" w14:textId="77777777" w:rsidTr="00102055">
        <w:trPr>
          <w:gridAfter w:val="1"/>
          <w:wAfter w:w="7" w:type="dxa"/>
          <w:trHeight w:val="1833"/>
        </w:trPr>
        <w:tc>
          <w:tcPr>
            <w:tcW w:w="620" w:type="dxa"/>
            <w:noWrap/>
            <w:vAlign w:val="center"/>
          </w:tcPr>
          <w:p w14:paraId="59056A55" w14:textId="002D040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10</w:t>
            </w:r>
          </w:p>
        </w:tc>
        <w:tc>
          <w:tcPr>
            <w:tcW w:w="1360" w:type="dxa"/>
            <w:noWrap/>
            <w:vAlign w:val="center"/>
          </w:tcPr>
          <w:p w14:paraId="3FCD32B8" w14:textId="6F85BE5D"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E1F8FA4" w14:textId="50A679E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50. 18. Diegimo procesų stebėjimą ir diegimą vykdančių Registrų centro specialistų konsultavimą realiu laiku - pagal išankstinį susitarimą (taip pat prieš arba po darbo valandų);</w:t>
            </w:r>
            <w:r w:rsidRPr="00F90103">
              <w:rPr>
                <w:rFonts w:ascii="Tahoma" w:hAnsi="Tahoma" w:cs="Tahoma"/>
                <w:noProof/>
                <w:color w:val="000000"/>
                <w:sz w:val="20"/>
                <w:szCs w:val="20"/>
                <w:lang w:val="lt-LT"/>
              </w:rPr>
              <w:br/>
              <w:t>50.19. Dalyvavimą atliekant Registro darbingumo atkūrimą visiško ar dalinio funkcionavimo sutrikimo atvejais (esant poreikiui), įskaitant:</w:t>
            </w:r>
            <w:r w:rsidRPr="00F90103">
              <w:rPr>
                <w:rFonts w:ascii="Tahoma" w:hAnsi="Tahoma" w:cs="Tahoma"/>
                <w:noProof/>
                <w:color w:val="000000"/>
                <w:sz w:val="20"/>
                <w:szCs w:val="20"/>
                <w:lang w:val="lt-LT"/>
              </w:rPr>
              <w:br/>
              <w:t>133. Priežiūros paslaugos turi būti teikiamos darbo dienomis nuo 8.00 val. iki 17:00 val., o jeigu Sistemos veikimo sutrikimas įtakoja Pirkėjo gebėjimą teikti paslaugas – ir kitu laiku.</w:t>
            </w:r>
            <w:r w:rsidRPr="00F90103">
              <w:rPr>
                <w:rFonts w:ascii="Tahoma" w:hAnsi="Tahoma" w:cs="Tahoma"/>
                <w:noProof/>
                <w:color w:val="000000"/>
                <w:sz w:val="20"/>
                <w:szCs w:val="20"/>
                <w:lang w:val="lt-LT"/>
              </w:rPr>
              <w:br/>
              <w:t xml:space="preserve">136. Esant būtinybei, </w:t>
            </w:r>
            <w:r w:rsidRPr="00F90103">
              <w:rPr>
                <w:rFonts w:ascii="Tahoma" w:hAnsi="Tahoma" w:cs="Tahoma"/>
                <w:noProof/>
                <w:color w:val="000000"/>
                <w:sz w:val="20"/>
                <w:szCs w:val="20"/>
                <w:lang w:val="lt-LT"/>
              </w:rPr>
              <w:lastRenderedPageBreak/>
              <w:t>atstatant TAAR IS veiklą priežiūros paslaugos teikiamos ir kitu iš anksto suderintu laiku taip, kad nebūtų pažeisti nustatyti atstatymo terminai.</w:t>
            </w:r>
            <w:r w:rsidRPr="00F90103">
              <w:rPr>
                <w:rFonts w:ascii="Tahoma" w:hAnsi="Tahoma" w:cs="Tahoma"/>
                <w:noProof/>
                <w:color w:val="000000"/>
                <w:sz w:val="20"/>
                <w:szCs w:val="20"/>
                <w:lang w:val="lt-LT"/>
              </w:rPr>
              <w:br/>
              <w:t>152. Tiekėjo konsultacijų teikimo tvarka... 8 lentelė.</w:t>
            </w:r>
            <w:r w:rsidRPr="00F90103">
              <w:rPr>
                <w:rFonts w:ascii="Tahoma" w:hAnsi="Tahoma" w:cs="Tahoma"/>
                <w:noProof/>
                <w:color w:val="000000"/>
                <w:sz w:val="20"/>
                <w:szCs w:val="20"/>
                <w:lang w:val="lt-LT"/>
              </w:rPr>
              <w:br/>
              <w:t>Konsultavimo priemonės ir laikai.</w:t>
            </w:r>
          </w:p>
        </w:tc>
        <w:tc>
          <w:tcPr>
            <w:tcW w:w="3969" w:type="dxa"/>
          </w:tcPr>
          <w:p w14:paraId="5BD65567" w14:textId="1D9EAB9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Prašome patvirtinti, kad paslaugų teikimo ne darbo metu 1 darbo val. bus prilyginama 1,5, 2 arba 2,5 valandai, priklausomai nuo to kuriuo metu buvo teiktos paslaugos.</w:t>
            </w:r>
          </w:p>
        </w:tc>
        <w:tc>
          <w:tcPr>
            <w:tcW w:w="5171" w:type="dxa"/>
          </w:tcPr>
          <w:p w14:paraId="48972D8E" w14:textId="635812E5"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Mėnesinis priežiūros mokestis turi apimti visą reikalingą priežiūrą, įskaitant TS RPO 50.18 p. </w:t>
            </w:r>
            <w:r w:rsidR="009E5B47" w:rsidRPr="00F90103">
              <w:rPr>
                <w:rFonts w:ascii="Tahoma" w:hAnsi="Tahoma" w:cs="Tahoma"/>
                <w:noProof/>
                <w:color w:val="000000"/>
                <w:sz w:val="20"/>
                <w:szCs w:val="20"/>
                <w:lang w:val="lt-LT"/>
              </w:rPr>
              <w:t xml:space="preserve">nurodytą </w:t>
            </w:r>
            <w:r w:rsidRPr="00F90103">
              <w:rPr>
                <w:rFonts w:ascii="Tahoma" w:hAnsi="Tahoma" w:cs="Tahoma"/>
                <w:noProof/>
                <w:color w:val="000000"/>
                <w:sz w:val="20"/>
                <w:szCs w:val="20"/>
                <w:lang w:val="lt-LT"/>
              </w:rPr>
              <w:t>diegimą bei 133 ir 136 p. nurodytų paslaugų teikimą kitu laiku ar konsultacijas, budėjimus ir kitus veiksmus, kurie būtini užtikrinant Sistemos veikimą. Todėl už šiuos veiksmus papildomas apmokėjimas netaikomas, nes jie yra įtraukti į priežiūros paslaugų apimtį.</w:t>
            </w:r>
          </w:p>
        </w:tc>
      </w:tr>
      <w:tr w:rsidR="004517E9" w:rsidRPr="00F90103" w14:paraId="6B84E304" w14:textId="77777777" w:rsidTr="00102055">
        <w:trPr>
          <w:gridAfter w:val="1"/>
          <w:wAfter w:w="7" w:type="dxa"/>
          <w:trHeight w:val="1833"/>
        </w:trPr>
        <w:tc>
          <w:tcPr>
            <w:tcW w:w="620" w:type="dxa"/>
            <w:noWrap/>
            <w:vAlign w:val="center"/>
          </w:tcPr>
          <w:p w14:paraId="389835C5" w14:textId="5C1F2D7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11</w:t>
            </w:r>
          </w:p>
        </w:tc>
        <w:tc>
          <w:tcPr>
            <w:tcW w:w="1360" w:type="dxa"/>
            <w:noWrap/>
            <w:vAlign w:val="center"/>
          </w:tcPr>
          <w:p w14:paraId="4253A62D" w14:textId="78E4FB4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E1ADD7F" w14:textId="3138ED5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59. Tiekėjas turi užtikrinti tokius saityno paslaugų našumo ir greitaveikos reikalavimus (kuriant arba modifikuojant esamus funkcionalumus):</w:t>
            </w:r>
            <w:r w:rsidRPr="00F90103">
              <w:rPr>
                <w:rFonts w:ascii="Tahoma" w:hAnsi="Tahoma" w:cs="Tahoma"/>
                <w:noProof/>
                <w:color w:val="000000"/>
                <w:sz w:val="20"/>
                <w:szCs w:val="20"/>
                <w:lang w:val="lt-LT"/>
              </w:rPr>
              <w:br/>
              <w:t>60. Kiti reikalavimai našumui ir integracinėms sąsajoms:</w:t>
            </w:r>
          </w:p>
        </w:tc>
        <w:tc>
          <w:tcPr>
            <w:tcW w:w="3969" w:type="dxa"/>
          </w:tcPr>
          <w:p w14:paraId="07B0201D" w14:textId="2A44ECB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59 ir 60 punktuose nustatyti reikalavimai našumui ir greitaveikai. Prašome atsakyti, ar šiuo metu IS atitinka šiuos reikalavimus?</w:t>
            </w:r>
          </w:p>
        </w:tc>
        <w:tc>
          <w:tcPr>
            <w:tcW w:w="5171" w:type="dxa"/>
          </w:tcPr>
          <w:p w14:paraId="0ACCBD3F" w14:textId="0085B742"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Šiuo metu nėra atlikta testų, kurie patvirtintų sistemos atitiktį visiems TS RPO išvardintiems nefunkciniams reikalavimams. Todėl objektyviai įvertinti atitikties lygio šiuo metu negalima.</w:t>
            </w:r>
            <w:r w:rsidRPr="00F90103">
              <w:rPr>
                <w:rFonts w:ascii="Tahoma" w:hAnsi="Tahoma" w:cs="Tahoma"/>
                <w:noProof/>
                <w:color w:val="000000"/>
                <w:sz w:val="20"/>
                <w:szCs w:val="20"/>
                <w:lang w:val="lt-LT"/>
              </w:rPr>
              <w:br/>
              <w:t>Kuriant arba modifikuojant esamus informacinės sistemos (IS) funkcionalumus,</w:t>
            </w:r>
            <w:r w:rsidR="00BA3727" w:rsidRPr="00F90103">
              <w:rPr>
                <w:rFonts w:ascii="Tahoma" w:hAnsi="Tahoma" w:cs="Tahoma"/>
                <w:noProof/>
                <w:color w:val="000000"/>
                <w:sz w:val="20"/>
                <w:szCs w:val="20"/>
                <w:lang w:val="lt-LT"/>
              </w:rPr>
              <w:t xml:space="preserve"> </w:t>
            </w:r>
            <w:r w:rsidRPr="00F90103">
              <w:rPr>
                <w:rFonts w:ascii="Tahoma" w:hAnsi="Tahoma" w:cs="Tahoma"/>
                <w:noProof/>
                <w:color w:val="000000"/>
                <w:sz w:val="20"/>
                <w:szCs w:val="20"/>
                <w:lang w:val="lt-LT"/>
              </w:rPr>
              <w:t>reikia vadovautis reikalavimais, nustatytais TS RPO 59–60 punktuose.</w:t>
            </w:r>
          </w:p>
        </w:tc>
      </w:tr>
      <w:tr w:rsidR="004517E9" w:rsidRPr="00F90103" w14:paraId="0201FE30" w14:textId="77777777" w:rsidTr="00102055">
        <w:trPr>
          <w:gridAfter w:val="1"/>
          <w:wAfter w:w="7" w:type="dxa"/>
          <w:trHeight w:val="1833"/>
        </w:trPr>
        <w:tc>
          <w:tcPr>
            <w:tcW w:w="620" w:type="dxa"/>
            <w:noWrap/>
            <w:vAlign w:val="center"/>
          </w:tcPr>
          <w:p w14:paraId="23E1C82E" w14:textId="51B67C3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12</w:t>
            </w:r>
          </w:p>
        </w:tc>
        <w:tc>
          <w:tcPr>
            <w:tcW w:w="1360" w:type="dxa"/>
            <w:noWrap/>
            <w:vAlign w:val="center"/>
          </w:tcPr>
          <w:p w14:paraId="27C94116" w14:textId="0389D38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ED2C18E" w14:textId="1218F67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68. Esant Pirkėjo reikalavimui, Tiekėjas turės atlikti Sistemos atitikties vertinimą pagal aukščiau išvardintus teisės aktus ir pateikti tokio vertinimo ataskaitą, kuri turi būti suderinta su RC. Atitikties vertinimas turi būti atliktas iki funkcionalumo diegimo į Gamybinę aplinką.</w:t>
            </w:r>
          </w:p>
        </w:tc>
        <w:tc>
          <w:tcPr>
            <w:tcW w:w="3969" w:type="dxa"/>
          </w:tcPr>
          <w:p w14:paraId="26585940" w14:textId="62B419C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Kaip bus užsakomas ir apmokamas toks vertinimas ir ataskaita?</w:t>
            </w:r>
          </w:p>
        </w:tc>
        <w:tc>
          <w:tcPr>
            <w:tcW w:w="5171" w:type="dxa"/>
          </w:tcPr>
          <w:p w14:paraId="2664BF0C" w14:textId="4C3C20CB"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Sistemos atitikties vertinimas ir pateikiama ataskaita turi būti įtraukti į vystymo paslaugų užsakymą (</w:t>
            </w:r>
            <w:r w:rsidRPr="00F90103">
              <w:rPr>
                <w:rFonts w:ascii="Tahoma" w:hAnsi="Tahoma" w:cs="Tahoma"/>
                <w:i/>
                <w:iCs/>
                <w:noProof/>
                <w:color w:val="000000"/>
                <w:sz w:val="20"/>
                <w:szCs w:val="20"/>
                <w:lang w:val="lt-LT"/>
              </w:rPr>
              <w:t>esant Pirkėjo reikalavimui</w:t>
            </w:r>
            <w:r w:rsidRPr="00F90103">
              <w:rPr>
                <w:rFonts w:ascii="Tahoma" w:hAnsi="Tahoma" w:cs="Tahoma"/>
                <w:noProof/>
                <w:color w:val="000000"/>
                <w:sz w:val="20"/>
                <w:szCs w:val="20"/>
                <w:lang w:val="lt-LT"/>
              </w:rPr>
              <w:t>). Apmokama pagal Sutartyje nurodytą (Tiekėjo pasiūlytą) vystymo paslaugų įkainį.</w:t>
            </w:r>
          </w:p>
        </w:tc>
      </w:tr>
      <w:tr w:rsidR="004517E9" w:rsidRPr="00F90103" w14:paraId="6701B1D6" w14:textId="77777777" w:rsidTr="00102055">
        <w:trPr>
          <w:gridAfter w:val="1"/>
          <w:wAfter w:w="7" w:type="dxa"/>
          <w:trHeight w:val="1833"/>
        </w:trPr>
        <w:tc>
          <w:tcPr>
            <w:tcW w:w="620" w:type="dxa"/>
            <w:noWrap/>
            <w:vAlign w:val="center"/>
          </w:tcPr>
          <w:p w14:paraId="3D102AC2" w14:textId="627B852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13</w:t>
            </w:r>
          </w:p>
        </w:tc>
        <w:tc>
          <w:tcPr>
            <w:tcW w:w="1360" w:type="dxa"/>
            <w:noWrap/>
            <w:vAlign w:val="center"/>
          </w:tcPr>
          <w:p w14:paraId="30452FBE" w14:textId="5985979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94548A3" w14:textId="68A43D1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78. 1. Tiekėjas Sistemos vystymui turi naudoti naujausias stabilias programinės įrangos versijas ir jos pataisymus (angl. Patch / Fix). Sistemos įdiegimo į PROD aplinką etapo metu turi būti užtikrinta, kad Sistema naudojamos naujausios stabilios PĮ versijos, jeigu tai nekeičia esminių Sistemos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End-of-life product).</w:t>
            </w:r>
          </w:p>
        </w:tc>
        <w:tc>
          <w:tcPr>
            <w:tcW w:w="3969" w:type="dxa"/>
          </w:tcPr>
          <w:p w14:paraId="22009365" w14:textId="3C6ACF6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paaiškinti ir patvirtinti, kad šis reikalavimas taikytinas naujai kuriamiems komponentams.</w:t>
            </w:r>
            <w:r w:rsidRPr="00F90103">
              <w:rPr>
                <w:rFonts w:ascii="Tahoma" w:hAnsi="Tahoma" w:cs="Tahoma"/>
                <w:noProof/>
                <w:color w:val="000000"/>
                <w:sz w:val="20"/>
                <w:szCs w:val="20"/>
                <w:lang w:val="lt-LT"/>
              </w:rPr>
              <w:br/>
              <w:t>Modifikuojant esamus komponentus, Tiekėjas priverstas naudoti tas technologija ir jų versijas,</w:t>
            </w:r>
            <w:r w:rsidRPr="00F90103">
              <w:rPr>
                <w:rFonts w:ascii="Tahoma" w:hAnsi="Tahoma" w:cs="Tahoma"/>
                <w:noProof/>
                <w:color w:val="000000"/>
                <w:sz w:val="20"/>
                <w:szCs w:val="20"/>
                <w:lang w:val="lt-LT"/>
              </w:rPr>
              <w:br/>
              <w:t>kuriomis suskurta programinė įranga. Versijos kėlimai ne visada įmanomi dėl didelės įtakos visai IS architektūrai ir funkcionavimui.</w:t>
            </w:r>
          </w:p>
        </w:tc>
        <w:tc>
          <w:tcPr>
            <w:tcW w:w="5171" w:type="dxa"/>
          </w:tcPr>
          <w:p w14:paraId="0B235F0A" w14:textId="39C2EE81"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TS RPO 78.1 papunktyje pateikiamas nefunkcinis reikalavimas naujai kuriamai / modifikuojamai programinei įrangai, išskyrus tuos atvejus, kai to neleidžia technologiniai apribojimai.</w:t>
            </w:r>
          </w:p>
        </w:tc>
      </w:tr>
      <w:tr w:rsidR="004517E9" w:rsidRPr="00F90103" w14:paraId="181AD79F" w14:textId="77777777" w:rsidTr="00102055">
        <w:trPr>
          <w:gridAfter w:val="1"/>
          <w:wAfter w:w="7" w:type="dxa"/>
          <w:trHeight w:val="1833"/>
        </w:trPr>
        <w:tc>
          <w:tcPr>
            <w:tcW w:w="620" w:type="dxa"/>
            <w:noWrap/>
            <w:vAlign w:val="center"/>
          </w:tcPr>
          <w:p w14:paraId="42879BC5" w14:textId="0861A6BD"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14</w:t>
            </w:r>
          </w:p>
        </w:tc>
        <w:tc>
          <w:tcPr>
            <w:tcW w:w="1360" w:type="dxa"/>
            <w:noWrap/>
            <w:vAlign w:val="center"/>
          </w:tcPr>
          <w:p w14:paraId="676FBDD7" w14:textId="7514A396"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4D2C2D0" w14:textId="7167F0A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80. 2. Sistemos Tiekėjas privalo pateikti sistemos funkcionavimui būtinų platformos komponentų, sisteminių paslaugų, prievadų sąrašą. Visi nebūtini Sistemos funkcionalumui komponentai </w:t>
            </w:r>
            <w:r w:rsidRPr="00F90103">
              <w:rPr>
                <w:rFonts w:ascii="Tahoma" w:hAnsi="Tahoma" w:cs="Tahoma"/>
                <w:noProof/>
                <w:color w:val="000000"/>
                <w:sz w:val="20"/>
                <w:szCs w:val="20"/>
                <w:lang w:val="lt-LT"/>
              </w:rPr>
              <w:lastRenderedPageBreak/>
              <w:t>turi būti deaktyvuoti prieš pradedant sistemos eksploataciją.</w:t>
            </w:r>
            <w:r w:rsidRPr="00F90103">
              <w:rPr>
                <w:rFonts w:ascii="Tahoma" w:hAnsi="Tahoma" w:cs="Tahoma"/>
                <w:noProof/>
                <w:color w:val="000000"/>
                <w:sz w:val="20"/>
                <w:szCs w:val="20"/>
                <w:lang w:val="lt-LT"/>
              </w:rPr>
              <w:br/>
              <w:t>81. Tinklo architektūra:</w:t>
            </w:r>
            <w:r w:rsidRPr="00F90103">
              <w:rPr>
                <w:rFonts w:ascii="Tahoma" w:hAnsi="Tahoma" w:cs="Tahoma"/>
                <w:noProof/>
                <w:color w:val="000000"/>
                <w:sz w:val="20"/>
                <w:szCs w:val="20"/>
                <w:lang w:val="lt-LT"/>
              </w:rPr>
              <w:br/>
              <w:t>81.1. duomenų srautai tarp skirtingų lygių turi būti dokumentuoti, nurodant reikalingus komunikacijai prievadus ir protokolus, bei ribojami ugniasienių;</w:t>
            </w:r>
            <w:r w:rsidRPr="00F90103">
              <w:rPr>
                <w:rFonts w:ascii="Tahoma" w:hAnsi="Tahoma" w:cs="Tahoma"/>
                <w:noProof/>
                <w:color w:val="000000"/>
                <w:sz w:val="20"/>
                <w:szCs w:val="20"/>
                <w:lang w:val="lt-LT"/>
              </w:rPr>
              <w:br/>
              <w:t>81.2. Sistemos išorinis portalas turi būti atskirame nuo Sistemos vidinių posistemių tinklo segmente.</w:t>
            </w:r>
          </w:p>
        </w:tc>
        <w:tc>
          <w:tcPr>
            <w:tcW w:w="3969" w:type="dxa"/>
          </w:tcPr>
          <w:p w14:paraId="64887A01" w14:textId="5AAC404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Prašome patvirtinti, kad šie reikalavimai taikomi vystymui, jeigu jo metu atsiranda nauji komponentai, prievadai bei keičiama / papildoma tinklo architektūra.</w:t>
            </w:r>
            <w:r w:rsidRPr="00F90103">
              <w:rPr>
                <w:rFonts w:ascii="Tahoma" w:hAnsi="Tahoma" w:cs="Tahoma"/>
                <w:noProof/>
                <w:color w:val="000000"/>
                <w:sz w:val="20"/>
                <w:szCs w:val="20"/>
                <w:lang w:val="lt-LT"/>
              </w:rPr>
              <w:br/>
              <w:t>Prašome patvirtinti, kad dabartini IS komponentai turi 80-81 punktuose minimus aprašus.</w:t>
            </w:r>
          </w:p>
        </w:tc>
        <w:tc>
          <w:tcPr>
            <w:tcW w:w="5171" w:type="dxa"/>
          </w:tcPr>
          <w:p w14:paraId="62BD6D66" w14:textId="06448DC7"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Perkančioji organizacija turi apibrėžtą tinklo zonavimo politiką, kas atitinka saugaus tinklo architektūros aprašą ir saugumo konfigūravimo instrukcijas tinklo lygyje.</w:t>
            </w:r>
            <w:r w:rsidRPr="00F90103">
              <w:rPr>
                <w:rFonts w:ascii="Tahoma" w:hAnsi="Tahoma" w:cs="Tahoma"/>
                <w:noProof/>
                <w:color w:val="000000"/>
                <w:sz w:val="20"/>
                <w:szCs w:val="20"/>
                <w:lang w:val="lt-LT"/>
              </w:rPr>
              <w:br/>
              <w:t>Tiekėjas, kurdamas / modifikuodamas sistemą turės vadovautis gerosiomis saugumo praktikomis (įvardintomis TS RPO), tarp jų dėl prieigų kontrolės, duomenų apsaugos, programinės įrangos saugumo, audito ir stebėsenos, turės naudoti saugius duomenų bazės prieigos mechanizmus ir laikytis Perkančiosios organizacijos tinklo zonavimo principų.</w:t>
            </w:r>
          </w:p>
        </w:tc>
      </w:tr>
      <w:tr w:rsidR="004517E9" w:rsidRPr="00F90103" w14:paraId="71332B14" w14:textId="77777777" w:rsidTr="00102055">
        <w:trPr>
          <w:gridAfter w:val="1"/>
          <w:wAfter w:w="7" w:type="dxa"/>
          <w:trHeight w:val="1833"/>
        </w:trPr>
        <w:tc>
          <w:tcPr>
            <w:tcW w:w="620" w:type="dxa"/>
            <w:noWrap/>
            <w:vAlign w:val="center"/>
          </w:tcPr>
          <w:p w14:paraId="200F2911" w14:textId="17F97EA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15</w:t>
            </w:r>
          </w:p>
        </w:tc>
        <w:tc>
          <w:tcPr>
            <w:tcW w:w="1360" w:type="dxa"/>
            <w:noWrap/>
            <w:vAlign w:val="center"/>
          </w:tcPr>
          <w:p w14:paraId="00A73477" w14:textId="33D4B2BF"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2994710E" w14:textId="698A133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83. Tiekėjas siekdamas kompensuoti pasirengimo teikti paslaugas išlaidas, gali jas nurodyti pasiūlymo formoje. Kiekvienas priskirtas prie pirkimo objekto įgyvendinimo Tiekėjo specialistas, kuris per pastaruosius 5 metus nedalyvavo Sistemos kūrime, ar vystyme, ar modernizavime, ar priežiūroje privalės per su Užsakovu suderintą terminą, bet ne ilgiau kaip 1 mėnuo, susipažinti su Sistema ir susitikimo metu pateikti Pirkėjui ataskaitą pagal nustatytą šabloną (pridedamas – priedas „Pirkimo objekto </w:t>
            </w:r>
            <w:r w:rsidRPr="00F90103">
              <w:rPr>
                <w:rFonts w:ascii="Tahoma" w:hAnsi="Tahoma" w:cs="Tahoma"/>
                <w:noProof/>
                <w:color w:val="000000"/>
                <w:sz w:val="20"/>
                <w:szCs w:val="20"/>
                <w:lang w:val="lt-LT"/>
              </w:rPr>
              <w:lastRenderedPageBreak/>
              <w:t>(Informacinės Sistemos/Registro) ataskaitos gairės“).</w:t>
            </w:r>
          </w:p>
        </w:tc>
        <w:tc>
          <w:tcPr>
            <w:tcW w:w="3969" w:type="dxa"/>
          </w:tcPr>
          <w:p w14:paraId="3EC1E5ED" w14:textId="271434E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Patikslinkite, prašau, ar tikrai kiekvienas specialistas, atitinkantis 83 punkte nurodytas sąlygas, turės rengti RPO 2 priede nurodytą ataskaitą? Atkreiptinas dėmesys, kad ataskaita turi virš 30</w:t>
            </w:r>
            <w:r w:rsidRPr="00F90103">
              <w:rPr>
                <w:rFonts w:ascii="Tahoma" w:hAnsi="Tahoma" w:cs="Tahoma"/>
                <w:noProof/>
                <w:color w:val="000000"/>
                <w:sz w:val="20"/>
                <w:szCs w:val="20"/>
                <w:lang w:val="lt-LT"/>
              </w:rPr>
              <w:br/>
              <w:t>punktų, dalis jų apima duomenis apie fizinę ir techninę struktūrą, DBVS ir WEB serverius, duomenis apie stebėseną, serverių ir pagrindinių komponentų konfigūracijas, duomenis apie IS DB schemas ir jų integracijas su kitomis DB schemomis, apie DB lenteles ir jų paskirtį ir sąsajas su kitomis lentelėmis ir pan. Prašome peržiūrėti ataskaitos turinį ir įvertinti, ar Tiekėjai tikrai turės prieigas prie visų resursų, kad galėtų susipažinti ir ataskaitoje nurodyti reikalingus duomenis? Atkreipiame Jūsų dėmesį, kad jeigu kiekvienas specialistas rengs analogiškas ataskaitas, tai iškels projekto kaštus ir atitinkamai kainą.</w:t>
            </w:r>
          </w:p>
        </w:tc>
        <w:tc>
          <w:tcPr>
            <w:tcW w:w="5171" w:type="dxa"/>
          </w:tcPr>
          <w:p w14:paraId="2F9E9126" w14:textId="0EFFC6A4"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Susipažinimas su sistema užpildant TS RPO 2 priedą „Pirkimo objekto (Informacinės Sistemos/Registro) ataskaitos gairės“ reikalingas Tiekėjui, kurio specialistai nėra susipažinę su Sistema. Tiekėjo specialistai rengia vieną ataskaitą, kurią turi pristatyti Perkančiajai organizacijai.</w:t>
            </w:r>
          </w:p>
        </w:tc>
      </w:tr>
      <w:tr w:rsidR="004517E9" w:rsidRPr="00F90103" w14:paraId="7F17FDBB" w14:textId="77777777" w:rsidTr="00102055">
        <w:trPr>
          <w:gridAfter w:val="1"/>
          <w:wAfter w:w="7" w:type="dxa"/>
          <w:trHeight w:val="1833"/>
        </w:trPr>
        <w:tc>
          <w:tcPr>
            <w:tcW w:w="620" w:type="dxa"/>
            <w:noWrap/>
            <w:vAlign w:val="center"/>
          </w:tcPr>
          <w:p w14:paraId="3FF63DF6" w14:textId="2935DA5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16</w:t>
            </w:r>
          </w:p>
        </w:tc>
        <w:tc>
          <w:tcPr>
            <w:tcW w:w="1360" w:type="dxa"/>
            <w:noWrap/>
            <w:vAlign w:val="center"/>
          </w:tcPr>
          <w:p w14:paraId="64B3D69D" w14:textId="01DA099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23D337A" w14:textId="28448ED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85. Užsakymų formos, jų pildymo, derinimo ir vykdymo tvarka nustatoma rašytiniu Teikėjo ir Pirkėjo susitarimu (toliau - Paslaugų teikimo reglamentas), kurio projektą Teikėjas turės per vieną mėnesį nuo sutarties įsigaliojimo dienos suderinti su Pirkėju.</w:t>
            </w:r>
          </w:p>
        </w:tc>
        <w:tc>
          <w:tcPr>
            <w:tcW w:w="3969" w:type="dxa"/>
          </w:tcPr>
          <w:p w14:paraId="60ECC57B" w14:textId="692777E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reglamento laikas apmokamas atskirai ar šio dokumento parengimo kaštai turi būti įskaičiuoti į įkainius.</w:t>
            </w:r>
          </w:p>
        </w:tc>
        <w:tc>
          <w:tcPr>
            <w:tcW w:w="5171" w:type="dxa"/>
          </w:tcPr>
          <w:p w14:paraId="7660EAAE" w14:textId="05742FAA"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Paslaugų teikimo reglamentą rengs Perkančioji organizacija ir derins su Tiekėju.</w:t>
            </w:r>
          </w:p>
        </w:tc>
      </w:tr>
      <w:tr w:rsidR="004517E9" w:rsidRPr="00F90103" w14:paraId="011FE0BC" w14:textId="77777777" w:rsidTr="00102055">
        <w:trPr>
          <w:gridAfter w:val="1"/>
          <w:wAfter w:w="7" w:type="dxa"/>
          <w:trHeight w:val="1833"/>
        </w:trPr>
        <w:tc>
          <w:tcPr>
            <w:tcW w:w="620" w:type="dxa"/>
            <w:noWrap/>
            <w:vAlign w:val="center"/>
          </w:tcPr>
          <w:p w14:paraId="5D7CF02E" w14:textId="1B2775B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17</w:t>
            </w:r>
          </w:p>
        </w:tc>
        <w:tc>
          <w:tcPr>
            <w:tcW w:w="1360" w:type="dxa"/>
            <w:noWrap/>
            <w:vAlign w:val="center"/>
          </w:tcPr>
          <w:p w14:paraId="1D170D33" w14:textId="24AF25F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8621401" w14:textId="6BC1D9E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103 . Perkančioji organizacija turi teisę nesutikti su Paslaugų tiekėjo pateiktu darbo valandų įvertinimu, įgyvendinimo koncepcija bei atlikimo termino įvertinimu ir pateikti Paslaugų tiekėjui derinti savo pastabas ir įvertinimus. Pirkėjas vystymo darbų vertinimą atlieka SFT (supaprastintu funkcinių taškų) metodu. Paslaugų tiekėjas turi argumentuotai atsakyti į Perkančiosios organizacijos pateiktas </w:t>
            </w:r>
            <w:r w:rsidRPr="00F90103">
              <w:rPr>
                <w:rFonts w:ascii="Tahoma" w:hAnsi="Tahoma" w:cs="Tahoma"/>
                <w:noProof/>
                <w:color w:val="000000"/>
                <w:sz w:val="20"/>
                <w:szCs w:val="20"/>
                <w:lang w:val="lt-LT"/>
              </w:rPr>
              <w:lastRenderedPageBreak/>
              <w:t>pastabas, darbo valandų ir įvykdymo termino įvertinimus bei patikslinti pasiūlymą.</w:t>
            </w:r>
          </w:p>
        </w:tc>
        <w:tc>
          <w:tcPr>
            <w:tcW w:w="3969" w:type="dxa"/>
          </w:tcPr>
          <w:p w14:paraId="05A61FDE" w14:textId="06D095B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Prašome patikslinti, kas yra SFT metodas? Ar tai PO taikoma apimčių vertinimo metodika, ar Tiekėjui ji bus pristatyta?</w:t>
            </w:r>
            <w:r w:rsidRPr="00F90103">
              <w:rPr>
                <w:rFonts w:ascii="Tahoma" w:hAnsi="Tahoma" w:cs="Tahoma"/>
                <w:noProof/>
                <w:color w:val="000000"/>
                <w:sz w:val="20"/>
                <w:szCs w:val="20"/>
                <w:lang w:val="lt-LT"/>
              </w:rPr>
              <w:br/>
              <w:t>Prašome patikslinti, kaip bus atsiskaitoma su Tiekėju, jeigu nebus rastas sutarimas dėl įvertinimo ir po Tiekėjo atliktos analizės ir vertinimo (žr. 102 punktą) vystymo darbai nebus užsakyti?</w:t>
            </w:r>
          </w:p>
        </w:tc>
        <w:tc>
          <w:tcPr>
            <w:tcW w:w="5171" w:type="dxa"/>
          </w:tcPr>
          <w:p w14:paraId="51212F49" w14:textId="40590B99"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SFT metodas - supaprastintų funkcinių taškų metodas, naudojamas projekto/užsakymo apimčiai ir sąnaudoms nustatyti. Ši apimčių vertinimo metodika yra taikoma Perkančiosios organizacijos ir su ja Tiekėjas bus supažindinamas. Taip pat bus pateikta apimčių vertinimo lentelė.</w:t>
            </w:r>
            <w:r w:rsidRPr="00F90103">
              <w:rPr>
                <w:rFonts w:ascii="Tahoma" w:hAnsi="Tahoma" w:cs="Tahoma"/>
                <w:noProof/>
                <w:color w:val="000000"/>
                <w:sz w:val="20"/>
                <w:szCs w:val="20"/>
                <w:lang w:val="lt-LT"/>
              </w:rPr>
              <w:br/>
              <w:t>Vadovaujantis TS RPO 185 punktu,</w:t>
            </w:r>
            <w:r w:rsidRPr="00F90103">
              <w:rPr>
                <w:rFonts w:ascii="Tahoma" w:hAnsi="Tahoma" w:cs="Tahoma"/>
                <w:i/>
                <w:iCs/>
                <w:noProof/>
                <w:color w:val="000000"/>
                <w:sz w:val="20"/>
                <w:szCs w:val="20"/>
                <w:lang w:val="lt-LT"/>
              </w:rPr>
              <w:t xml:space="preserve"> </w:t>
            </w:r>
            <w:r w:rsidR="00902040"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&lt;...&gt;Pirkėjas ir Tiekėjas pasirašo paslaugų perdavimo – priėmimo aktą tik už pilnai įgyvendintus vystymo paslaugų užsakymus, kurie atitinka užsakyme numatytas sąlygas ir reikalavimus</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todėl su Tiekėju bus atsiskaitoma tik už atliktus vystymo darbus.</w:t>
            </w:r>
          </w:p>
        </w:tc>
      </w:tr>
      <w:tr w:rsidR="004517E9" w:rsidRPr="00F90103" w14:paraId="17D81C35" w14:textId="77777777" w:rsidTr="00102055">
        <w:trPr>
          <w:gridAfter w:val="1"/>
          <w:wAfter w:w="7" w:type="dxa"/>
          <w:trHeight w:val="1833"/>
        </w:trPr>
        <w:tc>
          <w:tcPr>
            <w:tcW w:w="620" w:type="dxa"/>
            <w:noWrap/>
            <w:vAlign w:val="center"/>
          </w:tcPr>
          <w:p w14:paraId="3EFD3E46" w14:textId="0B755C5D"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18</w:t>
            </w:r>
          </w:p>
        </w:tc>
        <w:tc>
          <w:tcPr>
            <w:tcW w:w="1360" w:type="dxa"/>
            <w:noWrap/>
            <w:vAlign w:val="center"/>
          </w:tcPr>
          <w:p w14:paraId="144AE331" w14:textId="6E5090C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7FA92FD" w14:textId="4E656DDA"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115. Į vystymo paslaugų apimtį paslaugų tiekėjas turi būti įskaičiavęs visas reikalingas kūrimo ir diegimo darbų sąnaudas.</w:t>
            </w:r>
            <w:r w:rsidRPr="00F90103">
              <w:rPr>
                <w:rFonts w:ascii="Tahoma" w:hAnsi="Tahoma" w:cs="Tahoma"/>
                <w:noProof/>
                <w:color w:val="000000"/>
                <w:sz w:val="20"/>
                <w:szCs w:val="20"/>
                <w:lang w:val="lt-LT"/>
              </w:rPr>
              <w:br/>
              <w:t>116. Visos Tiekėjo teikiamos TAAR IS vystymo paslaugos turi apimti esamos padėties ir poreikių analizės, projektavimo, kūrimo, testavimo, programinės įrangos perdavimo ir, Pirkėjui paprašius, naudotojų mokymo bei bandomosios eksploatacijos etapus (jei Pirkėjo užsakyme nenumatyta kitaip, pavyzdžiui, tik analizės etapas).</w:t>
            </w:r>
          </w:p>
        </w:tc>
        <w:tc>
          <w:tcPr>
            <w:tcW w:w="3969" w:type="dxa"/>
          </w:tcPr>
          <w:p w14:paraId="02E5B2A1" w14:textId="4F6EC4A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Teikiant paslaugas, vykdomos ir valdymo veiklos.</w:t>
            </w:r>
            <w:r w:rsidRPr="00F90103">
              <w:rPr>
                <w:rFonts w:ascii="Tahoma" w:hAnsi="Tahoma" w:cs="Tahoma"/>
                <w:noProof/>
                <w:color w:val="000000"/>
                <w:sz w:val="20"/>
                <w:szCs w:val="20"/>
                <w:lang w:val="lt-LT"/>
              </w:rPr>
              <w:br/>
              <w:t>Prašome patvirtinti, kad jos irgi bus apmokamos, nes iš Pirkimo sąlygų 8 ir 14 priedų nematyti, kad Tiekėjas turėtų paskirti asmenį (asmenis), kurie valdytų priežiūros paslaugų ir vystymo paslaugų teikimą.</w:t>
            </w:r>
          </w:p>
        </w:tc>
        <w:tc>
          <w:tcPr>
            <w:tcW w:w="5171" w:type="dxa"/>
          </w:tcPr>
          <w:p w14:paraId="41027F3D" w14:textId="00F577EB"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Pirkimo sąlygų 6 priedo 1 priede </w:t>
            </w:r>
            <w:r w:rsidR="00902040"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Sutarties bendrosios sąlygos</w:t>
            </w:r>
            <w:r w:rsidR="00902040"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 xml:space="preserve"> 4.2.1 papunktyje nurodyta, kad </w:t>
            </w:r>
            <w:r w:rsidR="00902040"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 xml:space="preserve">Vadovaujantis Atviro konkurso Bendrųjų sąlygų 11.3 punktu: </w:t>
            </w:r>
            <w:r w:rsidR="00902040"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&lt;...&gt;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Atsižvelgiant į aukščiau nurodytus Pirkimo dokumentų punktus, Tiekėjo sutarties/paslaugų valdymo veiklos sąnaudos turi būti įtrauktos į pasiūlymo kainą.</w:t>
            </w:r>
          </w:p>
        </w:tc>
      </w:tr>
      <w:tr w:rsidR="004517E9" w:rsidRPr="00F90103" w14:paraId="4D3073B6" w14:textId="77777777" w:rsidTr="00102055">
        <w:trPr>
          <w:gridAfter w:val="1"/>
          <w:wAfter w:w="7" w:type="dxa"/>
          <w:trHeight w:val="1833"/>
        </w:trPr>
        <w:tc>
          <w:tcPr>
            <w:tcW w:w="620" w:type="dxa"/>
            <w:noWrap/>
            <w:vAlign w:val="center"/>
          </w:tcPr>
          <w:p w14:paraId="58BEEDF3" w14:textId="2E6961A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19</w:t>
            </w:r>
          </w:p>
        </w:tc>
        <w:tc>
          <w:tcPr>
            <w:tcW w:w="1360" w:type="dxa"/>
            <w:noWrap/>
            <w:vAlign w:val="center"/>
          </w:tcPr>
          <w:p w14:paraId="2FBB752B" w14:textId="23D02D64"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58AD00F" w14:textId="7E1FF43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124. Visi Paslaugų teikimui reikalingi resursai turi būti Tiekėjo: kompiuterinė techninė ir programinė įranga, kitos Paslaugų teikimui naudojamos priemonės, transportas, </w:t>
            </w:r>
            <w:r w:rsidRPr="00F90103">
              <w:rPr>
                <w:rFonts w:ascii="Tahoma" w:hAnsi="Tahoma" w:cs="Tahoma"/>
                <w:noProof/>
                <w:color w:val="000000"/>
                <w:sz w:val="20"/>
                <w:szCs w:val="20"/>
                <w:lang w:val="lt-LT"/>
              </w:rPr>
              <w:lastRenderedPageBreak/>
              <w:t>ryšiai, patalpos ir t. t. Pirkėjas nenumato tokių resursų suteikti Tiekėjui Paslaugoms teikti.</w:t>
            </w:r>
          </w:p>
        </w:tc>
        <w:tc>
          <w:tcPr>
            <w:tcW w:w="3969" w:type="dxa"/>
          </w:tcPr>
          <w:p w14:paraId="795C9654" w14:textId="641E4F2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Patvirtinkite prielaidą, jeigu Tiekėjo specialistui bus suteikta VDI, tai darbui reikalingą programinę įrangą PO irgi suteiks?</w:t>
            </w:r>
          </w:p>
        </w:tc>
        <w:tc>
          <w:tcPr>
            <w:tcW w:w="5171" w:type="dxa"/>
          </w:tcPr>
          <w:p w14:paraId="70000E46" w14:textId="44D9BA3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TS R</w:t>
            </w:r>
            <w:r w:rsidR="009E5B47" w:rsidRPr="00F90103">
              <w:rPr>
                <w:rFonts w:ascii="Tahoma" w:hAnsi="Tahoma" w:cs="Tahoma"/>
                <w:noProof/>
                <w:color w:val="000000"/>
                <w:sz w:val="20"/>
                <w:szCs w:val="20"/>
                <w:lang w:val="lt-LT"/>
              </w:rPr>
              <w:t>P</w:t>
            </w:r>
            <w:r w:rsidRPr="00F90103">
              <w:rPr>
                <w:rFonts w:ascii="Tahoma" w:hAnsi="Tahoma" w:cs="Tahoma"/>
                <w:noProof/>
                <w:color w:val="000000"/>
                <w:sz w:val="20"/>
                <w:szCs w:val="20"/>
                <w:lang w:val="lt-LT"/>
              </w:rPr>
              <w:t>O 190 ir 191 punktuose nurodyta, kad TAAR IS vystymo ir priežiūros paslaugų teikimui sukuriama virtuali darbo vieta (toliau - VDI). VDI bus pritaikyta programavimo darbų vykdymui, joje bus įdiegta suderinta ir reikalavimus atitinkanti programinė įranga (PĮ). Už šių PĮ sudiegimą VDI atsakingas Pirkėjas.</w:t>
            </w:r>
            <w:r w:rsidRPr="00F90103">
              <w:rPr>
                <w:rFonts w:ascii="Tahoma" w:hAnsi="Tahoma" w:cs="Tahoma"/>
                <w:noProof/>
                <w:color w:val="000000"/>
                <w:sz w:val="20"/>
                <w:szCs w:val="20"/>
                <w:lang w:val="lt-LT"/>
              </w:rPr>
              <w:br/>
              <w:t>Taip pat pagal poreikį, Pirkėjas gali suteikti Tiekėjo specialistų kompiuterinės darbo vietoms saugią nuotolinę VPN prieigą prie jiems dedikuotų išteklių reikalingų paslaugų vykdymui.</w:t>
            </w:r>
          </w:p>
        </w:tc>
      </w:tr>
      <w:tr w:rsidR="004517E9" w:rsidRPr="00F90103" w14:paraId="708DAB2D" w14:textId="77777777" w:rsidTr="00102055">
        <w:trPr>
          <w:gridAfter w:val="1"/>
          <w:wAfter w:w="7" w:type="dxa"/>
          <w:trHeight w:val="1833"/>
        </w:trPr>
        <w:tc>
          <w:tcPr>
            <w:tcW w:w="620" w:type="dxa"/>
            <w:noWrap/>
            <w:vAlign w:val="center"/>
          </w:tcPr>
          <w:p w14:paraId="56D3F6B1" w14:textId="195EC2B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w:t>
            </w:r>
          </w:p>
        </w:tc>
        <w:tc>
          <w:tcPr>
            <w:tcW w:w="1360" w:type="dxa"/>
            <w:noWrap/>
            <w:vAlign w:val="center"/>
          </w:tcPr>
          <w:p w14:paraId="1CABBB85" w14:textId="046A273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345A148" w14:textId="2AE9257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130. Registrų centro vystymo aplinkoje Tiekėjas turės parengti programinės įrangos bandymams skirtą aplinką ir bandymams reikalingus duomenis.</w:t>
            </w:r>
            <w:r w:rsidRPr="00F90103">
              <w:rPr>
                <w:rFonts w:ascii="Tahoma" w:hAnsi="Tahoma" w:cs="Tahoma"/>
                <w:noProof/>
                <w:color w:val="000000"/>
                <w:sz w:val="20"/>
                <w:szCs w:val="20"/>
                <w:lang w:val="lt-LT"/>
              </w:rPr>
              <w:br/>
              <w:t>131. Viešojo pirkimo – pardavimo sutarties vykdymui Tiekėjas turi naudoti Registrų centro vystymo ir testavimo aplinkas.</w:t>
            </w:r>
          </w:p>
        </w:tc>
        <w:tc>
          <w:tcPr>
            <w:tcW w:w="3969" w:type="dxa"/>
          </w:tcPr>
          <w:p w14:paraId="2148F0F8" w14:textId="00D418BB"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130 punkto dalį apie bandymų aplinkos parengimą, nes iš 131 punkto suprantame, kad tokios aplinkos jau yra.</w:t>
            </w:r>
          </w:p>
        </w:tc>
        <w:tc>
          <w:tcPr>
            <w:tcW w:w="5171" w:type="dxa"/>
          </w:tcPr>
          <w:p w14:paraId="06511B36" w14:textId="710FAE8F"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Taip. Perkančiosios organizacijos informacinių technologijų infrastruktūroje kūrimo (toliau - DEV) aplinka jau yra sukurta. DEV - skirta Tiekėjui Sistemos vystymo, kūrimo ir vidinio testavimo darbams vykdyti.</w:t>
            </w:r>
          </w:p>
        </w:tc>
      </w:tr>
      <w:tr w:rsidR="004517E9" w:rsidRPr="00F90103" w14:paraId="110F668C" w14:textId="77777777" w:rsidTr="00102055">
        <w:trPr>
          <w:gridAfter w:val="1"/>
          <w:wAfter w:w="7" w:type="dxa"/>
          <w:trHeight w:val="1833"/>
        </w:trPr>
        <w:tc>
          <w:tcPr>
            <w:tcW w:w="620" w:type="dxa"/>
            <w:noWrap/>
            <w:vAlign w:val="center"/>
          </w:tcPr>
          <w:p w14:paraId="05ECBEE8" w14:textId="0B24A78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21</w:t>
            </w:r>
          </w:p>
        </w:tc>
        <w:tc>
          <w:tcPr>
            <w:tcW w:w="1360" w:type="dxa"/>
            <w:noWrap/>
            <w:vAlign w:val="center"/>
          </w:tcPr>
          <w:p w14:paraId="666490F0" w14:textId="776FA400"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B192C0B" w14:textId="4D4F42B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134. Tiekėjas turi įvertinti, kad Paslaugų teikimo laikotarpiu gali būti vykdomas TAAR IS (ar jų duomenis naudojančių komponentų) informacinių technologijų infrastruktūros (tame tarpe ir standartinės programinės įrangos) atnaujinimas ir vystymas, Informacinės sistemos modernizavimas.</w:t>
            </w:r>
          </w:p>
        </w:tc>
        <w:tc>
          <w:tcPr>
            <w:tcW w:w="3969" w:type="dxa"/>
          </w:tcPr>
          <w:p w14:paraId="4FBB6834" w14:textId="3C1B199D"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patvirtinti, kad apie kitų šalių vykdomus pakeitimus, kurie gali įtakoti TAAR veiklą, Tiekėjas bus informuojamas iš anksto.</w:t>
            </w:r>
          </w:p>
        </w:tc>
        <w:tc>
          <w:tcPr>
            <w:tcW w:w="5171" w:type="dxa"/>
          </w:tcPr>
          <w:p w14:paraId="6399744C" w14:textId="110E878E"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Taip, apie planuojamus informacinių technologijų infrastruktūros (tame tarpe ir standartinės programinės įrangos) atnaujinimus ir vystymą, Tiekėjas informuojamas iš anksto, vadovaujantis TS RPO 1 priedu </w:t>
            </w:r>
            <w:r w:rsidR="00902040"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Valstybės įmonės registrų centro tvarkomų registrų ir informacinių sistemų pokyčių valdymo visose gyvavimo ciklo stadijose tvarkos aprašas</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xml:space="preserve"> ir Perkančiosios organizacijos taikomais procesais.</w:t>
            </w:r>
          </w:p>
        </w:tc>
      </w:tr>
      <w:tr w:rsidR="004517E9" w:rsidRPr="00F90103" w14:paraId="4BC306FB" w14:textId="77777777" w:rsidTr="00102055">
        <w:trPr>
          <w:gridAfter w:val="1"/>
          <w:wAfter w:w="7" w:type="dxa"/>
          <w:trHeight w:val="1833"/>
        </w:trPr>
        <w:tc>
          <w:tcPr>
            <w:tcW w:w="620" w:type="dxa"/>
            <w:noWrap/>
            <w:vAlign w:val="center"/>
          </w:tcPr>
          <w:p w14:paraId="16DDC1A8" w14:textId="6FA9C90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22</w:t>
            </w:r>
          </w:p>
        </w:tc>
        <w:tc>
          <w:tcPr>
            <w:tcW w:w="1360" w:type="dxa"/>
            <w:noWrap/>
            <w:vAlign w:val="center"/>
          </w:tcPr>
          <w:p w14:paraId="545B17BB" w14:textId="10F37C3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5AA48A2" w14:textId="74BE287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137. Tiekėjas turi paskirti atsakingus už priežiūros paslaugų teikimą asmenis, kurie turi būti pasiekiami registruojant užduotis Pirkėjo naudojamoje informacinių technologijų užduočių valdymo ir tvarkymo sistemoje JIRA, nurodytu telefono numeriu ir elektroniniu paštu.</w:t>
            </w:r>
          </w:p>
        </w:tc>
        <w:tc>
          <w:tcPr>
            <w:tcW w:w="3969" w:type="dxa"/>
          </w:tcPr>
          <w:p w14:paraId="30B157AD" w14:textId="50EBA43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kas galėtų būti toks asmuo, nes Pirkimo sąlygų 8 ir 14 prieduose nurodytas poreikis tik programuotojams, analitikui ir testuotojui. Prašome patvirtinti, kad laikas skirtas užduočių valdymui bus vertinamas kaip laikas sugaištas priežiūros paslaugų teikimui.</w:t>
            </w:r>
          </w:p>
        </w:tc>
        <w:tc>
          <w:tcPr>
            <w:tcW w:w="5171" w:type="dxa"/>
          </w:tcPr>
          <w:p w14:paraId="0629AA57" w14:textId="6FC91CA7" w:rsidR="00902040" w:rsidRPr="00F90103" w:rsidRDefault="00BC3419" w:rsidP="00BC3419">
            <w:pPr>
              <w:shd w:val="clear" w:color="auto" w:fill="FFFFFF"/>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 xml:space="preserve">Pirkimo sąlygų 6 priedo "Sutarties specialiosios sąlygos" 2.2 papunktyje nurodomi </w:t>
            </w:r>
            <w:r w:rsidR="009E5B47" w:rsidRPr="00F90103">
              <w:rPr>
                <w:rFonts w:ascii="Tahoma" w:hAnsi="Tahoma" w:cs="Tahoma"/>
                <w:noProof/>
                <w:color w:val="000000"/>
                <w:sz w:val="20"/>
                <w:szCs w:val="20"/>
                <w:lang w:val="lt-LT"/>
              </w:rPr>
              <w:t xml:space="preserve">Tiekėjo </w:t>
            </w:r>
            <w:r w:rsidRPr="00F90103">
              <w:rPr>
                <w:rFonts w:ascii="Tahoma" w:hAnsi="Tahoma" w:cs="Tahoma"/>
                <w:noProof/>
                <w:color w:val="000000"/>
                <w:sz w:val="20"/>
                <w:szCs w:val="20"/>
                <w:lang w:val="lt-LT"/>
              </w:rPr>
              <w:t xml:space="preserve">kontaktiniai asmenys, atsakingi už sutarties vykdymą. Asmuo, atsakingas už sutarties vykdymą, turėtų būti atsakingas už priežiūros paslaugų ir teikiamų vystymo paslaugų kontrolę, užsakytų paslaugų įgyvendinimą nustatytomis sąlygomis ir terminais (detaliau bus aprašyta Šalių suderintame ir pasirašytame Paslaugų teikimo reglamente). Taip pat TS RPO 180 punkte nurodyta, kad </w:t>
            </w:r>
            <w:r w:rsidR="00902040"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Tiekėjas turi paskirti atsakingus už Paslaugų teikimą asmenis, apibrėžti jų atsakomybes ir nurodyti Paslaugas teikiančių asmenų kontaktus</w:t>
            </w:r>
            <w:r w:rsidR="00902040" w:rsidRPr="00F90103">
              <w:rPr>
                <w:rFonts w:ascii="Tahoma" w:hAnsi="Tahoma" w:cs="Tahoma"/>
                <w:i/>
                <w:iCs/>
                <w:noProof/>
                <w:color w:val="000000"/>
                <w:sz w:val="20"/>
                <w:szCs w:val="20"/>
                <w:lang w:val="lt-LT"/>
              </w:rPr>
              <w:t>.“</w:t>
            </w:r>
          </w:p>
          <w:p w14:paraId="1E7D661C" w14:textId="5D5F26AE"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Atsakant į antrą klausimo dalį, norime paminėti, jog vadovaujantis Atviro konkurso Bendrųjų sąlygų 11.3 punktu </w:t>
            </w:r>
            <w:r w:rsidR="00902040"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&lt;...&gt; į Sutarties kainą yra įtrauktos visos Tiekėjo išlaidos, susijusios su visų Paslaugų teikimu, &lt;...&gt;</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Atsižvelgiant į tai, užduočių valdymo paslaugos nėra užsakomos kaip atskira paslauga – jos laikomos neatsiejama paslaugų teikimo dalimi ir turi būti įtrauktos į bendrą paslaugų apimtį bei įkainius.</w:t>
            </w:r>
          </w:p>
        </w:tc>
      </w:tr>
      <w:tr w:rsidR="004517E9" w:rsidRPr="00F90103" w14:paraId="3D419828" w14:textId="77777777" w:rsidTr="00102055">
        <w:trPr>
          <w:gridAfter w:val="1"/>
          <w:wAfter w:w="7" w:type="dxa"/>
          <w:trHeight w:val="1833"/>
        </w:trPr>
        <w:tc>
          <w:tcPr>
            <w:tcW w:w="620" w:type="dxa"/>
            <w:noWrap/>
            <w:vAlign w:val="center"/>
          </w:tcPr>
          <w:p w14:paraId="0EE7A6C8" w14:textId="75D2E77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23</w:t>
            </w:r>
          </w:p>
        </w:tc>
        <w:tc>
          <w:tcPr>
            <w:tcW w:w="1360" w:type="dxa"/>
            <w:noWrap/>
            <w:vAlign w:val="center"/>
          </w:tcPr>
          <w:p w14:paraId="67F5FC4E" w14:textId="67F18A0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2DD1845" w14:textId="71FA7FF1"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144. Nesant galimybei suteikti konsultaciją iš karto, Tiekėjas turi pateikti atsakymus į konsultacijų paklausimus ne vėliau kaip per 8 (aštuonias) Pirkėjo darbo valandas (Registrų centro darbo valandos: I - IV 8:00 - 17:00, V - 8:00 16:00), skaičiuojamas nuo konsultacijos paklausimo pateikimo Registrų centro kreipinių sprendimo sistemoje. Šalių sutarimu šis terminas gali būti pratęstas </w:t>
            </w:r>
            <w:r w:rsidRPr="00F90103">
              <w:rPr>
                <w:rFonts w:ascii="Tahoma" w:hAnsi="Tahoma" w:cs="Tahoma"/>
                <w:noProof/>
                <w:color w:val="000000"/>
                <w:sz w:val="20"/>
                <w:szCs w:val="20"/>
                <w:lang w:val="lt-LT"/>
              </w:rPr>
              <w:lastRenderedPageBreak/>
              <w:t>protingam laikotarpiui. Konsultacijos gali būti teikiamos telefonu, elektroniniu paštu, atvykstant į Registrų centrą arba kitais šalių sutartais komunikavimo būdais.</w:t>
            </w:r>
            <w:r w:rsidRPr="00F90103">
              <w:rPr>
                <w:rFonts w:ascii="Tahoma" w:hAnsi="Tahoma" w:cs="Tahoma"/>
                <w:noProof/>
                <w:color w:val="000000"/>
                <w:sz w:val="20"/>
                <w:szCs w:val="20"/>
                <w:lang w:val="lt-LT"/>
              </w:rPr>
              <w:br/>
              <w:t>146. Visais kitais atvejais sutrikimai turi būti šalinami per šalių suderintą laiką, o konsultacijos suteikiamos ne vėliau kaip iki paklausimo pateikimo darbo dienos pabaigos, jeigu jis pateiktas elektroninėmis priemonėmis ir iki tos darbo dienos 12 val., visais kitais atvejais ne vėliau kaip iki kitos darbo dienos pabaigos. Jeigu konsultacijos nepavyksta suteikti telefonu ar elektroninio pašto pagalba.</w:t>
            </w:r>
          </w:p>
        </w:tc>
        <w:tc>
          <w:tcPr>
            <w:tcW w:w="3969" w:type="dxa"/>
          </w:tcPr>
          <w:p w14:paraId="56F90A66" w14:textId="320B26C1"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144 punktas sako, kad konsultacija turi būti suteikta per 8 darbo valandas, tačiau 145 punktas modeliuoja galimą situaciją, kai Tiekėjas konsultacijai turės tik apie 4 val. - jeigu paklausimas pateiktas 11.55 val. Siūlome tikslinti 145 punktą.</w:t>
            </w:r>
          </w:p>
        </w:tc>
        <w:tc>
          <w:tcPr>
            <w:tcW w:w="5171" w:type="dxa"/>
          </w:tcPr>
          <w:p w14:paraId="2B10C425" w14:textId="7552D451"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Atkreipiame dėmesį, kad TS RPO 144 punkte nustatyta, kad </w:t>
            </w:r>
            <w:r w:rsidR="00902040"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Nesant galimybei suteikti konsultaciją iš karto, Tiekėjas turi pateikti atsakymus į konsultacijų paklausimus  ne vėliau kaip per 8 (aštuonias) Pirkėjo darbo valandas &lt;...&gt;</w:t>
            </w:r>
            <w:r w:rsidR="00902040"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xml:space="preserve"> ir </w:t>
            </w:r>
            <w:r w:rsidR="00902040"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&lt;...&gt;Šalių sutarimu šis terminas gali būti pratęstas protingam laikotarpiui &lt;...&gt;</w:t>
            </w:r>
            <w:r w:rsidR="00902040" w:rsidRPr="00F90103">
              <w:rPr>
                <w:rFonts w:ascii="Tahoma" w:hAnsi="Tahoma" w:cs="Tahoma"/>
                <w:i/>
                <w:iCs/>
                <w:noProof/>
                <w:color w:val="000000"/>
                <w:sz w:val="20"/>
                <w:szCs w:val="20"/>
                <w:lang w:val="lt-LT"/>
              </w:rPr>
              <w:t>“</w:t>
            </w:r>
            <w:r w:rsidR="00902040"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T.</w:t>
            </w:r>
            <w:r w:rsidR="00FA0339" w:rsidRPr="00F90103">
              <w:rPr>
                <w:rFonts w:ascii="Tahoma" w:hAnsi="Tahoma" w:cs="Tahoma"/>
                <w:noProof/>
                <w:color w:val="000000"/>
                <w:sz w:val="20"/>
                <w:szCs w:val="20"/>
                <w:lang w:val="lt-LT"/>
              </w:rPr>
              <w:t xml:space="preserve"> </w:t>
            </w:r>
            <w:r w:rsidRPr="00F90103">
              <w:rPr>
                <w:rFonts w:ascii="Tahoma" w:hAnsi="Tahoma" w:cs="Tahoma"/>
                <w:noProof/>
                <w:color w:val="000000"/>
                <w:sz w:val="20"/>
                <w:szCs w:val="20"/>
                <w:lang w:val="lt-LT"/>
              </w:rPr>
              <w:t>y.</w:t>
            </w:r>
            <w:r w:rsidR="009E5B47" w:rsidRPr="00F90103">
              <w:rPr>
                <w:rFonts w:ascii="Tahoma" w:hAnsi="Tahoma" w:cs="Tahoma"/>
                <w:noProof/>
                <w:color w:val="000000"/>
                <w:sz w:val="20"/>
                <w:szCs w:val="20"/>
                <w:lang w:val="lt-LT"/>
              </w:rPr>
              <w:t xml:space="preserve"> TS</w:t>
            </w:r>
            <w:r w:rsidRPr="00F90103">
              <w:rPr>
                <w:rFonts w:ascii="Tahoma" w:hAnsi="Tahoma" w:cs="Tahoma"/>
                <w:noProof/>
                <w:color w:val="000000"/>
                <w:sz w:val="20"/>
                <w:szCs w:val="20"/>
                <w:lang w:val="lt-LT"/>
              </w:rPr>
              <w:t xml:space="preserve"> RPO 144 p</w:t>
            </w:r>
            <w:r w:rsidR="009E5B47" w:rsidRPr="00F90103">
              <w:rPr>
                <w:rFonts w:ascii="Tahoma" w:hAnsi="Tahoma" w:cs="Tahoma"/>
                <w:noProof/>
                <w:color w:val="000000"/>
                <w:sz w:val="20"/>
                <w:szCs w:val="20"/>
                <w:lang w:val="lt-LT"/>
              </w:rPr>
              <w:t>unktas</w:t>
            </w:r>
            <w:r w:rsidRPr="00F90103">
              <w:rPr>
                <w:rFonts w:ascii="Tahoma" w:hAnsi="Tahoma" w:cs="Tahoma"/>
                <w:noProof/>
                <w:color w:val="000000"/>
                <w:sz w:val="20"/>
                <w:szCs w:val="20"/>
                <w:lang w:val="lt-LT"/>
              </w:rPr>
              <w:t xml:space="preserve"> nustato, kad konsultacijos turėtų būti suteikto</w:t>
            </w:r>
            <w:r w:rsidR="00FA0339" w:rsidRPr="00F90103">
              <w:rPr>
                <w:rFonts w:ascii="Tahoma" w:hAnsi="Tahoma" w:cs="Tahoma"/>
                <w:noProof/>
                <w:color w:val="000000"/>
                <w:sz w:val="20"/>
                <w:szCs w:val="20"/>
                <w:lang w:val="lt-LT"/>
              </w:rPr>
              <w:t>s</w:t>
            </w:r>
            <w:r w:rsidRPr="00F90103">
              <w:rPr>
                <w:rFonts w:ascii="Tahoma" w:hAnsi="Tahoma" w:cs="Tahoma"/>
                <w:noProof/>
                <w:color w:val="000000"/>
                <w:sz w:val="20"/>
                <w:szCs w:val="20"/>
                <w:lang w:val="lt-LT"/>
              </w:rPr>
              <w:t xml:space="preserve"> iš karto, o nesant tokiai galimybei ne vėliau kaip per 8 darbo valandas. </w:t>
            </w:r>
            <w:r w:rsidR="009E5B47" w:rsidRPr="00F90103">
              <w:rPr>
                <w:rFonts w:ascii="Tahoma" w:hAnsi="Tahoma" w:cs="Tahoma"/>
                <w:noProof/>
                <w:color w:val="000000"/>
                <w:sz w:val="20"/>
                <w:szCs w:val="20"/>
                <w:lang w:val="lt-LT"/>
              </w:rPr>
              <w:t xml:space="preserve">O </w:t>
            </w:r>
            <w:r w:rsidRPr="00F90103">
              <w:rPr>
                <w:rFonts w:ascii="Tahoma" w:hAnsi="Tahoma" w:cs="Tahoma"/>
                <w:noProof/>
                <w:color w:val="000000"/>
                <w:sz w:val="20"/>
                <w:szCs w:val="20"/>
                <w:lang w:val="lt-LT"/>
              </w:rPr>
              <w:t>TS RPO 146 p</w:t>
            </w:r>
            <w:r w:rsidR="009E5B47" w:rsidRPr="00F90103">
              <w:rPr>
                <w:rFonts w:ascii="Tahoma" w:hAnsi="Tahoma" w:cs="Tahoma"/>
                <w:noProof/>
                <w:color w:val="000000"/>
                <w:sz w:val="20"/>
                <w:szCs w:val="20"/>
                <w:lang w:val="lt-LT"/>
              </w:rPr>
              <w:t>unktas</w:t>
            </w:r>
            <w:r w:rsidRPr="00F90103">
              <w:rPr>
                <w:rFonts w:ascii="Tahoma" w:hAnsi="Tahoma" w:cs="Tahoma"/>
                <w:noProof/>
                <w:color w:val="000000"/>
                <w:sz w:val="20"/>
                <w:szCs w:val="20"/>
                <w:lang w:val="lt-LT"/>
              </w:rPr>
              <w:t xml:space="preserve"> detalizuoja, kad jei</w:t>
            </w:r>
            <w:r w:rsidR="009E5B47" w:rsidRPr="00F90103">
              <w:rPr>
                <w:rFonts w:ascii="Tahoma" w:hAnsi="Tahoma" w:cs="Tahoma"/>
                <w:noProof/>
                <w:color w:val="000000"/>
                <w:sz w:val="20"/>
                <w:szCs w:val="20"/>
                <w:lang w:val="lt-LT"/>
              </w:rPr>
              <w:t>gu konsultacija</w:t>
            </w:r>
            <w:r w:rsidRPr="00F90103">
              <w:rPr>
                <w:rFonts w:ascii="Tahoma" w:hAnsi="Tahoma" w:cs="Tahoma"/>
                <w:noProof/>
                <w:color w:val="000000"/>
                <w:sz w:val="20"/>
                <w:szCs w:val="20"/>
                <w:lang w:val="lt-LT"/>
              </w:rPr>
              <w:t xml:space="preserve"> pateikta iki 12 val., tai turi būti atsakyta iki darbo dienos pabaigos (išskyrus, kai šalių </w:t>
            </w:r>
            <w:r w:rsidR="009E5B47" w:rsidRPr="00F90103">
              <w:rPr>
                <w:rFonts w:ascii="Tahoma" w:hAnsi="Tahoma" w:cs="Tahoma"/>
                <w:noProof/>
                <w:color w:val="000000"/>
                <w:sz w:val="20"/>
                <w:szCs w:val="20"/>
                <w:lang w:val="lt-LT"/>
              </w:rPr>
              <w:t xml:space="preserve">sutarimu </w:t>
            </w:r>
            <w:r w:rsidRPr="00F90103">
              <w:rPr>
                <w:rFonts w:ascii="Tahoma" w:hAnsi="Tahoma" w:cs="Tahoma"/>
                <w:noProof/>
                <w:color w:val="000000"/>
                <w:sz w:val="20"/>
                <w:szCs w:val="20"/>
                <w:lang w:val="lt-LT"/>
              </w:rPr>
              <w:t xml:space="preserve">terminas pratęstas). Visais kitais atvejais ne vėliau kaip iki kitos darbo dienos pabaigos, bet laikantis </w:t>
            </w:r>
            <w:r w:rsidR="009E5B47" w:rsidRPr="00F90103">
              <w:rPr>
                <w:rFonts w:ascii="Tahoma" w:hAnsi="Tahoma" w:cs="Tahoma"/>
                <w:noProof/>
                <w:color w:val="000000"/>
                <w:sz w:val="20"/>
                <w:szCs w:val="20"/>
                <w:lang w:val="lt-LT"/>
              </w:rPr>
              <w:t xml:space="preserve">TS RPO </w:t>
            </w:r>
            <w:r w:rsidRPr="00F90103">
              <w:rPr>
                <w:rFonts w:ascii="Tahoma" w:hAnsi="Tahoma" w:cs="Tahoma"/>
                <w:noProof/>
                <w:color w:val="000000"/>
                <w:sz w:val="20"/>
                <w:szCs w:val="20"/>
                <w:lang w:val="lt-LT"/>
              </w:rPr>
              <w:t>144 p</w:t>
            </w:r>
            <w:r w:rsidR="009E5B47" w:rsidRPr="00F90103">
              <w:rPr>
                <w:rFonts w:ascii="Tahoma" w:hAnsi="Tahoma" w:cs="Tahoma"/>
                <w:noProof/>
                <w:color w:val="000000"/>
                <w:sz w:val="20"/>
                <w:szCs w:val="20"/>
                <w:lang w:val="lt-LT"/>
              </w:rPr>
              <w:t>unkte nurodyto</w:t>
            </w:r>
            <w:r w:rsidRPr="00F90103">
              <w:rPr>
                <w:rFonts w:ascii="Tahoma" w:hAnsi="Tahoma" w:cs="Tahoma"/>
                <w:noProof/>
                <w:color w:val="000000"/>
                <w:sz w:val="20"/>
                <w:szCs w:val="20"/>
                <w:lang w:val="lt-LT"/>
              </w:rPr>
              <w:t xml:space="preserve"> termino ne vėliau kaip per 8 darbo valandas (išskyrus, kai šalių </w:t>
            </w:r>
            <w:r w:rsidR="009E5B47" w:rsidRPr="00F90103">
              <w:rPr>
                <w:rFonts w:ascii="Tahoma" w:hAnsi="Tahoma" w:cs="Tahoma"/>
                <w:noProof/>
                <w:color w:val="000000"/>
                <w:sz w:val="20"/>
                <w:szCs w:val="20"/>
                <w:lang w:val="lt-LT"/>
              </w:rPr>
              <w:t xml:space="preserve">sutarimu </w:t>
            </w:r>
            <w:r w:rsidRPr="00F90103">
              <w:rPr>
                <w:rFonts w:ascii="Tahoma" w:hAnsi="Tahoma" w:cs="Tahoma"/>
                <w:noProof/>
                <w:color w:val="000000"/>
                <w:sz w:val="20"/>
                <w:szCs w:val="20"/>
                <w:lang w:val="lt-LT"/>
              </w:rPr>
              <w:t>terminas pratęstas).</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lastRenderedPageBreak/>
              <w:t>Atsižvelgiant į tai, TS RPO 144, 145 ar 146 p</w:t>
            </w:r>
            <w:r w:rsidR="009E5B47" w:rsidRPr="00F90103">
              <w:rPr>
                <w:rFonts w:ascii="Tahoma" w:hAnsi="Tahoma" w:cs="Tahoma"/>
                <w:noProof/>
                <w:color w:val="000000"/>
                <w:sz w:val="20"/>
                <w:szCs w:val="20"/>
                <w:lang w:val="lt-LT"/>
              </w:rPr>
              <w:t>unktai</w:t>
            </w:r>
            <w:r w:rsidRPr="00F90103">
              <w:rPr>
                <w:rFonts w:ascii="Tahoma" w:hAnsi="Tahoma" w:cs="Tahoma"/>
                <w:noProof/>
                <w:color w:val="000000"/>
                <w:sz w:val="20"/>
                <w:szCs w:val="20"/>
                <w:lang w:val="lt-LT"/>
              </w:rPr>
              <w:t xml:space="preserve"> nebus tikslinami.</w:t>
            </w:r>
          </w:p>
        </w:tc>
      </w:tr>
      <w:tr w:rsidR="004517E9" w:rsidRPr="00F90103" w14:paraId="0BC16729" w14:textId="77777777" w:rsidTr="00102055">
        <w:trPr>
          <w:gridAfter w:val="1"/>
          <w:wAfter w:w="7" w:type="dxa"/>
          <w:trHeight w:val="1833"/>
        </w:trPr>
        <w:tc>
          <w:tcPr>
            <w:tcW w:w="620" w:type="dxa"/>
            <w:noWrap/>
            <w:vAlign w:val="center"/>
          </w:tcPr>
          <w:p w14:paraId="604B1309" w14:textId="26037EE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24</w:t>
            </w:r>
          </w:p>
        </w:tc>
        <w:tc>
          <w:tcPr>
            <w:tcW w:w="1360" w:type="dxa"/>
            <w:noWrap/>
            <w:vAlign w:val="center"/>
          </w:tcPr>
          <w:p w14:paraId="3B263815" w14:textId="3848D090"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442421D" w14:textId="2B0A3B1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150 . Visas TAAR IS programinės įrangos klaidas ir neatitikimus jos techninei dokumentacijai ir užsakymų teikti vystymo paslaugas reikalavimams, dokumentacijos trūkumus, taip pat visus IS darbo sutrikimus ir jų padarinius, kurie atsirado įdiegus tiekėjo įvykdytus programinės įrangos pakeitimus, Paslaugų tiekėjas šalina savo sąskaita.</w:t>
            </w:r>
          </w:p>
        </w:tc>
        <w:tc>
          <w:tcPr>
            <w:tcW w:w="3969" w:type="dxa"/>
          </w:tcPr>
          <w:p w14:paraId="3CEF2D20" w14:textId="4288A34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punktą, nes neaišku, kokie neatitikimai turi būti šalinami Tiekėjo sąskaita. Mūsų nuomone, neatitikimu, kurį šalina Tiekėjas savo sąskaita, turėtų būti laikoma situacija, kai PĮ veikia ne taip kaip specifikuota IS techninėje dokumentacijoje (specifikacija, modulių aprašai ir kita), parengtoje ar atnaujintoje vykdant paslaugas. Neatitikimu neturėtų būti laikoma situacija, jeigu po detalios analizės parengta ir suderinta techninė dokumentacija kažkiek skiriasi nuo pradinių reikalavimų, nes detalios analizės metu gali būti suderinti kiek kitokie sprendimai.</w:t>
            </w:r>
          </w:p>
        </w:tc>
        <w:tc>
          <w:tcPr>
            <w:tcW w:w="5171" w:type="dxa"/>
          </w:tcPr>
          <w:p w14:paraId="3EA2EF41" w14:textId="05A816B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TS RPO 150 punkte minima, kad </w:t>
            </w:r>
            <w:r w:rsidR="00FA0339"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 xml:space="preserve">Visas TAAR IS programinės įrangos klaidas ir neatitikimus jos techninei dokumentacijai ir užsakymų teikti vystymo paslaugas reikalavimams, dokumentacijos trūkumus, taip pat visus IS darbo sutrikimus ir jų padarinius, </w:t>
            </w:r>
            <w:r w:rsidRPr="00F90103">
              <w:rPr>
                <w:rFonts w:ascii="Tahoma" w:hAnsi="Tahoma" w:cs="Tahoma"/>
                <w:b/>
                <w:bCs/>
                <w:i/>
                <w:iCs/>
                <w:noProof/>
                <w:color w:val="000000"/>
                <w:sz w:val="20"/>
                <w:szCs w:val="20"/>
                <w:lang w:val="lt-LT"/>
              </w:rPr>
              <w:t>kurie atsirado įdiegus tiekėjo įvykdytus programinės įrangos pakeitimus</w:t>
            </w:r>
            <w:r w:rsidRPr="00F90103">
              <w:rPr>
                <w:rFonts w:ascii="Tahoma" w:hAnsi="Tahoma" w:cs="Tahoma"/>
                <w:i/>
                <w:iCs/>
                <w:noProof/>
                <w:color w:val="000000"/>
                <w:sz w:val="20"/>
                <w:szCs w:val="20"/>
                <w:lang w:val="lt-LT"/>
              </w:rPr>
              <w:t>, Paslaugų tiekėjas šalina savo sąskaita".</w:t>
            </w:r>
            <w:r w:rsidRPr="00F90103">
              <w:rPr>
                <w:rFonts w:ascii="Tahoma" w:hAnsi="Tahoma" w:cs="Tahoma"/>
                <w:i/>
                <w:iCs/>
                <w:noProof/>
                <w:color w:val="000000"/>
                <w:sz w:val="20"/>
                <w:szCs w:val="20"/>
                <w:lang w:val="lt-LT"/>
              </w:rPr>
              <w:br/>
            </w:r>
            <w:r w:rsidRPr="00F90103">
              <w:rPr>
                <w:rFonts w:ascii="Tahoma" w:hAnsi="Tahoma" w:cs="Tahoma"/>
                <w:noProof/>
                <w:color w:val="000000"/>
                <w:sz w:val="20"/>
                <w:szCs w:val="20"/>
                <w:lang w:val="lt-LT"/>
              </w:rPr>
              <w:t>Tais atvejais, kai po vystymo paslaugų užsakymo pasikeičia reikalavimai, turi būti pateikiama Pakeitimo paraiška. Detaliau Pakeitimo paraiškos pildymas ir taikymo atvejai bus aprašyti Šalių suderintame ir pasirašytame Paslaugų teikimo reglamente.</w:t>
            </w:r>
            <w:r w:rsidRPr="00F90103">
              <w:rPr>
                <w:rFonts w:ascii="Tahoma" w:hAnsi="Tahoma" w:cs="Tahoma"/>
                <w:noProof/>
                <w:color w:val="000000"/>
                <w:sz w:val="20"/>
                <w:szCs w:val="20"/>
                <w:lang w:val="lt-LT"/>
              </w:rPr>
              <w:br/>
              <w:t>Atsižvelgiant į tai, TS RPO IS 150 p</w:t>
            </w:r>
            <w:r w:rsidR="009E5B47" w:rsidRPr="00F90103">
              <w:rPr>
                <w:rFonts w:ascii="Tahoma" w:hAnsi="Tahoma" w:cs="Tahoma"/>
                <w:noProof/>
                <w:color w:val="000000"/>
                <w:sz w:val="20"/>
                <w:szCs w:val="20"/>
                <w:lang w:val="lt-LT"/>
              </w:rPr>
              <w:t>unktas</w:t>
            </w:r>
            <w:r w:rsidRPr="00F90103">
              <w:rPr>
                <w:rFonts w:ascii="Tahoma" w:hAnsi="Tahoma" w:cs="Tahoma"/>
                <w:noProof/>
                <w:color w:val="000000"/>
                <w:sz w:val="20"/>
                <w:szCs w:val="20"/>
                <w:lang w:val="lt-LT"/>
              </w:rPr>
              <w:t xml:space="preserve"> nebus tikslinamas.</w:t>
            </w:r>
          </w:p>
        </w:tc>
      </w:tr>
      <w:tr w:rsidR="004517E9" w:rsidRPr="00F90103" w14:paraId="03D98486" w14:textId="77777777" w:rsidTr="00102055">
        <w:trPr>
          <w:gridAfter w:val="1"/>
          <w:wAfter w:w="7" w:type="dxa"/>
          <w:trHeight w:val="1833"/>
        </w:trPr>
        <w:tc>
          <w:tcPr>
            <w:tcW w:w="620" w:type="dxa"/>
            <w:noWrap/>
            <w:vAlign w:val="center"/>
          </w:tcPr>
          <w:p w14:paraId="763B36D8" w14:textId="59D7EF8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25</w:t>
            </w:r>
          </w:p>
        </w:tc>
        <w:tc>
          <w:tcPr>
            <w:tcW w:w="1360" w:type="dxa"/>
            <w:noWrap/>
            <w:vAlign w:val="center"/>
          </w:tcPr>
          <w:p w14:paraId="58B3F3FA" w14:textId="5C75E99F"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AA3B33D" w14:textId="3CDB14B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163.2. Detaliau JIRA kreipiniai, jų klasifikacija ir sprendimo terminai aprašyti 10 lentelėje „Kreipinių klasifikacija ir sprendimo terminai“.</w:t>
            </w:r>
          </w:p>
        </w:tc>
        <w:tc>
          <w:tcPr>
            <w:tcW w:w="3969" w:type="dxa"/>
          </w:tcPr>
          <w:p w14:paraId="451FD079" w14:textId="3BB7BCA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(punktas iš 10 lentelėje nurodyta, kad Kritinis kreipinys turi būti išspręstas per 2 val. (o ne per darbo valandas kaip kitų kreipinių atveju). Prašome pateikti duomenis, kiek per mėnesį vidutiniškai būna kritinių incidentų?</w:t>
            </w:r>
          </w:p>
        </w:tc>
        <w:tc>
          <w:tcPr>
            <w:tcW w:w="5171" w:type="dxa"/>
          </w:tcPr>
          <w:p w14:paraId="708D9D54" w14:textId="79F576E6"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Pagal JIRA kreipinių klasifikaciją (TS RPO 10 lentelė), per metus (</w:t>
            </w:r>
            <w:r w:rsidRPr="00F90103">
              <w:rPr>
                <w:rFonts w:ascii="Tahoma" w:hAnsi="Tahoma" w:cs="Tahoma"/>
                <w:i/>
                <w:iCs/>
                <w:noProof/>
                <w:color w:val="000000"/>
                <w:sz w:val="20"/>
                <w:szCs w:val="20"/>
                <w:lang w:val="lt-LT"/>
              </w:rPr>
              <w:t>laikotarpyje 2024.10.24 - 2025.10.23</w:t>
            </w:r>
            <w:r w:rsidRPr="00F90103">
              <w:rPr>
                <w:rFonts w:ascii="Tahoma" w:hAnsi="Tahoma" w:cs="Tahoma"/>
                <w:noProof/>
                <w:color w:val="000000"/>
                <w:sz w:val="20"/>
                <w:szCs w:val="20"/>
                <w:lang w:val="lt-LT"/>
              </w:rPr>
              <w:t>) buvo fiksuota 10 kritinės svarbos kreipinių. Vidutiniškai ~1 kritinės svarbos kreipinį per mėnesį. Pagal IT pagalbos fiksuotą IS incidentų (</w:t>
            </w:r>
            <w:r w:rsidRPr="00F90103">
              <w:rPr>
                <w:rFonts w:ascii="Tahoma" w:hAnsi="Tahoma" w:cs="Tahoma"/>
                <w:i/>
                <w:iCs/>
                <w:noProof/>
                <w:color w:val="000000"/>
                <w:sz w:val="20"/>
                <w:szCs w:val="20"/>
                <w:lang w:val="lt-LT"/>
              </w:rPr>
              <w:t>incidentas - nenumatytas IT paslaugų sutrikimas ar IT paslaugų kokybės pablogėjimas</w:t>
            </w:r>
            <w:r w:rsidRPr="00F90103">
              <w:rPr>
                <w:rFonts w:ascii="Tahoma" w:hAnsi="Tahoma" w:cs="Tahoma"/>
                <w:noProof/>
                <w:color w:val="000000"/>
                <w:sz w:val="20"/>
                <w:szCs w:val="20"/>
                <w:lang w:val="lt-LT"/>
              </w:rPr>
              <w:t>) statistiką, per metus registruojamas vienas P2 (aukšto lygio) incidentas.</w:t>
            </w:r>
          </w:p>
        </w:tc>
      </w:tr>
      <w:tr w:rsidR="004517E9" w:rsidRPr="00F90103" w14:paraId="09F19026" w14:textId="77777777" w:rsidTr="00102055">
        <w:trPr>
          <w:gridAfter w:val="1"/>
          <w:wAfter w:w="7" w:type="dxa"/>
          <w:trHeight w:val="1833"/>
        </w:trPr>
        <w:tc>
          <w:tcPr>
            <w:tcW w:w="620" w:type="dxa"/>
            <w:noWrap/>
            <w:vAlign w:val="center"/>
          </w:tcPr>
          <w:p w14:paraId="3F381359" w14:textId="52F5D6C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26</w:t>
            </w:r>
          </w:p>
        </w:tc>
        <w:tc>
          <w:tcPr>
            <w:tcW w:w="1360" w:type="dxa"/>
            <w:noWrap/>
            <w:vAlign w:val="center"/>
          </w:tcPr>
          <w:p w14:paraId="654B16DF" w14:textId="3290534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CB9452D" w14:textId="4DB1661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176 .2. Situacijos, apie kurias Tiekėjo užsakymo vadovas turi informuoti Pirkėjo atstovą, paskirtą atsakingu už Sutarties vykdymą, pateikiamos 14 lentelėje „Informavimas“.</w:t>
            </w:r>
            <w:r w:rsidRPr="00F90103">
              <w:rPr>
                <w:rFonts w:ascii="Tahoma" w:hAnsi="Tahoma" w:cs="Tahoma"/>
                <w:noProof/>
                <w:color w:val="000000"/>
                <w:sz w:val="20"/>
                <w:szCs w:val="20"/>
                <w:lang w:val="lt-LT"/>
              </w:rPr>
              <w:br/>
              <w:t>14 lentelė. Informavimas Punkte minimas ir Tiekėjo užsakymo vadovas, ir priežiūros vadovas – tačiau nėra reikalaujama skirti tokio specialisto (žr. Pirkimo sąlygų 8, 14 priedus).</w:t>
            </w:r>
          </w:p>
        </w:tc>
        <w:tc>
          <w:tcPr>
            <w:tcW w:w="3969" w:type="dxa"/>
          </w:tcPr>
          <w:p w14:paraId="3A9F92DC" w14:textId="29A6A47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kokie asmenys PO vertinimu tai galėtų būti? Ar numatoma, kad tai bus Tiekėjo atsakingas už sutarties vykdymą asmuo? (žr. Pirkimo sąlygų 6 priedas).</w:t>
            </w:r>
          </w:p>
        </w:tc>
        <w:tc>
          <w:tcPr>
            <w:tcW w:w="5171" w:type="dxa"/>
          </w:tcPr>
          <w:p w14:paraId="16D1CEA7" w14:textId="58DF4725"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Pirkimo sąlygų 6 priedo „Sutarties specialiosios sąlygos“ 2.2 punkte nurodytas Tiekėjo atsakingas asmuo už Sutarties vykdymą. Perkančiosios organizacijos vertinimu, šis asmuo gali atlikti Tiekėjo užsakymo vadovo arba priežiūros vadovo funkcijas.</w:t>
            </w:r>
            <w:r w:rsidRPr="00F90103">
              <w:rPr>
                <w:rFonts w:ascii="Tahoma" w:hAnsi="Tahoma" w:cs="Tahoma"/>
                <w:noProof/>
                <w:color w:val="000000"/>
                <w:sz w:val="20"/>
                <w:szCs w:val="20"/>
                <w:lang w:val="lt-LT"/>
              </w:rPr>
              <w:br/>
              <w:t>Pagal Pirkimo sąlygų 6 priedo „Sutarties specialiosios sąlygos“ 7.5 punktą, Tiekėjas turi teisę Sutarties vykdymui pasitelkti papildomus specialistus. Pažymime, kad Pirkimo sąlygose nėra reikalavimo paskirti atskirus vystymo užsakymo ar priežiūros vadovus, todėl jų paskyrimas yra Tiekėjo sprendimas, jei tai reikalinga sklandžiam Sutarties vykdymo užtikrinimui.</w:t>
            </w:r>
          </w:p>
        </w:tc>
      </w:tr>
      <w:tr w:rsidR="004517E9" w:rsidRPr="00F90103" w14:paraId="48C12C02" w14:textId="77777777" w:rsidTr="00102055">
        <w:trPr>
          <w:gridAfter w:val="1"/>
          <w:wAfter w:w="7" w:type="dxa"/>
          <w:trHeight w:val="1833"/>
        </w:trPr>
        <w:tc>
          <w:tcPr>
            <w:tcW w:w="620" w:type="dxa"/>
            <w:noWrap/>
            <w:vAlign w:val="center"/>
          </w:tcPr>
          <w:p w14:paraId="1333AD1E" w14:textId="06465C0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27</w:t>
            </w:r>
          </w:p>
        </w:tc>
        <w:tc>
          <w:tcPr>
            <w:tcW w:w="1360" w:type="dxa"/>
            <w:noWrap/>
            <w:vAlign w:val="center"/>
          </w:tcPr>
          <w:p w14:paraId="40850AED" w14:textId="65D78E74"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B00F453" w14:textId="2DCB93CD"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182. Tiekėjas ne vėliau kaip per 5 kalendorines dienas pasibaigus kalendoriniam mėnesiui pateikia Pirkėjui ataskaitą apie suteiktas vystymo bei priežiūros paslaugas.</w:t>
            </w:r>
            <w:r w:rsidRPr="00F90103">
              <w:rPr>
                <w:rFonts w:ascii="Tahoma" w:hAnsi="Tahoma" w:cs="Tahoma"/>
                <w:noProof/>
                <w:color w:val="000000"/>
                <w:sz w:val="20"/>
                <w:szCs w:val="20"/>
                <w:lang w:val="lt-LT"/>
              </w:rPr>
              <w:br/>
              <w:t>183. Ataskaitoje turi būti pateikiama:</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lastRenderedPageBreak/>
              <w:t>183.1. per ataskaitinį laikotarpį gautų, įvykdytų ir vykdomų TAAR IS Vystymo užsakymų sąrašas;</w:t>
            </w:r>
            <w:r w:rsidRPr="00F90103">
              <w:rPr>
                <w:rFonts w:ascii="Tahoma" w:hAnsi="Tahoma" w:cs="Tahoma"/>
                <w:noProof/>
                <w:color w:val="000000"/>
                <w:sz w:val="20"/>
                <w:szCs w:val="20"/>
                <w:lang w:val="lt-LT"/>
              </w:rPr>
              <w:br/>
              <w:t>183.2. ataskaitiniu laikotarpiu parengtų TAAR IS diegimo paketų ir leidinių versijų sąrašas bei atnaujintos dokumentacijos sąrašas;</w:t>
            </w:r>
            <w:r w:rsidRPr="00F90103">
              <w:rPr>
                <w:rFonts w:ascii="Tahoma" w:hAnsi="Tahoma" w:cs="Tahoma"/>
                <w:noProof/>
                <w:color w:val="000000"/>
                <w:sz w:val="20"/>
                <w:szCs w:val="20"/>
                <w:lang w:val="lt-LT"/>
              </w:rPr>
              <w:br/>
              <w:t>183.3. pasiūlymai dėl Paslaugų teikimo pagerinimo, paslaugų kokybės ir kita svarbi informacija (pagal poreikį);</w:t>
            </w:r>
            <w:r w:rsidRPr="00F90103">
              <w:rPr>
                <w:rFonts w:ascii="Tahoma" w:hAnsi="Tahoma" w:cs="Tahoma"/>
                <w:noProof/>
                <w:color w:val="000000"/>
                <w:sz w:val="20"/>
                <w:szCs w:val="20"/>
                <w:lang w:val="lt-LT"/>
              </w:rPr>
              <w:br/>
              <w:t>183.4. vykdomų ir išspręstų priežiūros kreipinių skaičius TAAR IS, pagal kreipinių prioritetus;</w:t>
            </w:r>
            <w:r w:rsidRPr="00F90103">
              <w:rPr>
                <w:rFonts w:ascii="Tahoma" w:hAnsi="Tahoma" w:cs="Tahoma"/>
                <w:noProof/>
                <w:color w:val="000000"/>
                <w:sz w:val="20"/>
                <w:szCs w:val="20"/>
                <w:lang w:val="lt-LT"/>
              </w:rPr>
              <w:br/>
              <w:t>183.5. sistemos sutrikimų pobūdžio, priežasčių ir tendencijų analizė;</w:t>
            </w:r>
            <w:r w:rsidRPr="00F90103">
              <w:rPr>
                <w:rFonts w:ascii="Tahoma" w:hAnsi="Tahoma" w:cs="Tahoma"/>
                <w:noProof/>
                <w:color w:val="000000"/>
                <w:sz w:val="20"/>
                <w:szCs w:val="20"/>
                <w:lang w:val="lt-LT"/>
              </w:rPr>
              <w:br/>
              <w:t>183.6. sistemos priežiūros paslaugų apimtyje atliktų Sistemos smulkių pakeitimų suvestinė;</w:t>
            </w:r>
            <w:r w:rsidRPr="00F90103">
              <w:rPr>
                <w:rFonts w:ascii="Tahoma" w:hAnsi="Tahoma" w:cs="Tahoma"/>
                <w:noProof/>
                <w:color w:val="000000"/>
                <w:sz w:val="20"/>
                <w:szCs w:val="20"/>
                <w:lang w:val="lt-LT"/>
              </w:rPr>
              <w:br/>
              <w:t>183.7. pasiūlymai dėl Paslaugų teikimo pagerinimo, paslaugų kokybės ir kita svarbi informacija.</w:t>
            </w:r>
          </w:p>
        </w:tc>
        <w:tc>
          <w:tcPr>
            <w:tcW w:w="3969" w:type="dxa"/>
          </w:tcPr>
          <w:p w14:paraId="7EA9DFE7" w14:textId="75F1FC8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Kaip bus apmokamas ataskaitų rengimas? Iš priežiūros biudžeto? Ar tai turi būti įskaičiuota į įkainius?</w:t>
            </w:r>
          </w:p>
        </w:tc>
        <w:tc>
          <w:tcPr>
            <w:tcW w:w="5171" w:type="dxa"/>
          </w:tcPr>
          <w:p w14:paraId="55FF9342" w14:textId="3DD03A31"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Vadovaujantis TS RPO 182 punktu: </w:t>
            </w:r>
            <w:r w:rsidR="00FA0339"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Tiekėjas ne vėliau kaip per 5 kalendorines dienas pasibaigus kalendoriniam mėnesiui pateikia Pirkėjui ataskaitą apie suteiktas vystymo bei priežiūros paslaugas"</w:t>
            </w:r>
            <w:r w:rsidRPr="00F90103">
              <w:rPr>
                <w:rFonts w:ascii="Tahoma" w:hAnsi="Tahoma" w:cs="Tahoma"/>
                <w:noProof/>
                <w:color w:val="000000"/>
                <w:sz w:val="20"/>
                <w:szCs w:val="20"/>
                <w:lang w:val="lt-LT"/>
              </w:rPr>
              <w:t xml:space="preserve">. Ataskaitoje turi būti aiškiai įvardyti atlikti darbai ir išspręstos užduotys, kuriomis remiantis rengiami paslaugų suteikimo aktai: priežiūros paslaugoms – kas mėnesį, o vystymo užsakymams – po jų įgyvendinimo. </w:t>
            </w:r>
            <w:r w:rsidRPr="00F90103">
              <w:rPr>
                <w:rFonts w:ascii="Tahoma" w:hAnsi="Tahoma" w:cs="Tahoma"/>
                <w:noProof/>
                <w:sz w:val="20"/>
                <w:szCs w:val="20"/>
                <w:lang w:val="lt-LT"/>
              </w:rPr>
              <w:t>Remiantis paslaugų suteikimo aktu, apmokama už suteiktas paslaugas. Papildomas apmokėjimas už ataskaitų rengimą nėra numatytas.</w:t>
            </w:r>
          </w:p>
        </w:tc>
      </w:tr>
      <w:tr w:rsidR="004517E9" w:rsidRPr="00F90103" w14:paraId="08F67F7D" w14:textId="77777777" w:rsidTr="00102055">
        <w:trPr>
          <w:gridAfter w:val="1"/>
          <w:wAfter w:w="7" w:type="dxa"/>
          <w:trHeight w:val="1833"/>
        </w:trPr>
        <w:tc>
          <w:tcPr>
            <w:tcW w:w="620" w:type="dxa"/>
            <w:noWrap/>
            <w:vAlign w:val="center"/>
          </w:tcPr>
          <w:p w14:paraId="35C22B2F" w14:textId="270B65E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28</w:t>
            </w:r>
          </w:p>
        </w:tc>
        <w:tc>
          <w:tcPr>
            <w:tcW w:w="1360" w:type="dxa"/>
            <w:noWrap/>
            <w:vAlign w:val="center"/>
          </w:tcPr>
          <w:p w14:paraId="74FF7779" w14:textId="1980D2C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7974F27" w14:textId="3250115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 xml:space="preserve">190. Pagal poreikį bus suteikta saugi nuotolinė prieiga – dedikuota virtuali darbo vieta (angl. Virtual Desktop Infrastrukcture, toliau – VDI), per kurią </w:t>
            </w:r>
            <w:r w:rsidRPr="00F90103">
              <w:rPr>
                <w:rFonts w:ascii="Tahoma" w:hAnsi="Tahoma" w:cs="Tahoma"/>
                <w:noProof/>
                <w:color w:val="000000"/>
                <w:sz w:val="20"/>
                <w:szCs w:val="20"/>
                <w:lang w:val="lt-LT"/>
              </w:rPr>
              <w:lastRenderedPageBreak/>
              <w:t>Tiekėjo specialistai pasieks Pirkėjo išteklius reikalingus TAAR IS vystymo ir priežiūros paslaugų teikimui. Virtuali darbo vieta bus pritaikyta programavimo darbų vykdymui, bus įdiegta suderinta programinė įranga (PĮ). Už šių PĮ sudiegimą VDI atsakingas Pirkėjas.</w:t>
            </w:r>
          </w:p>
        </w:tc>
        <w:tc>
          <w:tcPr>
            <w:tcW w:w="3969" w:type="dxa"/>
          </w:tcPr>
          <w:p w14:paraId="52C437C0" w14:textId="44B55EF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Ar VDI bus suteiktos visiems Tiekėjo specialistams, ar bus kažkokie apribojimai?</w:t>
            </w:r>
          </w:p>
        </w:tc>
        <w:tc>
          <w:tcPr>
            <w:tcW w:w="5171" w:type="dxa"/>
          </w:tcPr>
          <w:p w14:paraId="4C9B9D83" w14:textId="459A7384"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TS RPO 190 punktas nurodo, kad </w:t>
            </w:r>
            <w:r w:rsidRPr="00F90103">
              <w:rPr>
                <w:rFonts w:ascii="Tahoma" w:hAnsi="Tahoma" w:cs="Tahoma"/>
                <w:b/>
                <w:bCs/>
                <w:noProof/>
                <w:color w:val="000000"/>
                <w:sz w:val="20"/>
                <w:szCs w:val="20"/>
                <w:lang w:val="lt-LT"/>
              </w:rPr>
              <w:t>pagal poreikį</w:t>
            </w:r>
            <w:r w:rsidRPr="00F90103">
              <w:rPr>
                <w:rFonts w:ascii="Tahoma" w:hAnsi="Tahoma" w:cs="Tahoma"/>
                <w:noProof/>
                <w:color w:val="000000"/>
                <w:sz w:val="20"/>
                <w:szCs w:val="20"/>
                <w:lang w:val="lt-LT"/>
              </w:rPr>
              <w:t xml:space="preserve"> bus suteikta virtuali darbo vieta (VDI), per kurią Tiekėjo specialistai pasieks Pirkėjo išteklius reikalingus TAAR IS vystymo ir priežiūros paslaugų teikimui. VDI bus pritaikyta programavimo darbų vykdymui, bus įdiegta suderinta programinė įranga. Jeigu specialistui nereikalinga ši prieiga darbo funkcijoms vykdyti, ji nebus suteikta.</w:t>
            </w:r>
          </w:p>
        </w:tc>
      </w:tr>
      <w:tr w:rsidR="004517E9" w:rsidRPr="00F90103" w14:paraId="14981D00" w14:textId="77777777" w:rsidTr="00102055">
        <w:trPr>
          <w:gridAfter w:val="1"/>
          <w:wAfter w:w="7" w:type="dxa"/>
          <w:trHeight w:val="1833"/>
        </w:trPr>
        <w:tc>
          <w:tcPr>
            <w:tcW w:w="620" w:type="dxa"/>
            <w:noWrap/>
            <w:vAlign w:val="center"/>
          </w:tcPr>
          <w:p w14:paraId="73858A2A" w14:textId="1BDF1C2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29</w:t>
            </w:r>
          </w:p>
        </w:tc>
        <w:tc>
          <w:tcPr>
            <w:tcW w:w="1360" w:type="dxa"/>
            <w:noWrap/>
            <w:vAlign w:val="center"/>
          </w:tcPr>
          <w:p w14:paraId="65127075" w14:textId="7E23FA6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F711472" w14:textId="0CF9586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Pirkimo sąlygų 5 priedas. Pasiūlymo forma.</w:t>
            </w:r>
            <w:r w:rsidRPr="00F90103">
              <w:rPr>
                <w:rFonts w:ascii="Tahoma" w:hAnsi="Tahoma" w:cs="Tahoma"/>
                <w:noProof/>
                <w:color w:val="000000"/>
                <w:sz w:val="20"/>
                <w:szCs w:val="20"/>
                <w:lang w:val="lt-LT"/>
              </w:rPr>
              <w:br/>
              <w:t>6 skyrius. Pasiūlymo kaina.</w:t>
            </w:r>
          </w:p>
        </w:tc>
        <w:tc>
          <w:tcPr>
            <w:tcW w:w="3969" w:type="dxa"/>
          </w:tcPr>
          <w:p w14:paraId="002A0806" w14:textId="5327C12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Viena iš kainos sudėtinių dalių yra „Susipažinimas su Turto arešto aktų registro informacine sistema“.</w:t>
            </w:r>
            <w:r w:rsidRPr="00F90103">
              <w:rPr>
                <w:rFonts w:ascii="Tahoma" w:hAnsi="Tahoma" w:cs="Tahoma"/>
                <w:noProof/>
                <w:color w:val="000000"/>
                <w:sz w:val="20"/>
                <w:szCs w:val="20"/>
                <w:lang w:val="lt-LT"/>
              </w:rPr>
              <w:br/>
              <w:t>Prašome paaiškinti:</w:t>
            </w:r>
            <w:r w:rsidRPr="00F90103">
              <w:rPr>
                <w:rFonts w:ascii="Tahoma" w:hAnsi="Tahoma" w:cs="Tahoma"/>
                <w:noProof/>
                <w:color w:val="000000"/>
                <w:sz w:val="20"/>
                <w:szCs w:val="20"/>
                <w:lang w:val="lt-LT"/>
              </w:rPr>
              <w:br/>
              <w:t>• kaip ši ataskaita koreliuoja Techninės specifikacijos priedo Nr. 1 Reikalavimai</w:t>
            </w:r>
            <w:r w:rsidRPr="00F90103">
              <w:rPr>
                <w:rFonts w:ascii="Tahoma" w:hAnsi="Tahoma" w:cs="Tahoma"/>
                <w:noProof/>
                <w:color w:val="000000"/>
                <w:sz w:val="20"/>
                <w:szCs w:val="20"/>
                <w:lang w:val="lt-LT"/>
              </w:rPr>
              <w:br/>
              <w:t>pirkimo objektui 83 punkte minima ataskaita, kurios forma pateikta minėto dokumento 2 priede?</w:t>
            </w:r>
            <w:r w:rsidRPr="00F90103">
              <w:rPr>
                <w:rFonts w:ascii="Tahoma" w:hAnsi="Tahoma" w:cs="Tahoma"/>
                <w:noProof/>
                <w:color w:val="000000"/>
                <w:sz w:val="20"/>
                <w:szCs w:val="20"/>
                <w:lang w:val="lt-LT"/>
              </w:rPr>
              <w:br/>
              <w:t>• ar susipažinimas su Turto arešto aktų registro informacine sistema bus privalomas, jeigu Tiekėjo visi specialistai yra dirbę su IS per pastaruosius 5 metus?</w:t>
            </w:r>
          </w:p>
        </w:tc>
        <w:tc>
          <w:tcPr>
            <w:tcW w:w="5171" w:type="dxa"/>
          </w:tcPr>
          <w:p w14:paraId="678280E7" w14:textId="665535FE"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Jeigu Tiekėjas Pirkimo sąlygų 5 priede </w:t>
            </w:r>
            <w:r w:rsidR="00E43960"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Pasiūlymo forma</w:t>
            </w:r>
            <w:r w:rsidR="00E43960" w:rsidRPr="00F90103">
              <w:rPr>
                <w:rFonts w:ascii="Tahoma" w:hAnsi="Tahoma" w:cs="Tahoma"/>
                <w:noProof/>
                <w:color w:val="000000"/>
                <w:sz w:val="20"/>
                <w:szCs w:val="20"/>
                <w:lang w:val="lt-LT"/>
              </w:rPr>
              <w:t xml:space="preserve">“ </w:t>
            </w:r>
            <w:r w:rsidRPr="00F90103">
              <w:rPr>
                <w:rFonts w:ascii="Tahoma" w:hAnsi="Tahoma" w:cs="Tahoma"/>
                <w:noProof/>
                <w:color w:val="000000"/>
                <w:sz w:val="20"/>
                <w:szCs w:val="20"/>
                <w:lang w:val="lt-LT"/>
              </w:rPr>
              <w:t>nurodo, kad reikalingas susipažinimas su Informacine Sistema (IS), po susipažinimo privaloma užpildyti Ataskaitą pagal TS RPO 2 priedą „Pirkimo objekto (Informacinės Sistemos/Registro) ataskaitos gairės“.</w:t>
            </w:r>
            <w:r w:rsidRPr="00F90103">
              <w:rPr>
                <w:rFonts w:ascii="Tahoma" w:hAnsi="Tahoma" w:cs="Tahoma"/>
                <w:noProof/>
                <w:color w:val="000000"/>
                <w:sz w:val="20"/>
                <w:szCs w:val="20"/>
                <w:lang w:val="lt-LT"/>
              </w:rPr>
              <w:br/>
              <w:t>Pažymėtina, kad pagal TS RPO 83 punktą, susipažinimas su IS nėra privalomas Tiekėjo specialistams, kurie per pastaruosius 5 metus dalyvavo Sistemos kūrimo, vystymo, modernizavimo ar priežiūros veiklose.</w:t>
            </w:r>
          </w:p>
        </w:tc>
      </w:tr>
      <w:tr w:rsidR="004517E9" w:rsidRPr="00F90103" w14:paraId="0220CDEE" w14:textId="77777777" w:rsidTr="00102055">
        <w:trPr>
          <w:gridAfter w:val="1"/>
          <w:wAfter w:w="7" w:type="dxa"/>
          <w:trHeight w:val="1833"/>
        </w:trPr>
        <w:tc>
          <w:tcPr>
            <w:tcW w:w="620" w:type="dxa"/>
            <w:noWrap/>
            <w:vAlign w:val="center"/>
          </w:tcPr>
          <w:p w14:paraId="772C60B8" w14:textId="101A6EA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30</w:t>
            </w:r>
          </w:p>
        </w:tc>
        <w:tc>
          <w:tcPr>
            <w:tcW w:w="1360" w:type="dxa"/>
            <w:noWrap/>
            <w:vAlign w:val="center"/>
          </w:tcPr>
          <w:p w14:paraId="7C875CA4" w14:textId="454B46BF"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FF9EBB2" w14:textId="732081B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Pirkimo sąlygų 6 priedas. Sutarties specialiosios sąlygos.</w:t>
            </w:r>
            <w:r w:rsidRPr="00F90103">
              <w:rPr>
                <w:rFonts w:ascii="Tahoma" w:hAnsi="Tahoma" w:cs="Tahoma"/>
                <w:noProof/>
                <w:color w:val="000000"/>
                <w:sz w:val="20"/>
                <w:szCs w:val="20"/>
                <w:lang w:val="lt-LT"/>
              </w:rPr>
              <w:br/>
              <w:t>2. Atsakingi asmenys.</w:t>
            </w:r>
          </w:p>
        </w:tc>
        <w:tc>
          <w:tcPr>
            <w:tcW w:w="3969" w:type="dxa"/>
          </w:tcPr>
          <w:p w14:paraId="61D41010" w14:textId="411D342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ar Tiekėjo atsakingam asmeniui bus taikomi Pirkimo sąlygų 2 priedo Techninė specifikacija 83 punkte numatyti reikalavimai dėl susipažinimo su IS ir ataskaitos parengimo.</w:t>
            </w:r>
          </w:p>
        </w:tc>
        <w:tc>
          <w:tcPr>
            <w:tcW w:w="5171" w:type="dxa"/>
          </w:tcPr>
          <w:p w14:paraId="1F790E28" w14:textId="1C7B7A77"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TS RPO 83 punkte numatytas reikalavimas dėl susipažinimo su Sistema ir ataskaitos parengimo taikomas tiems Tiekėjo specialistams, kurie bus priskirti prie pirkimo objekto įgyvendinimo ir per pastaruosius 5 metus nedalyvavo Sistemos kūrimo, vystymo, modernizavimo ar priežiūros veiklose.</w:t>
            </w:r>
            <w:r w:rsidRPr="00F90103">
              <w:rPr>
                <w:rFonts w:ascii="Tahoma" w:hAnsi="Tahoma" w:cs="Tahoma"/>
                <w:noProof/>
                <w:color w:val="000000"/>
                <w:sz w:val="20"/>
                <w:szCs w:val="20"/>
                <w:lang w:val="lt-LT"/>
              </w:rPr>
              <w:br/>
              <w:t xml:space="preserve">Sutarties specialiųjų sąlygų 2.2 </w:t>
            </w:r>
            <w:r w:rsidR="009E5B47" w:rsidRPr="00F90103">
              <w:rPr>
                <w:rFonts w:ascii="Tahoma" w:hAnsi="Tahoma" w:cs="Tahoma"/>
                <w:noProof/>
                <w:color w:val="000000"/>
                <w:sz w:val="20"/>
                <w:szCs w:val="20"/>
                <w:lang w:val="lt-LT"/>
              </w:rPr>
              <w:t>papunktyje</w:t>
            </w:r>
            <w:r w:rsidRPr="00F90103">
              <w:rPr>
                <w:rFonts w:ascii="Tahoma" w:hAnsi="Tahoma" w:cs="Tahoma"/>
                <w:noProof/>
                <w:color w:val="000000"/>
                <w:sz w:val="20"/>
                <w:szCs w:val="20"/>
                <w:lang w:val="lt-LT"/>
              </w:rPr>
              <w:t xml:space="preserve"> nurodyti Tiekėjo kontaktiniai asmenys, atsakingi už Sutarties vykdymą, nebūtinai bus priskirti prie pirkimo objekto įgyvendinimo. Todėl minėtas reikalavimas jiems bus taikomas tik tuo atveju, jei jie realiai vykdys veiklas, susijusias su Sistemos įgyvendinimu, kaip tai apibrėžta TS RPO 83 punkte.</w:t>
            </w:r>
          </w:p>
        </w:tc>
      </w:tr>
      <w:tr w:rsidR="004517E9" w:rsidRPr="00F90103" w14:paraId="603B7032" w14:textId="77777777" w:rsidTr="00102055">
        <w:trPr>
          <w:gridAfter w:val="1"/>
          <w:wAfter w:w="7" w:type="dxa"/>
          <w:trHeight w:val="1833"/>
        </w:trPr>
        <w:tc>
          <w:tcPr>
            <w:tcW w:w="620" w:type="dxa"/>
            <w:noWrap/>
            <w:vAlign w:val="center"/>
          </w:tcPr>
          <w:p w14:paraId="5FFB5B4E" w14:textId="57238552"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31</w:t>
            </w:r>
          </w:p>
        </w:tc>
        <w:tc>
          <w:tcPr>
            <w:tcW w:w="1360" w:type="dxa"/>
            <w:noWrap/>
            <w:vAlign w:val="center"/>
          </w:tcPr>
          <w:p w14:paraId="48EAAA2F" w14:textId="73E5DFB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D8FA7A9" w14:textId="1221BDBD"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Pirkimo sąlygų 6 priedas. Sutarties specialiosios sąlygos.</w:t>
            </w:r>
            <w:r w:rsidRPr="00F90103">
              <w:rPr>
                <w:rFonts w:ascii="Tahoma" w:hAnsi="Tahoma" w:cs="Tahoma"/>
                <w:noProof/>
                <w:color w:val="000000"/>
                <w:sz w:val="20"/>
                <w:szCs w:val="20"/>
                <w:lang w:val="lt-LT"/>
              </w:rPr>
              <w:br/>
              <w:t>12.2. Esminiai Sutarties pažeidimai:</w:t>
            </w:r>
            <w:r w:rsidRPr="00F90103">
              <w:rPr>
                <w:rFonts w:ascii="Tahoma" w:hAnsi="Tahoma" w:cs="Tahoma"/>
                <w:noProof/>
                <w:color w:val="000000"/>
                <w:sz w:val="20"/>
                <w:szCs w:val="20"/>
                <w:lang w:val="lt-LT"/>
              </w:rPr>
              <w:br/>
              <w:t xml:space="preserve">12.2.4. jeigu Tiekėjas nesilaiko Sutartyje nustatytų Paslaugų teikimo terminų 2 (du) kartus iš eilės arba vėluoja suteikti Paslaugas daugiau nei 20 dienų nuo pateiktame Užsakyme nustatyto Paslaugų suteikimo termino; </w:t>
            </w:r>
            <w:r w:rsidRPr="00F90103">
              <w:rPr>
                <w:rFonts w:ascii="Tahoma" w:hAnsi="Tahoma" w:cs="Tahoma"/>
                <w:noProof/>
                <w:color w:val="000000"/>
                <w:sz w:val="20"/>
                <w:szCs w:val="20"/>
                <w:lang w:val="lt-LT"/>
              </w:rPr>
              <w:br/>
              <w:t>12.2.5. jeigu Tiekėjas pažeidžia Paslaugų suteikimo terminus ir priskaičiuotų netesybų už vėlavimą suma viršija 20 proc. Pradinės sutarties vertės;</w:t>
            </w:r>
            <w:r w:rsidRPr="00F90103">
              <w:rPr>
                <w:rFonts w:ascii="Tahoma" w:hAnsi="Tahoma" w:cs="Tahoma"/>
                <w:noProof/>
                <w:color w:val="000000"/>
                <w:sz w:val="20"/>
                <w:szCs w:val="20"/>
                <w:lang w:val="lt-LT"/>
              </w:rPr>
              <w:br/>
              <w:t>12.2.6. Tiekėjas pažeidžia Paslaugų suteikimo terminus ir dėl Paslaugų suteikimo vėlavimo Paslaugos tampa nebereikalingos;</w:t>
            </w:r>
            <w:r w:rsidRPr="00F90103">
              <w:rPr>
                <w:rFonts w:ascii="Tahoma" w:hAnsi="Tahoma" w:cs="Tahoma"/>
                <w:noProof/>
                <w:color w:val="000000"/>
                <w:sz w:val="20"/>
                <w:szCs w:val="20"/>
                <w:lang w:val="lt-LT"/>
              </w:rPr>
              <w:br/>
              <w:t>12.2.7. Tiekėjas daugiau kaip 2 kartus suteikia Paslaugas, kurios neatitinka Sutartyje ir (ar) įstatymuose nustatytų reikalavimų Paslaugoms.</w:t>
            </w:r>
          </w:p>
        </w:tc>
        <w:tc>
          <w:tcPr>
            <w:tcW w:w="3969" w:type="dxa"/>
          </w:tcPr>
          <w:p w14:paraId="3B1FEF63" w14:textId="3378C8B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Vadovaudamiesi 9.3 punktu, suprantame, kad esminiai sutarties pažeidimai yra tokie pažeidimai, kurių pagrindu gali būti nutraukta sutartis.</w:t>
            </w:r>
            <w:r w:rsidRPr="00F90103">
              <w:rPr>
                <w:rFonts w:ascii="Tahoma" w:hAnsi="Tahoma" w:cs="Tahoma"/>
                <w:noProof/>
                <w:color w:val="000000"/>
                <w:sz w:val="20"/>
                <w:szCs w:val="20"/>
                <w:lang w:val="lt-LT"/>
              </w:rPr>
              <w:br/>
              <w:t>Ar teisingai suprantame, kad paslaugos minimos 12.2.4 -12.2.7 punktuose yra IS Vystymo paslaugos pagal užsakymą? Norime atkreipti dėmesį, kad vėlavimai gali būti ne dėl Tiekėjo kaltės, todėl prašome patikslinti šiuos punktus pridedant „dėl Tiekėjo kaltės“.</w:t>
            </w:r>
          </w:p>
        </w:tc>
        <w:tc>
          <w:tcPr>
            <w:tcW w:w="5171" w:type="dxa"/>
          </w:tcPr>
          <w:p w14:paraId="532F7F82" w14:textId="4815EBDD"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Atkreipiame dėmesį, kad TS RPO 145 punkte, pateikiama informacija </w:t>
            </w:r>
            <w:r w:rsidR="00FA0339"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Laikas, per kurį kreipinį tikslina ar teikia kitus paaiškinimus Registrų centro specialistai, nėra fiksuojamas, kaip Tiekėjo, kreipiniui išspręsti / paslaugai suteikti, sugaištas laikas</w:t>
            </w:r>
            <w:r w:rsidRPr="00F90103">
              <w:rPr>
                <w:rFonts w:ascii="Tahoma" w:hAnsi="Tahoma" w:cs="Tahoma"/>
                <w:noProof/>
                <w:color w:val="000000"/>
                <w:sz w:val="20"/>
                <w:szCs w:val="20"/>
                <w:lang w:val="lt-LT"/>
              </w:rPr>
              <w:t xml:space="preserve">" bei TS RPO 169.5 papunktyje </w:t>
            </w:r>
            <w:r w:rsidR="00FA0339"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Sprendimo laikas skaičiuojamas nuo įvykio įregistravimo iki būsenos „Kūrimas atliktas“. Neskaičiuojamas tikslinimui sugaištas laikas, kai užduotis yra Pirkėjo pusėje ir kai tikslinama po kreipinio išsprendimo</w:t>
            </w:r>
            <w:r w:rsidRPr="00F90103">
              <w:rPr>
                <w:rFonts w:ascii="Tahoma" w:hAnsi="Tahoma" w:cs="Tahoma"/>
                <w:noProof/>
                <w:color w:val="000000"/>
                <w:sz w:val="20"/>
                <w:szCs w:val="20"/>
                <w:lang w:val="lt-LT"/>
              </w:rPr>
              <w:t xml:space="preserve">", todėl  Pirkimų sąlygų 6 priede </w:t>
            </w:r>
            <w:r w:rsidR="00FA0339"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Sutarties specialiosios sąlygos" 12.2.4 - 12.2.7 papunkčiuose pateikiame informacija tik apie Tiekėjo pusėje esančias užduotis ir jų terminus.</w:t>
            </w:r>
            <w:r w:rsidRPr="00F90103">
              <w:rPr>
                <w:rFonts w:ascii="Tahoma" w:hAnsi="Tahoma" w:cs="Tahoma"/>
                <w:noProof/>
                <w:color w:val="000000"/>
                <w:sz w:val="20"/>
                <w:szCs w:val="20"/>
                <w:lang w:val="lt-LT"/>
              </w:rPr>
              <w:br/>
              <w:t xml:space="preserve">Taip pat atkreipiame dėmesį, kad esminiais pažeidimais laikomi tik tie atvejai, kai paslaugų teikimo terminų nesilaikymas, netesybų viršijimas ar paslaugų kokybės neatitikimai yra nulemti Tiekėjo veiksmų ar neveikimo. Atsižvelgiant į tai, laikome, kad papildomas įrašas „dėl Tiekėjo kaltės“ nėra būtinas, nes Sutarties nuostatos taikomos kontekste ir pagal faktines aplinkybes bei atsižvelgiant į Sutarties priede </w:t>
            </w:r>
            <w:r w:rsidR="00FA0339"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Techninė specifikacija</w:t>
            </w:r>
            <w:r w:rsidR="00FA0339"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 xml:space="preserve"> nurodytus reikalavimus.</w:t>
            </w:r>
            <w:r w:rsidRPr="00F90103">
              <w:rPr>
                <w:rFonts w:ascii="Tahoma" w:hAnsi="Tahoma" w:cs="Tahoma"/>
                <w:noProof/>
                <w:color w:val="000000"/>
                <w:sz w:val="20"/>
                <w:szCs w:val="20"/>
                <w:lang w:val="lt-LT"/>
              </w:rPr>
              <w:br/>
              <w:t xml:space="preserve">Sutarties specialiųjų sąlygų 12.2 </w:t>
            </w:r>
            <w:r w:rsidR="009E5B47" w:rsidRPr="00F90103">
              <w:rPr>
                <w:rFonts w:ascii="Tahoma" w:hAnsi="Tahoma" w:cs="Tahoma"/>
                <w:noProof/>
                <w:color w:val="000000"/>
                <w:sz w:val="20"/>
                <w:szCs w:val="20"/>
                <w:lang w:val="lt-LT"/>
              </w:rPr>
              <w:t>pa</w:t>
            </w:r>
            <w:r w:rsidRPr="00F90103">
              <w:rPr>
                <w:rFonts w:ascii="Tahoma" w:hAnsi="Tahoma" w:cs="Tahoma"/>
                <w:noProof/>
                <w:color w:val="000000"/>
                <w:sz w:val="20"/>
                <w:szCs w:val="20"/>
                <w:lang w:val="lt-LT"/>
              </w:rPr>
              <w:t>punkt</w:t>
            </w:r>
            <w:r w:rsidR="009E5B47" w:rsidRPr="00F90103">
              <w:rPr>
                <w:rFonts w:ascii="Tahoma" w:hAnsi="Tahoma" w:cs="Tahoma"/>
                <w:noProof/>
                <w:color w:val="000000"/>
                <w:sz w:val="20"/>
                <w:szCs w:val="20"/>
                <w:lang w:val="lt-LT"/>
              </w:rPr>
              <w:t>yj</w:t>
            </w:r>
            <w:r w:rsidRPr="00F90103">
              <w:rPr>
                <w:rFonts w:ascii="Tahoma" w:hAnsi="Tahoma" w:cs="Tahoma"/>
                <w:noProof/>
                <w:color w:val="000000"/>
                <w:sz w:val="20"/>
                <w:szCs w:val="20"/>
                <w:lang w:val="lt-LT"/>
              </w:rPr>
              <w:t>e nurodyti esminiai Sutarties pažeidimai apima visas pagal Sutartį teikiamas Paslaugas.</w:t>
            </w:r>
          </w:p>
        </w:tc>
      </w:tr>
      <w:tr w:rsidR="004517E9" w:rsidRPr="00F90103" w14:paraId="42C82B94" w14:textId="77777777" w:rsidTr="00102055">
        <w:trPr>
          <w:gridAfter w:val="1"/>
          <w:wAfter w:w="7" w:type="dxa"/>
          <w:trHeight w:val="1833"/>
        </w:trPr>
        <w:tc>
          <w:tcPr>
            <w:tcW w:w="620" w:type="dxa"/>
            <w:noWrap/>
            <w:vAlign w:val="center"/>
          </w:tcPr>
          <w:p w14:paraId="634C236D" w14:textId="0EAC893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32</w:t>
            </w:r>
          </w:p>
        </w:tc>
        <w:tc>
          <w:tcPr>
            <w:tcW w:w="1360" w:type="dxa"/>
            <w:noWrap/>
            <w:vAlign w:val="center"/>
          </w:tcPr>
          <w:p w14:paraId="7AF7F0B3" w14:textId="54C4FAA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14D9F6A5"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08D7D5E9" w14:textId="73645195"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Siekiant tinkamai įvertinti galimą incidentų apimtį ir suplanuoti reikiamus žmogiškuosius bei</w:t>
            </w:r>
            <w:r w:rsidRPr="00F90103">
              <w:rPr>
                <w:rFonts w:ascii="Tahoma" w:hAnsi="Tahoma" w:cs="Tahoma"/>
                <w:noProof/>
                <w:color w:val="000000"/>
                <w:sz w:val="20"/>
                <w:szCs w:val="20"/>
                <w:lang w:val="lt-LT"/>
              </w:rPr>
              <w:br/>
              <w:t>techninius resursus paslaugų teikimui, prašome pateikti pastarųjų dvejų metų incidentų statistiką, suskaidytą pagal mėnesius.</w:t>
            </w:r>
            <w:r w:rsidRPr="00F90103">
              <w:rPr>
                <w:rFonts w:ascii="Tahoma" w:hAnsi="Tahoma" w:cs="Tahoma"/>
                <w:noProof/>
                <w:color w:val="000000"/>
                <w:sz w:val="20"/>
                <w:szCs w:val="20"/>
                <w:lang w:val="lt-LT"/>
              </w:rPr>
              <w:br/>
              <w:t xml:space="preserve">Prašome, kad pateiktoje statistikoje būtų </w:t>
            </w:r>
            <w:r w:rsidRPr="00F90103">
              <w:rPr>
                <w:rFonts w:ascii="Tahoma" w:hAnsi="Tahoma" w:cs="Tahoma"/>
                <w:noProof/>
                <w:color w:val="000000"/>
                <w:sz w:val="20"/>
                <w:szCs w:val="20"/>
                <w:lang w:val="lt-LT"/>
              </w:rPr>
              <w:lastRenderedPageBreak/>
              <w:t>nurodyta:</w:t>
            </w:r>
            <w:r w:rsidRPr="00F90103">
              <w:rPr>
                <w:rFonts w:ascii="Tahoma" w:hAnsi="Tahoma" w:cs="Tahoma"/>
                <w:noProof/>
                <w:color w:val="000000"/>
                <w:sz w:val="20"/>
                <w:szCs w:val="20"/>
                <w:lang w:val="lt-LT"/>
              </w:rPr>
              <w:br/>
              <w:t>• per mėnesį registruotų incidentų skaičius;</w:t>
            </w:r>
            <w:r w:rsidRPr="00F90103">
              <w:rPr>
                <w:rFonts w:ascii="Tahoma" w:hAnsi="Tahoma" w:cs="Tahoma"/>
                <w:noProof/>
                <w:color w:val="000000"/>
                <w:sz w:val="20"/>
                <w:szCs w:val="20"/>
                <w:lang w:val="lt-LT"/>
              </w:rPr>
              <w:br/>
              <w:t>• incidentų pasiskirstymas pagal kritiškumo lygius (pvz., Blocker, Critical, Major, Minor, Trivial);</w:t>
            </w:r>
            <w:r w:rsidRPr="00F90103">
              <w:rPr>
                <w:rFonts w:ascii="Tahoma" w:hAnsi="Tahoma" w:cs="Tahoma"/>
                <w:noProof/>
                <w:color w:val="000000"/>
                <w:sz w:val="20"/>
                <w:szCs w:val="20"/>
                <w:lang w:val="lt-LT"/>
              </w:rPr>
              <w:br/>
              <w:t>• procentinė incidentų dalis, kurių sprendimo trukmė viršijo nustatytus SLA reikalavimus.</w:t>
            </w:r>
          </w:p>
        </w:tc>
        <w:tc>
          <w:tcPr>
            <w:tcW w:w="5171" w:type="dxa"/>
          </w:tcPr>
          <w:p w14:paraId="223C705F" w14:textId="77777777" w:rsidR="00FA0339" w:rsidRPr="00F90103" w:rsidRDefault="00BC3419" w:rsidP="00BC3419">
            <w:pPr>
              <w:shd w:val="clear" w:color="auto" w:fill="FFFFFF"/>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lastRenderedPageBreak/>
              <w:t>Pagal TS RPO 9 lentelę "</w:t>
            </w:r>
            <w:r w:rsidRPr="00F90103">
              <w:rPr>
                <w:rFonts w:ascii="Tahoma" w:hAnsi="Tahoma" w:cs="Tahoma"/>
                <w:i/>
                <w:iCs/>
                <w:noProof/>
                <w:color w:val="000000"/>
                <w:sz w:val="20"/>
                <w:szCs w:val="20"/>
                <w:lang w:val="lt-LT"/>
              </w:rPr>
              <w:t>Įvykių, pranešimų, užsakymų kategorijos</w:t>
            </w:r>
            <w:r w:rsidRPr="00F90103">
              <w:rPr>
                <w:rFonts w:ascii="Tahoma" w:hAnsi="Tahoma" w:cs="Tahoma"/>
                <w:noProof/>
                <w:color w:val="000000"/>
                <w:sz w:val="20"/>
                <w:szCs w:val="20"/>
                <w:lang w:val="lt-LT"/>
              </w:rPr>
              <w:t>" JIRA sistemoje registruota tiek kreipinių (</w:t>
            </w:r>
            <w:r w:rsidRPr="00F90103">
              <w:rPr>
                <w:rFonts w:ascii="Tahoma" w:hAnsi="Tahoma" w:cs="Tahoma"/>
                <w:i/>
                <w:iCs/>
                <w:noProof/>
                <w:color w:val="000000"/>
                <w:sz w:val="20"/>
                <w:szCs w:val="20"/>
                <w:lang w:val="lt-LT"/>
              </w:rPr>
              <w:t>klaida (incidentas), užduotis, konsultacija ar kt.</w:t>
            </w:r>
            <w:r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 xml:space="preserve">* laikotarpiu nuo 2023-10-30 iki 2024-10-30 registruota ~215 kreipinių, iš jų: </w:t>
            </w:r>
            <w:r w:rsidRPr="00F90103">
              <w:rPr>
                <w:rFonts w:ascii="Tahoma" w:hAnsi="Tahoma" w:cs="Tahoma"/>
                <w:noProof/>
                <w:color w:val="000000"/>
                <w:sz w:val="20"/>
                <w:szCs w:val="20"/>
                <w:lang w:val="lt-LT"/>
              </w:rPr>
              <w:br/>
              <w:t>Blokuojantis (angl. Blocker)) ~ 1</w:t>
            </w:r>
            <w:r w:rsidRPr="00F90103">
              <w:rPr>
                <w:rFonts w:ascii="Tahoma" w:hAnsi="Tahoma" w:cs="Tahoma"/>
                <w:noProof/>
                <w:color w:val="000000"/>
                <w:sz w:val="20"/>
                <w:szCs w:val="20"/>
                <w:lang w:val="lt-LT"/>
              </w:rPr>
              <w:br/>
              <w:t xml:space="preserve">Kritinis (angl. Crtitical) ~ 12 </w:t>
            </w:r>
            <w:r w:rsidRPr="00F90103">
              <w:rPr>
                <w:rFonts w:ascii="Tahoma" w:hAnsi="Tahoma" w:cs="Tahoma"/>
                <w:noProof/>
                <w:color w:val="000000"/>
                <w:sz w:val="20"/>
                <w:szCs w:val="20"/>
                <w:lang w:val="lt-LT"/>
              </w:rPr>
              <w:br/>
              <w:t>Svarbus (angl. Major)  ~ 118</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lastRenderedPageBreak/>
              <w:t xml:space="preserve">Vidutinis (angl. Minor)  ~2    </w:t>
            </w:r>
            <w:r w:rsidRPr="00F90103">
              <w:rPr>
                <w:rFonts w:ascii="Tahoma" w:hAnsi="Tahoma" w:cs="Tahoma"/>
                <w:noProof/>
                <w:color w:val="000000"/>
                <w:sz w:val="20"/>
                <w:szCs w:val="20"/>
                <w:lang w:val="lt-LT"/>
              </w:rPr>
              <w:br/>
              <w:t>Mažas (angl. Trivial) ~ 82</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br/>
              <w:t xml:space="preserve"> * laikotarpiu nuo 2024-10-30 iki 2025-10-30 registruota ~267 kreipinių, iš jų:</w:t>
            </w:r>
            <w:r w:rsidRPr="00F90103">
              <w:rPr>
                <w:rFonts w:ascii="Tahoma" w:hAnsi="Tahoma" w:cs="Tahoma"/>
                <w:noProof/>
                <w:color w:val="000000"/>
                <w:sz w:val="20"/>
                <w:szCs w:val="20"/>
                <w:lang w:val="lt-LT"/>
              </w:rPr>
              <w:br/>
              <w:t>Blokuojantis (angl. Blocker)) ~ 0</w:t>
            </w:r>
            <w:r w:rsidRPr="00F90103">
              <w:rPr>
                <w:rFonts w:ascii="Tahoma" w:hAnsi="Tahoma" w:cs="Tahoma"/>
                <w:noProof/>
                <w:color w:val="000000"/>
                <w:sz w:val="20"/>
                <w:szCs w:val="20"/>
                <w:lang w:val="lt-LT"/>
              </w:rPr>
              <w:br/>
              <w:t xml:space="preserve">Kritinis (angl. Crtitical) ~10 </w:t>
            </w:r>
            <w:r w:rsidRPr="00F90103">
              <w:rPr>
                <w:rFonts w:ascii="Tahoma" w:hAnsi="Tahoma" w:cs="Tahoma"/>
                <w:noProof/>
                <w:color w:val="000000"/>
                <w:sz w:val="20"/>
                <w:szCs w:val="20"/>
                <w:lang w:val="lt-LT"/>
              </w:rPr>
              <w:br/>
              <w:t>Svarbus (angl. Major)  ~146</w:t>
            </w:r>
            <w:r w:rsidRPr="00F90103">
              <w:rPr>
                <w:rFonts w:ascii="Tahoma" w:hAnsi="Tahoma" w:cs="Tahoma"/>
                <w:noProof/>
                <w:color w:val="000000"/>
                <w:sz w:val="20"/>
                <w:szCs w:val="20"/>
                <w:lang w:val="lt-LT"/>
              </w:rPr>
              <w:br/>
              <w:t xml:space="preserve">Vidutinis (angl. Minor) ~2    </w:t>
            </w:r>
            <w:r w:rsidRPr="00F90103">
              <w:rPr>
                <w:rFonts w:ascii="Tahoma" w:hAnsi="Tahoma" w:cs="Tahoma"/>
                <w:noProof/>
                <w:color w:val="000000"/>
                <w:sz w:val="20"/>
                <w:szCs w:val="20"/>
                <w:lang w:val="lt-LT"/>
              </w:rPr>
              <w:br/>
              <w:t>Mažas (angl. Trivial) ~ 78</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br/>
              <w:t>Vien tik incidentų (i</w:t>
            </w:r>
            <w:r w:rsidRPr="00F90103">
              <w:rPr>
                <w:rFonts w:ascii="Tahoma" w:hAnsi="Tahoma" w:cs="Tahoma"/>
                <w:i/>
                <w:iCs/>
                <w:noProof/>
                <w:color w:val="000000"/>
                <w:sz w:val="20"/>
                <w:szCs w:val="20"/>
                <w:lang w:val="lt-LT"/>
              </w:rPr>
              <w:t>ncidentas - nenumatytas IT paslaugų sutrikimas ar IT paslaugų kokybės pablogėjimas</w:t>
            </w:r>
            <w:r w:rsidRPr="00F90103">
              <w:rPr>
                <w:rFonts w:ascii="Tahoma" w:hAnsi="Tahoma" w:cs="Tahoma"/>
                <w:noProof/>
                <w:color w:val="000000"/>
                <w:sz w:val="20"/>
                <w:szCs w:val="20"/>
                <w:lang w:val="lt-LT"/>
              </w:rPr>
              <w:t xml:space="preserve">), kuriems galime apslaičiuoti SLA registruota: </w:t>
            </w:r>
            <w:r w:rsidRPr="00F90103">
              <w:rPr>
                <w:rFonts w:ascii="Tahoma" w:hAnsi="Tahoma" w:cs="Tahoma"/>
                <w:noProof/>
                <w:color w:val="000000"/>
                <w:sz w:val="20"/>
                <w:szCs w:val="20"/>
                <w:lang w:val="lt-LT"/>
              </w:rPr>
              <w:br/>
              <w:t>* per 2024 m. - 51 incidentas;</w:t>
            </w:r>
          </w:p>
          <w:p w14:paraId="39780EBF" w14:textId="77777777" w:rsidR="004517E9" w:rsidRPr="00F90103" w:rsidRDefault="004517E9" w:rsidP="00BC3419">
            <w:pPr>
              <w:shd w:val="clear" w:color="auto" w:fill="FFFFFF"/>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drawing>
                <wp:inline distT="0" distB="0" distL="0" distR="0" wp14:anchorId="1DBD70DF" wp14:editId="12944B05">
                  <wp:extent cx="2964180" cy="1454668"/>
                  <wp:effectExtent l="0" t="0" r="7620" b="0"/>
                  <wp:docPr id="1507083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83368" name=""/>
                          <pic:cNvPicPr/>
                        </pic:nvPicPr>
                        <pic:blipFill>
                          <a:blip r:embed="rId7"/>
                          <a:stretch>
                            <a:fillRect/>
                          </a:stretch>
                        </pic:blipFill>
                        <pic:spPr>
                          <a:xfrm>
                            <a:off x="0" y="0"/>
                            <a:ext cx="2993270" cy="1468944"/>
                          </a:xfrm>
                          <a:prstGeom prst="rect">
                            <a:avLst/>
                          </a:prstGeom>
                        </pic:spPr>
                      </pic:pic>
                    </a:graphicData>
                  </a:graphic>
                </wp:inline>
              </w:drawing>
            </w:r>
          </w:p>
          <w:p w14:paraId="266D7047" w14:textId="77777777" w:rsidR="004517E9" w:rsidRPr="00F90103" w:rsidRDefault="004517E9" w:rsidP="00BC3419">
            <w:pPr>
              <w:shd w:val="clear" w:color="auto" w:fill="FFFFFF"/>
              <w:spacing w:after="0" w:line="240" w:lineRule="auto"/>
              <w:jc w:val="both"/>
              <w:rPr>
                <w:rFonts w:ascii="Tahoma" w:hAnsi="Tahoma" w:cs="Tahoma"/>
                <w:noProof/>
                <w:color w:val="000000"/>
                <w:sz w:val="20"/>
                <w:szCs w:val="20"/>
                <w:lang w:val="lt-LT"/>
              </w:rPr>
            </w:pPr>
          </w:p>
          <w:p w14:paraId="7FBB5DEF" w14:textId="4441ABED" w:rsidR="00BC3419" w:rsidRPr="00F90103" w:rsidRDefault="00BC3419" w:rsidP="00BC3419">
            <w:pPr>
              <w:shd w:val="clear" w:color="auto" w:fill="FFFFFF"/>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 per 2025 m. - 98 incidentai.</w:t>
            </w:r>
          </w:p>
          <w:p w14:paraId="5B360770" w14:textId="4C9E5D6A" w:rsidR="00FA0339" w:rsidRPr="00F90103" w:rsidRDefault="004517E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drawing>
                <wp:inline distT="0" distB="0" distL="0" distR="0" wp14:anchorId="3388B108" wp14:editId="0A6B2CB2">
                  <wp:extent cx="3142439" cy="1542873"/>
                  <wp:effectExtent l="0" t="0" r="1270" b="635"/>
                  <wp:docPr id="88815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52044" name=""/>
                          <pic:cNvPicPr/>
                        </pic:nvPicPr>
                        <pic:blipFill>
                          <a:blip r:embed="rId8"/>
                          <a:stretch>
                            <a:fillRect/>
                          </a:stretch>
                        </pic:blipFill>
                        <pic:spPr>
                          <a:xfrm>
                            <a:off x="0" y="0"/>
                            <a:ext cx="3203698" cy="1572950"/>
                          </a:xfrm>
                          <a:prstGeom prst="rect">
                            <a:avLst/>
                          </a:prstGeom>
                        </pic:spPr>
                      </pic:pic>
                    </a:graphicData>
                  </a:graphic>
                </wp:inline>
              </w:drawing>
            </w:r>
          </w:p>
        </w:tc>
      </w:tr>
      <w:tr w:rsidR="004517E9" w:rsidRPr="00F90103" w14:paraId="6DF17A31" w14:textId="77777777" w:rsidTr="00102055">
        <w:trPr>
          <w:gridAfter w:val="1"/>
          <w:wAfter w:w="7" w:type="dxa"/>
          <w:trHeight w:val="1833"/>
        </w:trPr>
        <w:tc>
          <w:tcPr>
            <w:tcW w:w="620" w:type="dxa"/>
            <w:noWrap/>
            <w:vAlign w:val="center"/>
          </w:tcPr>
          <w:p w14:paraId="143CA915" w14:textId="43859F0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33</w:t>
            </w:r>
          </w:p>
        </w:tc>
        <w:tc>
          <w:tcPr>
            <w:tcW w:w="1360" w:type="dxa"/>
            <w:noWrap/>
            <w:vAlign w:val="center"/>
          </w:tcPr>
          <w:p w14:paraId="762F35B6" w14:textId="23D18E80"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C2C71F8" w14:textId="484988A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49. Planuojama pirkti 100 darbo valandų per mėnesį apimties Sistemos priežiūros paslaugų, už kurias mokamas mėnesinis mokestis.</w:t>
            </w:r>
          </w:p>
        </w:tc>
        <w:tc>
          <w:tcPr>
            <w:tcW w:w="3969" w:type="dxa"/>
          </w:tcPr>
          <w:p w14:paraId="201CEB79" w14:textId="01B4EB8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Paaiškinkite prašau kaip ir kur bus fiksuojamas išnaudotų ir atitinkamai neišnaudotų valandų kiekis iš planuojama pirkti 100 darbo valandų per mėnesį apimties?</w:t>
            </w:r>
            <w:r w:rsidRPr="00F90103">
              <w:rPr>
                <w:rFonts w:ascii="Tahoma" w:hAnsi="Tahoma" w:cs="Tahoma"/>
                <w:noProof/>
                <w:color w:val="000000"/>
                <w:sz w:val="20"/>
                <w:szCs w:val="20"/>
                <w:lang w:val="lt-LT"/>
              </w:rPr>
              <w:br/>
              <w:t>Tarkime, užregistruota klaida, kurios analizė užtrunka 5 valandas (analitikas ir programuotojai), o klaidos taisymas – dar 10 valandų. Ar teisingai suprantame, kad visas 15 valandų laikas fiksuojamas kaip priežiūros paslaugų sąnaudos ir atitinkamai iš 100 valandų liktų 85 valandos? Ar tokiu būdu fiksuojamos visos priežiūros veiklos, kol pasiekiamas mėnesio limitas?</w:t>
            </w:r>
          </w:p>
        </w:tc>
        <w:tc>
          <w:tcPr>
            <w:tcW w:w="5171" w:type="dxa"/>
          </w:tcPr>
          <w:p w14:paraId="1082332A" w14:textId="254E8FED"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Paslaugų kreipinių vykdymas administruojamas ir koordinuojamas JIRA sistemoje. TS RPO 138 punkte paminėta, kad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 xml:space="preserve">Visas su priežiūra susijusias veiklas paslaugų Tiekėjas turės organizuoti taip, kad visos Pirkėjo užsakomos paslaugos, Tiekėjo suteiktų paslaugų rezultatai, jų aprašymai ir kita susijusi informacija būtų registruojami Pirkėjo JIRA. &lt;...&gt;". </w:t>
            </w:r>
            <w:r w:rsidRPr="00F90103">
              <w:rPr>
                <w:rFonts w:ascii="Tahoma" w:hAnsi="Tahoma" w:cs="Tahoma"/>
                <w:noProof/>
                <w:color w:val="000000"/>
                <w:sz w:val="20"/>
                <w:szCs w:val="20"/>
                <w:lang w:val="lt-LT"/>
              </w:rPr>
              <w:t>Detalus, JIRA sistemoje sugaišto laiko fiksavimas, bus aprašytas Šalių suderintame ir pasirašytame Paslaugų teikimo reglamente.</w:t>
            </w:r>
            <w:r w:rsidRPr="00F90103">
              <w:rPr>
                <w:rFonts w:ascii="Tahoma" w:hAnsi="Tahoma" w:cs="Tahoma"/>
                <w:noProof/>
                <w:color w:val="000000"/>
                <w:sz w:val="20"/>
                <w:szCs w:val="20"/>
                <w:lang w:val="lt-LT"/>
              </w:rPr>
              <w:br/>
              <w:t xml:space="preserve">Paminėtina, kad TS RPO 182 punkte nurodyta, jog </w:t>
            </w:r>
            <w:r w:rsidR="00A84EDC" w:rsidRPr="00F90103">
              <w:rPr>
                <w:rFonts w:ascii="Tahoma" w:hAnsi="Tahoma" w:cs="Tahoma"/>
                <w:noProof/>
                <w:color w:val="000000"/>
                <w:sz w:val="20"/>
                <w:szCs w:val="20"/>
                <w:lang w:val="lt-LT"/>
              </w:rPr>
              <w:br/>
            </w:r>
            <w:r w:rsidR="00A84EDC"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Tiekėjas ne vėliau kaip per 5 kalendorines dienas pasibaigus kalendoriniam mėnesiui pateikia Pirkėjui ataskaitą apie suteiktas vystymo bei priežiūros paslaugas</w:t>
            </w:r>
            <w:r w:rsidRPr="00F90103">
              <w:rPr>
                <w:rFonts w:ascii="Tahoma" w:hAnsi="Tahoma" w:cs="Tahoma"/>
                <w:noProof/>
                <w:color w:val="000000"/>
                <w:sz w:val="20"/>
                <w:szCs w:val="20"/>
                <w:lang w:val="lt-LT"/>
              </w:rPr>
              <w:t>.</w:t>
            </w:r>
            <w:r w:rsidR="00A84EDC"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 xml:space="preserve"> Šioje ataskaitoje turės būti pateikiamas Sutartyje numatytų priežiūros paslaugų vykdymui sugaištas laikas, likutis ir kt. informacija.</w:t>
            </w:r>
          </w:p>
        </w:tc>
      </w:tr>
      <w:tr w:rsidR="004517E9" w:rsidRPr="00F90103" w14:paraId="65423FD1" w14:textId="77777777" w:rsidTr="00102055">
        <w:trPr>
          <w:gridAfter w:val="1"/>
          <w:wAfter w:w="7" w:type="dxa"/>
          <w:trHeight w:val="1833"/>
        </w:trPr>
        <w:tc>
          <w:tcPr>
            <w:tcW w:w="620" w:type="dxa"/>
            <w:noWrap/>
            <w:vAlign w:val="center"/>
          </w:tcPr>
          <w:p w14:paraId="63E9A2E2" w14:textId="41B44CB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34</w:t>
            </w:r>
          </w:p>
        </w:tc>
        <w:tc>
          <w:tcPr>
            <w:tcW w:w="1360" w:type="dxa"/>
            <w:noWrap/>
            <w:vAlign w:val="center"/>
          </w:tcPr>
          <w:p w14:paraId="151AA653" w14:textId="39547B3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A6B790C"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480F925B" w14:textId="4CFAB70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teisingai suprantame, kad tuo atveju, kai Tiekėjas užregistruoja garantinių paslaugų kreipinį, tačiau analizės metu paaiškėja, jog tai nėra garantinė užduotis, Tiekėjo patirtos sąnaudos (pvz., klaidos analizė ir/ar sprendimas) bus kompensuojamos iš priežiūros paslaugų valandų apimties arba, jei viršytas limitas, iš vystymo paslaugų valandų?</w:t>
            </w:r>
          </w:p>
        </w:tc>
        <w:tc>
          <w:tcPr>
            <w:tcW w:w="5171" w:type="dxa"/>
          </w:tcPr>
          <w:p w14:paraId="186E9476" w14:textId="028A58DC"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Jeigu paaiškėja, kad tai nėra garantinės priežiūros kreipinys, užduotis fiksuojama kaip priežiūros paslauga už kurią apmokama pagal Sutartyje nurodytą (Tiekėjo pasiūlytą)  priežiūros paslaugų įkainį. Tuo atveju, jei viršijamas mėnesinis priežiūros paslaugų valandų limitas, taikomos TS RPO 49.2 papunktyje nustatytos sąlygos.</w:t>
            </w:r>
          </w:p>
        </w:tc>
      </w:tr>
      <w:tr w:rsidR="004517E9" w:rsidRPr="00F90103" w14:paraId="51B77B81" w14:textId="77777777" w:rsidTr="00102055">
        <w:trPr>
          <w:gridAfter w:val="1"/>
          <w:wAfter w:w="7" w:type="dxa"/>
          <w:trHeight w:val="1833"/>
        </w:trPr>
        <w:tc>
          <w:tcPr>
            <w:tcW w:w="620" w:type="dxa"/>
            <w:noWrap/>
            <w:vAlign w:val="center"/>
          </w:tcPr>
          <w:p w14:paraId="399723AC" w14:textId="4332B9A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35</w:t>
            </w:r>
          </w:p>
        </w:tc>
        <w:tc>
          <w:tcPr>
            <w:tcW w:w="1360" w:type="dxa"/>
            <w:noWrap/>
            <w:vAlign w:val="center"/>
          </w:tcPr>
          <w:p w14:paraId="764042CA" w14:textId="79071DE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4CE4801" w14:textId="77777777"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1A4F4043" w14:textId="353C9F9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50.3. Pirkėjo specialistų konsultavimas IS veikimo, vystymo, tarnybinių stočių, kuriose šios sistemos įdiegtos, administravimo, rezervinių kopijų darymo bei veikimo stebėjimo klausimais, techninės pagalbos Pirkėjo specialistų darbo vietoje </w:t>
            </w:r>
            <w:r w:rsidRPr="00F90103">
              <w:rPr>
                <w:rFonts w:ascii="Tahoma" w:hAnsi="Tahoma" w:cs="Tahoma"/>
                <w:noProof/>
                <w:color w:val="000000"/>
                <w:sz w:val="20"/>
                <w:szCs w:val="20"/>
                <w:lang w:val="lt-LT"/>
              </w:rPr>
              <w:lastRenderedPageBreak/>
              <w:t>teikimą, jei problemų nepavyksta pašalinti telefonu ar elektroniniu paštu;</w:t>
            </w:r>
          </w:p>
        </w:tc>
        <w:tc>
          <w:tcPr>
            <w:tcW w:w="3969" w:type="dxa"/>
          </w:tcPr>
          <w:p w14:paraId="6D610DFF" w14:textId="70FB1B48"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Kvalifikaciniuose reikalavimuose nurodyti šių kvalifikacijų specialistai:</w:t>
            </w:r>
            <w:r w:rsidRPr="00F90103">
              <w:rPr>
                <w:rFonts w:ascii="Tahoma" w:hAnsi="Tahoma" w:cs="Tahoma"/>
                <w:noProof/>
                <w:color w:val="000000"/>
                <w:sz w:val="20"/>
                <w:szCs w:val="20"/>
                <w:lang w:val="lt-LT"/>
              </w:rPr>
              <w:br/>
              <w:t>-</w:t>
            </w:r>
            <w:r w:rsidRPr="00F90103">
              <w:rPr>
                <w:rFonts w:ascii="Tahoma" w:hAnsi="Tahoma" w:cs="Tahoma"/>
                <w:noProof/>
                <w:color w:val="000000"/>
                <w:sz w:val="20"/>
                <w:szCs w:val="20"/>
                <w:lang w:val="lt-LT"/>
              </w:rPr>
              <w:br/>
              <w:t>.NET (C#) programuotojas</w:t>
            </w:r>
            <w:r w:rsidRPr="00F90103">
              <w:rPr>
                <w:rFonts w:ascii="Tahoma" w:hAnsi="Tahoma" w:cs="Tahoma"/>
                <w:noProof/>
                <w:color w:val="000000"/>
                <w:sz w:val="20"/>
                <w:szCs w:val="20"/>
                <w:lang w:val="lt-LT"/>
              </w:rPr>
              <w:br/>
              <w:t>-</w:t>
            </w:r>
            <w:r w:rsidRPr="00F90103">
              <w:rPr>
                <w:rFonts w:ascii="Tahoma" w:hAnsi="Tahoma" w:cs="Tahoma"/>
                <w:noProof/>
                <w:color w:val="000000"/>
                <w:sz w:val="20"/>
                <w:szCs w:val="20"/>
                <w:lang w:val="lt-LT"/>
              </w:rPr>
              <w:br/>
              <w:t>Duomenų bazių programuotojas</w:t>
            </w:r>
            <w:r w:rsidRPr="00F90103">
              <w:rPr>
                <w:rFonts w:ascii="Tahoma" w:hAnsi="Tahoma" w:cs="Tahoma"/>
                <w:noProof/>
                <w:color w:val="000000"/>
                <w:sz w:val="20"/>
                <w:szCs w:val="20"/>
                <w:lang w:val="lt-LT"/>
              </w:rPr>
              <w:br/>
              <w:t>-</w:t>
            </w:r>
            <w:r w:rsidRPr="00F90103">
              <w:rPr>
                <w:rFonts w:ascii="Tahoma" w:hAnsi="Tahoma" w:cs="Tahoma"/>
                <w:noProof/>
                <w:color w:val="000000"/>
                <w:sz w:val="20"/>
                <w:szCs w:val="20"/>
                <w:lang w:val="lt-LT"/>
              </w:rPr>
              <w:br/>
              <w:t>Informacinių sistemų analitikas</w:t>
            </w:r>
            <w:r w:rsidRPr="00F90103">
              <w:rPr>
                <w:rFonts w:ascii="Tahoma" w:hAnsi="Tahoma" w:cs="Tahoma"/>
                <w:noProof/>
                <w:color w:val="000000"/>
                <w:sz w:val="20"/>
                <w:szCs w:val="20"/>
                <w:lang w:val="lt-LT"/>
              </w:rPr>
              <w:br/>
              <w:t>-</w:t>
            </w:r>
            <w:r w:rsidRPr="00F90103">
              <w:rPr>
                <w:rFonts w:ascii="Tahoma" w:hAnsi="Tahoma" w:cs="Tahoma"/>
                <w:noProof/>
                <w:color w:val="000000"/>
                <w:sz w:val="20"/>
                <w:szCs w:val="20"/>
                <w:lang w:val="lt-LT"/>
              </w:rPr>
              <w:br/>
              <w:t>Informacinių sistemų testuotojas</w:t>
            </w:r>
            <w:r w:rsidRPr="00F90103">
              <w:rPr>
                <w:rFonts w:ascii="Tahoma" w:hAnsi="Tahoma" w:cs="Tahoma"/>
                <w:noProof/>
                <w:color w:val="000000"/>
                <w:sz w:val="20"/>
                <w:szCs w:val="20"/>
                <w:lang w:val="lt-LT"/>
              </w:rPr>
              <w:br/>
              <w:t xml:space="preserve">Ar teisingai suprantame, kad nurodytos keturios kvalifikacijos (.NET </w:t>
            </w:r>
            <w:r w:rsidRPr="00F90103">
              <w:rPr>
                <w:rFonts w:ascii="Tahoma" w:hAnsi="Tahoma" w:cs="Tahoma"/>
                <w:noProof/>
                <w:color w:val="000000"/>
                <w:sz w:val="20"/>
                <w:szCs w:val="20"/>
                <w:lang w:val="lt-LT"/>
              </w:rPr>
              <w:lastRenderedPageBreak/>
              <w:t>programuotojas, duomenų bazių programuotojas, IS analitikas, IS testuotojas) yra minimalios, o papildomos kompetencijos (pvz., sistemų administratorius, DevOps, DBA, saugumo specialistas) turėtų būti numatytos Tiekėjo komandoje pagal paslaugų teikimo reikalavimus, ypač 50.3 punkto įgyvendinimui?</w:t>
            </w:r>
          </w:p>
        </w:tc>
        <w:tc>
          <w:tcPr>
            <w:tcW w:w="5171" w:type="dxa"/>
          </w:tcPr>
          <w:p w14:paraId="3F62F0AA" w14:textId="58F36A2B"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 xml:space="preserve">Vadovaujantis Atviro konkurso Bendrųjų sąlygų 11.3 punkte nurodyta sąlyga, kad </w:t>
            </w:r>
            <w:r w:rsidR="00A84EDC"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&lt;...&gt;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r w:rsidRPr="00F90103">
              <w:rPr>
                <w:rFonts w:ascii="Tahoma" w:hAnsi="Tahoma" w:cs="Tahoma"/>
                <w:noProof/>
                <w:color w:val="000000"/>
                <w:sz w:val="20"/>
                <w:szCs w:val="20"/>
                <w:lang w:val="lt-LT"/>
              </w:rPr>
              <w:t>. Todėl Tiekėjas privalo įsivertinti visas būtinas kompetencijas ir resursus, užtikrinančius pilną Pirkimo sutartyje numatytų informacinių sistemų vystymo ir priežiūros paslaugų teikimą.</w:t>
            </w:r>
            <w:r w:rsidRPr="00F90103">
              <w:rPr>
                <w:rFonts w:ascii="Tahoma" w:hAnsi="Tahoma" w:cs="Tahoma"/>
                <w:noProof/>
                <w:color w:val="000000"/>
                <w:sz w:val="20"/>
                <w:szCs w:val="20"/>
                <w:lang w:val="lt-LT"/>
              </w:rPr>
              <w:br/>
              <w:t xml:space="preserve">Taip pat, vadovaujantis Pirkimo sąlygų 6 priedo </w:t>
            </w:r>
            <w:r w:rsidRPr="00F90103">
              <w:rPr>
                <w:rFonts w:ascii="Tahoma" w:hAnsi="Tahoma" w:cs="Tahoma"/>
                <w:noProof/>
                <w:color w:val="000000"/>
                <w:sz w:val="20"/>
                <w:szCs w:val="20"/>
                <w:lang w:val="lt-LT"/>
              </w:rPr>
              <w:lastRenderedPageBreak/>
              <w:t>„Sutarties specialiosios sąlygos“ 7.5 papunkčiu, Tiekėjas gali Sutarties vykdymui pasitelkti papildomus specialistus, užtikrinančius tinkamą paslaugų kokybę ir apimtį.</w:t>
            </w:r>
          </w:p>
        </w:tc>
      </w:tr>
      <w:tr w:rsidR="004517E9" w:rsidRPr="00F90103" w14:paraId="1F6721A8" w14:textId="77777777" w:rsidTr="00102055">
        <w:trPr>
          <w:gridAfter w:val="1"/>
          <w:wAfter w:w="7" w:type="dxa"/>
          <w:trHeight w:val="1833"/>
        </w:trPr>
        <w:tc>
          <w:tcPr>
            <w:tcW w:w="620" w:type="dxa"/>
            <w:noWrap/>
            <w:vAlign w:val="center"/>
          </w:tcPr>
          <w:p w14:paraId="0709E43A" w14:textId="657C5F3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36</w:t>
            </w:r>
          </w:p>
        </w:tc>
        <w:tc>
          <w:tcPr>
            <w:tcW w:w="1360" w:type="dxa"/>
            <w:noWrap/>
            <w:vAlign w:val="center"/>
          </w:tcPr>
          <w:p w14:paraId="218528D0" w14:textId="21141B7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C7B7FB1"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78DE71C1" w14:textId="7357424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Remiantis dokumentu, projekto valdymas kaip atskira paslauga nėra aiškiai išskirtas, tačiau tam tikros projekto valdymo funkcijos yra numanomos kaip būtinos Tiekėjo veiklos dalys.</w:t>
            </w:r>
            <w:r w:rsidRPr="00F90103">
              <w:rPr>
                <w:rFonts w:ascii="Tahoma" w:hAnsi="Tahoma" w:cs="Tahoma"/>
                <w:noProof/>
                <w:color w:val="000000"/>
                <w:sz w:val="20"/>
                <w:szCs w:val="20"/>
                <w:lang w:val="lt-LT"/>
              </w:rPr>
              <w:br/>
              <w:t>Ar teisingai suprantame, kad projekto valdymo veiklos, tokios kaip darbų planavimas, koordinavimas, komunikacija su Perkančiąją organizacija, iteracijų valdymas ir ataskaitų teikimas, yra laikomos Tiekėjo pareiga ir įtrauktos į bendrą paslaugų teikimo apimtį, nors dokumente jos nėra išskirtos kaip atskira paslauga?</w:t>
            </w:r>
            <w:r w:rsidRPr="00F90103">
              <w:rPr>
                <w:rFonts w:ascii="Tahoma" w:hAnsi="Tahoma" w:cs="Tahoma"/>
                <w:noProof/>
                <w:color w:val="000000"/>
                <w:sz w:val="20"/>
                <w:szCs w:val="20"/>
                <w:lang w:val="lt-LT"/>
              </w:rPr>
              <w:br/>
              <w:t>Paaiškinkite ar gerai suprantame, kad Tiekėjo projekto valdymo paslaugos gali ir turi būti įtrauktos atskira eilute į vystymo užsakymą?</w:t>
            </w:r>
          </w:p>
        </w:tc>
        <w:tc>
          <w:tcPr>
            <w:tcW w:w="5171" w:type="dxa"/>
          </w:tcPr>
          <w:p w14:paraId="08BEEBC2" w14:textId="0C0665D0"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Vadovaujantis Atviro konkurso Bendrųjų sąlygų 11.3 </w:t>
            </w:r>
            <w:r w:rsidR="009E5B47" w:rsidRPr="00F90103">
              <w:rPr>
                <w:rFonts w:ascii="Tahoma" w:hAnsi="Tahoma" w:cs="Tahoma"/>
                <w:noProof/>
                <w:color w:val="000000"/>
                <w:sz w:val="20"/>
                <w:szCs w:val="20"/>
                <w:lang w:val="lt-LT"/>
              </w:rPr>
              <w:t>pa</w:t>
            </w:r>
            <w:r w:rsidRPr="00F90103">
              <w:rPr>
                <w:rFonts w:ascii="Tahoma" w:hAnsi="Tahoma" w:cs="Tahoma"/>
                <w:noProof/>
                <w:color w:val="000000"/>
                <w:sz w:val="20"/>
                <w:szCs w:val="20"/>
                <w:lang w:val="lt-LT"/>
              </w:rPr>
              <w:t>punk</w:t>
            </w:r>
            <w:r w:rsidR="009E5B47" w:rsidRPr="00F90103">
              <w:rPr>
                <w:rFonts w:ascii="Tahoma" w:hAnsi="Tahoma" w:cs="Tahoma"/>
                <w:noProof/>
                <w:color w:val="000000"/>
                <w:sz w:val="20"/>
                <w:szCs w:val="20"/>
                <w:lang w:val="lt-LT"/>
              </w:rPr>
              <w:t>či</w:t>
            </w:r>
            <w:r w:rsidRPr="00F90103">
              <w:rPr>
                <w:rFonts w:ascii="Tahoma" w:hAnsi="Tahoma" w:cs="Tahoma"/>
                <w:noProof/>
                <w:color w:val="000000"/>
                <w:sz w:val="20"/>
                <w:szCs w:val="20"/>
                <w:lang w:val="lt-LT"/>
              </w:rPr>
              <w:t xml:space="preserve">u </w:t>
            </w:r>
            <w:r w:rsidR="00A84EDC"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&lt;...&gt;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r w:rsidRPr="00F90103">
              <w:rPr>
                <w:rFonts w:ascii="Tahoma" w:hAnsi="Tahoma" w:cs="Tahoma"/>
                <w:noProof/>
                <w:color w:val="000000"/>
                <w:sz w:val="20"/>
                <w:szCs w:val="20"/>
                <w:lang w:val="lt-LT"/>
              </w:rPr>
              <w:br/>
              <w:t>Atsižvelgiant į tai, projekto valdymo paslaugos nėra užsakomos kaip atskira paslauga – jos laikomos neatsiejama paslaugų teikimo dalimi ir turi būti įtrauktos į bendrą paslaugų apimtį bei įkainius.</w:t>
            </w:r>
          </w:p>
        </w:tc>
      </w:tr>
      <w:tr w:rsidR="004517E9" w:rsidRPr="00F90103" w14:paraId="061EDD48" w14:textId="77777777" w:rsidTr="00102055">
        <w:trPr>
          <w:gridAfter w:val="1"/>
          <w:wAfter w:w="7" w:type="dxa"/>
          <w:trHeight w:val="1833"/>
        </w:trPr>
        <w:tc>
          <w:tcPr>
            <w:tcW w:w="620" w:type="dxa"/>
            <w:noWrap/>
            <w:vAlign w:val="center"/>
          </w:tcPr>
          <w:p w14:paraId="5282FC01" w14:textId="13AADB2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37</w:t>
            </w:r>
          </w:p>
        </w:tc>
        <w:tc>
          <w:tcPr>
            <w:tcW w:w="1360" w:type="dxa"/>
            <w:noWrap/>
            <w:vAlign w:val="center"/>
          </w:tcPr>
          <w:p w14:paraId="060A8144" w14:textId="1B6E5C34"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5C0DCB71" w14:textId="010C993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Techninės specifikacijos 1 priedas. Reikalavimai pirkimo objektui 4.2 skyrius</w:t>
            </w:r>
          </w:p>
        </w:tc>
        <w:tc>
          <w:tcPr>
            <w:tcW w:w="3969" w:type="dxa"/>
          </w:tcPr>
          <w:p w14:paraId="1842A1AB" w14:textId="75979FD2"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 specifikacija</w:t>
            </w:r>
            <w:r w:rsidRPr="00F90103">
              <w:rPr>
                <w:rFonts w:ascii="Tahoma" w:hAnsi="Tahoma" w:cs="Tahoma"/>
                <w:noProof/>
                <w:color w:val="000000"/>
                <w:sz w:val="20"/>
                <w:szCs w:val="20"/>
                <w:lang w:val="lt-LT"/>
              </w:rPr>
              <w:br/>
              <w:t>Ar dabar sistema atitinka skyriuje „4.2. Reikalavimai našumui, greitaveikai ir integracinėms</w:t>
            </w:r>
            <w:r w:rsidRPr="00F90103">
              <w:rPr>
                <w:rFonts w:ascii="Tahoma" w:hAnsi="Tahoma" w:cs="Tahoma"/>
                <w:noProof/>
                <w:color w:val="000000"/>
                <w:sz w:val="20"/>
                <w:szCs w:val="20"/>
                <w:lang w:val="lt-LT"/>
              </w:rPr>
              <w:br/>
              <w:t>sąsajoms“ keliamus reikalavimus?</w:t>
            </w:r>
            <w:r w:rsidRPr="00F90103">
              <w:rPr>
                <w:rFonts w:ascii="Tahoma" w:hAnsi="Tahoma" w:cs="Tahoma"/>
                <w:noProof/>
                <w:color w:val="000000"/>
                <w:sz w:val="20"/>
                <w:szCs w:val="20"/>
                <w:lang w:val="lt-LT"/>
              </w:rPr>
              <w:br/>
              <w:t>Ar teisingai suprantame, kad net ir nežymus funkcionalumo pakeitimas turi atitikti 4.2 skyriuje</w:t>
            </w:r>
            <w:r w:rsidRPr="00F90103">
              <w:rPr>
                <w:rFonts w:ascii="Tahoma" w:hAnsi="Tahoma" w:cs="Tahoma"/>
                <w:noProof/>
                <w:color w:val="000000"/>
                <w:sz w:val="20"/>
                <w:szCs w:val="20"/>
                <w:lang w:val="lt-LT"/>
              </w:rPr>
              <w:br/>
              <w:t xml:space="preserve">nurodytus greitaveikos reikalavimus, o visi papildomi darbai, reikalingi šiai atitikčiai </w:t>
            </w:r>
            <w:r w:rsidRPr="00F90103">
              <w:rPr>
                <w:rFonts w:ascii="Tahoma" w:hAnsi="Tahoma" w:cs="Tahoma"/>
                <w:noProof/>
                <w:color w:val="000000"/>
                <w:sz w:val="20"/>
                <w:szCs w:val="20"/>
                <w:lang w:val="lt-LT"/>
              </w:rPr>
              <w:lastRenderedPageBreak/>
              <w:t>pasiekti, turi būti įtraukti į vystymo paslaugų kaštus?</w:t>
            </w:r>
          </w:p>
        </w:tc>
        <w:tc>
          <w:tcPr>
            <w:tcW w:w="5171" w:type="dxa"/>
          </w:tcPr>
          <w:p w14:paraId="4F40DB03" w14:textId="0B409DA0" w:rsidR="00BC3419" w:rsidRPr="00F90103" w:rsidRDefault="00BC3419" w:rsidP="009E5B47">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 xml:space="preserve">Šiuo metu nėra atlikta testų, kurie patvirtintų sistemos atitiktį visiems TS RPO išvardintiems nefunkciniams reikalavimams. Todėl objektyviai įvertinti atitikties lygio šiuo metu negalima. </w:t>
            </w:r>
            <w:r w:rsidRPr="00F90103">
              <w:rPr>
                <w:rFonts w:ascii="Tahoma" w:hAnsi="Tahoma" w:cs="Tahoma"/>
                <w:noProof/>
                <w:color w:val="000000"/>
                <w:sz w:val="20"/>
                <w:szCs w:val="20"/>
                <w:lang w:val="lt-LT"/>
              </w:rPr>
              <w:br/>
              <w:t>Tiekėjas, kurdamas ar modifikuodamas informacinę sistemą, privalo vadovautis TS RPO nustatytais našumo, greitaveikos ir integracinių sąsajų reikalavimais. Visi naujai kuriami ar keičiami IS komponentai turi užtikrinti, kad esama sistemos veikimo kokybė nepablogėtų.</w:t>
            </w:r>
          </w:p>
        </w:tc>
      </w:tr>
      <w:tr w:rsidR="004517E9" w:rsidRPr="00F90103" w14:paraId="69A36544" w14:textId="77777777" w:rsidTr="00102055">
        <w:trPr>
          <w:gridAfter w:val="1"/>
          <w:wAfter w:w="7" w:type="dxa"/>
          <w:trHeight w:val="1833"/>
        </w:trPr>
        <w:tc>
          <w:tcPr>
            <w:tcW w:w="620" w:type="dxa"/>
            <w:noWrap/>
            <w:vAlign w:val="center"/>
          </w:tcPr>
          <w:p w14:paraId="691BC8CD" w14:textId="3C47BA9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38</w:t>
            </w:r>
          </w:p>
        </w:tc>
        <w:tc>
          <w:tcPr>
            <w:tcW w:w="1360" w:type="dxa"/>
            <w:noWrap/>
            <w:vAlign w:val="center"/>
          </w:tcPr>
          <w:p w14:paraId="69F362C5" w14:textId="73D404A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9211AE6" w14:textId="34BD2E0B"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Techninės specifikacijos 1 priedas. Reikalavimai pirkimo objektui 4.3, 4.4, 4.5 skyriai</w:t>
            </w:r>
          </w:p>
        </w:tc>
        <w:tc>
          <w:tcPr>
            <w:tcW w:w="3969" w:type="dxa"/>
          </w:tcPr>
          <w:p w14:paraId="4611C2A5" w14:textId="147DA14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dabar sistema atitinka skyriuose</w:t>
            </w:r>
            <w:r w:rsidR="00102055" w:rsidRPr="00F90103">
              <w:rPr>
                <w:rFonts w:ascii="Tahoma" w:hAnsi="Tahoma" w:cs="Tahoma"/>
                <w:noProof/>
                <w:color w:val="000000"/>
                <w:sz w:val="20"/>
                <w:szCs w:val="20"/>
                <w:lang w:val="lt-LT"/>
              </w:rPr>
              <w:t xml:space="preserve"> </w:t>
            </w:r>
            <w:r w:rsidRPr="00F90103">
              <w:rPr>
                <w:rFonts w:ascii="Tahoma" w:hAnsi="Tahoma" w:cs="Tahoma"/>
                <w:noProof/>
                <w:color w:val="000000"/>
                <w:sz w:val="20"/>
                <w:szCs w:val="20"/>
                <w:lang w:val="lt-LT"/>
              </w:rPr>
              <w:t>„4.3. Reikalavimai standartų taikymui“, „4.4. Reikalavimai Paslaugų teikimo duomenų saugai“, „4.5. Kiti reikalavimai saugai“ keliamus reikalavimus? Prašau nurodykite, kuriuos reikalavimus sistema tenkina, o kurių ne?</w:t>
            </w:r>
          </w:p>
        </w:tc>
        <w:tc>
          <w:tcPr>
            <w:tcW w:w="5171" w:type="dxa"/>
          </w:tcPr>
          <w:p w14:paraId="32650CA8" w14:textId="6608D5B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Tiekėjas, kurdamas ar modifikuodamas informacinę sistemą, privalo vadovautis pripažintomis saugumo praktikomis ir taikomais informacinių technologijų saugumo standartais.</w:t>
            </w:r>
            <w:r w:rsidRPr="00F90103">
              <w:rPr>
                <w:rFonts w:ascii="Tahoma" w:hAnsi="Tahoma" w:cs="Tahoma"/>
                <w:noProof/>
                <w:color w:val="000000"/>
                <w:sz w:val="20"/>
                <w:szCs w:val="20"/>
                <w:lang w:val="lt-LT"/>
              </w:rPr>
              <w:br/>
              <w:t xml:space="preserve">Šiuo metu nėra atlikta testų, kurie patvirtintų sistemos atitiktį visiems TS RPO išvardintiems nefunkciniams reikalavimams. Todėl objektyviai įvertinti atitikties lygio šiuo metu negalima. </w:t>
            </w:r>
          </w:p>
        </w:tc>
      </w:tr>
      <w:tr w:rsidR="004517E9" w:rsidRPr="00F90103" w14:paraId="318FE4F7" w14:textId="77777777" w:rsidTr="00102055">
        <w:trPr>
          <w:gridAfter w:val="1"/>
          <w:wAfter w:w="7" w:type="dxa"/>
          <w:trHeight w:val="1833"/>
        </w:trPr>
        <w:tc>
          <w:tcPr>
            <w:tcW w:w="620" w:type="dxa"/>
            <w:noWrap/>
            <w:vAlign w:val="center"/>
          </w:tcPr>
          <w:p w14:paraId="3C70D28C" w14:textId="49C41A98"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39</w:t>
            </w:r>
          </w:p>
        </w:tc>
        <w:tc>
          <w:tcPr>
            <w:tcW w:w="1360" w:type="dxa"/>
            <w:noWrap/>
            <w:vAlign w:val="center"/>
          </w:tcPr>
          <w:p w14:paraId="4F4A0D77" w14:textId="27C3DC6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63D3071" w14:textId="2475F344"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1 priedas. Reikalavimai pirkimo objektui:</w:t>
            </w:r>
          </w:p>
          <w:p w14:paraId="66F36871" w14:textId="25B13B7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63. testavimo, vystymo darbų rezultato priėmimo metu bus vertinama ar pakeitimai turėjo neigiamą įtaką patogumui ir našumui. Įtaką patogumui ir našumui vertins VĮ Registrų centro paskirti atsakingi darbuotojai. Perkančioji organizacija paslaugų teikėjui pateiks našumo ir greitaveikos duomenis prieš vykdant vystymo užsakymą. Paslaugų teikėjo suteiktos vystymo ir priežiūros paslaugos neturės neigiamai įtakoti Turto arešto aktų registro našumo ir greitaveikos.</w:t>
            </w:r>
          </w:p>
        </w:tc>
        <w:tc>
          <w:tcPr>
            <w:tcW w:w="3969" w:type="dxa"/>
          </w:tcPr>
          <w:p w14:paraId="22FAAB91" w14:textId="23187EC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Kada konkrečiai planuojama atlikti šį vertinimą? Ar tai vyksta po kiekvieno vystymo užsakymo, ar tik tam tikrais etapais? Ar Perkančioji organizacija gali pasidalinti šiuo metu turimais našumo ir greitaveikos duomenimis, kurie, kaip nurodyta, bus pateikti Tiekėjui prieš vystymo užsakymo vykdymą? Kada Perkančioji organizacija planuoja atlikti esamos sistemos greitaveikos duomenų „nuotrauką“, t. y. bazinį matavimą, kuris būtų naudojamas kaip atskaitos taškas vertinant būsimų pakeitimų poveikį?</w:t>
            </w:r>
          </w:p>
        </w:tc>
        <w:tc>
          <w:tcPr>
            <w:tcW w:w="5171" w:type="dxa"/>
          </w:tcPr>
          <w:p w14:paraId="05949E77" w14:textId="27025CAB"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Testavimai vykdomi vadovaujantis TS RPO 1 priedu </w:t>
            </w:r>
            <w:r w:rsidR="00A84EDC"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Valstybės įmonės registrų centro tvarkomų registrų ir informacinių sistemų pokyčių valdymo visose gyvavimo ciklo stadijose tvarkos aprašas" ir jame apibrėžtais testavimo procesais.</w:t>
            </w:r>
            <w:r w:rsidRPr="00F90103">
              <w:rPr>
                <w:rFonts w:ascii="Tahoma" w:hAnsi="Tahoma" w:cs="Tahoma"/>
                <w:noProof/>
                <w:color w:val="000000"/>
                <w:sz w:val="20"/>
                <w:szCs w:val="20"/>
                <w:lang w:val="lt-LT"/>
              </w:rPr>
              <w:br/>
              <w:t xml:space="preserve">Našumo testavimas turi būti atliekamas sukūrus naują programinę įrangą, informacinę sistemą, modulį, taip pat daugeliu atvejų atlikus reikšmingus programinės įrangos pakeitimus. </w:t>
            </w:r>
            <w:r w:rsidRPr="00F90103">
              <w:rPr>
                <w:rFonts w:ascii="Tahoma" w:hAnsi="Tahoma" w:cs="Tahoma"/>
                <w:noProof/>
                <w:color w:val="000000"/>
                <w:sz w:val="20"/>
                <w:szCs w:val="20"/>
                <w:lang w:val="lt-LT"/>
              </w:rPr>
              <w:br/>
              <w:t xml:space="preserve">Pagal TS RPO 123 punktą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Pirkėjas, priimdamas užsakytus Informacinės sistemos vystymo darbus gali pareikalauti atlikti šių sistemų našumo testavimus</w:t>
            </w:r>
            <w:r w:rsidR="00A84EDC"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t xml:space="preserve">. </w:t>
            </w:r>
            <w:r w:rsidRPr="00F90103">
              <w:rPr>
                <w:rFonts w:ascii="Tahoma" w:hAnsi="Tahoma" w:cs="Tahoma"/>
                <w:noProof/>
                <w:color w:val="000000"/>
                <w:sz w:val="20"/>
                <w:szCs w:val="20"/>
                <w:lang w:val="lt-LT"/>
              </w:rPr>
              <w:br/>
              <w:t>Pastaruosius metus našumo ir greitaveikos vertinimas Pirkėjo nebuvo atliktas, todėl neturime duomenų, kuriais galėtume pasidalinti. Našumo ir greitaveikos testavimas bus planuojamas, kai bus planuojama sukurti naują programinę įrangą, modulį ar atlikti didesnius pakeitimus (pvz., major versija).</w:t>
            </w:r>
          </w:p>
        </w:tc>
      </w:tr>
      <w:tr w:rsidR="004517E9" w:rsidRPr="00F90103" w14:paraId="37A0240C" w14:textId="77777777" w:rsidTr="00102055">
        <w:trPr>
          <w:gridAfter w:val="1"/>
          <w:wAfter w:w="7" w:type="dxa"/>
          <w:trHeight w:val="1833"/>
        </w:trPr>
        <w:tc>
          <w:tcPr>
            <w:tcW w:w="620" w:type="dxa"/>
            <w:noWrap/>
            <w:vAlign w:val="center"/>
          </w:tcPr>
          <w:p w14:paraId="784FB83C" w14:textId="5A3BEAA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40</w:t>
            </w:r>
          </w:p>
        </w:tc>
        <w:tc>
          <w:tcPr>
            <w:tcW w:w="1360" w:type="dxa"/>
            <w:noWrap/>
            <w:vAlign w:val="center"/>
          </w:tcPr>
          <w:p w14:paraId="255BD434" w14:textId="1FEC266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EE892DA" w14:textId="5A05961E"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r w:rsidRPr="00F90103">
              <w:rPr>
                <w:rFonts w:ascii="Tahoma" w:hAnsi="Tahoma" w:cs="Tahoma"/>
                <w:noProof/>
                <w:color w:val="000000"/>
                <w:sz w:val="20"/>
                <w:szCs w:val="20"/>
                <w:lang w:val="lt-LT"/>
              </w:rPr>
              <w:br/>
              <w:t>65. Turi būti galimybė Pirkėjo turimų programinių priemonių pagalba kaupti integracinių sąsajų greitaveikos duomenis.</w:t>
            </w:r>
            <w:r w:rsidRPr="00F90103">
              <w:rPr>
                <w:rFonts w:ascii="Tahoma" w:hAnsi="Tahoma" w:cs="Tahoma"/>
                <w:noProof/>
                <w:color w:val="000000"/>
                <w:sz w:val="20"/>
                <w:szCs w:val="20"/>
                <w:lang w:val="lt-LT"/>
              </w:rPr>
              <w:br/>
              <w:t>66. Tiekėjas turės atlikti sukurtų integracinių sąsajų reikiamus konfigūravimo ir / ar programavimo darbus, kad greitaveikos duomenys būtų kaupiami su Perkančiąja organizacija sutarta apimtimi.</w:t>
            </w:r>
          </w:p>
        </w:tc>
        <w:tc>
          <w:tcPr>
            <w:tcW w:w="3969" w:type="dxa"/>
          </w:tcPr>
          <w:p w14:paraId="4B56855E" w14:textId="3C98A151"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teisingai suprantame, kad reikalavimai 65 ir 66, susiję su integracinių sąsajų greitaveikos duomenų kaupimo galimybių užtikrinimu ir reikiamais konfigūravimo/programavimo darbais, turėtų būti įgyvendinami per vystymo paslaugų valandas?</w:t>
            </w:r>
          </w:p>
        </w:tc>
        <w:tc>
          <w:tcPr>
            <w:tcW w:w="5171" w:type="dxa"/>
          </w:tcPr>
          <w:p w14:paraId="51474EA0" w14:textId="6AF65C4F"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Atkreipiame dėmesį, kad TS RPO 4 skyriuje „Nefunkcinių reikalavimų aprašymas“, 65 ir 66 papunkčiuose pateikiami bendrieji reikalavimai, susiję su integracinių sąsajų greitaveikos duomenų kaupimo galimybėmis ir jų konfigūravimu. Tuo tarpu perkamų vystymo paslaugų apimtis detalizuota TS RPO 3 skyriuje.</w:t>
            </w:r>
          </w:p>
        </w:tc>
      </w:tr>
      <w:tr w:rsidR="004517E9" w:rsidRPr="00F90103" w14:paraId="49DF1D1F" w14:textId="77777777" w:rsidTr="00102055">
        <w:trPr>
          <w:gridAfter w:val="1"/>
          <w:wAfter w:w="7" w:type="dxa"/>
          <w:trHeight w:val="1833"/>
        </w:trPr>
        <w:tc>
          <w:tcPr>
            <w:tcW w:w="620" w:type="dxa"/>
            <w:noWrap/>
            <w:vAlign w:val="center"/>
          </w:tcPr>
          <w:p w14:paraId="32CCD7D9" w14:textId="5D9FFEF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41</w:t>
            </w:r>
          </w:p>
        </w:tc>
        <w:tc>
          <w:tcPr>
            <w:tcW w:w="1360" w:type="dxa"/>
            <w:noWrap/>
            <w:vAlign w:val="center"/>
          </w:tcPr>
          <w:p w14:paraId="77817399" w14:textId="4189167A"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776EC529" w14:textId="6F8EAB3B"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3C3CB7A2" w14:textId="060F7E3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78.1. Tiekėjas Sistemos vystymui turi naudoti naujausias stabilias programinės įrangos versijas ir jos pataisymus (angl. Patch / Fix). Sistemos įdiegimo į PROD aplinką etapo metu turi būti užtikrinta, kad Sistema naudojamos naujausios stabilios PĮ versijos, jeigu tai nekeičia esminių Sistemos</w:t>
            </w:r>
            <w:r w:rsidRPr="00F90103">
              <w:rPr>
                <w:rFonts w:ascii="Tahoma" w:hAnsi="Tahoma" w:cs="Tahoma"/>
                <w:noProof/>
                <w:color w:val="000000"/>
                <w:sz w:val="20"/>
                <w:szCs w:val="20"/>
                <w:lang w:val="lt-LT"/>
              </w:rPr>
              <w:br/>
              <w:t>architektūros ir funkcionalumo principų, kurie numatyti Projektavimo etape. Neturi būti</w:t>
            </w:r>
            <w:r w:rsidRPr="00F90103">
              <w:rPr>
                <w:rFonts w:ascii="Tahoma" w:hAnsi="Tahoma" w:cs="Tahoma"/>
                <w:noProof/>
                <w:color w:val="000000"/>
                <w:sz w:val="20"/>
                <w:szCs w:val="20"/>
                <w:lang w:val="lt-LT"/>
              </w:rPr>
              <w:br/>
              <w:t xml:space="preserve">naudojamos programinių komponentų versijos, kurios yra testavimo stadijoje arba yra oficialiai programinės įrangos gamintojo paskelbta, kad programinė įranga nuo </w:t>
            </w:r>
            <w:r w:rsidRPr="00F90103">
              <w:rPr>
                <w:rFonts w:ascii="Tahoma" w:hAnsi="Tahoma" w:cs="Tahoma"/>
                <w:noProof/>
                <w:color w:val="000000"/>
                <w:sz w:val="20"/>
                <w:szCs w:val="20"/>
                <w:lang w:val="lt-LT"/>
              </w:rPr>
              <w:lastRenderedPageBreak/>
              <w:t>tam tikros datos nebebus palaikoma, tobulinama ir / ar vystoma (angl. End-of-life product).</w:t>
            </w:r>
          </w:p>
        </w:tc>
        <w:tc>
          <w:tcPr>
            <w:tcW w:w="3969" w:type="dxa"/>
          </w:tcPr>
          <w:p w14:paraId="005D8FDB" w14:textId="552EE2E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Pagal techninėje specifikacijoje pateiktą technologijų sąrašą, didžioji dalis sprendimo komponentų šiuo metu neatitinka šio reikalavimo.</w:t>
            </w:r>
            <w:r w:rsidRPr="00F90103">
              <w:rPr>
                <w:rFonts w:ascii="Tahoma" w:hAnsi="Tahoma" w:cs="Tahoma"/>
                <w:noProof/>
                <w:color w:val="000000"/>
                <w:sz w:val="20"/>
                <w:szCs w:val="20"/>
                <w:lang w:val="lt-LT"/>
              </w:rPr>
              <w:br/>
              <w:t>Ar tiekėjas, realizuodamas pirmą užsakymą, turės atnaujinti programinių komponentų versijas?</w:t>
            </w:r>
            <w:r w:rsidRPr="00F90103">
              <w:rPr>
                <w:rFonts w:ascii="Tahoma" w:hAnsi="Tahoma" w:cs="Tahoma"/>
                <w:noProof/>
                <w:color w:val="000000"/>
                <w:sz w:val="20"/>
                <w:szCs w:val="20"/>
                <w:lang w:val="lt-LT"/>
              </w:rPr>
              <w:br/>
              <w:t>Prašome patikslinti, ar programinių komponentų versijų naujinimas bus apmokamas pagal</w:t>
            </w:r>
            <w:r w:rsidRPr="00F90103">
              <w:rPr>
                <w:rFonts w:ascii="Tahoma" w:hAnsi="Tahoma" w:cs="Tahoma"/>
                <w:noProof/>
                <w:color w:val="000000"/>
                <w:sz w:val="20"/>
                <w:szCs w:val="20"/>
                <w:lang w:val="lt-LT"/>
              </w:rPr>
              <w:br/>
              <w:t>užsakymui faktiškai panaudotas valandas?</w:t>
            </w:r>
          </w:p>
        </w:tc>
        <w:tc>
          <w:tcPr>
            <w:tcW w:w="5171" w:type="dxa"/>
          </w:tcPr>
          <w:p w14:paraId="20647B69" w14:textId="6C7C9EF2"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Atkreipiame dėmesį, kad TS RPO 78.1 papunktyje pateikiamas nefunkcinis reikalavimas naujai kuriamai / modifikuojamai programinei įrangai, išskyrus tuos atvejus, kai to neleidžia technologiniai apribojimai.</w:t>
            </w:r>
            <w:r w:rsidRPr="00F90103">
              <w:rPr>
                <w:rFonts w:ascii="Tahoma" w:hAnsi="Tahoma" w:cs="Tahoma"/>
                <w:noProof/>
                <w:color w:val="000000"/>
                <w:sz w:val="20"/>
                <w:szCs w:val="20"/>
                <w:lang w:val="lt-LT"/>
              </w:rPr>
              <w:br/>
              <w:t xml:space="preserve">Tiekėjas neprivalės realizuoti </w:t>
            </w:r>
            <w:r w:rsidR="00B83567" w:rsidRPr="00F90103">
              <w:rPr>
                <w:rFonts w:ascii="Tahoma" w:hAnsi="Tahoma" w:cs="Tahoma"/>
                <w:noProof/>
                <w:color w:val="000000"/>
                <w:sz w:val="20"/>
                <w:szCs w:val="20"/>
                <w:lang w:val="lt-LT"/>
              </w:rPr>
              <w:t xml:space="preserve">programinės </w:t>
            </w:r>
            <w:r w:rsidRPr="00F90103">
              <w:rPr>
                <w:rFonts w:ascii="Tahoma" w:hAnsi="Tahoma" w:cs="Tahoma"/>
                <w:noProof/>
                <w:color w:val="000000"/>
                <w:sz w:val="20"/>
                <w:szCs w:val="20"/>
                <w:lang w:val="lt-LT"/>
              </w:rPr>
              <w:t>įrangos ar jų komponentų versijų atnaujinimo vykdant pirmą vystymo paslaugų užsakymą, išskyrus atvejus, kai Perkančioji organizacija pateikia užsakymą, kuriame aiškiai nurodytas toks reikalavimas.</w:t>
            </w:r>
          </w:p>
        </w:tc>
      </w:tr>
      <w:tr w:rsidR="004517E9" w:rsidRPr="00F90103" w14:paraId="54CA531B" w14:textId="77777777" w:rsidTr="00102055">
        <w:trPr>
          <w:gridAfter w:val="1"/>
          <w:wAfter w:w="7" w:type="dxa"/>
          <w:trHeight w:val="1833"/>
        </w:trPr>
        <w:tc>
          <w:tcPr>
            <w:tcW w:w="620" w:type="dxa"/>
            <w:noWrap/>
            <w:vAlign w:val="center"/>
          </w:tcPr>
          <w:p w14:paraId="29B21F68" w14:textId="2213C89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42</w:t>
            </w:r>
          </w:p>
        </w:tc>
        <w:tc>
          <w:tcPr>
            <w:tcW w:w="1360" w:type="dxa"/>
            <w:noWrap/>
            <w:vAlign w:val="center"/>
          </w:tcPr>
          <w:p w14:paraId="316B99F8" w14:textId="43302BD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07FE99FC"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4D6618AF" w14:textId="2200DF1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Techninės specifikacijos reikalavimuose nėra aiškiai apibrėžta, ar incidentų šalinimas, garantinė priežiūra ir SLA terminų skaičiavimas taikomas tik Registrų centro darbo valandomis, ar visą parą.</w:t>
            </w:r>
            <w:r w:rsidRPr="00F90103">
              <w:rPr>
                <w:rFonts w:ascii="Tahoma" w:hAnsi="Tahoma" w:cs="Tahoma"/>
                <w:noProof/>
                <w:color w:val="000000"/>
                <w:sz w:val="20"/>
                <w:szCs w:val="20"/>
                <w:lang w:val="lt-LT"/>
              </w:rPr>
              <w:br/>
              <w:t>Prašome patikslinti, ar paslaugų teikėjas turi užtikrinti incidentų registravimą ir šalinimą 24x7 režimu?</w:t>
            </w:r>
            <w:r w:rsidRPr="00F90103">
              <w:rPr>
                <w:rFonts w:ascii="Tahoma" w:hAnsi="Tahoma" w:cs="Tahoma"/>
                <w:noProof/>
                <w:color w:val="000000"/>
                <w:sz w:val="20"/>
                <w:szCs w:val="20"/>
                <w:lang w:val="lt-LT"/>
              </w:rPr>
              <w:br/>
              <w:t>Ar šios paslaugos turi būti teikiamos tik darbo dienomis nustatytomis RC darbo valandomis?</w:t>
            </w:r>
            <w:r w:rsidRPr="00F90103">
              <w:rPr>
                <w:rFonts w:ascii="Tahoma" w:hAnsi="Tahoma" w:cs="Tahoma"/>
                <w:noProof/>
                <w:color w:val="000000"/>
                <w:sz w:val="20"/>
                <w:szCs w:val="20"/>
                <w:lang w:val="lt-LT"/>
              </w:rPr>
              <w:br/>
              <w:t>Taip pat prašome paaiškinti, ar SLA terminai bus skaičiuojami tik pagal darbo valandas, ar pagal kalendorines valandas, nepriklausomai nuo paros laiko ir savaitės dienos?</w:t>
            </w:r>
          </w:p>
        </w:tc>
        <w:tc>
          <w:tcPr>
            <w:tcW w:w="5171" w:type="dxa"/>
          </w:tcPr>
          <w:p w14:paraId="60CDDDFE" w14:textId="03EAA793"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Paslaugų t</w:t>
            </w:r>
            <w:r w:rsidR="00B83567" w:rsidRPr="00F90103">
              <w:rPr>
                <w:rFonts w:ascii="Tahoma" w:hAnsi="Tahoma" w:cs="Tahoma"/>
                <w:noProof/>
                <w:color w:val="000000"/>
                <w:sz w:val="20"/>
                <w:szCs w:val="20"/>
                <w:lang w:val="lt-LT"/>
              </w:rPr>
              <w:t>ie</w:t>
            </w:r>
            <w:r w:rsidRPr="00F90103">
              <w:rPr>
                <w:rFonts w:ascii="Tahoma" w:hAnsi="Tahoma" w:cs="Tahoma"/>
                <w:noProof/>
                <w:color w:val="000000"/>
                <w:sz w:val="20"/>
                <w:szCs w:val="20"/>
                <w:lang w:val="lt-LT"/>
              </w:rPr>
              <w:t xml:space="preserve">kėjas turi vadovautis TS RPO 133 punktu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Priežiūros paslaugos turi būti teikiamos darbo dienomis nuo 8.00 val. iki 17:00 val., o jeigu Sistemos veikimo sutrikimas įtakoja Pirkėjo gebėjimą teikti paslaugas – ir kitu laiku.</w:t>
            </w:r>
            <w:r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SLA terminai skaičiuojami vadovaujantis TS RPO 10 lentelėje „Kreipinių klasifikacija ir sprendimo terminai“ pateiktais terminais, atsižvelgiant į nustatytą kreipinio prioritetą.</w:t>
            </w:r>
          </w:p>
        </w:tc>
      </w:tr>
      <w:tr w:rsidR="004517E9" w:rsidRPr="00F90103" w14:paraId="5AE9560D" w14:textId="77777777" w:rsidTr="00102055">
        <w:trPr>
          <w:gridAfter w:val="1"/>
          <w:wAfter w:w="7" w:type="dxa"/>
          <w:trHeight w:val="1833"/>
        </w:trPr>
        <w:tc>
          <w:tcPr>
            <w:tcW w:w="620" w:type="dxa"/>
            <w:noWrap/>
            <w:vAlign w:val="center"/>
          </w:tcPr>
          <w:p w14:paraId="1E7DF739" w14:textId="5694E4E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43</w:t>
            </w:r>
          </w:p>
        </w:tc>
        <w:tc>
          <w:tcPr>
            <w:tcW w:w="1360" w:type="dxa"/>
            <w:noWrap/>
            <w:vAlign w:val="center"/>
          </w:tcPr>
          <w:p w14:paraId="6181FE0D" w14:textId="2A0F0265"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DFB3FDB" w14:textId="6ACD78D1"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52FC2957" w14:textId="7683326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114. Tiekėjo specialistų sugaištas laikas atvykimui ir dalyvavimui susitikimuose, pasitarimuose, bendravimui (telefonu, el. paštu, ar atvykus) su Pirkėjo specialistais neturi būti traukimas į Tiekėjo sąnaudas vykdant vystymo paslaugų užsakymą.</w:t>
            </w:r>
          </w:p>
        </w:tc>
        <w:tc>
          <w:tcPr>
            <w:tcW w:w="3969" w:type="dxa"/>
          </w:tcPr>
          <w:p w14:paraId="2ECAC8AC" w14:textId="63697491"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Analizė neįmanoma be bendravimo su Pirkėju</w:t>
            </w:r>
            <w:r w:rsidRPr="00F90103">
              <w:rPr>
                <w:rFonts w:ascii="Tahoma" w:hAnsi="Tahoma" w:cs="Tahoma"/>
                <w:noProof/>
                <w:color w:val="000000"/>
                <w:sz w:val="20"/>
                <w:szCs w:val="20"/>
                <w:lang w:val="lt-LT"/>
              </w:rPr>
              <w:br/>
              <w:t>Reikalavimų rinkimas, poreikių išgryninimas, funkcionalumo detalizavimas reikalauja tiesioginio bendravimo su Pirkėjo specialistais.</w:t>
            </w:r>
            <w:r w:rsidRPr="00F90103">
              <w:rPr>
                <w:rFonts w:ascii="Tahoma" w:hAnsi="Tahoma" w:cs="Tahoma"/>
                <w:noProof/>
                <w:color w:val="000000"/>
                <w:sz w:val="20"/>
                <w:szCs w:val="20"/>
                <w:lang w:val="lt-LT"/>
              </w:rPr>
              <w:br/>
              <w:t>Be šio bendravimo neįmanoma atlikti kokybiškos analizės, todėl tai turėtų būti laikoma analizės proceso dalimi, o ne atskira komunikacija.</w:t>
            </w:r>
            <w:r w:rsidRPr="00F90103">
              <w:rPr>
                <w:rFonts w:ascii="Tahoma" w:hAnsi="Tahoma" w:cs="Tahoma"/>
                <w:noProof/>
                <w:color w:val="000000"/>
                <w:sz w:val="20"/>
                <w:szCs w:val="20"/>
                <w:lang w:val="lt-LT"/>
              </w:rPr>
              <w:br/>
              <w:t xml:space="preserve">Kitame reikalavime 116 aiškiai nurodyta, kad: „Visos Tiekėjo teikiamos TAAR IS vystymo paslaugos turi apimti esamos padėties ir poreikių analizės, projektavimo, kūrimo, testavimo, programinės įrangos </w:t>
            </w:r>
            <w:r w:rsidRPr="00F90103">
              <w:rPr>
                <w:rFonts w:ascii="Tahoma" w:hAnsi="Tahoma" w:cs="Tahoma"/>
                <w:noProof/>
                <w:color w:val="000000"/>
                <w:sz w:val="20"/>
                <w:szCs w:val="20"/>
                <w:lang w:val="lt-LT"/>
              </w:rPr>
              <w:lastRenderedPageBreak/>
              <w:t>perdavimo ir, Pirkėjui paprašius, naudotojų mokymo bei bandomosios eksploatacijos etapus (jei Pirkėjo užsakyme nenumatyta kitaip, pavyzdžiui, tik analizės etapas).“</w:t>
            </w:r>
            <w:r w:rsidRPr="00F90103">
              <w:rPr>
                <w:rFonts w:ascii="Tahoma" w:hAnsi="Tahoma" w:cs="Tahoma"/>
                <w:noProof/>
                <w:color w:val="000000"/>
                <w:sz w:val="20"/>
                <w:szCs w:val="20"/>
                <w:lang w:val="lt-LT"/>
              </w:rPr>
              <w:br/>
              <w:t>Tai reiškia, kad analizės etapas yra apmokamas, o jei susitikimai ir komunikacija yra būtina analizės dalis – jie turėtų būti įtraukti į Tiekėjo sąnaudas vykdant vystymo paslaugų užsakymą.</w:t>
            </w:r>
          </w:p>
        </w:tc>
        <w:tc>
          <w:tcPr>
            <w:tcW w:w="5171" w:type="dxa"/>
          </w:tcPr>
          <w:p w14:paraId="34812EB3" w14:textId="1243E7F2"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Atsižvelgiant į TS RPO 116 punktą, komunikacija su Pirkėjo specialistais, įskaitant susitikimus, pasitarimus ir konsultacijas, yra neatsiejama analizės proceso dalis, būtina siekiant tinkamai išgryninti poreikius, detalizuoti funkcionalumus ir užtikrinti kokybišką paslaugų įgyvendinimą. Todėl Tiekėjo specialistų laikas, skirtas šiai komunikacijai, kai ji vykdoma vykdant vystymo paslaugų užsakymą, turi būti laikomas sudėtine vystymo paslaugų dalimi ir įtraukiamas į bendrą sąnaudų apimtį.</w:t>
            </w:r>
          </w:p>
        </w:tc>
      </w:tr>
      <w:tr w:rsidR="004517E9" w:rsidRPr="00F90103" w14:paraId="1FAB271C" w14:textId="77777777" w:rsidTr="00102055">
        <w:trPr>
          <w:gridAfter w:val="1"/>
          <w:wAfter w:w="7" w:type="dxa"/>
          <w:trHeight w:val="1833"/>
        </w:trPr>
        <w:tc>
          <w:tcPr>
            <w:tcW w:w="620" w:type="dxa"/>
            <w:noWrap/>
            <w:vAlign w:val="center"/>
          </w:tcPr>
          <w:p w14:paraId="3C05D233" w14:textId="2556EBB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44</w:t>
            </w:r>
          </w:p>
        </w:tc>
        <w:tc>
          <w:tcPr>
            <w:tcW w:w="1360" w:type="dxa"/>
            <w:noWrap/>
            <w:vAlign w:val="center"/>
          </w:tcPr>
          <w:p w14:paraId="465DC645" w14:textId="1CDB9903"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6A08D17" w14:textId="77777777"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168C1372" w14:textId="21308370"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122. Galutinį sprendimą dėl sistemos vystymo (plėtros ir modifikavimo) užsakymų vykdymo metu naujai sukurtos ar pakeistos programinės įrangos diegimo gamybinėje aplinkoje priima Pirkėjo atsakingi specialistai.“</w:t>
            </w:r>
            <w:r w:rsidRPr="00F90103">
              <w:rPr>
                <w:rFonts w:ascii="Tahoma" w:hAnsi="Tahoma" w:cs="Tahoma"/>
                <w:noProof/>
                <w:color w:val="000000"/>
                <w:sz w:val="20"/>
                <w:szCs w:val="20"/>
                <w:lang w:val="lt-LT"/>
              </w:rPr>
              <w:br/>
              <w:t xml:space="preserve">185. Ne vėliau kaip per 30 kalendorinių dienų po suteiktų vystymo paslaugų, pasibaigus bandomajai eksploatacijai ir pateikus galutinį rezultatų leidinį (GRL), bei Pirkėjui patvirtinus, kad klaidų ar sutrikimų nenustatyta, bus apmokama Pirkėjui patvirtinus suteiktų paslaugų perdavimo - priėmimo aktą. Pirkėjas ir Tiekėjas pasirašo paslaugų perdavimo – priėmimo aktą tik už pilnai įgyvendintus vystymo paslaugų užsakymus, kurie atitinka užsakyme numatytas sąlygas ir reikalavimus. Už </w:t>
            </w:r>
            <w:r w:rsidRPr="00F90103">
              <w:rPr>
                <w:rFonts w:ascii="Tahoma" w:hAnsi="Tahoma" w:cs="Tahoma"/>
                <w:noProof/>
                <w:color w:val="000000"/>
                <w:sz w:val="20"/>
                <w:szCs w:val="20"/>
                <w:lang w:val="lt-LT"/>
              </w:rPr>
              <w:lastRenderedPageBreak/>
              <w:t>suteiktas Sistemos vystymo paslaugas bus atsiskaitoma mokant sumas, apskaičiuotas faktiškai suteiktų paslaugų kiekį padauginus iš tiekėjo pasiūlyme pateiktų Sistemos vystymo paslaugų įkainių.</w:t>
            </w:r>
          </w:p>
        </w:tc>
        <w:tc>
          <w:tcPr>
            <w:tcW w:w="3969" w:type="dxa"/>
          </w:tcPr>
          <w:p w14:paraId="16D2AFBE" w14:textId="24D4182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Ar teisingai suprantame, kad su Tiekėju bus atsiskaitoma nepriklausomai nuo to, ar užsakyme sukurtas funkcionalumas bus įdiegtas į gamybinę aplinką ar ne? Tiekėjas negali kontroliuoti Pirkėjo sprendimo dėl diegimo į gamybinę aplinką, todėl atsiskaitymas turi būti vykdomas pagal faktiškai suteiktas paslaugas ir patvirtintą perdavimo–priėmimo aktą.</w:t>
            </w:r>
            <w:r w:rsidRPr="00F90103">
              <w:rPr>
                <w:rFonts w:ascii="Tahoma" w:hAnsi="Tahoma" w:cs="Tahoma"/>
                <w:noProof/>
                <w:color w:val="000000"/>
                <w:sz w:val="20"/>
                <w:szCs w:val="20"/>
                <w:lang w:val="lt-LT"/>
              </w:rPr>
              <w:br/>
              <w:t>„....bei Pirkėjui patvirtinus, kad klaidų ar sutrikimų nenustatyta.....“ Nurodykite prašau koks tai yra terminas per kurį Pirkėjas patvirtina, kad klaidų ir sutrikimų nenustatyta? Ar teisingai suprantame, kad Pirkėjo patvirtinimas, jog klaidų ar sutrikimų nenustatyta po bandomosios eksploatacijos, neturi aiškiai nustatyto termino? Prašome patikslinti, per kiek darbo dienų nuo bandomosios eksploatacijos pabaigos Pirkėjas įsipareigoja pateikti tokį patvirtinimą. Ar tai, pavyzdžiui, 5 darbo dienos?</w:t>
            </w:r>
            <w:r w:rsidRPr="00F90103">
              <w:rPr>
                <w:rFonts w:ascii="Tahoma" w:hAnsi="Tahoma" w:cs="Tahoma"/>
                <w:noProof/>
                <w:color w:val="000000"/>
                <w:sz w:val="20"/>
                <w:szCs w:val="20"/>
                <w:lang w:val="lt-LT"/>
              </w:rPr>
              <w:br/>
              <w:t>Nėra aiškiai nustatyto konkretaus termino, per kurį Pirkėjas privalo patvirtinti, kad „klaidų ar sutrikimų nenustatyta“ po bandomosios eksploatacijos. Tai reiškia, kad šis patvirtinimas neturi apibrėžtos laiko ribos, o tai gali sukelia neapibrėžtumą dėl atsiskaitymo momento.</w:t>
            </w:r>
          </w:p>
        </w:tc>
        <w:tc>
          <w:tcPr>
            <w:tcW w:w="5171" w:type="dxa"/>
          </w:tcPr>
          <w:p w14:paraId="2BACCFC3" w14:textId="24638ABC"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Detalūs vystymo paslaugų užsakymo etapai, jų rezultatai, derinimo tvarka ir terminai bus nustatyti Šalių suderintame ir pasirašytame Paslaugų teikimo reglamente.</w:t>
            </w:r>
            <w:r w:rsidRPr="00F90103">
              <w:rPr>
                <w:rFonts w:ascii="Tahoma" w:hAnsi="Tahoma" w:cs="Tahoma"/>
                <w:noProof/>
                <w:color w:val="000000"/>
                <w:sz w:val="20"/>
                <w:szCs w:val="20"/>
                <w:lang w:val="lt-LT"/>
              </w:rPr>
              <w:br/>
              <w:t xml:space="preserve">Pirkimo sąlygų 6 priedo 1 priede "Sutarties bendrosios sąlygos" 6.2.3 papunktyje taip pat nurodyta, kad </w:t>
            </w:r>
            <w:r w:rsidR="00A84EDC"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Tiekėjui suteikus Paslaugas, Pirkėjas atlieka jų patikrinimą ir privalo:</w:t>
            </w:r>
            <w:r w:rsidRPr="00F90103">
              <w:rPr>
                <w:rFonts w:ascii="Tahoma" w:hAnsi="Tahoma" w:cs="Tahoma"/>
                <w:i/>
                <w:iCs/>
                <w:noProof/>
                <w:color w:val="000000"/>
                <w:sz w:val="20"/>
                <w:szCs w:val="20"/>
                <w:lang w:val="lt-LT"/>
              </w:rPr>
              <w:br/>
              <w:t>6.2.3.1. ne vėliau kaip per 5 (penkias) darbo dienas nuo faktinio Paslaugų suteikimo ir Paslaugų perdavimo–priėmimo akto pateikimo priimti Paslaugų rezultatą, pasirašydamas Paslaugų perdavimo–priėmimo aktą; arba</w:t>
            </w:r>
            <w:r w:rsidRPr="00F90103">
              <w:rPr>
                <w:rFonts w:ascii="Tahoma" w:hAnsi="Tahoma" w:cs="Tahoma"/>
                <w:i/>
                <w:iCs/>
                <w:noProof/>
                <w:color w:val="000000"/>
                <w:sz w:val="20"/>
                <w:szCs w:val="20"/>
                <w:lang w:val="lt-LT"/>
              </w:rPr>
              <w:b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&lt;...&gt;".</w:t>
            </w:r>
          </w:p>
        </w:tc>
      </w:tr>
      <w:tr w:rsidR="004517E9" w:rsidRPr="00F90103" w14:paraId="5126B9D9" w14:textId="77777777" w:rsidTr="00102055">
        <w:trPr>
          <w:gridAfter w:val="1"/>
          <w:wAfter w:w="7" w:type="dxa"/>
          <w:trHeight w:val="1833"/>
        </w:trPr>
        <w:tc>
          <w:tcPr>
            <w:tcW w:w="620" w:type="dxa"/>
            <w:noWrap/>
            <w:vAlign w:val="center"/>
          </w:tcPr>
          <w:p w14:paraId="7E07DE8E" w14:textId="5DACAEA6"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45</w:t>
            </w:r>
          </w:p>
        </w:tc>
        <w:tc>
          <w:tcPr>
            <w:tcW w:w="1360" w:type="dxa"/>
            <w:noWrap/>
            <w:vAlign w:val="center"/>
          </w:tcPr>
          <w:p w14:paraId="0EF1E3E7" w14:textId="2F89C40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726F1EE2" w14:textId="2C00BC96"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70C0C133" w14:textId="369243F4"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126. Paslaugų vystymo DEV aplinka kuriama iš sudarytų skriptų (angl. Infrastructura as Code (IaC)).</w:t>
            </w:r>
          </w:p>
        </w:tc>
        <w:tc>
          <w:tcPr>
            <w:tcW w:w="3969" w:type="dxa"/>
          </w:tcPr>
          <w:p w14:paraId="2DC0A8C8" w14:textId="227A443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DEV aplinką dabar tenkina šį reikalavimą?</w:t>
            </w:r>
            <w:r w:rsidRPr="00F90103">
              <w:rPr>
                <w:rFonts w:ascii="Tahoma" w:hAnsi="Tahoma" w:cs="Tahoma"/>
                <w:noProof/>
                <w:color w:val="000000"/>
                <w:sz w:val="20"/>
                <w:szCs w:val="20"/>
                <w:lang w:val="lt-LT"/>
              </w:rPr>
              <w:br/>
              <w:t>Jei ne, ar jos paruošimas būtų užsakomas iš vystymui skirtų valandų?</w:t>
            </w:r>
          </w:p>
        </w:tc>
        <w:tc>
          <w:tcPr>
            <w:tcW w:w="5171" w:type="dxa"/>
          </w:tcPr>
          <w:p w14:paraId="5317BFD2" w14:textId="5C2B570A" w:rsidR="00BC3419" w:rsidRPr="00F90103" w:rsidRDefault="00B83567"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Perkančiosios organizacijos </w:t>
            </w:r>
            <w:r w:rsidR="00BC3419" w:rsidRPr="00F90103">
              <w:rPr>
                <w:rFonts w:ascii="Tahoma" w:hAnsi="Tahoma" w:cs="Tahoma"/>
                <w:noProof/>
                <w:color w:val="000000"/>
                <w:sz w:val="20"/>
                <w:szCs w:val="20"/>
                <w:lang w:val="lt-LT"/>
              </w:rPr>
              <w:t>informacinių technologijų infrastruktūroje kūrimo (toliau - DEV) aplinka jau yra sukurta. DEV - skirta Tiekėjui Sistemos vystymo, kūrimo ir vidinio testavimo darbams vykdyti.</w:t>
            </w:r>
          </w:p>
        </w:tc>
      </w:tr>
      <w:tr w:rsidR="004517E9" w:rsidRPr="00F90103" w14:paraId="6F8729FE" w14:textId="77777777" w:rsidTr="00102055">
        <w:trPr>
          <w:gridAfter w:val="1"/>
          <w:wAfter w:w="7" w:type="dxa"/>
          <w:trHeight w:val="1833"/>
        </w:trPr>
        <w:tc>
          <w:tcPr>
            <w:tcW w:w="620" w:type="dxa"/>
            <w:noWrap/>
            <w:vAlign w:val="center"/>
          </w:tcPr>
          <w:p w14:paraId="4A207316" w14:textId="6FCBE650"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46</w:t>
            </w:r>
          </w:p>
        </w:tc>
        <w:tc>
          <w:tcPr>
            <w:tcW w:w="1360" w:type="dxa"/>
            <w:noWrap/>
            <w:vAlign w:val="center"/>
          </w:tcPr>
          <w:p w14:paraId="59EBDCDF" w14:textId="53324CB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23E5944E" w14:textId="397739CC"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48853499" w14:textId="24E617DD"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129. Tiekėjas turi suteikti pagalbą Pirkėjui diegimo metu, jei iškyla papildomi konfigūravimo ar diegimo į Pirkėjo testavimo ir eksploatavimo aplinkas klausimai.</w:t>
            </w:r>
          </w:p>
        </w:tc>
        <w:tc>
          <w:tcPr>
            <w:tcW w:w="3969" w:type="dxa"/>
          </w:tcPr>
          <w:p w14:paraId="393FA667" w14:textId="731D42B6"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pagalba Pirkėjui diegimo metu būtų užsakomas iš vystymui skirtų valandų?</w:t>
            </w:r>
          </w:p>
        </w:tc>
        <w:tc>
          <w:tcPr>
            <w:tcW w:w="5171" w:type="dxa"/>
          </w:tcPr>
          <w:p w14:paraId="59DF8892" w14:textId="0284FB09"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Atkreipiame dėmesį, kad tai yra reikalavimas vystymo paslaugų teikimui. Diegimo etapas aprašomas vystymo paslaugų užsakyme. TS RPO 102.1 papunktyje nurodyta, kad Tiekėjas </w:t>
            </w:r>
            <w:r w:rsidR="00A84EDC"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t>&lt;...&gt;</w:t>
            </w:r>
            <w:r w:rsidRPr="00F90103">
              <w:rPr>
                <w:rFonts w:ascii="Tahoma" w:hAnsi="Tahoma" w:cs="Tahoma"/>
                <w:i/>
                <w:iCs/>
                <w:noProof/>
                <w:color w:val="000000"/>
                <w:sz w:val="20"/>
                <w:szCs w:val="20"/>
                <w:lang w:val="lt-LT"/>
              </w:rPr>
              <w:t xml:space="preserve">atlieka pateiktos Sistemos vystymo užduoties analizę, įvertina visų vystymo ir </w:t>
            </w:r>
            <w:r w:rsidRPr="00F90103">
              <w:rPr>
                <w:rFonts w:ascii="Tahoma" w:hAnsi="Tahoma" w:cs="Tahoma"/>
                <w:b/>
                <w:bCs/>
                <w:i/>
                <w:iCs/>
                <w:noProof/>
                <w:color w:val="000000"/>
                <w:sz w:val="20"/>
                <w:szCs w:val="20"/>
                <w:lang w:val="lt-LT"/>
              </w:rPr>
              <w:t>diegimo darbų sąnaudas</w:t>
            </w:r>
            <w:r w:rsidRPr="00F90103">
              <w:rPr>
                <w:rFonts w:ascii="Tahoma" w:hAnsi="Tahoma" w:cs="Tahoma"/>
                <w:i/>
                <w:iCs/>
                <w:noProof/>
                <w:color w:val="000000"/>
                <w:sz w:val="20"/>
                <w:szCs w:val="20"/>
                <w:lang w:val="lt-LT"/>
              </w:rPr>
              <w:t>, darbo laiką valandomis, parengia užduoties techninio įgyvendinimo viziją, būtinų veiklų sąrašą, nurodydamas konkrečius programavimo darbus smulkinant juos iki funkcijų ir formų sukūrimo ar koregavimo lygio, ir jų vertinimą valandomis&lt;...&gt;</w:t>
            </w:r>
            <w:r w:rsidRPr="00F90103">
              <w:rPr>
                <w:rFonts w:ascii="Tahoma" w:hAnsi="Tahoma" w:cs="Tahoma"/>
                <w:noProof/>
                <w:color w:val="000000"/>
                <w:sz w:val="20"/>
                <w:szCs w:val="20"/>
                <w:lang w:val="lt-LT"/>
              </w:rPr>
              <w:t>".</w:t>
            </w:r>
          </w:p>
        </w:tc>
      </w:tr>
      <w:tr w:rsidR="004517E9" w:rsidRPr="00F90103" w14:paraId="11C6788F" w14:textId="77777777" w:rsidTr="00102055">
        <w:trPr>
          <w:gridAfter w:val="1"/>
          <w:wAfter w:w="7" w:type="dxa"/>
          <w:trHeight w:val="1833"/>
        </w:trPr>
        <w:tc>
          <w:tcPr>
            <w:tcW w:w="620" w:type="dxa"/>
            <w:noWrap/>
            <w:vAlign w:val="center"/>
          </w:tcPr>
          <w:p w14:paraId="5176629D" w14:textId="113FD13B"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47</w:t>
            </w:r>
          </w:p>
        </w:tc>
        <w:tc>
          <w:tcPr>
            <w:tcW w:w="1360" w:type="dxa"/>
            <w:noWrap/>
            <w:vAlign w:val="center"/>
          </w:tcPr>
          <w:p w14:paraId="45B1F9D3" w14:textId="4BB69C5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C0A1D63" w14:textId="3B163236"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57C9F6DB" w14:textId="5B09E6C5"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130. Registrų centro vystymo aplinkoje Tiekėjas turės parengti programinės įrangos bandymams skirtą aplinką ir bandymams reikalingus duomenis.</w:t>
            </w:r>
          </w:p>
        </w:tc>
        <w:tc>
          <w:tcPr>
            <w:tcW w:w="3969" w:type="dxa"/>
          </w:tcPr>
          <w:p w14:paraId="7A101C47" w14:textId="748C58D9"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ši aplinką dabar yra tuščia ir bus būtina užpildyti duomenimis?</w:t>
            </w:r>
          </w:p>
        </w:tc>
        <w:tc>
          <w:tcPr>
            <w:tcW w:w="5171" w:type="dxa"/>
          </w:tcPr>
          <w:p w14:paraId="5719BF23" w14:textId="2FA2C462"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Perkančiosios organizacijos informacinių technologijų infrastruktūroje kūrimo ir bandymų (toliau – DEV) aplinka jau yra sukurta. Joje yra suformuoti duomenys, skirti sistemos vystymo, kūrimo ir vidinio testavimo darbams vykdyti. Įgyvendinant vystymo paslaugas, visus naujus bandymams reikalingus duomenis DEV aplinkoje kuria pats Tiekėjas.</w:t>
            </w:r>
          </w:p>
        </w:tc>
      </w:tr>
      <w:tr w:rsidR="004517E9" w:rsidRPr="00F90103" w14:paraId="09AB92A9" w14:textId="77777777" w:rsidTr="00102055">
        <w:trPr>
          <w:gridAfter w:val="1"/>
          <w:wAfter w:w="7" w:type="dxa"/>
          <w:trHeight w:val="1266"/>
        </w:trPr>
        <w:tc>
          <w:tcPr>
            <w:tcW w:w="620" w:type="dxa"/>
            <w:noWrap/>
            <w:vAlign w:val="center"/>
          </w:tcPr>
          <w:p w14:paraId="46154D89" w14:textId="3D7F24F4"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48</w:t>
            </w:r>
          </w:p>
        </w:tc>
        <w:tc>
          <w:tcPr>
            <w:tcW w:w="1360" w:type="dxa"/>
            <w:noWrap/>
            <w:vAlign w:val="center"/>
          </w:tcPr>
          <w:p w14:paraId="3A4C6446" w14:textId="37999458"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28A14FC6" w14:textId="4F7E176D"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1FAFB3AA" w14:textId="72D408A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216. Tiekėjas turės parengti ir/ar atnaujinti dokumentaciją (naudotojų instrukcijos, elektroninės pagalbos priemonės, sistemų techninė dokumentacija ir kt.).</w:t>
            </w:r>
          </w:p>
        </w:tc>
        <w:tc>
          <w:tcPr>
            <w:tcW w:w="3969" w:type="dxa"/>
          </w:tcPr>
          <w:p w14:paraId="328C3941" w14:textId="36E4B864"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Pagal šį reikalavimą galima suprasti, kad šiuo metu ne visa reikalinga TAAR dokumentacija egzistuoja arba ji nėra aktuali esamai sistemos būsenai, todėl planuojama ją parengti projekto metu.</w:t>
            </w:r>
            <w:r w:rsidRPr="00F90103">
              <w:rPr>
                <w:rFonts w:ascii="Tahoma" w:hAnsi="Tahoma" w:cs="Tahoma"/>
                <w:noProof/>
                <w:color w:val="000000"/>
                <w:sz w:val="20"/>
                <w:szCs w:val="20"/>
                <w:lang w:val="lt-LT"/>
              </w:rPr>
              <w:br/>
              <w:t>Prašome patikslinti, kokią dokumentaciją šiuo metu turite (pvz., techninė, naudotojų, architektūrinė, integracijų, testavimo ir pan.) ir ar ji atitinka dabartinį sistemos sprendimą?</w:t>
            </w:r>
            <w:r w:rsidRPr="00F90103">
              <w:rPr>
                <w:rFonts w:ascii="Tahoma" w:hAnsi="Tahoma" w:cs="Tahoma"/>
                <w:noProof/>
                <w:color w:val="000000"/>
                <w:sz w:val="20"/>
                <w:szCs w:val="20"/>
                <w:lang w:val="lt-LT"/>
              </w:rPr>
              <w:br/>
              <w:t>Taip pat prašome aiškiai įvardinti, ar tiekėjo pareiga bus parengti tik dokumentaciją, susijusią su tiekėjo atliktais pokyčiais, ar visos sistemos dokumentaciją nuo esamos būsenos?</w:t>
            </w:r>
          </w:p>
        </w:tc>
        <w:tc>
          <w:tcPr>
            <w:tcW w:w="5171" w:type="dxa"/>
          </w:tcPr>
          <w:p w14:paraId="487D4ACE" w14:textId="1254C10A"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Perkančioji organizacija turi aktualią Sistemos dokumentaciją, įskaitant Sistemos reikalavimų specifikaciją, programinės įrangos dokumentus, skirtus integracijų ir duomenų teikimo aprašymams, modulių aprašus, duomenų bazės aprašymus ir modelį, naudotojų vadovus bei kitą susijusią dokumentaciją. Visa dokumentacija, susijusi su vystymo užsakymu, turi būti atnaujinama kartu su vystymo užsakymų rezultatais, vadovaujantis TS RPO 113 punktu.</w:t>
            </w:r>
          </w:p>
        </w:tc>
      </w:tr>
      <w:tr w:rsidR="004517E9" w:rsidRPr="00F90103" w14:paraId="1B626829" w14:textId="77777777" w:rsidTr="00102055">
        <w:trPr>
          <w:gridAfter w:val="1"/>
          <w:wAfter w:w="7" w:type="dxa"/>
          <w:trHeight w:val="1833"/>
        </w:trPr>
        <w:tc>
          <w:tcPr>
            <w:tcW w:w="620" w:type="dxa"/>
            <w:noWrap/>
            <w:vAlign w:val="center"/>
          </w:tcPr>
          <w:p w14:paraId="08935C9A" w14:textId="52AF17F1"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49</w:t>
            </w:r>
          </w:p>
        </w:tc>
        <w:tc>
          <w:tcPr>
            <w:tcW w:w="1360" w:type="dxa"/>
            <w:noWrap/>
            <w:vAlign w:val="center"/>
          </w:tcPr>
          <w:p w14:paraId="185424E3" w14:textId="19DCD7C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F17E0FE"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021F69E3" w14:textId="6B526C93"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Prašome patikslinti, ar našumo testavimai turi būti atliekami vieną kartą – sutarties pabaigoje, ar po kiekvieno užsakymo įvykdymo, kai įdiegiami sistemos pakeitimai?</w:t>
            </w:r>
            <w:r w:rsidRPr="00F90103">
              <w:rPr>
                <w:rFonts w:ascii="Tahoma" w:hAnsi="Tahoma" w:cs="Tahoma"/>
                <w:noProof/>
                <w:color w:val="000000"/>
                <w:sz w:val="20"/>
                <w:szCs w:val="20"/>
                <w:lang w:val="lt-LT"/>
              </w:rPr>
              <w:br/>
              <w:t>Taip pat prašome padetalizuoti, kokia yra reikalaujama našumo testavimo apimtis – kokie scenarijai turi būti testuojami, kokie tiksliniai rodikliai (pvz., atsako laikas, apkrovos lygis, naudotojų skaičius) turi būti vertinami ir kokiomis priemonėmis planuojama testavimą atlikti?</w:t>
            </w:r>
          </w:p>
        </w:tc>
        <w:tc>
          <w:tcPr>
            <w:tcW w:w="5171" w:type="dxa"/>
          </w:tcPr>
          <w:p w14:paraId="0A2DD574" w14:textId="53C90D86"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Testavimai vykdomi vadovaujantis TS RPO 1 priedu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Valstybės įmonės registrų centro tvarkomų registrų ir informacinių sistemų pokyčių valdymo visose gyvavimo ciklo stadijose tvarkos aprašas"</w:t>
            </w:r>
            <w:r w:rsidRPr="00F90103">
              <w:rPr>
                <w:rFonts w:ascii="Tahoma" w:hAnsi="Tahoma" w:cs="Tahoma"/>
                <w:noProof/>
                <w:color w:val="000000"/>
                <w:sz w:val="20"/>
                <w:szCs w:val="20"/>
                <w:lang w:val="lt-LT"/>
              </w:rPr>
              <w:t xml:space="preserve"> ir jame apibrėžtais testavimo procesais.</w:t>
            </w:r>
            <w:r w:rsidRPr="00F90103">
              <w:rPr>
                <w:rFonts w:ascii="Tahoma" w:hAnsi="Tahoma" w:cs="Tahoma"/>
                <w:noProof/>
                <w:color w:val="000000"/>
                <w:sz w:val="20"/>
                <w:szCs w:val="20"/>
                <w:lang w:val="lt-LT"/>
              </w:rPr>
              <w:br/>
              <w:t>Našumo testavimas turi būti atliekamas sukūrus naują programinę įrangą, informacinę sistemą, modulį, taip pat daugeliu atvejų atlikus reikšmingus programinės įrangos pakeitimus. Testavimo tikslas – įvertinti sistemos našumą prieš diegiant naujus funkcionalumus ar pagrindinę (angl. major) versiją po atnaujinimo bei nustatyti, ar reikalingi tobulinimai, ir jei taip – kokie.</w:t>
            </w:r>
            <w:r w:rsidRPr="00F90103">
              <w:rPr>
                <w:rFonts w:ascii="Tahoma" w:hAnsi="Tahoma" w:cs="Tahoma"/>
                <w:noProof/>
                <w:color w:val="000000"/>
                <w:sz w:val="20"/>
                <w:szCs w:val="20"/>
                <w:lang w:val="lt-LT"/>
              </w:rPr>
              <w:br/>
              <w:t xml:space="preserve">TS RPO 252 punkte nurodyta, kad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Tiekėjas turi parengti ir su Pirkėju suderinti testavimo planą ir testavimo scenarijus. Testavimo plane turi būti aprašyta testavimo metodika, apimtis, aplinka (pvz. naršyklių su kuriomis bus testuojama versijos), testavimo scenarijų struktūra, testavimo veiklų grafikas, testavimui reikalingi duomenys (sąlygos), testavimo priėmimo kriterijai ir kita aktuali informacija</w:t>
            </w:r>
            <w:r w:rsidRPr="00F90103">
              <w:rPr>
                <w:rFonts w:ascii="Tahoma" w:hAnsi="Tahoma" w:cs="Tahoma"/>
                <w:noProof/>
                <w:color w:val="000000"/>
                <w:sz w:val="20"/>
                <w:szCs w:val="20"/>
                <w:lang w:val="lt-LT"/>
              </w:rPr>
              <w:t>".</w:t>
            </w:r>
          </w:p>
        </w:tc>
      </w:tr>
      <w:tr w:rsidR="004517E9" w:rsidRPr="00F90103" w14:paraId="43EC12BE" w14:textId="77777777" w:rsidTr="00102055">
        <w:trPr>
          <w:gridAfter w:val="1"/>
          <w:wAfter w:w="7" w:type="dxa"/>
          <w:trHeight w:val="1833"/>
        </w:trPr>
        <w:tc>
          <w:tcPr>
            <w:tcW w:w="620" w:type="dxa"/>
            <w:noWrap/>
            <w:vAlign w:val="center"/>
          </w:tcPr>
          <w:p w14:paraId="4EAAAED8" w14:textId="1C73306E"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50</w:t>
            </w:r>
          </w:p>
        </w:tc>
        <w:tc>
          <w:tcPr>
            <w:tcW w:w="1360" w:type="dxa"/>
            <w:noWrap/>
            <w:vAlign w:val="center"/>
          </w:tcPr>
          <w:p w14:paraId="05027EDF" w14:textId="484E9EA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4BC9E1CA"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1AE7E5BE" w14:textId="541C31EC"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TAAR sistema bus vystoma arba jai bus teikiamos priežiūros paslaugos sutarties galiojimo laikotarpiu ne Tiekėjo (pvz., kitų Tiekėjų ir / ar RC specialistų)?</w:t>
            </w:r>
            <w:r w:rsidRPr="00F90103">
              <w:rPr>
                <w:rFonts w:ascii="Tahoma" w:hAnsi="Tahoma" w:cs="Tahoma"/>
                <w:noProof/>
                <w:color w:val="000000"/>
                <w:sz w:val="20"/>
                <w:szCs w:val="20"/>
                <w:lang w:val="lt-LT"/>
              </w:rPr>
              <w:br/>
              <w:t>Jei taip, ar teisingai suprantame, kad Tiekėjo garantinės paslaugos visai sistemai nutrūksta po bet kokių ne Tiekėjo atliktų sistemos pakeitimų? Tiekėjas negali suteikti garantinių paslaugų, jei sistema buvo modifikuota ne jo.</w:t>
            </w:r>
          </w:p>
        </w:tc>
        <w:tc>
          <w:tcPr>
            <w:tcW w:w="5171" w:type="dxa"/>
          </w:tcPr>
          <w:p w14:paraId="4D6557F4" w14:textId="77A2AFE9"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Vadovaujantis Pirkimo sąlygų 2 priedo „Techninė specifikacija“ 6.1 papunkčiu, </w:t>
            </w:r>
            <w:r w:rsidR="00A84EDC" w:rsidRPr="00F90103">
              <w:rPr>
                <w:rFonts w:ascii="Tahoma" w:hAnsi="Tahoma" w:cs="Tahoma"/>
                <w:i/>
                <w:iCs/>
                <w:noProof/>
                <w:color w:val="000000"/>
                <w:sz w:val="20"/>
                <w:szCs w:val="20"/>
                <w:lang w:val="lt-LT"/>
              </w:rPr>
              <w:t>„</w:t>
            </w:r>
            <w:r w:rsidRPr="00F90103">
              <w:rPr>
                <w:rFonts w:ascii="Tahoma" w:hAnsi="Tahoma" w:cs="Tahoma"/>
                <w:i/>
                <w:iCs/>
                <w:noProof/>
                <w:color w:val="000000"/>
                <w:sz w:val="20"/>
                <w:szCs w:val="20"/>
                <w:lang w:val="lt-LT"/>
              </w:rPr>
              <w:t>Garantinės priežiūros terminas yra 12 mėnesių nuo kiekvieno Vystymo ir (ar) Priežiūros paslaugų perdavimo–priėmimo akto pasirašymo dienos"</w:t>
            </w:r>
            <w:r w:rsidR="00B83567" w:rsidRPr="00F90103">
              <w:rPr>
                <w:rFonts w:ascii="Tahoma" w:hAnsi="Tahoma" w:cs="Tahoma"/>
                <w:i/>
                <w:iCs/>
                <w:noProof/>
                <w:color w:val="000000"/>
                <w:sz w:val="20"/>
                <w:szCs w:val="20"/>
                <w:lang w:val="lt-LT"/>
              </w:rPr>
              <w:t>.</w:t>
            </w:r>
            <w:r w:rsidRPr="00F90103">
              <w:rPr>
                <w:rFonts w:ascii="Tahoma" w:hAnsi="Tahoma" w:cs="Tahoma"/>
                <w:noProof/>
                <w:color w:val="000000"/>
                <w:sz w:val="20"/>
                <w:szCs w:val="20"/>
                <w:lang w:val="lt-LT"/>
              </w:rPr>
              <w:br/>
              <w:t>Tai reiškia, kad garantinė priežiūra teikiama nenutrūkstamai ir galioja 12 mėnesių nuo konkrečių paslaugų perdavimo–priėmimo akto pasirašymo dienos, nepriklausomai nuo kitų paslaugų ar etapų vykdymo.</w:t>
            </w:r>
          </w:p>
        </w:tc>
      </w:tr>
      <w:tr w:rsidR="004517E9" w:rsidRPr="00F90103" w14:paraId="09657A8B" w14:textId="77777777" w:rsidTr="00102055">
        <w:trPr>
          <w:gridAfter w:val="1"/>
          <w:wAfter w:w="7" w:type="dxa"/>
          <w:trHeight w:val="1833"/>
        </w:trPr>
        <w:tc>
          <w:tcPr>
            <w:tcW w:w="620" w:type="dxa"/>
            <w:noWrap/>
            <w:vAlign w:val="center"/>
          </w:tcPr>
          <w:p w14:paraId="714A5297" w14:textId="7B3ED599"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51</w:t>
            </w:r>
          </w:p>
        </w:tc>
        <w:tc>
          <w:tcPr>
            <w:tcW w:w="1360" w:type="dxa"/>
            <w:noWrap/>
            <w:vAlign w:val="center"/>
          </w:tcPr>
          <w:p w14:paraId="4B4F5A47" w14:textId="0B29FADD"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30F513A8" w14:textId="44FFD837" w:rsidR="00BC3419" w:rsidRPr="00F90103" w:rsidRDefault="00BC3419" w:rsidP="00BC3419">
            <w:pPr>
              <w:spacing w:after="0" w:line="240" w:lineRule="auto"/>
              <w:jc w:val="both"/>
              <w:rPr>
                <w:rFonts w:ascii="Tahoma" w:hAnsi="Tahoma" w:cs="Tahoma"/>
                <w:noProof/>
                <w:color w:val="000000"/>
                <w:sz w:val="20"/>
                <w:szCs w:val="20"/>
                <w:lang w:val="lt-LT"/>
              </w:rPr>
            </w:pPr>
            <w:r w:rsidRPr="00F90103">
              <w:rPr>
                <w:rFonts w:ascii="Tahoma" w:hAnsi="Tahoma" w:cs="Tahoma"/>
                <w:noProof/>
                <w:color w:val="000000"/>
                <w:sz w:val="20"/>
                <w:szCs w:val="20"/>
                <w:lang w:val="lt-LT"/>
              </w:rPr>
              <w:t>Techninės specifikacijos 1 priedas. Reikalavimai pirkimo objektui:</w:t>
            </w:r>
          </w:p>
          <w:p w14:paraId="3E472418" w14:textId="421B687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259. Tiekėjas turi vykdyti Pirkėjo atsakingų asmenų konsultavimą Sistemos veikimo, naudojimo bei tobulinimo klausimais kiek tai yra susieta su Vystymo užsakymais. Konsultacijos turi būti teikiamos telefonu, el. paštu (angl. Hot Line), naudojant priežiūros tarnybos (angl. Help Desk)“</w:t>
            </w:r>
          </w:p>
        </w:tc>
        <w:tc>
          <w:tcPr>
            <w:tcW w:w="3969" w:type="dxa"/>
          </w:tcPr>
          <w:p w14:paraId="4A407F70" w14:textId="33B5275F"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Garantinės paslaugos – tai nemokamos paslaugos, skirtos pašalinti defektus ar klaidas, atsiradusias dėl Tiekėjo kaltės.</w:t>
            </w:r>
            <w:r w:rsidRPr="00F90103">
              <w:rPr>
                <w:rFonts w:ascii="Tahoma" w:hAnsi="Tahoma" w:cs="Tahoma"/>
                <w:noProof/>
                <w:color w:val="000000"/>
                <w:sz w:val="20"/>
                <w:szCs w:val="20"/>
                <w:lang w:val="lt-LT"/>
              </w:rPr>
              <w:br/>
              <w:t>Konsultacijos – tai informacinė pagalba, susijusi su sistemos naudojimu, veikimu ar tobulinimu, dažnai reikalaujanti papildomų resursų, kompetencijų ir laiko, ir nėra susijusi su klaidų taisymu.</w:t>
            </w:r>
            <w:r w:rsidRPr="00F90103">
              <w:rPr>
                <w:rFonts w:ascii="Tahoma" w:hAnsi="Tahoma" w:cs="Tahoma"/>
                <w:noProof/>
                <w:color w:val="000000"/>
                <w:sz w:val="20"/>
                <w:szCs w:val="20"/>
                <w:lang w:val="lt-LT"/>
              </w:rPr>
              <w:br/>
              <w:t>Jei konsultacijos susijusios su vystymo užsakymais, jos yra papildomos paslaugos, kurios viršija garantinių paslaugų apimtį ir turi būti apmokamos atskirai.</w:t>
            </w:r>
            <w:r w:rsidRPr="00F90103">
              <w:rPr>
                <w:rFonts w:ascii="Tahoma" w:hAnsi="Tahoma" w:cs="Tahoma"/>
                <w:noProof/>
                <w:color w:val="000000"/>
                <w:sz w:val="20"/>
                <w:szCs w:val="20"/>
                <w:lang w:val="lt-LT"/>
              </w:rPr>
              <w:br/>
              <w:t>Konsultacijos yra ne garantijos apimtis – garantija apima tik techninius gedimus, o ne informacinę pagalbą.</w:t>
            </w:r>
            <w:r w:rsidRPr="00F90103">
              <w:rPr>
                <w:rFonts w:ascii="Tahoma" w:hAnsi="Tahoma" w:cs="Tahoma"/>
                <w:noProof/>
                <w:color w:val="000000"/>
                <w:sz w:val="20"/>
                <w:szCs w:val="20"/>
                <w:lang w:val="lt-LT"/>
              </w:rPr>
              <w:br/>
              <w:t>Garantija negali apimti neriboto konsultavimo, nes tai ne tik neefektyvu, bet ir ekonomiškai nepagrįsta – tam yra skirtos priežiūros paslaugos.</w:t>
            </w:r>
            <w:r w:rsidRPr="00F90103">
              <w:rPr>
                <w:rFonts w:ascii="Tahoma" w:hAnsi="Tahoma" w:cs="Tahoma"/>
                <w:noProof/>
                <w:color w:val="000000"/>
                <w:sz w:val="20"/>
                <w:szCs w:val="20"/>
                <w:lang w:val="lt-LT"/>
              </w:rPr>
              <w:br/>
              <w:t>Ar teisingai suprantame, kad konsultavimas negali būti negali būti garantinės priežiūros apimtyje?</w:t>
            </w:r>
            <w:r w:rsidRPr="00F90103">
              <w:rPr>
                <w:rFonts w:ascii="Tahoma" w:hAnsi="Tahoma" w:cs="Tahoma"/>
                <w:noProof/>
                <w:color w:val="000000"/>
                <w:sz w:val="20"/>
                <w:szCs w:val="20"/>
                <w:lang w:val="lt-LT"/>
              </w:rPr>
              <w:br/>
              <w:t>Prašome pašalinti šį reikalavimą, nes tai nesusijusi su garantine priežiūra paslauga.</w:t>
            </w:r>
          </w:p>
        </w:tc>
        <w:tc>
          <w:tcPr>
            <w:tcW w:w="5171" w:type="dxa"/>
          </w:tcPr>
          <w:p w14:paraId="2765D9E9" w14:textId="05B71405"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Atkreipiame dėmesį, kad TS RPO 259 punkte aiškiai nurodyta: </w:t>
            </w:r>
            <w:r w:rsidR="00A84EDC"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 xml:space="preserve">Tiekėjas turi vykdyti Pirkėjo atsakingų asmenų konsultavimą Sistemos veikimo, naudojimo bei tobulinimo klausimais kiek tai yra </w:t>
            </w:r>
            <w:r w:rsidRPr="00F90103">
              <w:rPr>
                <w:rFonts w:ascii="Tahoma" w:hAnsi="Tahoma" w:cs="Tahoma"/>
                <w:b/>
                <w:bCs/>
                <w:i/>
                <w:iCs/>
                <w:noProof/>
                <w:color w:val="000000"/>
                <w:sz w:val="20"/>
                <w:szCs w:val="20"/>
                <w:lang w:val="lt-LT"/>
              </w:rPr>
              <w:t>susieta su Vystymo užsakymais</w:t>
            </w:r>
            <w:r w:rsidRPr="00F90103">
              <w:rPr>
                <w:rFonts w:ascii="Tahoma" w:hAnsi="Tahoma" w:cs="Tahoma"/>
                <w:i/>
                <w:iCs/>
                <w:noProof/>
                <w:color w:val="000000"/>
                <w:sz w:val="20"/>
                <w:szCs w:val="20"/>
                <w:lang w:val="lt-LT"/>
              </w:rPr>
              <w:t>.&lt;...&gt;</w:t>
            </w:r>
            <w:r w:rsidRPr="00F90103">
              <w:rPr>
                <w:rFonts w:ascii="Tahoma" w:hAnsi="Tahoma" w:cs="Tahoma"/>
                <w:noProof/>
                <w:color w:val="000000"/>
                <w:sz w:val="20"/>
                <w:szCs w:val="20"/>
                <w:lang w:val="lt-LT"/>
              </w:rPr>
              <w:t>". Atsižvelgiant į tai, TS RPO 259 p</w:t>
            </w:r>
            <w:r w:rsidR="00B83567" w:rsidRPr="00F90103">
              <w:rPr>
                <w:rFonts w:ascii="Tahoma" w:hAnsi="Tahoma" w:cs="Tahoma"/>
                <w:noProof/>
                <w:color w:val="000000"/>
                <w:sz w:val="20"/>
                <w:szCs w:val="20"/>
                <w:lang w:val="lt-LT"/>
              </w:rPr>
              <w:t>unktas</w:t>
            </w:r>
            <w:r w:rsidRPr="00F90103">
              <w:rPr>
                <w:rFonts w:ascii="Tahoma" w:hAnsi="Tahoma" w:cs="Tahoma"/>
                <w:noProof/>
                <w:color w:val="000000"/>
                <w:sz w:val="20"/>
                <w:szCs w:val="20"/>
                <w:lang w:val="lt-LT"/>
              </w:rPr>
              <w:t xml:space="preserve"> nebus tikslinamas.</w:t>
            </w:r>
          </w:p>
        </w:tc>
      </w:tr>
      <w:tr w:rsidR="004517E9" w:rsidRPr="00F90103" w14:paraId="2065C591" w14:textId="77777777" w:rsidTr="00102055">
        <w:trPr>
          <w:gridAfter w:val="1"/>
          <w:wAfter w:w="7" w:type="dxa"/>
          <w:trHeight w:val="1833"/>
        </w:trPr>
        <w:tc>
          <w:tcPr>
            <w:tcW w:w="620" w:type="dxa"/>
            <w:noWrap/>
            <w:vAlign w:val="center"/>
          </w:tcPr>
          <w:p w14:paraId="151AD122" w14:textId="5C5BA507"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lastRenderedPageBreak/>
              <w:t>52</w:t>
            </w:r>
          </w:p>
        </w:tc>
        <w:tc>
          <w:tcPr>
            <w:tcW w:w="1360" w:type="dxa"/>
            <w:noWrap/>
            <w:vAlign w:val="center"/>
          </w:tcPr>
          <w:p w14:paraId="40D5C664" w14:textId="6489A39C"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6428B747" w14:textId="1111100E"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 xml:space="preserve">Techninės specifikacijos 1 priedas. Reikalavimai pirkimo objektui </w:t>
            </w:r>
            <w:r w:rsidRPr="00F90103">
              <w:rPr>
                <w:rFonts w:ascii="Tahoma" w:eastAsia="Times New Roman" w:hAnsi="Tahoma" w:cs="Tahoma"/>
                <w:noProof/>
                <w:color w:val="000000"/>
                <w:sz w:val="20"/>
                <w:szCs w:val="20"/>
                <w:lang w:val="lt-LT" w:eastAsia="lt-LT"/>
              </w:rPr>
              <w:t>260, 264 punktai</w:t>
            </w:r>
          </w:p>
        </w:tc>
        <w:tc>
          <w:tcPr>
            <w:tcW w:w="3969" w:type="dxa"/>
          </w:tcPr>
          <w:p w14:paraId="090C0D8A" w14:textId="0CAD5240"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Techninė specifikacija: Reikalavimai garantinei priežiūrai: 260</w:t>
            </w:r>
            <w:r w:rsidRPr="00F90103">
              <w:rPr>
                <w:rFonts w:ascii="Tahoma" w:hAnsi="Tahoma" w:cs="Tahoma"/>
                <w:noProof/>
                <w:color w:val="000000"/>
                <w:sz w:val="20"/>
                <w:szCs w:val="20"/>
                <w:lang w:val="lt-LT"/>
              </w:rPr>
              <w:br/>
              <w:t>„Tiekėjas turi teikti skubią pagalbą įsilaužimo atveju.“</w:t>
            </w:r>
            <w:r w:rsidRPr="00F90103">
              <w:rPr>
                <w:rFonts w:ascii="Tahoma" w:hAnsi="Tahoma" w:cs="Tahoma"/>
                <w:noProof/>
                <w:color w:val="000000"/>
                <w:sz w:val="20"/>
                <w:szCs w:val="20"/>
                <w:lang w:val="lt-LT"/>
              </w:rPr>
              <w:br/>
              <w:t>Ar teisingai suprantame, kad skubi pagalba turi būti teikiama 24x7 rėžimu?</w:t>
            </w:r>
            <w:r w:rsidRPr="00F90103">
              <w:rPr>
                <w:rFonts w:ascii="Tahoma" w:hAnsi="Tahoma" w:cs="Tahoma"/>
                <w:noProof/>
                <w:color w:val="000000"/>
                <w:sz w:val="20"/>
                <w:szCs w:val="20"/>
                <w:lang w:val="lt-LT"/>
              </w:rPr>
              <w:br/>
              <w:t>Kibernetinis incidentas (įsilaužimas) dažniausiai kyla dėl išorinių veiksnių: netinkamos infrastruktūros apsaugos, vartotojų veiksmų, trečiųjų šalių pažeidžiamumų.</w:t>
            </w:r>
            <w:r w:rsidRPr="00F90103">
              <w:rPr>
                <w:rFonts w:ascii="Tahoma" w:hAnsi="Tahoma" w:cs="Tahoma"/>
                <w:noProof/>
                <w:color w:val="000000"/>
                <w:sz w:val="20"/>
                <w:szCs w:val="20"/>
                <w:lang w:val="lt-LT"/>
              </w:rPr>
              <w:br/>
              <w:t>Skubi pagalba įsilaužimo atveju reikalauja incidentų valdymo kompetencijų, 24/7 prieinamumo, saugumo ekspertų, o tai yra didelės sąnaudos.</w:t>
            </w:r>
            <w:r w:rsidRPr="00F90103">
              <w:rPr>
                <w:rFonts w:ascii="Tahoma" w:hAnsi="Tahoma" w:cs="Tahoma"/>
                <w:noProof/>
                <w:color w:val="000000"/>
                <w:sz w:val="20"/>
                <w:szCs w:val="20"/>
                <w:lang w:val="lt-LT"/>
              </w:rPr>
              <w:br/>
              <w:t>Tokios paslaugos paprastai teikiamos pagal atskiras saugumo ar priežiūros sutartis, o ne kaip dalis standartinės garantijos.</w:t>
            </w:r>
            <w:r w:rsidRPr="00F90103">
              <w:rPr>
                <w:rFonts w:ascii="Tahoma" w:hAnsi="Tahoma" w:cs="Tahoma"/>
                <w:noProof/>
                <w:color w:val="000000"/>
                <w:sz w:val="20"/>
                <w:szCs w:val="20"/>
                <w:lang w:val="lt-LT"/>
              </w:rPr>
              <w:br/>
              <w:t>Be aiškių ribų, Tiekėjas gali būti nepagrįstai laikomas atsakingu už saugumo incidentus, kurių jis negali kontroliuoti.</w:t>
            </w:r>
            <w:r w:rsidRPr="00F90103">
              <w:rPr>
                <w:rFonts w:ascii="Tahoma" w:hAnsi="Tahoma" w:cs="Tahoma"/>
                <w:noProof/>
                <w:color w:val="000000"/>
                <w:sz w:val="20"/>
                <w:szCs w:val="20"/>
                <w:lang w:val="lt-LT"/>
              </w:rPr>
              <w:br/>
              <w:t>Įsilaužimo atveju efektyviausia turėti aiškiai apibrėžtą priežiūros ar saugumo paslaugų paketą, o ne remtis garantija, kuri tam nepritaikyta.</w:t>
            </w:r>
            <w:r w:rsidRPr="00F90103">
              <w:rPr>
                <w:rFonts w:ascii="Tahoma" w:hAnsi="Tahoma" w:cs="Tahoma"/>
                <w:noProof/>
                <w:color w:val="000000"/>
                <w:sz w:val="20"/>
                <w:szCs w:val="20"/>
                <w:lang w:val="lt-LT"/>
              </w:rPr>
              <w:br/>
              <w:t>Techninė specifikacija: Reikalavimai garantinei priežiūrai: 264</w:t>
            </w:r>
            <w:r w:rsidRPr="00F90103">
              <w:rPr>
                <w:rFonts w:ascii="Tahoma" w:hAnsi="Tahoma" w:cs="Tahoma"/>
                <w:noProof/>
                <w:color w:val="000000"/>
                <w:sz w:val="20"/>
                <w:szCs w:val="20"/>
                <w:lang w:val="lt-LT"/>
              </w:rPr>
              <w:br/>
              <w:t>„Garantinės priežiūros paslaugos, konsultacijos telefonu ir elektroniniu paštu (angl. Hot Line) turi būti teikiamos Pirkėjo darbo dienomis darbo valandomis (išskyrus kritinių sutrikimų sprendimą).“</w:t>
            </w:r>
            <w:r w:rsidRPr="00F90103">
              <w:rPr>
                <w:rFonts w:ascii="Tahoma" w:hAnsi="Tahoma" w:cs="Tahoma"/>
                <w:noProof/>
                <w:color w:val="000000"/>
                <w:sz w:val="20"/>
                <w:szCs w:val="20"/>
                <w:lang w:val="lt-LT"/>
              </w:rPr>
              <w:br/>
              <w:t>Ar teisingai suprantame, kad skubi pagalba turi būti teikiama 24x7 rėžimu?</w:t>
            </w:r>
            <w:r w:rsidRPr="00F90103">
              <w:rPr>
                <w:rFonts w:ascii="Tahoma" w:hAnsi="Tahoma" w:cs="Tahoma"/>
                <w:noProof/>
                <w:color w:val="000000"/>
                <w:sz w:val="20"/>
                <w:szCs w:val="20"/>
                <w:lang w:val="lt-LT"/>
              </w:rPr>
              <w:br/>
              <w:t>Garantija yra riboto pobūdžio atsakomybė, o ne visą parą (kritinių sutrikimų atveju) veikianti pagalbos linija – tokios paslaugos turi būti apmokamos atskirai.</w:t>
            </w:r>
            <w:r w:rsidRPr="00F90103">
              <w:rPr>
                <w:rFonts w:ascii="Tahoma" w:hAnsi="Tahoma" w:cs="Tahoma"/>
                <w:noProof/>
                <w:color w:val="000000"/>
                <w:sz w:val="20"/>
                <w:szCs w:val="20"/>
                <w:lang w:val="lt-LT"/>
              </w:rPr>
              <w:br/>
            </w:r>
            <w:r w:rsidRPr="00F90103">
              <w:rPr>
                <w:rFonts w:ascii="Tahoma" w:hAnsi="Tahoma" w:cs="Tahoma"/>
                <w:noProof/>
                <w:color w:val="000000"/>
                <w:sz w:val="20"/>
                <w:szCs w:val="20"/>
                <w:lang w:val="lt-LT"/>
              </w:rPr>
              <w:lastRenderedPageBreak/>
              <w:t>24x7 paslaugos reikalauja dedikuotos komandos, techninės infrastruktūros, budėjimo grafikų, kas ženkliai padidina kaštus.</w:t>
            </w:r>
            <w:r w:rsidRPr="00F90103">
              <w:rPr>
                <w:rFonts w:ascii="Tahoma" w:hAnsi="Tahoma" w:cs="Tahoma"/>
                <w:noProof/>
                <w:color w:val="000000"/>
                <w:sz w:val="20"/>
                <w:szCs w:val="20"/>
                <w:lang w:val="lt-LT"/>
              </w:rPr>
              <w:br/>
              <w:t>Prašome pašalinti šį reikalavimą kaip neatitinkantį garantinės priežiūros paslaugos.</w:t>
            </w:r>
          </w:p>
        </w:tc>
        <w:tc>
          <w:tcPr>
            <w:tcW w:w="5171" w:type="dxa"/>
          </w:tcPr>
          <w:p w14:paraId="2E702C71" w14:textId="5B87C12E"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lastRenderedPageBreak/>
              <w:t>TS RPO 13 lentelėje nurodyta, kad Turto arešto aktų registro informacinė sistema yra esminio kibernetinio saugumo subjekto sistema. Vadovaujantis Valstybės informacinių išteklių svarbos vertinimo tvarkos aprašu, patvirtintu Lietuvos Respublikos Vyriausybės 2024 m. gegužės 15 d. nutarimu Nr. 349 „Dėl Lietuvos Respublikos valstybės informacinių išteklių valdymo įstatymo įgyvendinimo“, ir Valstybės informacinių išteklių svarbos vertinimo metodika, patvirtinta Lietuvos Respublikos ekonomikos ir inovacijų ministro 2023 m. liepos 19 d. įsakymu Nr. 4-418, ši sistema turi būti prieinama ne mažiau kaip 99 proc. laiko per metus, visą parą.</w:t>
            </w:r>
            <w:r w:rsidRPr="00F90103">
              <w:rPr>
                <w:rFonts w:ascii="Tahoma" w:hAnsi="Tahoma" w:cs="Tahoma"/>
                <w:noProof/>
                <w:color w:val="000000"/>
                <w:sz w:val="20"/>
                <w:szCs w:val="20"/>
                <w:lang w:val="lt-LT"/>
              </w:rPr>
              <w:br/>
              <w:t>Tiekėjas turi vadovautis TS RPO 10 lentele, kurioje pateikti incidentų sprendimo terminai pagal kreipinių prioritetus. Vadovaujantis TS RPO 1 priedu „Valstybės įmonės Registrų centro tvarkomų registrų ir informacinių sistemų pokyčių valdymo visose gyvavimo ciklo stadijose tvarkos aprašas“, incidentai Tiekėjui perduodami tik po to, kai Perkančiosios organizacijos pirmo, antro ir trečio lygio sprendėjų grupės atliko diagnostiką.</w:t>
            </w:r>
            <w:r w:rsidRPr="00F90103">
              <w:rPr>
                <w:rFonts w:ascii="Tahoma" w:hAnsi="Tahoma" w:cs="Tahoma"/>
                <w:noProof/>
                <w:color w:val="000000"/>
                <w:sz w:val="20"/>
                <w:szCs w:val="20"/>
                <w:lang w:val="lt-LT"/>
              </w:rPr>
              <w:br/>
              <w:t xml:space="preserve">Tiekėjui perduodami incidentai tik TS RPO 256 punkte paminėtu atveju: </w:t>
            </w:r>
            <w:r w:rsidR="00BA3727" w:rsidRPr="00F90103">
              <w:rPr>
                <w:rFonts w:ascii="Tahoma" w:hAnsi="Tahoma" w:cs="Tahoma"/>
                <w:noProof/>
                <w:color w:val="000000"/>
                <w:sz w:val="20"/>
                <w:szCs w:val="20"/>
                <w:lang w:val="lt-LT"/>
              </w:rPr>
              <w:t>„</w:t>
            </w:r>
            <w:r w:rsidRPr="00F90103">
              <w:rPr>
                <w:rFonts w:ascii="Tahoma" w:hAnsi="Tahoma" w:cs="Tahoma"/>
                <w:i/>
                <w:iCs/>
                <w:noProof/>
                <w:color w:val="000000"/>
                <w:sz w:val="20"/>
                <w:szCs w:val="20"/>
                <w:lang w:val="lt-LT"/>
              </w:rPr>
              <w:t>Tiekėjas privalės užtikrinti pagal Vystymo užsakymus ir (ar) Priežiūros paslaugų metu įdiegtos programinės įrangos (aplikacijų, duomenų bazių ir kt.) garantinę priežiūrą"</w:t>
            </w:r>
            <w:r w:rsidRPr="00F90103">
              <w:rPr>
                <w:rFonts w:ascii="Tahoma" w:hAnsi="Tahoma" w:cs="Tahoma"/>
                <w:noProof/>
                <w:color w:val="000000"/>
                <w:sz w:val="20"/>
                <w:szCs w:val="20"/>
                <w:lang w:val="lt-LT"/>
              </w:rPr>
              <w:t>.</w:t>
            </w:r>
            <w:r w:rsidRPr="00F90103">
              <w:rPr>
                <w:rFonts w:ascii="Tahoma" w:hAnsi="Tahoma" w:cs="Tahoma"/>
                <w:noProof/>
                <w:color w:val="000000"/>
                <w:sz w:val="20"/>
                <w:szCs w:val="20"/>
                <w:lang w:val="lt-LT"/>
              </w:rPr>
              <w:br/>
              <w:t>Atsižvelgiant į tai, TS RPO 260 ir 264 p</w:t>
            </w:r>
            <w:r w:rsidR="00B83567" w:rsidRPr="00F90103">
              <w:rPr>
                <w:rFonts w:ascii="Tahoma" w:hAnsi="Tahoma" w:cs="Tahoma"/>
                <w:noProof/>
                <w:color w:val="000000"/>
                <w:sz w:val="20"/>
                <w:szCs w:val="20"/>
                <w:lang w:val="lt-LT"/>
              </w:rPr>
              <w:t>unktai</w:t>
            </w:r>
            <w:r w:rsidRPr="00F90103">
              <w:rPr>
                <w:rFonts w:ascii="Tahoma" w:hAnsi="Tahoma" w:cs="Tahoma"/>
                <w:noProof/>
                <w:color w:val="000000"/>
                <w:sz w:val="20"/>
                <w:szCs w:val="20"/>
                <w:lang w:val="lt-LT"/>
              </w:rPr>
              <w:t xml:space="preserve"> nebus tikslinami.</w:t>
            </w:r>
          </w:p>
        </w:tc>
      </w:tr>
      <w:tr w:rsidR="004517E9" w:rsidRPr="00F90103" w14:paraId="79C11B2F" w14:textId="77777777" w:rsidTr="00102055">
        <w:trPr>
          <w:gridAfter w:val="1"/>
          <w:wAfter w:w="7" w:type="dxa"/>
          <w:trHeight w:val="1833"/>
        </w:trPr>
        <w:tc>
          <w:tcPr>
            <w:tcW w:w="620" w:type="dxa"/>
            <w:noWrap/>
            <w:vAlign w:val="center"/>
          </w:tcPr>
          <w:p w14:paraId="32962B0F" w14:textId="48D4E7F8"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53</w:t>
            </w:r>
          </w:p>
        </w:tc>
        <w:tc>
          <w:tcPr>
            <w:tcW w:w="1360" w:type="dxa"/>
            <w:noWrap/>
            <w:vAlign w:val="center"/>
          </w:tcPr>
          <w:p w14:paraId="45FEB43E" w14:textId="0F5681C6" w:rsidR="00BC3419" w:rsidRPr="00F90103" w:rsidRDefault="00BC3419" w:rsidP="00BC3419">
            <w:pPr>
              <w:spacing w:after="0" w:line="240" w:lineRule="auto"/>
              <w:jc w:val="center"/>
              <w:rPr>
                <w:rFonts w:ascii="Tahoma" w:eastAsia="Times New Roman" w:hAnsi="Tahoma" w:cs="Tahoma"/>
                <w:noProof/>
                <w:color w:val="000000"/>
                <w:sz w:val="20"/>
                <w:szCs w:val="20"/>
                <w:lang w:val="lt-LT" w:eastAsia="lt-LT"/>
              </w:rPr>
            </w:pPr>
            <w:r w:rsidRPr="00F90103">
              <w:rPr>
                <w:rFonts w:ascii="Tahoma" w:eastAsia="Times New Roman" w:hAnsi="Tahoma" w:cs="Tahoma"/>
                <w:noProof/>
                <w:color w:val="000000"/>
                <w:sz w:val="20"/>
                <w:szCs w:val="20"/>
                <w:lang w:val="lt-LT" w:eastAsia="lt-LT"/>
              </w:rPr>
              <w:t>2025-10-31</w:t>
            </w:r>
          </w:p>
        </w:tc>
        <w:tc>
          <w:tcPr>
            <w:tcW w:w="2835" w:type="dxa"/>
            <w:noWrap/>
          </w:tcPr>
          <w:p w14:paraId="5755878A" w14:textId="77777777"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p>
        </w:tc>
        <w:tc>
          <w:tcPr>
            <w:tcW w:w="3969" w:type="dxa"/>
          </w:tcPr>
          <w:p w14:paraId="073D8AE2" w14:textId="70391FAA" w:rsidR="00BC3419" w:rsidRPr="00F90103" w:rsidRDefault="00BC3419" w:rsidP="00BC3419">
            <w:pPr>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Ar galime patikslinti, kurioje aplinkoje (TEST ar PROD) turi būti vykdoma bandomoji eksploatacija?</w:t>
            </w:r>
          </w:p>
        </w:tc>
        <w:tc>
          <w:tcPr>
            <w:tcW w:w="5171" w:type="dxa"/>
          </w:tcPr>
          <w:p w14:paraId="5F05BA18" w14:textId="17E8DE34" w:rsidR="00BC3419" w:rsidRPr="00F90103" w:rsidRDefault="00BC3419" w:rsidP="00BC3419">
            <w:pPr>
              <w:shd w:val="clear" w:color="auto" w:fill="FFFFFF"/>
              <w:spacing w:after="0" w:line="240" w:lineRule="auto"/>
              <w:jc w:val="both"/>
              <w:rPr>
                <w:rFonts w:ascii="Tahoma" w:eastAsia="Times New Roman" w:hAnsi="Tahoma" w:cs="Tahoma"/>
                <w:noProof/>
                <w:color w:val="000000"/>
                <w:sz w:val="20"/>
                <w:szCs w:val="20"/>
                <w:lang w:val="lt-LT" w:eastAsia="lt-LT"/>
              </w:rPr>
            </w:pPr>
            <w:r w:rsidRPr="00F90103">
              <w:rPr>
                <w:rFonts w:ascii="Tahoma" w:hAnsi="Tahoma" w:cs="Tahoma"/>
                <w:noProof/>
                <w:color w:val="000000"/>
                <w:sz w:val="20"/>
                <w:szCs w:val="20"/>
                <w:lang w:val="lt-LT"/>
              </w:rPr>
              <w:t>Bandomoji eksploatacija vykdoma PROD aplinkoje.</w:t>
            </w:r>
          </w:p>
        </w:tc>
      </w:tr>
    </w:tbl>
    <w:p w14:paraId="2C078E63" w14:textId="5B9005CB" w:rsidR="00834CB4" w:rsidRPr="00F90103" w:rsidRDefault="00834CB4">
      <w:pPr>
        <w:rPr>
          <w:noProof/>
          <w:lang w:val="lt-LT"/>
        </w:rPr>
      </w:pPr>
    </w:p>
    <w:p w14:paraId="3F3993B1" w14:textId="0FE428B9" w:rsidR="00921DE5" w:rsidRPr="00F90103" w:rsidRDefault="00BA3727">
      <w:pPr>
        <w:rPr>
          <w:rFonts w:ascii="Tahoma" w:hAnsi="Tahoma" w:cs="Tahoma"/>
          <w:noProof/>
          <w:sz w:val="22"/>
          <w:szCs w:val="22"/>
          <w:lang w:val="lt-LT"/>
        </w:rPr>
      </w:pPr>
      <w:r w:rsidRPr="00F90103">
        <w:rPr>
          <w:rFonts w:ascii="Tahoma" w:hAnsi="Tahoma" w:cs="Tahoma"/>
          <w:noProof/>
          <w:sz w:val="22"/>
          <w:szCs w:val="22"/>
          <w:shd w:val="clear" w:color="auto" w:fill="FFFFFF"/>
          <w:lang w:val="lt-LT"/>
        </w:rPr>
        <w:t xml:space="preserve">Atkreipiame dėmesį, </w:t>
      </w:r>
      <w:r w:rsidR="00DA3EBF" w:rsidRPr="00F90103">
        <w:rPr>
          <w:rFonts w:ascii="Tahoma" w:hAnsi="Tahoma" w:cs="Tahoma"/>
          <w:noProof/>
          <w:sz w:val="22"/>
          <w:szCs w:val="22"/>
          <w:shd w:val="clear" w:color="auto" w:fill="FFFFFF"/>
          <w:lang w:val="lt-LT"/>
        </w:rPr>
        <w:t xml:space="preserve">kad pasiūlymų pateikimo terminas </w:t>
      </w:r>
      <w:r w:rsidRPr="00F90103">
        <w:rPr>
          <w:rFonts w:ascii="Tahoma" w:hAnsi="Tahoma" w:cs="Tahoma"/>
          <w:noProof/>
          <w:sz w:val="22"/>
          <w:szCs w:val="22"/>
          <w:shd w:val="clear" w:color="auto" w:fill="FFFFFF"/>
          <w:lang w:val="lt-LT"/>
        </w:rPr>
        <w:t>buvo perkeltas</w:t>
      </w:r>
      <w:r w:rsidR="00DA3EBF" w:rsidRPr="00F90103">
        <w:rPr>
          <w:rFonts w:ascii="Tahoma" w:hAnsi="Tahoma" w:cs="Tahoma"/>
          <w:noProof/>
          <w:sz w:val="22"/>
          <w:szCs w:val="22"/>
          <w:shd w:val="clear" w:color="auto" w:fill="FFFFFF"/>
          <w:lang w:val="lt-LT"/>
        </w:rPr>
        <w:t xml:space="preserve"> </w:t>
      </w:r>
      <w:r w:rsidR="00DA3EBF" w:rsidRPr="00F90103">
        <w:rPr>
          <w:rFonts w:ascii="Tahoma" w:hAnsi="Tahoma" w:cs="Tahoma"/>
          <w:b/>
          <w:bCs/>
          <w:noProof/>
          <w:sz w:val="22"/>
          <w:szCs w:val="22"/>
          <w:shd w:val="clear" w:color="auto" w:fill="FFFFFF"/>
          <w:lang w:val="lt-LT"/>
        </w:rPr>
        <w:t>iš 2025-11-10 11:00</w:t>
      </w:r>
      <w:r w:rsidR="00DA3EBF" w:rsidRPr="00F90103">
        <w:rPr>
          <w:rFonts w:ascii="Tahoma" w:hAnsi="Tahoma" w:cs="Tahoma"/>
          <w:b/>
          <w:bCs/>
          <w:noProof/>
          <w:sz w:val="22"/>
          <w:szCs w:val="22"/>
          <w:lang w:val="lt-LT"/>
        </w:rPr>
        <w:t xml:space="preserve"> </w:t>
      </w:r>
      <w:r w:rsidR="00DA3EBF" w:rsidRPr="00F90103">
        <w:rPr>
          <w:rFonts w:ascii="Tahoma" w:hAnsi="Tahoma" w:cs="Tahoma"/>
          <w:b/>
          <w:bCs/>
          <w:noProof/>
          <w:sz w:val="22"/>
          <w:szCs w:val="22"/>
          <w:shd w:val="clear" w:color="auto" w:fill="FFFFFF"/>
          <w:lang w:val="lt-LT"/>
        </w:rPr>
        <w:t>val. į 2025-11-</w:t>
      </w:r>
      <w:r w:rsidRPr="00F90103">
        <w:rPr>
          <w:rFonts w:ascii="Tahoma" w:hAnsi="Tahoma" w:cs="Tahoma"/>
          <w:b/>
          <w:bCs/>
          <w:noProof/>
          <w:sz w:val="22"/>
          <w:szCs w:val="22"/>
          <w:shd w:val="clear" w:color="auto" w:fill="FFFFFF"/>
          <w:lang w:val="lt-LT"/>
        </w:rPr>
        <w:t>19</w:t>
      </w:r>
      <w:r w:rsidR="00DA3EBF" w:rsidRPr="00F90103">
        <w:rPr>
          <w:rFonts w:ascii="Tahoma" w:hAnsi="Tahoma" w:cs="Tahoma"/>
          <w:b/>
          <w:bCs/>
          <w:noProof/>
          <w:sz w:val="22"/>
          <w:szCs w:val="22"/>
          <w:shd w:val="clear" w:color="auto" w:fill="FFFFFF"/>
          <w:lang w:val="lt-LT"/>
        </w:rPr>
        <w:t xml:space="preserve"> 11:00 val</w:t>
      </w:r>
      <w:r w:rsidRPr="00F90103">
        <w:rPr>
          <w:rFonts w:ascii="Tahoma" w:hAnsi="Tahoma" w:cs="Tahoma"/>
          <w:b/>
          <w:bCs/>
          <w:noProof/>
          <w:sz w:val="22"/>
          <w:szCs w:val="22"/>
          <w:shd w:val="clear" w:color="auto" w:fill="FFFFFF"/>
          <w:lang w:val="lt-LT"/>
        </w:rPr>
        <w:t>.</w:t>
      </w:r>
    </w:p>
    <w:sectPr w:rsidR="00921DE5" w:rsidRPr="00F90103" w:rsidSect="00AB4B37">
      <w:pgSz w:w="15840" w:h="12240" w:orient="landscape"/>
      <w:pgMar w:top="1440" w:right="67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8CC6E"/>
    <w:rsid w:val="0008738B"/>
    <w:rsid w:val="000A6AE4"/>
    <w:rsid w:val="00102055"/>
    <w:rsid w:val="00142182"/>
    <w:rsid w:val="00143039"/>
    <w:rsid w:val="001F32C0"/>
    <w:rsid w:val="00224EA7"/>
    <w:rsid w:val="00285ED6"/>
    <w:rsid w:val="0029073B"/>
    <w:rsid w:val="003A23BA"/>
    <w:rsid w:val="003B504F"/>
    <w:rsid w:val="003C1346"/>
    <w:rsid w:val="003C22E2"/>
    <w:rsid w:val="003E62FF"/>
    <w:rsid w:val="00417D85"/>
    <w:rsid w:val="00442600"/>
    <w:rsid w:val="004511D6"/>
    <w:rsid w:val="004517E9"/>
    <w:rsid w:val="004601C2"/>
    <w:rsid w:val="004721D3"/>
    <w:rsid w:val="00475359"/>
    <w:rsid w:val="004A72A8"/>
    <w:rsid w:val="004F0F74"/>
    <w:rsid w:val="004F568B"/>
    <w:rsid w:val="005C4A6A"/>
    <w:rsid w:val="0061501E"/>
    <w:rsid w:val="0062604A"/>
    <w:rsid w:val="00643BC1"/>
    <w:rsid w:val="00686817"/>
    <w:rsid w:val="006931CC"/>
    <w:rsid w:val="006C36CA"/>
    <w:rsid w:val="007A1AC4"/>
    <w:rsid w:val="00820487"/>
    <w:rsid w:val="00834CB4"/>
    <w:rsid w:val="00865275"/>
    <w:rsid w:val="008916DB"/>
    <w:rsid w:val="00897547"/>
    <w:rsid w:val="008A2947"/>
    <w:rsid w:val="00902040"/>
    <w:rsid w:val="00906F83"/>
    <w:rsid w:val="0091132A"/>
    <w:rsid w:val="00916565"/>
    <w:rsid w:val="00921DE5"/>
    <w:rsid w:val="009A56FC"/>
    <w:rsid w:val="009E5B47"/>
    <w:rsid w:val="00A1379D"/>
    <w:rsid w:val="00A35E8C"/>
    <w:rsid w:val="00A75BEC"/>
    <w:rsid w:val="00A84EDC"/>
    <w:rsid w:val="00AB4B37"/>
    <w:rsid w:val="00AC4D7D"/>
    <w:rsid w:val="00AD1B86"/>
    <w:rsid w:val="00B83567"/>
    <w:rsid w:val="00B95C92"/>
    <w:rsid w:val="00BA3727"/>
    <w:rsid w:val="00BC3419"/>
    <w:rsid w:val="00BE7968"/>
    <w:rsid w:val="00CF7A19"/>
    <w:rsid w:val="00D3430B"/>
    <w:rsid w:val="00DA2780"/>
    <w:rsid w:val="00DA3EBF"/>
    <w:rsid w:val="00E26EBB"/>
    <w:rsid w:val="00E43960"/>
    <w:rsid w:val="00EB2EC6"/>
    <w:rsid w:val="00F313D7"/>
    <w:rsid w:val="00F52158"/>
    <w:rsid w:val="00F90103"/>
    <w:rsid w:val="00FA0339"/>
    <w:rsid w:val="00FA17F6"/>
    <w:rsid w:val="067A29AE"/>
    <w:rsid w:val="184193CD"/>
    <w:rsid w:val="2678CC6E"/>
    <w:rsid w:val="36E45BCD"/>
    <w:rsid w:val="3AC09DC7"/>
    <w:rsid w:val="3C068049"/>
    <w:rsid w:val="65B9F86A"/>
    <w:rsid w:val="69536954"/>
    <w:rsid w:val="6D5B69CC"/>
    <w:rsid w:val="7C4A3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F26"/>
  <w15:chartTrackingRefBased/>
  <w15:docId w15:val="{E1D50135-E8FF-4641-A898-E48C52E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E5B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56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E98ED-E0E1-4345-A557-1D13865339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04380033-5B26-4CB0-88FC-1A31DFB9B8B1}">
  <ds:schemaRefs>
    <ds:schemaRef ds:uri="http://schemas.microsoft.com/sharepoint/v3/contenttype/forms"/>
  </ds:schemaRefs>
</ds:datastoreItem>
</file>

<file path=customXml/itemProps3.xml><?xml version="1.0" encoding="utf-8"?>
<ds:datastoreItem xmlns:ds="http://schemas.openxmlformats.org/officeDocument/2006/customXml" ds:itemID="{D7EF40E0-8FF6-4969-9FF8-3D4663A3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39558</Words>
  <Characters>22549</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Šniolienė</dc:creator>
  <cp:keywords/>
  <dc:description/>
  <cp:lastModifiedBy>Milda Šniolienė</cp:lastModifiedBy>
  <cp:revision>5</cp:revision>
  <dcterms:created xsi:type="dcterms:W3CDTF">2025-11-10T12:49:00Z</dcterms:created>
  <dcterms:modified xsi:type="dcterms:W3CDTF">2025-11-10T14:46:00Z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2025-10-21T06:40:22Z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b0f36316-165a-4174-aad5-02efa117223e</vt:lpwstr>
  </property>
  <property fmtid="{D5CDD505-2E9C-101B-9397-08002B2CF9AE}" pid="9" name="MSIP_Label_179ca552-b207-4d72-8d58-818aee87ca18_ContentBits">
    <vt:lpwstr>0</vt:lpwstr>
  </property>
  <property fmtid="{D5CDD505-2E9C-101B-9397-08002B2CF9AE}" pid="10" name="MSIP_Label_179ca552-b207-4d72-8d58-818aee87ca18_Tag">
    <vt:lpwstr>10, 3, 0, 2</vt:lpwstr>
  </property>
  <property fmtid="{D5CDD505-2E9C-101B-9397-08002B2CF9AE}" pid="11" name="MediaServiceImageTags">
    <vt:lpwstr/>
  </property>
</Properties>
</file>