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DFA5" w14:textId="182B0CFF" w:rsidR="00406D8D" w:rsidRPr="003F5A8C" w:rsidRDefault="00406D8D" w:rsidP="003F5A8C">
      <w:pPr>
        <w:ind w:right="-282"/>
        <w:jc w:val="right"/>
        <w:rPr>
          <w:rFonts w:ascii="Arial" w:hAnsi="Arial" w:cs="Arial"/>
          <w:color w:val="0070C0"/>
          <w:sz w:val="18"/>
          <w:szCs w:val="18"/>
        </w:rPr>
      </w:pPr>
      <w:r w:rsidRPr="003F5A8C">
        <w:rPr>
          <w:rFonts w:ascii="Arial" w:hAnsi="Arial" w:cs="Arial"/>
          <w:color w:val="0070C0"/>
          <w:sz w:val="18"/>
          <w:szCs w:val="18"/>
        </w:rPr>
        <w:t>Pirkimo sąlygų 2 priedas „Techninė užduotis“</w:t>
      </w:r>
    </w:p>
    <w:p w14:paraId="6983DF4A" w14:textId="77777777" w:rsidR="00406D8D" w:rsidRPr="003F5A8C" w:rsidRDefault="00406D8D" w:rsidP="003F5A8C">
      <w:pPr>
        <w:jc w:val="center"/>
        <w:rPr>
          <w:rFonts w:eastAsiaTheme="minorHAnsi"/>
          <w:b/>
          <w:kern w:val="0"/>
          <w:lang w:eastAsia="en-US"/>
        </w:rPr>
      </w:pPr>
    </w:p>
    <w:p w14:paraId="348628A3" w14:textId="77777777" w:rsidR="00E9706D" w:rsidRPr="003F5A8C" w:rsidRDefault="00E9706D" w:rsidP="003F5A8C">
      <w:pPr>
        <w:jc w:val="center"/>
        <w:rPr>
          <w:b/>
        </w:rPr>
      </w:pPr>
    </w:p>
    <w:p w14:paraId="1CAEF0B0" w14:textId="4CFA2C66" w:rsidR="00C605CD" w:rsidRPr="003F5A8C" w:rsidRDefault="00AE2EB7" w:rsidP="003F5A8C">
      <w:pPr>
        <w:jc w:val="center"/>
        <w:rPr>
          <w:b/>
        </w:rPr>
      </w:pPr>
      <w:r w:rsidRPr="003F5A8C">
        <w:rPr>
          <w:b/>
        </w:rPr>
        <w:t>TECHNINĖ UŽDUOTIS</w:t>
      </w:r>
    </w:p>
    <w:p w14:paraId="22DC646C" w14:textId="21AEB2F9" w:rsidR="00C605CD" w:rsidRPr="003F5A8C" w:rsidRDefault="00C605CD" w:rsidP="003F5A8C">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406D8D" w:rsidRPr="003F5A8C" w14:paraId="3096AEA2" w14:textId="77777777" w:rsidTr="00221F06">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3F5A8C" w:rsidRDefault="002A5E73" w:rsidP="003F5A8C">
            <w:pPr>
              <w:spacing w:line="276" w:lineRule="auto"/>
              <w:jc w:val="both"/>
              <w:rPr>
                <w:rFonts w:eastAsia="Times New Roman"/>
                <w:b/>
                <w:kern w:val="2"/>
              </w:rPr>
            </w:pPr>
            <w:r w:rsidRPr="003F5A8C">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3F5A8C" w:rsidRDefault="002A5E73" w:rsidP="003F5A8C">
            <w:pPr>
              <w:spacing w:line="276" w:lineRule="auto"/>
              <w:jc w:val="center"/>
              <w:rPr>
                <w:b/>
              </w:rPr>
            </w:pPr>
            <w:r w:rsidRPr="003F5A8C">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3F5A8C" w:rsidRDefault="002A5E73" w:rsidP="003F5A8C">
            <w:pPr>
              <w:spacing w:line="276" w:lineRule="auto"/>
              <w:jc w:val="center"/>
              <w:rPr>
                <w:b/>
              </w:rPr>
            </w:pPr>
            <w:r w:rsidRPr="003F5A8C">
              <w:rPr>
                <w:b/>
              </w:rPr>
              <w:t xml:space="preserve">Reikalavimai </w:t>
            </w:r>
          </w:p>
        </w:tc>
      </w:tr>
      <w:tr w:rsidR="00406D8D" w:rsidRPr="003F5A8C" w14:paraId="18A7AC99" w14:textId="77777777" w:rsidTr="00221F06">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3F5A8C" w:rsidRDefault="002A5E73" w:rsidP="003F5A8C">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3F5A8C" w:rsidRDefault="002A5E73" w:rsidP="003F5A8C">
            <w:pPr>
              <w:spacing w:line="276" w:lineRule="auto"/>
              <w:jc w:val="center"/>
              <w:rPr>
                <w:b/>
                <w:u w:val="single"/>
              </w:rPr>
            </w:pPr>
            <w:r w:rsidRPr="003F5A8C">
              <w:rPr>
                <w:b/>
              </w:rPr>
              <w:t>I. Bendra informacija apie pirkimo objektą</w:t>
            </w:r>
          </w:p>
        </w:tc>
      </w:tr>
      <w:tr w:rsidR="00406D8D" w:rsidRPr="003F5A8C" w14:paraId="4FBD2CEE"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3F5A8C" w:rsidRDefault="002A5E73" w:rsidP="003F5A8C">
            <w:pPr>
              <w:spacing w:line="276" w:lineRule="auto"/>
              <w:jc w:val="both"/>
            </w:pPr>
            <w:r w:rsidRPr="003F5A8C">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2A5E73" w:rsidRPr="003F5A8C" w:rsidRDefault="002A5E73" w:rsidP="003F5A8C">
            <w:pPr>
              <w:spacing w:line="276" w:lineRule="auto"/>
              <w:jc w:val="both"/>
              <w:rPr>
                <w:u w:val="single"/>
              </w:rPr>
            </w:pPr>
            <w:r w:rsidRPr="003F5A8C">
              <w:t>Statytojas</w:t>
            </w:r>
            <w:r w:rsidR="005E1A65" w:rsidRPr="003F5A8C">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77BE0470" w14:textId="65003F31" w:rsidR="002A5E73" w:rsidRPr="003F5A8C" w:rsidRDefault="00FE57B2" w:rsidP="003F5A8C">
            <w:pPr>
              <w:suppressAutoHyphens w:val="0"/>
              <w:spacing w:line="276" w:lineRule="auto"/>
              <w:jc w:val="both"/>
              <w:rPr>
                <w:kern w:val="0"/>
                <w:lang w:eastAsia="lt-LT"/>
              </w:rPr>
            </w:pPr>
            <w:r w:rsidRPr="003F5A8C">
              <w:rPr>
                <w:kern w:val="0"/>
                <w:lang w:eastAsia="lt-LT"/>
              </w:rPr>
              <w:t>Lietuvos ša</w:t>
            </w:r>
            <w:r w:rsidR="006C474A" w:rsidRPr="003F5A8C">
              <w:rPr>
                <w:kern w:val="0"/>
                <w:lang w:eastAsia="lt-LT"/>
              </w:rPr>
              <w:t>ulių sąjunga</w:t>
            </w:r>
          </w:p>
        </w:tc>
      </w:tr>
      <w:tr w:rsidR="00406D8D" w:rsidRPr="003F5A8C" w14:paraId="0A53921D" w14:textId="77777777" w:rsidTr="00221F06">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3F5A8C" w:rsidRDefault="003D108C" w:rsidP="003F5A8C">
            <w:pPr>
              <w:spacing w:line="276" w:lineRule="auto"/>
              <w:jc w:val="both"/>
            </w:pPr>
            <w:r w:rsidRPr="003F5A8C">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3F5A8C" w:rsidRDefault="002A5E73" w:rsidP="003F5A8C">
            <w:pPr>
              <w:spacing w:line="276" w:lineRule="auto"/>
              <w:jc w:val="both"/>
            </w:pPr>
            <w:r w:rsidRPr="003F5A8C">
              <w:t>Pirkimo objektas</w:t>
            </w:r>
            <w:r w:rsidR="00FE76F8" w:rsidRPr="003F5A8C">
              <w:t xml:space="preserve"> </w:t>
            </w:r>
          </w:p>
        </w:tc>
        <w:tc>
          <w:tcPr>
            <w:tcW w:w="5699" w:type="dxa"/>
            <w:tcBorders>
              <w:top w:val="single" w:sz="4" w:space="0" w:color="auto"/>
              <w:left w:val="single" w:sz="4" w:space="0" w:color="auto"/>
              <w:bottom w:val="single" w:sz="4" w:space="0" w:color="auto"/>
              <w:right w:val="single" w:sz="4" w:space="0" w:color="auto"/>
            </w:tcBorders>
          </w:tcPr>
          <w:p w14:paraId="366FFE13" w14:textId="07C52558" w:rsidR="00DB4EFB" w:rsidRPr="003F5A8C" w:rsidRDefault="00405EE7" w:rsidP="003F5A8C">
            <w:pPr>
              <w:pStyle w:val="Sraopastraipa"/>
              <w:ind w:left="0"/>
              <w:rPr>
                <w:rFonts w:ascii="Times New Roman" w:hAnsi="Times New Roman" w:cs="Times New Roman"/>
                <w:sz w:val="24"/>
                <w:szCs w:val="24"/>
                <w:lang w:eastAsia="lt-LT"/>
              </w:rPr>
            </w:pPr>
            <w:r w:rsidRPr="003F5A8C">
              <w:rPr>
                <w:rFonts w:ascii="Times New Roman" w:hAnsi="Times New Roman" w:cs="Times New Roman"/>
                <w:sz w:val="24"/>
                <w:szCs w:val="24"/>
                <w:lang w:eastAsia="lt-LT"/>
              </w:rPr>
              <w:t xml:space="preserve">2.1. </w:t>
            </w:r>
            <w:r w:rsidR="00DB4EFB" w:rsidRPr="003F5A8C">
              <w:rPr>
                <w:rFonts w:ascii="Times New Roman" w:hAnsi="Times New Roman" w:cs="Times New Roman"/>
                <w:sz w:val="24"/>
                <w:szCs w:val="24"/>
                <w:lang w:eastAsia="lt-LT"/>
              </w:rPr>
              <w:t>Projektiniai pasiūlymai</w:t>
            </w:r>
          </w:p>
          <w:p w14:paraId="1E307D9C" w14:textId="420D52B0" w:rsidR="002A5E73" w:rsidRPr="003F5A8C" w:rsidRDefault="00405EE7" w:rsidP="003F5A8C">
            <w:pPr>
              <w:pStyle w:val="Sraopastraipa"/>
              <w:tabs>
                <w:tab w:val="left" w:pos="205"/>
              </w:tabs>
              <w:ind w:left="0"/>
              <w:rPr>
                <w:rFonts w:ascii="Times New Roman" w:hAnsi="Times New Roman" w:cs="Times New Roman"/>
                <w:sz w:val="24"/>
                <w:szCs w:val="24"/>
                <w:lang w:eastAsia="lt-LT"/>
              </w:rPr>
            </w:pPr>
            <w:r w:rsidRPr="003F5A8C">
              <w:rPr>
                <w:rFonts w:ascii="Times New Roman" w:hAnsi="Times New Roman" w:cs="Times New Roman"/>
                <w:sz w:val="24"/>
                <w:szCs w:val="24"/>
                <w:lang w:eastAsia="lt-LT"/>
              </w:rPr>
              <w:t xml:space="preserve">2.2. </w:t>
            </w:r>
            <w:r w:rsidR="0020443F" w:rsidRPr="003F5A8C">
              <w:rPr>
                <w:rFonts w:ascii="Times New Roman" w:hAnsi="Times New Roman" w:cs="Times New Roman"/>
                <w:sz w:val="24"/>
                <w:szCs w:val="24"/>
                <w:lang w:eastAsia="lt-LT"/>
              </w:rPr>
              <w:t>Techninio darbo projekto parengimas</w:t>
            </w:r>
          </w:p>
          <w:p w14:paraId="40796ACB" w14:textId="7DF9E155" w:rsidR="0020443F" w:rsidRPr="003F5A8C" w:rsidRDefault="00405EE7" w:rsidP="003F5A8C">
            <w:pPr>
              <w:pStyle w:val="Sraopastraipa"/>
              <w:ind w:left="0"/>
              <w:rPr>
                <w:lang w:eastAsia="lt-LT"/>
              </w:rPr>
            </w:pPr>
            <w:r w:rsidRPr="003F5A8C">
              <w:rPr>
                <w:rFonts w:ascii="Times New Roman" w:hAnsi="Times New Roman" w:cs="Times New Roman"/>
                <w:sz w:val="24"/>
                <w:szCs w:val="24"/>
                <w:lang w:eastAsia="lt-LT"/>
              </w:rPr>
              <w:t xml:space="preserve">2.3. </w:t>
            </w:r>
            <w:r w:rsidR="0020443F" w:rsidRPr="003F5A8C">
              <w:rPr>
                <w:rFonts w:ascii="Times New Roman" w:hAnsi="Times New Roman" w:cs="Times New Roman"/>
                <w:sz w:val="24"/>
                <w:szCs w:val="24"/>
                <w:lang w:eastAsia="lt-LT"/>
              </w:rPr>
              <w:t>Projekto vykdymo priežiūros paslaugos</w:t>
            </w:r>
          </w:p>
          <w:p w14:paraId="0B1045D4" w14:textId="253119DD" w:rsidR="00D0775E" w:rsidRPr="003F5A8C" w:rsidRDefault="00405EE7" w:rsidP="003F5A8C">
            <w:pPr>
              <w:pStyle w:val="Sraopastraipa"/>
              <w:ind w:left="0"/>
              <w:rPr>
                <w:rFonts w:ascii="Times New Roman" w:hAnsi="Times New Roman" w:cs="Times New Roman"/>
                <w:sz w:val="24"/>
                <w:szCs w:val="24"/>
                <w:lang w:eastAsia="lt-LT"/>
              </w:rPr>
            </w:pPr>
            <w:r w:rsidRPr="003F5A8C">
              <w:rPr>
                <w:rFonts w:ascii="Times New Roman" w:hAnsi="Times New Roman" w:cs="Times New Roman"/>
                <w:sz w:val="24"/>
                <w:szCs w:val="24"/>
                <w:lang w:eastAsia="lt-LT"/>
              </w:rPr>
              <w:t xml:space="preserve">2.4. </w:t>
            </w:r>
            <w:r w:rsidR="00DB1DF2" w:rsidRPr="003F5A8C">
              <w:rPr>
                <w:rFonts w:ascii="Times New Roman" w:hAnsi="Times New Roman" w:cs="Times New Roman"/>
                <w:sz w:val="24"/>
                <w:szCs w:val="24"/>
                <w:lang w:eastAsia="lt-LT"/>
              </w:rPr>
              <w:t>Kitos paslaugos, susijusios su projektavimo paslaugomis</w:t>
            </w:r>
          </w:p>
        </w:tc>
      </w:tr>
      <w:tr w:rsidR="00406D8D" w:rsidRPr="003F5A8C" w14:paraId="21D3E1D2" w14:textId="77777777" w:rsidTr="00221F06">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3F5A8C" w:rsidRDefault="003D108C" w:rsidP="003F5A8C">
            <w:pPr>
              <w:spacing w:line="276" w:lineRule="auto"/>
              <w:jc w:val="both"/>
            </w:pPr>
            <w:r w:rsidRPr="003F5A8C">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3F5A8C" w:rsidRDefault="002A5E73" w:rsidP="003F5A8C">
            <w:pPr>
              <w:spacing w:line="276" w:lineRule="auto"/>
              <w:jc w:val="both"/>
            </w:pPr>
            <w:r w:rsidRPr="003F5A8C">
              <w:t>Projekto pavadinimas</w:t>
            </w:r>
          </w:p>
        </w:tc>
        <w:tc>
          <w:tcPr>
            <w:tcW w:w="5699" w:type="dxa"/>
            <w:tcBorders>
              <w:top w:val="single" w:sz="4" w:space="0" w:color="auto"/>
              <w:left w:val="single" w:sz="4" w:space="0" w:color="auto"/>
              <w:bottom w:val="single" w:sz="4" w:space="0" w:color="auto"/>
              <w:right w:val="single" w:sz="4" w:space="0" w:color="auto"/>
            </w:tcBorders>
          </w:tcPr>
          <w:p w14:paraId="19EFDBE7" w14:textId="20ACEE32" w:rsidR="002A5E73" w:rsidRPr="003F5A8C" w:rsidRDefault="003101F4" w:rsidP="003F5A8C">
            <w:pPr>
              <w:suppressAutoHyphens w:val="0"/>
              <w:spacing w:line="276" w:lineRule="auto"/>
              <w:jc w:val="both"/>
              <w:rPr>
                <w:kern w:val="0"/>
                <w:lang w:eastAsia="lt-LT"/>
              </w:rPr>
            </w:pPr>
            <w:r w:rsidRPr="003F5A8C">
              <w:rPr>
                <w:kern w:val="0"/>
                <w:lang w:eastAsia="lt-LT"/>
              </w:rPr>
              <w:t>Techninis darbo projektas</w:t>
            </w:r>
            <w:r w:rsidR="001607DA" w:rsidRPr="003F5A8C">
              <w:rPr>
                <w:kern w:val="0"/>
                <w:lang w:eastAsia="lt-LT"/>
              </w:rPr>
              <w:t xml:space="preserve"> </w:t>
            </w:r>
            <w:r w:rsidRPr="003F5A8C">
              <w:rPr>
                <w:kern w:val="0"/>
                <w:lang w:eastAsia="lt-LT"/>
              </w:rPr>
              <w:t>„</w:t>
            </w:r>
            <w:r w:rsidR="001607DA" w:rsidRPr="003F5A8C">
              <w:rPr>
                <w:kern w:val="0"/>
                <w:lang w:eastAsia="lt-LT"/>
              </w:rPr>
              <w:t>Kultūros paskirties pastato Maironio g. 8</w:t>
            </w:r>
            <w:r w:rsidR="00FE2657" w:rsidRPr="003F5A8C">
              <w:rPr>
                <w:kern w:val="0"/>
                <w:lang w:eastAsia="lt-LT"/>
              </w:rPr>
              <w:t xml:space="preserve">, Utena </w:t>
            </w:r>
            <w:r w:rsidR="008E321E" w:rsidRPr="003F5A8C">
              <w:rPr>
                <w:kern w:val="0"/>
                <w:lang w:eastAsia="lt-LT"/>
              </w:rPr>
              <w:t>kapitalinio remonto (</w:t>
            </w:r>
            <w:r w:rsidRPr="003F5A8C">
              <w:rPr>
                <w:kern w:val="0"/>
                <w:lang w:eastAsia="lt-LT"/>
              </w:rPr>
              <w:t>tvarkybos</w:t>
            </w:r>
            <w:r w:rsidR="008E321E" w:rsidRPr="003F5A8C">
              <w:rPr>
                <w:kern w:val="0"/>
                <w:lang w:eastAsia="lt-LT"/>
              </w:rPr>
              <w:t>)</w:t>
            </w:r>
            <w:r w:rsidRPr="003F5A8C">
              <w:rPr>
                <w:kern w:val="0"/>
                <w:lang w:eastAsia="lt-LT"/>
              </w:rPr>
              <w:t xml:space="preserve"> </w:t>
            </w:r>
            <w:r w:rsidR="00FE2657" w:rsidRPr="003F5A8C">
              <w:rPr>
                <w:kern w:val="0"/>
                <w:lang w:eastAsia="lt-LT"/>
              </w:rPr>
              <w:t>projektas</w:t>
            </w:r>
            <w:r w:rsidRPr="003F5A8C">
              <w:rPr>
                <w:kern w:val="0"/>
                <w:lang w:eastAsia="lt-LT"/>
              </w:rPr>
              <w:t>“</w:t>
            </w:r>
            <w:r w:rsidR="007D0436" w:rsidRPr="003F5A8C">
              <w:rPr>
                <w:kern w:val="0"/>
                <w:lang w:eastAsia="lt-LT"/>
              </w:rPr>
              <w:t xml:space="preserve"> </w:t>
            </w:r>
          </w:p>
        </w:tc>
      </w:tr>
      <w:tr w:rsidR="00406D8D" w:rsidRPr="003F5A8C" w14:paraId="4944D4CF" w14:textId="77777777" w:rsidTr="00221F06">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3F5A8C" w:rsidRDefault="003D108C" w:rsidP="003F5A8C">
            <w:pPr>
              <w:spacing w:line="276" w:lineRule="auto"/>
              <w:jc w:val="both"/>
            </w:pPr>
            <w:r w:rsidRPr="003F5A8C">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3F5A8C" w:rsidRDefault="0020443F" w:rsidP="003F5A8C">
            <w:pPr>
              <w:spacing w:line="276" w:lineRule="auto"/>
              <w:jc w:val="both"/>
            </w:pPr>
            <w:r w:rsidRPr="003F5A8C">
              <w:t>Statinio adresas</w:t>
            </w:r>
          </w:p>
        </w:tc>
        <w:tc>
          <w:tcPr>
            <w:tcW w:w="5699" w:type="dxa"/>
            <w:tcBorders>
              <w:top w:val="single" w:sz="4" w:space="0" w:color="auto"/>
              <w:left w:val="single" w:sz="4" w:space="0" w:color="auto"/>
              <w:bottom w:val="single" w:sz="4" w:space="0" w:color="auto"/>
              <w:right w:val="single" w:sz="4" w:space="0" w:color="auto"/>
            </w:tcBorders>
          </w:tcPr>
          <w:p w14:paraId="4BEC74AC" w14:textId="13242B76" w:rsidR="0020443F" w:rsidRPr="003F5A8C" w:rsidRDefault="007146ED" w:rsidP="003F5A8C">
            <w:pPr>
              <w:suppressAutoHyphens w:val="0"/>
              <w:spacing w:line="276" w:lineRule="auto"/>
              <w:jc w:val="both"/>
              <w:rPr>
                <w:kern w:val="0"/>
                <w:lang w:eastAsia="lt-LT"/>
              </w:rPr>
            </w:pPr>
            <w:r w:rsidRPr="003F5A8C">
              <w:t>Maironio g. 8,  Utena</w:t>
            </w:r>
          </w:p>
        </w:tc>
      </w:tr>
      <w:tr w:rsidR="00406D8D" w:rsidRPr="003F5A8C" w14:paraId="4E982FA6" w14:textId="77777777" w:rsidTr="00221F06">
        <w:trPr>
          <w:trHeight w:val="381"/>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2A5E73" w:rsidRPr="003F5A8C" w:rsidRDefault="003D108C" w:rsidP="003F5A8C">
            <w:pPr>
              <w:spacing w:line="276" w:lineRule="auto"/>
              <w:jc w:val="both"/>
              <w:rPr>
                <w:kern w:val="2"/>
              </w:rPr>
            </w:pPr>
            <w:r w:rsidRPr="003F5A8C">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0ECFFD47" w:rsidR="002A5E73" w:rsidRPr="003F5A8C" w:rsidRDefault="0020443F" w:rsidP="003F5A8C">
            <w:pPr>
              <w:spacing w:line="276" w:lineRule="auto"/>
              <w:jc w:val="both"/>
            </w:pPr>
            <w:r w:rsidRPr="003F5A8C">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3A6BA4A5" w14:textId="019C300E" w:rsidR="002A5E73" w:rsidRPr="003F5A8C" w:rsidRDefault="007146ED" w:rsidP="003F5A8C">
            <w:pPr>
              <w:suppressAutoHyphens w:val="0"/>
              <w:spacing w:line="276" w:lineRule="auto"/>
              <w:jc w:val="both"/>
              <w:rPr>
                <w:kern w:val="0"/>
                <w:lang w:eastAsia="lt-LT"/>
              </w:rPr>
            </w:pPr>
            <w:r w:rsidRPr="003F5A8C">
              <w:rPr>
                <w:kern w:val="0"/>
                <w:lang w:eastAsia="lt-LT"/>
              </w:rPr>
              <w:t>-</w:t>
            </w:r>
          </w:p>
        </w:tc>
      </w:tr>
      <w:tr w:rsidR="00406D8D" w:rsidRPr="003F5A8C" w14:paraId="578696B9" w14:textId="77777777" w:rsidTr="00221F06">
        <w:trPr>
          <w:trHeight w:val="885"/>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2A5E73" w:rsidRPr="003F5A8C" w:rsidRDefault="003D108C" w:rsidP="003F5A8C">
            <w:pPr>
              <w:spacing w:line="276" w:lineRule="auto"/>
              <w:jc w:val="both"/>
              <w:rPr>
                <w:kern w:val="2"/>
              </w:rPr>
            </w:pPr>
            <w:r w:rsidRPr="003F5A8C">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A5E73" w:rsidRPr="003F5A8C" w:rsidRDefault="002A5E73" w:rsidP="003F5A8C">
            <w:pPr>
              <w:spacing w:line="276" w:lineRule="auto"/>
              <w:jc w:val="both"/>
              <w:rPr>
                <w:noProof/>
              </w:rPr>
            </w:pPr>
            <w:r w:rsidRPr="003F5A8C">
              <w:rPr>
                <w:noProof/>
              </w:rPr>
              <w:t>Statinio</w:t>
            </w:r>
            <w:r w:rsidRPr="003F5A8C">
              <w:rPr>
                <w:b/>
                <w:noProof/>
              </w:rPr>
              <w:t xml:space="preserve"> </w:t>
            </w:r>
            <w:r w:rsidRPr="003F5A8C">
              <w:rPr>
                <w:noProof/>
              </w:rPr>
              <w:t>(-ių) ar statinių grupės paskirtis ir bendrieji (techniniai ir</w:t>
            </w:r>
            <w:r w:rsidRPr="003F5A8C">
              <w:rPr>
                <w:b/>
                <w:noProof/>
              </w:rPr>
              <w:t xml:space="preserve"> </w:t>
            </w:r>
            <w:r w:rsidR="00FE76F8" w:rsidRPr="003F5A8C">
              <w:rPr>
                <w:noProof/>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16C7C308" w14:textId="77777777" w:rsidR="002A5E73" w:rsidRPr="003F5A8C" w:rsidRDefault="0042446E" w:rsidP="003F5A8C">
            <w:pPr>
              <w:suppressAutoHyphens w:val="0"/>
              <w:spacing w:line="276" w:lineRule="auto"/>
              <w:jc w:val="both"/>
              <w:rPr>
                <w:noProof/>
                <w:kern w:val="0"/>
                <w:lang w:eastAsia="lt-LT"/>
              </w:rPr>
            </w:pPr>
            <w:r w:rsidRPr="003F5A8C">
              <w:rPr>
                <w:noProof/>
                <w:kern w:val="0"/>
                <w:lang w:eastAsia="lt-LT"/>
              </w:rPr>
              <w:t>Kultūros namai</w:t>
            </w:r>
            <w:r w:rsidR="00C16DFD" w:rsidRPr="003F5A8C">
              <w:rPr>
                <w:noProof/>
                <w:kern w:val="0"/>
                <w:lang w:eastAsia="lt-LT"/>
              </w:rPr>
              <w:t xml:space="preserve"> </w:t>
            </w:r>
          </w:p>
          <w:p w14:paraId="4431CD11" w14:textId="65AF0E28" w:rsidR="00F860FF" w:rsidRPr="003F5A8C" w:rsidRDefault="00F860FF" w:rsidP="003F5A8C">
            <w:pPr>
              <w:suppressAutoHyphens w:val="0"/>
              <w:spacing w:line="276" w:lineRule="auto"/>
              <w:jc w:val="both"/>
              <w:rPr>
                <w:noProof/>
              </w:rPr>
            </w:pPr>
            <w:r w:rsidRPr="003F5A8C">
              <w:rPr>
                <w:i/>
                <w:noProof/>
              </w:rPr>
              <w:t>Unikalus Nr.</w:t>
            </w:r>
            <w:r w:rsidRPr="003F5A8C">
              <w:rPr>
                <w:noProof/>
              </w:rPr>
              <w:t xml:space="preserve">: </w:t>
            </w:r>
            <w:r w:rsidR="00827559" w:rsidRPr="003F5A8C">
              <w:rPr>
                <w:noProof/>
              </w:rPr>
              <w:t>8294</w:t>
            </w:r>
            <w:r w:rsidRPr="003F5A8C">
              <w:rPr>
                <w:noProof/>
              </w:rPr>
              <w:t>-</w:t>
            </w:r>
            <w:r w:rsidR="00827559" w:rsidRPr="003F5A8C">
              <w:rPr>
                <w:noProof/>
              </w:rPr>
              <w:t>5000</w:t>
            </w:r>
            <w:r w:rsidRPr="003F5A8C">
              <w:rPr>
                <w:noProof/>
              </w:rPr>
              <w:t>-</w:t>
            </w:r>
            <w:r w:rsidR="00827559" w:rsidRPr="003F5A8C">
              <w:rPr>
                <w:noProof/>
              </w:rPr>
              <w:t>7010</w:t>
            </w:r>
            <w:r w:rsidRPr="003F5A8C">
              <w:rPr>
                <w:noProof/>
              </w:rPr>
              <w:t>;</w:t>
            </w:r>
            <w:r w:rsidR="008A5387" w:rsidRPr="003F5A8C">
              <w:rPr>
                <w:rFonts w:ascii="Arial-BoldMT" w:eastAsiaTheme="minorHAnsi" w:hAnsi="Arial-BoldMT" w:cs="Arial-BoldMT"/>
                <w:b/>
                <w:bCs/>
                <w:kern w:val="0"/>
                <w:sz w:val="15"/>
                <w:szCs w:val="15"/>
                <w:lang w:eastAsia="en-US"/>
              </w:rPr>
              <w:t xml:space="preserve"> </w:t>
            </w:r>
          </w:p>
          <w:p w14:paraId="4594D93F" w14:textId="7EDADA49" w:rsidR="00F860FF" w:rsidRPr="003F5A8C" w:rsidRDefault="00F860FF" w:rsidP="003F5A8C">
            <w:pPr>
              <w:suppressAutoHyphens w:val="0"/>
              <w:spacing w:line="276" w:lineRule="auto"/>
              <w:jc w:val="both"/>
              <w:rPr>
                <w:noProof/>
              </w:rPr>
            </w:pPr>
            <w:r w:rsidRPr="003F5A8C">
              <w:rPr>
                <w:i/>
                <w:noProof/>
              </w:rPr>
              <w:t>Bendras plotas</w:t>
            </w:r>
            <w:r w:rsidRPr="003F5A8C">
              <w:rPr>
                <w:noProof/>
              </w:rPr>
              <w:t xml:space="preserve">: </w:t>
            </w:r>
            <w:r w:rsidR="004B0C7B" w:rsidRPr="003F5A8C">
              <w:rPr>
                <w:noProof/>
              </w:rPr>
              <w:t>1310</w:t>
            </w:r>
            <w:r w:rsidR="007237FF" w:rsidRPr="003F5A8C">
              <w:rPr>
                <w:noProof/>
              </w:rPr>
              <w:t>,00</w:t>
            </w:r>
            <w:r w:rsidRPr="003F5A8C">
              <w:rPr>
                <w:noProof/>
              </w:rPr>
              <w:t xml:space="preserve"> kv. m;</w:t>
            </w:r>
          </w:p>
          <w:p w14:paraId="7A5F1814" w14:textId="44B55B7D" w:rsidR="00F860FF" w:rsidRPr="003F5A8C" w:rsidRDefault="00F860FF" w:rsidP="003F5A8C">
            <w:pPr>
              <w:suppressAutoHyphens w:val="0"/>
              <w:spacing w:line="276" w:lineRule="auto"/>
              <w:jc w:val="both"/>
              <w:rPr>
                <w:noProof/>
              </w:rPr>
            </w:pPr>
            <w:r w:rsidRPr="003F5A8C">
              <w:rPr>
                <w:i/>
                <w:noProof/>
              </w:rPr>
              <w:t>Aukštų skaičius</w:t>
            </w:r>
            <w:r w:rsidRPr="003F5A8C">
              <w:rPr>
                <w:noProof/>
              </w:rPr>
              <w:t xml:space="preserve">: </w:t>
            </w:r>
            <w:r w:rsidR="007237FF" w:rsidRPr="003F5A8C">
              <w:rPr>
                <w:noProof/>
              </w:rPr>
              <w:t>2</w:t>
            </w:r>
            <w:r w:rsidRPr="003F5A8C">
              <w:rPr>
                <w:noProof/>
              </w:rPr>
              <w:t xml:space="preserve"> (+</w:t>
            </w:r>
            <w:r w:rsidR="00A66935" w:rsidRPr="003F5A8C">
              <w:rPr>
                <w:noProof/>
              </w:rPr>
              <w:t xml:space="preserve"> </w:t>
            </w:r>
            <w:r w:rsidRPr="003F5A8C">
              <w:rPr>
                <w:noProof/>
              </w:rPr>
              <w:t>rūs</w:t>
            </w:r>
            <w:r w:rsidR="00432FFB" w:rsidRPr="003F5A8C">
              <w:rPr>
                <w:noProof/>
              </w:rPr>
              <w:t>y</w:t>
            </w:r>
            <w:r w:rsidRPr="003F5A8C">
              <w:rPr>
                <w:noProof/>
              </w:rPr>
              <w:t>s);</w:t>
            </w:r>
          </w:p>
          <w:p w14:paraId="2D2BC16F" w14:textId="4FD74C6D" w:rsidR="00F860FF" w:rsidRPr="003F5A8C" w:rsidRDefault="00F860FF" w:rsidP="003F5A8C">
            <w:pPr>
              <w:suppressAutoHyphens w:val="0"/>
              <w:spacing w:line="276" w:lineRule="auto"/>
              <w:jc w:val="both"/>
              <w:rPr>
                <w:noProof/>
              </w:rPr>
            </w:pPr>
            <w:r w:rsidRPr="003F5A8C">
              <w:rPr>
                <w:i/>
                <w:noProof/>
              </w:rPr>
              <w:t>Pastato tūris</w:t>
            </w:r>
            <w:r w:rsidRPr="003F5A8C">
              <w:rPr>
                <w:noProof/>
              </w:rPr>
              <w:t xml:space="preserve">: </w:t>
            </w:r>
            <w:r w:rsidR="00BE2E82" w:rsidRPr="003F5A8C">
              <w:rPr>
                <w:noProof/>
              </w:rPr>
              <w:t>6955</w:t>
            </w:r>
            <w:r w:rsidRPr="003F5A8C">
              <w:rPr>
                <w:noProof/>
              </w:rPr>
              <w:t xml:space="preserve"> kub. m;</w:t>
            </w:r>
          </w:p>
          <w:p w14:paraId="02A89712" w14:textId="77777777" w:rsidR="00F860FF" w:rsidRPr="003F5A8C" w:rsidRDefault="00F860FF" w:rsidP="003F5A8C">
            <w:pPr>
              <w:suppressAutoHyphens w:val="0"/>
              <w:spacing w:line="276" w:lineRule="auto"/>
              <w:jc w:val="both"/>
              <w:rPr>
                <w:noProof/>
              </w:rPr>
            </w:pPr>
            <w:r w:rsidRPr="003F5A8C">
              <w:rPr>
                <w:i/>
                <w:noProof/>
              </w:rPr>
              <w:t>Šildymo sistema</w:t>
            </w:r>
            <w:r w:rsidRPr="003F5A8C">
              <w:rPr>
                <w:noProof/>
              </w:rPr>
              <w:t>: centrinis šildymas iš centralizuotų sistemų;</w:t>
            </w:r>
          </w:p>
          <w:p w14:paraId="18B8358E" w14:textId="77777777" w:rsidR="00F860FF" w:rsidRPr="003F5A8C" w:rsidRDefault="00F860FF" w:rsidP="003F5A8C">
            <w:pPr>
              <w:suppressAutoHyphens w:val="0"/>
              <w:spacing w:line="276" w:lineRule="auto"/>
              <w:jc w:val="both"/>
              <w:rPr>
                <w:noProof/>
              </w:rPr>
            </w:pPr>
            <w:r w:rsidRPr="003F5A8C">
              <w:rPr>
                <w:i/>
                <w:noProof/>
              </w:rPr>
              <w:t>Vandentiekis:</w:t>
            </w:r>
            <w:r w:rsidRPr="003F5A8C">
              <w:rPr>
                <w:noProof/>
              </w:rPr>
              <w:t xml:space="preserve"> komunalinis vandentiekis;</w:t>
            </w:r>
          </w:p>
          <w:p w14:paraId="6DEB3BE9" w14:textId="77777777" w:rsidR="00F860FF" w:rsidRPr="003F5A8C" w:rsidRDefault="00F860FF" w:rsidP="003F5A8C">
            <w:pPr>
              <w:suppressAutoHyphens w:val="0"/>
              <w:spacing w:line="276" w:lineRule="auto"/>
              <w:jc w:val="both"/>
              <w:rPr>
                <w:noProof/>
              </w:rPr>
            </w:pPr>
            <w:r w:rsidRPr="003F5A8C">
              <w:rPr>
                <w:i/>
                <w:noProof/>
              </w:rPr>
              <w:t>Nuotekų šalinimas:</w:t>
            </w:r>
            <w:r w:rsidRPr="003F5A8C">
              <w:rPr>
                <w:noProof/>
              </w:rPr>
              <w:t xml:space="preserve"> komunalinis nuotekų šalinimas;</w:t>
            </w:r>
          </w:p>
          <w:p w14:paraId="74665ABE" w14:textId="77777777" w:rsidR="00F860FF" w:rsidRPr="003F5A8C" w:rsidRDefault="00F860FF" w:rsidP="003F5A8C">
            <w:pPr>
              <w:suppressAutoHyphens w:val="0"/>
              <w:spacing w:line="276" w:lineRule="auto"/>
              <w:jc w:val="both"/>
              <w:rPr>
                <w:noProof/>
              </w:rPr>
            </w:pPr>
            <w:r w:rsidRPr="003F5A8C">
              <w:rPr>
                <w:i/>
                <w:noProof/>
              </w:rPr>
              <w:t>Dujos:</w:t>
            </w:r>
            <w:r w:rsidRPr="003F5A8C">
              <w:rPr>
                <w:noProof/>
              </w:rPr>
              <w:t xml:space="preserve"> nėra</w:t>
            </w:r>
          </w:p>
          <w:p w14:paraId="15B42A08" w14:textId="54308418" w:rsidR="00F860FF" w:rsidRPr="003F5A8C" w:rsidRDefault="00F860FF" w:rsidP="003F5A8C">
            <w:pPr>
              <w:suppressAutoHyphens w:val="0"/>
              <w:spacing w:line="276" w:lineRule="auto"/>
              <w:jc w:val="both"/>
              <w:rPr>
                <w:noProof/>
              </w:rPr>
            </w:pPr>
            <w:r w:rsidRPr="003F5A8C">
              <w:rPr>
                <w:i/>
                <w:noProof/>
              </w:rPr>
              <w:t>Liftas</w:t>
            </w:r>
            <w:r w:rsidRPr="003F5A8C">
              <w:rPr>
                <w:noProof/>
              </w:rPr>
              <w:t xml:space="preserve">: </w:t>
            </w:r>
            <w:r w:rsidR="006C1B1E" w:rsidRPr="003F5A8C">
              <w:rPr>
                <w:noProof/>
              </w:rPr>
              <w:t>nėra</w:t>
            </w:r>
            <w:r w:rsidRPr="003F5A8C">
              <w:rPr>
                <w:noProof/>
              </w:rPr>
              <w:t>;</w:t>
            </w:r>
          </w:p>
          <w:p w14:paraId="3BBD23E3" w14:textId="77777777" w:rsidR="00F860FF" w:rsidRPr="003F5A8C" w:rsidRDefault="00F860FF" w:rsidP="003F5A8C">
            <w:pPr>
              <w:suppressAutoHyphens w:val="0"/>
              <w:spacing w:line="276" w:lineRule="auto"/>
              <w:jc w:val="both"/>
              <w:rPr>
                <w:noProof/>
              </w:rPr>
            </w:pPr>
            <w:r w:rsidRPr="003F5A8C">
              <w:rPr>
                <w:i/>
                <w:noProof/>
              </w:rPr>
              <w:t>Laiptinės:</w:t>
            </w:r>
            <w:r w:rsidRPr="003F5A8C">
              <w:rPr>
                <w:noProof/>
              </w:rPr>
              <w:t xml:space="preserve"> 2;</w:t>
            </w:r>
          </w:p>
          <w:p w14:paraId="62169108" w14:textId="30CA7043" w:rsidR="00F860FF" w:rsidRPr="003F5A8C" w:rsidRDefault="00F860FF" w:rsidP="003F5A8C">
            <w:pPr>
              <w:suppressAutoHyphens w:val="0"/>
              <w:spacing w:line="276" w:lineRule="auto"/>
              <w:jc w:val="both"/>
              <w:rPr>
                <w:noProof/>
              </w:rPr>
            </w:pPr>
            <w:r w:rsidRPr="003F5A8C">
              <w:rPr>
                <w:noProof/>
              </w:rPr>
              <w:t xml:space="preserve">Laikančios konstrukcijos: g/b </w:t>
            </w:r>
            <w:r w:rsidR="001E797E" w:rsidRPr="003F5A8C">
              <w:rPr>
                <w:noProof/>
              </w:rPr>
              <w:t>gelžbetonis</w:t>
            </w:r>
            <w:r w:rsidRPr="003F5A8C">
              <w:rPr>
                <w:noProof/>
              </w:rPr>
              <w:t>, mūras</w:t>
            </w:r>
            <w:r w:rsidR="00CC67D7" w:rsidRPr="003F5A8C">
              <w:rPr>
                <w:noProof/>
              </w:rPr>
              <w:t>;</w:t>
            </w:r>
          </w:p>
          <w:p w14:paraId="16C6CA62" w14:textId="61417768" w:rsidR="00F860FF" w:rsidRPr="003F5A8C" w:rsidRDefault="00F860FF" w:rsidP="003F5A8C">
            <w:pPr>
              <w:suppressAutoHyphens w:val="0"/>
              <w:spacing w:line="276" w:lineRule="auto"/>
              <w:jc w:val="both"/>
              <w:rPr>
                <w:noProof/>
              </w:rPr>
            </w:pPr>
            <w:r w:rsidRPr="003F5A8C">
              <w:rPr>
                <w:noProof/>
              </w:rPr>
              <w:t xml:space="preserve">Aukštų perdenginiai: </w:t>
            </w:r>
            <w:r w:rsidR="00E20809" w:rsidRPr="003F5A8C">
              <w:rPr>
                <w:noProof/>
              </w:rPr>
              <w:t>gelžbetonis</w:t>
            </w:r>
            <w:r w:rsidR="00CC67D7" w:rsidRPr="003F5A8C">
              <w:rPr>
                <w:noProof/>
              </w:rPr>
              <w:t>;</w:t>
            </w:r>
          </w:p>
          <w:p w14:paraId="634EC959" w14:textId="6C2A60A4" w:rsidR="00F860FF" w:rsidRPr="003F5A8C" w:rsidRDefault="00F860FF" w:rsidP="003F5A8C">
            <w:pPr>
              <w:suppressAutoHyphens w:val="0"/>
              <w:spacing w:line="276" w:lineRule="auto"/>
              <w:jc w:val="both"/>
              <w:rPr>
                <w:noProof/>
              </w:rPr>
            </w:pPr>
            <w:r w:rsidRPr="003F5A8C">
              <w:rPr>
                <w:i/>
                <w:noProof/>
              </w:rPr>
              <w:t xml:space="preserve">Pastato sienos: </w:t>
            </w:r>
            <w:r w:rsidRPr="003F5A8C">
              <w:rPr>
                <w:noProof/>
              </w:rPr>
              <w:t>plytų mūro</w:t>
            </w:r>
            <w:r w:rsidR="00CC67D7" w:rsidRPr="003F5A8C">
              <w:rPr>
                <w:noProof/>
              </w:rPr>
              <w:t>.</w:t>
            </w:r>
            <w:r w:rsidRPr="003F5A8C">
              <w:rPr>
                <w:noProof/>
              </w:rPr>
              <w:t xml:space="preserve"> </w:t>
            </w:r>
          </w:p>
          <w:p w14:paraId="425F27CC" w14:textId="270EAFD3" w:rsidR="00F860FF" w:rsidRPr="003F5A8C" w:rsidRDefault="00F860FF" w:rsidP="003F5A8C">
            <w:pPr>
              <w:suppressAutoHyphens w:val="0"/>
              <w:spacing w:line="276" w:lineRule="auto"/>
              <w:jc w:val="both"/>
              <w:rPr>
                <w:noProof/>
              </w:rPr>
            </w:pPr>
          </w:p>
        </w:tc>
      </w:tr>
      <w:tr w:rsidR="00406D8D" w:rsidRPr="003F5A8C" w14:paraId="47EECA0D" w14:textId="77777777" w:rsidTr="00221F06">
        <w:trPr>
          <w:trHeight w:val="563"/>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2A5E73" w:rsidRPr="003F5A8C" w:rsidRDefault="003D108C" w:rsidP="003F5A8C">
            <w:pPr>
              <w:spacing w:line="276" w:lineRule="auto"/>
              <w:jc w:val="both"/>
            </w:pPr>
            <w:r w:rsidRPr="003F5A8C">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2A5E73" w:rsidRPr="003F5A8C" w:rsidRDefault="002A5E73" w:rsidP="003F5A8C">
            <w:pPr>
              <w:spacing w:line="276" w:lineRule="auto"/>
              <w:jc w:val="both"/>
              <w:rPr>
                <w:u w:val="single"/>
              </w:rPr>
            </w:pPr>
            <w:r w:rsidRPr="003F5A8C">
              <w:t>Statinio</w:t>
            </w:r>
            <w:r w:rsidRPr="003F5A8C">
              <w:rPr>
                <w:b/>
              </w:rPr>
              <w:t xml:space="preserve"> </w:t>
            </w:r>
            <w:r w:rsidR="00FE76F8" w:rsidRPr="003F5A8C">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62015BC" w14:textId="4D0E3DE1" w:rsidR="002A5E73" w:rsidRPr="003F5A8C" w:rsidRDefault="00405EE7" w:rsidP="003F5A8C">
            <w:pPr>
              <w:jc w:val="both"/>
              <w:rPr>
                <w:lang w:eastAsia="lt-LT"/>
              </w:rPr>
            </w:pPr>
            <w:r w:rsidRPr="003F5A8C">
              <w:rPr>
                <w:lang w:eastAsia="lt-LT"/>
              </w:rPr>
              <w:t>S</w:t>
            </w:r>
            <w:r w:rsidR="002866CA" w:rsidRPr="003F5A8C">
              <w:rPr>
                <w:lang w:eastAsia="lt-LT"/>
              </w:rPr>
              <w:t xml:space="preserve">tatinio kapitalinis remontas  </w:t>
            </w:r>
          </w:p>
        </w:tc>
      </w:tr>
      <w:tr w:rsidR="00406D8D" w:rsidRPr="003F5A8C" w14:paraId="315E316E" w14:textId="77777777" w:rsidTr="00221F06">
        <w:trPr>
          <w:trHeight w:val="1032"/>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2A5E73" w:rsidRPr="003F5A8C" w:rsidRDefault="003D108C" w:rsidP="003F5A8C">
            <w:pPr>
              <w:spacing w:line="276" w:lineRule="auto"/>
              <w:jc w:val="both"/>
            </w:pPr>
            <w:r w:rsidRPr="003F5A8C">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2A5E73" w:rsidRPr="003F5A8C" w:rsidRDefault="00FE76F8" w:rsidP="003F5A8C">
            <w:pPr>
              <w:spacing w:line="276" w:lineRule="auto"/>
              <w:jc w:val="both"/>
              <w:rPr>
                <w:u w:val="single"/>
              </w:rPr>
            </w:pPr>
            <w:r w:rsidRPr="003F5A8C">
              <w:t>Statinio kategorija</w:t>
            </w:r>
          </w:p>
        </w:tc>
        <w:tc>
          <w:tcPr>
            <w:tcW w:w="5699" w:type="dxa"/>
            <w:tcBorders>
              <w:top w:val="single" w:sz="4" w:space="0" w:color="auto"/>
              <w:left w:val="single" w:sz="4" w:space="0" w:color="auto"/>
              <w:bottom w:val="single" w:sz="4" w:space="0" w:color="auto"/>
              <w:right w:val="single" w:sz="4" w:space="0" w:color="auto"/>
            </w:tcBorders>
          </w:tcPr>
          <w:p w14:paraId="020C218F" w14:textId="577AE31F" w:rsidR="00FE76F8" w:rsidRPr="003F5A8C" w:rsidRDefault="00405EE7" w:rsidP="003F5A8C">
            <w:pPr>
              <w:jc w:val="both"/>
              <w:rPr>
                <w:lang w:eastAsia="lt-LT"/>
              </w:rPr>
            </w:pPr>
            <w:r w:rsidRPr="003F5A8C">
              <w:rPr>
                <w:lang w:eastAsia="lt-LT"/>
              </w:rPr>
              <w:t>2.1. Y</w:t>
            </w:r>
            <w:r w:rsidR="00FE76F8" w:rsidRPr="003F5A8C">
              <w:rPr>
                <w:lang w:eastAsia="lt-LT"/>
              </w:rPr>
              <w:t>patingas</w:t>
            </w:r>
            <w:r w:rsidR="00FF41B8" w:rsidRPr="003F5A8C">
              <w:rPr>
                <w:lang w:eastAsia="lt-LT"/>
              </w:rPr>
              <w:t>is</w:t>
            </w:r>
            <w:r w:rsidR="00FE76F8" w:rsidRPr="003F5A8C">
              <w:rPr>
                <w:lang w:eastAsia="lt-LT"/>
              </w:rPr>
              <w:t xml:space="preserve"> statinys</w:t>
            </w:r>
            <w:r w:rsidR="00073833" w:rsidRPr="003F5A8C">
              <w:rPr>
                <w:lang w:eastAsia="lt-LT"/>
              </w:rPr>
              <w:t>, k</w:t>
            </w:r>
            <w:r w:rsidR="00073833" w:rsidRPr="003F5A8C">
              <w:rPr>
                <w:rStyle w:val="Numatytasispastraiposriftas1"/>
                <w:iCs/>
              </w:rPr>
              <w:t>ultūros paveldo objektas (pavienis), KVR kodas 43832.</w:t>
            </w:r>
          </w:p>
          <w:p w14:paraId="113FF652" w14:textId="77777777" w:rsidR="00A4376A" w:rsidRPr="003F5A8C" w:rsidRDefault="00405EE7" w:rsidP="003F5A8C">
            <w:pPr>
              <w:jc w:val="both"/>
              <w:rPr>
                <w:lang w:eastAsia="lt-LT"/>
              </w:rPr>
            </w:pPr>
            <w:r w:rsidRPr="003F5A8C">
              <w:rPr>
                <w:lang w:eastAsia="lt-LT"/>
              </w:rPr>
              <w:t>2.2. S</w:t>
            </w:r>
            <w:r w:rsidR="3102B5FF" w:rsidRPr="003F5A8C">
              <w:rPr>
                <w:lang w:eastAsia="lt-LT"/>
              </w:rPr>
              <w:t>tatinys</w:t>
            </w:r>
            <w:r w:rsidR="00B26CD3" w:rsidRPr="003F5A8C">
              <w:rPr>
                <w:lang w:eastAsia="lt-LT"/>
              </w:rPr>
              <w:t>,</w:t>
            </w:r>
            <w:r w:rsidR="3102B5FF" w:rsidRPr="003F5A8C">
              <w:rPr>
                <w:lang w:eastAsia="lt-LT"/>
              </w:rPr>
              <w:t xml:space="preserve"> esantis kultūros paveldo objekto teritorijoje, jo apsaugos zonoje, kultūros paveldo vietovėje</w:t>
            </w:r>
            <w:r w:rsidR="006D36FE" w:rsidRPr="003F5A8C">
              <w:rPr>
                <w:lang w:eastAsia="lt-LT"/>
              </w:rPr>
              <w:t>.</w:t>
            </w:r>
          </w:p>
          <w:p w14:paraId="05733FAB" w14:textId="0C946266" w:rsidR="006D36FE" w:rsidRPr="003F5A8C" w:rsidRDefault="006D36FE" w:rsidP="003F5A8C">
            <w:pPr>
              <w:suppressAutoHyphens w:val="0"/>
              <w:spacing w:line="276" w:lineRule="auto"/>
              <w:jc w:val="both"/>
              <w:rPr>
                <w:lang w:eastAsia="lt-LT"/>
              </w:rPr>
            </w:pPr>
          </w:p>
        </w:tc>
      </w:tr>
      <w:tr w:rsidR="00406D8D" w:rsidRPr="003F5A8C" w14:paraId="64B74437" w14:textId="77777777" w:rsidTr="00221F06">
        <w:trPr>
          <w:trHeight w:val="757"/>
        </w:trPr>
        <w:tc>
          <w:tcPr>
            <w:tcW w:w="828" w:type="dxa"/>
            <w:tcBorders>
              <w:top w:val="single" w:sz="4" w:space="0" w:color="auto"/>
              <w:left w:val="single" w:sz="4" w:space="0" w:color="auto"/>
              <w:bottom w:val="single" w:sz="4" w:space="0" w:color="auto"/>
              <w:right w:val="single" w:sz="4" w:space="0" w:color="auto"/>
            </w:tcBorders>
          </w:tcPr>
          <w:p w14:paraId="35235A97" w14:textId="68D4FCDB" w:rsidR="00084A04" w:rsidRPr="003F5A8C" w:rsidRDefault="00084A04" w:rsidP="003F5A8C">
            <w:pPr>
              <w:spacing w:line="276" w:lineRule="auto"/>
              <w:jc w:val="both"/>
            </w:pPr>
            <w:r w:rsidRPr="003F5A8C">
              <w:t>9.</w:t>
            </w:r>
          </w:p>
        </w:tc>
        <w:tc>
          <w:tcPr>
            <w:tcW w:w="2824" w:type="dxa"/>
            <w:tcBorders>
              <w:top w:val="single" w:sz="4" w:space="0" w:color="auto"/>
              <w:left w:val="single" w:sz="4" w:space="0" w:color="auto"/>
              <w:bottom w:val="single" w:sz="4" w:space="0" w:color="auto"/>
              <w:right w:val="single" w:sz="4" w:space="0" w:color="auto"/>
            </w:tcBorders>
          </w:tcPr>
          <w:p w14:paraId="28571B2A" w14:textId="42CFBF02" w:rsidR="00084A04" w:rsidRPr="003F5A8C" w:rsidRDefault="00084A04" w:rsidP="003F5A8C">
            <w:pPr>
              <w:spacing w:line="276" w:lineRule="auto"/>
              <w:jc w:val="both"/>
            </w:pPr>
            <w:r w:rsidRPr="003F5A8C">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30B9D899" w14:textId="12CFF989" w:rsidR="00084A04" w:rsidRPr="003F5A8C" w:rsidRDefault="00710DBE" w:rsidP="003F5A8C">
            <w:pPr>
              <w:jc w:val="both"/>
              <w:rPr>
                <w:lang w:eastAsia="lt-LT"/>
              </w:rPr>
            </w:pPr>
            <w:r w:rsidRPr="003F5A8C">
              <w:t>Kultūros</w:t>
            </w:r>
            <w:r w:rsidR="00482C5D" w:rsidRPr="003F5A8C">
              <w:t xml:space="preserve"> paskirtis </w:t>
            </w:r>
          </w:p>
        </w:tc>
      </w:tr>
      <w:tr w:rsidR="00406D8D" w:rsidRPr="003F5A8C" w14:paraId="69D1129D" w14:textId="77777777" w:rsidTr="00221F06">
        <w:trPr>
          <w:trHeight w:val="1122"/>
        </w:trPr>
        <w:tc>
          <w:tcPr>
            <w:tcW w:w="828" w:type="dxa"/>
            <w:tcBorders>
              <w:top w:val="single" w:sz="4" w:space="0" w:color="auto"/>
              <w:left w:val="single" w:sz="4" w:space="0" w:color="auto"/>
              <w:bottom w:val="single" w:sz="4" w:space="0" w:color="auto"/>
              <w:right w:val="single" w:sz="4" w:space="0" w:color="auto"/>
            </w:tcBorders>
          </w:tcPr>
          <w:p w14:paraId="4734EC31" w14:textId="3FF91C40" w:rsidR="00AA44E5" w:rsidRPr="003F5A8C" w:rsidRDefault="00D44CAE" w:rsidP="003F5A8C">
            <w:pPr>
              <w:spacing w:line="276" w:lineRule="auto"/>
              <w:jc w:val="both"/>
            </w:pPr>
            <w:r w:rsidRPr="003F5A8C">
              <w:lastRenderedPageBreak/>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AA44E5" w:rsidRPr="003F5A8C" w:rsidRDefault="00AA44E5" w:rsidP="003F5A8C">
            <w:pPr>
              <w:spacing w:line="276" w:lineRule="auto"/>
              <w:jc w:val="both"/>
            </w:pPr>
            <w:r w:rsidRPr="003F5A8C">
              <w:t xml:space="preserve">Duomenys apie </w:t>
            </w:r>
            <w:r w:rsidR="00D646DA" w:rsidRPr="003F5A8C">
              <w:t>statytojo</w:t>
            </w:r>
            <w:r w:rsidRPr="003F5A8C">
              <w:t xml:space="preserve">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3AFFBD82" w:rsidR="00AA44E5" w:rsidRPr="003F5A8C" w:rsidRDefault="00F37DD3" w:rsidP="003F5A8C">
            <w:pPr>
              <w:jc w:val="both"/>
            </w:pPr>
            <w:r w:rsidRPr="003F5A8C">
              <w:t>N</w:t>
            </w:r>
            <w:r w:rsidRPr="003F5A8C">
              <w:rPr>
                <w:rFonts w:hint="eastAsia"/>
              </w:rPr>
              <w:t>ė</w:t>
            </w:r>
            <w:r w:rsidRPr="003F5A8C">
              <w:t>ra.</w:t>
            </w:r>
          </w:p>
        </w:tc>
      </w:tr>
      <w:tr w:rsidR="00406D8D" w:rsidRPr="003F5A8C" w14:paraId="5FAC04CF" w14:textId="77777777" w:rsidTr="00221F06">
        <w:trPr>
          <w:trHeight w:val="702"/>
        </w:trPr>
        <w:tc>
          <w:tcPr>
            <w:tcW w:w="828" w:type="dxa"/>
            <w:tcBorders>
              <w:top w:val="single" w:sz="4" w:space="0" w:color="auto"/>
              <w:left w:val="single" w:sz="4" w:space="0" w:color="auto"/>
              <w:bottom w:val="single" w:sz="4" w:space="0" w:color="auto"/>
              <w:right w:val="single" w:sz="4" w:space="0" w:color="auto"/>
            </w:tcBorders>
          </w:tcPr>
          <w:p w14:paraId="7D057149" w14:textId="697BE7DD" w:rsidR="00084A04" w:rsidRPr="003F5A8C" w:rsidRDefault="00D44CAE" w:rsidP="003F5A8C">
            <w:pPr>
              <w:spacing w:line="276" w:lineRule="auto"/>
              <w:jc w:val="both"/>
            </w:pPr>
            <w:r w:rsidRPr="003F5A8C">
              <w:t>11.</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084A04" w:rsidRPr="003F5A8C" w:rsidRDefault="00084A04" w:rsidP="003F5A8C">
            <w:pPr>
              <w:spacing w:line="276" w:lineRule="auto"/>
              <w:jc w:val="both"/>
            </w:pPr>
            <w:r w:rsidRPr="003F5A8C">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CAEF9A4" w14:textId="14054881" w:rsidR="00084A04" w:rsidRPr="003F5A8C" w:rsidRDefault="00683069" w:rsidP="003F5A8C">
            <w:pPr>
              <w:jc w:val="both"/>
              <w:rPr>
                <w:lang w:eastAsia="lt-LT"/>
              </w:rPr>
            </w:pPr>
            <w:r w:rsidRPr="003F5A8C">
              <w:rPr>
                <w:lang w:eastAsia="lt-LT"/>
              </w:rPr>
              <w:t>3</w:t>
            </w:r>
            <w:r w:rsidR="009E2A92" w:rsidRPr="003F5A8C">
              <w:rPr>
                <w:lang w:eastAsia="lt-LT"/>
              </w:rPr>
              <w:t>00 000 Eur</w:t>
            </w:r>
          </w:p>
        </w:tc>
      </w:tr>
      <w:tr w:rsidR="00406D8D" w:rsidRPr="003F5A8C" w14:paraId="6E3A6AC8" w14:textId="77777777" w:rsidTr="00221F06">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3F5A8C" w:rsidRDefault="00084A04" w:rsidP="003F5A8C">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3F5A8C" w:rsidRDefault="00084A04" w:rsidP="003F5A8C">
            <w:pPr>
              <w:spacing w:line="276" w:lineRule="auto"/>
              <w:ind w:left="360"/>
              <w:jc w:val="center"/>
              <w:rPr>
                <w:b/>
              </w:rPr>
            </w:pPr>
            <w:r w:rsidRPr="003F5A8C">
              <w:rPr>
                <w:b/>
              </w:rPr>
              <w:t xml:space="preserve">II. Perkamų paslaugų apimtis ir trukmė </w:t>
            </w:r>
          </w:p>
        </w:tc>
      </w:tr>
      <w:tr w:rsidR="00406D8D" w:rsidRPr="003F5A8C" w14:paraId="02B3143C" w14:textId="77777777" w:rsidTr="00221F06">
        <w:trPr>
          <w:trHeight w:val="1614"/>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084A04" w:rsidRPr="003F5A8C" w:rsidRDefault="00D44CAE" w:rsidP="003F5A8C">
            <w:pPr>
              <w:spacing w:line="276" w:lineRule="auto"/>
              <w:jc w:val="both"/>
            </w:pPr>
            <w:r w:rsidRPr="003F5A8C">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084A04" w:rsidRPr="003F5A8C" w:rsidRDefault="00084A04" w:rsidP="003F5A8C">
            <w:pPr>
              <w:spacing w:line="276" w:lineRule="auto"/>
              <w:jc w:val="both"/>
              <w:rPr>
                <w:u w:val="single"/>
              </w:rPr>
            </w:pPr>
            <w:r w:rsidRPr="003F5A8C">
              <w:t>Perkamų paslaugų apimtis:</w:t>
            </w:r>
          </w:p>
        </w:tc>
        <w:tc>
          <w:tcPr>
            <w:tcW w:w="5699" w:type="dxa"/>
            <w:tcBorders>
              <w:top w:val="single" w:sz="4" w:space="0" w:color="auto"/>
              <w:left w:val="single" w:sz="4" w:space="0" w:color="auto"/>
              <w:bottom w:val="single" w:sz="4" w:space="0" w:color="auto"/>
              <w:right w:val="single" w:sz="4" w:space="0" w:color="auto"/>
            </w:tcBorders>
          </w:tcPr>
          <w:p w14:paraId="7F0BFEFB" w14:textId="1E0A3296" w:rsidR="00084A04" w:rsidRPr="003F5A8C" w:rsidRDefault="00405EE7" w:rsidP="003F5A8C">
            <w:pPr>
              <w:ind w:left="64"/>
              <w:jc w:val="both"/>
            </w:pPr>
            <w:bookmarkStart w:id="0" w:name="part_3cc9000c2737416c924cabca91b528d0"/>
            <w:bookmarkEnd w:id="0"/>
            <w:r w:rsidRPr="003F5A8C">
              <w:t>12.1. B</w:t>
            </w:r>
            <w:r w:rsidR="00084A04" w:rsidRPr="003F5A8C">
              <w:t>endroji;</w:t>
            </w:r>
          </w:p>
          <w:p w14:paraId="0A41D7ED" w14:textId="5696A249" w:rsidR="00084A04" w:rsidRPr="003F5A8C" w:rsidRDefault="00405EE7" w:rsidP="003F5A8C">
            <w:pPr>
              <w:ind w:left="64"/>
              <w:jc w:val="both"/>
            </w:pPr>
            <w:bookmarkStart w:id="1" w:name="part_0de22576d1e2426a9ac9a4807d1d6dbe"/>
            <w:bookmarkEnd w:id="1"/>
            <w:r w:rsidRPr="003F5A8C">
              <w:t>12.2. S</w:t>
            </w:r>
            <w:r w:rsidR="00084A04" w:rsidRPr="003F5A8C">
              <w:t>klypo sutvarkymas (sklypo planas);</w:t>
            </w:r>
          </w:p>
          <w:p w14:paraId="1B055293" w14:textId="07896088" w:rsidR="00084A04" w:rsidRPr="003F5A8C" w:rsidRDefault="00405EE7" w:rsidP="003F5A8C">
            <w:pPr>
              <w:ind w:left="64"/>
              <w:jc w:val="both"/>
            </w:pPr>
            <w:bookmarkStart w:id="2" w:name="part_f5f190c0e98a4caaaa57a71be12eea98"/>
            <w:bookmarkEnd w:id="2"/>
            <w:r w:rsidRPr="003F5A8C">
              <w:t>12.3. A</w:t>
            </w:r>
            <w:r w:rsidR="00084A04" w:rsidRPr="003F5A8C">
              <w:t>rchitektūros;</w:t>
            </w:r>
          </w:p>
          <w:p w14:paraId="363DA313" w14:textId="768818DB" w:rsidR="00084A04" w:rsidRPr="003F5A8C" w:rsidRDefault="00405EE7" w:rsidP="003F5A8C">
            <w:pPr>
              <w:ind w:left="64"/>
              <w:jc w:val="both"/>
            </w:pPr>
            <w:bookmarkStart w:id="3" w:name="part_69a847a1123549b89c38a8a1b57f7bbe"/>
            <w:bookmarkEnd w:id="3"/>
            <w:r w:rsidRPr="003F5A8C">
              <w:t>12.4. K</w:t>
            </w:r>
            <w:r w:rsidR="00084A04" w:rsidRPr="003F5A8C">
              <w:t>onstrukcijų;</w:t>
            </w:r>
          </w:p>
          <w:p w14:paraId="37C5DDB6" w14:textId="06E3AC06" w:rsidR="00084A04" w:rsidRPr="003F5A8C" w:rsidRDefault="00405EE7" w:rsidP="003F5A8C">
            <w:pPr>
              <w:ind w:left="64"/>
              <w:jc w:val="both"/>
            </w:pPr>
            <w:bookmarkStart w:id="4" w:name="part_52defc46717c461d9363589eaece031a"/>
            <w:bookmarkStart w:id="5" w:name="part_c5dd6840621b44e1897a3aa0059effe7"/>
            <w:bookmarkStart w:id="6" w:name="part_c92d4f4e33fc46498aa3053e6db33cd9"/>
            <w:bookmarkEnd w:id="4"/>
            <w:bookmarkEnd w:id="5"/>
            <w:bookmarkEnd w:id="6"/>
            <w:r w:rsidRPr="003F5A8C">
              <w:t>12.5. V</w:t>
            </w:r>
            <w:r w:rsidR="00084A04" w:rsidRPr="003F5A8C">
              <w:t>andentiekio ir nuotekų šalinimo;</w:t>
            </w:r>
          </w:p>
          <w:p w14:paraId="3CD75B2C" w14:textId="3A15D36A" w:rsidR="00084A04" w:rsidRPr="003F5A8C" w:rsidRDefault="00405EE7" w:rsidP="003F5A8C">
            <w:pPr>
              <w:ind w:left="64"/>
              <w:jc w:val="both"/>
            </w:pPr>
            <w:bookmarkStart w:id="7" w:name="part_48384ee9f50c49ea9f66cf22bb92a62a"/>
            <w:bookmarkEnd w:id="7"/>
            <w:r w:rsidRPr="003F5A8C">
              <w:t>12.6. Š</w:t>
            </w:r>
            <w:r w:rsidR="00084A04" w:rsidRPr="003F5A8C">
              <w:t>ildymo, vėdinimo ir oro kondicionavimo;</w:t>
            </w:r>
            <w:bookmarkStart w:id="8" w:name="part_494b60d65bba4a62b0a971dcdd68a104"/>
            <w:bookmarkEnd w:id="8"/>
          </w:p>
          <w:p w14:paraId="78A1BA5A" w14:textId="589BA097" w:rsidR="00084A04" w:rsidRPr="003F5A8C" w:rsidRDefault="00405EE7" w:rsidP="003F5A8C">
            <w:pPr>
              <w:ind w:left="64"/>
              <w:jc w:val="both"/>
            </w:pPr>
            <w:bookmarkStart w:id="9" w:name="part_1b969fd762434a1db1a4eca7112ad686"/>
            <w:bookmarkEnd w:id="9"/>
            <w:r w:rsidRPr="003F5A8C">
              <w:t>12.7. E</w:t>
            </w:r>
            <w:r w:rsidR="00084A04" w:rsidRPr="003F5A8C">
              <w:t>lektrotechnikos;</w:t>
            </w:r>
          </w:p>
          <w:p w14:paraId="6F770B13" w14:textId="40EA27B6" w:rsidR="00084A04" w:rsidRPr="003F5A8C" w:rsidRDefault="00405EE7" w:rsidP="003F5A8C">
            <w:pPr>
              <w:ind w:left="64"/>
              <w:jc w:val="both"/>
            </w:pPr>
            <w:bookmarkStart w:id="10" w:name="part_a38a2e5be7aa424585e414fa9509829a"/>
            <w:bookmarkEnd w:id="10"/>
            <w:r w:rsidRPr="003F5A8C">
              <w:t>12.8. E</w:t>
            </w:r>
            <w:r w:rsidR="00084A04" w:rsidRPr="003F5A8C">
              <w:t>lektroninių ryšių (telekomunikacijų);</w:t>
            </w:r>
          </w:p>
          <w:p w14:paraId="44F0C5D2" w14:textId="4713353E" w:rsidR="00084A04" w:rsidRPr="003F5A8C" w:rsidRDefault="00405EE7" w:rsidP="003F5A8C">
            <w:pPr>
              <w:ind w:left="64"/>
              <w:jc w:val="both"/>
            </w:pPr>
            <w:bookmarkStart w:id="11" w:name="part_ad7cd5b0b8e34b139c52f237cec62516"/>
            <w:bookmarkEnd w:id="11"/>
            <w:r w:rsidRPr="003F5A8C">
              <w:t>12.9. A</w:t>
            </w:r>
            <w:r w:rsidR="00084A04" w:rsidRPr="003F5A8C">
              <w:t>psauginės signalizacijos;</w:t>
            </w:r>
          </w:p>
          <w:p w14:paraId="63E1F51C" w14:textId="7197B78E" w:rsidR="00084A04" w:rsidRPr="003F5A8C" w:rsidRDefault="00405EE7" w:rsidP="003F5A8C">
            <w:pPr>
              <w:ind w:left="64"/>
              <w:jc w:val="both"/>
            </w:pPr>
            <w:bookmarkStart w:id="12" w:name="part_07f2a1556cd24a4183920ff506362625"/>
            <w:bookmarkEnd w:id="12"/>
            <w:r w:rsidRPr="003F5A8C">
              <w:t>12.10. G</w:t>
            </w:r>
            <w:r w:rsidR="00084A04" w:rsidRPr="003F5A8C">
              <w:t>aisro aptikimo ir signalizavimo;</w:t>
            </w:r>
          </w:p>
          <w:p w14:paraId="6E851B9F" w14:textId="5436AE21" w:rsidR="00084A04" w:rsidRPr="003F5A8C" w:rsidRDefault="00405EE7" w:rsidP="003F5A8C">
            <w:pPr>
              <w:ind w:left="64"/>
              <w:jc w:val="both"/>
            </w:pPr>
            <w:bookmarkStart w:id="13" w:name="part_748b923207e244d49c6d3e12df47b897"/>
            <w:bookmarkEnd w:id="13"/>
            <w:r w:rsidRPr="003F5A8C">
              <w:t>12.11 P</w:t>
            </w:r>
            <w:r w:rsidR="00084A04" w:rsidRPr="003F5A8C">
              <w:t>rocesų valdymo ir automatizacijos;</w:t>
            </w:r>
          </w:p>
          <w:p w14:paraId="0381848C" w14:textId="6E881CAB" w:rsidR="00084A04" w:rsidRPr="003F5A8C" w:rsidRDefault="00405EE7" w:rsidP="003F5A8C">
            <w:pPr>
              <w:ind w:left="64"/>
              <w:jc w:val="both"/>
            </w:pPr>
            <w:bookmarkStart w:id="14" w:name="part_2c00e7de85514da2b033ad000e1b5a9a"/>
            <w:bookmarkEnd w:id="14"/>
            <w:r w:rsidRPr="003F5A8C">
              <w:t>12.12 Š</w:t>
            </w:r>
            <w:r w:rsidR="00084A04" w:rsidRPr="003F5A8C">
              <w:t>ilumos gamybos ir tiekimo;</w:t>
            </w:r>
          </w:p>
          <w:p w14:paraId="518DCC11" w14:textId="563D09C9" w:rsidR="00084A04" w:rsidRPr="003F5A8C" w:rsidRDefault="00405EE7" w:rsidP="003F5A8C">
            <w:pPr>
              <w:ind w:left="64"/>
              <w:jc w:val="both"/>
            </w:pPr>
            <w:bookmarkStart w:id="15" w:name="part_48d0ef8872ff485f83740eba38459496"/>
            <w:bookmarkEnd w:id="15"/>
            <w:r w:rsidRPr="003F5A8C">
              <w:t>12.13. G</w:t>
            </w:r>
            <w:r w:rsidR="00084A04" w:rsidRPr="003F5A8C">
              <w:t xml:space="preserve">aisrinės saugos. </w:t>
            </w:r>
          </w:p>
          <w:p w14:paraId="14DAA505" w14:textId="7F10F5C9" w:rsidR="00084A04" w:rsidRPr="003F5A8C" w:rsidRDefault="00405EE7" w:rsidP="003F5A8C">
            <w:pPr>
              <w:ind w:left="64"/>
            </w:pPr>
            <w:bookmarkStart w:id="16" w:name="part_20a31574ab274826ae1854c7b1a919fc"/>
            <w:bookmarkStart w:id="17" w:name="part_cffed555cfdb44a7a9c3b5d71ef53279"/>
            <w:bookmarkStart w:id="18" w:name="part_5b12b54e18d44cca85d2085821aa8137"/>
            <w:bookmarkStart w:id="19" w:name="part_3ef5016430a04c5680ce8d9d051216d4"/>
            <w:bookmarkEnd w:id="16"/>
            <w:bookmarkEnd w:id="17"/>
            <w:bookmarkEnd w:id="18"/>
            <w:bookmarkEnd w:id="19"/>
            <w:r w:rsidRPr="003F5A8C">
              <w:t>12.14.</w:t>
            </w:r>
            <w:r w:rsidR="0027459A" w:rsidRPr="003F5A8C">
              <w:t xml:space="preserve"> </w:t>
            </w:r>
            <w:r w:rsidRPr="003F5A8C">
              <w:t>P</w:t>
            </w:r>
            <w:r w:rsidR="00084A04" w:rsidRPr="003F5A8C">
              <w:t>asirengimo statybai ir statybos darbų organizavimo</w:t>
            </w:r>
            <w:r w:rsidRPr="003F5A8C">
              <w:t>.</w:t>
            </w:r>
          </w:p>
          <w:p w14:paraId="7D09F96F" w14:textId="7022BB5C" w:rsidR="00084A04" w:rsidRPr="003F5A8C" w:rsidRDefault="00405EE7" w:rsidP="003F5A8C">
            <w:pPr>
              <w:ind w:left="64"/>
              <w:jc w:val="both"/>
            </w:pPr>
            <w:bookmarkStart w:id="20" w:name="part_6621c8ffd96d4c46a6d82f8ccea57a56"/>
            <w:bookmarkEnd w:id="20"/>
            <w:r w:rsidRPr="003F5A8C">
              <w:t>12.15. S</w:t>
            </w:r>
            <w:r w:rsidR="00084A04" w:rsidRPr="003F5A8C">
              <w:t>tatybos skaičiuojamosios kainos nustatymo</w:t>
            </w:r>
            <w:r w:rsidR="00A271FC" w:rsidRPr="003F5A8C">
              <w:t>.</w:t>
            </w:r>
            <w:bookmarkStart w:id="21" w:name="part_98d2302c859e4af199fa91a5e6109b53"/>
            <w:bookmarkEnd w:id="21"/>
          </w:p>
        </w:tc>
      </w:tr>
      <w:tr w:rsidR="00406D8D" w:rsidRPr="003F5A8C" w14:paraId="227B992E"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084A04" w:rsidRPr="003F5A8C" w:rsidRDefault="00D44CAE" w:rsidP="003F5A8C">
            <w:pPr>
              <w:spacing w:line="276" w:lineRule="auto"/>
              <w:jc w:val="both"/>
            </w:pPr>
            <w:r w:rsidRPr="003F5A8C">
              <w:t>12</w:t>
            </w:r>
            <w:r w:rsidR="00084A04" w:rsidRPr="003F5A8C">
              <w:t>.1.</w:t>
            </w:r>
          </w:p>
        </w:tc>
        <w:tc>
          <w:tcPr>
            <w:tcW w:w="2824" w:type="dxa"/>
            <w:tcBorders>
              <w:top w:val="single" w:sz="4" w:space="0" w:color="auto"/>
              <w:left w:val="single" w:sz="4" w:space="0" w:color="auto"/>
              <w:bottom w:val="single" w:sz="4" w:space="0" w:color="auto"/>
              <w:right w:val="single" w:sz="4" w:space="0" w:color="auto"/>
            </w:tcBorders>
            <w:hideMark/>
          </w:tcPr>
          <w:p w14:paraId="69725D8D" w14:textId="226B5F7A" w:rsidR="005E1A65" w:rsidRPr="003F5A8C" w:rsidRDefault="00405EE7" w:rsidP="003F5A8C">
            <w:pPr>
              <w:spacing w:line="276" w:lineRule="auto"/>
            </w:pPr>
            <w:r w:rsidRPr="003F5A8C">
              <w:t>P</w:t>
            </w:r>
            <w:r w:rsidR="00C17E47" w:rsidRPr="003F5A8C">
              <w:t>rojektavimo paslaugos</w:t>
            </w:r>
            <w:r w:rsidR="005E1A65" w:rsidRPr="003F5A8C">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637BE135" w14:textId="7CDA0E55" w:rsidR="00084A04" w:rsidRPr="003F5A8C" w:rsidRDefault="00EE3541" w:rsidP="003F5A8C">
            <w:pPr>
              <w:spacing w:line="276" w:lineRule="auto"/>
              <w:jc w:val="both"/>
            </w:pPr>
            <w:r w:rsidRPr="003F5A8C">
              <w:rPr>
                <w:kern w:val="0"/>
                <w:lang w:eastAsia="lt-LT"/>
              </w:rPr>
              <w:t>P</w:t>
            </w:r>
            <w:r w:rsidR="007E4685" w:rsidRPr="003F5A8C">
              <w:rPr>
                <w:kern w:val="0"/>
                <w:lang w:eastAsia="lt-LT"/>
              </w:rPr>
              <w:t xml:space="preserve">rojektinių pasiūlymų parengimas, </w:t>
            </w:r>
            <w:r w:rsidR="00DB08B9" w:rsidRPr="003F5A8C">
              <w:rPr>
                <w:kern w:val="0"/>
                <w:lang w:eastAsia="lt-LT"/>
              </w:rPr>
              <w:t>statybą leidžiančio dokumento gavimas, techninio darbo projekto parengimas.</w:t>
            </w:r>
          </w:p>
        </w:tc>
      </w:tr>
      <w:tr w:rsidR="00406D8D" w:rsidRPr="003F5A8C" w14:paraId="035493C9"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7AB034E7" w14:textId="0AF37F1B" w:rsidR="00084A04" w:rsidRPr="003F5A8C" w:rsidRDefault="00D44CAE" w:rsidP="003F5A8C">
            <w:pPr>
              <w:spacing w:line="276" w:lineRule="auto"/>
              <w:jc w:val="both"/>
            </w:pPr>
            <w:r w:rsidRPr="003F5A8C">
              <w:t>12</w:t>
            </w:r>
            <w:r w:rsidR="00084A04" w:rsidRPr="003F5A8C">
              <w:t>.2.</w:t>
            </w:r>
          </w:p>
        </w:tc>
        <w:tc>
          <w:tcPr>
            <w:tcW w:w="2824" w:type="dxa"/>
            <w:tcBorders>
              <w:top w:val="single" w:sz="4" w:space="0" w:color="auto"/>
              <w:left w:val="single" w:sz="4" w:space="0" w:color="auto"/>
              <w:bottom w:val="single" w:sz="4" w:space="0" w:color="auto"/>
              <w:right w:val="single" w:sz="4" w:space="0" w:color="auto"/>
            </w:tcBorders>
          </w:tcPr>
          <w:p w14:paraId="40A91260" w14:textId="3E1BC762" w:rsidR="00084A04" w:rsidRPr="003F5A8C" w:rsidRDefault="00405EE7" w:rsidP="003F5A8C">
            <w:pPr>
              <w:spacing w:line="276" w:lineRule="auto"/>
            </w:pPr>
            <w:r w:rsidRPr="003F5A8C">
              <w:t>K</w:t>
            </w:r>
            <w:r w:rsidR="00084A04" w:rsidRPr="003F5A8C">
              <w:t>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7559541F" w14:textId="3E6E07BF" w:rsidR="0027246D" w:rsidRPr="003F5A8C" w:rsidRDefault="006C74E0" w:rsidP="003F5A8C">
            <w:pPr>
              <w:spacing w:line="276" w:lineRule="auto"/>
              <w:jc w:val="both"/>
              <w:rPr>
                <w:kern w:val="0"/>
                <w:lang w:eastAsia="lt-LT"/>
              </w:rPr>
            </w:pPr>
            <w:r w:rsidRPr="003F5A8C">
              <w:rPr>
                <w:kern w:val="0"/>
                <w:lang w:eastAsia="lt-LT"/>
              </w:rPr>
              <w:t>Statytojo vardu a</w:t>
            </w:r>
            <w:r w:rsidR="0027246D" w:rsidRPr="003F5A8C">
              <w:rPr>
                <w:kern w:val="0"/>
                <w:lang w:eastAsia="lt-LT"/>
              </w:rPr>
              <w:t xml:space="preserve">tlikti viešinimo procedūras, kai </w:t>
            </w:r>
            <w:r w:rsidRPr="003F5A8C">
              <w:rPr>
                <w:kern w:val="0"/>
                <w:lang w:eastAsia="lt-LT"/>
              </w:rPr>
              <w:t>tai privaloma pagal projektavimą reglamentuojančių teisės aktų reikalavimus.</w:t>
            </w:r>
          </w:p>
          <w:p w14:paraId="2A144359" w14:textId="1FAE1B48" w:rsidR="00084A04" w:rsidRPr="003F5A8C" w:rsidRDefault="007019B5" w:rsidP="003F5A8C">
            <w:pPr>
              <w:spacing w:line="276" w:lineRule="auto"/>
              <w:jc w:val="both"/>
              <w:rPr>
                <w:kern w:val="0"/>
                <w:lang w:eastAsia="lt-LT"/>
              </w:rPr>
            </w:pPr>
            <w:r w:rsidRPr="003F5A8C">
              <w:rPr>
                <w:kern w:val="0"/>
                <w:lang w:eastAsia="lt-LT"/>
              </w:rPr>
              <w:t>Statytojo vardu teikti pra</w:t>
            </w:r>
            <w:r w:rsidRPr="003F5A8C">
              <w:rPr>
                <w:rFonts w:hint="eastAsia"/>
                <w:kern w:val="0"/>
                <w:lang w:eastAsia="lt-LT"/>
              </w:rPr>
              <w:t>š</w:t>
            </w:r>
            <w:r w:rsidRPr="003F5A8C">
              <w:rPr>
                <w:kern w:val="0"/>
                <w:lang w:eastAsia="lt-LT"/>
              </w:rPr>
              <w:t>ym</w:t>
            </w:r>
            <w:r w:rsidRPr="003F5A8C">
              <w:rPr>
                <w:rFonts w:hint="eastAsia"/>
                <w:kern w:val="0"/>
                <w:lang w:eastAsia="lt-LT"/>
              </w:rPr>
              <w:t>ą</w:t>
            </w:r>
            <w:r w:rsidRPr="003F5A8C">
              <w:rPr>
                <w:kern w:val="0"/>
                <w:lang w:eastAsia="lt-LT"/>
              </w:rPr>
              <w:t xml:space="preserve"> </w:t>
            </w:r>
            <w:r w:rsidRPr="003F5A8C">
              <w:rPr>
                <w:rFonts w:hint="eastAsia"/>
                <w:kern w:val="0"/>
                <w:lang w:eastAsia="lt-LT"/>
              </w:rPr>
              <w:t>į</w:t>
            </w:r>
            <w:r w:rsidRPr="003F5A8C">
              <w:rPr>
                <w:kern w:val="0"/>
                <w:lang w:eastAsia="lt-LT"/>
              </w:rPr>
              <w:t xml:space="preserve"> IS </w:t>
            </w:r>
            <w:r w:rsidRPr="003F5A8C">
              <w:rPr>
                <w:rFonts w:hint="eastAsia"/>
                <w:kern w:val="0"/>
                <w:lang w:eastAsia="lt-LT"/>
              </w:rPr>
              <w:t>„</w:t>
            </w:r>
            <w:r w:rsidRPr="003F5A8C">
              <w:rPr>
                <w:kern w:val="0"/>
                <w:lang w:eastAsia="lt-LT"/>
              </w:rPr>
              <w:t>Infostatyb</w:t>
            </w:r>
            <w:r w:rsidRPr="003F5A8C">
              <w:rPr>
                <w:rFonts w:hint="eastAsia"/>
                <w:kern w:val="0"/>
                <w:lang w:eastAsia="lt-LT"/>
              </w:rPr>
              <w:t>ą</w:t>
            </w:r>
            <w:r w:rsidR="00683021" w:rsidRPr="003F5A8C">
              <w:rPr>
                <w:kern w:val="0"/>
                <w:lang w:eastAsia="lt-LT"/>
              </w:rPr>
              <w:t xml:space="preserve">“             </w:t>
            </w:r>
            <w:r w:rsidRPr="003F5A8C">
              <w:rPr>
                <w:kern w:val="0"/>
                <w:lang w:eastAsia="lt-LT"/>
              </w:rPr>
              <w:t xml:space="preserve"> d</w:t>
            </w:r>
            <w:r w:rsidRPr="003F5A8C">
              <w:rPr>
                <w:rFonts w:hint="eastAsia"/>
                <w:kern w:val="0"/>
                <w:lang w:eastAsia="lt-LT"/>
              </w:rPr>
              <w:t>ė</w:t>
            </w:r>
            <w:r w:rsidRPr="003F5A8C">
              <w:rPr>
                <w:kern w:val="0"/>
                <w:lang w:eastAsia="lt-LT"/>
              </w:rPr>
              <w:t>l</w:t>
            </w:r>
            <w:r w:rsidR="00C16DFD" w:rsidRPr="003F5A8C">
              <w:rPr>
                <w:kern w:val="0"/>
                <w:lang w:eastAsia="lt-LT"/>
              </w:rPr>
              <w:t xml:space="preserve"> </w:t>
            </w:r>
            <w:r w:rsidRPr="003F5A8C">
              <w:rPr>
                <w:kern w:val="0"/>
                <w:lang w:eastAsia="lt-LT"/>
              </w:rPr>
              <w:t>statybas leid</w:t>
            </w:r>
            <w:r w:rsidRPr="003F5A8C">
              <w:rPr>
                <w:rFonts w:hint="eastAsia"/>
                <w:kern w:val="0"/>
                <w:lang w:eastAsia="lt-LT"/>
              </w:rPr>
              <w:t>ž</w:t>
            </w:r>
            <w:r w:rsidRPr="003F5A8C">
              <w:rPr>
                <w:kern w:val="0"/>
                <w:lang w:eastAsia="lt-LT"/>
              </w:rPr>
              <w:t>ian</w:t>
            </w:r>
            <w:r w:rsidRPr="003F5A8C">
              <w:rPr>
                <w:rFonts w:hint="eastAsia"/>
                <w:kern w:val="0"/>
                <w:lang w:eastAsia="lt-LT"/>
              </w:rPr>
              <w:t>č</w:t>
            </w:r>
            <w:r w:rsidRPr="003F5A8C">
              <w:rPr>
                <w:kern w:val="0"/>
                <w:lang w:eastAsia="lt-LT"/>
              </w:rPr>
              <w:t>io dokumento gavimo.</w:t>
            </w:r>
          </w:p>
          <w:p w14:paraId="74189E20" w14:textId="77777777" w:rsidR="00675F8C" w:rsidRPr="003F5A8C" w:rsidRDefault="001436A5" w:rsidP="003F5A8C">
            <w:pPr>
              <w:spacing w:line="276" w:lineRule="auto"/>
              <w:jc w:val="both"/>
              <w:rPr>
                <w:kern w:val="0"/>
                <w:lang w:eastAsia="lt-LT"/>
              </w:rPr>
            </w:pPr>
            <w:r w:rsidRPr="003F5A8C">
              <w:rPr>
                <w:kern w:val="0"/>
                <w:lang w:eastAsia="lt-LT"/>
              </w:rPr>
              <w:t>P</w:t>
            </w:r>
            <w:r w:rsidR="004C67E0" w:rsidRPr="003F5A8C">
              <w:rPr>
                <w:kern w:val="0"/>
                <w:lang w:eastAsia="lt-LT"/>
              </w:rPr>
              <w:t>rojekto derinimo veiksmų atlikimas ir suderinimų gavimas, trečiųjų šalių sutikimų gavimas, jeigu tokių reikėtų, statybą leidžiančių dokumentų gavimas bei kitų susijusių veiksmų atlikimas, įskaitant ir tuos veiksmus, kuriuos pagal teisės aktų reikalavimus turi atlikti statytojas. Šių paslaugų atlikimui perkančioji organizacija suteiks visus reikalingus įgaliojimus</w:t>
            </w:r>
            <w:r w:rsidR="001E497F" w:rsidRPr="003F5A8C">
              <w:rPr>
                <w:kern w:val="0"/>
                <w:lang w:eastAsia="lt-LT"/>
              </w:rPr>
              <w:t>.</w:t>
            </w:r>
          </w:p>
          <w:p w14:paraId="2BABB4DA" w14:textId="36B30ADB" w:rsidR="00A94CCF" w:rsidRPr="003F5A8C" w:rsidRDefault="00A94CCF" w:rsidP="003F5A8C">
            <w:pPr>
              <w:spacing w:line="276" w:lineRule="auto"/>
              <w:jc w:val="both"/>
              <w:rPr>
                <w:kern w:val="0"/>
                <w:lang w:eastAsia="lt-LT"/>
              </w:rPr>
            </w:pPr>
            <w:r w:rsidRPr="003F5A8C">
              <w:rPr>
                <w:kern w:val="0"/>
                <w:lang w:eastAsia="lt-LT"/>
              </w:rPr>
              <w:t xml:space="preserve">Atlikti būtinus </w:t>
            </w:r>
            <w:r w:rsidR="00E3690C" w:rsidRPr="003F5A8C">
              <w:rPr>
                <w:kern w:val="0"/>
                <w:lang w:eastAsia="lt-LT"/>
              </w:rPr>
              <w:t xml:space="preserve">tyrimus, nurodytus </w:t>
            </w:r>
            <w:r w:rsidRPr="003F5A8C">
              <w:rPr>
                <w:kern w:val="0"/>
                <w:lang w:eastAsia="lt-LT"/>
              </w:rPr>
              <w:t>pagal projektavimą reglamentuojančių teisės aktų reikalavimus ir techninėje užduotyje nurodytus tyrimus.</w:t>
            </w:r>
          </w:p>
          <w:p w14:paraId="3132C24B" w14:textId="748CD796" w:rsidR="00CF507E" w:rsidRPr="003F5A8C" w:rsidRDefault="00CF507E" w:rsidP="003F5A8C">
            <w:pPr>
              <w:spacing w:line="276" w:lineRule="auto"/>
              <w:jc w:val="both"/>
            </w:pPr>
            <w:r w:rsidRPr="003F5A8C">
              <w:t>Techninės užduoties ir dokumentų, reikalingų prisijungimo sąlygoms gauti, parengimas esant poreikiui.</w:t>
            </w:r>
          </w:p>
        </w:tc>
      </w:tr>
      <w:tr w:rsidR="00406D8D" w:rsidRPr="003F5A8C" w14:paraId="2F9B7E2F" w14:textId="77777777" w:rsidTr="00221F06">
        <w:tc>
          <w:tcPr>
            <w:tcW w:w="828" w:type="dxa"/>
            <w:tcBorders>
              <w:top w:val="single" w:sz="4" w:space="0" w:color="auto"/>
              <w:left w:val="single" w:sz="4" w:space="0" w:color="auto"/>
              <w:bottom w:val="single" w:sz="4" w:space="0" w:color="auto"/>
              <w:right w:val="single" w:sz="4" w:space="0" w:color="auto"/>
            </w:tcBorders>
          </w:tcPr>
          <w:p w14:paraId="3724902A" w14:textId="177B2D88" w:rsidR="00084A04" w:rsidRPr="003F5A8C" w:rsidRDefault="00D44CAE" w:rsidP="003F5A8C">
            <w:pPr>
              <w:spacing w:line="276" w:lineRule="auto"/>
              <w:jc w:val="both"/>
            </w:pPr>
            <w:r w:rsidRPr="003F5A8C">
              <w:t>12</w:t>
            </w:r>
            <w:r w:rsidR="0057704D" w:rsidRPr="003F5A8C">
              <w:t>.3.</w:t>
            </w:r>
          </w:p>
        </w:tc>
        <w:tc>
          <w:tcPr>
            <w:tcW w:w="2824" w:type="dxa"/>
            <w:tcBorders>
              <w:top w:val="single" w:sz="4" w:space="0" w:color="auto"/>
              <w:left w:val="single" w:sz="4" w:space="0" w:color="auto"/>
              <w:bottom w:val="single" w:sz="4" w:space="0" w:color="auto"/>
              <w:right w:val="single" w:sz="4" w:space="0" w:color="auto"/>
            </w:tcBorders>
          </w:tcPr>
          <w:p w14:paraId="10BB679D" w14:textId="45D06B85" w:rsidR="00084A04" w:rsidRPr="003F5A8C" w:rsidRDefault="00405EE7" w:rsidP="003F5A8C">
            <w:pPr>
              <w:spacing w:line="276" w:lineRule="auto"/>
              <w:jc w:val="both"/>
            </w:pPr>
            <w:r w:rsidRPr="003F5A8C">
              <w:t>P</w:t>
            </w:r>
            <w:r w:rsidR="00FB49D5" w:rsidRPr="003F5A8C">
              <w:t xml:space="preserve">rojekto </w:t>
            </w:r>
            <w:r w:rsidR="00084A04" w:rsidRPr="003F5A8C">
              <w:t>vykdymo priežiūra</w:t>
            </w:r>
          </w:p>
        </w:tc>
        <w:tc>
          <w:tcPr>
            <w:tcW w:w="5699" w:type="dxa"/>
            <w:tcBorders>
              <w:top w:val="single" w:sz="4" w:space="0" w:color="auto"/>
              <w:left w:val="single" w:sz="4" w:space="0" w:color="auto"/>
              <w:bottom w:val="single" w:sz="4" w:space="0" w:color="auto"/>
              <w:right w:val="single" w:sz="4" w:space="0" w:color="auto"/>
            </w:tcBorders>
          </w:tcPr>
          <w:p w14:paraId="0082A909" w14:textId="635DC4AB" w:rsidR="00084A04" w:rsidRPr="003F5A8C" w:rsidRDefault="001F1EEF" w:rsidP="003F5A8C">
            <w:pPr>
              <w:spacing w:line="276" w:lineRule="auto"/>
              <w:jc w:val="both"/>
              <w:rPr>
                <w:kern w:val="0"/>
                <w:lang w:eastAsia="lt-LT"/>
              </w:rPr>
            </w:pPr>
            <w:r w:rsidRPr="003F5A8C">
              <w:t>Statybviet</w:t>
            </w:r>
            <w:r w:rsidRPr="003F5A8C">
              <w:rPr>
                <w:rFonts w:hint="eastAsia"/>
              </w:rPr>
              <w:t>ė</w:t>
            </w:r>
            <w:r w:rsidRPr="003F5A8C">
              <w:t>je lankytis ne re</w:t>
            </w:r>
            <w:r w:rsidRPr="003F5A8C">
              <w:rPr>
                <w:rFonts w:hint="eastAsia"/>
              </w:rPr>
              <w:t>č</w:t>
            </w:r>
            <w:r w:rsidRPr="003F5A8C">
              <w:t xml:space="preserve">iau kaip </w:t>
            </w:r>
            <w:r w:rsidR="00A63BCB" w:rsidRPr="003F5A8C">
              <w:t>1</w:t>
            </w:r>
            <w:r w:rsidRPr="003F5A8C">
              <w:t xml:space="preserve"> kart</w:t>
            </w:r>
            <w:r w:rsidR="00A63BCB" w:rsidRPr="003F5A8C">
              <w:t>ą</w:t>
            </w:r>
            <w:r w:rsidRPr="003F5A8C">
              <w:t xml:space="preserve"> per</w:t>
            </w:r>
            <w:r w:rsidR="00C16DFD" w:rsidRPr="003F5A8C">
              <w:t xml:space="preserve"> </w:t>
            </w:r>
            <w:r w:rsidRPr="003F5A8C">
              <w:t>savait</w:t>
            </w:r>
            <w:r w:rsidRPr="003F5A8C">
              <w:rPr>
                <w:rFonts w:hint="eastAsia"/>
              </w:rPr>
              <w:t>ę</w:t>
            </w:r>
            <w:r w:rsidRPr="003F5A8C">
              <w:t xml:space="preserve"> ir objekte praleisti ne ma</w:t>
            </w:r>
            <w:r w:rsidRPr="003F5A8C">
              <w:rPr>
                <w:rFonts w:hint="eastAsia"/>
              </w:rPr>
              <w:t>ž</w:t>
            </w:r>
            <w:r w:rsidRPr="003F5A8C">
              <w:t>iau kaip 2 valandas</w:t>
            </w:r>
            <w:r w:rsidR="00C16DFD" w:rsidRPr="003F5A8C">
              <w:t xml:space="preserve"> </w:t>
            </w:r>
            <w:r w:rsidRPr="003F5A8C">
              <w:t>ap</w:t>
            </w:r>
            <w:r w:rsidRPr="003F5A8C">
              <w:rPr>
                <w:rFonts w:hint="eastAsia"/>
              </w:rPr>
              <w:t>ž</w:t>
            </w:r>
            <w:r w:rsidRPr="003F5A8C">
              <w:t>i</w:t>
            </w:r>
            <w:r w:rsidRPr="003F5A8C">
              <w:rPr>
                <w:rFonts w:hint="eastAsia"/>
              </w:rPr>
              <w:t>ū</w:t>
            </w:r>
            <w:r w:rsidRPr="003F5A8C">
              <w:t xml:space="preserve">rint </w:t>
            </w:r>
            <w:r w:rsidRPr="003F5A8C">
              <w:lastRenderedPageBreak/>
              <w:t>vykdomus darbus. Apie pasteb</w:t>
            </w:r>
            <w:r w:rsidRPr="003F5A8C">
              <w:rPr>
                <w:rFonts w:hint="eastAsia"/>
              </w:rPr>
              <w:t>ė</w:t>
            </w:r>
            <w:r w:rsidRPr="003F5A8C">
              <w:t>tus tr</w:t>
            </w:r>
            <w:r w:rsidRPr="003F5A8C">
              <w:rPr>
                <w:rFonts w:hint="eastAsia"/>
              </w:rPr>
              <w:t>ū</w:t>
            </w:r>
            <w:r w:rsidRPr="003F5A8C">
              <w:t>kumus</w:t>
            </w:r>
            <w:r w:rsidR="00C16DFD" w:rsidRPr="003F5A8C">
              <w:t xml:space="preserve"> </w:t>
            </w:r>
            <w:r w:rsidRPr="003F5A8C">
              <w:t>fiksuoti statybos darb</w:t>
            </w:r>
            <w:r w:rsidRPr="003F5A8C">
              <w:rPr>
                <w:rFonts w:hint="eastAsia"/>
              </w:rPr>
              <w:t>ų</w:t>
            </w:r>
            <w:r w:rsidRPr="003F5A8C">
              <w:t xml:space="preserve"> </w:t>
            </w:r>
            <w:r w:rsidRPr="003F5A8C">
              <w:rPr>
                <w:rFonts w:hint="eastAsia"/>
              </w:rPr>
              <w:t>ž</w:t>
            </w:r>
            <w:r w:rsidRPr="003F5A8C">
              <w:t>urnale, o m</w:t>
            </w:r>
            <w:r w:rsidRPr="003F5A8C">
              <w:rPr>
                <w:rFonts w:hint="eastAsia"/>
              </w:rPr>
              <w:t>ė</w:t>
            </w:r>
            <w:r w:rsidRPr="003F5A8C">
              <w:t>nesio pabaigoje</w:t>
            </w:r>
            <w:r w:rsidR="00C16DFD" w:rsidRPr="003F5A8C">
              <w:t xml:space="preserve"> </w:t>
            </w:r>
            <w:r w:rsidRPr="003F5A8C">
              <w:t xml:space="preserve">pateikti </w:t>
            </w:r>
            <w:r w:rsidRPr="003F5A8C">
              <w:rPr>
                <w:rFonts w:hint="eastAsia"/>
              </w:rPr>
              <w:t>š</w:t>
            </w:r>
            <w:r w:rsidRPr="003F5A8C">
              <w:t>i</w:t>
            </w:r>
            <w:r w:rsidRPr="003F5A8C">
              <w:rPr>
                <w:rFonts w:hint="eastAsia"/>
              </w:rPr>
              <w:t>ų</w:t>
            </w:r>
            <w:r w:rsidRPr="003F5A8C">
              <w:t xml:space="preserve"> tr</w:t>
            </w:r>
            <w:r w:rsidRPr="003F5A8C">
              <w:rPr>
                <w:rFonts w:hint="eastAsia"/>
              </w:rPr>
              <w:t>ū</w:t>
            </w:r>
            <w:r w:rsidRPr="003F5A8C">
              <w:t>kum</w:t>
            </w:r>
            <w:r w:rsidRPr="003F5A8C">
              <w:rPr>
                <w:rFonts w:hint="eastAsia"/>
              </w:rPr>
              <w:t>ų</w:t>
            </w:r>
            <w:r w:rsidRPr="003F5A8C">
              <w:t xml:space="preserve"> ir kit</w:t>
            </w:r>
            <w:r w:rsidRPr="003F5A8C">
              <w:rPr>
                <w:rFonts w:hint="eastAsia"/>
              </w:rPr>
              <w:t>ų</w:t>
            </w:r>
            <w:r w:rsidRPr="003F5A8C">
              <w:t xml:space="preserve"> pasteb</w:t>
            </w:r>
            <w:r w:rsidRPr="003F5A8C">
              <w:rPr>
                <w:rFonts w:hint="eastAsia"/>
              </w:rPr>
              <w:t>ė</w:t>
            </w:r>
            <w:r w:rsidRPr="003F5A8C">
              <w:t>jim</w:t>
            </w:r>
            <w:r w:rsidRPr="003F5A8C">
              <w:rPr>
                <w:rFonts w:hint="eastAsia"/>
              </w:rPr>
              <w:t>ų</w:t>
            </w:r>
            <w:r w:rsidRPr="003F5A8C">
              <w:t xml:space="preserve"> s</w:t>
            </w:r>
            <w:r w:rsidRPr="003F5A8C">
              <w:rPr>
                <w:rFonts w:hint="eastAsia"/>
              </w:rPr>
              <w:t>ą</w:t>
            </w:r>
            <w:r w:rsidRPr="003F5A8C">
              <w:t>ra</w:t>
            </w:r>
            <w:r w:rsidRPr="003F5A8C">
              <w:rPr>
                <w:rFonts w:hint="eastAsia"/>
              </w:rPr>
              <w:t>šą</w:t>
            </w:r>
            <w:r w:rsidRPr="003F5A8C">
              <w:t xml:space="preserve"> Statytojui.</w:t>
            </w:r>
            <w:r w:rsidR="00C16DFD" w:rsidRPr="003F5A8C">
              <w:t xml:space="preserve"> </w:t>
            </w:r>
            <w:r w:rsidRPr="003F5A8C">
              <w:t>Galutin</w:t>
            </w:r>
            <w:r w:rsidRPr="003F5A8C">
              <w:rPr>
                <w:rFonts w:hint="eastAsia"/>
              </w:rPr>
              <w:t>ė</w:t>
            </w:r>
            <w:r w:rsidRPr="003F5A8C">
              <w:t>je ataskaitoje pateikti i</w:t>
            </w:r>
            <w:r w:rsidRPr="003F5A8C">
              <w:rPr>
                <w:rFonts w:hint="eastAsia"/>
              </w:rPr>
              <w:t>š</w:t>
            </w:r>
            <w:r w:rsidRPr="003F5A8C">
              <w:t>vad</w:t>
            </w:r>
            <w:r w:rsidRPr="003F5A8C">
              <w:rPr>
                <w:rFonts w:hint="eastAsia"/>
              </w:rPr>
              <w:t>ą</w:t>
            </w:r>
            <w:r w:rsidRPr="003F5A8C">
              <w:t xml:space="preserve"> d</w:t>
            </w:r>
            <w:r w:rsidRPr="003F5A8C">
              <w:rPr>
                <w:rFonts w:hint="eastAsia"/>
              </w:rPr>
              <w:t>ė</w:t>
            </w:r>
            <w:r w:rsidRPr="003F5A8C">
              <w:t>l statybos darb</w:t>
            </w:r>
            <w:r w:rsidRPr="003F5A8C">
              <w:rPr>
                <w:rFonts w:hint="eastAsia"/>
              </w:rPr>
              <w:t>ų</w:t>
            </w:r>
            <w:r w:rsidR="00C16DFD" w:rsidRPr="003F5A8C">
              <w:t xml:space="preserve"> </w:t>
            </w:r>
            <w:r w:rsidRPr="003F5A8C">
              <w:t>atlikimo pagal projekt</w:t>
            </w:r>
            <w:r w:rsidRPr="003F5A8C">
              <w:rPr>
                <w:rFonts w:hint="eastAsia"/>
              </w:rPr>
              <w:t>ą</w:t>
            </w:r>
            <w:r w:rsidRPr="003F5A8C">
              <w:t xml:space="preserve"> ir d</w:t>
            </w:r>
            <w:r w:rsidRPr="003F5A8C">
              <w:rPr>
                <w:rFonts w:hint="eastAsia"/>
              </w:rPr>
              <w:t>ė</w:t>
            </w:r>
            <w:r w:rsidRPr="003F5A8C">
              <w:t>l pastato tinkamumo naudoti</w:t>
            </w:r>
            <w:r w:rsidR="00C16DFD" w:rsidRPr="003F5A8C">
              <w:t xml:space="preserve"> </w:t>
            </w:r>
            <w:r w:rsidRPr="003F5A8C">
              <w:t>pagal paskirt</w:t>
            </w:r>
            <w:r w:rsidRPr="003F5A8C">
              <w:rPr>
                <w:rFonts w:hint="eastAsia"/>
              </w:rPr>
              <w:t>į</w:t>
            </w:r>
            <w:r w:rsidRPr="003F5A8C">
              <w:t>.</w:t>
            </w:r>
          </w:p>
        </w:tc>
      </w:tr>
      <w:tr w:rsidR="00406D8D" w:rsidRPr="003F5A8C" w14:paraId="0E8F5D3E" w14:textId="77777777" w:rsidTr="00E541D3">
        <w:trPr>
          <w:trHeight w:val="8643"/>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084A04" w:rsidRPr="003F5A8C" w:rsidRDefault="00D44CAE" w:rsidP="003F5A8C">
            <w:pPr>
              <w:spacing w:line="276" w:lineRule="auto"/>
              <w:jc w:val="both"/>
            </w:pPr>
            <w:r w:rsidRPr="003F5A8C">
              <w:lastRenderedPageBreak/>
              <w:t>13</w:t>
            </w:r>
            <w:r w:rsidR="00084A04" w:rsidRPr="003F5A8C">
              <w:t>.</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084A04" w:rsidRPr="003F5A8C" w:rsidRDefault="00084A04" w:rsidP="003F5A8C">
            <w:pPr>
              <w:spacing w:line="276" w:lineRule="auto"/>
              <w:jc w:val="both"/>
              <w:rPr>
                <w:u w:val="single"/>
              </w:rPr>
            </w:pPr>
            <w:r w:rsidRPr="003F5A8C">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5D4815B6" w14:textId="46F24623" w:rsidR="0062718B" w:rsidRPr="003F5A8C" w:rsidRDefault="0001580A" w:rsidP="003F5A8C">
            <w:pPr>
              <w:pStyle w:val="Sraopastraipa"/>
              <w:numPr>
                <w:ilvl w:val="1"/>
                <w:numId w:val="30"/>
              </w:numPr>
              <w:autoSpaceDE w:val="0"/>
              <w:autoSpaceDN w:val="0"/>
              <w:adjustRightInd w:val="0"/>
              <w:ind w:left="64" w:firstLine="0"/>
              <w:jc w:val="both"/>
              <w:rPr>
                <w:rFonts w:ascii="Times New Roman" w:eastAsia="Times New Roman" w:hAnsi="Times New Roman" w:cs="Times New Roman"/>
                <w:sz w:val="24"/>
                <w:szCs w:val="24"/>
                <w:lang w:eastAsia="lt-LT"/>
              </w:rPr>
            </w:pPr>
            <w:r w:rsidRPr="003F5A8C">
              <w:rPr>
                <w:rFonts w:ascii="Times New Roman" w:eastAsia="Times New Roman" w:hAnsi="Times New Roman" w:cs="Times New Roman"/>
                <w:sz w:val="24"/>
                <w:szCs w:val="24"/>
                <w:lang w:eastAsia="lt-LT"/>
              </w:rPr>
              <w:t xml:space="preserve">Projektiniai pasiūlymai </w:t>
            </w:r>
            <w:r w:rsidR="009274E4" w:rsidRPr="003F5A8C">
              <w:rPr>
                <w:rFonts w:ascii="Times New Roman" w:eastAsia="Times New Roman" w:hAnsi="Times New Roman" w:cs="Times New Roman"/>
                <w:sz w:val="24"/>
                <w:szCs w:val="24"/>
                <w:lang w:eastAsia="lt-LT"/>
              </w:rPr>
              <w:t xml:space="preserve">– 90 kalendorinių dienų (nuo sutarties pasirašymo). Į </w:t>
            </w:r>
            <w:r w:rsidR="00F17C5C" w:rsidRPr="003F5A8C">
              <w:rPr>
                <w:rFonts w:ascii="Times New Roman" w:eastAsia="Times New Roman" w:hAnsi="Times New Roman" w:cs="Times New Roman"/>
                <w:sz w:val="24"/>
                <w:szCs w:val="24"/>
                <w:lang w:eastAsia="lt-LT"/>
              </w:rPr>
              <w:t>P</w:t>
            </w:r>
            <w:r w:rsidR="009274E4" w:rsidRPr="003F5A8C">
              <w:rPr>
                <w:rFonts w:ascii="Times New Roman" w:eastAsia="Times New Roman" w:hAnsi="Times New Roman" w:cs="Times New Roman"/>
                <w:sz w:val="24"/>
                <w:szCs w:val="24"/>
                <w:lang w:eastAsia="lt-LT"/>
              </w:rPr>
              <w:t xml:space="preserve">rojektinių </w:t>
            </w:r>
            <w:r w:rsidR="00F17C5C" w:rsidRPr="003F5A8C">
              <w:rPr>
                <w:rFonts w:ascii="Times New Roman" w:eastAsia="Times New Roman" w:hAnsi="Times New Roman" w:cs="Times New Roman"/>
                <w:sz w:val="24"/>
                <w:szCs w:val="24"/>
                <w:lang w:eastAsia="lt-LT"/>
              </w:rPr>
              <w:t>pasiūlymų rengimo trukmę įskai</w:t>
            </w:r>
            <w:r w:rsidR="00034A9E" w:rsidRPr="003F5A8C">
              <w:rPr>
                <w:rFonts w:ascii="Times New Roman" w:eastAsia="Times New Roman" w:hAnsi="Times New Roman" w:cs="Times New Roman"/>
                <w:sz w:val="24"/>
                <w:szCs w:val="24"/>
                <w:lang w:eastAsia="lt-LT"/>
              </w:rPr>
              <w:t>č</w:t>
            </w:r>
            <w:r w:rsidR="00F17C5C" w:rsidRPr="003F5A8C">
              <w:rPr>
                <w:rFonts w:ascii="Times New Roman" w:eastAsia="Times New Roman" w:hAnsi="Times New Roman" w:cs="Times New Roman"/>
                <w:sz w:val="24"/>
                <w:szCs w:val="24"/>
                <w:lang w:eastAsia="lt-LT"/>
              </w:rPr>
              <w:t>iuojamas laikas skirtas</w:t>
            </w:r>
            <w:r w:rsidR="00FE0F82" w:rsidRPr="003F5A8C">
              <w:rPr>
                <w:rFonts w:ascii="Times New Roman" w:eastAsia="Times New Roman" w:hAnsi="Times New Roman" w:cs="Times New Roman"/>
                <w:sz w:val="24"/>
                <w:szCs w:val="24"/>
                <w:lang w:eastAsia="lt-LT"/>
              </w:rPr>
              <w:t xml:space="preserve"> </w:t>
            </w:r>
            <w:r w:rsidR="0062718B" w:rsidRPr="003F5A8C">
              <w:rPr>
                <w:rFonts w:ascii="Times New Roman" w:eastAsia="Times New Roman" w:hAnsi="Times New Roman" w:cs="Times New Roman"/>
                <w:sz w:val="24"/>
                <w:szCs w:val="24"/>
                <w:lang w:eastAsia="lt-LT"/>
              </w:rPr>
              <w:t>Statinio techninės būklės tyrim</w:t>
            </w:r>
            <w:r w:rsidR="003E0A20" w:rsidRPr="003F5A8C">
              <w:rPr>
                <w:rFonts w:ascii="Times New Roman" w:eastAsia="Times New Roman" w:hAnsi="Times New Roman" w:cs="Times New Roman"/>
                <w:sz w:val="24"/>
                <w:szCs w:val="24"/>
                <w:lang w:eastAsia="lt-LT"/>
              </w:rPr>
              <w:t>ui</w:t>
            </w:r>
            <w:r w:rsidR="00084592" w:rsidRPr="003F5A8C">
              <w:rPr>
                <w:rFonts w:ascii="Times New Roman" w:eastAsia="Times New Roman" w:hAnsi="Times New Roman" w:cs="Times New Roman"/>
                <w:sz w:val="24"/>
                <w:szCs w:val="24"/>
                <w:lang w:eastAsia="lt-LT"/>
              </w:rPr>
              <w:t>, p</w:t>
            </w:r>
            <w:r w:rsidR="0062718B" w:rsidRPr="003F5A8C">
              <w:rPr>
                <w:rFonts w:ascii="Times New Roman" w:eastAsia="Times New Roman" w:hAnsi="Times New Roman" w:cs="Times New Roman"/>
                <w:sz w:val="24"/>
                <w:szCs w:val="24"/>
                <w:lang w:eastAsia="lt-LT"/>
              </w:rPr>
              <w:t>rojektinių pasiūlymų tikslinim</w:t>
            </w:r>
            <w:r w:rsidR="003E0A20" w:rsidRPr="003F5A8C">
              <w:rPr>
                <w:rFonts w:ascii="Times New Roman" w:eastAsia="Times New Roman" w:hAnsi="Times New Roman" w:cs="Times New Roman"/>
                <w:sz w:val="24"/>
                <w:szCs w:val="24"/>
                <w:lang w:eastAsia="lt-LT"/>
              </w:rPr>
              <w:t>ui ir gautų pastabų taisymui</w:t>
            </w:r>
            <w:r w:rsidR="0062718B" w:rsidRPr="003F5A8C">
              <w:rPr>
                <w:rFonts w:ascii="Times New Roman" w:eastAsia="Times New Roman" w:hAnsi="Times New Roman" w:cs="Times New Roman"/>
                <w:sz w:val="24"/>
                <w:szCs w:val="24"/>
                <w:lang w:eastAsia="lt-LT"/>
              </w:rPr>
              <w:t>;</w:t>
            </w:r>
          </w:p>
          <w:p w14:paraId="0F8930E2" w14:textId="6EA430D2" w:rsidR="0062718B" w:rsidRPr="003F5A8C" w:rsidRDefault="0062718B" w:rsidP="003F5A8C">
            <w:pPr>
              <w:pStyle w:val="Sraopastraipa"/>
              <w:numPr>
                <w:ilvl w:val="1"/>
                <w:numId w:val="30"/>
              </w:numPr>
              <w:tabs>
                <w:tab w:val="left" w:pos="485"/>
              </w:tabs>
              <w:autoSpaceDE w:val="0"/>
              <w:autoSpaceDN w:val="0"/>
              <w:adjustRightInd w:val="0"/>
              <w:ind w:left="60" w:hanging="60"/>
              <w:jc w:val="both"/>
              <w:rPr>
                <w:rFonts w:ascii="Times New Roman" w:eastAsia="Times New Roman" w:hAnsi="Times New Roman" w:cs="Times New Roman"/>
                <w:sz w:val="24"/>
                <w:szCs w:val="24"/>
                <w:lang w:eastAsia="lt-LT"/>
              </w:rPr>
            </w:pPr>
            <w:r w:rsidRPr="003F5A8C">
              <w:rPr>
                <w:rFonts w:ascii="Times New Roman" w:eastAsia="Times New Roman" w:hAnsi="Times New Roman" w:cs="Times New Roman"/>
                <w:sz w:val="24"/>
                <w:szCs w:val="24"/>
                <w:lang w:eastAsia="lt-LT"/>
              </w:rPr>
              <w:t xml:space="preserve">Techninis darbo projektas – </w:t>
            </w:r>
            <w:r w:rsidR="00565E1D" w:rsidRPr="003F5A8C">
              <w:rPr>
                <w:rFonts w:ascii="Times New Roman" w:eastAsia="Times New Roman" w:hAnsi="Times New Roman" w:cs="Times New Roman"/>
                <w:sz w:val="24"/>
                <w:szCs w:val="24"/>
                <w:lang w:eastAsia="lt-LT"/>
              </w:rPr>
              <w:t>30</w:t>
            </w:r>
            <w:r w:rsidRPr="003F5A8C">
              <w:rPr>
                <w:rFonts w:ascii="Times New Roman" w:eastAsia="Times New Roman" w:hAnsi="Times New Roman" w:cs="Times New Roman"/>
                <w:sz w:val="24"/>
                <w:szCs w:val="24"/>
                <w:lang w:eastAsia="lt-LT"/>
              </w:rPr>
              <w:t>0 dienų (nuo statybos leidimo gavimo datos) įskaitant Užsakovo pritarimą techninio darbo projekto sprendiniams, mazgams, medžiagiškumui, įskaitant bendrąją projekto ekspertizę, kurią užsakys Užsakovas;</w:t>
            </w:r>
          </w:p>
          <w:p w14:paraId="1D250A1F" w14:textId="10542799" w:rsidR="0062718B" w:rsidRPr="003F5A8C" w:rsidRDefault="0062718B" w:rsidP="003F5A8C">
            <w:pPr>
              <w:pStyle w:val="Sraopastraipa"/>
              <w:numPr>
                <w:ilvl w:val="1"/>
                <w:numId w:val="30"/>
              </w:numPr>
              <w:tabs>
                <w:tab w:val="left" w:pos="201"/>
              </w:tabs>
              <w:autoSpaceDE w:val="0"/>
              <w:autoSpaceDN w:val="0"/>
              <w:adjustRightInd w:val="0"/>
              <w:ind w:left="60" w:firstLine="5"/>
              <w:jc w:val="both"/>
              <w:rPr>
                <w:rFonts w:ascii="Times New Roman" w:eastAsia="Times New Roman" w:hAnsi="Times New Roman" w:cs="Times New Roman"/>
                <w:sz w:val="24"/>
                <w:szCs w:val="24"/>
                <w:lang w:eastAsia="lt-LT"/>
              </w:rPr>
            </w:pPr>
            <w:r w:rsidRPr="003F5A8C">
              <w:rPr>
                <w:rFonts w:ascii="Times New Roman" w:eastAsia="CIDFont+F3" w:hAnsi="Times New Roman" w:cs="Times New Roman"/>
                <w:sz w:val="24"/>
                <w:szCs w:val="24"/>
                <w:lang w:eastAsia="lt-LT"/>
              </w:rPr>
              <w:t>Projekto pataisymas pagal ekspertizės privalomąsias pastabas ir ekspertizės išvados, kad atitinkamą projektą rekomenduojama tvirtinti ar jam pritarti, gavimas turi būti atliktas ne ilgiau kaip per 20 dienų;</w:t>
            </w:r>
          </w:p>
          <w:p w14:paraId="31020DB2" w14:textId="2343F2C3" w:rsidR="0062718B" w:rsidRPr="003F5A8C" w:rsidRDefault="0062718B" w:rsidP="003F5A8C">
            <w:pPr>
              <w:pStyle w:val="Sraopastraipa"/>
              <w:numPr>
                <w:ilvl w:val="1"/>
                <w:numId w:val="30"/>
              </w:numPr>
              <w:tabs>
                <w:tab w:val="left" w:pos="201"/>
              </w:tabs>
              <w:autoSpaceDE w:val="0"/>
              <w:autoSpaceDN w:val="0"/>
              <w:adjustRightInd w:val="0"/>
              <w:ind w:left="60" w:firstLine="0"/>
              <w:jc w:val="both"/>
              <w:rPr>
                <w:rFonts w:ascii="Times New Roman" w:eastAsia="Times New Roman" w:hAnsi="Times New Roman" w:cs="Times New Roman"/>
                <w:sz w:val="24"/>
                <w:szCs w:val="24"/>
                <w:lang w:eastAsia="lt-LT"/>
              </w:rPr>
            </w:pPr>
            <w:r w:rsidRPr="003F5A8C">
              <w:rPr>
                <w:rFonts w:ascii="Times New Roman" w:eastAsia="CIDFont+F3" w:hAnsi="Times New Roman" w:cs="Times New Roman"/>
                <w:sz w:val="24"/>
                <w:szCs w:val="24"/>
                <w:lang w:eastAsia="lt-LT"/>
              </w:rPr>
              <w:t>Gavus statinio objektą tikrinusių subjektų nepritarimų statinio projektui, nepritarimų/pastabų taisymas ir pakartotinis teikimas turi būti atliktas ne ilgiau, kaip per 30 dienų, jei nepritarimai pastabos yra dėl statinio objekto techninio darbo projekto netikslumų;</w:t>
            </w:r>
          </w:p>
          <w:p w14:paraId="0C0A9F56" w14:textId="629C164A" w:rsidR="00DB7A67" w:rsidRPr="003F5A8C" w:rsidRDefault="00D72263" w:rsidP="003F5A8C">
            <w:pPr>
              <w:pStyle w:val="Sraopastraipa"/>
              <w:numPr>
                <w:ilvl w:val="1"/>
                <w:numId w:val="30"/>
              </w:numPr>
              <w:tabs>
                <w:tab w:val="left" w:pos="201"/>
              </w:tabs>
              <w:autoSpaceDE w:val="0"/>
              <w:autoSpaceDN w:val="0"/>
              <w:adjustRightInd w:val="0"/>
              <w:ind w:left="60" w:firstLine="5"/>
              <w:jc w:val="both"/>
              <w:rPr>
                <w:rFonts w:ascii="Times New Roman" w:hAnsi="Times New Roman" w:cs="Times New Roman"/>
                <w:sz w:val="24"/>
                <w:szCs w:val="24"/>
              </w:rPr>
            </w:pPr>
            <w:r w:rsidRPr="003F5A8C">
              <w:rPr>
                <w:rFonts w:ascii="Times New Roman" w:eastAsia="CIDFont+F3" w:hAnsi="Times New Roman" w:cs="Times New Roman"/>
                <w:sz w:val="24"/>
                <w:szCs w:val="24"/>
                <w:lang w:eastAsia="lt-LT"/>
              </w:rPr>
              <w:t>Užsakovui paskelbus statybos</w:t>
            </w:r>
            <w:r w:rsidR="00E25EE4" w:rsidRPr="003F5A8C">
              <w:rPr>
                <w:rFonts w:ascii="Times New Roman" w:eastAsia="CIDFont+F3" w:hAnsi="Times New Roman" w:cs="Times New Roman"/>
                <w:sz w:val="24"/>
                <w:szCs w:val="24"/>
                <w:lang w:eastAsia="lt-LT"/>
              </w:rPr>
              <w:t xml:space="preserve"> rangos viešajį pirkimą, Projektuotojas, gavęs</w:t>
            </w:r>
            <w:r w:rsidR="00CF7920" w:rsidRPr="003F5A8C">
              <w:rPr>
                <w:rFonts w:ascii="Times New Roman" w:eastAsia="CIDFont+F3" w:hAnsi="Times New Roman" w:cs="Times New Roman"/>
                <w:sz w:val="24"/>
                <w:szCs w:val="24"/>
                <w:lang w:eastAsia="lt-LT"/>
              </w:rPr>
              <w:t xml:space="preserve"> </w:t>
            </w:r>
            <w:r w:rsidR="0062718B" w:rsidRPr="003F5A8C">
              <w:rPr>
                <w:rFonts w:ascii="Times New Roman" w:eastAsia="Times New Roman" w:hAnsi="Times New Roman" w:cs="Times New Roman"/>
                <w:sz w:val="24"/>
                <w:szCs w:val="24"/>
                <w:lang w:eastAsia="lt-LT"/>
              </w:rPr>
              <w:t>paklausimą, turi pateikti raštiškus paaiškinimus per Užsakovo nustatytą protingą terminą (vadovaujantis Viešųjų pirkimų įstatymo nuostatomis) ir, prireikus, atitinkamai pataisyti Projektą per 3 (tris) kalendorines dienas nuo pastabų gavimo dienos</w:t>
            </w:r>
            <w:r w:rsidR="00BB7200" w:rsidRPr="003F5A8C">
              <w:rPr>
                <w:rFonts w:ascii="Times New Roman" w:eastAsia="Times New Roman" w:hAnsi="Times New Roman" w:cs="Times New Roman"/>
                <w:sz w:val="24"/>
                <w:szCs w:val="24"/>
                <w:lang w:eastAsia="lt-LT"/>
              </w:rPr>
              <w:t>.</w:t>
            </w:r>
          </w:p>
        </w:tc>
      </w:tr>
      <w:tr w:rsidR="00406D8D" w:rsidRPr="003F5A8C" w14:paraId="7633C2BC" w14:textId="77777777" w:rsidTr="00221F06">
        <w:trPr>
          <w:trHeight w:val="70"/>
        </w:trPr>
        <w:tc>
          <w:tcPr>
            <w:tcW w:w="828" w:type="dxa"/>
            <w:tcBorders>
              <w:top w:val="single" w:sz="4" w:space="0" w:color="auto"/>
              <w:left w:val="single" w:sz="4" w:space="0" w:color="auto"/>
              <w:bottom w:val="single" w:sz="4" w:space="0" w:color="auto"/>
              <w:right w:val="single" w:sz="4" w:space="0" w:color="auto"/>
            </w:tcBorders>
          </w:tcPr>
          <w:p w14:paraId="3628F703" w14:textId="77777777" w:rsidR="00084A04" w:rsidRPr="003F5A8C" w:rsidRDefault="00084A04" w:rsidP="003F5A8C">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3F5A8C" w:rsidRDefault="00084A04" w:rsidP="003F5A8C">
            <w:pPr>
              <w:spacing w:line="276" w:lineRule="auto"/>
              <w:ind w:left="360"/>
              <w:jc w:val="center"/>
              <w:rPr>
                <w:b/>
              </w:rPr>
            </w:pPr>
            <w:r w:rsidRPr="003F5A8C">
              <w:rPr>
                <w:b/>
              </w:rPr>
              <w:t>III. Reikalavimai projektavimo paslaugoms</w:t>
            </w:r>
          </w:p>
        </w:tc>
      </w:tr>
      <w:tr w:rsidR="00406D8D" w:rsidRPr="003F5A8C" w14:paraId="567A610D" w14:textId="77777777" w:rsidTr="00C00FB1">
        <w:trPr>
          <w:trHeight w:val="2607"/>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084A04" w:rsidRPr="003F5A8C" w:rsidRDefault="00D44CAE" w:rsidP="003F5A8C">
            <w:pPr>
              <w:spacing w:line="276" w:lineRule="auto"/>
              <w:jc w:val="both"/>
            </w:pPr>
            <w:r w:rsidRPr="003F5A8C">
              <w:t>14</w:t>
            </w:r>
            <w:r w:rsidR="00084A04" w:rsidRPr="003F5A8C">
              <w:t>.</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084A04" w:rsidRPr="003F5A8C" w:rsidRDefault="00084A04" w:rsidP="003F5A8C">
            <w:pPr>
              <w:spacing w:line="276" w:lineRule="auto"/>
              <w:jc w:val="both"/>
              <w:rPr>
                <w:b/>
                <w:u w:val="single"/>
              </w:rPr>
            </w:pPr>
            <w:r w:rsidRPr="003F5A8C">
              <w:t>Projekto rengimo dokumentams taikomi</w:t>
            </w:r>
            <w:r w:rsidRPr="003F5A8C">
              <w:rPr>
                <w:b/>
              </w:rPr>
              <w:t xml:space="preserve"> </w:t>
            </w:r>
            <w:r w:rsidRPr="003F5A8C">
              <w:t>teisės aktai, normatyviniai statybos techniniai dokumentai bei normatyviniai statinio saugos ir paskirties dokumentai</w:t>
            </w:r>
            <w:r w:rsidR="00CC2A02" w:rsidRPr="003F5A8C">
              <w:t>, teritorijų planavimo dokumentai</w:t>
            </w:r>
            <w:r w:rsidRPr="003F5A8C">
              <w:t xml:space="preserve">. </w:t>
            </w:r>
          </w:p>
        </w:tc>
        <w:tc>
          <w:tcPr>
            <w:tcW w:w="5699" w:type="dxa"/>
            <w:tcBorders>
              <w:top w:val="single" w:sz="4" w:space="0" w:color="auto"/>
              <w:left w:val="single" w:sz="4" w:space="0" w:color="auto"/>
              <w:bottom w:val="single" w:sz="4" w:space="0" w:color="auto"/>
              <w:right w:val="single" w:sz="4" w:space="0" w:color="auto"/>
            </w:tcBorders>
            <w:hideMark/>
          </w:tcPr>
          <w:p w14:paraId="15E711AA" w14:textId="5AC3258F" w:rsidR="008F581E" w:rsidRPr="003F5A8C" w:rsidRDefault="00221F06" w:rsidP="003F5A8C">
            <w:pPr>
              <w:spacing w:line="276" w:lineRule="auto"/>
              <w:jc w:val="both"/>
              <w:rPr>
                <w:kern w:val="0"/>
                <w:lang w:eastAsia="lt-LT"/>
              </w:rPr>
            </w:pPr>
            <w:r w:rsidRPr="003F5A8C">
              <w:rPr>
                <w:kern w:val="0"/>
                <w:lang w:eastAsia="lt-LT"/>
              </w:rPr>
              <w:t xml:space="preserve">14.1. </w:t>
            </w:r>
            <w:r w:rsidR="008F581E" w:rsidRPr="003F5A8C">
              <w:rPr>
                <w:kern w:val="0"/>
                <w:lang w:eastAsia="lt-LT"/>
              </w:rPr>
              <w:t>Lietuvos Respublikos statybos įstatym</w:t>
            </w:r>
            <w:r w:rsidR="00C00FB1" w:rsidRPr="003F5A8C">
              <w:rPr>
                <w:kern w:val="0"/>
                <w:lang w:eastAsia="lt-LT"/>
              </w:rPr>
              <w:t>as;</w:t>
            </w:r>
          </w:p>
          <w:p w14:paraId="683C50A7" w14:textId="2EA6EF46" w:rsidR="007E4685" w:rsidRPr="003F5A8C" w:rsidRDefault="008F581E" w:rsidP="003F5A8C">
            <w:pPr>
              <w:spacing w:line="276" w:lineRule="auto"/>
              <w:jc w:val="both"/>
              <w:rPr>
                <w:kern w:val="0"/>
                <w:lang w:eastAsia="lt-LT"/>
              </w:rPr>
            </w:pPr>
            <w:r w:rsidRPr="003F5A8C">
              <w:rPr>
                <w:kern w:val="0"/>
                <w:lang w:eastAsia="lt-LT"/>
              </w:rPr>
              <w:t xml:space="preserve">14.2. </w:t>
            </w:r>
            <w:r w:rsidR="00221F06" w:rsidRPr="003F5A8C">
              <w:rPr>
                <w:kern w:val="0"/>
                <w:lang w:eastAsia="lt-LT"/>
              </w:rPr>
              <w:t>S</w:t>
            </w:r>
            <w:r w:rsidR="007E4685" w:rsidRPr="003F5A8C">
              <w:rPr>
                <w:kern w:val="0"/>
                <w:lang w:eastAsia="lt-LT"/>
              </w:rPr>
              <w:t>tatybos techniniai reglamentai</w:t>
            </w:r>
            <w:r w:rsidR="006B502B" w:rsidRPr="003F5A8C">
              <w:rPr>
                <w:kern w:val="0"/>
                <w:lang w:eastAsia="lt-LT"/>
              </w:rPr>
              <w:t>;</w:t>
            </w:r>
          </w:p>
          <w:p w14:paraId="528E2EC8" w14:textId="17CCD204" w:rsidR="008F581E" w:rsidRPr="003F5A8C" w:rsidRDefault="008F581E" w:rsidP="003F5A8C">
            <w:pPr>
              <w:spacing w:line="276" w:lineRule="auto"/>
              <w:jc w:val="both"/>
              <w:rPr>
                <w:kern w:val="0"/>
                <w:lang w:eastAsia="lt-LT"/>
              </w:rPr>
            </w:pPr>
            <w:r w:rsidRPr="003F5A8C">
              <w:rPr>
                <w:kern w:val="0"/>
                <w:lang w:eastAsia="lt-LT"/>
              </w:rPr>
              <w:t>14.3. Lietuvos aplinkos apsaugos normatyvinių dokumentų (toliau - LAND) ir kitų statybos bei projektavimo veiklą reglamentuojančių teisės aktų reikalavimus;</w:t>
            </w:r>
          </w:p>
          <w:p w14:paraId="3048AC16" w14:textId="7DFCABB0" w:rsidR="006B502B" w:rsidRPr="003F5A8C" w:rsidRDefault="006B502B" w:rsidP="003F5A8C">
            <w:pPr>
              <w:spacing w:line="276" w:lineRule="auto"/>
              <w:jc w:val="both"/>
              <w:rPr>
                <w:kern w:val="0"/>
                <w:lang w:eastAsia="lt-LT"/>
              </w:rPr>
            </w:pPr>
            <w:r w:rsidRPr="003F5A8C">
              <w:rPr>
                <w:kern w:val="0"/>
                <w:lang w:eastAsia="lt-LT"/>
              </w:rPr>
              <w:t>14.2.</w:t>
            </w:r>
            <w:r w:rsidR="003932A7" w:rsidRPr="003F5A8C">
              <w:rPr>
                <w:kern w:val="0"/>
                <w:lang w:eastAsia="lt-LT"/>
              </w:rPr>
              <w:t xml:space="preserve"> </w:t>
            </w:r>
            <w:r w:rsidR="003447D2" w:rsidRPr="003F5A8C">
              <w:rPr>
                <w:kern w:val="0"/>
                <w:lang w:eastAsia="lt-LT"/>
              </w:rPr>
              <w:t>Projektini</w:t>
            </w:r>
            <w:r w:rsidR="004407F6" w:rsidRPr="003F5A8C">
              <w:rPr>
                <w:kern w:val="0"/>
                <w:lang w:eastAsia="lt-LT"/>
              </w:rPr>
              <w:t>ai</w:t>
            </w:r>
            <w:r w:rsidR="003447D2" w:rsidRPr="003F5A8C">
              <w:rPr>
                <w:kern w:val="0"/>
                <w:lang w:eastAsia="lt-LT"/>
              </w:rPr>
              <w:t xml:space="preserve"> pasiūlym</w:t>
            </w:r>
            <w:r w:rsidR="004407F6" w:rsidRPr="003F5A8C">
              <w:rPr>
                <w:kern w:val="0"/>
                <w:lang w:eastAsia="lt-LT"/>
              </w:rPr>
              <w:t xml:space="preserve">ai turi atitikti aplinkos ministro </w:t>
            </w:r>
            <w:r w:rsidR="00C830FA" w:rsidRPr="003F5A8C">
              <w:rPr>
                <w:kern w:val="0"/>
                <w:lang w:eastAsia="lt-LT"/>
              </w:rPr>
              <w:t xml:space="preserve">projektinių pasiūlymų </w:t>
            </w:r>
            <w:r w:rsidR="004407F6" w:rsidRPr="003F5A8C">
              <w:rPr>
                <w:kern w:val="0"/>
                <w:lang w:eastAsia="lt-LT"/>
              </w:rPr>
              <w:t>dokumenta</w:t>
            </w:r>
            <w:r w:rsidR="00C830FA" w:rsidRPr="003F5A8C">
              <w:rPr>
                <w:kern w:val="0"/>
                <w:lang w:eastAsia="lt-LT"/>
              </w:rPr>
              <w:t>cijos sudėčiai keliamus reikalavimu</w:t>
            </w:r>
            <w:r w:rsidR="004407F6" w:rsidRPr="003F5A8C">
              <w:rPr>
                <w:kern w:val="0"/>
                <w:lang w:eastAsia="lt-LT"/>
              </w:rPr>
              <w:t>s</w:t>
            </w:r>
            <w:r w:rsidR="00C00FB1" w:rsidRPr="003F5A8C">
              <w:rPr>
                <w:kern w:val="0"/>
                <w:lang w:eastAsia="lt-LT"/>
              </w:rPr>
              <w:t>;</w:t>
            </w:r>
          </w:p>
          <w:p w14:paraId="3DB46D28" w14:textId="5C60CCE4" w:rsidR="006E0BC6" w:rsidRPr="003F5A8C" w:rsidRDefault="006E0BC6" w:rsidP="003F5A8C">
            <w:pPr>
              <w:spacing w:line="276" w:lineRule="auto"/>
              <w:jc w:val="both"/>
              <w:rPr>
                <w:kern w:val="0"/>
                <w:lang w:eastAsia="lt-LT"/>
              </w:rPr>
            </w:pPr>
            <w:r w:rsidRPr="003F5A8C">
              <w:rPr>
                <w:kern w:val="0"/>
                <w:lang w:eastAsia="lt-LT"/>
              </w:rPr>
              <w:lastRenderedPageBreak/>
              <w:t xml:space="preserve">14.3. </w:t>
            </w:r>
            <w:r w:rsidR="00CD4805" w:rsidRPr="003F5A8C">
              <w:rPr>
                <w:shd w:val="clear" w:color="auto" w:fill="FFFFFF"/>
              </w:rPr>
              <w:t>Techninio darbo projektas</w:t>
            </w:r>
            <w:r w:rsidR="008A226A" w:rsidRPr="003F5A8C">
              <w:rPr>
                <w:rFonts w:ascii="Tahoma" w:hAnsi="Tahoma" w:cs="Tahoma"/>
                <w:sz w:val="16"/>
                <w:szCs w:val="16"/>
                <w:shd w:val="clear" w:color="auto" w:fill="FFFFFF"/>
              </w:rPr>
              <w:t xml:space="preserve"> </w:t>
            </w:r>
            <w:r w:rsidR="008A226A" w:rsidRPr="003F5A8C">
              <w:rPr>
                <w:kern w:val="0"/>
                <w:lang w:eastAsia="lt-LT"/>
              </w:rPr>
              <w:t xml:space="preserve">turi atitikti aplinkos ministro </w:t>
            </w:r>
            <w:r w:rsidR="00913979" w:rsidRPr="003F5A8C">
              <w:rPr>
                <w:kern w:val="0"/>
                <w:lang w:eastAsia="lt-LT"/>
              </w:rPr>
              <w:t>techninio darbo projekt</w:t>
            </w:r>
            <w:r w:rsidR="003932A7" w:rsidRPr="003F5A8C">
              <w:rPr>
                <w:kern w:val="0"/>
                <w:lang w:eastAsia="lt-LT"/>
              </w:rPr>
              <w:t xml:space="preserve">o </w:t>
            </w:r>
            <w:r w:rsidR="008A226A" w:rsidRPr="003F5A8C">
              <w:rPr>
                <w:kern w:val="0"/>
                <w:lang w:eastAsia="lt-LT"/>
              </w:rPr>
              <w:t>dokumentacijos sudėčiai keliamus reikalavimus</w:t>
            </w:r>
            <w:r w:rsidR="00C00FB1" w:rsidRPr="003F5A8C">
              <w:rPr>
                <w:kern w:val="0"/>
                <w:lang w:eastAsia="lt-LT"/>
              </w:rPr>
              <w:t>;</w:t>
            </w:r>
          </w:p>
          <w:p w14:paraId="05CF557A" w14:textId="77777777" w:rsidR="00275F1D" w:rsidRPr="003F5A8C" w:rsidRDefault="00221F06" w:rsidP="003F5A8C">
            <w:pPr>
              <w:spacing w:line="276" w:lineRule="auto"/>
              <w:jc w:val="both"/>
              <w:rPr>
                <w:kern w:val="0"/>
                <w:lang w:eastAsia="lt-LT"/>
              </w:rPr>
            </w:pPr>
            <w:r w:rsidRPr="003F5A8C">
              <w:rPr>
                <w:kern w:val="0"/>
                <w:lang w:eastAsia="lt-LT"/>
              </w:rPr>
              <w:t>14.</w:t>
            </w:r>
            <w:r w:rsidR="003932A7" w:rsidRPr="003F5A8C">
              <w:rPr>
                <w:kern w:val="0"/>
                <w:lang w:eastAsia="lt-LT"/>
              </w:rPr>
              <w:t>4</w:t>
            </w:r>
            <w:r w:rsidRPr="003F5A8C">
              <w:rPr>
                <w:kern w:val="0"/>
                <w:lang w:eastAsia="lt-LT"/>
              </w:rPr>
              <w:t xml:space="preserve"> </w:t>
            </w:r>
            <w:r w:rsidR="007E4685" w:rsidRPr="003F5A8C">
              <w:rPr>
                <w:kern w:val="0"/>
                <w:lang w:eastAsia="lt-LT"/>
              </w:rPr>
              <w:t xml:space="preserve">Vyriausybės įgaliotų institucijų teisės aktai – PTR, KTR, HN, elektros įrenginių įrengimo taisyklės, priešgaisriniai reikalavimai, saugos ir sveikatos reikalavimai ir kt. </w:t>
            </w:r>
          </w:p>
          <w:p w14:paraId="197EA3B3" w14:textId="6064EB6B" w:rsidR="00275F1D" w:rsidRPr="003F5A8C" w:rsidRDefault="00C00FB1" w:rsidP="003F5A8C">
            <w:pPr>
              <w:spacing w:line="276" w:lineRule="auto"/>
              <w:jc w:val="both"/>
              <w:rPr>
                <w:kern w:val="0"/>
                <w:lang w:eastAsia="lt-LT"/>
              </w:rPr>
            </w:pPr>
            <w:r w:rsidRPr="003F5A8C">
              <w:rPr>
                <w:kern w:val="0"/>
                <w:lang w:eastAsia="lt-LT"/>
              </w:rPr>
              <w:t xml:space="preserve">14.5. </w:t>
            </w:r>
            <w:r w:rsidR="00275F1D" w:rsidRPr="003F5A8C">
              <w:rPr>
                <w:kern w:val="0"/>
                <w:lang w:eastAsia="lt-LT"/>
              </w:rPr>
              <w:t>Viešųjų pirkimų įstatym</w:t>
            </w:r>
            <w:r w:rsidRPr="003F5A8C">
              <w:rPr>
                <w:kern w:val="0"/>
                <w:lang w:eastAsia="lt-LT"/>
              </w:rPr>
              <w:t>as;</w:t>
            </w:r>
          </w:p>
          <w:p w14:paraId="6CEF070F" w14:textId="3B714D6F" w:rsidR="007E4685" w:rsidRPr="003F5A8C" w:rsidRDefault="00C00FB1" w:rsidP="003F5A8C">
            <w:pPr>
              <w:spacing w:line="276" w:lineRule="auto"/>
              <w:jc w:val="both"/>
              <w:rPr>
                <w:kern w:val="0"/>
                <w:lang w:eastAsia="lt-LT"/>
              </w:rPr>
            </w:pPr>
            <w:r w:rsidRPr="003F5A8C">
              <w:rPr>
                <w:kern w:val="0"/>
                <w:lang w:eastAsia="lt-LT"/>
              </w:rPr>
              <w:t>14.6 K</w:t>
            </w:r>
            <w:r w:rsidR="008F581E" w:rsidRPr="003F5A8C">
              <w:rPr>
                <w:kern w:val="0"/>
                <w:lang w:eastAsia="lt-LT"/>
              </w:rPr>
              <w:t>it</w:t>
            </w:r>
            <w:r w:rsidRPr="003F5A8C">
              <w:rPr>
                <w:kern w:val="0"/>
                <w:lang w:eastAsia="lt-LT"/>
              </w:rPr>
              <w:t>i</w:t>
            </w:r>
            <w:r w:rsidR="008F581E" w:rsidRPr="003F5A8C">
              <w:rPr>
                <w:kern w:val="0"/>
                <w:lang w:eastAsia="lt-LT"/>
              </w:rPr>
              <w:t xml:space="preserve"> statybos bei projektavimo veiklą reglamentuojan</w:t>
            </w:r>
            <w:r w:rsidRPr="003F5A8C">
              <w:rPr>
                <w:kern w:val="0"/>
                <w:lang w:eastAsia="lt-LT"/>
              </w:rPr>
              <w:t>tys</w:t>
            </w:r>
            <w:r w:rsidR="008F581E" w:rsidRPr="003F5A8C">
              <w:rPr>
                <w:kern w:val="0"/>
                <w:lang w:eastAsia="lt-LT"/>
              </w:rPr>
              <w:t xml:space="preserve"> teisės aktų reikalavim</w:t>
            </w:r>
            <w:r w:rsidRPr="003F5A8C">
              <w:rPr>
                <w:kern w:val="0"/>
                <w:lang w:eastAsia="lt-LT"/>
              </w:rPr>
              <w:t>ai</w:t>
            </w:r>
            <w:r w:rsidR="008F581E" w:rsidRPr="003F5A8C">
              <w:rPr>
                <w:kern w:val="0"/>
                <w:lang w:eastAsia="lt-LT"/>
              </w:rPr>
              <w:t>.</w:t>
            </w:r>
          </w:p>
          <w:p w14:paraId="344EB5D3" w14:textId="77777777" w:rsidR="008F581E" w:rsidRPr="003F5A8C" w:rsidRDefault="008F581E" w:rsidP="003F5A8C">
            <w:pPr>
              <w:spacing w:line="276" w:lineRule="auto"/>
              <w:jc w:val="both"/>
              <w:rPr>
                <w:kern w:val="0"/>
                <w:lang w:eastAsia="lt-LT"/>
              </w:rPr>
            </w:pPr>
          </w:p>
          <w:p w14:paraId="7194046B" w14:textId="72B5CBF1" w:rsidR="00084A04" w:rsidRPr="003F5A8C" w:rsidRDefault="00084A04" w:rsidP="003F5A8C">
            <w:pPr>
              <w:spacing w:line="276" w:lineRule="auto"/>
              <w:jc w:val="both"/>
              <w:rPr>
                <w:kern w:val="0"/>
                <w:lang w:eastAsia="lt-LT"/>
              </w:rPr>
            </w:pPr>
          </w:p>
        </w:tc>
      </w:tr>
      <w:tr w:rsidR="00406D8D" w:rsidRPr="003F5A8C" w14:paraId="29F204FA" w14:textId="77777777" w:rsidTr="00221F06">
        <w:trPr>
          <w:trHeight w:val="1047"/>
        </w:trPr>
        <w:tc>
          <w:tcPr>
            <w:tcW w:w="828" w:type="dxa"/>
            <w:tcBorders>
              <w:top w:val="single" w:sz="4" w:space="0" w:color="auto"/>
              <w:left w:val="single" w:sz="4" w:space="0" w:color="auto"/>
              <w:bottom w:val="single" w:sz="4" w:space="0" w:color="auto"/>
              <w:right w:val="single" w:sz="4" w:space="0" w:color="auto"/>
            </w:tcBorders>
          </w:tcPr>
          <w:p w14:paraId="7F88BDCE" w14:textId="5A6561D3" w:rsidR="0049562B" w:rsidRPr="003F5A8C" w:rsidRDefault="00D44CAE" w:rsidP="003F5A8C">
            <w:pPr>
              <w:spacing w:line="276" w:lineRule="auto"/>
              <w:jc w:val="both"/>
            </w:pPr>
            <w:r w:rsidRPr="003F5A8C">
              <w:lastRenderedPageBreak/>
              <w:t>15</w:t>
            </w:r>
            <w:r w:rsidR="00F70997" w:rsidRPr="003F5A8C">
              <w:t>.</w:t>
            </w:r>
          </w:p>
        </w:tc>
        <w:tc>
          <w:tcPr>
            <w:tcW w:w="2824" w:type="dxa"/>
            <w:tcBorders>
              <w:top w:val="single" w:sz="4" w:space="0" w:color="auto"/>
              <w:left w:val="single" w:sz="4" w:space="0" w:color="auto"/>
              <w:bottom w:val="single" w:sz="4" w:space="0" w:color="auto"/>
              <w:right w:val="single" w:sz="4" w:space="0" w:color="auto"/>
            </w:tcBorders>
          </w:tcPr>
          <w:p w14:paraId="3BE68EA2" w14:textId="49C1F809" w:rsidR="0049562B" w:rsidRPr="003F5A8C" w:rsidRDefault="0049562B" w:rsidP="003F5A8C">
            <w:pPr>
              <w:spacing w:line="276" w:lineRule="auto"/>
              <w:jc w:val="both"/>
            </w:pPr>
            <w:r w:rsidRPr="003F5A8C">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16FAAE00" w14:textId="55521027" w:rsidR="0049562B" w:rsidRPr="003F5A8C" w:rsidRDefault="00AE3D97" w:rsidP="003F5A8C">
            <w:pPr>
              <w:spacing w:line="276" w:lineRule="auto"/>
              <w:jc w:val="both"/>
              <w:rPr>
                <w:kern w:val="0"/>
                <w:lang w:eastAsia="lt-LT"/>
              </w:rPr>
            </w:pPr>
            <w:r w:rsidRPr="003F5A8C">
              <w:rPr>
                <w:kern w:val="0"/>
                <w:lang w:eastAsia="lt-LT"/>
              </w:rPr>
              <w:t>Kultūros paskirtis</w:t>
            </w:r>
          </w:p>
        </w:tc>
      </w:tr>
      <w:tr w:rsidR="00406D8D" w:rsidRPr="003F5A8C" w14:paraId="4AD8BC68"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49562B" w:rsidRPr="003F5A8C" w:rsidRDefault="00D44CAE" w:rsidP="003F5A8C">
            <w:pPr>
              <w:spacing w:line="276" w:lineRule="auto"/>
              <w:jc w:val="both"/>
            </w:pPr>
            <w:r w:rsidRPr="003F5A8C">
              <w:t>16</w:t>
            </w:r>
            <w:r w:rsidR="00F70997" w:rsidRPr="003F5A8C">
              <w:t>.</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49562B" w:rsidRPr="003F5A8C" w:rsidRDefault="0049562B" w:rsidP="003F5A8C">
            <w:pPr>
              <w:spacing w:line="276" w:lineRule="auto"/>
              <w:jc w:val="both"/>
            </w:pPr>
            <w:r w:rsidRPr="003F5A8C">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BAC307" w14:textId="12BCA11D" w:rsidR="0049562B" w:rsidRPr="003F5A8C" w:rsidRDefault="00BB4214" w:rsidP="003F5A8C">
            <w:pPr>
              <w:spacing w:line="276" w:lineRule="auto"/>
              <w:jc w:val="both"/>
              <w:rPr>
                <w:kern w:val="0"/>
                <w:lang w:eastAsia="lt-LT"/>
              </w:rPr>
            </w:pPr>
            <w:r w:rsidRPr="003F5A8C">
              <w:rPr>
                <w:rFonts w:eastAsiaTheme="minorHAnsi"/>
                <w:kern w:val="0"/>
                <w:lang w:eastAsia="en-US"/>
              </w:rPr>
              <w:t>Nekilnojamasis daiktas įrašytas į nekilnojamųjų kultūros vertybių registrą</w:t>
            </w:r>
          </w:p>
        </w:tc>
      </w:tr>
      <w:tr w:rsidR="00406D8D" w:rsidRPr="003F5A8C" w14:paraId="75C61252" w14:textId="77777777" w:rsidTr="00221F06">
        <w:tc>
          <w:tcPr>
            <w:tcW w:w="828" w:type="dxa"/>
            <w:tcBorders>
              <w:top w:val="single" w:sz="4" w:space="0" w:color="auto"/>
              <w:left w:val="single" w:sz="4" w:space="0" w:color="auto"/>
              <w:bottom w:val="single" w:sz="4" w:space="0" w:color="auto"/>
              <w:right w:val="single" w:sz="4" w:space="0" w:color="auto"/>
            </w:tcBorders>
          </w:tcPr>
          <w:p w14:paraId="198FE95A" w14:textId="2E96B84B" w:rsidR="0049562B" w:rsidRPr="003F5A8C" w:rsidRDefault="00D44CAE" w:rsidP="003F5A8C">
            <w:pPr>
              <w:spacing w:line="276" w:lineRule="auto"/>
              <w:jc w:val="both"/>
            </w:pPr>
            <w:r w:rsidRPr="003F5A8C">
              <w:t>17</w:t>
            </w:r>
            <w:r w:rsidR="00F70997" w:rsidRPr="003F5A8C">
              <w:t>.</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49562B" w:rsidRPr="003F5A8C" w:rsidRDefault="0049562B" w:rsidP="003F5A8C">
            <w:pPr>
              <w:spacing w:line="276" w:lineRule="auto"/>
              <w:jc w:val="both"/>
            </w:pPr>
            <w:r w:rsidRPr="003F5A8C">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7E1E91A3" w14:textId="71523527" w:rsidR="00637625" w:rsidRPr="003F5A8C" w:rsidRDefault="0072562A" w:rsidP="003F5A8C">
            <w:pPr>
              <w:spacing w:line="276" w:lineRule="auto"/>
              <w:jc w:val="both"/>
            </w:pPr>
            <w:r w:rsidRPr="003F5A8C">
              <w:t>Į</w:t>
            </w:r>
            <w:r w:rsidR="00637625" w:rsidRPr="003F5A8C">
              <w:t>ėjimas į pastatą turi būti suprojektuotas taip, kad būtų aiškiai matomas, įėjimas pritaikytas visoms socialinėms grupėms, neišskiriant neįgaliųjų ir pan.; interjero sprendiniams – grindų dangos sprendiniai parinkti taip, kad būtų padedantys susiorientuoti, paryškinti įėjimai prie kabinetų durų, valdymo pulteliai numatyti ne aukščiau nei 150 cm ir pan.</w:t>
            </w:r>
          </w:p>
        </w:tc>
      </w:tr>
      <w:tr w:rsidR="00406D8D" w:rsidRPr="003F5A8C" w14:paraId="268E69E9"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77C0CBF4" w14:textId="38462182" w:rsidR="0049562B" w:rsidRPr="003F5A8C" w:rsidRDefault="00D44CAE" w:rsidP="003F5A8C">
            <w:pPr>
              <w:spacing w:line="276" w:lineRule="auto"/>
              <w:jc w:val="both"/>
              <w:rPr>
                <w:kern w:val="2"/>
              </w:rPr>
            </w:pPr>
            <w:r w:rsidRPr="003F5A8C">
              <w:t>18</w:t>
            </w:r>
            <w:r w:rsidR="00F70997" w:rsidRPr="003F5A8C">
              <w:t>.</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49562B" w:rsidRPr="003F5A8C" w:rsidRDefault="00C96C06" w:rsidP="003F5A8C">
            <w:pPr>
              <w:spacing w:line="276" w:lineRule="auto"/>
              <w:jc w:val="both"/>
              <w:rPr>
                <w:u w:val="single"/>
              </w:rPr>
            </w:pPr>
            <w:r w:rsidRPr="003F5A8C">
              <w:t>T</w:t>
            </w:r>
            <w:r w:rsidR="0049562B" w:rsidRPr="003F5A8C">
              <w: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25436BE1" w14:textId="06AF868B" w:rsidR="0049562B" w:rsidRPr="003F5A8C" w:rsidRDefault="0001085D" w:rsidP="003F5A8C">
            <w:pPr>
              <w:spacing w:line="276" w:lineRule="auto"/>
              <w:jc w:val="both"/>
              <w:rPr>
                <w:kern w:val="0"/>
                <w:lang w:eastAsia="lt-LT"/>
              </w:rPr>
            </w:pPr>
            <w:r w:rsidRPr="003F5A8C">
              <w:rPr>
                <w:kern w:val="0"/>
                <w:lang w:eastAsia="lt-LT"/>
              </w:rPr>
              <w:t>Parengto projekto sprendiniai b</w:t>
            </w:r>
            <w:r w:rsidRPr="003F5A8C">
              <w:rPr>
                <w:rFonts w:hint="eastAsia"/>
                <w:kern w:val="0"/>
                <w:lang w:eastAsia="lt-LT"/>
              </w:rPr>
              <w:t>ū</w:t>
            </w:r>
            <w:r w:rsidRPr="003F5A8C">
              <w:rPr>
                <w:kern w:val="0"/>
                <w:lang w:eastAsia="lt-LT"/>
              </w:rPr>
              <w:t>t</w:t>
            </w:r>
            <w:r w:rsidRPr="003F5A8C">
              <w:rPr>
                <w:rFonts w:hint="eastAsia"/>
                <w:kern w:val="0"/>
                <w:lang w:eastAsia="lt-LT"/>
              </w:rPr>
              <w:t>ų</w:t>
            </w:r>
            <w:r w:rsidRPr="003F5A8C">
              <w:rPr>
                <w:kern w:val="0"/>
                <w:lang w:eastAsia="lt-LT"/>
              </w:rPr>
              <w:t xml:space="preserve"> taup</w:t>
            </w:r>
            <w:r w:rsidRPr="003F5A8C">
              <w:rPr>
                <w:rFonts w:hint="eastAsia"/>
                <w:kern w:val="0"/>
                <w:lang w:eastAsia="lt-LT"/>
              </w:rPr>
              <w:t>ū</w:t>
            </w:r>
            <w:r w:rsidRPr="003F5A8C">
              <w:rPr>
                <w:kern w:val="0"/>
                <w:lang w:eastAsia="lt-LT"/>
              </w:rPr>
              <w:t>s ir naudingi,</w:t>
            </w:r>
            <w:r w:rsidR="00B91477" w:rsidRPr="003F5A8C">
              <w:rPr>
                <w:kern w:val="0"/>
                <w:lang w:eastAsia="lt-LT"/>
              </w:rPr>
              <w:t xml:space="preserve"> sprendini</w:t>
            </w:r>
            <w:r w:rsidR="00B91477" w:rsidRPr="003F5A8C">
              <w:rPr>
                <w:rFonts w:hint="eastAsia"/>
                <w:kern w:val="0"/>
                <w:lang w:eastAsia="lt-LT"/>
              </w:rPr>
              <w:t>ų</w:t>
            </w:r>
            <w:r w:rsidR="00B91477" w:rsidRPr="003F5A8C">
              <w:rPr>
                <w:kern w:val="0"/>
                <w:lang w:eastAsia="lt-LT"/>
              </w:rPr>
              <w:t xml:space="preserve"> vert</w:t>
            </w:r>
            <w:r w:rsidR="00B91477" w:rsidRPr="003F5A8C">
              <w:rPr>
                <w:rFonts w:hint="eastAsia"/>
                <w:kern w:val="0"/>
                <w:lang w:eastAsia="lt-LT"/>
              </w:rPr>
              <w:t>ė</w:t>
            </w:r>
            <w:r w:rsidR="00B91477" w:rsidRPr="003F5A8C">
              <w:rPr>
                <w:kern w:val="0"/>
                <w:lang w:eastAsia="lt-LT"/>
              </w:rPr>
              <w:t xml:space="preserve"> atitikt</w:t>
            </w:r>
            <w:r w:rsidR="00B91477" w:rsidRPr="003F5A8C">
              <w:rPr>
                <w:rFonts w:hint="eastAsia"/>
                <w:kern w:val="0"/>
                <w:lang w:eastAsia="lt-LT"/>
              </w:rPr>
              <w:t>ų</w:t>
            </w:r>
            <w:r w:rsidR="00B91477" w:rsidRPr="003F5A8C">
              <w:rPr>
                <w:kern w:val="0"/>
                <w:lang w:eastAsia="lt-LT"/>
              </w:rPr>
              <w:t xml:space="preserve"> j</w:t>
            </w:r>
            <w:r w:rsidR="00B91477" w:rsidRPr="003F5A8C">
              <w:rPr>
                <w:rFonts w:hint="eastAsia"/>
                <w:kern w:val="0"/>
                <w:lang w:eastAsia="lt-LT"/>
              </w:rPr>
              <w:t>ų</w:t>
            </w:r>
            <w:r w:rsidR="00B91477" w:rsidRPr="003F5A8C">
              <w:rPr>
                <w:kern w:val="0"/>
                <w:lang w:eastAsia="lt-LT"/>
              </w:rPr>
              <w:t xml:space="preserve"> naud</w:t>
            </w:r>
            <w:r w:rsidR="00B91477" w:rsidRPr="003F5A8C">
              <w:rPr>
                <w:rFonts w:hint="eastAsia"/>
                <w:kern w:val="0"/>
                <w:lang w:eastAsia="lt-LT"/>
              </w:rPr>
              <w:t>ą</w:t>
            </w:r>
            <w:r w:rsidR="00B91477" w:rsidRPr="003F5A8C">
              <w:rPr>
                <w:kern w:val="0"/>
                <w:lang w:eastAsia="lt-LT"/>
              </w:rPr>
              <w:t xml:space="preserve">. </w:t>
            </w:r>
          </w:p>
        </w:tc>
      </w:tr>
      <w:tr w:rsidR="00406D8D" w:rsidRPr="003F5A8C" w14:paraId="587EE3AF"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4081DAF3" w14:textId="1F6396B5" w:rsidR="0049562B" w:rsidRPr="003F5A8C" w:rsidRDefault="00D44CAE" w:rsidP="003F5A8C">
            <w:pPr>
              <w:spacing w:line="276" w:lineRule="auto"/>
              <w:jc w:val="both"/>
            </w:pPr>
            <w:r w:rsidRPr="003F5A8C">
              <w:t>18</w:t>
            </w:r>
            <w:r w:rsidR="0049562B" w:rsidRPr="003F5A8C">
              <w:t>.1.</w:t>
            </w:r>
          </w:p>
        </w:tc>
        <w:tc>
          <w:tcPr>
            <w:tcW w:w="2824" w:type="dxa"/>
            <w:tcBorders>
              <w:top w:val="single" w:sz="4" w:space="0" w:color="auto"/>
              <w:left w:val="single" w:sz="4" w:space="0" w:color="auto"/>
              <w:bottom w:val="single" w:sz="4" w:space="0" w:color="auto"/>
              <w:right w:val="single" w:sz="4" w:space="0" w:color="auto"/>
            </w:tcBorders>
            <w:hideMark/>
          </w:tcPr>
          <w:p w14:paraId="50B964CF" w14:textId="66DADD62" w:rsidR="0049562B" w:rsidRPr="003F5A8C" w:rsidRDefault="0049562B" w:rsidP="003F5A8C">
            <w:pPr>
              <w:spacing w:line="276" w:lineRule="auto"/>
              <w:jc w:val="both"/>
              <w:rPr>
                <w:u w:val="single"/>
              </w:rPr>
            </w:pPr>
            <w:r w:rsidRPr="003F5A8C">
              <w:t>s</w:t>
            </w:r>
            <w:r w:rsidR="00C96C06" w:rsidRPr="003F5A8C">
              <w:t>klypo sutvarkymo (sklypo plano</w:t>
            </w:r>
            <w:r w:rsidRPr="003F5A8C">
              <w:t>)</w:t>
            </w:r>
          </w:p>
        </w:tc>
        <w:tc>
          <w:tcPr>
            <w:tcW w:w="5699" w:type="dxa"/>
            <w:tcBorders>
              <w:top w:val="single" w:sz="4" w:space="0" w:color="auto"/>
              <w:left w:val="single" w:sz="4" w:space="0" w:color="auto"/>
              <w:bottom w:val="single" w:sz="4" w:space="0" w:color="auto"/>
              <w:right w:val="single" w:sz="4" w:space="0" w:color="auto"/>
            </w:tcBorders>
          </w:tcPr>
          <w:p w14:paraId="735D2C71" w14:textId="711F6C86" w:rsidR="0049562B" w:rsidRPr="003F5A8C" w:rsidRDefault="00A907F9" w:rsidP="003F5A8C">
            <w:pPr>
              <w:widowControl/>
              <w:suppressAutoHyphens w:val="0"/>
              <w:autoSpaceDE w:val="0"/>
              <w:autoSpaceDN w:val="0"/>
              <w:adjustRightInd w:val="0"/>
              <w:jc w:val="both"/>
              <w:rPr>
                <w:u w:val="single"/>
              </w:rPr>
            </w:pPr>
            <w:r w:rsidRPr="003F5A8C">
              <w:rPr>
                <w:rFonts w:eastAsiaTheme="minorHAnsi"/>
                <w:kern w:val="0"/>
                <w:lang w:eastAsia="en-US"/>
              </w:rPr>
              <w:t>Sklypo plano sprendiniai nesikeičia, išskyrus pavienių</w:t>
            </w:r>
            <w:r w:rsidR="00221F06" w:rsidRPr="003F5A8C">
              <w:rPr>
                <w:rFonts w:eastAsiaTheme="minorHAnsi"/>
                <w:kern w:val="0"/>
                <w:lang w:eastAsia="en-US"/>
              </w:rPr>
              <w:t xml:space="preserve"> </w:t>
            </w:r>
            <w:r w:rsidRPr="003F5A8C">
              <w:rPr>
                <w:rFonts w:eastAsiaTheme="minorHAnsi"/>
                <w:kern w:val="0"/>
                <w:lang w:eastAsia="en-US"/>
              </w:rPr>
              <w:t>lauko inžinerinių tinklų įrengimą, jeigu tai bus būtina.</w:t>
            </w:r>
          </w:p>
        </w:tc>
      </w:tr>
      <w:tr w:rsidR="00406D8D" w:rsidRPr="003F5A8C" w14:paraId="7A5D2DE6"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16F19B80" w14:textId="11CA152A" w:rsidR="0049562B" w:rsidRPr="003F5A8C" w:rsidRDefault="00D44CAE" w:rsidP="003F5A8C">
            <w:pPr>
              <w:spacing w:line="276" w:lineRule="auto"/>
              <w:jc w:val="both"/>
            </w:pPr>
            <w:r w:rsidRPr="003F5A8C">
              <w:t>18</w:t>
            </w:r>
            <w:r w:rsidR="0049562B" w:rsidRPr="003F5A8C">
              <w:t>.2.</w:t>
            </w:r>
          </w:p>
        </w:tc>
        <w:tc>
          <w:tcPr>
            <w:tcW w:w="2824" w:type="dxa"/>
            <w:tcBorders>
              <w:top w:val="single" w:sz="4" w:space="0" w:color="auto"/>
              <w:left w:val="single" w:sz="4" w:space="0" w:color="auto"/>
              <w:bottom w:val="single" w:sz="4" w:space="0" w:color="auto"/>
              <w:right w:val="single" w:sz="4" w:space="0" w:color="auto"/>
            </w:tcBorders>
            <w:hideMark/>
          </w:tcPr>
          <w:p w14:paraId="4DE738B1" w14:textId="461B97B6" w:rsidR="0049562B" w:rsidRPr="003F5A8C" w:rsidRDefault="00C96C06" w:rsidP="003F5A8C">
            <w:pPr>
              <w:spacing w:line="276" w:lineRule="auto"/>
              <w:jc w:val="both"/>
            </w:pPr>
            <w:r w:rsidRPr="003F5A8C">
              <w:t>architektūros daliai</w:t>
            </w:r>
          </w:p>
        </w:tc>
        <w:tc>
          <w:tcPr>
            <w:tcW w:w="5699" w:type="dxa"/>
            <w:tcBorders>
              <w:top w:val="single" w:sz="4" w:space="0" w:color="auto"/>
              <w:left w:val="single" w:sz="4" w:space="0" w:color="auto"/>
              <w:bottom w:val="single" w:sz="4" w:space="0" w:color="auto"/>
              <w:right w:val="single" w:sz="4" w:space="0" w:color="auto"/>
            </w:tcBorders>
          </w:tcPr>
          <w:p w14:paraId="3A76CB2C" w14:textId="77777777" w:rsidR="0049562B" w:rsidRPr="003F5A8C" w:rsidRDefault="0049562B" w:rsidP="003F5A8C">
            <w:pPr>
              <w:spacing w:line="276" w:lineRule="auto"/>
              <w:jc w:val="both"/>
              <w:rPr>
                <w:u w:val="single"/>
              </w:rPr>
            </w:pPr>
          </w:p>
        </w:tc>
      </w:tr>
      <w:tr w:rsidR="00406D8D" w:rsidRPr="003F5A8C" w14:paraId="2FBF8867" w14:textId="77777777" w:rsidTr="00221F06">
        <w:tc>
          <w:tcPr>
            <w:tcW w:w="828" w:type="dxa"/>
            <w:tcBorders>
              <w:top w:val="single" w:sz="4" w:space="0" w:color="auto"/>
              <w:left w:val="single" w:sz="4" w:space="0" w:color="auto"/>
              <w:bottom w:val="single" w:sz="4" w:space="0" w:color="auto"/>
              <w:right w:val="single" w:sz="4" w:space="0" w:color="auto"/>
            </w:tcBorders>
          </w:tcPr>
          <w:p w14:paraId="1D144739" w14:textId="77777777" w:rsidR="00F41994" w:rsidRPr="003F5A8C" w:rsidRDefault="00F41994" w:rsidP="003F5A8C">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tcPr>
          <w:p w14:paraId="7A6C9B7A" w14:textId="6BE28B4E" w:rsidR="00F41994" w:rsidRPr="003F5A8C" w:rsidRDefault="00E41962" w:rsidP="003F5A8C">
            <w:pPr>
              <w:ind w:left="49"/>
              <w:jc w:val="both"/>
            </w:pPr>
            <w:r w:rsidRPr="003F5A8C">
              <w:t>18.2.1.</w:t>
            </w:r>
            <w:r w:rsidR="00F41994" w:rsidRPr="003F5A8C">
              <w:t xml:space="preserve">   Antro aukšto patalpas:</w:t>
            </w:r>
          </w:p>
          <w:p w14:paraId="3395805F" w14:textId="403F68E9" w:rsidR="00F41994" w:rsidRPr="003F5A8C" w:rsidRDefault="00656985" w:rsidP="003F5A8C">
            <w:pPr>
              <w:ind w:left="32" w:firstLine="17"/>
              <w:jc w:val="both"/>
            </w:pPr>
            <w:r w:rsidRPr="003F5A8C">
              <w:t>18.2.</w:t>
            </w:r>
            <w:r w:rsidR="00FD06EF" w:rsidRPr="003F5A8C">
              <w:t>1.1</w:t>
            </w:r>
            <w:r w:rsidR="00C91CB8" w:rsidRPr="003F5A8C">
              <w:t>.</w:t>
            </w:r>
            <w:r w:rsidR="00F41994" w:rsidRPr="003F5A8C">
              <w:t xml:space="preserve"> bendro naudojimo patalpas (plane pažymėtas 2-8; 2-10;</w:t>
            </w:r>
            <w:r w:rsidR="00A67EA3" w:rsidRPr="003F5A8C">
              <w:t xml:space="preserve"> 2-12;</w:t>
            </w:r>
            <w:r w:rsidR="00F41994" w:rsidRPr="003F5A8C">
              <w:t xml:space="preserve"> 2-21; 2-22);</w:t>
            </w:r>
          </w:p>
          <w:p w14:paraId="096A8977" w14:textId="2C672D9D" w:rsidR="00F41994" w:rsidRPr="003F5A8C" w:rsidRDefault="00C91CB8" w:rsidP="003F5A8C">
            <w:pPr>
              <w:ind w:left="32" w:firstLine="17"/>
              <w:jc w:val="both"/>
            </w:pPr>
            <w:r w:rsidRPr="003F5A8C">
              <w:t>18.2.</w:t>
            </w:r>
            <w:r w:rsidR="00FD06EF" w:rsidRPr="003F5A8C">
              <w:t>1.2</w:t>
            </w:r>
            <w:r w:rsidR="00F41994" w:rsidRPr="003F5A8C">
              <w:t>. mokymo klasę (plane pažymėta 2-15);</w:t>
            </w:r>
          </w:p>
          <w:p w14:paraId="5728629C" w14:textId="3DC56916" w:rsidR="00F41994" w:rsidRPr="003F5A8C" w:rsidRDefault="00C91CB8" w:rsidP="003F5A8C">
            <w:pPr>
              <w:ind w:left="32" w:firstLine="17"/>
              <w:jc w:val="both"/>
            </w:pPr>
            <w:r w:rsidRPr="003F5A8C">
              <w:t>18.2.</w:t>
            </w:r>
            <w:r w:rsidR="00FD06EF" w:rsidRPr="003F5A8C">
              <w:t>1.3</w:t>
            </w:r>
            <w:r w:rsidR="00F41994" w:rsidRPr="003F5A8C">
              <w:t>. darbo vietas (plane pažymėtus 2-3; 2-4; 2-5; 2-7; 2-11; 2-14);</w:t>
            </w:r>
          </w:p>
          <w:p w14:paraId="435BE658" w14:textId="6ABCB0E6" w:rsidR="00F41994" w:rsidRPr="003F5A8C" w:rsidRDefault="00C91CB8" w:rsidP="003F5A8C">
            <w:pPr>
              <w:ind w:left="32" w:firstLine="17"/>
              <w:jc w:val="both"/>
            </w:pPr>
            <w:r w:rsidRPr="003F5A8C">
              <w:t>18.2.</w:t>
            </w:r>
            <w:r w:rsidR="00FD06EF" w:rsidRPr="003F5A8C">
              <w:t>1.</w:t>
            </w:r>
            <w:r w:rsidR="00526DB5" w:rsidRPr="003F5A8C">
              <w:t>4</w:t>
            </w:r>
            <w:r w:rsidR="00F41994" w:rsidRPr="003F5A8C">
              <w:t>. poilsiui skirtą patalpą (plane pažymėta 2-16);</w:t>
            </w:r>
          </w:p>
          <w:p w14:paraId="37A0987C" w14:textId="1258C165" w:rsidR="00F41994" w:rsidRPr="003F5A8C" w:rsidRDefault="00C91CB8" w:rsidP="003F5A8C">
            <w:pPr>
              <w:ind w:left="32" w:firstLine="17"/>
              <w:jc w:val="both"/>
            </w:pPr>
            <w:r w:rsidRPr="003F5A8C">
              <w:t>18.2.</w:t>
            </w:r>
            <w:r w:rsidR="00FD06EF" w:rsidRPr="003F5A8C">
              <w:t>1.</w:t>
            </w:r>
            <w:r w:rsidR="00526DB5" w:rsidRPr="003F5A8C">
              <w:t>5</w:t>
            </w:r>
            <w:r w:rsidR="00F41994" w:rsidRPr="003F5A8C">
              <w:t xml:space="preserve">. tualetas, dušas, kriauklė (plane pažymėta 2-9). </w:t>
            </w:r>
          </w:p>
          <w:p w14:paraId="270690B5" w14:textId="7041409D" w:rsidR="00F41994" w:rsidRPr="003F5A8C" w:rsidRDefault="005026F3" w:rsidP="003F5A8C">
            <w:pPr>
              <w:ind w:left="32" w:firstLine="17"/>
              <w:jc w:val="both"/>
            </w:pPr>
            <w:r w:rsidRPr="003F5A8C">
              <w:t>18</w:t>
            </w:r>
            <w:r w:rsidR="00802044" w:rsidRPr="003F5A8C">
              <w:t>.</w:t>
            </w:r>
            <w:r w:rsidR="000125F6" w:rsidRPr="003F5A8C">
              <w:t>2</w:t>
            </w:r>
            <w:r w:rsidR="00802044" w:rsidRPr="003F5A8C">
              <w:t>.</w:t>
            </w:r>
            <w:r w:rsidR="00FD06EF" w:rsidRPr="003F5A8C">
              <w:t>2</w:t>
            </w:r>
            <w:r w:rsidR="00F41994" w:rsidRPr="003F5A8C">
              <w:t>. Pirmo aukšto patalpas:</w:t>
            </w:r>
          </w:p>
          <w:p w14:paraId="41EA4A6B" w14:textId="135D6C7C" w:rsidR="00F41994" w:rsidRPr="003F5A8C" w:rsidRDefault="00FD06EF" w:rsidP="003F5A8C">
            <w:pPr>
              <w:ind w:left="32" w:firstLine="17"/>
              <w:jc w:val="both"/>
            </w:pPr>
            <w:r w:rsidRPr="003F5A8C">
              <w:lastRenderedPageBreak/>
              <w:t>18.2.2</w:t>
            </w:r>
            <w:r w:rsidR="00A95C3E" w:rsidRPr="003F5A8C">
              <w:t>.1</w:t>
            </w:r>
            <w:r w:rsidR="00F41994" w:rsidRPr="003F5A8C">
              <w:t xml:space="preserve">. koridorių </w:t>
            </w:r>
            <w:r w:rsidR="00EF168A" w:rsidRPr="003F5A8C">
              <w:t>–</w:t>
            </w:r>
            <w:r w:rsidR="00F41994" w:rsidRPr="003F5A8C">
              <w:t xml:space="preserve"> holą</w:t>
            </w:r>
            <w:r w:rsidR="00EF168A" w:rsidRPr="003F5A8C">
              <w:t xml:space="preserve"> </w:t>
            </w:r>
            <w:r w:rsidR="00F41994" w:rsidRPr="003F5A8C">
              <w:t>(plane pažymėtas 1-</w:t>
            </w:r>
            <w:r w:rsidR="00EF168A" w:rsidRPr="003F5A8C">
              <w:t>2</w:t>
            </w:r>
            <w:r w:rsidR="00F41994" w:rsidRPr="003F5A8C">
              <w:t>);</w:t>
            </w:r>
          </w:p>
          <w:p w14:paraId="5435BC78" w14:textId="492DCB3E" w:rsidR="00F41994" w:rsidRPr="003F5A8C" w:rsidRDefault="00A95C3E" w:rsidP="003F5A8C">
            <w:pPr>
              <w:ind w:left="32" w:firstLine="17"/>
              <w:jc w:val="both"/>
            </w:pPr>
            <w:r w:rsidRPr="003F5A8C">
              <w:t>18.2.2.2</w:t>
            </w:r>
            <w:r w:rsidR="00F41994" w:rsidRPr="003F5A8C">
              <w:t>. drabužinę (plane pažymėta 1-2);</w:t>
            </w:r>
          </w:p>
          <w:p w14:paraId="418140F6" w14:textId="76AACBD7" w:rsidR="002723CB" w:rsidRPr="003F5A8C" w:rsidRDefault="002723CB" w:rsidP="003F5A8C">
            <w:pPr>
              <w:ind w:left="32" w:firstLine="17"/>
              <w:jc w:val="both"/>
            </w:pPr>
            <w:r w:rsidRPr="003F5A8C">
              <w:t>18.2.2.3. laiptinę ir koridorių (plane pažymėtą 1-5; 1-11)</w:t>
            </w:r>
          </w:p>
          <w:p w14:paraId="2C8C1A04" w14:textId="1BB59064" w:rsidR="00F41994" w:rsidRPr="003F5A8C" w:rsidRDefault="00834089" w:rsidP="003F5A8C">
            <w:pPr>
              <w:ind w:left="32" w:firstLine="17"/>
              <w:jc w:val="both"/>
            </w:pPr>
            <w:r w:rsidRPr="003F5A8C">
              <w:t>18.2.3</w:t>
            </w:r>
            <w:r w:rsidR="00F41994" w:rsidRPr="003F5A8C">
              <w:t>. sanitarinius mazgus:</w:t>
            </w:r>
          </w:p>
          <w:p w14:paraId="15CEDDCD" w14:textId="31215A19" w:rsidR="00F41994" w:rsidRPr="003F5A8C" w:rsidRDefault="00834089" w:rsidP="003F5A8C">
            <w:pPr>
              <w:ind w:left="32" w:firstLine="17"/>
              <w:jc w:val="both"/>
            </w:pPr>
            <w:r w:rsidRPr="003F5A8C">
              <w:t>18.2.3.1</w:t>
            </w:r>
            <w:r w:rsidR="00F41994" w:rsidRPr="003F5A8C">
              <w:t>. tualetas (plane pažymėta 1-6; 1-7; 1-8; 1-9</w:t>
            </w:r>
            <w:r w:rsidR="00EF168A" w:rsidRPr="003F5A8C">
              <w:t>; 1-10</w:t>
            </w:r>
            <w:r w:rsidR="00F41994" w:rsidRPr="003F5A8C">
              <w:t>). Suprojektuoti atskirus vyrų ir moterų sanitarinius mazgus Vyrų sanitarinį mazgą projektuoti pritaikytą žmonėms su negalia.</w:t>
            </w:r>
            <w:r w:rsidR="00C44692" w:rsidRPr="003F5A8C">
              <w:t xml:space="preserve"> </w:t>
            </w:r>
            <w:r w:rsidR="00F41994" w:rsidRPr="003F5A8C">
              <w:t xml:space="preserve">Vyrų tualete numatyti pisuarus. Visuose sanitariniuose mazguose numatyti elektrinius rankų džiovintuvus; </w:t>
            </w:r>
          </w:p>
          <w:p w14:paraId="3C1FCCDA" w14:textId="19762FFB" w:rsidR="00F41994" w:rsidRPr="003F5A8C" w:rsidRDefault="008F42CE" w:rsidP="003F5A8C">
            <w:pPr>
              <w:ind w:left="32" w:firstLine="17"/>
              <w:jc w:val="both"/>
            </w:pPr>
            <w:r w:rsidRPr="003F5A8C">
              <w:t>18.2.3.</w:t>
            </w:r>
            <w:r w:rsidR="00F41994" w:rsidRPr="003F5A8C">
              <w:t>2. tualetas (plane pažymėta 1-2</w:t>
            </w:r>
            <w:r w:rsidR="00EF168A" w:rsidRPr="003F5A8C">
              <w:t>4</w:t>
            </w:r>
            <w:r w:rsidR="00F41994" w:rsidRPr="003F5A8C">
              <w:t>; 1-2</w:t>
            </w:r>
            <w:r w:rsidR="00EF168A" w:rsidRPr="003F5A8C">
              <w:t>5</w:t>
            </w:r>
            <w:r w:rsidR="00F41994" w:rsidRPr="003F5A8C">
              <w:t>);</w:t>
            </w:r>
          </w:p>
          <w:p w14:paraId="2B0296B2" w14:textId="5D72F064" w:rsidR="00F41994" w:rsidRPr="003F5A8C" w:rsidRDefault="006A1E99" w:rsidP="003F5A8C">
            <w:pPr>
              <w:ind w:left="32" w:firstLine="17"/>
              <w:jc w:val="both"/>
            </w:pPr>
            <w:r w:rsidRPr="003F5A8C">
              <w:t>18.2.</w:t>
            </w:r>
            <w:r w:rsidR="00F41994" w:rsidRPr="003F5A8C">
              <w:t>4. kūrybinės ir edukacinės studijos patalpą (plane pažymėta 1-1</w:t>
            </w:r>
            <w:r w:rsidR="002723CB" w:rsidRPr="003F5A8C">
              <w:t>5</w:t>
            </w:r>
            <w:r w:rsidR="00F41994" w:rsidRPr="003F5A8C">
              <w:t xml:space="preserve">;). Studijos apšvietimas 500 lx. Studijoje numatyti kriauklę, priverstinę ištraukiamąją ventiliaciją. Patalpoje iš skydelio atvesti atskirą elektros jėgos tinklą ne mažiau </w:t>
            </w:r>
            <w:bookmarkStart w:id="22" w:name="_Hlk202345914"/>
            <w:r w:rsidR="00F41994" w:rsidRPr="003F5A8C">
              <w:t>3 fazių, 5 kW;</w:t>
            </w:r>
            <w:bookmarkEnd w:id="22"/>
          </w:p>
          <w:p w14:paraId="1D5BF9CA" w14:textId="4897EA65" w:rsidR="00F41994" w:rsidRPr="003F5A8C" w:rsidRDefault="00EB052B" w:rsidP="003F5A8C">
            <w:pPr>
              <w:ind w:left="32" w:firstLine="17"/>
              <w:jc w:val="both"/>
            </w:pPr>
            <w:r w:rsidRPr="003F5A8C">
              <w:t>18.2.</w:t>
            </w:r>
            <w:r w:rsidR="00F41994" w:rsidRPr="003F5A8C">
              <w:t>5. amatų dirbtuves (plane pažymėta 1-1</w:t>
            </w:r>
            <w:r w:rsidR="002723CB" w:rsidRPr="003F5A8C">
              <w:t>6; 1-17</w:t>
            </w:r>
            <w:r w:rsidR="00F41994" w:rsidRPr="003F5A8C">
              <w:t>). Patalpos apšvietimas 500 lx, numatyti kriauklę, priverstinę ištraukiamąją ventiliaciją. Patalpoje iš skydelio atvesti atskirą elektros jėgos tinklą ne mažiau 3 fazių, 5 kW;</w:t>
            </w:r>
          </w:p>
          <w:p w14:paraId="6C8A8D07" w14:textId="6207C655" w:rsidR="00F41994" w:rsidRPr="003F5A8C" w:rsidRDefault="00EB052B" w:rsidP="003F5A8C">
            <w:pPr>
              <w:ind w:left="32" w:firstLine="17"/>
              <w:jc w:val="both"/>
            </w:pPr>
            <w:r w:rsidRPr="003F5A8C">
              <w:t>18.2.</w:t>
            </w:r>
            <w:r w:rsidR="00F41994" w:rsidRPr="003F5A8C">
              <w:t>6. bendro naudojimo patalpas (plane pažymėtas 1-</w:t>
            </w:r>
            <w:r w:rsidR="002723CB" w:rsidRPr="003F5A8C">
              <w:t>4</w:t>
            </w:r>
            <w:r w:rsidR="00F41994" w:rsidRPr="003F5A8C">
              <w:t>;</w:t>
            </w:r>
            <w:r w:rsidR="002723CB" w:rsidRPr="003F5A8C">
              <w:t xml:space="preserve"> 1-12</w:t>
            </w:r>
            <w:r w:rsidR="00ED6444" w:rsidRPr="003F5A8C">
              <w:t>; 1-13; 1-14;</w:t>
            </w:r>
            <w:r w:rsidR="00F41994" w:rsidRPr="003F5A8C">
              <w:t xml:space="preserve"> 1-1</w:t>
            </w:r>
            <w:r w:rsidR="002723CB" w:rsidRPr="003F5A8C">
              <w:t>8</w:t>
            </w:r>
            <w:r w:rsidR="00F41994" w:rsidRPr="003F5A8C">
              <w:t>);</w:t>
            </w:r>
          </w:p>
          <w:p w14:paraId="1A512CCC" w14:textId="06D25E29" w:rsidR="00F41994" w:rsidRPr="003F5A8C" w:rsidRDefault="00CF4327" w:rsidP="003F5A8C">
            <w:pPr>
              <w:ind w:left="32" w:firstLine="17"/>
              <w:jc w:val="both"/>
            </w:pPr>
            <w:r w:rsidRPr="003F5A8C">
              <w:t>18.2.</w:t>
            </w:r>
            <w:r w:rsidR="00F41994" w:rsidRPr="003F5A8C">
              <w:t xml:space="preserve">7. suprojektuoti laiptinių apšvietimą, šviestuvą-sietyną </w:t>
            </w:r>
            <w:r w:rsidR="00ED6444" w:rsidRPr="003F5A8C">
              <w:t xml:space="preserve">laiptinėje </w:t>
            </w:r>
            <w:r w:rsidR="00F41994" w:rsidRPr="003F5A8C">
              <w:t xml:space="preserve"> (plane pažymėta 1-</w:t>
            </w:r>
            <w:r w:rsidR="00ED6444" w:rsidRPr="003F5A8C">
              <w:t>2 patalpos gale</w:t>
            </w:r>
            <w:r w:rsidR="00F41994" w:rsidRPr="003F5A8C">
              <w:t>).</w:t>
            </w:r>
          </w:p>
          <w:p w14:paraId="37304D46" w14:textId="39E4F03A" w:rsidR="00F41994" w:rsidRPr="003F5A8C" w:rsidRDefault="00F10A72" w:rsidP="003F5A8C">
            <w:pPr>
              <w:ind w:left="32" w:firstLine="17"/>
              <w:jc w:val="both"/>
            </w:pPr>
            <w:r w:rsidRPr="003F5A8C">
              <w:t>18.2.8</w:t>
            </w:r>
            <w:r w:rsidR="00F41994" w:rsidRPr="003F5A8C">
              <w:t xml:space="preserve">. </w:t>
            </w:r>
            <w:r w:rsidR="00277DF4" w:rsidRPr="003F5A8C">
              <w:t>R</w:t>
            </w:r>
            <w:r w:rsidR="00F41994" w:rsidRPr="003F5A8C">
              <w:t xml:space="preserve">ūsio patalpas: </w:t>
            </w:r>
          </w:p>
          <w:p w14:paraId="531154FD" w14:textId="68641C0B" w:rsidR="00F41994" w:rsidRPr="003F5A8C" w:rsidRDefault="007D3D6A" w:rsidP="003F5A8C">
            <w:pPr>
              <w:ind w:left="32" w:firstLine="17"/>
              <w:jc w:val="both"/>
            </w:pPr>
            <w:r w:rsidRPr="003F5A8C">
              <w:t>18.2.8.1</w:t>
            </w:r>
            <w:r w:rsidR="00F41994" w:rsidRPr="003F5A8C">
              <w:t>. patalpoje (plane pažymėta R-</w:t>
            </w:r>
            <w:r w:rsidR="00ED6444" w:rsidRPr="003F5A8C">
              <w:t>4</w:t>
            </w:r>
            <w:r w:rsidR="0021395D" w:rsidRPr="003F5A8C">
              <w:t xml:space="preserve"> ir dalyje R-13</w:t>
            </w:r>
            <w:r w:rsidR="00F41994" w:rsidRPr="003F5A8C">
              <w:t>) suprojektuoti dušus, tualetus, kieto kuro saugyklą ir stiklo sienelę šiluminiam punktui atskirti;</w:t>
            </w:r>
          </w:p>
          <w:p w14:paraId="5AF65097" w14:textId="7C6DEED9" w:rsidR="00F41994" w:rsidRPr="003F5A8C" w:rsidRDefault="007D3D6A" w:rsidP="003F5A8C">
            <w:pPr>
              <w:ind w:left="32" w:firstLine="17"/>
              <w:jc w:val="both"/>
            </w:pPr>
            <w:r w:rsidRPr="003F5A8C">
              <w:t>18.2</w:t>
            </w:r>
            <w:r w:rsidR="00166D83" w:rsidRPr="003F5A8C">
              <w:t>.8</w:t>
            </w:r>
            <w:r w:rsidR="00F41994" w:rsidRPr="003F5A8C">
              <w:t>.2. katilinę (plane pažymėta R-</w:t>
            </w:r>
            <w:r w:rsidR="0021395D" w:rsidRPr="003F5A8C">
              <w:t>2</w:t>
            </w:r>
            <w:r w:rsidR="00F41994" w:rsidRPr="003F5A8C">
              <w:t>);</w:t>
            </w:r>
          </w:p>
          <w:p w14:paraId="367E932A" w14:textId="73D4210F" w:rsidR="00F41994" w:rsidRPr="003F5A8C" w:rsidRDefault="00037387" w:rsidP="003F5A8C">
            <w:pPr>
              <w:ind w:left="32" w:firstLine="17"/>
              <w:jc w:val="both"/>
            </w:pPr>
            <w:r w:rsidRPr="003F5A8C">
              <w:t>18.2.8</w:t>
            </w:r>
            <w:r w:rsidR="00F41994" w:rsidRPr="003F5A8C">
              <w:t>.3. ginklinę (patalpa pažymėta R-5);</w:t>
            </w:r>
          </w:p>
          <w:p w14:paraId="30E071B9" w14:textId="3BDB4EC2" w:rsidR="00F41994" w:rsidRPr="003F5A8C" w:rsidRDefault="00037387" w:rsidP="003F5A8C">
            <w:pPr>
              <w:ind w:left="32" w:firstLine="17"/>
              <w:jc w:val="both"/>
            </w:pPr>
            <w:r w:rsidRPr="003F5A8C">
              <w:t>18.2.</w:t>
            </w:r>
            <w:r w:rsidR="00E165C6" w:rsidRPr="003F5A8C">
              <w:t>8</w:t>
            </w:r>
            <w:r w:rsidR="00F41994" w:rsidRPr="003F5A8C">
              <w:t>.4. sandėliavimo patalpas (plane pažymėtas R-6; R-7). Patalpose numatyti reikiamą baldų kiekį ir dizainą;</w:t>
            </w:r>
          </w:p>
          <w:p w14:paraId="2D779A47" w14:textId="5372E4E6" w:rsidR="00F41994" w:rsidRPr="003F5A8C" w:rsidRDefault="00E165C6" w:rsidP="003F5A8C">
            <w:pPr>
              <w:ind w:left="32" w:firstLine="17"/>
              <w:jc w:val="both"/>
            </w:pPr>
            <w:r w:rsidRPr="003F5A8C">
              <w:t>18.2.8</w:t>
            </w:r>
            <w:r w:rsidR="00F41994" w:rsidRPr="003F5A8C">
              <w:t>.5. sandėliavimo – dirbtuvių patalpą (plane pažymėta R-8);</w:t>
            </w:r>
          </w:p>
          <w:p w14:paraId="606667FD" w14:textId="6FDB92F1" w:rsidR="00F41994" w:rsidRPr="003F5A8C" w:rsidRDefault="00E165C6" w:rsidP="003F5A8C">
            <w:pPr>
              <w:ind w:left="32" w:firstLine="17"/>
              <w:jc w:val="both"/>
            </w:pPr>
            <w:r w:rsidRPr="003F5A8C">
              <w:t>18.2.8</w:t>
            </w:r>
            <w:r w:rsidR="00F41994" w:rsidRPr="003F5A8C">
              <w:t>.6. priedangą po laiptais tarp patalpų (plane pažymėtų (R-9; R-10; R-</w:t>
            </w:r>
            <w:r w:rsidR="009C3107" w:rsidRPr="003F5A8C">
              <w:t>11</w:t>
            </w:r>
            <w:r w:rsidR="00F41994" w:rsidRPr="003F5A8C">
              <w:t>);</w:t>
            </w:r>
          </w:p>
          <w:p w14:paraId="53B038B7" w14:textId="0B7111CF" w:rsidR="00F41994" w:rsidRPr="003F5A8C" w:rsidRDefault="00E165C6" w:rsidP="003F5A8C">
            <w:pPr>
              <w:ind w:left="32" w:firstLine="17"/>
              <w:jc w:val="both"/>
            </w:pPr>
            <w:r w:rsidRPr="003F5A8C">
              <w:t>18.2.8</w:t>
            </w:r>
            <w:r w:rsidR="00F41994" w:rsidRPr="003F5A8C">
              <w:t>.7. bendro naudojimo patalpas (plane pažymėtas R-</w:t>
            </w:r>
            <w:r w:rsidR="00014768" w:rsidRPr="003F5A8C">
              <w:t>12</w:t>
            </w:r>
            <w:r w:rsidR="00F41994" w:rsidRPr="003F5A8C">
              <w:t>; R-</w:t>
            </w:r>
            <w:r w:rsidR="00014768" w:rsidRPr="003F5A8C">
              <w:t>13</w:t>
            </w:r>
            <w:r w:rsidR="00F41994" w:rsidRPr="003F5A8C">
              <w:t>)</w:t>
            </w:r>
            <w:r w:rsidR="0021395D" w:rsidRPr="003F5A8C">
              <w:t>;</w:t>
            </w:r>
          </w:p>
          <w:p w14:paraId="1E15F3B8" w14:textId="7C09D8AB" w:rsidR="0021395D" w:rsidRPr="003F5A8C" w:rsidRDefault="0021395D" w:rsidP="003F5A8C">
            <w:pPr>
              <w:ind w:left="32" w:firstLine="17"/>
              <w:jc w:val="both"/>
            </w:pPr>
            <w:r w:rsidRPr="003F5A8C">
              <w:t>18.2.8.8. laiptinę į rūsį ir koridorių (plane pažymėtą R-1).</w:t>
            </w:r>
          </w:p>
          <w:p w14:paraId="2A7C9C39" w14:textId="59CFB830" w:rsidR="00F41994" w:rsidRPr="003F5A8C" w:rsidRDefault="00D42C9A" w:rsidP="003F5A8C">
            <w:pPr>
              <w:ind w:left="32" w:firstLine="17"/>
              <w:jc w:val="both"/>
            </w:pPr>
            <w:r w:rsidRPr="003F5A8C">
              <w:t>18.2.9</w:t>
            </w:r>
            <w:r w:rsidR="00F41994" w:rsidRPr="003F5A8C">
              <w:t>.</w:t>
            </w:r>
            <w:r w:rsidR="00F41994" w:rsidRPr="003F5A8C">
              <w:tab/>
              <w:t>Užsakovo pasiūlymai techniniams sprendimams:</w:t>
            </w:r>
          </w:p>
          <w:p w14:paraId="09820516" w14:textId="6B374446" w:rsidR="00F41994" w:rsidRPr="003F5A8C" w:rsidRDefault="00931682" w:rsidP="003F5A8C">
            <w:pPr>
              <w:ind w:left="32" w:firstLine="17"/>
              <w:jc w:val="both"/>
            </w:pPr>
            <w:r w:rsidRPr="003F5A8C">
              <w:t>1</w:t>
            </w:r>
            <w:r w:rsidR="00F41994" w:rsidRPr="003F5A8C">
              <w:t>8.</w:t>
            </w:r>
            <w:r w:rsidR="00000EB5" w:rsidRPr="003F5A8C">
              <w:t>2.</w:t>
            </w:r>
            <w:r w:rsidR="00F41994" w:rsidRPr="003F5A8C">
              <w:t>1</w:t>
            </w:r>
            <w:r w:rsidRPr="003F5A8C">
              <w:t>0</w:t>
            </w:r>
            <w:r w:rsidR="00000EB5" w:rsidRPr="003F5A8C">
              <w:t>.</w:t>
            </w:r>
            <w:r w:rsidR="00F41994" w:rsidRPr="003F5A8C">
              <w:t xml:space="preserve"> Suprojektuoti grindinį šildymą (patalpoje R-</w:t>
            </w:r>
            <w:r w:rsidR="00720915" w:rsidRPr="003F5A8C">
              <w:t>4</w:t>
            </w:r>
            <w:r w:rsidR="00F41994" w:rsidRPr="003F5A8C">
              <w:t xml:space="preserve">). Magistraliniai vamzdžiai montuojami įrengiamuose loviuose, izoliuojami akmens masės kevalais. Šildymo sistemos remonto techniniai sprendiniai turi atitikti statybos techninių reglamentų - STR 2.01.01(6):2008 „Esminiai statinio reikalavimai. Energijos taupymas ir šilumos išsaugojimas“, STR 2.02.02:2004 „Visuomeninės paskirties statiniai“ ir Lietuvos higienos normos HN 42: 2009 „Gyvenamųjų ir visuomeninių pastatų, patalpų mikroklimatas“  reikalavimus. </w:t>
            </w:r>
          </w:p>
          <w:p w14:paraId="5C09D051" w14:textId="7AFFF702" w:rsidR="00F41994" w:rsidRPr="003F5A8C" w:rsidRDefault="00F64BCB" w:rsidP="003F5A8C">
            <w:pPr>
              <w:ind w:left="32" w:firstLine="17"/>
              <w:jc w:val="both"/>
            </w:pPr>
            <w:r w:rsidRPr="003F5A8C">
              <w:t>18.2.11</w:t>
            </w:r>
            <w:r w:rsidR="00F41994" w:rsidRPr="003F5A8C">
              <w:t>. suprojektuoti grindinio šildymo sistemos pajungimą antro aukšto patalpose 2-6; 2-19; 2-20.</w:t>
            </w:r>
          </w:p>
          <w:p w14:paraId="7F899D85" w14:textId="2C43A033" w:rsidR="00F41994" w:rsidRPr="003F5A8C" w:rsidRDefault="00F6543E" w:rsidP="003F5A8C">
            <w:pPr>
              <w:ind w:left="32" w:firstLine="17"/>
              <w:jc w:val="both"/>
            </w:pPr>
            <w:r w:rsidRPr="003F5A8C">
              <w:t>1</w:t>
            </w:r>
            <w:r w:rsidR="00F41994" w:rsidRPr="003F5A8C">
              <w:t>8.2.</w:t>
            </w:r>
            <w:r w:rsidRPr="003F5A8C">
              <w:t>12.</w:t>
            </w:r>
            <w:r w:rsidR="00F41994" w:rsidRPr="003F5A8C">
              <w:t xml:space="preserve"> Suprojektuoti sanitarinį mazgą žmonėms su negalia. Sanitariniai mazgai remontuojami pilnai, keičiant visus vamzdynus, prietaisus. Grindų ir sienų apdaila – keraminės plytelės. Lubas numatyti pakabinamas. Sanitariniuose mazguose numatyti elektrinius rankų džiovintuvus. Vandentiekio ir kanalizacijos vamzdynai turi atitikti statybos techninių reglamentų STR 2.07.01:2003 „Vandentiekio ir nuotekų šalintuvas. Pastato inžinerinės sistemos. Lauko inžineriniai tinklai“, STR 2.02.02: 2004 „Visuomeninės paskirties statiniai“ ir Lietuvos higienos normos HN 42: 2009 „Gyvenamųjų ir visuomeninių pastatų, patalpų mikroklimatas“  reikalavimus.</w:t>
            </w:r>
          </w:p>
          <w:p w14:paraId="5D6CFF4F" w14:textId="0CE7EB10" w:rsidR="00F41994" w:rsidRPr="003F5A8C" w:rsidRDefault="00C33043" w:rsidP="003F5A8C">
            <w:pPr>
              <w:ind w:left="32" w:firstLine="17"/>
              <w:jc w:val="both"/>
            </w:pPr>
            <w:r w:rsidRPr="003F5A8C">
              <w:t>1</w:t>
            </w:r>
            <w:r w:rsidR="00F41994" w:rsidRPr="003F5A8C">
              <w:t>8.</w:t>
            </w:r>
            <w:r w:rsidR="008C645A" w:rsidRPr="003F5A8C">
              <w:t>2.1</w:t>
            </w:r>
            <w:r w:rsidR="00F41994" w:rsidRPr="003F5A8C">
              <w:t xml:space="preserve">3. suprojektuoti elektros instaliacijos ir šviestuvų keitimą. Visose patalpose (rūsio, pirmo aukšto, palėpės) keičiama apšvietimo tinklo, </w:t>
            </w:r>
            <w:r w:rsidR="00A814A8" w:rsidRPr="003F5A8C">
              <w:t xml:space="preserve">elektros </w:t>
            </w:r>
            <w:r w:rsidR="00F41994" w:rsidRPr="003F5A8C">
              <w:t xml:space="preserve">(jėgos) instaliacija; kištukiniai lizdai; elektros skydeliai; šviestuvai. Kištukinių lizdų maitinimo linijose </w:t>
            </w:r>
            <w:r w:rsidR="00F41994" w:rsidRPr="003F5A8C">
              <w:lastRenderedPageBreak/>
              <w:t>numatyti skirtumines srovės apsaugas. Kiekviename kabinete turi būti ne mažiau</w:t>
            </w:r>
            <w:r w:rsidR="0077412E" w:rsidRPr="003F5A8C">
              <w:t>, ka</w:t>
            </w:r>
            <w:r w:rsidR="0079415C" w:rsidRPr="003F5A8C">
              <w:t>i</w:t>
            </w:r>
            <w:r w:rsidR="0077412E" w:rsidRPr="003F5A8C">
              <w:t>p</w:t>
            </w:r>
            <w:r w:rsidR="0079415C" w:rsidRPr="003F5A8C">
              <w:t xml:space="preserve"> </w:t>
            </w:r>
            <w:r w:rsidR="00F41994" w:rsidRPr="003F5A8C">
              <w:t>4 kištukiniai lizdai, du iš jų kompiuterinio tinklo. Kabinetuose įrengti šviestuvus su LED lempomis, arba lygiaverčius. Apšviestumas ne mažiau 300 lx. Numatyti pastato fasado apšvietimą (kasdienį ir šventinį). Elektros instaliacija turi atitikti statybos techninių reglamentų STR 2.02.02: 2004 „Visuomeninės paskirties statiniai“ ir Lietuvos higienos normos HN 42: 2009 „Gyvenamųjų ir visuomeninių pastatų, patalpų mikroklimatas“  reikalavimus.</w:t>
            </w:r>
          </w:p>
          <w:p w14:paraId="398B6D9D" w14:textId="25626220" w:rsidR="00F41994" w:rsidRPr="003F5A8C" w:rsidRDefault="008C645A" w:rsidP="003F5A8C">
            <w:pPr>
              <w:ind w:left="32" w:firstLine="17"/>
              <w:jc w:val="both"/>
            </w:pPr>
            <w:r w:rsidRPr="003F5A8C">
              <w:t>1</w:t>
            </w:r>
            <w:r w:rsidR="00F41994" w:rsidRPr="003F5A8C">
              <w:t>8.</w:t>
            </w:r>
            <w:r w:rsidR="00F37706" w:rsidRPr="003F5A8C">
              <w:t>2.1</w:t>
            </w:r>
            <w:r w:rsidR="00F41994" w:rsidRPr="003F5A8C">
              <w:t>4. suprojektuoti gaisrinę signalizaciją</w:t>
            </w:r>
            <w:r w:rsidR="00C62752" w:rsidRPr="003F5A8C">
              <w:t xml:space="preserve"> visoms patalpoms</w:t>
            </w:r>
            <w:r w:rsidR="00F41994" w:rsidRPr="003F5A8C">
              <w:t>. Numatyti gaisro pranešimą žodžiu. Gaisrinė signalizacija turi atitikti statybos techninių reglamentų STR 2.02.02: 2004 „Visuomeninės paskirties statiniai“, STR 2.01.01(2):1999 „Statinio esminiai reikalavimai. Gaisrinė sauga“ reikalavimus.</w:t>
            </w:r>
          </w:p>
          <w:p w14:paraId="34F8F9CD" w14:textId="6C08F683" w:rsidR="00F41994" w:rsidRPr="003F5A8C" w:rsidRDefault="0037767F" w:rsidP="003F5A8C">
            <w:pPr>
              <w:ind w:left="32" w:firstLine="17"/>
              <w:jc w:val="both"/>
            </w:pPr>
            <w:r w:rsidRPr="003F5A8C">
              <w:t>1</w:t>
            </w:r>
            <w:r w:rsidR="00F41994" w:rsidRPr="003F5A8C">
              <w:t>8.</w:t>
            </w:r>
            <w:r w:rsidRPr="003F5A8C">
              <w:t>2.1</w:t>
            </w:r>
            <w:r w:rsidR="00F41994" w:rsidRPr="003F5A8C">
              <w:t>4.1. suprojektuoti gaisrinės signalizacijos pajungimą antro aukšto patalpose 2-6; 2-19; 2-20.</w:t>
            </w:r>
          </w:p>
          <w:p w14:paraId="4E93F82D" w14:textId="0C111915" w:rsidR="00F41994" w:rsidRPr="003F5A8C" w:rsidRDefault="0037767F" w:rsidP="003F5A8C">
            <w:pPr>
              <w:ind w:left="32" w:firstLine="17"/>
              <w:jc w:val="both"/>
            </w:pPr>
            <w:r w:rsidRPr="003F5A8C">
              <w:t>1</w:t>
            </w:r>
            <w:r w:rsidR="00F41994" w:rsidRPr="003F5A8C">
              <w:t>8.</w:t>
            </w:r>
            <w:r w:rsidRPr="003F5A8C">
              <w:t>2</w:t>
            </w:r>
            <w:r w:rsidR="006825F1" w:rsidRPr="003F5A8C">
              <w:t>.1</w:t>
            </w:r>
            <w:r w:rsidR="00F41994" w:rsidRPr="003F5A8C">
              <w:t xml:space="preserve">5. suprojektuoti apsauginės signalizacijos sistemą. Visoms patalpoms suprojektuoti apsauginę signalizaciją. Techniniai sprendiniai turi atitikti statybos techninio reglamento STR 2.02.02: 2004 „Visuomeninės paskirties statiniai“ reikalavimus. </w:t>
            </w:r>
          </w:p>
          <w:p w14:paraId="1DA4B3DC" w14:textId="29ABDF6B" w:rsidR="00F41994" w:rsidRPr="003F5A8C" w:rsidRDefault="006825F1" w:rsidP="003F5A8C">
            <w:pPr>
              <w:ind w:left="32" w:firstLine="17"/>
              <w:jc w:val="both"/>
            </w:pPr>
            <w:r w:rsidRPr="003F5A8C">
              <w:t>1</w:t>
            </w:r>
            <w:r w:rsidR="00F41994" w:rsidRPr="003F5A8C">
              <w:t>8.</w:t>
            </w:r>
            <w:r w:rsidRPr="003F5A8C">
              <w:t>2.1</w:t>
            </w:r>
            <w:r w:rsidR="00F41994" w:rsidRPr="003F5A8C">
              <w:t>6. suprojektuoti pastato kompiuterinį tinklą. Darbo vietose numatyti kompiuterinio tinklo kištukinį lizdą,  numatyti galimybę prisijungti prie bevielio interneto.</w:t>
            </w:r>
          </w:p>
          <w:p w14:paraId="5294CCC6" w14:textId="6BAC5D46" w:rsidR="00F41994" w:rsidRPr="003F5A8C" w:rsidRDefault="007C2E8A" w:rsidP="003F5A8C">
            <w:pPr>
              <w:ind w:left="32" w:firstLine="17"/>
              <w:jc w:val="both"/>
            </w:pPr>
            <w:r w:rsidRPr="003F5A8C">
              <w:t>1</w:t>
            </w:r>
            <w:r w:rsidR="00F41994" w:rsidRPr="003F5A8C">
              <w:t>8.</w:t>
            </w:r>
            <w:r w:rsidRPr="003F5A8C">
              <w:t>2.1</w:t>
            </w:r>
            <w:r w:rsidR="00F41994" w:rsidRPr="003F5A8C">
              <w:t>6.1. integruoti antro aukšto patalpų 2-6; 2-19; 2-20; kompiuterinį tinklą.</w:t>
            </w:r>
          </w:p>
          <w:p w14:paraId="31809734" w14:textId="0694DCC2" w:rsidR="00F41994" w:rsidRPr="003F5A8C" w:rsidRDefault="007C2E8A" w:rsidP="003F5A8C">
            <w:pPr>
              <w:ind w:left="32" w:firstLine="17"/>
              <w:jc w:val="both"/>
            </w:pPr>
            <w:r w:rsidRPr="003F5A8C">
              <w:t>1</w:t>
            </w:r>
            <w:r w:rsidR="00F41994" w:rsidRPr="003F5A8C">
              <w:t>8.</w:t>
            </w:r>
            <w:r w:rsidRPr="003F5A8C">
              <w:t>2</w:t>
            </w:r>
            <w:r w:rsidR="001030A8" w:rsidRPr="003F5A8C">
              <w:t>.1</w:t>
            </w:r>
            <w:r w:rsidR="00F41994" w:rsidRPr="003F5A8C">
              <w:t>7. suprojektuoti vaizdo stebėjimo sistemą. Vaizdo stebėjimo kameras numatyti pastato išorėje, pastato koridoriuose. Numatyti vaizdo įrašymo galimybę. Vaizdo stebėjimo įrenginiai neturi prieštarauti „</w:t>
            </w:r>
            <w:r w:rsidR="00F41994" w:rsidRPr="003F5A8C">
              <w:rPr>
                <w:lang w:eastAsia="lt-LT"/>
              </w:rPr>
              <w:t>Vaizdo duomenų tvarkymo pavyzdinėms taisyklėms“.</w:t>
            </w:r>
          </w:p>
          <w:p w14:paraId="2D35867A" w14:textId="2530012A" w:rsidR="00F41994" w:rsidRPr="003F5A8C" w:rsidRDefault="001030A8" w:rsidP="003F5A8C">
            <w:pPr>
              <w:ind w:left="32" w:firstLine="17"/>
              <w:jc w:val="both"/>
            </w:pPr>
            <w:r w:rsidRPr="003F5A8C">
              <w:t>1</w:t>
            </w:r>
            <w:r w:rsidR="00F41994" w:rsidRPr="003F5A8C">
              <w:t>8.</w:t>
            </w:r>
            <w:r w:rsidRPr="003F5A8C">
              <w:t>2.1</w:t>
            </w:r>
            <w:r w:rsidR="00F41994" w:rsidRPr="003F5A8C">
              <w:t>8. suprojektuoti vėdinimo sistemą. Sanitariniuose mazguose įrengti ventiliatorius, valdomus elektroniniais laikrodžiais. Visoms patalpoms numatyti vėsinimo sistemą. Techniniai sprendimai turi atitikti statybos techninių reglamentų STR 2.09.02:2005 „Šildymas. Vėdinimas ir oro kondicionavimas“, STR 2.02.02:2004 „Visuomeninės paskirties statiniai“ ir Lietuvos higienos normos HN 42: 2009 „Gyvenamųjų ir visuomeninių pastatų, patalpų mikroklimatas“  reikalavimus.</w:t>
            </w:r>
          </w:p>
          <w:p w14:paraId="7974AEF7" w14:textId="72B90444" w:rsidR="00F41994" w:rsidRPr="003F5A8C" w:rsidRDefault="00680F1A" w:rsidP="003F5A8C">
            <w:pPr>
              <w:ind w:left="32" w:firstLine="17"/>
              <w:jc w:val="both"/>
            </w:pPr>
            <w:r w:rsidRPr="003F5A8C">
              <w:t>1</w:t>
            </w:r>
            <w:r w:rsidR="00F41994" w:rsidRPr="003F5A8C">
              <w:t>8.</w:t>
            </w:r>
            <w:r w:rsidRPr="003F5A8C">
              <w:t>2.1</w:t>
            </w:r>
            <w:r w:rsidR="00F41994" w:rsidRPr="003F5A8C">
              <w:t xml:space="preserve">9. Projektuojant lubas vadovautis vertingųjų savybių aprašymu. Sanitariniuose mazguose ir koridoriuje numatyti pakabinamas lubas atsparias drėgmei. Numatyti perdangos šiltinimą. </w:t>
            </w:r>
            <w:bookmarkStart w:id="23" w:name="_Hlk190348280"/>
            <w:r w:rsidR="00F41994" w:rsidRPr="003F5A8C">
              <w:t xml:space="preserve">Posėdžių salės ir vado kabineto </w:t>
            </w:r>
            <w:bookmarkEnd w:id="23"/>
            <w:r w:rsidR="00F41994" w:rsidRPr="003F5A8C">
              <w:t>lubas numatyti susietas su Šaulių namų gyvavimo laikmečiu (pateikti keletą interjero variantų, vizualizacijų). Techniniai sprendimai turi atitikti statybos techninių reglamentų STR 2.01.01(6):2008 „Esminiai statinio reikalavimai. Energijos taupymas ir šilumos išsaugojimas“, STR 2.02.02:2004 „Visuomeninės paskirties statiniai“ ir Lietuvos higienos normos HN 42: 2009 „Gyvenamųjų ir visuomeninių pastatų, patalpų mikroklimatas“  reikalavimus.</w:t>
            </w:r>
          </w:p>
          <w:p w14:paraId="0C691FDC" w14:textId="2A95196D" w:rsidR="00F41994" w:rsidRPr="003F5A8C" w:rsidRDefault="006A2F57" w:rsidP="003F5A8C">
            <w:pPr>
              <w:ind w:left="32" w:firstLine="17"/>
              <w:jc w:val="both"/>
            </w:pPr>
            <w:r w:rsidRPr="003F5A8C">
              <w:t>1</w:t>
            </w:r>
            <w:r w:rsidR="00F41994" w:rsidRPr="003F5A8C">
              <w:t>8.</w:t>
            </w:r>
            <w:r w:rsidR="009034B2" w:rsidRPr="003F5A8C">
              <w:t>2.2</w:t>
            </w:r>
            <w:r w:rsidR="00F41994" w:rsidRPr="003F5A8C">
              <w:t xml:space="preserve">0. </w:t>
            </w:r>
            <w:r w:rsidR="008E1058" w:rsidRPr="003F5A8C">
              <w:t>P</w:t>
            </w:r>
            <w:r w:rsidR="00F41994" w:rsidRPr="003F5A8C">
              <w:t>atalpų sienos, išskyrus sanitarinių mazgų, dažomos, prieš tai jas paruošiant bei suremontuojant tinką. Sienų dažymo kokybės lygis – gerasis dažymas. Sienas dažyti akriliniais arba lygiaverčiais dažais. Sanitarinių mazgų sienos aptaisomos glazūruotomis plytelėmis. Spalvinius sprendinius derinti su patalpų eksploatuotoju. Projektuojant sienų remontą vadovautis vertingųjų savybių aprašymu. Techniniai sprendimai turi atitikti statybos techninio reglamento STR 2.02.02:2004 „Visuomeninės paskirties statiniai“ ir „Bendrąsias priešgaisrines taisykles“.</w:t>
            </w:r>
          </w:p>
          <w:p w14:paraId="37F80494" w14:textId="0A3EAF88" w:rsidR="00F41994" w:rsidRPr="003F5A8C" w:rsidRDefault="00BF0D79" w:rsidP="003F5A8C">
            <w:pPr>
              <w:ind w:left="32" w:firstLine="17"/>
              <w:jc w:val="both"/>
            </w:pPr>
            <w:r w:rsidRPr="003F5A8C">
              <w:t>1</w:t>
            </w:r>
            <w:r w:rsidR="00F41994" w:rsidRPr="003F5A8C">
              <w:t>8.</w:t>
            </w:r>
            <w:r w:rsidRPr="003F5A8C">
              <w:t>2</w:t>
            </w:r>
            <w:r w:rsidR="00240BCC" w:rsidRPr="003F5A8C">
              <w:t>.2</w:t>
            </w:r>
            <w:r w:rsidR="00F41994" w:rsidRPr="003F5A8C">
              <w:t xml:space="preserve">1. </w:t>
            </w:r>
            <w:r w:rsidR="00EE589E" w:rsidRPr="003F5A8C">
              <w:t>G</w:t>
            </w:r>
            <w:r w:rsidR="00F41994" w:rsidRPr="003F5A8C">
              <w:t xml:space="preserve">rindų remontas. Visuose patalpose ir koridoriuje išskyrus sanitarinio mazgo patalpas ir rūsio patalpas, numatyti medines grindis. Grindų danga turi būti lengvai valoma. Sanitarinių mazgų patalpose numatyti keraminių plytelių dangą. Spalvinius sprendinius derinti su patalpų eksploatuotoju. Projektuojant grindis vadovautis </w:t>
            </w:r>
            <w:r w:rsidR="00F41994" w:rsidRPr="003F5A8C">
              <w:lastRenderedPageBreak/>
              <w:t>vertingųjų savybių aprašymu. Grindys turi atitikti statybos techninių reglamentų STR 2.02.02:2004 „Visuomeninės paskirties statiniai“ ir STR 2.05.13:2004 „Statinių konstrukcijos. Grindys“ reikalavimus.</w:t>
            </w:r>
          </w:p>
          <w:p w14:paraId="40D46A72" w14:textId="4524BD4A" w:rsidR="00F41994" w:rsidRPr="003F5A8C" w:rsidRDefault="00240BCC" w:rsidP="003F5A8C">
            <w:pPr>
              <w:ind w:left="32" w:firstLine="17"/>
              <w:jc w:val="both"/>
            </w:pPr>
            <w:r w:rsidRPr="003F5A8C">
              <w:t>1</w:t>
            </w:r>
            <w:r w:rsidR="00F41994" w:rsidRPr="003F5A8C">
              <w:t>8.</w:t>
            </w:r>
            <w:r w:rsidRPr="003F5A8C">
              <w:t>2.</w:t>
            </w:r>
            <w:r w:rsidR="0065402C" w:rsidRPr="003F5A8C">
              <w:t>2</w:t>
            </w:r>
            <w:r w:rsidR="00F41994" w:rsidRPr="003F5A8C">
              <w:t xml:space="preserve">2. </w:t>
            </w:r>
            <w:r w:rsidR="00EE589E" w:rsidRPr="003F5A8C">
              <w:t>D</w:t>
            </w:r>
            <w:r w:rsidR="00F41994" w:rsidRPr="003F5A8C">
              <w:t>urų remontas. Pagrindinio įėjimo ir visos kitos lauko durys projektuojamos  medinės. Vidaus patalpų durys, keičiamos medinėmis. Projektuojant duris vadovautis vertingųjų savybių aprašymu. Durų spalvą derinti su patalpų eksploatuotoju. Durys turi atitikti statybos techninių reglamentų STR 2.02.02:2004 „Visuomeninės paskirties statiniai“, STR 2.03.01:2001 „Statiniai ir teritorijos. Reikalavimai žmonių su negalia reikmėms“, STR 2.05.20:2006 „Langai ir išorės įėjimo durys“ ir Lietuvos higienos normos HN 42: 2009 „Gyvenamųjų ir visuomeninių pastatų, patalpų mikroklimatas“  reikalavimus.</w:t>
            </w:r>
          </w:p>
          <w:p w14:paraId="30047899" w14:textId="69F6813E" w:rsidR="00F41994" w:rsidRPr="003F5A8C" w:rsidRDefault="009F5ACB" w:rsidP="003F5A8C">
            <w:pPr>
              <w:ind w:left="32" w:firstLine="17"/>
              <w:jc w:val="both"/>
            </w:pPr>
            <w:r w:rsidRPr="003F5A8C">
              <w:t>1</w:t>
            </w:r>
            <w:r w:rsidR="00F41994" w:rsidRPr="003F5A8C">
              <w:t>8.</w:t>
            </w:r>
            <w:r w:rsidRPr="003F5A8C">
              <w:t>2</w:t>
            </w:r>
            <w:r w:rsidR="00777273" w:rsidRPr="003F5A8C">
              <w:t>.2</w:t>
            </w:r>
            <w:r w:rsidR="00F41994" w:rsidRPr="003F5A8C">
              <w:t xml:space="preserve">3. </w:t>
            </w:r>
            <w:r w:rsidR="00EE589E" w:rsidRPr="003F5A8C">
              <w:t>L</w:t>
            </w:r>
            <w:r w:rsidR="00F41994" w:rsidRPr="003F5A8C">
              <w:t xml:space="preserve">angų remontas. Visi pastato langai keičiami naujais mediniais su stiklo paketu. Spalvinius sprendinius derinti su patalpų eksploatuotoju. Langai turi atitikti statybos techninio reglamento STR 2.05.20:2006 „Langai ir išorės įėjimo durys“ reikalavimus. </w:t>
            </w:r>
          </w:p>
          <w:p w14:paraId="36934F9D" w14:textId="2E50EFE7" w:rsidR="00F41994" w:rsidRPr="003F5A8C" w:rsidRDefault="00F23DD7" w:rsidP="003F5A8C">
            <w:pPr>
              <w:ind w:left="32" w:firstLine="17"/>
              <w:jc w:val="both"/>
            </w:pPr>
            <w:r w:rsidRPr="003F5A8C">
              <w:t>1</w:t>
            </w:r>
            <w:r w:rsidR="00F41994" w:rsidRPr="003F5A8C">
              <w:t>8.</w:t>
            </w:r>
            <w:r w:rsidRPr="003F5A8C">
              <w:t>2.2</w:t>
            </w:r>
            <w:r w:rsidR="00F41994" w:rsidRPr="003F5A8C">
              <w:t xml:space="preserve">4. </w:t>
            </w:r>
            <w:r w:rsidR="00EE589E" w:rsidRPr="003F5A8C">
              <w:t>P</w:t>
            </w:r>
            <w:r w:rsidR="00F41994" w:rsidRPr="003F5A8C">
              <w:t>astato lauko sienų remonto darbai (kultūros paveldo statinys). Numatyti pastato lauko sienų remontą ir daž</w:t>
            </w:r>
            <w:r w:rsidR="005527E7" w:rsidRPr="003F5A8C">
              <w:t>y</w:t>
            </w:r>
            <w:r w:rsidR="00F41994" w:rsidRPr="003F5A8C">
              <w:t xml:space="preserve">mą. Numatyti pastato karnizų remontą ir nudažymą. Spalvinius sprendinius derinti su patalpų eksploatuotoju. Pastato sienų remonto darbų techniniai sprendiniai turi atitikti statybos techninio reglamento STR 2.02.02:2004 „Visuomeninės paskirties statiniai“ reikalavimus. </w:t>
            </w:r>
          </w:p>
          <w:p w14:paraId="4C61FF32" w14:textId="7222B369" w:rsidR="00F41994" w:rsidRPr="003F5A8C" w:rsidRDefault="004B288C" w:rsidP="003F5A8C">
            <w:pPr>
              <w:ind w:left="32" w:firstLine="17"/>
              <w:jc w:val="both"/>
            </w:pPr>
            <w:r w:rsidRPr="003F5A8C">
              <w:t>1</w:t>
            </w:r>
            <w:r w:rsidR="00F41994" w:rsidRPr="003F5A8C">
              <w:t>8.</w:t>
            </w:r>
            <w:r w:rsidRPr="003F5A8C">
              <w:t>2.</w:t>
            </w:r>
            <w:r w:rsidR="00CF632D" w:rsidRPr="003F5A8C">
              <w:t>2</w:t>
            </w:r>
            <w:r w:rsidR="00F41994" w:rsidRPr="003F5A8C">
              <w:t xml:space="preserve">5. </w:t>
            </w:r>
            <w:r w:rsidR="00EE589E" w:rsidRPr="003F5A8C">
              <w:t>C</w:t>
            </w:r>
            <w:r w:rsidR="00F41994" w:rsidRPr="003F5A8C">
              <w:t>okolio remontas. Visu pastato perimetru numatyti cokolinės dalies remontą. Suremontuotas cokolis dažomas. Spalvinius sprendinius derinti su patalpų eksploatuotoju. Pastato cokolio remonto darbų techniniai sprendiniai turi atitikti statybos techninio reglamento STR 2.02.02:2004 „Visuomeninės paskirties statiniai“ ir reikalavimus.</w:t>
            </w:r>
          </w:p>
          <w:p w14:paraId="6687EDBD" w14:textId="7E769A7E" w:rsidR="00F41994" w:rsidRPr="003F5A8C" w:rsidRDefault="00E2281A" w:rsidP="003F5A8C">
            <w:pPr>
              <w:ind w:left="32" w:firstLine="17"/>
              <w:jc w:val="both"/>
            </w:pPr>
            <w:r w:rsidRPr="003F5A8C">
              <w:t>1</w:t>
            </w:r>
            <w:r w:rsidR="00F41994" w:rsidRPr="003F5A8C">
              <w:t>8.</w:t>
            </w:r>
            <w:r w:rsidRPr="003F5A8C">
              <w:t>2.2</w:t>
            </w:r>
            <w:r w:rsidR="00F41994" w:rsidRPr="003F5A8C">
              <w:t xml:space="preserve">6 </w:t>
            </w:r>
            <w:r w:rsidR="00EE589E" w:rsidRPr="003F5A8C">
              <w:t>P</w:t>
            </w:r>
            <w:r w:rsidR="00F41994" w:rsidRPr="003F5A8C">
              <w:t>anduso įrengimas. Prie pagrindinio įėjimo, žmonių su negalia patekimui į pastatą, suprojektuoti  pandusą. Pandusą aptaisyti iš tokios pat medžiagos kaip laiptai. Numatyti iki panduso šaligatvį. Panduso techniniai sprendiniai turi atitikti statybos techninių reglamentų STR 2.02.02:2004 „Visuomeninės paskirties statiniai“, STR 2.03.01:2001 „Statiniai ir teritorijos. Reikalavimai žmonių su negalia reikmėms“ reikalavimus.</w:t>
            </w:r>
          </w:p>
          <w:p w14:paraId="07B85DEE" w14:textId="71AA9364" w:rsidR="00F41994" w:rsidRPr="003F5A8C" w:rsidRDefault="00E2281A" w:rsidP="003F5A8C">
            <w:pPr>
              <w:ind w:left="32" w:firstLine="17"/>
              <w:jc w:val="both"/>
            </w:pPr>
            <w:r w:rsidRPr="003F5A8C">
              <w:t>1</w:t>
            </w:r>
            <w:r w:rsidR="00F41994" w:rsidRPr="003F5A8C">
              <w:t>8.</w:t>
            </w:r>
            <w:r w:rsidRPr="003F5A8C">
              <w:t>2.</w:t>
            </w:r>
            <w:r w:rsidR="006B4AA0" w:rsidRPr="003F5A8C">
              <w:t>2</w:t>
            </w:r>
            <w:r w:rsidR="00F41994" w:rsidRPr="003F5A8C">
              <w:t xml:space="preserve">7. </w:t>
            </w:r>
            <w:r w:rsidR="00EE589E" w:rsidRPr="003F5A8C">
              <w:t>S</w:t>
            </w:r>
            <w:r w:rsidR="00F41994" w:rsidRPr="003F5A8C">
              <w:t xml:space="preserve">uprojektuoti vandens pašildymo šildytuvus. Karšto vandens ruošimo įrenginius suprojektuoti  tokio galingumo, kad būtų užtikrintas vandens poreikis. Pastate visi karšo vandens tinklai projektuojami nauji. Techniniai sprendimai turi atitikti statybos techninių reglamentų STR 2.01.01(6):2008 „Esminiai statinio reikalavimai. Energijos taupymas ir šilumos išsaugojimas“, STR 2.02.02:2004 „Visuomeninės paskirties statiniai“ ir Lietuvos higienos normos HN 42: 2009 „Gyvenamųjų ir visuomeninių pastatų, patalpų mikroklimatas“  reikalavimus. </w:t>
            </w:r>
          </w:p>
          <w:p w14:paraId="46F82703" w14:textId="6A89C2A7" w:rsidR="00F41994" w:rsidRPr="003F5A8C" w:rsidRDefault="007C31B8" w:rsidP="003F5A8C">
            <w:pPr>
              <w:ind w:left="32" w:firstLine="17"/>
              <w:jc w:val="both"/>
            </w:pPr>
            <w:r w:rsidRPr="003F5A8C">
              <w:t>1</w:t>
            </w:r>
            <w:r w:rsidR="00F41994" w:rsidRPr="003F5A8C">
              <w:t>8.</w:t>
            </w:r>
            <w:r w:rsidRPr="003F5A8C">
              <w:t>2</w:t>
            </w:r>
            <w:r w:rsidR="00793D02" w:rsidRPr="003F5A8C">
              <w:t>.2</w:t>
            </w:r>
            <w:r w:rsidR="00F41994" w:rsidRPr="003F5A8C">
              <w:t xml:space="preserve">8. suprojektuoti gerbūvio sutvarkymą. Numatyti trinkelių takus bei privažiavimus. Numatyti elektros instaliacijos pajungimo vietą. Suprojektuoti želdinius. Suprojektuoti suoliukus. Suprojektuoti kiemo apšvietimą. </w:t>
            </w:r>
          </w:p>
          <w:p w14:paraId="38FD76BB" w14:textId="64D1EE3E" w:rsidR="00F41994" w:rsidRPr="003F5A8C" w:rsidRDefault="00527561" w:rsidP="003F5A8C">
            <w:pPr>
              <w:ind w:left="34" w:firstLine="17"/>
              <w:jc w:val="both"/>
            </w:pPr>
            <w:r w:rsidRPr="003F5A8C">
              <w:t>1</w:t>
            </w:r>
            <w:r w:rsidR="00F41994" w:rsidRPr="003F5A8C">
              <w:t>8.</w:t>
            </w:r>
            <w:r w:rsidRPr="003F5A8C">
              <w:t>2.2</w:t>
            </w:r>
            <w:r w:rsidR="00F41994" w:rsidRPr="003F5A8C">
              <w:t xml:space="preserve">9. </w:t>
            </w:r>
            <w:r w:rsidR="00EE589E" w:rsidRPr="003F5A8C">
              <w:t>At</w:t>
            </w:r>
            <w:r w:rsidR="009F3827" w:rsidRPr="003F5A8C">
              <w:t>kurti</w:t>
            </w:r>
            <w:r w:rsidR="00F41994" w:rsidRPr="003F5A8C">
              <w:t xml:space="preserve"> ant fasado „ŠAULIŲ NAMAI </w:t>
            </w:r>
            <w:r w:rsidR="00F41994" w:rsidRPr="003F5A8C">
              <w:rPr>
                <w:noProof/>
              </w:rPr>
              <w:drawing>
                <wp:inline distT="0" distB="0" distL="0" distR="0" wp14:anchorId="6100029F" wp14:editId="58716833">
                  <wp:extent cx="144780" cy="205740"/>
                  <wp:effectExtent l="0" t="0" r="7620" b="3810"/>
                  <wp:docPr id="2533064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205740"/>
                          </a:xfrm>
                          <a:prstGeom prst="rect">
                            <a:avLst/>
                          </a:prstGeom>
                          <a:noFill/>
                          <a:ln>
                            <a:noFill/>
                          </a:ln>
                        </pic:spPr>
                      </pic:pic>
                    </a:graphicData>
                  </a:graphic>
                </wp:inline>
              </w:drawing>
            </w:r>
            <w:r w:rsidR="00F41994" w:rsidRPr="003F5A8C">
              <w:t xml:space="preserve"> TAUTOS NAMAI“ užrašą ir </w:t>
            </w:r>
            <w:r w:rsidR="00BD19EC" w:rsidRPr="003F5A8C">
              <w:t xml:space="preserve">suprojektuoti </w:t>
            </w:r>
            <w:r w:rsidR="00F41994" w:rsidRPr="003F5A8C">
              <w:t>jo apšvietimą.</w:t>
            </w:r>
          </w:p>
          <w:p w14:paraId="6EC0B933" w14:textId="08C99F9A" w:rsidR="00F41994" w:rsidRPr="003F5A8C" w:rsidRDefault="001C7E34" w:rsidP="003F5A8C">
            <w:pPr>
              <w:ind w:left="32" w:firstLine="17"/>
              <w:jc w:val="both"/>
            </w:pPr>
            <w:r w:rsidRPr="003F5A8C">
              <w:t>18.2.30</w:t>
            </w:r>
            <w:r w:rsidR="00EC0E8A" w:rsidRPr="003F5A8C">
              <w:t xml:space="preserve">. </w:t>
            </w:r>
            <w:r w:rsidR="00F41994" w:rsidRPr="003F5A8C">
              <w:t>Techninio projekto sprendiniais reikia išlaikyti Lietuvos Šaulių sąjungos namų autentiškumą, bei sukurti sąlygas teikti paslaugas vietos bendruomenei.</w:t>
            </w:r>
          </w:p>
          <w:p w14:paraId="7D39640A" w14:textId="6BD4A329" w:rsidR="00F41994" w:rsidRPr="003F5A8C" w:rsidRDefault="005A309B" w:rsidP="003F5A8C">
            <w:pPr>
              <w:ind w:left="32" w:firstLine="17"/>
              <w:jc w:val="both"/>
            </w:pPr>
            <w:r w:rsidRPr="003F5A8C">
              <w:t>18.2.</w:t>
            </w:r>
            <w:r w:rsidR="006C69F3" w:rsidRPr="003F5A8C">
              <w:t>31.</w:t>
            </w:r>
            <w:r w:rsidR="00B620C4" w:rsidRPr="003F5A8C">
              <w:t xml:space="preserve"> </w:t>
            </w:r>
            <w:r w:rsidR="00F41994" w:rsidRPr="003F5A8C">
              <w:t>Techninį projektą suskirstyti į 7 etapus, etapų eiliškumą užsakovas gali keisti:</w:t>
            </w:r>
          </w:p>
          <w:p w14:paraId="1DBFDF9A" w14:textId="1F7FC8C3" w:rsidR="00F41994" w:rsidRPr="003F5A8C" w:rsidRDefault="00B620C4" w:rsidP="003F5A8C">
            <w:pPr>
              <w:ind w:left="32" w:firstLine="17"/>
              <w:jc w:val="both"/>
            </w:pPr>
            <w:r w:rsidRPr="003F5A8C">
              <w:t>18.2.</w:t>
            </w:r>
            <w:r w:rsidR="007151E2" w:rsidRPr="003F5A8C">
              <w:t xml:space="preserve">31.1 </w:t>
            </w:r>
            <w:r w:rsidR="00F41994" w:rsidRPr="003F5A8C">
              <w:t xml:space="preserve">I etape numatyti langų keitimą, pastato, fasado laiptų, galinės terasos remontą, </w:t>
            </w:r>
            <w:r w:rsidR="00FD5908" w:rsidRPr="003F5A8C">
              <w:t xml:space="preserve">18.2.1. </w:t>
            </w:r>
            <w:r w:rsidR="00F41994" w:rsidRPr="003F5A8C">
              <w:t>užduoties punkte.</w:t>
            </w:r>
          </w:p>
          <w:p w14:paraId="64F1D61C" w14:textId="3CBB3CDC" w:rsidR="00F41994" w:rsidRPr="003F5A8C" w:rsidRDefault="007151E2" w:rsidP="003F5A8C">
            <w:pPr>
              <w:ind w:left="32" w:firstLine="17"/>
              <w:jc w:val="both"/>
            </w:pPr>
            <w:r w:rsidRPr="003F5A8C">
              <w:t>18.2.31.2.</w:t>
            </w:r>
            <w:r w:rsidR="00F41994" w:rsidRPr="003F5A8C">
              <w:t xml:space="preserve"> II etape numatyti darbai išdėstyti</w:t>
            </w:r>
            <w:r w:rsidR="00FD5908" w:rsidRPr="003F5A8C">
              <w:t xml:space="preserve">. 18.2.3. </w:t>
            </w:r>
            <w:r w:rsidR="00F41994" w:rsidRPr="003F5A8C">
              <w:t xml:space="preserve"> užduoties punkte.</w:t>
            </w:r>
          </w:p>
          <w:p w14:paraId="2CAFCEBC" w14:textId="5EBC723C" w:rsidR="00F41994" w:rsidRPr="003F5A8C" w:rsidRDefault="00F41994" w:rsidP="003F5A8C">
            <w:pPr>
              <w:ind w:left="32" w:firstLine="17"/>
              <w:jc w:val="both"/>
            </w:pPr>
            <w:r w:rsidRPr="003F5A8C">
              <w:lastRenderedPageBreak/>
              <w:t>1</w:t>
            </w:r>
            <w:r w:rsidR="00F1183C" w:rsidRPr="003F5A8C">
              <w:t>8.</w:t>
            </w:r>
            <w:r w:rsidRPr="003F5A8C">
              <w:t>2.3</w:t>
            </w:r>
            <w:r w:rsidR="00F1183C" w:rsidRPr="003F5A8C">
              <w:t>1.3</w:t>
            </w:r>
            <w:r w:rsidRPr="003F5A8C">
              <w:t xml:space="preserve">. III etape numatyti darbai išdėstyti </w:t>
            </w:r>
            <w:r w:rsidR="00FD5908" w:rsidRPr="003F5A8C">
              <w:t>18.2.2</w:t>
            </w:r>
            <w:r w:rsidR="00E561DB" w:rsidRPr="003F5A8C">
              <w:t xml:space="preserve"> </w:t>
            </w:r>
            <w:r w:rsidRPr="003F5A8C">
              <w:t>užduoties punkte.</w:t>
            </w:r>
          </w:p>
          <w:p w14:paraId="6F9ABE9D" w14:textId="48BFB856" w:rsidR="00F41994" w:rsidRPr="003F5A8C" w:rsidRDefault="00F41994" w:rsidP="003F5A8C">
            <w:pPr>
              <w:ind w:left="32" w:firstLine="17"/>
              <w:jc w:val="both"/>
            </w:pPr>
            <w:r w:rsidRPr="003F5A8C">
              <w:t>1</w:t>
            </w:r>
            <w:r w:rsidR="00A130BF" w:rsidRPr="003F5A8C">
              <w:t>8.</w:t>
            </w:r>
            <w:r w:rsidRPr="003F5A8C">
              <w:t>2.</w:t>
            </w:r>
            <w:r w:rsidR="00A130BF" w:rsidRPr="003F5A8C">
              <w:t>31.</w:t>
            </w:r>
            <w:r w:rsidRPr="003F5A8C">
              <w:t xml:space="preserve">4. IV etape numatyti darbai išdėstyti šiuose </w:t>
            </w:r>
            <w:r w:rsidR="00FD5908" w:rsidRPr="003F5A8C">
              <w:t xml:space="preserve">8.2.4.; 18.2.5. </w:t>
            </w:r>
            <w:r w:rsidRPr="003F5A8C">
              <w:t>užduoties punktuose.</w:t>
            </w:r>
          </w:p>
          <w:p w14:paraId="1E8F6F58" w14:textId="7158A98B" w:rsidR="00F41994" w:rsidRPr="003F5A8C" w:rsidRDefault="00A2218E" w:rsidP="003F5A8C">
            <w:pPr>
              <w:ind w:left="32" w:firstLine="17"/>
              <w:jc w:val="both"/>
            </w:pPr>
            <w:r w:rsidRPr="003F5A8C">
              <w:t>18.2.31.</w:t>
            </w:r>
            <w:r w:rsidR="00F41994" w:rsidRPr="003F5A8C">
              <w:t xml:space="preserve">5. V etape numatyti darbai išdėstyti </w:t>
            </w:r>
            <w:r w:rsidR="00FD5908" w:rsidRPr="003F5A8C">
              <w:t xml:space="preserve">18.2.6.; 18.2.7. </w:t>
            </w:r>
            <w:r w:rsidR="00F41994" w:rsidRPr="003F5A8C">
              <w:t>užduoties punktuose;</w:t>
            </w:r>
          </w:p>
          <w:p w14:paraId="7FAF426E" w14:textId="372BAD94" w:rsidR="00F41994" w:rsidRPr="003F5A8C" w:rsidRDefault="00A2218E" w:rsidP="003F5A8C">
            <w:pPr>
              <w:ind w:left="32" w:firstLine="17"/>
              <w:jc w:val="both"/>
            </w:pPr>
            <w:r w:rsidRPr="003F5A8C">
              <w:t>18.2.31.</w:t>
            </w:r>
            <w:r w:rsidR="00F41994" w:rsidRPr="003F5A8C">
              <w:t xml:space="preserve">6. VI etape numatyti darbai išdėstyti </w:t>
            </w:r>
            <w:r w:rsidR="00F80C08" w:rsidRPr="003F5A8C">
              <w:t>18.2.8</w:t>
            </w:r>
            <w:r w:rsidR="00AD575F" w:rsidRPr="003F5A8C">
              <w:t>.</w:t>
            </w:r>
            <w:r w:rsidR="00F41994" w:rsidRPr="003F5A8C">
              <w:t xml:space="preserve"> užduoties punktuose;</w:t>
            </w:r>
          </w:p>
          <w:p w14:paraId="01947066" w14:textId="490E9878" w:rsidR="00F41994" w:rsidRPr="003F5A8C" w:rsidRDefault="00A2218E" w:rsidP="003F5A8C">
            <w:pPr>
              <w:ind w:left="32" w:firstLine="17"/>
              <w:jc w:val="both"/>
            </w:pPr>
            <w:r w:rsidRPr="003F5A8C">
              <w:t>18.2.31.</w:t>
            </w:r>
            <w:r w:rsidR="00F41994" w:rsidRPr="003F5A8C">
              <w:t xml:space="preserve">7. VII etape numatyti darbai išdėstyti </w:t>
            </w:r>
            <w:r w:rsidR="00BB3F52" w:rsidRPr="003F5A8C">
              <w:t>18.2.</w:t>
            </w:r>
            <w:r w:rsidR="00BC0E21" w:rsidRPr="003F5A8C">
              <w:t>8.6</w:t>
            </w:r>
            <w:r w:rsidR="00AD575F" w:rsidRPr="003F5A8C">
              <w:t xml:space="preserve">. </w:t>
            </w:r>
            <w:r w:rsidR="00F41994" w:rsidRPr="003F5A8C">
              <w:t>užduoties punkte</w:t>
            </w:r>
            <w:r w:rsidR="00E561DB" w:rsidRPr="003F5A8C">
              <w:t xml:space="preserve"> priedangos įrengim</w:t>
            </w:r>
            <w:r w:rsidR="00AD575F" w:rsidRPr="003F5A8C">
              <w:t>as;</w:t>
            </w:r>
          </w:p>
          <w:p w14:paraId="1345F0E1" w14:textId="209A5C3E" w:rsidR="00AD575F" w:rsidRPr="003F5A8C" w:rsidRDefault="00AD575F" w:rsidP="003F5A8C">
            <w:pPr>
              <w:ind w:left="32" w:firstLine="17"/>
              <w:jc w:val="both"/>
            </w:pPr>
            <w:r w:rsidRPr="003F5A8C">
              <w:t>18.2.31.8. etapų eiliškumą suderinus su užsakovu galima keisti.</w:t>
            </w:r>
          </w:p>
          <w:p w14:paraId="36A8A50A" w14:textId="2E5BABFD" w:rsidR="00F41994" w:rsidRPr="003F5A8C" w:rsidRDefault="007A2A83" w:rsidP="003F5A8C">
            <w:pPr>
              <w:tabs>
                <w:tab w:val="left" w:pos="899"/>
              </w:tabs>
              <w:ind w:left="49" w:firstLine="17"/>
              <w:jc w:val="both"/>
            </w:pPr>
            <w:r w:rsidRPr="003F5A8C">
              <w:t>18.2.32</w:t>
            </w:r>
            <w:r w:rsidR="00F41994" w:rsidRPr="003F5A8C">
              <w:t>.</w:t>
            </w:r>
            <w:r w:rsidR="00F41994" w:rsidRPr="003F5A8C">
              <w:tab/>
              <w:t xml:space="preserve">Prisijungimo, specialiąsias architektūrines sąlygas, specialiuosius paveldosaugos reikalavimus, topografines nuotraukas ir kita, pateikdamas projektinį pasiūlymą, išsiima projektuotojas. Reikalingus leidimus (leidimas atlikti kultūros paveldo objekto ar kultūros paveldo statinio tvarkybos darbus ir kita) išsiima projektuotojas (užsakovas suteiks paslaugos teikėjui įgaliojimą). </w:t>
            </w:r>
          </w:p>
          <w:p w14:paraId="7ED03C02" w14:textId="5611DC18" w:rsidR="00F41994" w:rsidRPr="003F5A8C" w:rsidRDefault="007A2A83" w:rsidP="003F5A8C">
            <w:pPr>
              <w:tabs>
                <w:tab w:val="left" w:pos="899"/>
              </w:tabs>
              <w:ind w:left="49" w:firstLine="17"/>
              <w:jc w:val="both"/>
            </w:pPr>
            <w:r w:rsidRPr="003F5A8C">
              <w:t>18.2.33</w:t>
            </w:r>
            <w:r w:rsidR="00F41994" w:rsidRPr="003F5A8C">
              <w:t>.</w:t>
            </w:r>
            <w:r w:rsidR="00F41994" w:rsidRPr="003F5A8C">
              <w:tab/>
              <w:t xml:space="preserve">Prieš projektuotojui išpildant priimtus galutinius sprendimus, siūlomi sprendimai turi būti </w:t>
            </w:r>
            <w:r w:rsidR="0010719F" w:rsidRPr="003F5A8C">
              <w:t xml:space="preserve">suderinti su </w:t>
            </w:r>
            <w:r w:rsidR="00F41994" w:rsidRPr="003F5A8C">
              <w:t>užsakov</w:t>
            </w:r>
            <w:r w:rsidR="0010719F" w:rsidRPr="003F5A8C">
              <w:t>u</w:t>
            </w:r>
            <w:r w:rsidR="00F41994" w:rsidRPr="003F5A8C">
              <w:t>.</w:t>
            </w:r>
          </w:p>
          <w:p w14:paraId="159B1A0E" w14:textId="06356DFF" w:rsidR="00F41994" w:rsidRPr="003F5A8C" w:rsidRDefault="00F41994" w:rsidP="003F5A8C">
            <w:pPr>
              <w:tabs>
                <w:tab w:val="left" w:pos="899"/>
              </w:tabs>
              <w:ind w:left="49" w:firstLine="17"/>
              <w:jc w:val="both"/>
            </w:pPr>
            <w:r w:rsidRPr="003F5A8C">
              <w:t>1</w:t>
            </w:r>
            <w:r w:rsidR="0010719F" w:rsidRPr="003F5A8C">
              <w:t>8</w:t>
            </w:r>
            <w:r w:rsidRPr="003F5A8C">
              <w:t>.</w:t>
            </w:r>
            <w:r w:rsidR="0010719F" w:rsidRPr="003F5A8C">
              <w:t>2.34.</w:t>
            </w:r>
            <w:r w:rsidRPr="003F5A8C">
              <w:tab/>
              <w:t>Reikiamus  pastato matavimus atlieka projektuotojas.</w:t>
            </w:r>
          </w:p>
          <w:p w14:paraId="7A435257" w14:textId="780CDA1E" w:rsidR="00F41994" w:rsidRPr="003F5A8C" w:rsidRDefault="00F41994" w:rsidP="003F5A8C">
            <w:pPr>
              <w:tabs>
                <w:tab w:val="left" w:pos="899"/>
              </w:tabs>
              <w:ind w:left="49" w:firstLine="17"/>
              <w:jc w:val="both"/>
            </w:pPr>
            <w:r w:rsidRPr="003F5A8C">
              <w:t>1</w:t>
            </w:r>
            <w:r w:rsidR="0010719F" w:rsidRPr="003F5A8C">
              <w:t>8</w:t>
            </w:r>
            <w:r w:rsidRPr="003F5A8C">
              <w:t>.</w:t>
            </w:r>
            <w:r w:rsidR="0010719F" w:rsidRPr="003F5A8C">
              <w:t>2.35.</w:t>
            </w:r>
            <w:r w:rsidRPr="003F5A8C">
              <w:tab/>
              <w:t>Visi užsakovo pateikti pasiūlymai planuojamiems sprendiniams projektuotojui neapriboja numatomų atsiradusių kitų sprendinių.</w:t>
            </w:r>
          </w:p>
          <w:p w14:paraId="03BAC9D9" w14:textId="6F6465C5" w:rsidR="00F41994" w:rsidRPr="003F5A8C" w:rsidRDefault="00F41994" w:rsidP="003F5A8C">
            <w:pPr>
              <w:tabs>
                <w:tab w:val="left" w:pos="899"/>
              </w:tabs>
              <w:ind w:left="49" w:firstLine="17"/>
              <w:jc w:val="both"/>
            </w:pPr>
            <w:r w:rsidRPr="003F5A8C">
              <w:t>1</w:t>
            </w:r>
            <w:r w:rsidR="0010719F" w:rsidRPr="003F5A8C">
              <w:t>8</w:t>
            </w:r>
            <w:r w:rsidRPr="003F5A8C">
              <w:t>.</w:t>
            </w:r>
            <w:r w:rsidR="0010719F" w:rsidRPr="003F5A8C">
              <w:t>2.36.</w:t>
            </w:r>
            <w:r w:rsidRPr="003F5A8C">
              <w:tab/>
              <w:t>Bendrąją ir specialiąją projekto ekspertizę atlieka užsakovas.</w:t>
            </w:r>
          </w:p>
          <w:p w14:paraId="2FDE2F39" w14:textId="0EFE7FB2" w:rsidR="00F41994" w:rsidRPr="003F5A8C" w:rsidRDefault="00F41994" w:rsidP="003F5A8C">
            <w:pPr>
              <w:tabs>
                <w:tab w:val="left" w:pos="899"/>
              </w:tabs>
              <w:ind w:left="49" w:firstLine="17"/>
              <w:jc w:val="both"/>
            </w:pPr>
            <w:r w:rsidRPr="003F5A8C">
              <w:t>18.</w:t>
            </w:r>
            <w:r w:rsidR="0010719F" w:rsidRPr="003F5A8C">
              <w:t>2.37.</w:t>
            </w:r>
            <w:r w:rsidRPr="003F5A8C">
              <w:tab/>
              <w:t xml:space="preserve">Rangovas pateikia užbaigtą techninį darbo projektą (brėžiniai, specifikacijos, sąmatos, kiekių žiniaraščiai). Techninis darbo projektas laikomas užbaigtu, kai gaunamas statybą leidžiantis dokumentas. </w:t>
            </w:r>
          </w:p>
          <w:p w14:paraId="79C669AE" w14:textId="2F9A9736" w:rsidR="00F41994" w:rsidRPr="003F5A8C" w:rsidRDefault="00F41994" w:rsidP="003F5A8C">
            <w:pPr>
              <w:tabs>
                <w:tab w:val="left" w:pos="899"/>
              </w:tabs>
              <w:ind w:left="49" w:firstLine="17"/>
              <w:jc w:val="both"/>
            </w:pPr>
            <w:r w:rsidRPr="003F5A8C">
              <w:t>1</w:t>
            </w:r>
            <w:r w:rsidR="0010719F" w:rsidRPr="003F5A8C">
              <w:t>8</w:t>
            </w:r>
            <w:r w:rsidRPr="003F5A8C">
              <w:t>.</w:t>
            </w:r>
            <w:r w:rsidR="0010719F" w:rsidRPr="003F5A8C">
              <w:t>2.39.</w:t>
            </w:r>
            <w:r w:rsidRPr="003F5A8C">
              <w:tab/>
              <w:t>Projektinė dokumentacija</w:t>
            </w:r>
            <w:r w:rsidR="0010719F" w:rsidRPr="003F5A8C">
              <w:t>,</w:t>
            </w:r>
            <w:r w:rsidRPr="003F5A8C">
              <w:t xml:space="preserve"> pateikiama užsakovui:</w:t>
            </w:r>
          </w:p>
          <w:p w14:paraId="4BD13F75" w14:textId="1DA390CA" w:rsidR="00F41994" w:rsidRPr="003F5A8C" w:rsidRDefault="00F41994" w:rsidP="003F5A8C">
            <w:pPr>
              <w:ind w:left="32" w:firstLine="17"/>
              <w:jc w:val="both"/>
            </w:pPr>
            <w:r w:rsidRPr="003F5A8C">
              <w:t>1</w:t>
            </w:r>
            <w:r w:rsidR="0010719F" w:rsidRPr="003F5A8C">
              <w:t>8</w:t>
            </w:r>
            <w:r w:rsidRPr="003F5A8C">
              <w:t>.</w:t>
            </w:r>
            <w:r w:rsidR="0010719F" w:rsidRPr="003F5A8C">
              <w:t>2</w:t>
            </w:r>
            <w:r w:rsidRPr="003F5A8C">
              <w:t>.</w:t>
            </w:r>
            <w:r w:rsidR="0010719F" w:rsidRPr="003F5A8C">
              <w:t>40.</w:t>
            </w:r>
            <w:r w:rsidRPr="003F5A8C">
              <w:t xml:space="preserve"> Du komplektai brėžinių, techninių specifikacijų, darbų kiekių žiniaraščių ir skaičiuojamųjų kainų;</w:t>
            </w:r>
          </w:p>
          <w:p w14:paraId="357C4019" w14:textId="7E47AF4E" w:rsidR="00F41994" w:rsidRPr="003F5A8C" w:rsidRDefault="00F41994" w:rsidP="003F5A8C">
            <w:pPr>
              <w:ind w:left="32" w:firstLine="17"/>
              <w:jc w:val="both"/>
            </w:pPr>
            <w:r w:rsidRPr="003F5A8C">
              <w:t>1</w:t>
            </w:r>
            <w:r w:rsidR="0010719F" w:rsidRPr="003F5A8C">
              <w:t>8</w:t>
            </w:r>
            <w:r w:rsidRPr="003F5A8C">
              <w:t>.</w:t>
            </w:r>
            <w:r w:rsidR="0010719F" w:rsidRPr="003F5A8C">
              <w:t>2.41</w:t>
            </w:r>
            <w:r w:rsidRPr="003F5A8C">
              <w:t>. Pateikti užsakovui projekto ir sąmatų elektroninę versiją kompaktiniame diske (PDF ir DWG formatu 1 skaitmeninėje laikmenoje).</w:t>
            </w:r>
          </w:p>
          <w:p w14:paraId="5F1124D9" w14:textId="33957C00" w:rsidR="00F41994" w:rsidRPr="003F5A8C" w:rsidRDefault="0010719F" w:rsidP="003F5A8C">
            <w:pPr>
              <w:ind w:left="32" w:firstLine="17"/>
              <w:jc w:val="both"/>
              <w:rPr>
                <w:rFonts w:ascii="CIDFont+F3" w:eastAsiaTheme="minorHAnsi" w:hAnsi="CIDFont+F3" w:cs="CIDFont+F3"/>
                <w:kern w:val="0"/>
                <w:sz w:val="23"/>
                <w:szCs w:val="23"/>
                <w:lang w:eastAsia="en-US"/>
              </w:rPr>
            </w:pPr>
            <w:r w:rsidRPr="003F5A8C">
              <w:t>18.2.42.</w:t>
            </w:r>
            <w:r w:rsidR="00F41994" w:rsidRPr="003F5A8C">
              <w:t xml:space="preserve"> Rangovas pasiūlyme turi įvertinti projekto vykdymo priežiūros,  kontrolinių geodezinių nuotraukų parengimo išlaidas.</w:t>
            </w:r>
          </w:p>
        </w:tc>
      </w:tr>
      <w:tr w:rsidR="00406D8D" w:rsidRPr="003F5A8C" w14:paraId="3CB3AA9C"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63B6C55E" w14:textId="6FA4E3FE" w:rsidR="00F41994" w:rsidRPr="003F5A8C" w:rsidRDefault="00F41994" w:rsidP="003F5A8C">
            <w:pPr>
              <w:spacing w:line="276" w:lineRule="auto"/>
              <w:jc w:val="both"/>
            </w:pPr>
            <w:r w:rsidRPr="003F5A8C">
              <w:lastRenderedPageBreak/>
              <w:t>18.3.</w:t>
            </w:r>
          </w:p>
        </w:tc>
        <w:tc>
          <w:tcPr>
            <w:tcW w:w="2824" w:type="dxa"/>
            <w:tcBorders>
              <w:top w:val="single" w:sz="4" w:space="0" w:color="auto"/>
              <w:left w:val="single" w:sz="4" w:space="0" w:color="auto"/>
              <w:bottom w:val="single" w:sz="4" w:space="0" w:color="auto"/>
              <w:right w:val="single" w:sz="4" w:space="0" w:color="auto"/>
            </w:tcBorders>
            <w:hideMark/>
          </w:tcPr>
          <w:p w14:paraId="75BE87E1" w14:textId="01A88D7D" w:rsidR="00F41994" w:rsidRPr="003F5A8C" w:rsidRDefault="00F41994" w:rsidP="003F5A8C">
            <w:pPr>
              <w:spacing w:line="276" w:lineRule="auto"/>
              <w:jc w:val="both"/>
              <w:rPr>
                <w:u w:val="single"/>
              </w:rPr>
            </w:pPr>
            <w:r w:rsidRPr="003F5A8C">
              <w:t>konstrukcijų daliai</w:t>
            </w:r>
          </w:p>
        </w:tc>
        <w:tc>
          <w:tcPr>
            <w:tcW w:w="5699" w:type="dxa"/>
            <w:tcBorders>
              <w:top w:val="single" w:sz="4" w:space="0" w:color="auto"/>
              <w:left w:val="single" w:sz="4" w:space="0" w:color="auto"/>
              <w:bottom w:val="single" w:sz="4" w:space="0" w:color="auto"/>
              <w:right w:val="single" w:sz="4" w:space="0" w:color="auto"/>
            </w:tcBorders>
          </w:tcPr>
          <w:p w14:paraId="6B06843F" w14:textId="77777777" w:rsidR="00F41994" w:rsidRPr="003F5A8C" w:rsidRDefault="00F41994" w:rsidP="003F5A8C">
            <w:pPr>
              <w:widowControl/>
              <w:suppressAutoHyphens w:val="0"/>
              <w:autoSpaceDE w:val="0"/>
              <w:autoSpaceDN w:val="0"/>
              <w:adjustRightInd w:val="0"/>
              <w:rPr>
                <w:rFonts w:eastAsiaTheme="minorHAnsi"/>
                <w:kern w:val="0"/>
                <w:lang w:eastAsia="en-US"/>
              </w:rPr>
            </w:pPr>
            <w:r w:rsidRPr="003F5A8C">
              <w:rPr>
                <w:rFonts w:eastAsiaTheme="minorHAnsi"/>
                <w:kern w:val="0"/>
                <w:lang w:eastAsia="en-US"/>
              </w:rPr>
              <w:t>Įvertinti esamas konstrukcijas ir pagal tai priimti</w:t>
            </w:r>
          </w:p>
          <w:p w14:paraId="296FAFB0" w14:textId="740C549A" w:rsidR="00F41994" w:rsidRPr="003F5A8C" w:rsidRDefault="00F41994" w:rsidP="003F5A8C">
            <w:pPr>
              <w:spacing w:line="276" w:lineRule="auto"/>
              <w:jc w:val="both"/>
              <w:rPr>
                <w:u w:val="single"/>
              </w:rPr>
            </w:pPr>
            <w:r w:rsidRPr="003F5A8C">
              <w:rPr>
                <w:rFonts w:eastAsiaTheme="minorHAnsi"/>
                <w:kern w:val="0"/>
                <w:lang w:eastAsia="en-US"/>
              </w:rPr>
              <w:t>atitinkamus sprendimus.</w:t>
            </w:r>
          </w:p>
        </w:tc>
      </w:tr>
      <w:tr w:rsidR="00406D8D" w:rsidRPr="003F5A8C" w14:paraId="5C62EDE6"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53A4FAF0" w14:textId="0AA32B1C" w:rsidR="00F41994" w:rsidRPr="003F5A8C" w:rsidRDefault="00F41994" w:rsidP="003F5A8C">
            <w:pPr>
              <w:spacing w:line="276" w:lineRule="auto"/>
              <w:jc w:val="both"/>
            </w:pPr>
            <w:r w:rsidRPr="003F5A8C">
              <w:t>18.4.</w:t>
            </w:r>
          </w:p>
        </w:tc>
        <w:tc>
          <w:tcPr>
            <w:tcW w:w="2824" w:type="dxa"/>
            <w:tcBorders>
              <w:top w:val="single" w:sz="4" w:space="0" w:color="auto"/>
              <w:left w:val="single" w:sz="4" w:space="0" w:color="auto"/>
              <w:bottom w:val="single" w:sz="4" w:space="0" w:color="auto"/>
              <w:right w:val="single" w:sz="4" w:space="0" w:color="auto"/>
            </w:tcBorders>
            <w:hideMark/>
          </w:tcPr>
          <w:p w14:paraId="7B3BA1F9" w14:textId="108B7F12" w:rsidR="00F41994" w:rsidRPr="003F5A8C" w:rsidRDefault="00F41994" w:rsidP="003F5A8C">
            <w:pPr>
              <w:spacing w:line="276" w:lineRule="auto"/>
              <w:jc w:val="both"/>
              <w:rPr>
                <w:u w:val="single"/>
              </w:rPr>
            </w:pPr>
            <w:r w:rsidRPr="003F5A8C">
              <w:t>technologijos daliai</w:t>
            </w:r>
          </w:p>
        </w:tc>
        <w:tc>
          <w:tcPr>
            <w:tcW w:w="5699" w:type="dxa"/>
            <w:tcBorders>
              <w:top w:val="single" w:sz="4" w:space="0" w:color="auto"/>
              <w:left w:val="single" w:sz="4" w:space="0" w:color="auto"/>
              <w:bottom w:val="single" w:sz="4" w:space="0" w:color="auto"/>
              <w:right w:val="single" w:sz="4" w:space="0" w:color="auto"/>
            </w:tcBorders>
          </w:tcPr>
          <w:p w14:paraId="39C1D707" w14:textId="71C06A83" w:rsidR="00F41994" w:rsidRPr="003F5A8C" w:rsidRDefault="00044D9B" w:rsidP="003F5A8C">
            <w:pPr>
              <w:spacing w:line="276" w:lineRule="auto"/>
              <w:jc w:val="both"/>
            </w:pPr>
            <w:r w:rsidRPr="003F5A8C">
              <w:t>-</w:t>
            </w:r>
          </w:p>
        </w:tc>
      </w:tr>
      <w:tr w:rsidR="00406D8D" w:rsidRPr="003F5A8C" w14:paraId="077BC462" w14:textId="77777777" w:rsidTr="00221F06">
        <w:tc>
          <w:tcPr>
            <w:tcW w:w="828" w:type="dxa"/>
            <w:tcBorders>
              <w:top w:val="single" w:sz="4" w:space="0" w:color="auto"/>
              <w:left w:val="single" w:sz="4" w:space="0" w:color="auto"/>
              <w:bottom w:val="single" w:sz="4" w:space="0" w:color="auto"/>
              <w:right w:val="single" w:sz="4" w:space="0" w:color="auto"/>
            </w:tcBorders>
          </w:tcPr>
          <w:p w14:paraId="2E5B7141" w14:textId="0AEE5F70" w:rsidR="00F41994" w:rsidRPr="003F5A8C" w:rsidRDefault="00F41994" w:rsidP="003F5A8C">
            <w:pPr>
              <w:spacing w:line="276" w:lineRule="auto"/>
              <w:jc w:val="both"/>
            </w:pPr>
            <w:r w:rsidRPr="003F5A8C">
              <w:t>18.5.</w:t>
            </w:r>
          </w:p>
        </w:tc>
        <w:tc>
          <w:tcPr>
            <w:tcW w:w="2824" w:type="dxa"/>
            <w:tcBorders>
              <w:top w:val="single" w:sz="4" w:space="0" w:color="auto"/>
              <w:left w:val="single" w:sz="4" w:space="0" w:color="auto"/>
              <w:bottom w:val="single" w:sz="4" w:space="0" w:color="auto"/>
              <w:right w:val="single" w:sz="4" w:space="0" w:color="auto"/>
            </w:tcBorders>
          </w:tcPr>
          <w:p w14:paraId="051490FA" w14:textId="7757AA7D" w:rsidR="00F41994" w:rsidRPr="003F5A8C" w:rsidRDefault="00F41994" w:rsidP="003F5A8C">
            <w:pPr>
              <w:spacing w:line="276" w:lineRule="auto"/>
              <w:jc w:val="both"/>
            </w:pPr>
            <w:r w:rsidRPr="003F5A8C">
              <w:t>susisiekimo daliai</w:t>
            </w:r>
          </w:p>
        </w:tc>
        <w:tc>
          <w:tcPr>
            <w:tcW w:w="5699" w:type="dxa"/>
            <w:tcBorders>
              <w:top w:val="single" w:sz="4" w:space="0" w:color="auto"/>
              <w:left w:val="single" w:sz="4" w:space="0" w:color="auto"/>
              <w:bottom w:val="single" w:sz="4" w:space="0" w:color="auto"/>
              <w:right w:val="single" w:sz="4" w:space="0" w:color="auto"/>
            </w:tcBorders>
          </w:tcPr>
          <w:p w14:paraId="010A6971" w14:textId="7DC32091" w:rsidR="00F41994" w:rsidRPr="003F5A8C" w:rsidRDefault="00044D9B" w:rsidP="003F5A8C">
            <w:pPr>
              <w:spacing w:line="276" w:lineRule="auto"/>
              <w:jc w:val="both"/>
            </w:pPr>
            <w:r w:rsidRPr="003F5A8C">
              <w:t>-</w:t>
            </w:r>
          </w:p>
        </w:tc>
      </w:tr>
      <w:tr w:rsidR="00406D8D" w:rsidRPr="003F5A8C" w14:paraId="349C21C5"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5A4D7FE6" w14:textId="27AE98F9" w:rsidR="00F41994" w:rsidRPr="003F5A8C" w:rsidRDefault="00F41994" w:rsidP="003F5A8C">
            <w:pPr>
              <w:spacing w:line="276" w:lineRule="auto"/>
              <w:jc w:val="both"/>
            </w:pPr>
            <w:r w:rsidRPr="003F5A8C">
              <w:t>18.6.</w:t>
            </w:r>
          </w:p>
        </w:tc>
        <w:tc>
          <w:tcPr>
            <w:tcW w:w="2824" w:type="dxa"/>
            <w:tcBorders>
              <w:top w:val="single" w:sz="4" w:space="0" w:color="auto"/>
              <w:left w:val="single" w:sz="4" w:space="0" w:color="auto"/>
              <w:bottom w:val="single" w:sz="4" w:space="0" w:color="auto"/>
              <w:right w:val="single" w:sz="4" w:space="0" w:color="auto"/>
            </w:tcBorders>
            <w:hideMark/>
          </w:tcPr>
          <w:p w14:paraId="6A30713F" w14:textId="6C3433AE" w:rsidR="00F41994" w:rsidRPr="003F5A8C" w:rsidRDefault="00F41994" w:rsidP="003F5A8C">
            <w:pPr>
              <w:spacing w:line="276" w:lineRule="auto"/>
              <w:jc w:val="both"/>
              <w:rPr>
                <w:kern w:val="24"/>
                <w:u w:val="single"/>
              </w:rPr>
            </w:pPr>
            <w:r w:rsidRPr="003F5A8C">
              <w:t>vandentiekio ir nuotekų šalinimo daliai</w:t>
            </w:r>
          </w:p>
        </w:tc>
        <w:tc>
          <w:tcPr>
            <w:tcW w:w="5699" w:type="dxa"/>
            <w:tcBorders>
              <w:top w:val="single" w:sz="4" w:space="0" w:color="auto"/>
              <w:left w:val="single" w:sz="4" w:space="0" w:color="auto"/>
              <w:bottom w:val="single" w:sz="4" w:space="0" w:color="auto"/>
              <w:right w:val="single" w:sz="4" w:space="0" w:color="auto"/>
            </w:tcBorders>
          </w:tcPr>
          <w:p w14:paraId="5F755DCB" w14:textId="244BB22B" w:rsidR="00F41994" w:rsidRPr="003F5A8C" w:rsidRDefault="00F41994" w:rsidP="003F5A8C">
            <w:pPr>
              <w:spacing w:line="276" w:lineRule="auto"/>
              <w:jc w:val="both"/>
              <w:rPr>
                <w:kern w:val="2"/>
                <w:u w:val="single"/>
              </w:rPr>
            </w:pPr>
            <w:r w:rsidRPr="003F5A8C">
              <w:rPr>
                <w:rFonts w:eastAsiaTheme="minorHAnsi"/>
                <w:kern w:val="0"/>
                <w:lang w:eastAsia="en-US"/>
              </w:rPr>
              <w:t>Naujai įrengiama visa vidaus sistema.</w:t>
            </w:r>
            <w:r w:rsidR="0007427B" w:rsidRPr="003F5A8C">
              <w:t xml:space="preserve"> San</w:t>
            </w:r>
            <w:r w:rsidR="00221F06" w:rsidRPr="003F5A8C">
              <w:t xml:space="preserve">itarinių </w:t>
            </w:r>
            <w:r w:rsidR="0007427B" w:rsidRPr="003F5A8C">
              <w:t>mazgų kanalizacijos vamzdynai keičiami iki šulinio, tarp pamatų ir šulinio vamzdį apšiltin</w:t>
            </w:r>
            <w:r w:rsidR="00221F06" w:rsidRPr="003F5A8C">
              <w:t>ant</w:t>
            </w:r>
            <w:r w:rsidR="0007427B" w:rsidRPr="003F5A8C">
              <w:t>.</w:t>
            </w:r>
          </w:p>
        </w:tc>
      </w:tr>
      <w:tr w:rsidR="00406D8D" w:rsidRPr="003F5A8C" w14:paraId="5B681A1C" w14:textId="77777777" w:rsidTr="00221F06">
        <w:tc>
          <w:tcPr>
            <w:tcW w:w="828" w:type="dxa"/>
            <w:tcBorders>
              <w:top w:val="single" w:sz="4" w:space="0" w:color="auto"/>
              <w:left w:val="single" w:sz="4" w:space="0" w:color="auto"/>
              <w:bottom w:val="single" w:sz="4" w:space="0" w:color="auto"/>
              <w:right w:val="single" w:sz="4" w:space="0" w:color="auto"/>
            </w:tcBorders>
          </w:tcPr>
          <w:p w14:paraId="1D734183" w14:textId="535EABA0" w:rsidR="00F41994" w:rsidRPr="003F5A8C" w:rsidRDefault="00F41994" w:rsidP="003F5A8C">
            <w:pPr>
              <w:spacing w:line="276" w:lineRule="auto"/>
              <w:jc w:val="both"/>
            </w:pPr>
            <w:r w:rsidRPr="003F5A8C">
              <w:t>18.7.</w:t>
            </w:r>
          </w:p>
        </w:tc>
        <w:tc>
          <w:tcPr>
            <w:tcW w:w="2824" w:type="dxa"/>
            <w:tcBorders>
              <w:top w:val="single" w:sz="4" w:space="0" w:color="auto"/>
              <w:left w:val="single" w:sz="4" w:space="0" w:color="auto"/>
              <w:bottom w:val="single" w:sz="4" w:space="0" w:color="auto"/>
              <w:right w:val="single" w:sz="4" w:space="0" w:color="auto"/>
            </w:tcBorders>
          </w:tcPr>
          <w:p w14:paraId="69A4ED58" w14:textId="5050AB6D" w:rsidR="00F41994" w:rsidRPr="003F5A8C" w:rsidRDefault="00F41994" w:rsidP="003F5A8C">
            <w:pPr>
              <w:spacing w:line="276" w:lineRule="auto"/>
              <w:jc w:val="both"/>
              <w:rPr>
                <w:kern w:val="24"/>
              </w:rPr>
            </w:pPr>
            <w:r w:rsidRPr="003F5A8C">
              <w:t>šildymo</w:t>
            </w:r>
            <w:r w:rsidRPr="003F5A8C">
              <w:rPr>
                <w:kern w:val="24"/>
              </w:rPr>
              <w:t xml:space="preserve">, </w:t>
            </w:r>
            <w:r w:rsidRPr="003F5A8C">
              <w:t>vėdinimo ir oro kondicionavimo daliai</w:t>
            </w:r>
          </w:p>
        </w:tc>
        <w:tc>
          <w:tcPr>
            <w:tcW w:w="5699" w:type="dxa"/>
            <w:tcBorders>
              <w:top w:val="single" w:sz="4" w:space="0" w:color="auto"/>
              <w:left w:val="single" w:sz="4" w:space="0" w:color="auto"/>
              <w:bottom w:val="single" w:sz="4" w:space="0" w:color="auto"/>
              <w:right w:val="single" w:sz="4" w:space="0" w:color="auto"/>
            </w:tcBorders>
          </w:tcPr>
          <w:p w14:paraId="77322FFE" w14:textId="79A37502" w:rsidR="00F41994" w:rsidRPr="003F5A8C" w:rsidRDefault="00F41994" w:rsidP="003F5A8C">
            <w:pPr>
              <w:widowControl/>
              <w:suppressAutoHyphens w:val="0"/>
              <w:autoSpaceDE w:val="0"/>
              <w:autoSpaceDN w:val="0"/>
              <w:adjustRightInd w:val="0"/>
              <w:jc w:val="both"/>
              <w:rPr>
                <w:kern w:val="2"/>
                <w:u w:val="single"/>
              </w:rPr>
            </w:pPr>
            <w:r w:rsidRPr="003F5A8C">
              <w:rPr>
                <w:rFonts w:eastAsiaTheme="minorHAnsi"/>
                <w:kern w:val="0"/>
                <w:lang w:eastAsia="en-US"/>
              </w:rPr>
              <w:t>Atnaujinama visa šildymo sistema. Pagal minimalius</w:t>
            </w:r>
            <w:r w:rsidR="00221F06" w:rsidRPr="003F5A8C">
              <w:rPr>
                <w:rFonts w:eastAsiaTheme="minorHAnsi"/>
                <w:kern w:val="0"/>
                <w:lang w:eastAsia="en-US"/>
              </w:rPr>
              <w:t xml:space="preserve"> </w:t>
            </w:r>
            <w:r w:rsidRPr="003F5A8C">
              <w:rPr>
                <w:rFonts w:eastAsiaTheme="minorHAnsi"/>
                <w:kern w:val="0"/>
                <w:lang w:eastAsia="en-US"/>
              </w:rPr>
              <w:t xml:space="preserve">normų reikalavimus. Kondicionavimas numatomas </w:t>
            </w:r>
            <w:r w:rsidR="00A70D4C" w:rsidRPr="003F5A8C">
              <w:rPr>
                <w:rFonts w:eastAsiaTheme="minorHAnsi"/>
                <w:kern w:val="0"/>
                <w:lang w:eastAsia="en-US"/>
              </w:rPr>
              <w:t>darbo</w:t>
            </w:r>
            <w:r w:rsidR="007C1F78" w:rsidRPr="003F5A8C">
              <w:rPr>
                <w:rFonts w:eastAsiaTheme="minorHAnsi"/>
                <w:kern w:val="0"/>
                <w:lang w:eastAsia="en-US"/>
              </w:rPr>
              <w:t xml:space="preserve"> ir </w:t>
            </w:r>
            <w:r w:rsidR="00E62695" w:rsidRPr="003F5A8C">
              <w:t>kūrybinės ir edukacinės studijos patalpose</w:t>
            </w:r>
            <w:r w:rsidRPr="003F5A8C">
              <w:rPr>
                <w:rFonts w:eastAsiaTheme="minorHAnsi"/>
                <w:kern w:val="0"/>
                <w:lang w:eastAsia="en-US"/>
              </w:rPr>
              <w:t>.</w:t>
            </w:r>
          </w:p>
        </w:tc>
      </w:tr>
      <w:tr w:rsidR="00406D8D" w:rsidRPr="003F5A8C" w14:paraId="2C31EFA0"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64C8410E" w14:textId="49B387C0" w:rsidR="00F41994" w:rsidRPr="003F5A8C" w:rsidRDefault="00F41994" w:rsidP="003F5A8C">
            <w:pPr>
              <w:spacing w:line="276" w:lineRule="auto"/>
              <w:jc w:val="both"/>
            </w:pPr>
            <w:r w:rsidRPr="003F5A8C">
              <w:t>18.8.</w:t>
            </w:r>
          </w:p>
        </w:tc>
        <w:tc>
          <w:tcPr>
            <w:tcW w:w="2824" w:type="dxa"/>
            <w:tcBorders>
              <w:top w:val="single" w:sz="4" w:space="0" w:color="auto"/>
              <w:left w:val="single" w:sz="4" w:space="0" w:color="auto"/>
              <w:bottom w:val="single" w:sz="4" w:space="0" w:color="auto"/>
              <w:right w:val="single" w:sz="4" w:space="0" w:color="auto"/>
            </w:tcBorders>
            <w:hideMark/>
          </w:tcPr>
          <w:p w14:paraId="7174A2A8" w14:textId="7EF5F172" w:rsidR="00F41994" w:rsidRPr="003F5A8C" w:rsidRDefault="00F41994" w:rsidP="003F5A8C">
            <w:pPr>
              <w:spacing w:line="276" w:lineRule="auto"/>
              <w:jc w:val="both"/>
            </w:pPr>
            <w:r w:rsidRPr="003F5A8C">
              <w:t>dujotiekio daliai</w:t>
            </w:r>
          </w:p>
        </w:tc>
        <w:tc>
          <w:tcPr>
            <w:tcW w:w="5699" w:type="dxa"/>
            <w:tcBorders>
              <w:top w:val="single" w:sz="4" w:space="0" w:color="auto"/>
              <w:left w:val="single" w:sz="4" w:space="0" w:color="auto"/>
              <w:bottom w:val="single" w:sz="4" w:space="0" w:color="auto"/>
              <w:right w:val="single" w:sz="4" w:space="0" w:color="auto"/>
            </w:tcBorders>
          </w:tcPr>
          <w:p w14:paraId="2290E871" w14:textId="6724642A" w:rsidR="00F41994" w:rsidRPr="003F5A8C" w:rsidRDefault="00F41994" w:rsidP="003F5A8C">
            <w:pPr>
              <w:spacing w:line="276" w:lineRule="auto"/>
              <w:jc w:val="both"/>
            </w:pPr>
            <w:r w:rsidRPr="003F5A8C">
              <w:t>-</w:t>
            </w:r>
          </w:p>
        </w:tc>
      </w:tr>
      <w:tr w:rsidR="00406D8D" w:rsidRPr="003F5A8C" w14:paraId="31ED3595"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59B8FD9F" w14:textId="53F30E84" w:rsidR="00F41994" w:rsidRPr="003F5A8C" w:rsidRDefault="00F41994" w:rsidP="003F5A8C">
            <w:pPr>
              <w:spacing w:line="276" w:lineRule="auto"/>
              <w:jc w:val="both"/>
            </w:pPr>
            <w:r w:rsidRPr="003F5A8C">
              <w:t>18.9.</w:t>
            </w:r>
          </w:p>
        </w:tc>
        <w:tc>
          <w:tcPr>
            <w:tcW w:w="2824" w:type="dxa"/>
            <w:tcBorders>
              <w:top w:val="single" w:sz="4" w:space="0" w:color="auto"/>
              <w:left w:val="single" w:sz="4" w:space="0" w:color="auto"/>
              <w:bottom w:val="single" w:sz="4" w:space="0" w:color="auto"/>
              <w:right w:val="single" w:sz="4" w:space="0" w:color="auto"/>
            </w:tcBorders>
            <w:hideMark/>
          </w:tcPr>
          <w:p w14:paraId="28E6A9EF" w14:textId="65A0497B" w:rsidR="00F41994" w:rsidRPr="003F5A8C" w:rsidRDefault="00F41994" w:rsidP="003F5A8C">
            <w:pPr>
              <w:spacing w:line="276" w:lineRule="auto"/>
              <w:jc w:val="both"/>
              <w:rPr>
                <w:u w:val="single"/>
              </w:rPr>
            </w:pPr>
            <w:r w:rsidRPr="003F5A8C">
              <w:t>elektrotechnikos daliai</w:t>
            </w:r>
          </w:p>
        </w:tc>
        <w:tc>
          <w:tcPr>
            <w:tcW w:w="5699" w:type="dxa"/>
            <w:tcBorders>
              <w:top w:val="single" w:sz="4" w:space="0" w:color="auto"/>
              <w:left w:val="single" w:sz="4" w:space="0" w:color="auto"/>
              <w:bottom w:val="single" w:sz="4" w:space="0" w:color="auto"/>
              <w:right w:val="single" w:sz="4" w:space="0" w:color="auto"/>
            </w:tcBorders>
          </w:tcPr>
          <w:p w14:paraId="34120241" w14:textId="60898647" w:rsidR="00F41994" w:rsidRPr="003F5A8C" w:rsidRDefault="00F41994" w:rsidP="003F5A8C">
            <w:pPr>
              <w:widowControl/>
              <w:suppressAutoHyphens w:val="0"/>
              <w:autoSpaceDE w:val="0"/>
              <w:autoSpaceDN w:val="0"/>
              <w:adjustRightInd w:val="0"/>
              <w:jc w:val="both"/>
              <w:rPr>
                <w:u w:val="single"/>
              </w:rPr>
            </w:pPr>
            <w:r w:rsidRPr="003F5A8C">
              <w:rPr>
                <w:rFonts w:eastAsiaTheme="minorHAnsi"/>
                <w:kern w:val="0"/>
                <w:lang w:eastAsia="en-US"/>
              </w:rPr>
              <w:t>Naujai įrengiama visa vidaus sistema. Pageidautina, kad</w:t>
            </w:r>
            <w:r w:rsidR="00221F06" w:rsidRPr="003F5A8C">
              <w:rPr>
                <w:rFonts w:eastAsiaTheme="minorHAnsi"/>
                <w:kern w:val="0"/>
                <w:lang w:eastAsia="en-US"/>
              </w:rPr>
              <w:t xml:space="preserve"> </w:t>
            </w:r>
            <w:r w:rsidRPr="003F5A8C">
              <w:rPr>
                <w:rFonts w:eastAsiaTheme="minorHAnsi"/>
                <w:kern w:val="0"/>
                <w:lang w:eastAsia="en-US"/>
              </w:rPr>
              <w:t>bendras turimas elektros įvadas nebūtų keičiamas.</w:t>
            </w:r>
          </w:p>
        </w:tc>
      </w:tr>
      <w:tr w:rsidR="00406D8D" w:rsidRPr="003F5A8C" w14:paraId="05A36502"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742D50EB" w14:textId="6A7C4399" w:rsidR="00F41994" w:rsidRPr="003F5A8C" w:rsidRDefault="00F41994" w:rsidP="003F5A8C">
            <w:pPr>
              <w:spacing w:line="276" w:lineRule="auto"/>
              <w:jc w:val="both"/>
            </w:pPr>
            <w:r w:rsidRPr="003F5A8C">
              <w:t>18.10.</w:t>
            </w:r>
          </w:p>
        </w:tc>
        <w:tc>
          <w:tcPr>
            <w:tcW w:w="2824" w:type="dxa"/>
            <w:tcBorders>
              <w:top w:val="single" w:sz="4" w:space="0" w:color="auto"/>
              <w:left w:val="single" w:sz="4" w:space="0" w:color="auto"/>
              <w:bottom w:val="single" w:sz="4" w:space="0" w:color="auto"/>
              <w:right w:val="single" w:sz="4" w:space="0" w:color="auto"/>
            </w:tcBorders>
            <w:hideMark/>
          </w:tcPr>
          <w:p w14:paraId="098645A1" w14:textId="332B70FF" w:rsidR="00F41994" w:rsidRPr="003F5A8C" w:rsidRDefault="00F41994" w:rsidP="003F5A8C">
            <w:pPr>
              <w:spacing w:line="276" w:lineRule="auto"/>
              <w:jc w:val="both"/>
            </w:pPr>
            <w:r w:rsidRPr="003F5A8C">
              <w:t>kita</w:t>
            </w:r>
          </w:p>
        </w:tc>
        <w:tc>
          <w:tcPr>
            <w:tcW w:w="5699" w:type="dxa"/>
            <w:tcBorders>
              <w:top w:val="single" w:sz="4" w:space="0" w:color="auto"/>
              <w:left w:val="single" w:sz="4" w:space="0" w:color="auto"/>
              <w:bottom w:val="single" w:sz="4" w:space="0" w:color="auto"/>
              <w:right w:val="single" w:sz="4" w:space="0" w:color="auto"/>
            </w:tcBorders>
          </w:tcPr>
          <w:p w14:paraId="7F29E782" w14:textId="77777777" w:rsidR="00F41994" w:rsidRPr="003F5A8C" w:rsidRDefault="00F41994" w:rsidP="003F5A8C">
            <w:pPr>
              <w:spacing w:line="276" w:lineRule="auto"/>
              <w:jc w:val="both"/>
              <w:rPr>
                <w:u w:val="single"/>
              </w:rPr>
            </w:pPr>
          </w:p>
        </w:tc>
      </w:tr>
      <w:tr w:rsidR="00406D8D" w:rsidRPr="003F5A8C" w14:paraId="3152E1A7" w14:textId="77777777" w:rsidTr="00221F06">
        <w:tc>
          <w:tcPr>
            <w:tcW w:w="828" w:type="dxa"/>
            <w:tcBorders>
              <w:top w:val="single" w:sz="4" w:space="0" w:color="auto"/>
              <w:left w:val="single" w:sz="4" w:space="0" w:color="auto"/>
              <w:bottom w:val="single" w:sz="4" w:space="0" w:color="auto"/>
              <w:right w:val="single" w:sz="4" w:space="0" w:color="auto"/>
            </w:tcBorders>
          </w:tcPr>
          <w:p w14:paraId="2A7A6515" w14:textId="77777777" w:rsidR="00F41994" w:rsidRPr="003F5A8C" w:rsidRDefault="00F41994" w:rsidP="003F5A8C">
            <w:pPr>
              <w:spacing w:line="276" w:lineRule="auto"/>
              <w:jc w:val="both"/>
            </w:pPr>
          </w:p>
        </w:tc>
        <w:tc>
          <w:tcPr>
            <w:tcW w:w="2824" w:type="dxa"/>
            <w:tcBorders>
              <w:top w:val="single" w:sz="4" w:space="0" w:color="auto"/>
              <w:left w:val="single" w:sz="4" w:space="0" w:color="auto"/>
              <w:bottom w:val="single" w:sz="4" w:space="0" w:color="auto"/>
              <w:right w:val="single" w:sz="4" w:space="0" w:color="auto"/>
            </w:tcBorders>
          </w:tcPr>
          <w:p w14:paraId="3484ABF9" w14:textId="0EE78BA6" w:rsidR="00F41994" w:rsidRPr="003F5A8C" w:rsidRDefault="00F41994" w:rsidP="003F5A8C">
            <w:pPr>
              <w:spacing w:line="276" w:lineRule="auto"/>
              <w:jc w:val="both"/>
            </w:pPr>
            <w:r w:rsidRPr="003F5A8C">
              <w:t>Reikalavimai susiję su „Žaliųjų pirkimų“ nuostatų įgyvendinimu bei statinio tvarumo kriterijai</w:t>
            </w:r>
          </w:p>
        </w:tc>
        <w:tc>
          <w:tcPr>
            <w:tcW w:w="5699" w:type="dxa"/>
            <w:tcBorders>
              <w:top w:val="single" w:sz="4" w:space="0" w:color="auto"/>
              <w:left w:val="single" w:sz="4" w:space="0" w:color="auto"/>
              <w:bottom w:val="single" w:sz="4" w:space="0" w:color="auto"/>
              <w:right w:val="single" w:sz="4" w:space="0" w:color="auto"/>
            </w:tcBorders>
          </w:tcPr>
          <w:p w14:paraId="60C64506" w14:textId="46213358" w:rsidR="00F41994" w:rsidRPr="003F5A8C" w:rsidRDefault="0063504D" w:rsidP="003F5A8C">
            <w:pPr>
              <w:jc w:val="both"/>
            </w:pPr>
            <w:r w:rsidRPr="003F5A8C">
              <w:t xml:space="preserve">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w:t>
            </w:r>
            <w:r w:rsidRPr="003F5A8C">
              <w:lastRenderedPageBreak/>
              <w:t xml:space="preserve">„Vandens maišytuvai ir dušai“; XVI skyrius „Vandens šildytuvai“) pagal </w:t>
            </w:r>
            <w:r w:rsidR="00FA56C3" w:rsidRPr="003F5A8C">
              <w:t xml:space="preserve">Lietuvos Respublikos aplinkos ministro 2011 m. birželio 28 d. įsakymu Nr. D1-508 </w:t>
            </w:r>
            <w:r w:rsidR="00421934" w:rsidRPr="003F5A8C">
              <w:t>„Aplinkos apsaugos kriterijų taikymo, vykdant žaliuosius pirkimus, tvarkos aprašas“ patvirtint</w:t>
            </w:r>
            <w:r w:rsidR="00C45B72" w:rsidRPr="003F5A8C">
              <w:t>o  Aplinkos apsaugos kriterijų taikymo, vykdant žaliuosius pirkimus, tvarkos apraš</w:t>
            </w:r>
            <w:r w:rsidR="006712B0" w:rsidRPr="003F5A8C">
              <w:t>o</w:t>
            </w:r>
            <w:r w:rsidR="00AD2669" w:rsidRPr="003F5A8C">
              <w:t xml:space="preserve"> 2 priedo 15.1</w:t>
            </w:r>
            <w:r w:rsidR="008479E7" w:rsidRPr="003F5A8C">
              <w:t xml:space="preserve"> p</w:t>
            </w:r>
            <w:r w:rsidR="001D74E1" w:rsidRPr="003F5A8C">
              <w:t>.</w:t>
            </w:r>
          </w:p>
        </w:tc>
      </w:tr>
      <w:tr w:rsidR="00406D8D" w:rsidRPr="003F5A8C" w14:paraId="4FC1347E"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6866BE16" w14:textId="67BD4D5A" w:rsidR="00F41994" w:rsidRPr="003F5A8C" w:rsidRDefault="00F41994" w:rsidP="003F5A8C">
            <w:pPr>
              <w:spacing w:line="276" w:lineRule="auto"/>
              <w:jc w:val="both"/>
            </w:pPr>
            <w:r w:rsidRPr="003F5A8C">
              <w:lastRenderedPageBreak/>
              <w:t>19.</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F41994" w:rsidRPr="003F5A8C" w:rsidRDefault="00F41994" w:rsidP="003F5A8C">
            <w:pPr>
              <w:spacing w:line="276" w:lineRule="auto"/>
              <w:jc w:val="both"/>
              <w:rPr>
                <w:u w:val="single"/>
              </w:rPr>
            </w:pPr>
            <w:r w:rsidRPr="003F5A8C">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0B9F7076" w14:textId="6BF92B6C" w:rsidR="00F41994" w:rsidRPr="003F5A8C" w:rsidRDefault="00F41994" w:rsidP="003F5A8C">
            <w:pPr>
              <w:spacing w:line="276" w:lineRule="auto"/>
              <w:jc w:val="both"/>
              <w:rPr>
                <w:kern w:val="0"/>
                <w:lang w:eastAsia="lt-LT"/>
              </w:rPr>
            </w:pPr>
            <w:r w:rsidRPr="003F5A8C">
              <w:rPr>
                <w:kern w:val="0"/>
                <w:lang w:eastAsia="lt-LT"/>
              </w:rPr>
              <w:t>Numatomas tarpinių sprendinių derinimas su Statytoju,</w:t>
            </w:r>
          </w:p>
          <w:p w14:paraId="67B1C348" w14:textId="6A3FFBC8" w:rsidR="00F41994" w:rsidRPr="003F5A8C" w:rsidRDefault="00F41994" w:rsidP="003F5A8C">
            <w:pPr>
              <w:spacing w:line="276" w:lineRule="auto"/>
              <w:jc w:val="both"/>
              <w:rPr>
                <w:kern w:val="0"/>
                <w:lang w:eastAsia="lt-LT"/>
              </w:rPr>
            </w:pPr>
            <w:r w:rsidRPr="003F5A8C">
              <w:rPr>
                <w:kern w:val="0"/>
                <w:lang w:eastAsia="lt-LT"/>
              </w:rPr>
              <w:t>Projektuotojui pakomentuojant ir pagrindžiant pagrindinius projektinius sprendinius bei nurodant Projekto sprendinių atitiktį projektavimo užduočiai.</w:t>
            </w:r>
          </w:p>
          <w:p w14:paraId="1AA6AD40" w14:textId="2658864F" w:rsidR="00F41994" w:rsidRPr="003F5A8C" w:rsidRDefault="00F41994" w:rsidP="003F5A8C">
            <w:pPr>
              <w:spacing w:line="276" w:lineRule="auto"/>
              <w:jc w:val="both"/>
              <w:rPr>
                <w:kern w:val="0"/>
                <w:lang w:eastAsia="lt-LT"/>
              </w:rPr>
            </w:pPr>
            <w:r w:rsidRPr="003F5A8C">
              <w:rPr>
                <w:kern w:val="0"/>
                <w:lang w:eastAsia="lt-LT"/>
              </w:rPr>
              <w:t>Pagrindiniai tarpiniai derinimų etapai būtų šie, tačiau jais neapsiribojant:</w:t>
            </w:r>
          </w:p>
          <w:p w14:paraId="0751290D" w14:textId="77777777" w:rsidR="00F41994" w:rsidRPr="003F5A8C" w:rsidRDefault="00F41994" w:rsidP="003F5A8C">
            <w:pPr>
              <w:spacing w:line="276" w:lineRule="auto"/>
              <w:jc w:val="both"/>
              <w:rPr>
                <w:kern w:val="0"/>
                <w:lang w:eastAsia="lt-LT"/>
              </w:rPr>
            </w:pPr>
            <w:r w:rsidRPr="003F5A8C">
              <w:rPr>
                <w:kern w:val="0"/>
                <w:lang w:eastAsia="lt-LT"/>
              </w:rPr>
              <w:t>1. Funkcinis patalpų išdėstymo planas.</w:t>
            </w:r>
          </w:p>
          <w:p w14:paraId="5B374A26" w14:textId="38029405" w:rsidR="00F41994" w:rsidRPr="003F5A8C" w:rsidRDefault="00F41994" w:rsidP="003F5A8C">
            <w:pPr>
              <w:spacing w:line="276" w:lineRule="auto"/>
              <w:jc w:val="both"/>
              <w:rPr>
                <w:kern w:val="0"/>
                <w:lang w:eastAsia="lt-LT"/>
              </w:rPr>
            </w:pPr>
            <w:r w:rsidRPr="003F5A8C">
              <w:rPr>
                <w:kern w:val="0"/>
                <w:lang w:eastAsia="lt-LT"/>
              </w:rPr>
              <w:t>2. Statinio fasadų sprendiniai ir numatomos apdailos medžiagos.</w:t>
            </w:r>
          </w:p>
          <w:p w14:paraId="73247CA0" w14:textId="77777777" w:rsidR="00F41994" w:rsidRPr="003F5A8C" w:rsidRDefault="00F41994" w:rsidP="003F5A8C">
            <w:pPr>
              <w:spacing w:line="276" w:lineRule="auto"/>
              <w:jc w:val="both"/>
              <w:rPr>
                <w:kern w:val="0"/>
                <w:lang w:eastAsia="lt-LT"/>
              </w:rPr>
            </w:pPr>
            <w:r w:rsidRPr="003F5A8C">
              <w:rPr>
                <w:kern w:val="0"/>
                <w:lang w:eastAsia="lt-LT"/>
              </w:rPr>
              <w:t>3. Vidaus inžinerinių tinklų sprendiniai.</w:t>
            </w:r>
          </w:p>
          <w:p w14:paraId="706437E5" w14:textId="02C4641B" w:rsidR="00F41994" w:rsidRPr="003F5A8C" w:rsidRDefault="00F41994" w:rsidP="003F5A8C">
            <w:pPr>
              <w:spacing w:line="276" w:lineRule="auto"/>
              <w:jc w:val="both"/>
              <w:rPr>
                <w:kern w:val="0"/>
                <w:lang w:eastAsia="lt-LT"/>
              </w:rPr>
            </w:pPr>
            <w:r w:rsidRPr="003F5A8C">
              <w:rPr>
                <w:kern w:val="0"/>
                <w:lang w:eastAsia="lt-LT"/>
              </w:rPr>
              <w:t xml:space="preserve">3. Statinio patalpų interjero dizaino sprendiniai ir numatomos apdailos medžiagos. </w:t>
            </w:r>
          </w:p>
        </w:tc>
      </w:tr>
      <w:tr w:rsidR="00406D8D" w:rsidRPr="003F5A8C" w14:paraId="28E91638" w14:textId="77777777" w:rsidTr="00221F06">
        <w:tc>
          <w:tcPr>
            <w:tcW w:w="828" w:type="dxa"/>
            <w:tcBorders>
              <w:top w:val="single" w:sz="4" w:space="0" w:color="auto"/>
              <w:left w:val="single" w:sz="4" w:space="0" w:color="auto"/>
              <w:bottom w:val="single" w:sz="4" w:space="0" w:color="auto"/>
              <w:right w:val="single" w:sz="4" w:space="0" w:color="auto"/>
            </w:tcBorders>
          </w:tcPr>
          <w:p w14:paraId="1C59372A" w14:textId="2CF3F35A" w:rsidR="00F41994" w:rsidRPr="003F5A8C" w:rsidRDefault="00F41994" w:rsidP="003F5A8C">
            <w:pPr>
              <w:spacing w:line="276" w:lineRule="auto"/>
              <w:jc w:val="both"/>
            </w:pPr>
            <w:r w:rsidRPr="003F5A8C">
              <w:t>20.</w:t>
            </w:r>
          </w:p>
        </w:tc>
        <w:tc>
          <w:tcPr>
            <w:tcW w:w="2824" w:type="dxa"/>
            <w:tcBorders>
              <w:top w:val="single" w:sz="4" w:space="0" w:color="auto"/>
              <w:left w:val="single" w:sz="4" w:space="0" w:color="auto"/>
              <w:bottom w:val="single" w:sz="4" w:space="0" w:color="auto"/>
              <w:right w:val="single" w:sz="4" w:space="0" w:color="auto"/>
            </w:tcBorders>
          </w:tcPr>
          <w:p w14:paraId="25A5F7DD" w14:textId="2F5D4B29" w:rsidR="00F41994" w:rsidRPr="003F5A8C" w:rsidRDefault="00F41994" w:rsidP="003F5A8C">
            <w:pPr>
              <w:spacing w:line="276" w:lineRule="auto"/>
              <w:jc w:val="both"/>
            </w:pPr>
            <w:r w:rsidRPr="003F5A8C">
              <w:t>Reikalaujami ekonominiai rodikliai</w:t>
            </w:r>
          </w:p>
        </w:tc>
        <w:tc>
          <w:tcPr>
            <w:tcW w:w="5699" w:type="dxa"/>
            <w:tcBorders>
              <w:top w:val="single" w:sz="4" w:space="0" w:color="auto"/>
              <w:left w:val="single" w:sz="4" w:space="0" w:color="auto"/>
              <w:bottom w:val="single" w:sz="4" w:space="0" w:color="auto"/>
              <w:right w:val="single" w:sz="4" w:space="0" w:color="auto"/>
            </w:tcBorders>
          </w:tcPr>
          <w:p w14:paraId="6B229633" w14:textId="371AAF59" w:rsidR="00F41994" w:rsidRPr="003F5A8C" w:rsidRDefault="00F41994" w:rsidP="003F5A8C">
            <w:pPr>
              <w:spacing w:line="276" w:lineRule="auto"/>
              <w:jc w:val="both"/>
              <w:rPr>
                <w:kern w:val="0"/>
                <w:lang w:eastAsia="lt-LT"/>
              </w:rPr>
            </w:pPr>
            <w:r w:rsidRPr="003F5A8C">
              <w:rPr>
                <w:kern w:val="0"/>
                <w:lang w:eastAsia="lt-LT"/>
              </w:rPr>
              <w:t>Nenustatyta</w:t>
            </w:r>
          </w:p>
        </w:tc>
      </w:tr>
      <w:tr w:rsidR="00406D8D" w:rsidRPr="003F5A8C" w14:paraId="7793F171"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4207999E" w14:textId="615329B7" w:rsidR="00F41994" w:rsidRPr="003F5A8C" w:rsidRDefault="00F41994" w:rsidP="003F5A8C">
            <w:pPr>
              <w:spacing w:line="276" w:lineRule="auto"/>
              <w:jc w:val="both"/>
            </w:pPr>
            <w:r w:rsidRPr="003F5A8C">
              <w:t>21.</w:t>
            </w:r>
          </w:p>
        </w:tc>
        <w:tc>
          <w:tcPr>
            <w:tcW w:w="2824" w:type="dxa"/>
            <w:tcBorders>
              <w:top w:val="single" w:sz="4" w:space="0" w:color="auto"/>
              <w:left w:val="single" w:sz="4" w:space="0" w:color="auto"/>
              <w:bottom w:val="single" w:sz="4" w:space="0" w:color="auto"/>
              <w:right w:val="single" w:sz="4" w:space="0" w:color="auto"/>
            </w:tcBorders>
            <w:hideMark/>
          </w:tcPr>
          <w:p w14:paraId="389D260E" w14:textId="4C8FDD03" w:rsidR="00F41994" w:rsidRPr="003F5A8C" w:rsidRDefault="00F41994" w:rsidP="003F5A8C">
            <w:pPr>
              <w:spacing w:line="276" w:lineRule="auto"/>
              <w:jc w:val="both"/>
              <w:rPr>
                <w:u w:val="single"/>
              </w:rPr>
            </w:pPr>
            <w:r w:rsidRPr="003F5A8C">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7FC9B0E3" w14:textId="214F2943" w:rsidR="00F41994" w:rsidRPr="003F5A8C" w:rsidRDefault="00F41994" w:rsidP="003F5A8C">
            <w:pPr>
              <w:spacing w:line="276" w:lineRule="auto"/>
              <w:jc w:val="both"/>
              <w:rPr>
                <w:kern w:val="0"/>
                <w:lang w:eastAsia="lt-LT"/>
              </w:rPr>
            </w:pPr>
            <w:r w:rsidRPr="003F5A8C">
              <w:rPr>
                <w:kern w:val="0"/>
                <w:lang w:eastAsia="lt-LT"/>
              </w:rPr>
              <w:t>Visas pastatas projektuojamas vienu metu, tačiau gali būti remontuojamas atskirais aukštais ir pripažįstami tinkamais naudoti atskirai (suskirstomas į etapus).</w:t>
            </w:r>
          </w:p>
        </w:tc>
      </w:tr>
      <w:tr w:rsidR="00406D8D" w:rsidRPr="003F5A8C" w14:paraId="2065EEBB" w14:textId="77777777" w:rsidTr="00221F06">
        <w:tc>
          <w:tcPr>
            <w:tcW w:w="828" w:type="dxa"/>
            <w:tcBorders>
              <w:top w:val="single" w:sz="4" w:space="0" w:color="auto"/>
              <w:left w:val="single" w:sz="4" w:space="0" w:color="auto"/>
              <w:bottom w:val="single" w:sz="4" w:space="0" w:color="auto"/>
              <w:right w:val="single" w:sz="4" w:space="0" w:color="auto"/>
            </w:tcBorders>
          </w:tcPr>
          <w:p w14:paraId="254050AE" w14:textId="30EF3A75" w:rsidR="00F41994" w:rsidRPr="003F5A8C" w:rsidRDefault="00F41994" w:rsidP="003F5A8C">
            <w:pPr>
              <w:spacing w:line="276" w:lineRule="auto"/>
              <w:jc w:val="both"/>
            </w:pPr>
            <w:r w:rsidRPr="003F5A8C">
              <w:t>22.</w:t>
            </w:r>
          </w:p>
        </w:tc>
        <w:tc>
          <w:tcPr>
            <w:tcW w:w="2824" w:type="dxa"/>
            <w:tcBorders>
              <w:top w:val="single" w:sz="4" w:space="0" w:color="auto"/>
              <w:left w:val="single" w:sz="4" w:space="0" w:color="auto"/>
              <w:bottom w:val="single" w:sz="4" w:space="0" w:color="auto"/>
              <w:right w:val="single" w:sz="4" w:space="0" w:color="auto"/>
            </w:tcBorders>
          </w:tcPr>
          <w:p w14:paraId="2F63EE37" w14:textId="1FC6DF14" w:rsidR="00F41994" w:rsidRPr="003F5A8C" w:rsidRDefault="00F41994" w:rsidP="003F5A8C">
            <w:pPr>
              <w:spacing w:line="276" w:lineRule="auto"/>
              <w:jc w:val="both"/>
            </w:pPr>
            <w:r w:rsidRPr="003F5A8C">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27B68701" w14:textId="1FDE0573" w:rsidR="00F41994" w:rsidRPr="003F5A8C" w:rsidRDefault="00F41994" w:rsidP="003F5A8C">
            <w:pPr>
              <w:spacing w:line="276" w:lineRule="auto"/>
              <w:jc w:val="both"/>
              <w:rPr>
                <w:kern w:val="0"/>
                <w:lang w:eastAsia="lt-LT"/>
              </w:rPr>
            </w:pPr>
            <w:r w:rsidRPr="003F5A8C">
              <w:rPr>
                <w:kern w:val="0"/>
                <w:lang w:eastAsia="lt-LT"/>
              </w:rPr>
              <w:t>Visi dokumentacija pateikiama PDF formate, o br</w:t>
            </w:r>
            <w:r w:rsidRPr="003F5A8C">
              <w:rPr>
                <w:rFonts w:hint="eastAsia"/>
                <w:kern w:val="0"/>
                <w:lang w:eastAsia="lt-LT"/>
              </w:rPr>
              <w:t>ėž</w:t>
            </w:r>
            <w:r w:rsidRPr="003F5A8C">
              <w:rPr>
                <w:kern w:val="0"/>
                <w:lang w:eastAsia="lt-LT"/>
              </w:rPr>
              <w:t>iniai</w:t>
            </w:r>
            <w:r w:rsidR="00221F06" w:rsidRPr="003F5A8C">
              <w:rPr>
                <w:kern w:val="0"/>
                <w:lang w:eastAsia="lt-LT"/>
              </w:rPr>
              <w:t xml:space="preserve"> </w:t>
            </w:r>
            <w:r w:rsidRPr="003F5A8C">
              <w:rPr>
                <w:kern w:val="0"/>
                <w:lang w:eastAsia="lt-LT"/>
              </w:rPr>
              <w:t>papildomai pateikiami ir DWG formate.</w:t>
            </w:r>
          </w:p>
        </w:tc>
      </w:tr>
      <w:tr w:rsidR="00406D8D" w:rsidRPr="003F5A8C" w14:paraId="0BB223CB"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01A27B5C" w14:textId="37234459" w:rsidR="00F41994" w:rsidRPr="003F5A8C" w:rsidRDefault="00F41994" w:rsidP="003F5A8C">
            <w:pPr>
              <w:spacing w:line="276" w:lineRule="auto"/>
              <w:jc w:val="both"/>
            </w:pPr>
            <w:r w:rsidRPr="003F5A8C">
              <w:t>23.</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F41994" w:rsidRPr="003F5A8C" w:rsidRDefault="00F41994" w:rsidP="003F5A8C">
            <w:pPr>
              <w:spacing w:line="276" w:lineRule="auto"/>
              <w:jc w:val="both"/>
              <w:rPr>
                <w:noProof/>
              </w:rPr>
            </w:pPr>
            <w:r w:rsidRPr="003F5A8C">
              <w:rPr>
                <w:noProof/>
              </w:rPr>
              <w:t>Reikalavimai projekto 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62590217" w14:textId="10706F6B" w:rsidR="00F41994" w:rsidRPr="003F5A8C" w:rsidRDefault="00F41994" w:rsidP="003F5A8C">
            <w:pPr>
              <w:spacing w:line="276" w:lineRule="auto"/>
              <w:jc w:val="both"/>
              <w:rPr>
                <w:kern w:val="0"/>
                <w:lang w:eastAsia="lt-LT"/>
              </w:rPr>
            </w:pPr>
            <w:r w:rsidRPr="003F5A8C">
              <w:rPr>
                <w:kern w:val="0"/>
                <w:lang w:eastAsia="lt-LT"/>
              </w:rPr>
              <w:t>Visi projekto dokumentai turi b</w:t>
            </w:r>
            <w:r w:rsidRPr="003F5A8C">
              <w:rPr>
                <w:rFonts w:hint="eastAsia"/>
                <w:kern w:val="0"/>
                <w:lang w:eastAsia="lt-LT"/>
              </w:rPr>
              <w:t>ū</w:t>
            </w:r>
            <w:r w:rsidRPr="003F5A8C">
              <w:rPr>
                <w:kern w:val="0"/>
                <w:lang w:eastAsia="lt-LT"/>
              </w:rPr>
              <w:t>ti rengiami lietuvi</w:t>
            </w:r>
            <w:r w:rsidRPr="003F5A8C">
              <w:rPr>
                <w:rFonts w:hint="eastAsia"/>
                <w:kern w:val="0"/>
                <w:lang w:eastAsia="lt-LT"/>
              </w:rPr>
              <w:t>ų</w:t>
            </w:r>
            <w:r w:rsidR="00221F06" w:rsidRPr="003F5A8C">
              <w:rPr>
                <w:kern w:val="0"/>
                <w:lang w:eastAsia="lt-LT"/>
              </w:rPr>
              <w:t xml:space="preserve"> </w:t>
            </w:r>
            <w:r w:rsidRPr="003F5A8C">
              <w:rPr>
                <w:kern w:val="0"/>
                <w:lang w:eastAsia="lt-LT"/>
              </w:rPr>
              <w:t>kalba.</w:t>
            </w:r>
          </w:p>
        </w:tc>
      </w:tr>
      <w:tr w:rsidR="00406D8D" w:rsidRPr="003F5A8C" w14:paraId="1695CA46" w14:textId="77777777" w:rsidTr="00221F06">
        <w:tc>
          <w:tcPr>
            <w:tcW w:w="828" w:type="dxa"/>
            <w:tcBorders>
              <w:top w:val="single" w:sz="4" w:space="0" w:color="auto"/>
              <w:left w:val="single" w:sz="4" w:space="0" w:color="auto"/>
              <w:bottom w:val="single" w:sz="4" w:space="0" w:color="auto"/>
              <w:right w:val="single" w:sz="4" w:space="0" w:color="auto"/>
            </w:tcBorders>
            <w:hideMark/>
          </w:tcPr>
          <w:p w14:paraId="4C13EAC0" w14:textId="24294A3E" w:rsidR="00F41994" w:rsidRPr="003F5A8C" w:rsidRDefault="00F41994" w:rsidP="003F5A8C">
            <w:pPr>
              <w:spacing w:line="276" w:lineRule="auto"/>
              <w:jc w:val="both"/>
              <w:rPr>
                <w:kern w:val="2"/>
              </w:rPr>
            </w:pPr>
            <w:r w:rsidRPr="003F5A8C">
              <w:t>24.</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F41994" w:rsidRPr="003F5A8C" w:rsidRDefault="00F41994" w:rsidP="003F5A8C">
            <w:pPr>
              <w:spacing w:line="276" w:lineRule="auto"/>
              <w:jc w:val="both"/>
            </w:pPr>
            <w:r w:rsidRPr="003F5A8C">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2F742AAC" w14:textId="7BEA2697" w:rsidR="00F41994" w:rsidRPr="003F5A8C" w:rsidRDefault="00F41994" w:rsidP="003F5A8C">
            <w:pPr>
              <w:spacing w:line="276" w:lineRule="auto"/>
              <w:jc w:val="both"/>
              <w:rPr>
                <w:u w:val="single"/>
              </w:rPr>
            </w:pPr>
            <w:r w:rsidRPr="003F5A8C">
              <w:rPr>
                <w:kern w:val="0"/>
                <w:lang w:eastAsia="lt-LT"/>
              </w:rPr>
              <w:t>Visa dokumentacija pateikiama įrašyta į CD diską ir tokios formos, kokia buvo teikiama į IS „Infostatybą“. Taip pat šį dokumentacija pateikiama atspausdinta 3 egzemplioriais, kur vienas iš jų turi būti su originaliais ranka pasirašytais parašais, o ne atspausdintais.</w:t>
            </w:r>
          </w:p>
        </w:tc>
      </w:tr>
      <w:tr w:rsidR="00F41994" w:rsidRPr="003F5A8C" w14:paraId="697936D5" w14:textId="77777777" w:rsidTr="00221F06">
        <w:tc>
          <w:tcPr>
            <w:tcW w:w="828" w:type="dxa"/>
            <w:tcBorders>
              <w:top w:val="single" w:sz="4" w:space="0" w:color="auto"/>
              <w:left w:val="single" w:sz="4" w:space="0" w:color="auto"/>
              <w:bottom w:val="single" w:sz="4" w:space="0" w:color="auto"/>
              <w:right w:val="single" w:sz="4" w:space="0" w:color="auto"/>
            </w:tcBorders>
          </w:tcPr>
          <w:p w14:paraId="77523C62" w14:textId="6313A440" w:rsidR="00F41994" w:rsidRPr="003F5A8C" w:rsidRDefault="00F41994" w:rsidP="003F5A8C">
            <w:pPr>
              <w:spacing w:line="276" w:lineRule="auto"/>
              <w:jc w:val="both"/>
            </w:pPr>
            <w:r w:rsidRPr="003F5A8C">
              <w:t>25.</w:t>
            </w:r>
          </w:p>
        </w:tc>
        <w:tc>
          <w:tcPr>
            <w:tcW w:w="2824" w:type="dxa"/>
            <w:tcBorders>
              <w:top w:val="single" w:sz="4" w:space="0" w:color="auto"/>
              <w:left w:val="single" w:sz="4" w:space="0" w:color="auto"/>
              <w:bottom w:val="single" w:sz="4" w:space="0" w:color="auto"/>
              <w:right w:val="single" w:sz="4" w:space="0" w:color="auto"/>
            </w:tcBorders>
          </w:tcPr>
          <w:p w14:paraId="28E36A59" w14:textId="6D287F2E" w:rsidR="00F41994" w:rsidRPr="003F5A8C" w:rsidRDefault="00F41994" w:rsidP="003F5A8C">
            <w:pPr>
              <w:spacing w:line="276" w:lineRule="auto"/>
              <w:jc w:val="both"/>
            </w:pPr>
            <w:r w:rsidRPr="003F5A8C">
              <w:t>Ekspertizės atlikimas</w:t>
            </w:r>
          </w:p>
        </w:tc>
        <w:tc>
          <w:tcPr>
            <w:tcW w:w="5699" w:type="dxa"/>
            <w:tcBorders>
              <w:top w:val="single" w:sz="4" w:space="0" w:color="auto"/>
              <w:left w:val="single" w:sz="4" w:space="0" w:color="auto"/>
              <w:bottom w:val="single" w:sz="4" w:space="0" w:color="auto"/>
              <w:right w:val="single" w:sz="4" w:space="0" w:color="auto"/>
            </w:tcBorders>
          </w:tcPr>
          <w:p w14:paraId="37739DCB" w14:textId="5B3D9365" w:rsidR="00F41994" w:rsidRPr="003F5A8C" w:rsidRDefault="00F41994" w:rsidP="003F5A8C">
            <w:pPr>
              <w:spacing w:line="276" w:lineRule="auto"/>
              <w:jc w:val="both"/>
              <w:rPr>
                <w:kern w:val="0"/>
                <w:lang w:eastAsia="lt-LT"/>
              </w:rPr>
            </w:pPr>
            <w:r w:rsidRPr="003F5A8C">
              <w:rPr>
                <w:kern w:val="0"/>
                <w:lang w:eastAsia="lt-LT"/>
              </w:rPr>
              <w:t>Bus atliekama viso Techninio darbo projekto ekspertiz</w:t>
            </w:r>
            <w:r w:rsidRPr="003F5A8C">
              <w:rPr>
                <w:rFonts w:hint="eastAsia"/>
                <w:kern w:val="0"/>
                <w:lang w:eastAsia="lt-LT"/>
              </w:rPr>
              <w:t>ė</w:t>
            </w:r>
            <w:r w:rsidRPr="003F5A8C">
              <w:rPr>
                <w:kern w:val="0"/>
                <w:lang w:eastAsia="lt-LT"/>
              </w:rPr>
              <w:t>.</w:t>
            </w:r>
            <w:r w:rsidR="00221F06" w:rsidRPr="003F5A8C">
              <w:rPr>
                <w:kern w:val="0"/>
                <w:lang w:eastAsia="lt-LT"/>
              </w:rPr>
              <w:t xml:space="preserve"> </w:t>
            </w:r>
            <w:r w:rsidRPr="003F5A8C">
              <w:rPr>
                <w:kern w:val="0"/>
                <w:lang w:eastAsia="lt-LT"/>
              </w:rPr>
              <w:t>Statinio projekto ekspertiz</w:t>
            </w:r>
            <w:r w:rsidRPr="003F5A8C">
              <w:rPr>
                <w:rFonts w:hint="eastAsia"/>
                <w:kern w:val="0"/>
                <w:lang w:eastAsia="lt-LT"/>
              </w:rPr>
              <w:t>ę</w:t>
            </w:r>
            <w:r w:rsidRPr="003F5A8C">
              <w:rPr>
                <w:kern w:val="0"/>
                <w:lang w:eastAsia="lt-LT"/>
              </w:rPr>
              <w:t xml:space="preserve"> organizuoja Statytojas,  Projektuotojas privalo pataisyti projekt</w:t>
            </w:r>
            <w:r w:rsidRPr="003F5A8C">
              <w:rPr>
                <w:rFonts w:hint="eastAsia"/>
                <w:kern w:val="0"/>
                <w:lang w:eastAsia="lt-LT"/>
              </w:rPr>
              <w:t>ą</w:t>
            </w:r>
            <w:r w:rsidRPr="003F5A8C">
              <w:rPr>
                <w:kern w:val="0"/>
                <w:lang w:eastAsia="lt-LT"/>
              </w:rPr>
              <w:t xml:space="preserve"> pagal ekspertiz</w:t>
            </w:r>
            <w:r w:rsidRPr="003F5A8C">
              <w:rPr>
                <w:rFonts w:hint="eastAsia"/>
                <w:kern w:val="0"/>
                <w:lang w:eastAsia="lt-LT"/>
              </w:rPr>
              <w:t>ė</w:t>
            </w:r>
            <w:r w:rsidRPr="003F5A8C">
              <w:rPr>
                <w:kern w:val="0"/>
                <w:lang w:eastAsia="lt-LT"/>
              </w:rPr>
              <w:t>s akte nurodytas privalomas pastabas.</w:t>
            </w:r>
          </w:p>
        </w:tc>
      </w:tr>
    </w:tbl>
    <w:p w14:paraId="65BC9A52" w14:textId="77777777" w:rsidR="0004269A" w:rsidRPr="003F5A8C" w:rsidRDefault="0004269A" w:rsidP="003F5A8C">
      <w:pPr>
        <w:jc w:val="both"/>
        <w:rPr>
          <w:b/>
        </w:rPr>
      </w:pPr>
    </w:p>
    <w:p w14:paraId="69362C2B" w14:textId="1442E7A0" w:rsidR="00B8576F" w:rsidRPr="003F5A8C" w:rsidRDefault="00C17E47" w:rsidP="003F5A8C">
      <w:pPr>
        <w:jc w:val="both"/>
        <w:rPr>
          <w:b/>
        </w:rPr>
      </w:pPr>
      <w:r w:rsidRPr="003F5A8C">
        <w:rPr>
          <w:b/>
        </w:rPr>
        <w:t>PIRKIMO VYKDYTOJO</w:t>
      </w:r>
      <w:r w:rsidR="00B8576F" w:rsidRPr="003F5A8C">
        <w:rPr>
          <w:b/>
        </w:rPr>
        <w:t xml:space="preserve"> PATEIKIAMI DUOMENYS</w:t>
      </w:r>
      <w:r w:rsidR="00081CC0" w:rsidRPr="003F5A8C">
        <w:rPr>
          <w:b/>
        </w:rPr>
        <w:t xml:space="preserve"> IR DOKUMENTAI</w:t>
      </w:r>
    </w:p>
    <w:p w14:paraId="6C982F49" w14:textId="77777777" w:rsidR="0004269A" w:rsidRPr="003F5A8C" w:rsidRDefault="0004269A" w:rsidP="003F5A8C">
      <w:pPr>
        <w:jc w:val="both"/>
      </w:pPr>
    </w:p>
    <w:tbl>
      <w:tblPr>
        <w:tblStyle w:val="Lentelstinklelis"/>
        <w:tblW w:w="9356" w:type="dxa"/>
        <w:tblInd w:w="-5" w:type="dxa"/>
        <w:tblLook w:val="04A0" w:firstRow="1" w:lastRow="0" w:firstColumn="1" w:lastColumn="0" w:noHBand="0" w:noVBand="1"/>
      </w:tblPr>
      <w:tblGrid>
        <w:gridCol w:w="1972"/>
        <w:gridCol w:w="6429"/>
        <w:gridCol w:w="955"/>
      </w:tblGrid>
      <w:tr w:rsidR="00406D8D" w:rsidRPr="003F5A8C" w14:paraId="2BE96796" w14:textId="2CFCF5E4" w:rsidTr="00AB69DF">
        <w:tc>
          <w:tcPr>
            <w:tcW w:w="1972" w:type="dxa"/>
          </w:tcPr>
          <w:p w14:paraId="610855B8" w14:textId="364C8C6C" w:rsidR="00AB7C91" w:rsidRPr="003F5A8C" w:rsidRDefault="007D4DF0" w:rsidP="003F5A8C">
            <w:pPr>
              <w:jc w:val="both"/>
              <w:rPr>
                <w:b/>
              </w:rPr>
            </w:pPr>
            <w:r w:rsidRPr="003F5A8C">
              <w:rPr>
                <w:b/>
              </w:rPr>
              <w:t>E</w:t>
            </w:r>
            <w:r w:rsidR="00AB7C91" w:rsidRPr="003F5A8C">
              <w:rPr>
                <w:b/>
              </w:rPr>
              <w:t>tapas</w:t>
            </w:r>
          </w:p>
        </w:tc>
        <w:tc>
          <w:tcPr>
            <w:tcW w:w="6429" w:type="dxa"/>
          </w:tcPr>
          <w:p w14:paraId="3A0D5101" w14:textId="2E032A0A" w:rsidR="00AB7C91" w:rsidRPr="003F5A8C" w:rsidRDefault="00AB7C91" w:rsidP="003F5A8C">
            <w:pPr>
              <w:jc w:val="both"/>
              <w:rPr>
                <w:b/>
              </w:rPr>
            </w:pPr>
            <w:r w:rsidRPr="003F5A8C">
              <w:rPr>
                <w:b/>
              </w:rPr>
              <w:t>Pirkimo vykdytojo pateikiami dokumentai</w:t>
            </w:r>
          </w:p>
        </w:tc>
        <w:tc>
          <w:tcPr>
            <w:tcW w:w="955" w:type="dxa"/>
          </w:tcPr>
          <w:p w14:paraId="7F71E585" w14:textId="35288769" w:rsidR="00AB7C91" w:rsidRPr="003F5A8C" w:rsidRDefault="009C49DA" w:rsidP="003F5A8C">
            <w:pPr>
              <w:jc w:val="both"/>
              <w:rPr>
                <w:b/>
              </w:rPr>
            </w:pPr>
            <w:r w:rsidRPr="003F5A8C">
              <w:rPr>
                <w:b/>
              </w:rPr>
              <w:t>Lapų sk</w:t>
            </w:r>
            <w:r w:rsidR="007D4DF0" w:rsidRPr="003F5A8C">
              <w:rPr>
                <w:b/>
              </w:rPr>
              <w:t>.</w:t>
            </w:r>
          </w:p>
        </w:tc>
      </w:tr>
      <w:tr w:rsidR="00406D8D" w:rsidRPr="003F5A8C" w14:paraId="3622A07A" w14:textId="77777777" w:rsidTr="00AB69DF">
        <w:tc>
          <w:tcPr>
            <w:tcW w:w="1972" w:type="dxa"/>
            <w:vMerge w:val="restart"/>
            <w:textDirection w:val="btLr"/>
          </w:tcPr>
          <w:p w14:paraId="6374634F" w14:textId="050631ED" w:rsidR="00AB69DF" w:rsidRPr="003F5A8C" w:rsidRDefault="00AB69DF" w:rsidP="003F5A8C">
            <w:pPr>
              <w:ind w:left="113"/>
              <w:jc w:val="both"/>
              <w:rPr>
                <w:b/>
              </w:rPr>
            </w:pPr>
            <w:r w:rsidRPr="003F5A8C">
              <w:rPr>
                <w:b/>
              </w:rPr>
              <w:t>Projektiniai pasiūlymai</w:t>
            </w:r>
            <w:r w:rsidR="00E319C1" w:rsidRPr="003F5A8C">
              <w:rPr>
                <w:b/>
              </w:rPr>
              <w:t>/</w:t>
            </w:r>
          </w:p>
          <w:p w14:paraId="0999CEC8" w14:textId="355E935D" w:rsidR="00AB69DF" w:rsidRPr="003F5A8C" w:rsidRDefault="00AB69DF" w:rsidP="003F5A8C">
            <w:pPr>
              <w:ind w:left="113"/>
              <w:jc w:val="both"/>
              <w:rPr>
                <w:b/>
              </w:rPr>
            </w:pPr>
            <w:r w:rsidRPr="003F5A8C">
              <w:rPr>
                <w:b/>
              </w:rPr>
              <w:t>Techninio darbo projekto parengimas</w:t>
            </w:r>
          </w:p>
        </w:tc>
        <w:tc>
          <w:tcPr>
            <w:tcW w:w="6429" w:type="dxa"/>
          </w:tcPr>
          <w:p w14:paraId="6C9E8F51" w14:textId="0D51A284" w:rsidR="00AB69DF" w:rsidRPr="003F5A8C" w:rsidRDefault="00AB69DF" w:rsidP="003F5A8C">
            <w:pPr>
              <w:jc w:val="both"/>
              <w:rPr>
                <w:b/>
              </w:rPr>
            </w:pPr>
            <w:r w:rsidRPr="003F5A8C">
              <w:t xml:space="preserve">Valstybinės įmonės registrų centras nekilnojamojo turto registro </w:t>
            </w:r>
            <w:r w:rsidR="00397CAC" w:rsidRPr="003F5A8C">
              <w:t xml:space="preserve">bazės duomenų </w:t>
            </w:r>
            <w:r w:rsidRPr="003F5A8C">
              <w:t>išrašo, kopija</w:t>
            </w:r>
          </w:p>
        </w:tc>
        <w:tc>
          <w:tcPr>
            <w:tcW w:w="955" w:type="dxa"/>
          </w:tcPr>
          <w:p w14:paraId="19ED0D44" w14:textId="1E92F834" w:rsidR="00AB69DF" w:rsidRPr="003F5A8C" w:rsidRDefault="000A1816" w:rsidP="003F5A8C">
            <w:pPr>
              <w:jc w:val="both"/>
              <w:rPr>
                <w:b/>
              </w:rPr>
            </w:pPr>
            <w:r w:rsidRPr="003F5A8C">
              <w:rPr>
                <w:b/>
              </w:rPr>
              <w:t>2</w:t>
            </w:r>
          </w:p>
        </w:tc>
      </w:tr>
      <w:tr w:rsidR="00406D8D" w:rsidRPr="003F5A8C" w14:paraId="54FFBC89" w14:textId="77777777" w:rsidTr="00AB69DF">
        <w:tc>
          <w:tcPr>
            <w:tcW w:w="1972" w:type="dxa"/>
            <w:vMerge/>
          </w:tcPr>
          <w:p w14:paraId="7039277C" w14:textId="77777777" w:rsidR="00AB69DF" w:rsidRPr="003F5A8C" w:rsidRDefault="00AB69DF" w:rsidP="003F5A8C">
            <w:pPr>
              <w:jc w:val="both"/>
              <w:rPr>
                <w:b/>
              </w:rPr>
            </w:pPr>
          </w:p>
        </w:tc>
        <w:tc>
          <w:tcPr>
            <w:tcW w:w="6429" w:type="dxa"/>
          </w:tcPr>
          <w:p w14:paraId="5BACC079" w14:textId="1D6E3244" w:rsidR="00AB69DF" w:rsidRPr="003F5A8C" w:rsidRDefault="00AB69DF" w:rsidP="003F5A8C">
            <w:pPr>
              <w:jc w:val="both"/>
              <w:rPr>
                <w:b/>
              </w:rPr>
            </w:pPr>
            <w:r w:rsidRPr="003F5A8C">
              <w:t>Lietuvos Šaulių sąjungos namų Utenoje vertingųjų savybių aprašymas, kopija</w:t>
            </w:r>
          </w:p>
        </w:tc>
        <w:tc>
          <w:tcPr>
            <w:tcW w:w="955" w:type="dxa"/>
          </w:tcPr>
          <w:p w14:paraId="0D60C8B0" w14:textId="6AC63663" w:rsidR="00AB69DF" w:rsidRPr="003F5A8C" w:rsidRDefault="00A94505" w:rsidP="003F5A8C">
            <w:pPr>
              <w:jc w:val="both"/>
              <w:rPr>
                <w:b/>
              </w:rPr>
            </w:pPr>
            <w:r w:rsidRPr="003F5A8C">
              <w:rPr>
                <w:b/>
              </w:rPr>
              <w:t>7</w:t>
            </w:r>
          </w:p>
        </w:tc>
      </w:tr>
      <w:tr w:rsidR="00406D8D" w:rsidRPr="003F5A8C" w14:paraId="36985D04" w14:textId="77777777" w:rsidTr="0081039F">
        <w:trPr>
          <w:trHeight w:val="475"/>
        </w:trPr>
        <w:tc>
          <w:tcPr>
            <w:tcW w:w="1972" w:type="dxa"/>
            <w:vMerge/>
          </w:tcPr>
          <w:p w14:paraId="38D85CC8" w14:textId="77777777" w:rsidR="00AB69DF" w:rsidRPr="003F5A8C" w:rsidRDefault="00AB69DF" w:rsidP="003F5A8C">
            <w:pPr>
              <w:jc w:val="both"/>
              <w:rPr>
                <w:b/>
              </w:rPr>
            </w:pPr>
          </w:p>
        </w:tc>
        <w:tc>
          <w:tcPr>
            <w:tcW w:w="6429" w:type="dxa"/>
          </w:tcPr>
          <w:p w14:paraId="5F6C2638" w14:textId="6B7D48C4" w:rsidR="00AB69DF" w:rsidRPr="003F5A8C" w:rsidRDefault="00711CB4" w:rsidP="003F5A8C">
            <w:pPr>
              <w:jc w:val="both"/>
            </w:pPr>
            <w:r w:rsidRPr="003F5A8C">
              <w:t>Patalpų I</w:t>
            </w:r>
            <w:r w:rsidR="004105F9" w:rsidRPr="003F5A8C">
              <w:t xml:space="preserve"> </w:t>
            </w:r>
            <w:r w:rsidRPr="003F5A8C">
              <w:t>aukšto</w:t>
            </w:r>
            <w:r w:rsidR="004105F9" w:rsidRPr="003F5A8C">
              <w:t>, II aukšto, rūsio</w:t>
            </w:r>
            <w:r w:rsidRPr="003F5A8C">
              <w:t xml:space="preserve"> planai</w:t>
            </w:r>
          </w:p>
        </w:tc>
        <w:tc>
          <w:tcPr>
            <w:tcW w:w="955" w:type="dxa"/>
          </w:tcPr>
          <w:p w14:paraId="530309B6" w14:textId="1F5727F3" w:rsidR="00AB69DF" w:rsidRPr="003F5A8C" w:rsidRDefault="00711CB4" w:rsidP="003F5A8C">
            <w:pPr>
              <w:jc w:val="both"/>
              <w:rPr>
                <w:b/>
              </w:rPr>
            </w:pPr>
            <w:r w:rsidRPr="003F5A8C">
              <w:rPr>
                <w:b/>
              </w:rPr>
              <w:t>3</w:t>
            </w:r>
          </w:p>
        </w:tc>
      </w:tr>
    </w:tbl>
    <w:p w14:paraId="662012A7" w14:textId="77777777" w:rsidR="0004269A" w:rsidRPr="003F5A8C" w:rsidRDefault="0004269A" w:rsidP="003F5A8C">
      <w:pPr>
        <w:tabs>
          <w:tab w:val="left" w:pos="3828"/>
        </w:tabs>
        <w:jc w:val="both"/>
      </w:pPr>
    </w:p>
    <w:p w14:paraId="5CA37499" w14:textId="60E25692" w:rsidR="00FF7232" w:rsidRPr="003F5A8C" w:rsidRDefault="00FF7232" w:rsidP="003F5A8C">
      <w:pPr>
        <w:tabs>
          <w:tab w:val="left" w:pos="3828"/>
        </w:tabs>
        <w:jc w:val="both"/>
        <w:rPr>
          <w:rFonts w:eastAsia="Times New Roman"/>
          <w:kern w:val="2"/>
        </w:rPr>
      </w:pPr>
      <w:r w:rsidRPr="003F5A8C">
        <w:t>Duomenys apie turimus arba planuojamus įsigyti įrenginius:</w:t>
      </w:r>
    </w:p>
    <w:tbl>
      <w:tblPr>
        <w:tblW w:w="9327" w:type="dxa"/>
        <w:tblInd w:w="-5" w:type="dxa"/>
        <w:tblLayout w:type="fixed"/>
        <w:tblLook w:val="04A0" w:firstRow="1" w:lastRow="0" w:firstColumn="1" w:lastColumn="0" w:noHBand="0" w:noVBand="1"/>
      </w:tblPr>
      <w:tblGrid>
        <w:gridCol w:w="680"/>
        <w:gridCol w:w="1560"/>
        <w:gridCol w:w="1984"/>
        <w:gridCol w:w="3686"/>
        <w:gridCol w:w="1417"/>
      </w:tblGrid>
      <w:tr w:rsidR="00406D8D" w:rsidRPr="003F5A8C" w14:paraId="2FBF7CE3" w14:textId="36B4F1E6" w:rsidTr="00E77D5F">
        <w:tc>
          <w:tcPr>
            <w:tcW w:w="680" w:type="dxa"/>
            <w:tcBorders>
              <w:top w:val="single" w:sz="4" w:space="0" w:color="000000"/>
              <w:left w:val="single" w:sz="4" w:space="0" w:color="000000"/>
              <w:bottom w:val="single" w:sz="4" w:space="0" w:color="000000"/>
              <w:right w:val="single" w:sz="4" w:space="0" w:color="000000"/>
            </w:tcBorders>
            <w:hideMark/>
          </w:tcPr>
          <w:p w14:paraId="3FD92F48" w14:textId="77777777" w:rsidR="00E77D5F" w:rsidRPr="003F5A8C" w:rsidRDefault="00E77D5F" w:rsidP="003F5A8C">
            <w:pPr>
              <w:snapToGrid w:val="0"/>
              <w:spacing w:line="276" w:lineRule="auto"/>
              <w:jc w:val="center"/>
            </w:pPr>
            <w:r w:rsidRPr="003F5A8C">
              <w:t>Eil. Nr.</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9F7A790" w14:textId="77777777" w:rsidR="00E77D5F" w:rsidRPr="003F5A8C" w:rsidRDefault="00E77D5F" w:rsidP="003F5A8C">
            <w:pPr>
              <w:snapToGrid w:val="0"/>
              <w:spacing w:line="276" w:lineRule="auto"/>
              <w:jc w:val="center"/>
            </w:pPr>
            <w:r w:rsidRPr="003F5A8C">
              <w:t>Įrenginio pavadinimas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2D2F3BD" w14:textId="6CB363C2" w:rsidR="00E77D5F" w:rsidRPr="003F5A8C" w:rsidRDefault="00E77D5F" w:rsidP="003F5A8C">
            <w:pPr>
              <w:snapToGrid w:val="0"/>
              <w:spacing w:line="276" w:lineRule="auto"/>
              <w:jc w:val="center"/>
            </w:pPr>
            <w:r w:rsidRPr="003F5A8C">
              <w:t>Gamintojas*</w:t>
            </w:r>
          </w:p>
          <w:p w14:paraId="7CE400F2" w14:textId="12589E08" w:rsidR="00E77D5F" w:rsidRPr="003F5A8C" w:rsidRDefault="00E77D5F" w:rsidP="003F5A8C">
            <w:pPr>
              <w:snapToGrid w:val="0"/>
              <w:spacing w:line="276" w:lineRule="auto"/>
              <w:jc w:val="cente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5205489C" w14:textId="7A99E06F" w:rsidR="00E77D5F" w:rsidRPr="003F5A8C" w:rsidRDefault="00E77D5F" w:rsidP="003F5A8C">
            <w:pPr>
              <w:snapToGrid w:val="0"/>
              <w:spacing w:line="276" w:lineRule="auto"/>
              <w:jc w:val="center"/>
            </w:pPr>
            <w:r w:rsidRPr="003F5A8C">
              <w:t>Įrenginio eksploatacinės savybės ir taikytina techninė specifikacija</w:t>
            </w:r>
          </w:p>
        </w:tc>
        <w:tc>
          <w:tcPr>
            <w:tcW w:w="1417" w:type="dxa"/>
            <w:tcBorders>
              <w:top w:val="single" w:sz="4" w:space="0" w:color="000000"/>
              <w:left w:val="single" w:sz="4" w:space="0" w:color="000000"/>
              <w:bottom w:val="single" w:sz="4" w:space="0" w:color="000000"/>
              <w:right w:val="single" w:sz="4" w:space="0" w:color="000000"/>
            </w:tcBorders>
          </w:tcPr>
          <w:p w14:paraId="56B0DB05" w14:textId="27E23D38" w:rsidR="00E77D5F" w:rsidRPr="003F5A8C" w:rsidRDefault="00E77D5F" w:rsidP="003F5A8C">
            <w:pPr>
              <w:snapToGrid w:val="0"/>
              <w:spacing w:line="276" w:lineRule="auto"/>
              <w:jc w:val="center"/>
            </w:pPr>
            <w:r w:rsidRPr="003F5A8C">
              <w:t>Papildoma informacija</w:t>
            </w:r>
          </w:p>
        </w:tc>
      </w:tr>
      <w:tr w:rsidR="00406D8D" w:rsidRPr="003F5A8C" w14:paraId="62885B59" w14:textId="59CF402F" w:rsidTr="00E77D5F">
        <w:tc>
          <w:tcPr>
            <w:tcW w:w="680" w:type="dxa"/>
            <w:tcBorders>
              <w:top w:val="single" w:sz="4" w:space="0" w:color="000000"/>
              <w:left w:val="single" w:sz="4" w:space="0" w:color="000000"/>
              <w:bottom w:val="single" w:sz="4" w:space="0" w:color="000000"/>
              <w:right w:val="single" w:sz="4" w:space="0" w:color="auto"/>
            </w:tcBorders>
          </w:tcPr>
          <w:p w14:paraId="6026DFBD" w14:textId="31BA9987" w:rsidR="00A5043B" w:rsidRPr="003F5A8C" w:rsidRDefault="00A5043B" w:rsidP="003F5A8C">
            <w:pPr>
              <w:snapToGrid w:val="0"/>
              <w:spacing w:line="276" w:lineRule="auto"/>
              <w:jc w:val="both"/>
            </w:pPr>
            <w:r w:rsidRPr="003F5A8C">
              <w:t>nėra</w:t>
            </w:r>
          </w:p>
        </w:tc>
        <w:tc>
          <w:tcPr>
            <w:tcW w:w="1560" w:type="dxa"/>
            <w:tcBorders>
              <w:top w:val="single" w:sz="4" w:space="0" w:color="000000"/>
              <w:left w:val="single" w:sz="4" w:space="0" w:color="000000"/>
              <w:bottom w:val="single" w:sz="4" w:space="0" w:color="000000"/>
              <w:right w:val="single" w:sz="4" w:space="0" w:color="auto"/>
            </w:tcBorders>
          </w:tcPr>
          <w:p w14:paraId="4E62363E" w14:textId="3B54AE4E" w:rsidR="00A5043B" w:rsidRPr="003F5A8C" w:rsidRDefault="00A5043B" w:rsidP="003F5A8C">
            <w:pPr>
              <w:snapToGrid w:val="0"/>
              <w:spacing w:line="276" w:lineRule="auto"/>
              <w:jc w:val="both"/>
            </w:pPr>
            <w:r w:rsidRPr="003F5A8C">
              <w:t>nėra</w:t>
            </w:r>
          </w:p>
        </w:tc>
        <w:tc>
          <w:tcPr>
            <w:tcW w:w="1984" w:type="dxa"/>
            <w:tcBorders>
              <w:top w:val="single" w:sz="4" w:space="0" w:color="000000"/>
              <w:left w:val="single" w:sz="4" w:space="0" w:color="auto"/>
              <w:bottom w:val="single" w:sz="4" w:space="0" w:color="000000"/>
              <w:right w:val="single" w:sz="4" w:space="0" w:color="auto"/>
            </w:tcBorders>
          </w:tcPr>
          <w:p w14:paraId="28C7C789" w14:textId="3AAFB83C" w:rsidR="00A5043B" w:rsidRPr="003F5A8C" w:rsidRDefault="00A5043B" w:rsidP="003F5A8C">
            <w:pPr>
              <w:snapToGrid w:val="0"/>
              <w:spacing w:line="276" w:lineRule="auto"/>
              <w:jc w:val="both"/>
            </w:pPr>
            <w:r w:rsidRPr="003F5A8C">
              <w:t>nėra</w:t>
            </w:r>
          </w:p>
        </w:tc>
        <w:tc>
          <w:tcPr>
            <w:tcW w:w="3686" w:type="dxa"/>
            <w:tcBorders>
              <w:top w:val="single" w:sz="4" w:space="0" w:color="000000"/>
              <w:left w:val="single" w:sz="4" w:space="0" w:color="auto"/>
              <w:bottom w:val="single" w:sz="4" w:space="0" w:color="000000"/>
              <w:right w:val="single" w:sz="4" w:space="0" w:color="000000"/>
            </w:tcBorders>
          </w:tcPr>
          <w:p w14:paraId="133E9289" w14:textId="023B9DBB" w:rsidR="00A5043B" w:rsidRPr="003F5A8C" w:rsidRDefault="00A5043B" w:rsidP="003F5A8C">
            <w:pPr>
              <w:snapToGrid w:val="0"/>
              <w:spacing w:line="276" w:lineRule="auto"/>
              <w:jc w:val="both"/>
            </w:pPr>
            <w:r w:rsidRPr="003F5A8C">
              <w:t>nėra</w:t>
            </w:r>
          </w:p>
        </w:tc>
        <w:tc>
          <w:tcPr>
            <w:tcW w:w="1417" w:type="dxa"/>
            <w:tcBorders>
              <w:top w:val="single" w:sz="4" w:space="0" w:color="000000"/>
              <w:left w:val="single" w:sz="4" w:space="0" w:color="auto"/>
              <w:bottom w:val="single" w:sz="4" w:space="0" w:color="000000"/>
              <w:right w:val="single" w:sz="4" w:space="0" w:color="000000"/>
            </w:tcBorders>
          </w:tcPr>
          <w:p w14:paraId="7EDE1E17" w14:textId="441ED0CC" w:rsidR="00A5043B" w:rsidRPr="003F5A8C" w:rsidRDefault="00A5043B" w:rsidP="003F5A8C">
            <w:pPr>
              <w:snapToGrid w:val="0"/>
              <w:spacing w:line="276" w:lineRule="auto"/>
              <w:jc w:val="both"/>
            </w:pPr>
            <w:r w:rsidRPr="003F5A8C">
              <w:t>nėra</w:t>
            </w:r>
          </w:p>
        </w:tc>
      </w:tr>
    </w:tbl>
    <w:p w14:paraId="632A5CEC" w14:textId="77777777" w:rsidR="0004269A" w:rsidRPr="003F5A8C" w:rsidRDefault="0004269A" w:rsidP="003F5A8C">
      <w:pPr>
        <w:tabs>
          <w:tab w:val="left" w:pos="6379"/>
        </w:tabs>
        <w:jc w:val="both"/>
      </w:pPr>
    </w:p>
    <w:p w14:paraId="1F3CAB8E" w14:textId="77777777" w:rsidR="0004269A" w:rsidRPr="003F5A8C" w:rsidRDefault="0004269A" w:rsidP="003F5A8C">
      <w:pPr>
        <w:tabs>
          <w:tab w:val="left" w:pos="6379"/>
        </w:tabs>
        <w:jc w:val="both"/>
      </w:pPr>
    </w:p>
    <w:p w14:paraId="31BAB4BD" w14:textId="6558EB02" w:rsidR="00FF7232" w:rsidRPr="003F5A8C" w:rsidRDefault="00FF7232" w:rsidP="003F5A8C">
      <w:pPr>
        <w:tabs>
          <w:tab w:val="left" w:pos="6379"/>
        </w:tabs>
        <w:jc w:val="both"/>
      </w:pPr>
      <w:r w:rsidRPr="003F5A8C">
        <w:t>Duomenys apie turimus arba planuojamus įsigyti statybos produktus:</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1560"/>
        <w:gridCol w:w="1984"/>
        <w:gridCol w:w="3686"/>
        <w:gridCol w:w="1417"/>
      </w:tblGrid>
      <w:tr w:rsidR="00406D8D" w:rsidRPr="003F5A8C" w14:paraId="066B670C" w14:textId="247A4C69" w:rsidTr="00E77D5F">
        <w:tc>
          <w:tcPr>
            <w:tcW w:w="680" w:type="dxa"/>
            <w:tcBorders>
              <w:top w:val="single" w:sz="4" w:space="0" w:color="000000"/>
              <w:left w:val="single" w:sz="4" w:space="0" w:color="000000"/>
              <w:bottom w:val="single" w:sz="4" w:space="0" w:color="000000"/>
              <w:right w:val="single" w:sz="4" w:space="0" w:color="000000"/>
            </w:tcBorders>
            <w:hideMark/>
          </w:tcPr>
          <w:p w14:paraId="4482AB63" w14:textId="77777777" w:rsidR="00E77D5F" w:rsidRPr="003F5A8C" w:rsidRDefault="00E77D5F" w:rsidP="003F5A8C">
            <w:pPr>
              <w:tabs>
                <w:tab w:val="left" w:pos="6379"/>
              </w:tabs>
              <w:snapToGrid w:val="0"/>
              <w:spacing w:line="276" w:lineRule="auto"/>
              <w:jc w:val="center"/>
            </w:pPr>
            <w:r w:rsidRPr="003F5A8C">
              <w:t>Eil. Nr.</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3F5CF54" w14:textId="77777777" w:rsidR="00E77D5F" w:rsidRPr="003F5A8C" w:rsidRDefault="00E77D5F" w:rsidP="003F5A8C">
            <w:pPr>
              <w:tabs>
                <w:tab w:val="left" w:pos="6379"/>
              </w:tabs>
              <w:snapToGrid w:val="0"/>
              <w:spacing w:line="276" w:lineRule="auto"/>
              <w:jc w:val="center"/>
            </w:pPr>
            <w:r w:rsidRPr="003F5A8C">
              <w:t>Statybos produkto pavadinimas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81FA59A" w14:textId="237CEB66" w:rsidR="00E77D5F" w:rsidRPr="003F5A8C" w:rsidRDefault="00E77D5F" w:rsidP="003F5A8C">
            <w:pPr>
              <w:tabs>
                <w:tab w:val="left" w:pos="6379"/>
              </w:tabs>
              <w:snapToGrid w:val="0"/>
              <w:spacing w:line="276" w:lineRule="auto"/>
              <w:jc w:val="center"/>
            </w:pPr>
            <w:r w:rsidRPr="003F5A8C">
              <w:t>Gamintojas</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2120E7DA" w14:textId="77D48734" w:rsidR="00E77D5F" w:rsidRPr="003F5A8C" w:rsidRDefault="00E77D5F" w:rsidP="003F5A8C">
            <w:pPr>
              <w:tabs>
                <w:tab w:val="left" w:pos="6379"/>
              </w:tabs>
              <w:snapToGrid w:val="0"/>
              <w:spacing w:line="276" w:lineRule="auto"/>
              <w:jc w:val="center"/>
            </w:pPr>
            <w:r w:rsidRPr="003F5A8C">
              <w:t>Statybos produkto eksploatacinės savybės ir taikytina techninė specifikacija</w:t>
            </w:r>
          </w:p>
        </w:tc>
        <w:tc>
          <w:tcPr>
            <w:tcW w:w="1417" w:type="dxa"/>
            <w:tcBorders>
              <w:top w:val="single" w:sz="4" w:space="0" w:color="000000"/>
              <w:left w:val="single" w:sz="4" w:space="0" w:color="000000"/>
              <w:bottom w:val="single" w:sz="4" w:space="0" w:color="000000"/>
              <w:right w:val="single" w:sz="4" w:space="0" w:color="000000"/>
            </w:tcBorders>
          </w:tcPr>
          <w:p w14:paraId="02D2118B" w14:textId="2E716A6F" w:rsidR="00E77D5F" w:rsidRPr="003F5A8C" w:rsidRDefault="00E77D5F" w:rsidP="003F5A8C">
            <w:pPr>
              <w:tabs>
                <w:tab w:val="left" w:pos="6379"/>
              </w:tabs>
              <w:snapToGrid w:val="0"/>
              <w:spacing w:line="276" w:lineRule="auto"/>
              <w:jc w:val="center"/>
            </w:pPr>
            <w:r w:rsidRPr="003F5A8C">
              <w:t>Papildoma informacija</w:t>
            </w:r>
          </w:p>
        </w:tc>
      </w:tr>
      <w:tr w:rsidR="00406D8D" w:rsidRPr="003F5A8C" w14:paraId="3447EC91" w14:textId="4FF7BA37" w:rsidTr="00E77D5F">
        <w:tc>
          <w:tcPr>
            <w:tcW w:w="680" w:type="dxa"/>
            <w:tcBorders>
              <w:top w:val="single" w:sz="4" w:space="0" w:color="000000"/>
              <w:left w:val="single" w:sz="4" w:space="0" w:color="000000"/>
              <w:bottom w:val="single" w:sz="4" w:space="0" w:color="000000"/>
              <w:right w:val="single" w:sz="4" w:space="0" w:color="000000"/>
            </w:tcBorders>
          </w:tcPr>
          <w:p w14:paraId="615CEA75" w14:textId="2CC8C7DB" w:rsidR="00E77D5F" w:rsidRPr="003F5A8C" w:rsidRDefault="00A5043B" w:rsidP="003F5A8C">
            <w:pPr>
              <w:tabs>
                <w:tab w:val="left" w:pos="6379"/>
              </w:tabs>
              <w:snapToGrid w:val="0"/>
              <w:spacing w:line="276" w:lineRule="auto"/>
              <w:jc w:val="both"/>
            </w:pPr>
            <w:r w:rsidRPr="003F5A8C">
              <w:t>nėra</w:t>
            </w:r>
          </w:p>
        </w:tc>
        <w:tc>
          <w:tcPr>
            <w:tcW w:w="1560" w:type="dxa"/>
            <w:tcBorders>
              <w:top w:val="single" w:sz="4" w:space="0" w:color="000000"/>
              <w:left w:val="single" w:sz="4" w:space="0" w:color="000000"/>
              <w:bottom w:val="single" w:sz="4" w:space="0" w:color="000000"/>
              <w:right w:val="single" w:sz="4" w:space="0" w:color="000000"/>
            </w:tcBorders>
          </w:tcPr>
          <w:p w14:paraId="449B8610" w14:textId="1B2C8133" w:rsidR="00E77D5F" w:rsidRPr="003F5A8C" w:rsidRDefault="00A5043B" w:rsidP="003F5A8C">
            <w:pPr>
              <w:tabs>
                <w:tab w:val="left" w:pos="6379"/>
              </w:tabs>
              <w:snapToGrid w:val="0"/>
              <w:spacing w:line="276" w:lineRule="auto"/>
              <w:jc w:val="both"/>
            </w:pPr>
            <w:r w:rsidRPr="003F5A8C">
              <w:t>nėra</w:t>
            </w:r>
          </w:p>
        </w:tc>
        <w:tc>
          <w:tcPr>
            <w:tcW w:w="1984" w:type="dxa"/>
            <w:tcBorders>
              <w:top w:val="single" w:sz="4" w:space="0" w:color="000000"/>
              <w:left w:val="single" w:sz="4" w:space="0" w:color="000000"/>
              <w:bottom w:val="single" w:sz="4" w:space="0" w:color="000000"/>
              <w:right w:val="single" w:sz="4" w:space="0" w:color="000000"/>
            </w:tcBorders>
          </w:tcPr>
          <w:p w14:paraId="1D72DB72" w14:textId="156537B4" w:rsidR="00E77D5F" w:rsidRPr="003F5A8C" w:rsidRDefault="00A5043B" w:rsidP="003F5A8C">
            <w:pPr>
              <w:tabs>
                <w:tab w:val="left" w:pos="6379"/>
              </w:tabs>
              <w:snapToGrid w:val="0"/>
              <w:spacing w:line="276" w:lineRule="auto"/>
              <w:jc w:val="both"/>
            </w:pPr>
            <w:r w:rsidRPr="003F5A8C">
              <w:t>nėra</w:t>
            </w:r>
          </w:p>
        </w:tc>
        <w:tc>
          <w:tcPr>
            <w:tcW w:w="3686" w:type="dxa"/>
            <w:tcBorders>
              <w:top w:val="single" w:sz="4" w:space="0" w:color="000000"/>
              <w:left w:val="single" w:sz="4" w:space="0" w:color="000000"/>
              <w:bottom w:val="single" w:sz="4" w:space="0" w:color="000000"/>
              <w:right w:val="single" w:sz="4" w:space="0" w:color="000000"/>
            </w:tcBorders>
          </w:tcPr>
          <w:p w14:paraId="5A5970C4" w14:textId="2BE207F2" w:rsidR="00E77D5F" w:rsidRPr="003F5A8C" w:rsidRDefault="00A5043B" w:rsidP="003F5A8C">
            <w:pPr>
              <w:tabs>
                <w:tab w:val="left" w:pos="6379"/>
              </w:tabs>
              <w:snapToGrid w:val="0"/>
              <w:spacing w:line="276" w:lineRule="auto"/>
              <w:jc w:val="both"/>
            </w:pPr>
            <w:r w:rsidRPr="003F5A8C">
              <w:t>nėra</w:t>
            </w:r>
          </w:p>
        </w:tc>
        <w:tc>
          <w:tcPr>
            <w:tcW w:w="1417" w:type="dxa"/>
            <w:tcBorders>
              <w:top w:val="single" w:sz="4" w:space="0" w:color="000000"/>
              <w:left w:val="single" w:sz="4" w:space="0" w:color="000000"/>
              <w:bottom w:val="single" w:sz="4" w:space="0" w:color="000000"/>
              <w:right w:val="single" w:sz="4" w:space="0" w:color="000000"/>
            </w:tcBorders>
          </w:tcPr>
          <w:p w14:paraId="6DAFBD13" w14:textId="6502D8F3" w:rsidR="00E77D5F" w:rsidRPr="003F5A8C" w:rsidRDefault="00A5043B" w:rsidP="003F5A8C">
            <w:pPr>
              <w:tabs>
                <w:tab w:val="left" w:pos="6379"/>
              </w:tabs>
              <w:snapToGrid w:val="0"/>
              <w:spacing w:line="276" w:lineRule="auto"/>
              <w:jc w:val="both"/>
            </w:pPr>
            <w:r w:rsidRPr="003F5A8C">
              <w:t>nėra</w:t>
            </w:r>
          </w:p>
        </w:tc>
      </w:tr>
    </w:tbl>
    <w:p w14:paraId="74A6B82C" w14:textId="77777777" w:rsidR="00081CC0" w:rsidRPr="003F5A8C" w:rsidRDefault="00081CC0" w:rsidP="003F5A8C">
      <w:pPr>
        <w:jc w:val="both"/>
      </w:pPr>
    </w:p>
    <w:p w14:paraId="15E873D8" w14:textId="05C6C597" w:rsidR="00DD712E" w:rsidRPr="003F5A8C" w:rsidRDefault="00081CC0" w:rsidP="003F5A8C">
      <w:pPr>
        <w:jc w:val="both"/>
        <w:rPr>
          <w:b/>
        </w:rPr>
      </w:pPr>
      <w:r w:rsidRPr="003F5A8C">
        <w:rPr>
          <w:b/>
        </w:rPr>
        <w:t>REIKALAVIMAI PROJEKT</w:t>
      </w:r>
      <w:r w:rsidR="008C2DFD" w:rsidRPr="003F5A8C">
        <w:rPr>
          <w:b/>
        </w:rPr>
        <w:t>A</w:t>
      </w:r>
      <w:r w:rsidR="00FF7232" w:rsidRPr="003F5A8C">
        <w:rPr>
          <w:b/>
        </w:rPr>
        <w:t>VIMO</w:t>
      </w:r>
      <w:r w:rsidRPr="003F5A8C">
        <w:rPr>
          <w:b/>
        </w:rPr>
        <w:t xml:space="preserve"> </w:t>
      </w:r>
      <w:r w:rsidR="00FF7232" w:rsidRPr="003F5A8C">
        <w:rPr>
          <w:b/>
        </w:rPr>
        <w:t>PASLAUGŲ SUTEIKIMO REZULTATUI</w:t>
      </w:r>
    </w:p>
    <w:p w14:paraId="7DC75F38" w14:textId="77777777" w:rsidR="00081CC0" w:rsidRPr="003F5A8C" w:rsidRDefault="00081CC0" w:rsidP="003F5A8C">
      <w:pPr>
        <w:jc w:val="both"/>
      </w:pPr>
    </w:p>
    <w:p w14:paraId="082138E3" w14:textId="4BC68C74" w:rsidR="00D86411" w:rsidRPr="003F5A8C" w:rsidRDefault="00D86411" w:rsidP="003F5A8C">
      <w:pPr>
        <w:jc w:val="both"/>
      </w:pPr>
    </w:p>
    <w:tbl>
      <w:tblPr>
        <w:tblStyle w:val="Lentelstinklelis"/>
        <w:tblW w:w="9195" w:type="dxa"/>
        <w:tblInd w:w="-5" w:type="dxa"/>
        <w:tblLook w:val="04A0" w:firstRow="1" w:lastRow="0" w:firstColumn="1" w:lastColumn="0" w:noHBand="0" w:noVBand="1"/>
      </w:tblPr>
      <w:tblGrid>
        <w:gridCol w:w="1731"/>
        <w:gridCol w:w="7464"/>
      </w:tblGrid>
      <w:tr w:rsidR="00406D8D" w:rsidRPr="003F5A8C" w14:paraId="2281922D" w14:textId="77777777" w:rsidTr="7E957968">
        <w:tc>
          <w:tcPr>
            <w:tcW w:w="1731" w:type="dxa"/>
          </w:tcPr>
          <w:p w14:paraId="0136CD2B" w14:textId="77777777" w:rsidR="00DD712E" w:rsidRPr="003F5A8C" w:rsidRDefault="00DD712E" w:rsidP="003F5A8C">
            <w:pPr>
              <w:jc w:val="both"/>
              <w:rPr>
                <w:b/>
              </w:rPr>
            </w:pPr>
            <w:r w:rsidRPr="003F5A8C">
              <w:rPr>
                <w:b/>
              </w:rPr>
              <w:t>Projektavimo etapas</w:t>
            </w:r>
          </w:p>
        </w:tc>
        <w:tc>
          <w:tcPr>
            <w:tcW w:w="7464" w:type="dxa"/>
          </w:tcPr>
          <w:p w14:paraId="2E698E37" w14:textId="3957CD06" w:rsidR="00DD712E" w:rsidRPr="003F5A8C" w:rsidRDefault="00DD712E" w:rsidP="003F5A8C">
            <w:pPr>
              <w:jc w:val="both"/>
              <w:rPr>
                <w:b/>
              </w:rPr>
            </w:pPr>
            <w:r w:rsidRPr="003F5A8C">
              <w:rPr>
                <w:b/>
              </w:rPr>
              <w:t>Projektuotojo pateikiami dokumentai</w:t>
            </w:r>
          </w:p>
        </w:tc>
      </w:tr>
      <w:tr w:rsidR="00406D8D" w:rsidRPr="003F5A8C" w14:paraId="68B3AD23" w14:textId="77777777" w:rsidTr="7E957968">
        <w:tc>
          <w:tcPr>
            <w:tcW w:w="1731" w:type="dxa"/>
            <w:vMerge w:val="restart"/>
            <w:textDirection w:val="btLr"/>
            <w:vAlign w:val="center"/>
          </w:tcPr>
          <w:p w14:paraId="02E2AB41" w14:textId="77777777" w:rsidR="00DD712E" w:rsidRPr="003F5A8C" w:rsidRDefault="00DD712E" w:rsidP="003F5A8C">
            <w:pPr>
              <w:ind w:left="113" w:right="113"/>
              <w:jc w:val="center"/>
            </w:pPr>
            <w:r w:rsidRPr="003F5A8C">
              <w:rPr>
                <w:bCs/>
              </w:rPr>
              <w:t>Projektiniai pasiūlymai</w:t>
            </w:r>
          </w:p>
        </w:tc>
        <w:tc>
          <w:tcPr>
            <w:tcW w:w="7464" w:type="dxa"/>
          </w:tcPr>
          <w:p w14:paraId="78CCED2C" w14:textId="277CD0EB" w:rsidR="00DD712E" w:rsidRPr="003F5A8C" w:rsidRDefault="00DD712E" w:rsidP="003F5A8C">
            <w:pPr>
              <w:jc w:val="both"/>
            </w:pPr>
            <w:r w:rsidRPr="003F5A8C">
              <w:t>Aiškinamasis raštas, kuriame nurodoma statinio ar jo dalies statybos vieta, statinio ar jo dalies pagrindinė naudojimo paskirtis (kai keičiama statinio ar jo dalies naudojimo paskirtis nurodoma esama ir būsima paskirtys), statinio techniniai ir paskirties rodikliai, statybos rūšis, projektuojamų statinių sąrašas (jei aprašoma statinių grupė), paaiškinami ir pagrindžiami projektinių pasiūlymų sprendiniai. Jeigu numatyta projektinių pasiūlymų rengimo užduotyje, aiškinamajame rašte pateikiama gamybos ar kitos veiklos rūšies, projektuojamos statinyje, technologinio proceso aprašymas (schema), nuotekų tvarkymo pasiūlymai, atliekų tvarkymo pasiūlymai, orientacinis energinių išteklių (elektros energijos, šilumos, geriamojo vandens, dujų ir kitų išteklių) k</w:t>
            </w:r>
            <w:r w:rsidR="00271B76" w:rsidRPr="003F5A8C">
              <w:t>iekis ir apsirūpinimo šaltiniai</w:t>
            </w:r>
            <w:r w:rsidRPr="003F5A8C">
              <w:t xml:space="preserve"> </w:t>
            </w:r>
          </w:p>
        </w:tc>
      </w:tr>
      <w:tr w:rsidR="00406D8D" w:rsidRPr="003F5A8C" w14:paraId="4ADAB07B" w14:textId="77777777" w:rsidTr="7E957968">
        <w:tc>
          <w:tcPr>
            <w:tcW w:w="1731" w:type="dxa"/>
            <w:vMerge/>
          </w:tcPr>
          <w:p w14:paraId="5006172B" w14:textId="77777777" w:rsidR="00DD712E" w:rsidRPr="003F5A8C" w:rsidRDefault="00DD712E" w:rsidP="003F5A8C">
            <w:pPr>
              <w:jc w:val="center"/>
            </w:pPr>
          </w:p>
        </w:tc>
        <w:tc>
          <w:tcPr>
            <w:tcW w:w="7464" w:type="dxa"/>
          </w:tcPr>
          <w:p w14:paraId="14B3A557" w14:textId="720E23E7" w:rsidR="00DD712E" w:rsidRPr="003F5A8C" w:rsidRDefault="00DD712E" w:rsidP="003F5A8C">
            <w:pPr>
              <w:jc w:val="both"/>
            </w:pPr>
            <w:r w:rsidRPr="003F5A8C">
              <w:t>G</w:t>
            </w:r>
            <w:r w:rsidR="00271B76" w:rsidRPr="003F5A8C">
              <w:t>rafinė dalis</w:t>
            </w:r>
          </w:p>
        </w:tc>
      </w:tr>
      <w:tr w:rsidR="00406D8D" w:rsidRPr="003F5A8C" w14:paraId="054C1081" w14:textId="77777777" w:rsidTr="7E957968">
        <w:tc>
          <w:tcPr>
            <w:tcW w:w="1731" w:type="dxa"/>
            <w:vMerge/>
          </w:tcPr>
          <w:p w14:paraId="42B1292A" w14:textId="77777777" w:rsidR="00DD712E" w:rsidRPr="003F5A8C" w:rsidRDefault="00DD712E" w:rsidP="003F5A8C">
            <w:pPr>
              <w:jc w:val="center"/>
            </w:pPr>
          </w:p>
        </w:tc>
        <w:tc>
          <w:tcPr>
            <w:tcW w:w="7464" w:type="dxa"/>
          </w:tcPr>
          <w:p w14:paraId="2184F8DE" w14:textId="12F4480C" w:rsidR="00DD712E" w:rsidRPr="003F5A8C" w:rsidRDefault="00DD712E" w:rsidP="003F5A8C">
            <w:pPr>
              <w:jc w:val="both"/>
            </w:pPr>
            <w:r w:rsidRPr="003F5A8C">
              <w:t>Projektinių pasiūlymų vaizdinė informacija (statinių su gretima urbanistine aplinka vizualizacija (past</w:t>
            </w:r>
            <w:r w:rsidR="00271B76" w:rsidRPr="003F5A8C">
              <w:t>atams privaloma) arba maketas)</w:t>
            </w:r>
          </w:p>
        </w:tc>
      </w:tr>
      <w:tr w:rsidR="00406D8D" w:rsidRPr="003F5A8C" w14:paraId="6E3CA517" w14:textId="77777777" w:rsidTr="00221F06">
        <w:trPr>
          <w:trHeight w:val="5660"/>
        </w:trPr>
        <w:tc>
          <w:tcPr>
            <w:tcW w:w="1731" w:type="dxa"/>
            <w:vMerge w:val="restart"/>
            <w:textDirection w:val="btLr"/>
            <w:vAlign w:val="center"/>
          </w:tcPr>
          <w:p w14:paraId="6C0D3CE8" w14:textId="34FCCC3E" w:rsidR="005839E4" w:rsidRPr="003F5A8C" w:rsidRDefault="005839E4" w:rsidP="003F5A8C">
            <w:pPr>
              <w:ind w:left="113" w:right="113"/>
              <w:jc w:val="center"/>
            </w:pPr>
            <w:r w:rsidRPr="003F5A8C">
              <w:rPr>
                <w:bCs/>
              </w:rPr>
              <w:lastRenderedPageBreak/>
              <w:t>Techninis darbo projektas</w:t>
            </w:r>
          </w:p>
        </w:tc>
        <w:tc>
          <w:tcPr>
            <w:tcW w:w="7464" w:type="dxa"/>
          </w:tcPr>
          <w:p w14:paraId="645BF160" w14:textId="6FC21592" w:rsidR="005839E4" w:rsidRPr="003F5A8C" w:rsidRDefault="005839E4" w:rsidP="003F5A8C">
            <w:pPr>
              <w:jc w:val="both"/>
            </w:pPr>
            <w:r w:rsidRPr="003F5A8C">
              <w:t>Pateikiama išvardintų dalių projektiniai sprendiniai parengti vadovaujantis STR 1.04.04:2017 „Statinio projektavimas, projekto ekspertizė“ reikalavimais ir kitais norminiais teisės aktais</w:t>
            </w:r>
          </w:p>
          <w:p w14:paraId="3647CC90" w14:textId="77777777" w:rsidR="005839E4" w:rsidRPr="003F5A8C" w:rsidRDefault="005839E4" w:rsidP="003F5A8C">
            <w:pPr>
              <w:pStyle w:val="Sraopastraipa"/>
              <w:numPr>
                <w:ilvl w:val="0"/>
                <w:numId w:val="18"/>
              </w:numPr>
              <w:jc w:val="both"/>
              <w:rPr>
                <w:rFonts w:ascii="Times New Roman" w:hAnsi="Times New Roman" w:cs="Times New Roman"/>
                <w:sz w:val="24"/>
                <w:szCs w:val="24"/>
              </w:rPr>
            </w:pPr>
            <w:r w:rsidRPr="003F5A8C">
              <w:rPr>
                <w:rFonts w:ascii="Times New Roman" w:hAnsi="Times New Roman" w:cs="Times New Roman"/>
                <w:sz w:val="24"/>
                <w:szCs w:val="24"/>
              </w:rPr>
              <w:t>Bendroji techninio projekto dalis;</w:t>
            </w:r>
          </w:p>
          <w:p w14:paraId="7B7F7E3C" w14:textId="77777777" w:rsidR="005839E4" w:rsidRPr="003F5A8C" w:rsidRDefault="005839E4" w:rsidP="003F5A8C">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3F5A8C">
              <w:rPr>
                <w:rFonts w:ascii="Times New Roman" w:eastAsia="Lucida Sans Unicode" w:hAnsi="Times New Roman" w:cs="Times New Roman"/>
                <w:noProof w:val="0"/>
                <w:kern w:val="1"/>
                <w:sz w:val="24"/>
                <w:szCs w:val="24"/>
                <w:lang w:eastAsia="ar-SA"/>
              </w:rPr>
              <w:t>Sklypo sutvarkymas (sklypo planas);</w:t>
            </w:r>
          </w:p>
          <w:p w14:paraId="651AC067" w14:textId="77777777" w:rsidR="005839E4" w:rsidRPr="003F5A8C" w:rsidRDefault="005839E4" w:rsidP="003F5A8C">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3F5A8C">
              <w:rPr>
                <w:rFonts w:ascii="Times New Roman" w:eastAsia="Lucida Sans Unicode" w:hAnsi="Times New Roman" w:cs="Times New Roman"/>
                <w:noProof w:val="0"/>
                <w:kern w:val="1"/>
                <w:sz w:val="24"/>
                <w:szCs w:val="24"/>
                <w:lang w:eastAsia="ar-SA"/>
              </w:rPr>
              <w:t xml:space="preserve"> architektūrinė dalis;</w:t>
            </w:r>
          </w:p>
          <w:p w14:paraId="4E540BF4" w14:textId="77777777" w:rsidR="005839E4" w:rsidRPr="003F5A8C" w:rsidRDefault="005839E4" w:rsidP="003F5A8C">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3F5A8C">
              <w:rPr>
                <w:rFonts w:ascii="Times New Roman" w:eastAsia="Lucida Sans Unicode" w:hAnsi="Times New Roman" w:cs="Times New Roman"/>
                <w:noProof w:val="0"/>
                <w:kern w:val="1"/>
                <w:sz w:val="24"/>
                <w:szCs w:val="24"/>
                <w:lang w:eastAsia="ar-SA"/>
              </w:rPr>
              <w:t>Konstrukcijos;</w:t>
            </w:r>
          </w:p>
          <w:p w14:paraId="352E4131" w14:textId="77777777" w:rsidR="005839E4" w:rsidRPr="003F5A8C" w:rsidRDefault="005839E4" w:rsidP="003F5A8C">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3F5A8C">
              <w:rPr>
                <w:rFonts w:ascii="Times New Roman" w:eastAsia="Lucida Sans Unicode" w:hAnsi="Times New Roman" w:cs="Times New Roman"/>
                <w:noProof w:val="0"/>
                <w:kern w:val="1"/>
                <w:sz w:val="24"/>
                <w:szCs w:val="24"/>
                <w:lang w:eastAsia="ar-SA"/>
              </w:rPr>
              <w:t>Vandentiekis ir nuotekų šalinimas;</w:t>
            </w:r>
          </w:p>
          <w:p w14:paraId="4A87B4DD" w14:textId="77777777" w:rsidR="005839E4" w:rsidRPr="003F5A8C" w:rsidRDefault="005839E4" w:rsidP="003F5A8C">
            <w:pPr>
              <w:pStyle w:val="Sraopastraipa"/>
              <w:numPr>
                <w:ilvl w:val="0"/>
                <w:numId w:val="18"/>
              </w:numPr>
              <w:jc w:val="both"/>
              <w:rPr>
                <w:rFonts w:ascii="Times New Roman" w:eastAsia="Lucida Sans Unicode" w:hAnsi="Times New Roman" w:cs="Times New Roman"/>
                <w:noProof w:val="0"/>
                <w:kern w:val="1"/>
                <w:sz w:val="24"/>
                <w:szCs w:val="24"/>
                <w:lang w:eastAsia="ar-SA"/>
              </w:rPr>
            </w:pPr>
            <w:r w:rsidRPr="003F5A8C">
              <w:rPr>
                <w:rFonts w:ascii="Times New Roman" w:eastAsia="Lucida Sans Unicode" w:hAnsi="Times New Roman" w:cs="Times New Roman"/>
                <w:noProof w:val="0"/>
                <w:kern w:val="1"/>
                <w:sz w:val="24"/>
                <w:szCs w:val="24"/>
                <w:lang w:eastAsia="ar-SA"/>
              </w:rPr>
              <w:t>Šildymas, vėdinimas ir oro kondicionavimas;</w:t>
            </w:r>
          </w:p>
          <w:p w14:paraId="4FC29540" w14:textId="33686645" w:rsidR="005839E4" w:rsidRPr="003F5A8C" w:rsidRDefault="005839E4" w:rsidP="003F5A8C">
            <w:pPr>
              <w:pStyle w:val="Sraopastraipa"/>
              <w:numPr>
                <w:ilvl w:val="0"/>
                <w:numId w:val="18"/>
              </w:numPr>
              <w:jc w:val="both"/>
              <w:rPr>
                <w:rFonts w:ascii="Times New Roman" w:hAnsi="Times New Roman" w:cs="Times New Roman"/>
                <w:sz w:val="24"/>
                <w:szCs w:val="24"/>
              </w:rPr>
            </w:pPr>
            <w:r w:rsidRPr="003F5A8C">
              <w:rPr>
                <w:rFonts w:ascii="Times New Roman" w:hAnsi="Times New Roman" w:cs="Times New Roman"/>
                <w:sz w:val="24"/>
                <w:szCs w:val="24"/>
              </w:rPr>
              <w:t>Elektrotechnika;</w:t>
            </w:r>
          </w:p>
          <w:p w14:paraId="76E49F0C" w14:textId="13946D72" w:rsidR="005839E4" w:rsidRPr="003F5A8C" w:rsidRDefault="005839E4" w:rsidP="003F5A8C">
            <w:pPr>
              <w:pStyle w:val="Sraopastraipa"/>
              <w:numPr>
                <w:ilvl w:val="0"/>
                <w:numId w:val="18"/>
              </w:numPr>
              <w:jc w:val="both"/>
              <w:rPr>
                <w:rFonts w:ascii="Times New Roman" w:hAnsi="Times New Roman" w:cs="Times New Roman"/>
                <w:sz w:val="24"/>
                <w:szCs w:val="24"/>
              </w:rPr>
            </w:pPr>
            <w:r w:rsidRPr="003F5A8C">
              <w:rPr>
                <w:rFonts w:ascii="Times New Roman" w:hAnsi="Times New Roman" w:cs="Times New Roman"/>
                <w:sz w:val="24"/>
                <w:szCs w:val="24"/>
              </w:rPr>
              <w:t>Telekomunikacijos;</w:t>
            </w:r>
          </w:p>
          <w:p w14:paraId="3BB697A8" w14:textId="77777777" w:rsidR="005839E4" w:rsidRPr="003F5A8C" w:rsidRDefault="005839E4" w:rsidP="003F5A8C">
            <w:pPr>
              <w:pStyle w:val="Sraopastraipa"/>
              <w:numPr>
                <w:ilvl w:val="0"/>
                <w:numId w:val="18"/>
              </w:numPr>
              <w:jc w:val="both"/>
              <w:rPr>
                <w:rFonts w:ascii="Times New Roman" w:hAnsi="Times New Roman" w:cs="Times New Roman"/>
                <w:sz w:val="24"/>
                <w:szCs w:val="24"/>
              </w:rPr>
            </w:pPr>
            <w:r w:rsidRPr="003F5A8C">
              <w:rPr>
                <w:rFonts w:ascii="Times New Roman" w:hAnsi="Times New Roman" w:cs="Times New Roman"/>
                <w:sz w:val="24"/>
                <w:szCs w:val="24"/>
              </w:rPr>
              <w:t>Apsauginė signalizacija;</w:t>
            </w:r>
          </w:p>
          <w:p w14:paraId="66E4CB17" w14:textId="77777777" w:rsidR="005839E4" w:rsidRPr="003F5A8C" w:rsidRDefault="005839E4" w:rsidP="003F5A8C">
            <w:pPr>
              <w:pStyle w:val="Sraopastraipa"/>
              <w:numPr>
                <w:ilvl w:val="0"/>
                <w:numId w:val="18"/>
              </w:numPr>
              <w:jc w:val="both"/>
              <w:rPr>
                <w:rFonts w:ascii="Times New Roman" w:hAnsi="Times New Roman" w:cs="Times New Roman"/>
                <w:sz w:val="24"/>
                <w:szCs w:val="24"/>
              </w:rPr>
            </w:pPr>
            <w:r w:rsidRPr="003F5A8C">
              <w:rPr>
                <w:rFonts w:ascii="Times New Roman" w:hAnsi="Times New Roman" w:cs="Times New Roman"/>
                <w:sz w:val="24"/>
                <w:szCs w:val="24"/>
              </w:rPr>
              <w:t>Gaisro aptikimas ir signalizavimas;</w:t>
            </w:r>
          </w:p>
          <w:p w14:paraId="725020FF" w14:textId="77777777" w:rsidR="005839E4" w:rsidRPr="003F5A8C" w:rsidRDefault="005839E4" w:rsidP="003F5A8C">
            <w:pPr>
              <w:pStyle w:val="Sraopastraipa"/>
              <w:numPr>
                <w:ilvl w:val="0"/>
                <w:numId w:val="18"/>
              </w:numPr>
              <w:jc w:val="both"/>
              <w:rPr>
                <w:rFonts w:ascii="Times New Roman" w:hAnsi="Times New Roman" w:cs="Times New Roman"/>
                <w:sz w:val="24"/>
                <w:szCs w:val="24"/>
              </w:rPr>
            </w:pPr>
            <w:r w:rsidRPr="003F5A8C">
              <w:rPr>
                <w:rFonts w:ascii="Times New Roman" w:hAnsi="Times New Roman" w:cs="Times New Roman"/>
                <w:sz w:val="24"/>
                <w:szCs w:val="24"/>
              </w:rPr>
              <w:t>Procesų valdymas ir automatizacija;</w:t>
            </w:r>
          </w:p>
          <w:p w14:paraId="070EC935" w14:textId="77777777" w:rsidR="005839E4" w:rsidRPr="003F5A8C" w:rsidRDefault="005839E4" w:rsidP="003F5A8C">
            <w:pPr>
              <w:pStyle w:val="Sraopastraipa"/>
              <w:numPr>
                <w:ilvl w:val="0"/>
                <w:numId w:val="18"/>
              </w:numPr>
              <w:jc w:val="both"/>
              <w:rPr>
                <w:rFonts w:ascii="Times New Roman" w:hAnsi="Times New Roman" w:cs="Times New Roman"/>
                <w:sz w:val="24"/>
                <w:szCs w:val="24"/>
              </w:rPr>
            </w:pPr>
            <w:r w:rsidRPr="003F5A8C">
              <w:rPr>
                <w:rFonts w:ascii="Times New Roman" w:hAnsi="Times New Roman" w:cs="Times New Roman"/>
                <w:sz w:val="24"/>
                <w:szCs w:val="24"/>
              </w:rPr>
              <w:t>Šilumos gamyba ir tiekimas;</w:t>
            </w:r>
          </w:p>
          <w:p w14:paraId="5D499F63" w14:textId="77777777" w:rsidR="005839E4" w:rsidRPr="003F5A8C" w:rsidRDefault="005839E4" w:rsidP="003F5A8C">
            <w:pPr>
              <w:pStyle w:val="Sraopastraipa"/>
              <w:numPr>
                <w:ilvl w:val="0"/>
                <w:numId w:val="18"/>
              </w:numPr>
              <w:jc w:val="both"/>
              <w:rPr>
                <w:rFonts w:ascii="Times New Roman" w:hAnsi="Times New Roman" w:cs="Times New Roman"/>
                <w:sz w:val="24"/>
                <w:szCs w:val="24"/>
              </w:rPr>
            </w:pPr>
            <w:r w:rsidRPr="003F5A8C">
              <w:rPr>
                <w:rFonts w:ascii="Times New Roman" w:hAnsi="Times New Roman" w:cs="Times New Roman"/>
                <w:sz w:val="24"/>
                <w:szCs w:val="24"/>
              </w:rPr>
              <w:t>Gaisrinė sauga;</w:t>
            </w:r>
          </w:p>
          <w:p w14:paraId="4E89CAC9" w14:textId="77777777" w:rsidR="005839E4" w:rsidRPr="003F5A8C" w:rsidRDefault="005839E4" w:rsidP="003F5A8C">
            <w:pPr>
              <w:pStyle w:val="Sraopastraipa"/>
              <w:numPr>
                <w:ilvl w:val="0"/>
                <w:numId w:val="18"/>
              </w:numPr>
              <w:jc w:val="both"/>
              <w:rPr>
                <w:rFonts w:ascii="Times New Roman" w:hAnsi="Times New Roman" w:cs="Times New Roman"/>
                <w:sz w:val="24"/>
                <w:szCs w:val="24"/>
              </w:rPr>
            </w:pPr>
            <w:r w:rsidRPr="003F5A8C">
              <w:rPr>
                <w:rFonts w:ascii="Times New Roman" w:hAnsi="Times New Roman" w:cs="Times New Roman"/>
                <w:sz w:val="24"/>
                <w:szCs w:val="24"/>
              </w:rPr>
              <w:t>Pasirengimas statybai ir statybos darbų organizavimas;</w:t>
            </w:r>
          </w:p>
          <w:p w14:paraId="52E675A9" w14:textId="5880E600" w:rsidR="005839E4" w:rsidRPr="003F5A8C" w:rsidRDefault="005839E4" w:rsidP="003F5A8C">
            <w:pPr>
              <w:pStyle w:val="Sraopastraipa"/>
              <w:numPr>
                <w:ilvl w:val="0"/>
                <w:numId w:val="18"/>
              </w:numPr>
              <w:jc w:val="both"/>
              <w:rPr>
                <w:rFonts w:ascii="Times New Roman" w:hAnsi="Times New Roman" w:cs="Times New Roman"/>
                <w:sz w:val="24"/>
                <w:szCs w:val="24"/>
              </w:rPr>
            </w:pPr>
            <w:r w:rsidRPr="003F5A8C">
              <w:rPr>
                <w:rFonts w:ascii="Times New Roman" w:hAnsi="Times New Roman" w:cs="Times New Roman"/>
                <w:sz w:val="24"/>
                <w:szCs w:val="24"/>
              </w:rPr>
              <w:t>Statinio statybos skaičiuojamoji kaina;</w:t>
            </w:r>
          </w:p>
        </w:tc>
      </w:tr>
      <w:tr w:rsidR="00406D8D" w:rsidRPr="003F5A8C" w14:paraId="63C14F7A" w14:textId="77777777" w:rsidTr="7E957968">
        <w:tc>
          <w:tcPr>
            <w:tcW w:w="1731" w:type="dxa"/>
            <w:vMerge/>
            <w:textDirection w:val="btLr"/>
            <w:vAlign w:val="center"/>
          </w:tcPr>
          <w:p w14:paraId="030E431D" w14:textId="041EC8E1" w:rsidR="005839E4" w:rsidRPr="003F5A8C" w:rsidRDefault="005839E4" w:rsidP="003F5A8C">
            <w:pPr>
              <w:ind w:left="113" w:right="113"/>
              <w:jc w:val="center"/>
            </w:pPr>
          </w:p>
        </w:tc>
        <w:tc>
          <w:tcPr>
            <w:tcW w:w="7464" w:type="dxa"/>
          </w:tcPr>
          <w:p w14:paraId="55316A21" w14:textId="0C58EAB9" w:rsidR="005839E4" w:rsidRPr="003F5A8C" w:rsidRDefault="005839E4" w:rsidP="003F5A8C">
            <w:pPr>
              <w:jc w:val="both"/>
            </w:pPr>
            <w:r w:rsidRPr="003F5A8C">
              <w:t>Bendrųjų sprendinių duomenys ir dokumentų sudėties žiniaraščiai</w:t>
            </w:r>
          </w:p>
        </w:tc>
      </w:tr>
      <w:tr w:rsidR="00406D8D" w:rsidRPr="003F5A8C" w14:paraId="6A7D41A2" w14:textId="77777777" w:rsidTr="7E957968">
        <w:tc>
          <w:tcPr>
            <w:tcW w:w="1731" w:type="dxa"/>
            <w:vMerge/>
            <w:vAlign w:val="center"/>
          </w:tcPr>
          <w:p w14:paraId="0A12E3D9" w14:textId="77777777" w:rsidR="005839E4" w:rsidRPr="003F5A8C" w:rsidRDefault="005839E4" w:rsidP="003F5A8C">
            <w:pPr>
              <w:jc w:val="center"/>
            </w:pPr>
          </w:p>
        </w:tc>
        <w:tc>
          <w:tcPr>
            <w:tcW w:w="7464" w:type="dxa"/>
          </w:tcPr>
          <w:p w14:paraId="11BBBE39" w14:textId="67642ABE" w:rsidR="005839E4" w:rsidRPr="003F5A8C" w:rsidRDefault="005839E4" w:rsidP="003F5A8C">
            <w:pPr>
              <w:jc w:val="both"/>
            </w:pPr>
            <w:r w:rsidRPr="003F5A8C">
              <w:t>Sprendinių detalieji skaičiavimai</w:t>
            </w:r>
          </w:p>
        </w:tc>
      </w:tr>
      <w:tr w:rsidR="00406D8D" w:rsidRPr="003F5A8C" w14:paraId="70ED32C9" w14:textId="77777777" w:rsidTr="7E957968">
        <w:tc>
          <w:tcPr>
            <w:tcW w:w="1731" w:type="dxa"/>
            <w:vMerge/>
            <w:vAlign w:val="center"/>
          </w:tcPr>
          <w:p w14:paraId="65F885ED" w14:textId="77777777" w:rsidR="005839E4" w:rsidRPr="003F5A8C" w:rsidRDefault="005839E4" w:rsidP="003F5A8C">
            <w:pPr>
              <w:jc w:val="center"/>
            </w:pPr>
          </w:p>
        </w:tc>
        <w:tc>
          <w:tcPr>
            <w:tcW w:w="7464" w:type="dxa"/>
          </w:tcPr>
          <w:p w14:paraId="0A36BC94" w14:textId="13B8A04D" w:rsidR="005839E4" w:rsidRPr="003F5A8C" w:rsidRDefault="005839E4" w:rsidP="003F5A8C">
            <w:pPr>
              <w:jc w:val="both"/>
            </w:pPr>
            <w:r w:rsidRPr="003F5A8C">
              <w:t>Projektinių sprendinių brėžiniai statybos, montavimo ir inžinerinių sistemų įrengimo darbams vykdyti (darbo brėžiniai), išskyrus  montažinius brėžinius</w:t>
            </w:r>
          </w:p>
        </w:tc>
      </w:tr>
      <w:tr w:rsidR="00406D8D" w:rsidRPr="003F5A8C" w14:paraId="7FF097AE" w14:textId="77777777" w:rsidTr="7E957968">
        <w:tc>
          <w:tcPr>
            <w:tcW w:w="1731" w:type="dxa"/>
            <w:vMerge/>
            <w:vAlign w:val="center"/>
          </w:tcPr>
          <w:p w14:paraId="31E83F43" w14:textId="77777777" w:rsidR="005839E4" w:rsidRPr="003F5A8C" w:rsidRDefault="005839E4" w:rsidP="003F5A8C">
            <w:pPr>
              <w:jc w:val="center"/>
            </w:pPr>
          </w:p>
        </w:tc>
        <w:tc>
          <w:tcPr>
            <w:tcW w:w="7464" w:type="dxa"/>
          </w:tcPr>
          <w:p w14:paraId="35CFCCCD" w14:textId="39DB6ABD" w:rsidR="005839E4" w:rsidRPr="003F5A8C" w:rsidRDefault="005839E4" w:rsidP="003F5A8C">
            <w:pPr>
              <w:jc w:val="both"/>
            </w:pPr>
            <w:r w:rsidRPr="003F5A8C">
              <w:t>Projektinių sprendinių brėžiniai statybinių konstrukcijų ir inžinerinių sistemų elementams pagaminti (išskyrus gamyklinius brėžinius)</w:t>
            </w:r>
          </w:p>
        </w:tc>
      </w:tr>
      <w:tr w:rsidR="00406D8D" w:rsidRPr="003F5A8C" w14:paraId="5C0B13BC" w14:textId="77777777" w:rsidTr="7E957968">
        <w:tc>
          <w:tcPr>
            <w:tcW w:w="1731" w:type="dxa"/>
            <w:vMerge/>
            <w:vAlign w:val="center"/>
          </w:tcPr>
          <w:p w14:paraId="1D0C4E99" w14:textId="77777777" w:rsidR="005839E4" w:rsidRPr="003F5A8C" w:rsidRDefault="005839E4" w:rsidP="003F5A8C">
            <w:pPr>
              <w:jc w:val="center"/>
            </w:pPr>
          </w:p>
        </w:tc>
        <w:tc>
          <w:tcPr>
            <w:tcW w:w="7464" w:type="dxa"/>
          </w:tcPr>
          <w:p w14:paraId="7C3017B9" w14:textId="144DCB62" w:rsidR="005839E4" w:rsidRPr="003F5A8C" w:rsidRDefault="005839E4" w:rsidP="003F5A8C">
            <w:pPr>
              <w:jc w:val="both"/>
            </w:pPr>
            <w:r w:rsidRPr="003F5A8C">
              <w:t>Specifinėje aplinkoje ar ypatingomis sąlygomis numatomų naudoti statinio elementų, inžinerinių sistemų naudojimo instrukcijų (nurodymų, taisyklių)</w:t>
            </w:r>
          </w:p>
        </w:tc>
      </w:tr>
      <w:tr w:rsidR="00406D8D" w:rsidRPr="003F5A8C" w14:paraId="3E7EA1A0" w14:textId="77777777" w:rsidTr="7E957968">
        <w:tc>
          <w:tcPr>
            <w:tcW w:w="1731" w:type="dxa"/>
            <w:vMerge/>
            <w:vAlign w:val="center"/>
          </w:tcPr>
          <w:p w14:paraId="624BD524" w14:textId="77777777" w:rsidR="005839E4" w:rsidRPr="003F5A8C" w:rsidRDefault="005839E4" w:rsidP="003F5A8C">
            <w:pPr>
              <w:jc w:val="center"/>
            </w:pPr>
          </w:p>
        </w:tc>
        <w:tc>
          <w:tcPr>
            <w:tcW w:w="7464" w:type="dxa"/>
          </w:tcPr>
          <w:p w14:paraId="123CB87F" w14:textId="5D2342D8" w:rsidR="005839E4" w:rsidRPr="003F5A8C" w:rsidRDefault="005839E4" w:rsidP="003F5A8C">
            <w:pPr>
              <w:jc w:val="both"/>
            </w:pPr>
            <w:r w:rsidRPr="003F5A8C">
              <w:t>Sąnaudų kiekių žiniaraščių, kurie rengiami vadovaujantis reglamento "Statinio projektavimas, projekto ekspertizė" nuostatomis ir LST 1516:2015 nustatytais reikalavimais</w:t>
            </w:r>
          </w:p>
        </w:tc>
      </w:tr>
      <w:tr w:rsidR="00406D8D" w:rsidRPr="003F5A8C" w14:paraId="36AAD86F" w14:textId="77777777" w:rsidTr="7E957968">
        <w:trPr>
          <w:trHeight w:val="1134"/>
        </w:trPr>
        <w:tc>
          <w:tcPr>
            <w:tcW w:w="1731" w:type="dxa"/>
            <w:textDirection w:val="btLr"/>
            <w:vAlign w:val="center"/>
          </w:tcPr>
          <w:p w14:paraId="40B07D5A" w14:textId="563661AC" w:rsidR="00F42A36" w:rsidRPr="003F5A8C" w:rsidRDefault="00F42A36" w:rsidP="003F5A8C">
            <w:pPr>
              <w:ind w:left="113" w:right="113"/>
              <w:jc w:val="center"/>
              <w:rPr>
                <w:bCs/>
              </w:rPr>
            </w:pPr>
            <w:r w:rsidRPr="003F5A8C">
              <w:rPr>
                <w:bCs/>
              </w:rPr>
              <w:t>Projekto vykdymo priežiūra</w:t>
            </w:r>
          </w:p>
        </w:tc>
        <w:tc>
          <w:tcPr>
            <w:tcW w:w="7464" w:type="dxa"/>
          </w:tcPr>
          <w:p w14:paraId="4DC5C1DB" w14:textId="16409C8B" w:rsidR="00F42A36" w:rsidRPr="003F5A8C" w:rsidRDefault="00C22307" w:rsidP="003F5A8C">
            <w:pPr>
              <w:jc w:val="both"/>
            </w:pPr>
            <w:r w:rsidRPr="003F5A8C">
              <w:t xml:space="preserve">Pateikiami </w:t>
            </w:r>
            <w:r w:rsidR="00856201" w:rsidRPr="003F5A8C">
              <w:t>dokumentai, vadovaujantis STR 1.06.01</w:t>
            </w:r>
            <w:r w:rsidRPr="003F5A8C">
              <w:t>:201</w:t>
            </w:r>
            <w:r w:rsidR="00856201" w:rsidRPr="003F5A8C">
              <w:t>6</w:t>
            </w:r>
            <w:r w:rsidRPr="003F5A8C">
              <w:t xml:space="preserve"> „</w:t>
            </w:r>
            <w:r w:rsidR="00856201" w:rsidRPr="003F5A8C">
              <w:t>Statybos darbai. Statinio statybos priežiūra</w:t>
            </w:r>
            <w:r w:rsidRPr="003F5A8C">
              <w:t>“ reikalavimais ir kitais norminiais teisės aktais</w:t>
            </w:r>
            <w:r w:rsidR="00A52359" w:rsidRPr="003F5A8C">
              <w:t>, tarpinės ir galutinė statinio projekto vykdymo priežiūros ataskaitos, jeigu tokios numatytos</w:t>
            </w:r>
          </w:p>
        </w:tc>
      </w:tr>
    </w:tbl>
    <w:p w14:paraId="1B070CBE" w14:textId="78809D40" w:rsidR="00DD712E" w:rsidRPr="003F5A8C" w:rsidRDefault="00DD712E" w:rsidP="003F5A8C">
      <w:pPr>
        <w:jc w:val="both"/>
      </w:pPr>
    </w:p>
    <w:p w14:paraId="5B90B51D" w14:textId="5708F10F" w:rsidR="009B0463" w:rsidRPr="00406D8D" w:rsidRDefault="007F13A7" w:rsidP="003F5A8C">
      <w:pPr>
        <w:jc w:val="center"/>
      </w:pPr>
      <w:r w:rsidRPr="003F5A8C">
        <w:t>_______________________</w:t>
      </w:r>
    </w:p>
    <w:p w14:paraId="59810D73" w14:textId="77777777" w:rsidR="009B0463" w:rsidRPr="00406D8D" w:rsidRDefault="009B0463" w:rsidP="003F5A8C">
      <w:pPr>
        <w:jc w:val="center"/>
      </w:pPr>
    </w:p>
    <w:p w14:paraId="5BF7A67B" w14:textId="1B32A4DA" w:rsidR="00B764E2" w:rsidRPr="00406D8D" w:rsidRDefault="009B0463" w:rsidP="003F5A8C">
      <w:pPr>
        <w:ind w:left="1440"/>
        <w:jc w:val="both"/>
      </w:pPr>
      <w:r w:rsidRPr="00406D8D">
        <w:t xml:space="preserve">                                                      </w:t>
      </w:r>
    </w:p>
    <w:sectPr w:rsidR="00B764E2" w:rsidRPr="00406D8D">
      <w:headerReference w:type="even" r:id="rId12"/>
      <w:headerReference w:type="default" r:id="rId13"/>
      <w:footerReference w:type="even" r:id="rId14"/>
      <w:footerReference w:type="default" r:id="rId15"/>
      <w:headerReference w:type="first" r:id="rId16"/>
      <w:footerReference w:type="first" r:id="rId17"/>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F9DD" w14:textId="77777777" w:rsidR="003A291D" w:rsidRDefault="003A291D">
      <w:r>
        <w:separator/>
      </w:r>
    </w:p>
  </w:endnote>
  <w:endnote w:type="continuationSeparator" w:id="0">
    <w:p w14:paraId="6DBE6C65" w14:textId="77777777" w:rsidR="003A291D" w:rsidRDefault="003A291D">
      <w:r>
        <w:continuationSeparator/>
      </w:r>
    </w:p>
  </w:endnote>
  <w:endnote w:type="continuationNotice" w:id="1">
    <w:p w14:paraId="741CFB3F" w14:textId="77777777" w:rsidR="003A291D" w:rsidRDefault="003A2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BoldMT">
    <w:altName w:val="Arial"/>
    <w:panose1 w:val="00000000000000000000"/>
    <w:charset w:val="EE"/>
    <w:family w:val="auto"/>
    <w:notTrueType/>
    <w:pitch w:val="default"/>
    <w:sig w:usb0="00000005" w:usb1="00000000" w:usb2="00000000" w:usb3="00000000" w:csb0="00000002" w:csb1="00000000"/>
  </w:font>
  <w:font w:name="CIDFont+F3">
    <w:altName w:val="Calibri"/>
    <w:panose1 w:val="00000000000000000000"/>
    <w:charset w:val="EE"/>
    <w:family w:val="auto"/>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FE11" w14:textId="77777777" w:rsidR="006C11A1" w:rsidRDefault="006C11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0AD" w14:textId="77777777" w:rsidR="006C11A1" w:rsidRDefault="006C11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758" w14:textId="77777777" w:rsidR="006C11A1" w:rsidRDefault="006C11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7BC8" w14:textId="77777777" w:rsidR="003A291D" w:rsidRDefault="003A291D">
      <w:r>
        <w:separator/>
      </w:r>
    </w:p>
  </w:footnote>
  <w:footnote w:type="continuationSeparator" w:id="0">
    <w:p w14:paraId="089E7144" w14:textId="77777777" w:rsidR="003A291D" w:rsidRDefault="003A291D">
      <w:r>
        <w:continuationSeparator/>
      </w:r>
    </w:p>
  </w:footnote>
  <w:footnote w:type="continuationNotice" w:id="1">
    <w:p w14:paraId="682F5F6E" w14:textId="77777777" w:rsidR="003A291D" w:rsidRDefault="003A29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9FC3" w14:textId="77777777" w:rsidR="006C11A1" w:rsidRDefault="006C11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6C39" w14:textId="77777777" w:rsidR="006C11A1" w:rsidRDefault="006C11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4D73" w14:textId="77777777" w:rsidR="006C11A1" w:rsidRDefault="006C1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43542"/>
    <w:multiLevelType w:val="multilevel"/>
    <w:tmpl w:val="7B608A0E"/>
    <w:lvl w:ilvl="0">
      <w:start w:val="13"/>
      <w:numFmt w:val="decimal"/>
      <w:lvlText w:val="%1."/>
      <w:lvlJc w:val="left"/>
      <w:pPr>
        <w:ind w:left="480" w:hanging="480"/>
      </w:pPr>
      <w:rPr>
        <w:rFonts w:hint="default"/>
      </w:rPr>
    </w:lvl>
    <w:lvl w:ilvl="1">
      <w:start w:val="1"/>
      <w:numFmt w:val="decimal"/>
      <w:lvlText w:val="%1.%2."/>
      <w:lvlJc w:val="left"/>
      <w:pPr>
        <w:ind w:left="1189" w:hanging="480"/>
      </w:pPr>
      <w:rPr>
        <w:rFonts w:ascii="Times New Roman" w:hAnsi="Times New Roman" w:cs="Times New Roman" w:hint="default"/>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B76199F"/>
    <w:multiLevelType w:val="multilevel"/>
    <w:tmpl w:val="9B52FED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7D78DE"/>
    <w:multiLevelType w:val="hybridMultilevel"/>
    <w:tmpl w:val="146A81E0"/>
    <w:lvl w:ilvl="0" w:tplc="0CB28462">
      <w:start w:val="1"/>
      <w:numFmt w:val="decimal"/>
      <w:lvlText w:val="13.%1."/>
      <w:lvlJc w:val="left"/>
      <w:pPr>
        <w:ind w:left="643"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DB7DD8"/>
    <w:multiLevelType w:val="hybridMultilevel"/>
    <w:tmpl w:val="FEA25674"/>
    <w:lvl w:ilvl="0" w:tplc="0BF03E9E">
      <w:start w:val="1"/>
      <w:numFmt w:val="bullet"/>
      <w:lvlText w:val=""/>
      <w:lvlJc w:val="left"/>
      <w:pPr>
        <w:ind w:left="360" w:hanging="360"/>
      </w:pPr>
      <w:rPr>
        <w:rFonts w:ascii="Symbol" w:hAnsi="Symbol"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6A25907"/>
    <w:multiLevelType w:val="hybridMultilevel"/>
    <w:tmpl w:val="5BBC9786"/>
    <w:lvl w:ilvl="0" w:tplc="4E2C4FB4">
      <w:start w:val="11"/>
      <w:numFmt w:val="decimal"/>
      <w:lvlText w:val="11.%1."/>
      <w:lvlJc w:val="left"/>
      <w:pPr>
        <w:ind w:left="720" w:hanging="360"/>
      </w:pPr>
      <w:rPr>
        <w:rFonts w:hint="default"/>
        <w:b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4"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DF5AFF"/>
    <w:multiLevelType w:val="hybridMultilevel"/>
    <w:tmpl w:val="2DDE248A"/>
    <w:lvl w:ilvl="0" w:tplc="15C0BDEE">
      <w:start w:val="1"/>
      <w:numFmt w:val="decimal"/>
      <w:lvlText w:val="2.%1."/>
      <w:lvlJc w:val="left"/>
      <w:pPr>
        <w:ind w:left="643" w:hanging="360"/>
      </w:pPr>
      <w:rPr>
        <w:rFonts w:ascii="Times New Roman" w:hAnsi="Times New Roman" w:cs="Times New Roman"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849831428">
    <w:abstractNumId w:val="0"/>
  </w:num>
  <w:num w:numId="2" w16cid:durableId="2124766735">
    <w:abstractNumId w:val="1"/>
  </w:num>
  <w:num w:numId="3" w16cid:durableId="16085204">
    <w:abstractNumId w:val="2"/>
  </w:num>
  <w:num w:numId="4" w16cid:durableId="1817070294">
    <w:abstractNumId w:val="3"/>
  </w:num>
  <w:num w:numId="5" w16cid:durableId="742412316">
    <w:abstractNumId w:val="4"/>
  </w:num>
  <w:num w:numId="6" w16cid:durableId="1989824506">
    <w:abstractNumId w:val="5"/>
  </w:num>
  <w:num w:numId="7" w16cid:durableId="1832137270">
    <w:abstractNumId w:val="6"/>
  </w:num>
  <w:num w:numId="8" w16cid:durableId="1167020207">
    <w:abstractNumId w:val="23"/>
  </w:num>
  <w:num w:numId="9" w16cid:durableId="190844669">
    <w:abstractNumId w:val="8"/>
  </w:num>
  <w:num w:numId="10" w16cid:durableId="618150116">
    <w:abstractNumId w:val="12"/>
  </w:num>
  <w:num w:numId="11" w16cid:durableId="583103771">
    <w:abstractNumId w:val="16"/>
  </w:num>
  <w:num w:numId="12" w16cid:durableId="812334827">
    <w:abstractNumId w:val="11"/>
  </w:num>
  <w:num w:numId="13" w16cid:durableId="689111786">
    <w:abstractNumId w:val="28"/>
  </w:num>
  <w:num w:numId="14" w16cid:durableId="816995526">
    <w:abstractNumId w:val="29"/>
  </w:num>
  <w:num w:numId="15" w16cid:durableId="654602354">
    <w:abstractNumId w:val="18"/>
  </w:num>
  <w:num w:numId="16" w16cid:durableId="1958756409">
    <w:abstractNumId w:val="27"/>
  </w:num>
  <w:num w:numId="17" w16cid:durableId="201597875">
    <w:abstractNumId w:val="17"/>
  </w:num>
  <w:num w:numId="18" w16cid:durableId="463618694">
    <w:abstractNumId w:val="15"/>
  </w:num>
  <w:num w:numId="19" w16cid:durableId="1398285401">
    <w:abstractNumId w:val="13"/>
  </w:num>
  <w:num w:numId="20" w16cid:durableId="377507818">
    <w:abstractNumId w:val="22"/>
  </w:num>
  <w:num w:numId="21" w16cid:durableId="486216432">
    <w:abstractNumId w:val="25"/>
  </w:num>
  <w:num w:numId="22" w16cid:durableId="1880774537">
    <w:abstractNumId w:val="7"/>
  </w:num>
  <w:num w:numId="23" w16cid:durableId="544682794">
    <w:abstractNumId w:val="21"/>
  </w:num>
  <w:num w:numId="24" w16cid:durableId="537162589">
    <w:abstractNumId w:val="24"/>
  </w:num>
  <w:num w:numId="25" w16cid:durableId="13116777">
    <w:abstractNumId w:val="26"/>
  </w:num>
  <w:num w:numId="26" w16cid:durableId="668993960">
    <w:abstractNumId w:val="10"/>
  </w:num>
  <w:num w:numId="27" w16cid:durableId="1593471810">
    <w:abstractNumId w:val="19"/>
  </w:num>
  <w:num w:numId="28" w16cid:durableId="2144225727">
    <w:abstractNumId w:val="20"/>
  </w:num>
  <w:num w:numId="29" w16cid:durableId="1805267768">
    <w:abstractNumId w:val="14"/>
  </w:num>
  <w:num w:numId="30" w16cid:durableId="889460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0EB5"/>
    <w:rsid w:val="0001085D"/>
    <w:rsid w:val="0001176C"/>
    <w:rsid w:val="000125F6"/>
    <w:rsid w:val="00014768"/>
    <w:rsid w:val="00014CF7"/>
    <w:rsid w:val="0001580A"/>
    <w:rsid w:val="000178E4"/>
    <w:rsid w:val="00030C1A"/>
    <w:rsid w:val="000345C2"/>
    <w:rsid w:val="00034A9E"/>
    <w:rsid w:val="00035DBE"/>
    <w:rsid w:val="00037387"/>
    <w:rsid w:val="00040555"/>
    <w:rsid w:val="0004269A"/>
    <w:rsid w:val="000434A0"/>
    <w:rsid w:val="00044D9B"/>
    <w:rsid w:val="000466E8"/>
    <w:rsid w:val="00046AA8"/>
    <w:rsid w:val="000535A9"/>
    <w:rsid w:val="00065351"/>
    <w:rsid w:val="00067370"/>
    <w:rsid w:val="00071C96"/>
    <w:rsid w:val="0007303A"/>
    <w:rsid w:val="00073833"/>
    <w:rsid w:val="0007427B"/>
    <w:rsid w:val="00074D24"/>
    <w:rsid w:val="00081CC0"/>
    <w:rsid w:val="00084491"/>
    <w:rsid w:val="00084592"/>
    <w:rsid w:val="00084A04"/>
    <w:rsid w:val="0008589F"/>
    <w:rsid w:val="0009092E"/>
    <w:rsid w:val="00091F4F"/>
    <w:rsid w:val="00096766"/>
    <w:rsid w:val="000A1816"/>
    <w:rsid w:val="000A43C2"/>
    <w:rsid w:val="000A45F4"/>
    <w:rsid w:val="000B323E"/>
    <w:rsid w:val="000B6318"/>
    <w:rsid w:val="000D48C2"/>
    <w:rsid w:val="000E05CD"/>
    <w:rsid w:val="000E10D7"/>
    <w:rsid w:val="000E708D"/>
    <w:rsid w:val="001030A8"/>
    <w:rsid w:val="00103717"/>
    <w:rsid w:val="00104102"/>
    <w:rsid w:val="0010479C"/>
    <w:rsid w:val="0010719F"/>
    <w:rsid w:val="001100DE"/>
    <w:rsid w:val="0011147A"/>
    <w:rsid w:val="00111C85"/>
    <w:rsid w:val="00124BA8"/>
    <w:rsid w:val="00126E64"/>
    <w:rsid w:val="0013009A"/>
    <w:rsid w:val="00131BAA"/>
    <w:rsid w:val="00131FF0"/>
    <w:rsid w:val="00136A8A"/>
    <w:rsid w:val="001402AF"/>
    <w:rsid w:val="00140ECD"/>
    <w:rsid w:val="001436A5"/>
    <w:rsid w:val="00160649"/>
    <w:rsid w:val="001607DA"/>
    <w:rsid w:val="00160E3A"/>
    <w:rsid w:val="0016122F"/>
    <w:rsid w:val="001629E0"/>
    <w:rsid w:val="00165AC9"/>
    <w:rsid w:val="00166D83"/>
    <w:rsid w:val="00170C54"/>
    <w:rsid w:val="001710AA"/>
    <w:rsid w:val="00172AFC"/>
    <w:rsid w:val="00183974"/>
    <w:rsid w:val="00186FC6"/>
    <w:rsid w:val="00187C76"/>
    <w:rsid w:val="00194B1F"/>
    <w:rsid w:val="0019623C"/>
    <w:rsid w:val="0019797E"/>
    <w:rsid w:val="001A3942"/>
    <w:rsid w:val="001B6A19"/>
    <w:rsid w:val="001B7389"/>
    <w:rsid w:val="001C270D"/>
    <w:rsid w:val="001C4D02"/>
    <w:rsid w:val="001C590A"/>
    <w:rsid w:val="001C7E34"/>
    <w:rsid w:val="001D041B"/>
    <w:rsid w:val="001D74E1"/>
    <w:rsid w:val="001E1DCE"/>
    <w:rsid w:val="001E3499"/>
    <w:rsid w:val="001E497F"/>
    <w:rsid w:val="001E6012"/>
    <w:rsid w:val="001E797E"/>
    <w:rsid w:val="001F0DEC"/>
    <w:rsid w:val="001F1EEF"/>
    <w:rsid w:val="001F3D82"/>
    <w:rsid w:val="001F4B51"/>
    <w:rsid w:val="001F7D99"/>
    <w:rsid w:val="00204304"/>
    <w:rsid w:val="0020443F"/>
    <w:rsid w:val="00204EB3"/>
    <w:rsid w:val="00205722"/>
    <w:rsid w:val="0020631C"/>
    <w:rsid w:val="002066E3"/>
    <w:rsid w:val="00206831"/>
    <w:rsid w:val="0021117C"/>
    <w:rsid w:val="00212DFB"/>
    <w:rsid w:val="002133FE"/>
    <w:rsid w:val="0021395D"/>
    <w:rsid w:val="0021568A"/>
    <w:rsid w:val="002214E8"/>
    <w:rsid w:val="00221F06"/>
    <w:rsid w:val="00223487"/>
    <w:rsid w:val="002346CC"/>
    <w:rsid w:val="00234E35"/>
    <w:rsid w:val="00236446"/>
    <w:rsid w:val="00240BCC"/>
    <w:rsid w:val="00242B7D"/>
    <w:rsid w:val="00242EBB"/>
    <w:rsid w:val="0024660F"/>
    <w:rsid w:val="00247DE0"/>
    <w:rsid w:val="00251AA6"/>
    <w:rsid w:val="00254314"/>
    <w:rsid w:val="00254D92"/>
    <w:rsid w:val="00263390"/>
    <w:rsid w:val="00264F88"/>
    <w:rsid w:val="00265518"/>
    <w:rsid w:val="00265E58"/>
    <w:rsid w:val="002679D9"/>
    <w:rsid w:val="00271049"/>
    <w:rsid w:val="00271B76"/>
    <w:rsid w:val="002723CB"/>
    <w:rsid w:val="0027246D"/>
    <w:rsid w:val="0027459A"/>
    <w:rsid w:val="00275ABE"/>
    <w:rsid w:val="00275F1D"/>
    <w:rsid w:val="002760B3"/>
    <w:rsid w:val="00277DF4"/>
    <w:rsid w:val="00277FC0"/>
    <w:rsid w:val="0028195B"/>
    <w:rsid w:val="00283F7D"/>
    <w:rsid w:val="002866CA"/>
    <w:rsid w:val="002871A2"/>
    <w:rsid w:val="00290E19"/>
    <w:rsid w:val="00291A1A"/>
    <w:rsid w:val="002A0701"/>
    <w:rsid w:val="002A5E73"/>
    <w:rsid w:val="002A5F32"/>
    <w:rsid w:val="002B0B63"/>
    <w:rsid w:val="002B1F4E"/>
    <w:rsid w:val="002B422B"/>
    <w:rsid w:val="002B67EA"/>
    <w:rsid w:val="002B6ABF"/>
    <w:rsid w:val="002B79C6"/>
    <w:rsid w:val="002C0047"/>
    <w:rsid w:val="002C351E"/>
    <w:rsid w:val="002D141F"/>
    <w:rsid w:val="002D394D"/>
    <w:rsid w:val="002D63BA"/>
    <w:rsid w:val="002E0311"/>
    <w:rsid w:val="002F2275"/>
    <w:rsid w:val="002F4437"/>
    <w:rsid w:val="003101F4"/>
    <w:rsid w:val="0031108B"/>
    <w:rsid w:val="0031112B"/>
    <w:rsid w:val="003226F7"/>
    <w:rsid w:val="003231DD"/>
    <w:rsid w:val="003319D7"/>
    <w:rsid w:val="00335D00"/>
    <w:rsid w:val="0034142A"/>
    <w:rsid w:val="00341DBE"/>
    <w:rsid w:val="003447D2"/>
    <w:rsid w:val="00346025"/>
    <w:rsid w:val="00350415"/>
    <w:rsid w:val="00352D2D"/>
    <w:rsid w:val="003656CD"/>
    <w:rsid w:val="00366CBF"/>
    <w:rsid w:val="00376C83"/>
    <w:rsid w:val="0037767F"/>
    <w:rsid w:val="003824D9"/>
    <w:rsid w:val="0038318B"/>
    <w:rsid w:val="003856A7"/>
    <w:rsid w:val="00386F2F"/>
    <w:rsid w:val="0039045A"/>
    <w:rsid w:val="0039282F"/>
    <w:rsid w:val="003932A7"/>
    <w:rsid w:val="00397CAC"/>
    <w:rsid w:val="003A1794"/>
    <w:rsid w:val="003A1D4D"/>
    <w:rsid w:val="003A291D"/>
    <w:rsid w:val="003A3265"/>
    <w:rsid w:val="003A6D0F"/>
    <w:rsid w:val="003A7AB9"/>
    <w:rsid w:val="003B6BA0"/>
    <w:rsid w:val="003B7C38"/>
    <w:rsid w:val="003B7CE5"/>
    <w:rsid w:val="003D0673"/>
    <w:rsid w:val="003D108C"/>
    <w:rsid w:val="003D2520"/>
    <w:rsid w:val="003D4DE9"/>
    <w:rsid w:val="003D625C"/>
    <w:rsid w:val="003D6AB7"/>
    <w:rsid w:val="003D6ACE"/>
    <w:rsid w:val="003E0A20"/>
    <w:rsid w:val="003E4A4C"/>
    <w:rsid w:val="003E50EB"/>
    <w:rsid w:val="003E705F"/>
    <w:rsid w:val="003F288D"/>
    <w:rsid w:val="003F5A8C"/>
    <w:rsid w:val="004055D6"/>
    <w:rsid w:val="00405EE7"/>
    <w:rsid w:val="00406D8D"/>
    <w:rsid w:val="004073E0"/>
    <w:rsid w:val="004105F9"/>
    <w:rsid w:val="00421934"/>
    <w:rsid w:val="004237C8"/>
    <w:rsid w:val="0042407A"/>
    <w:rsid w:val="0042446E"/>
    <w:rsid w:val="00424EFC"/>
    <w:rsid w:val="00425E4A"/>
    <w:rsid w:val="00432FFB"/>
    <w:rsid w:val="00433E41"/>
    <w:rsid w:val="004340B3"/>
    <w:rsid w:val="00435FF1"/>
    <w:rsid w:val="004407F6"/>
    <w:rsid w:val="0044564E"/>
    <w:rsid w:val="0045087A"/>
    <w:rsid w:val="004574F8"/>
    <w:rsid w:val="00462E8F"/>
    <w:rsid w:val="00465F08"/>
    <w:rsid w:val="0047078F"/>
    <w:rsid w:val="00471801"/>
    <w:rsid w:val="00482C5D"/>
    <w:rsid w:val="004832F7"/>
    <w:rsid w:val="00487592"/>
    <w:rsid w:val="00491AC1"/>
    <w:rsid w:val="004936BC"/>
    <w:rsid w:val="004943FE"/>
    <w:rsid w:val="0049562B"/>
    <w:rsid w:val="004A0F9E"/>
    <w:rsid w:val="004B0333"/>
    <w:rsid w:val="004B0C7B"/>
    <w:rsid w:val="004B0F43"/>
    <w:rsid w:val="004B288C"/>
    <w:rsid w:val="004C2FBB"/>
    <w:rsid w:val="004C6158"/>
    <w:rsid w:val="004C67E0"/>
    <w:rsid w:val="004D598B"/>
    <w:rsid w:val="004E22A2"/>
    <w:rsid w:val="004E2ADF"/>
    <w:rsid w:val="004E63D7"/>
    <w:rsid w:val="004E661A"/>
    <w:rsid w:val="004E6B23"/>
    <w:rsid w:val="004E753A"/>
    <w:rsid w:val="004F4A4B"/>
    <w:rsid w:val="004F70F6"/>
    <w:rsid w:val="004F724E"/>
    <w:rsid w:val="00501667"/>
    <w:rsid w:val="00502289"/>
    <w:rsid w:val="005026F3"/>
    <w:rsid w:val="00503160"/>
    <w:rsid w:val="00503868"/>
    <w:rsid w:val="00513514"/>
    <w:rsid w:val="005178D0"/>
    <w:rsid w:val="005205EB"/>
    <w:rsid w:val="005268CF"/>
    <w:rsid w:val="00526DB5"/>
    <w:rsid w:val="00527561"/>
    <w:rsid w:val="005422D9"/>
    <w:rsid w:val="0054700B"/>
    <w:rsid w:val="00547CE4"/>
    <w:rsid w:val="005509CA"/>
    <w:rsid w:val="00551CE2"/>
    <w:rsid w:val="005527E7"/>
    <w:rsid w:val="00552C3E"/>
    <w:rsid w:val="005572CD"/>
    <w:rsid w:val="00560027"/>
    <w:rsid w:val="00560D0D"/>
    <w:rsid w:val="0056260E"/>
    <w:rsid w:val="00564A26"/>
    <w:rsid w:val="00564A34"/>
    <w:rsid w:val="00565E1D"/>
    <w:rsid w:val="0057704D"/>
    <w:rsid w:val="00577E2D"/>
    <w:rsid w:val="005839E4"/>
    <w:rsid w:val="00584D13"/>
    <w:rsid w:val="005916AD"/>
    <w:rsid w:val="00591B5B"/>
    <w:rsid w:val="00594FDB"/>
    <w:rsid w:val="005A309B"/>
    <w:rsid w:val="005A5AE7"/>
    <w:rsid w:val="005A65E6"/>
    <w:rsid w:val="005A7DD2"/>
    <w:rsid w:val="005B09C3"/>
    <w:rsid w:val="005B1085"/>
    <w:rsid w:val="005B10AF"/>
    <w:rsid w:val="005B6C49"/>
    <w:rsid w:val="005C0022"/>
    <w:rsid w:val="005C05A0"/>
    <w:rsid w:val="005C0BD8"/>
    <w:rsid w:val="005C4379"/>
    <w:rsid w:val="005C62D9"/>
    <w:rsid w:val="005C62EF"/>
    <w:rsid w:val="005D52C4"/>
    <w:rsid w:val="005D77B5"/>
    <w:rsid w:val="005E0B65"/>
    <w:rsid w:val="005E1A65"/>
    <w:rsid w:val="005F0915"/>
    <w:rsid w:val="005F1581"/>
    <w:rsid w:val="005F47C5"/>
    <w:rsid w:val="00605EA1"/>
    <w:rsid w:val="00611F43"/>
    <w:rsid w:val="006140CE"/>
    <w:rsid w:val="0062408B"/>
    <w:rsid w:val="006240CD"/>
    <w:rsid w:val="0062490E"/>
    <w:rsid w:val="0062718B"/>
    <w:rsid w:val="0063504D"/>
    <w:rsid w:val="00635B75"/>
    <w:rsid w:val="00635C72"/>
    <w:rsid w:val="006361CA"/>
    <w:rsid w:val="00636F1C"/>
    <w:rsid w:val="00637370"/>
    <w:rsid w:val="00637625"/>
    <w:rsid w:val="00640D85"/>
    <w:rsid w:val="00646284"/>
    <w:rsid w:val="0065402C"/>
    <w:rsid w:val="00655AEE"/>
    <w:rsid w:val="00656985"/>
    <w:rsid w:val="006669D6"/>
    <w:rsid w:val="006712B0"/>
    <w:rsid w:val="00671DAE"/>
    <w:rsid w:val="00674468"/>
    <w:rsid w:val="00675F8C"/>
    <w:rsid w:val="0068081B"/>
    <w:rsid w:val="00680F1A"/>
    <w:rsid w:val="006815D5"/>
    <w:rsid w:val="00682574"/>
    <w:rsid w:val="006825F1"/>
    <w:rsid w:val="00683021"/>
    <w:rsid w:val="00683069"/>
    <w:rsid w:val="00687DDC"/>
    <w:rsid w:val="00694430"/>
    <w:rsid w:val="006A127A"/>
    <w:rsid w:val="006A1E99"/>
    <w:rsid w:val="006A2F57"/>
    <w:rsid w:val="006A68BB"/>
    <w:rsid w:val="006A6A00"/>
    <w:rsid w:val="006B4AA0"/>
    <w:rsid w:val="006B502B"/>
    <w:rsid w:val="006B66E3"/>
    <w:rsid w:val="006C0AD1"/>
    <w:rsid w:val="006C11A1"/>
    <w:rsid w:val="006C1B1E"/>
    <w:rsid w:val="006C1D0F"/>
    <w:rsid w:val="006C474A"/>
    <w:rsid w:val="006C54C4"/>
    <w:rsid w:val="006C69F3"/>
    <w:rsid w:val="006C6F1F"/>
    <w:rsid w:val="006C74E0"/>
    <w:rsid w:val="006D36FE"/>
    <w:rsid w:val="006E0BC6"/>
    <w:rsid w:val="006F44BA"/>
    <w:rsid w:val="006F6FF5"/>
    <w:rsid w:val="007019B5"/>
    <w:rsid w:val="00703E2C"/>
    <w:rsid w:val="007067C7"/>
    <w:rsid w:val="00710DBE"/>
    <w:rsid w:val="00711CB4"/>
    <w:rsid w:val="00713395"/>
    <w:rsid w:val="007146ED"/>
    <w:rsid w:val="007151E2"/>
    <w:rsid w:val="00717E2F"/>
    <w:rsid w:val="00720915"/>
    <w:rsid w:val="0072095B"/>
    <w:rsid w:val="00722A89"/>
    <w:rsid w:val="007237FF"/>
    <w:rsid w:val="0072562A"/>
    <w:rsid w:val="00731B5B"/>
    <w:rsid w:val="007334A1"/>
    <w:rsid w:val="007347B7"/>
    <w:rsid w:val="00737410"/>
    <w:rsid w:val="007426CF"/>
    <w:rsid w:val="007433E2"/>
    <w:rsid w:val="00750A05"/>
    <w:rsid w:val="00760BB7"/>
    <w:rsid w:val="00762B74"/>
    <w:rsid w:val="00762CC9"/>
    <w:rsid w:val="00765914"/>
    <w:rsid w:val="00767241"/>
    <w:rsid w:val="0077412E"/>
    <w:rsid w:val="00774A5C"/>
    <w:rsid w:val="00777273"/>
    <w:rsid w:val="00777502"/>
    <w:rsid w:val="007848E5"/>
    <w:rsid w:val="00786F98"/>
    <w:rsid w:val="00793D02"/>
    <w:rsid w:val="0079415C"/>
    <w:rsid w:val="00797A62"/>
    <w:rsid w:val="007A0A73"/>
    <w:rsid w:val="007A2391"/>
    <w:rsid w:val="007A2A83"/>
    <w:rsid w:val="007A449F"/>
    <w:rsid w:val="007B0C9A"/>
    <w:rsid w:val="007B3887"/>
    <w:rsid w:val="007C1F78"/>
    <w:rsid w:val="007C2E8A"/>
    <w:rsid w:val="007C31B8"/>
    <w:rsid w:val="007C372B"/>
    <w:rsid w:val="007C5712"/>
    <w:rsid w:val="007D0436"/>
    <w:rsid w:val="007D0FDE"/>
    <w:rsid w:val="007D2836"/>
    <w:rsid w:val="007D3807"/>
    <w:rsid w:val="007D3D6A"/>
    <w:rsid w:val="007D4DF0"/>
    <w:rsid w:val="007E1786"/>
    <w:rsid w:val="007E4685"/>
    <w:rsid w:val="007E78E4"/>
    <w:rsid w:val="007F13A7"/>
    <w:rsid w:val="007F1ACB"/>
    <w:rsid w:val="007F26D0"/>
    <w:rsid w:val="007F66F4"/>
    <w:rsid w:val="00800B35"/>
    <w:rsid w:val="00802044"/>
    <w:rsid w:val="0081039F"/>
    <w:rsid w:val="008106B1"/>
    <w:rsid w:val="00817CC9"/>
    <w:rsid w:val="0082444E"/>
    <w:rsid w:val="00827328"/>
    <w:rsid w:val="00827559"/>
    <w:rsid w:val="00834089"/>
    <w:rsid w:val="0084000F"/>
    <w:rsid w:val="00841CDE"/>
    <w:rsid w:val="00846002"/>
    <w:rsid w:val="008460A3"/>
    <w:rsid w:val="00846985"/>
    <w:rsid w:val="008471B1"/>
    <w:rsid w:val="00847805"/>
    <w:rsid w:val="008479E7"/>
    <w:rsid w:val="008559C8"/>
    <w:rsid w:val="00856201"/>
    <w:rsid w:val="008609D7"/>
    <w:rsid w:val="008640A5"/>
    <w:rsid w:val="0086470F"/>
    <w:rsid w:val="00867275"/>
    <w:rsid w:val="00871F4D"/>
    <w:rsid w:val="00873770"/>
    <w:rsid w:val="0087496B"/>
    <w:rsid w:val="0087557C"/>
    <w:rsid w:val="00876A32"/>
    <w:rsid w:val="00882B44"/>
    <w:rsid w:val="00883B72"/>
    <w:rsid w:val="008871CC"/>
    <w:rsid w:val="008942EA"/>
    <w:rsid w:val="008970E9"/>
    <w:rsid w:val="008A017B"/>
    <w:rsid w:val="008A08EF"/>
    <w:rsid w:val="008A225E"/>
    <w:rsid w:val="008A226A"/>
    <w:rsid w:val="008A3447"/>
    <w:rsid w:val="008A3892"/>
    <w:rsid w:val="008A5387"/>
    <w:rsid w:val="008B3468"/>
    <w:rsid w:val="008B6606"/>
    <w:rsid w:val="008B7E1D"/>
    <w:rsid w:val="008C09AA"/>
    <w:rsid w:val="008C1CD2"/>
    <w:rsid w:val="008C2DFD"/>
    <w:rsid w:val="008C645A"/>
    <w:rsid w:val="008C6AC6"/>
    <w:rsid w:val="008C71D5"/>
    <w:rsid w:val="008D1DE9"/>
    <w:rsid w:val="008D1F63"/>
    <w:rsid w:val="008D33A5"/>
    <w:rsid w:val="008D544C"/>
    <w:rsid w:val="008D637C"/>
    <w:rsid w:val="008E1058"/>
    <w:rsid w:val="008E321E"/>
    <w:rsid w:val="008F42CE"/>
    <w:rsid w:val="008F581E"/>
    <w:rsid w:val="008F7F6C"/>
    <w:rsid w:val="009034B2"/>
    <w:rsid w:val="0090612E"/>
    <w:rsid w:val="00910D80"/>
    <w:rsid w:val="009129A1"/>
    <w:rsid w:val="00913979"/>
    <w:rsid w:val="00920039"/>
    <w:rsid w:val="0092282D"/>
    <w:rsid w:val="00922A30"/>
    <w:rsid w:val="00926680"/>
    <w:rsid w:val="009274E4"/>
    <w:rsid w:val="00931682"/>
    <w:rsid w:val="009334EB"/>
    <w:rsid w:val="009346C3"/>
    <w:rsid w:val="0093647F"/>
    <w:rsid w:val="00941F98"/>
    <w:rsid w:val="0094276F"/>
    <w:rsid w:val="00943649"/>
    <w:rsid w:val="00943C13"/>
    <w:rsid w:val="00946D5A"/>
    <w:rsid w:val="00947BC0"/>
    <w:rsid w:val="00956C0D"/>
    <w:rsid w:val="00964059"/>
    <w:rsid w:val="00965805"/>
    <w:rsid w:val="0096745C"/>
    <w:rsid w:val="00967D71"/>
    <w:rsid w:val="00975A4B"/>
    <w:rsid w:val="00980AB1"/>
    <w:rsid w:val="0099366E"/>
    <w:rsid w:val="00994494"/>
    <w:rsid w:val="0099476B"/>
    <w:rsid w:val="009956F8"/>
    <w:rsid w:val="00996151"/>
    <w:rsid w:val="009A1B92"/>
    <w:rsid w:val="009A6D56"/>
    <w:rsid w:val="009B0463"/>
    <w:rsid w:val="009B41E9"/>
    <w:rsid w:val="009B49E5"/>
    <w:rsid w:val="009C0696"/>
    <w:rsid w:val="009C3107"/>
    <w:rsid w:val="009C40BC"/>
    <w:rsid w:val="009C49DA"/>
    <w:rsid w:val="009D2039"/>
    <w:rsid w:val="009D536C"/>
    <w:rsid w:val="009E0C52"/>
    <w:rsid w:val="009E2A92"/>
    <w:rsid w:val="009E3308"/>
    <w:rsid w:val="009E5E5E"/>
    <w:rsid w:val="009F3827"/>
    <w:rsid w:val="009F5314"/>
    <w:rsid w:val="009F5ACB"/>
    <w:rsid w:val="009F770F"/>
    <w:rsid w:val="00A053CF"/>
    <w:rsid w:val="00A130BF"/>
    <w:rsid w:val="00A13464"/>
    <w:rsid w:val="00A14D34"/>
    <w:rsid w:val="00A2218E"/>
    <w:rsid w:val="00A22E0B"/>
    <w:rsid w:val="00A271FC"/>
    <w:rsid w:val="00A317E5"/>
    <w:rsid w:val="00A41E8D"/>
    <w:rsid w:val="00A4376A"/>
    <w:rsid w:val="00A45995"/>
    <w:rsid w:val="00A463FD"/>
    <w:rsid w:val="00A5043B"/>
    <w:rsid w:val="00A50BD2"/>
    <w:rsid w:val="00A52359"/>
    <w:rsid w:val="00A61BA0"/>
    <w:rsid w:val="00A63BCB"/>
    <w:rsid w:val="00A66935"/>
    <w:rsid w:val="00A6717F"/>
    <w:rsid w:val="00A67EA3"/>
    <w:rsid w:val="00A70D4C"/>
    <w:rsid w:val="00A71054"/>
    <w:rsid w:val="00A76164"/>
    <w:rsid w:val="00A814A8"/>
    <w:rsid w:val="00A8195C"/>
    <w:rsid w:val="00A86DCB"/>
    <w:rsid w:val="00A86E7D"/>
    <w:rsid w:val="00A907F9"/>
    <w:rsid w:val="00A93158"/>
    <w:rsid w:val="00A9373B"/>
    <w:rsid w:val="00A94505"/>
    <w:rsid w:val="00A94CCF"/>
    <w:rsid w:val="00A94E4E"/>
    <w:rsid w:val="00A95395"/>
    <w:rsid w:val="00A95C3E"/>
    <w:rsid w:val="00AA00B6"/>
    <w:rsid w:val="00AA2178"/>
    <w:rsid w:val="00AA44E5"/>
    <w:rsid w:val="00AA49C8"/>
    <w:rsid w:val="00AA54A1"/>
    <w:rsid w:val="00AA6BDF"/>
    <w:rsid w:val="00AB0475"/>
    <w:rsid w:val="00AB49B2"/>
    <w:rsid w:val="00AB4E3D"/>
    <w:rsid w:val="00AB69DF"/>
    <w:rsid w:val="00AB7C91"/>
    <w:rsid w:val="00AC0FA5"/>
    <w:rsid w:val="00AC2885"/>
    <w:rsid w:val="00AC6138"/>
    <w:rsid w:val="00AC7C73"/>
    <w:rsid w:val="00AD008F"/>
    <w:rsid w:val="00AD13B3"/>
    <w:rsid w:val="00AD2669"/>
    <w:rsid w:val="00AD3688"/>
    <w:rsid w:val="00AD3FAD"/>
    <w:rsid w:val="00AD575F"/>
    <w:rsid w:val="00AE2EB7"/>
    <w:rsid w:val="00AE3D97"/>
    <w:rsid w:val="00AE6ADC"/>
    <w:rsid w:val="00B06136"/>
    <w:rsid w:val="00B0644C"/>
    <w:rsid w:val="00B07880"/>
    <w:rsid w:val="00B16C80"/>
    <w:rsid w:val="00B1701A"/>
    <w:rsid w:val="00B26CD3"/>
    <w:rsid w:val="00B273B7"/>
    <w:rsid w:val="00B32ADA"/>
    <w:rsid w:val="00B419F3"/>
    <w:rsid w:val="00B5019D"/>
    <w:rsid w:val="00B620C4"/>
    <w:rsid w:val="00B62F98"/>
    <w:rsid w:val="00B64DE4"/>
    <w:rsid w:val="00B70BE6"/>
    <w:rsid w:val="00B764E2"/>
    <w:rsid w:val="00B81264"/>
    <w:rsid w:val="00B8576F"/>
    <w:rsid w:val="00B85BD8"/>
    <w:rsid w:val="00B90794"/>
    <w:rsid w:val="00B91477"/>
    <w:rsid w:val="00B94731"/>
    <w:rsid w:val="00B94E4B"/>
    <w:rsid w:val="00BA19EB"/>
    <w:rsid w:val="00BA3CB8"/>
    <w:rsid w:val="00BA5B91"/>
    <w:rsid w:val="00BA7E89"/>
    <w:rsid w:val="00BB3F52"/>
    <w:rsid w:val="00BB4179"/>
    <w:rsid w:val="00BB4214"/>
    <w:rsid w:val="00BB42DA"/>
    <w:rsid w:val="00BB7200"/>
    <w:rsid w:val="00BC03A2"/>
    <w:rsid w:val="00BC0E21"/>
    <w:rsid w:val="00BC1F7B"/>
    <w:rsid w:val="00BC2F90"/>
    <w:rsid w:val="00BC7021"/>
    <w:rsid w:val="00BC7CB6"/>
    <w:rsid w:val="00BD19EC"/>
    <w:rsid w:val="00BD5F42"/>
    <w:rsid w:val="00BE2E82"/>
    <w:rsid w:val="00BE40AD"/>
    <w:rsid w:val="00BF0D79"/>
    <w:rsid w:val="00BF3449"/>
    <w:rsid w:val="00BF4417"/>
    <w:rsid w:val="00C00FB1"/>
    <w:rsid w:val="00C047C4"/>
    <w:rsid w:val="00C049F4"/>
    <w:rsid w:val="00C10A26"/>
    <w:rsid w:val="00C1217A"/>
    <w:rsid w:val="00C16DFD"/>
    <w:rsid w:val="00C170E9"/>
    <w:rsid w:val="00C17E47"/>
    <w:rsid w:val="00C2195B"/>
    <w:rsid w:val="00C22307"/>
    <w:rsid w:val="00C22CCE"/>
    <w:rsid w:val="00C2322D"/>
    <w:rsid w:val="00C2665F"/>
    <w:rsid w:val="00C31601"/>
    <w:rsid w:val="00C33043"/>
    <w:rsid w:val="00C41713"/>
    <w:rsid w:val="00C424A7"/>
    <w:rsid w:val="00C44692"/>
    <w:rsid w:val="00C45B72"/>
    <w:rsid w:val="00C540FC"/>
    <w:rsid w:val="00C56177"/>
    <w:rsid w:val="00C605CD"/>
    <w:rsid w:val="00C62752"/>
    <w:rsid w:val="00C67C0B"/>
    <w:rsid w:val="00C70E0D"/>
    <w:rsid w:val="00C7319D"/>
    <w:rsid w:val="00C8171A"/>
    <w:rsid w:val="00C828DC"/>
    <w:rsid w:val="00C830FA"/>
    <w:rsid w:val="00C875E5"/>
    <w:rsid w:val="00C91CB8"/>
    <w:rsid w:val="00C9242B"/>
    <w:rsid w:val="00C96C06"/>
    <w:rsid w:val="00C97FD7"/>
    <w:rsid w:val="00CA09E2"/>
    <w:rsid w:val="00CA0F7D"/>
    <w:rsid w:val="00CA47E9"/>
    <w:rsid w:val="00CB60EE"/>
    <w:rsid w:val="00CC0677"/>
    <w:rsid w:val="00CC2A02"/>
    <w:rsid w:val="00CC38CE"/>
    <w:rsid w:val="00CC67D7"/>
    <w:rsid w:val="00CD0BDF"/>
    <w:rsid w:val="00CD19DD"/>
    <w:rsid w:val="00CD3E6F"/>
    <w:rsid w:val="00CD4235"/>
    <w:rsid w:val="00CD4805"/>
    <w:rsid w:val="00CE3AB0"/>
    <w:rsid w:val="00CE5CF0"/>
    <w:rsid w:val="00CF3473"/>
    <w:rsid w:val="00CF4327"/>
    <w:rsid w:val="00CF507E"/>
    <w:rsid w:val="00CF59B4"/>
    <w:rsid w:val="00CF632D"/>
    <w:rsid w:val="00CF7920"/>
    <w:rsid w:val="00D02BB4"/>
    <w:rsid w:val="00D0775E"/>
    <w:rsid w:val="00D102B9"/>
    <w:rsid w:val="00D1407C"/>
    <w:rsid w:val="00D16928"/>
    <w:rsid w:val="00D23BC5"/>
    <w:rsid w:val="00D2572B"/>
    <w:rsid w:val="00D269B6"/>
    <w:rsid w:val="00D278DB"/>
    <w:rsid w:val="00D32377"/>
    <w:rsid w:val="00D32DEA"/>
    <w:rsid w:val="00D42C9A"/>
    <w:rsid w:val="00D44CAE"/>
    <w:rsid w:val="00D471D2"/>
    <w:rsid w:val="00D479A2"/>
    <w:rsid w:val="00D50F2F"/>
    <w:rsid w:val="00D57F8E"/>
    <w:rsid w:val="00D62E65"/>
    <w:rsid w:val="00D63C6C"/>
    <w:rsid w:val="00D646DA"/>
    <w:rsid w:val="00D70849"/>
    <w:rsid w:val="00D72263"/>
    <w:rsid w:val="00D80CA7"/>
    <w:rsid w:val="00D8209B"/>
    <w:rsid w:val="00D827FA"/>
    <w:rsid w:val="00D83128"/>
    <w:rsid w:val="00D83F75"/>
    <w:rsid w:val="00D83FC8"/>
    <w:rsid w:val="00D8492F"/>
    <w:rsid w:val="00D86411"/>
    <w:rsid w:val="00D924A1"/>
    <w:rsid w:val="00D9681B"/>
    <w:rsid w:val="00DA4A43"/>
    <w:rsid w:val="00DA6B5E"/>
    <w:rsid w:val="00DB08B9"/>
    <w:rsid w:val="00DB1DF2"/>
    <w:rsid w:val="00DB4EFB"/>
    <w:rsid w:val="00DB4F07"/>
    <w:rsid w:val="00DB7A67"/>
    <w:rsid w:val="00DB7A73"/>
    <w:rsid w:val="00DC0F2A"/>
    <w:rsid w:val="00DC26CA"/>
    <w:rsid w:val="00DC3A7C"/>
    <w:rsid w:val="00DC6F18"/>
    <w:rsid w:val="00DD712E"/>
    <w:rsid w:val="00DE21F7"/>
    <w:rsid w:val="00DE4B56"/>
    <w:rsid w:val="00DE507E"/>
    <w:rsid w:val="00DE712D"/>
    <w:rsid w:val="00DF65FB"/>
    <w:rsid w:val="00E00BF2"/>
    <w:rsid w:val="00E03383"/>
    <w:rsid w:val="00E100AA"/>
    <w:rsid w:val="00E117F0"/>
    <w:rsid w:val="00E165C6"/>
    <w:rsid w:val="00E170C6"/>
    <w:rsid w:val="00E17CE2"/>
    <w:rsid w:val="00E20809"/>
    <w:rsid w:val="00E2281A"/>
    <w:rsid w:val="00E25EE4"/>
    <w:rsid w:val="00E319C1"/>
    <w:rsid w:val="00E3426D"/>
    <w:rsid w:val="00E3690C"/>
    <w:rsid w:val="00E40288"/>
    <w:rsid w:val="00E4148C"/>
    <w:rsid w:val="00E41962"/>
    <w:rsid w:val="00E45F53"/>
    <w:rsid w:val="00E473D4"/>
    <w:rsid w:val="00E51393"/>
    <w:rsid w:val="00E536FE"/>
    <w:rsid w:val="00E541D3"/>
    <w:rsid w:val="00E561DB"/>
    <w:rsid w:val="00E60976"/>
    <w:rsid w:val="00E62695"/>
    <w:rsid w:val="00E676D4"/>
    <w:rsid w:val="00E7449B"/>
    <w:rsid w:val="00E7459C"/>
    <w:rsid w:val="00E755B5"/>
    <w:rsid w:val="00E75709"/>
    <w:rsid w:val="00E75F96"/>
    <w:rsid w:val="00E76C98"/>
    <w:rsid w:val="00E77D5F"/>
    <w:rsid w:val="00E8290B"/>
    <w:rsid w:val="00E83B1F"/>
    <w:rsid w:val="00E87DD0"/>
    <w:rsid w:val="00E911B9"/>
    <w:rsid w:val="00E9706D"/>
    <w:rsid w:val="00E9792A"/>
    <w:rsid w:val="00EA0172"/>
    <w:rsid w:val="00EA028E"/>
    <w:rsid w:val="00EA0F9D"/>
    <w:rsid w:val="00EA1671"/>
    <w:rsid w:val="00EA24CA"/>
    <w:rsid w:val="00EA4CBB"/>
    <w:rsid w:val="00EB052B"/>
    <w:rsid w:val="00EB1252"/>
    <w:rsid w:val="00EB6692"/>
    <w:rsid w:val="00EB7C87"/>
    <w:rsid w:val="00EC0E8A"/>
    <w:rsid w:val="00EC100D"/>
    <w:rsid w:val="00EC2D9F"/>
    <w:rsid w:val="00EC7D8B"/>
    <w:rsid w:val="00ED0BD2"/>
    <w:rsid w:val="00ED22B2"/>
    <w:rsid w:val="00ED4F0F"/>
    <w:rsid w:val="00ED518E"/>
    <w:rsid w:val="00ED6444"/>
    <w:rsid w:val="00ED70C2"/>
    <w:rsid w:val="00EE0B6C"/>
    <w:rsid w:val="00EE3541"/>
    <w:rsid w:val="00EE471F"/>
    <w:rsid w:val="00EE589E"/>
    <w:rsid w:val="00EF168A"/>
    <w:rsid w:val="00EF4CD5"/>
    <w:rsid w:val="00F03393"/>
    <w:rsid w:val="00F036D3"/>
    <w:rsid w:val="00F10A72"/>
    <w:rsid w:val="00F117A1"/>
    <w:rsid w:val="00F1183C"/>
    <w:rsid w:val="00F1564A"/>
    <w:rsid w:val="00F17C5C"/>
    <w:rsid w:val="00F204BD"/>
    <w:rsid w:val="00F23DD7"/>
    <w:rsid w:val="00F251D3"/>
    <w:rsid w:val="00F268EE"/>
    <w:rsid w:val="00F27364"/>
    <w:rsid w:val="00F37706"/>
    <w:rsid w:val="00F37DD3"/>
    <w:rsid w:val="00F41994"/>
    <w:rsid w:val="00F42A36"/>
    <w:rsid w:val="00F441FD"/>
    <w:rsid w:val="00F51074"/>
    <w:rsid w:val="00F53679"/>
    <w:rsid w:val="00F555AE"/>
    <w:rsid w:val="00F64AFB"/>
    <w:rsid w:val="00F64BCB"/>
    <w:rsid w:val="00F6543E"/>
    <w:rsid w:val="00F70997"/>
    <w:rsid w:val="00F805FB"/>
    <w:rsid w:val="00F80C08"/>
    <w:rsid w:val="00F80DFE"/>
    <w:rsid w:val="00F860FF"/>
    <w:rsid w:val="00F9110C"/>
    <w:rsid w:val="00F919CB"/>
    <w:rsid w:val="00FA0CDE"/>
    <w:rsid w:val="00FA56C3"/>
    <w:rsid w:val="00FA690F"/>
    <w:rsid w:val="00FB49D5"/>
    <w:rsid w:val="00FB797E"/>
    <w:rsid w:val="00FC2A0F"/>
    <w:rsid w:val="00FC3536"/>
    <w:rsid w:val="00FD06EF"/>
    <w:rsid w:val="00FD07F6"/>
    <w:rsid w:val="00FD1A06"/>
    <w:rsid w:val="00FD5908"/>
    <w:rsid w:val="00FD6322"/>
    <w:rsid w:val="00FD6D11"/>
    <w:rsid w:val="00FE0F82"/>
    <w:rsid w:val="00FE2657"/>
    <w:rsid w:val="00FE4DD5"/>
    <w:rsid w:val="00FE57B2"/>
    <w:rsid w:val="00FE76F8"/>
    <w:rsid w:val="00FE78BD"/>
    <w:rsid w:val="00FF019D"/>
    <w:rsid w:val="00FF198F"/>
    <w:rsid w:val="00FF41B8"/>
    <w:rsid w:val="00FF7232"/>
    <w:rsid w:val="00FF7258"/>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 w:type="paragraph" w:customStyle="1" w:styleId="Patvirtinta">
    <w:name w:val="Patvirtinta"/>
    <w:basedOn w:val="prastasis"/>
    <w:rsid w:val="00E755B5"/>
    <w:pPr>
      <w:keepLines/>
      <w:widowControl/>
      <w:tabs>
        <w:tab w:val="left" w:pos="1304"/>
        <w:tab w:val="left" w:pos="1457"/>
        <w:tab w:val="left" w:pos="1604"/>
        <w:tab w:val="left" w:pos="1757"/>
      </w:tabs>
      <w:autoSpaceDE w:val="0"/>
      <w:autoSpaceDN w:val="0"/>
      <w:adjustRightInd w:val="0"/>
      <w:spacing w:line="288" w:lineRule="auto"/>
      <w:ind w:left="5953"/>
      <w:textAlignment w:val="center"/>
    </w:pPr>
    <w:rPr>
      <w:rFonts w:eastAsia="Times New Roman"/>
      <w:color w:val="000000"/>
      <w:kern w:val="0"/>
      <w:sz w:val="20"/>
      <w:szCs w:val="20"/>
      <w:lang w:eastAsia="en-US"/>
    </w:rPr>
  </w:style>
  <w:style w:type="character" w:customStyle="1" w:styleId="Numatytasispastraiposriftas1">
    <w:name w:val="Numatytasis pastraipos šriftas1"/>
    <w:rsid w:val="005C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062142924">
      <w:bodyDiv w:val="1"/>
      <w:marLeft w:val="0"/>
      <w:marRight w:val="0"/>
      <w:marTop w:val="0"/>
      <w:marBottom w:val="0"/>
      <w:divBdr>
        <w:top w:val="none" w:sz="0" w:space="0" w:color="auto"/>
        <w:left w:val="none" w:sz="0" w:space="0" w:color="auto"/>
        <w:bottom w:val="none" w:sz="0" w:space="0" w:color="auto"/>
        <w:right w:val="none" w:sz="0" w:space="0" w:color="auto"/>
      </w:divBdr>
    </w:div>
    <w:div w:id="1137840814">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819806456">
      <w:bodyDiv w:val="1"/>
      <w:marLeft w:val="0"/>
      <w:marRight w:val="0"/>
      <w:marTop w:val="0"/>
      <w:marBottom w:val="0"/>
      <w:divBdr>
        <w:top w:val="none" w:sz="0" w:space="0" w:color="auto"/>
        <w:left w:val="none" w:sz="0" w:space="0" w:color="auto"/>
        <w:bottom w:val="none" w:sz="0" w:space="0" w:color="auto"/>
        <w:right w:val="none" w:sz="0" w:space="0" w:color="auto"/>
      </w:divBdr>
    </w:div>
    <w:div w:id="1874878526">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68602605">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4430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MediaLengthInSeconds xmlns="e58d86aa-8fe5-4539-8203-03c44674af5d" xsi:nil="true"/>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7ADB9B-DF4E-4B68-969A-8904BA00D5F4}">
  <ds:schemaRefs>
    <ds:schemaRef ds:uri="http://schemas.microsoft.com/sharepoint/v3/contenttype/forms"/>
  </ds:schemaRefs>
</ds:datastoreItem>
</file>

<file path=customXml/itemProps2.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5F1F5-3A5E-463E-9515-A50372745EB8}">
  <ds:schemaRefs>
    <ds:schemaRef ds:uri="http://schemas.openxmlformats.org/officeDocument/2006/bibliography"/>
  </ds:schemaRefs>
</ds:datastoreItem>
</file>

<file path=customXml/itemProps4.xml><?xml version="1.0" encoding="utf-8"?>
<ds:datastoreItem xmlns:ds="http://schemas.openxmlformats.org/officeDocument/2006/customXml" ds:itemID="{941D1DA0-03C9-47B4-95D7-DF78B4E0FE7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3493</Words>
  <Characters>23583</Characters>
  <Application>Microsoft Office Word</Application>
  <DocSecurity>4</DocSecurity>
  <Lines>604</Lines>
  <Paragraphs>300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26776</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2025-11-10T14:59:00Z</dcterms:created>
  <dcterms:modified xsi:type="dcterms:W3CDTF">2025-11-10T14:59:00Z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