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CCEA" w14:textId="6711AFEC" w:rsidR="00DA4297"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Pirkimo sąlygų</w:t>
      </w:r>
    </w:p>
    <w:p w14:paraId="5E4FCDC7" w14:textId="0F23FB29" w:rsidR="00DB3ABA"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priedas</w:t>
      </w:r>
    </w:p>
    <w:p w14:paraId="3696400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Herbas arba prekių ženklas</w:t>
      </w:r>
    </w:p>
    <w:p w14:paraId="22E5104E"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023D335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w:t>
      </w:r>
      <w:r w:rsidR="009C5A40" w:rsidRPr="00C36356">
        <w:rPr>
          <w:rFonts w:ascii="Times New Roman" w:eastAsia="Times New Roman" w:hAnsi="Times New Roman" w:cs="Times New Roman"/>
          <w:sz w:val="16"/>
          <w:szCs w:val="16"/>
        </w:rPr>
        <w:t>T</w:t>
      </w:r>
      <w:r w:rsidR="00D270A4" w:rsidRPr="00C36356">
        <w:rPr>
          <w:rFonts w:ascii="Times New Roman" w:eastAsia="Times New Roman" w:hAnsi="Times New Roman" w:cs="Times New Roman"/>
          <w:sz w:val="16"/>
          <w:szCs w:val="16"/>
        </w:rPr>
        <w:t>ie</w:t>
      </w:r>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ėjo pavadinimas)</w:t>
      </w:r>
    </w:p>
    <w:p w14:paraId="06F2E6C0" w14:textId="77777777" w:rsidR="00DB3ABA" w:rsidRPr="00C3635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9187201"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9C5A40" w:rsidRPr="00C36356">
        <w:rPr>
          <w:rFonts w:ascii="Times New Roman" w:eastAsia="Times New Roman" w:hAnsi="Times New Roman" w:cs="Times New Roman"/>
          <w:sz w:val="16"/>
          <w:szCs w:val="16"/>
        </w:rPr>
        <w:t>Teik</w:t>
      </w:r>
      <w:r w:rsidRPr="00C3635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C3635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C36356" w:rsidRDefault="00DB3ABA" w:rsidP="00DB3ABA">
      <w:pPr>
        <w:spacing w:after="0" w:line="240" w:lineRule="auto"/>
        <w:jc w:val="both"/>
        <w:rPr>
          <w:rFonts w:ascii="Times New Roman" w:eastAsia="Times New Roman" w:hAnsi="Times New Roman" w:cs="Times New Roman"/>
          <w:b/>
          <w:sz w:val="24"/>
          <w:szCs w:val="24"/>
        </w:rPr>
      </w:pPr>
    </w:p>
    <w:p w14:paraId="4D644B5F" w14:textId="34C1703B" w:rsidR="00BA3DFA" w:rsidRPr="00C36356" w:rsidRDefault="00FF4278" w:rsidP="00BA3DFA">
      <w:pPr>
        <w:spacing w:after="0" w:line="240" w:lineRule="auto"/>
        <w:rPr>
          <w:rFonts w:ascii="Times New Roman" w:eastAsia="Times New Roman" w:hAnsi="Times New Roman" w:cs="Times New Roman"/>
          <w:b/>
          <w:sz w:val="24"/>
          <w:szCs w:val="24"/>
          <w:u w:val="single"/>
        </w:rPr>
      </w:pPr>
      <w:r w:rsidRPr="00C36356">
        <w:rPr>
          <w:rFonts w:ascii="Times New Roman" w:eastAsia="Times New Roman" w:hAnsi="Times New Roman" w:cs="Times New Roman"/>
          <w:b/>
          <w:sz w:val="24"/>
          <w:szCs w:val="24"/>
          <w:u w:val="single"/>
        </w:rPr>
        <w:t>Lietuvos Respublikos krašto apsaugos ministerija</w:t>
      </w:r>
    </w:p>
    <w:p w14:paraId="30E57F3F" w14:textId="77777777" w:rsidR="00DA4297" w:rsidRPr="00C36356" w:rsidRDefault="00DA4297" w:rsidP="00BA3DFA">
      <w:pPr>
        <w:spacing w:after="0" w:line="240" w:lineRule="auto"/>
        <w:rPr>
          <w:rFonts w:ascii="Times New Roman" w:eastAsia="Times New Roman" w:hAnsi="Times New Roman" w:cs="Times New Roman"/>
          <w:b/>
          <w:sz w:val="24"/>
          <w:szCs w:val="24"/>
          <w:u w:val="single"/>
        </w:rPr>
      </w:pPr>
    </w:p>
    <w:p w14:paraId="5DFE8424" w14:textId="77777777" w:rsidR="00DB3ABA" w:rsidRPr="00C36356" w:rsidRDefault="00DB3ABA" w:rsidP="00DB3ABA">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PASIŪLYMAS</w:t>
      </w:r>
    </w:p>
    <w:p w14:paraId="76705F8C" w14:textId="77777777" w:rsidR="00FA6859" w:rsidRPr="00C36356" w:rsidRDefault="00FA6859" w:rsidP="00DB3ABA">
      <w:pPr>
        <w:spacing w:after="0" w:line="240" w:lineRule="auto"/>
        <w:jc w:val="center"/>
        <w:rPr>
          <w:rFonts w:ascii="Times New Roman" w:eastAsia="Times New Roman" w:hAnsi="Times New Roman" w:cs="Times New Roman"/>
          <w:b/>
          <w:sz w:val="24"/>
          <w:szCs w:val="24"/>
        </w:rPr>
      </w:pPr>
    </w:p>
    <w:p w14:paraId="57F3DE7B" w14:textId="219B060D" w:rsidR="00FA6859" w:rsidRPr="00C36356" w:rsidRDefault="00FA6859" w:rsidP="00FA6859">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 xml:space="preserve">DĖL </w:t>
      </w:r>
      <w:r w:rsidR="00FC441A">
        <w:rPr>
          <w:rFonts w:ascii="Times New Roman" w:eastAsia="Times New Roman" w:hAnsi="Times New Roman" w:cs="Times New Roman"/>
          <w:b/>
          <w:sz w:val="24"/>
          <w:szCs w:val="24"/>
        </w:rPr>
        <w:t>KOMUNIKACIJOS KAMPANIJOS VISUOMENĖS KIBERNETINIO SAUGUMO BRANDAI DIDINTI, PARENGIMO IR SKLAIDOS</w:t>
      </w:r>
    </w:p>
    <w:p w14:paraId="0B694D46" w14:textId="28F4F1FA" w:rsidR="00D16020" w:rsidRPr="00C36356" w:rsidRDefault="00DB3ABA" w:rsidP="00493281">
      <w:pPr>
        <w:spacing w:after="0" w:line="240" w:lineRule="auto"/>
        <w:jc w:val="center"/>
        <w:rPr>
          <w:rFonts w:ascii="Times New Roman" w:eastAsia="Times New Roman" w:hAnsi="Times New Roman" w:cs="Times New Roman"/>
          <w:b/>
          <w:sz w:val="24"/>
          <w:szCs w:val="24"/>
        </w:rPr>
      </w:pPr>
      <w:r w:rsidRPr="00C36356">
        <w:rPr>
          <w:rFonts w:ascii="Times New Roman" w:eastAsia="Times New Roman" w:hAnsi="Times New Roman" w:cs="Times New Roman"/>
          <w:b/>
          <w:sz w:val="24"/>
          <w:szCs w:val="24"/>
        </w:rPr>
        <w:t>VIEŠOJO</w:t>
      </w:r>
      <w:r w:rsidRPr="00C36356">
        <w:rPr>
          <w:rFonts w:ascii="Times New Roman" w:eastAsia="Times New Roman" w:hAnsi="Times New Roman" w:cs="Times New Roman"/>
          <w:b/>
          <w:szCs w:val="24"/>
        </w:rPr>
        <w:t xml:space="preserve"> </w:t>
      </w:r>
      <w:r w:rsidRPr="00C36356">
        <w:rPr>
          <w:rFonts w:ascii="Times New Roman" w:eastAsia="Times New Roman" w:hAnsi="Times New Roman" w:cs="Times New Roman"/>
          <w:b/>
          <w:sz w:val="24"/>
          <w:szCs w:val="24"/>
        </w:rPr>
        <w:t>PIRKIMO</w:t>
      </w:r>
    </w:p>
    <w:p w14:paraId="18A496A5" w14:textId="3D433305" w:rsidR="00DB3ABA" w:rsidRPr="00C3635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2E8915CE"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_______________</w:t>
      </w:r>
    </w:p>
    <w:p w14:paraId="5C165D3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 xml:space="preserve">(Data)                     </w:t>
      </w:r>
    </w:p>
    <w:p w14:paraId="61022D71"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4"/>
          <w:szCs w:val="24"/>
        </w:rPr>
      </w:pPr>
      <w:r w:rsidRPr="00C36356">
        <w:rPr>
          <w:rFonts w:ascii="Times New Roman" w:eastAsia="Times New Roman" w:hAnsi="Times New Roman" w:cs="Times New Roman"/>
          <w:bCs/>
          <w:sz w:val="24"/>
          <w:szCs w:val="24"/>
        </w:rPr>
        <w:t>_____________</w:t>
      </w:r>
    </w:p>
    <w:p w14:paraId="2B961F9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(Sudarymo vieta)</w:t>
      </w:r>
    </w:p>
    <w:p w14:paraId="33E28E8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3"/>
        <w:gridCol w:w="5045"/>
      </w:tblGrid>
      <w:tr w:rsidR="00DB3ABA" w:rsidRPr="00C36356" w14:paraId="79EBBDD8" w14:textId="77777777" w:rsidTr="00FF4278">
        <w:tc>
          <w:tcPr>
            <w:tcW w:w="2380" w:type="pct"/>
            <w:tcBorders>
              <w:top w:val="single" w:sz="4" w:space="0" w:color="auto"/>
              <w:left w:val="single" w:sz="4" w:space="0" w:color="auto"/>
              <w:bottom w:val="single" w:sz="4" w:space="0" w:color="auto"/>
              <w:right w:val="single" w:sz="4" w:space="0" w:color="auto"/>
            </w:tcBorders>
            <w:hideMark/>
          </w:tcPr>
          <w:p w14:paraId="4FFD9203" w14:textId="1393E271" w:rsidR="00DB3ABA" w:rsidRPr="00C36356" w:rsidRDefault="00741BA2" w:rsidP="00741BA2">
            <w:pPr>
              <w:spacing w:after="0" w:line="240" w:lineRule="auto"/>
              <w:jc w:val="both"/>
              <w:rPr>
                <w:rFonts w:ascii="Times New Roman" w:eastAsia="Times New Roman" w:hAnsi="Times New Roman" w:cs="Times New Roman"/>
                <w:i/>
                <w:sz w:val="24"/>
                <w:szCs w:val="24"/>
              </w:rPr>
            </w:pPr>
            <w:r w:rsidRPr="00C36356">
              <w:rPr>
                <w:rFonts w:ascii="Times New Roman" w:eastAsia="Times New Roman" w:hAnsi="Times New Roman" w:cs="Times New Roman"/>
                <w:sz w:val="24"/>
                <w:szCs w:val="24"/>
              </w:rPr>
              <w:t>Tiekėjo pavadinimas / Ūkio subjektų grupės nariai:</w:t>
            </w:r>
          </w:p>
        </w:tc>
        <w:tc>
          <w:tcPr>
            <w:tcW w:w="2620" w:type="pct"/>
            <w:tcBorders>
              <w:top w:val="single" w:sz="4" w:space="0" w:color="auto"/>
              <w:left w:val="single" w:sz="4" w:space="0" w:color="auto"/>
              <w:bottom w:val="single" w:sz="4" w:space="0" w:color="auto"/>
              <w:right w:val="single" w:sz="4" w:space="0" w:color="auto"/>
            </w:tcBorders>
          </w:tcPr>
          <w:p w14:paraId="4DD76E2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5CA9D20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741BA2" w:rsidRPr="00C36356" w14:paraId="173411FA" w14:textId="77777777" w:rsidTr="00FF4278">
        <w:trPr>
          <w:trHeight w:val="563"/>
        </w:trPr>
        <w:tc>
          <w:tcPr>
            <w:tcW w:w="2380" w:type="pct"/>
            <w:tcBorders>
              <w:top w:val="single" w:sz="4" w:space="0" w:color="auto"/>
              <w:left w:val="single" w:sz="4" w:space="0" w:color="auto"/>
              <w:bottom w:val="single" w:sz="4" w:space="0" w:color="auto"/>
              <w:right w:val="single" w:sz="4" w:space="0" w:color="auto"/>
            </w:tcBorders>
          </w:tcPr>
          <w:p w14:paraId="47E16EC0" w14:textId="4D1E54ED"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kodas (-ai):</w:t>
            </w:r>
          </w:p>
        </w:tc>
        <w:tc>
          <w:tcPr>
            <w:tcW w:w="2620" w:type="pct"/>
            <w:tcBorders>
              <w:top w:val="single" w:sz="4" w:space="0" w:color="auto"/>
              <w:left w:val="single" w:sz="4" w:space="0" w:color="auto"/>
              <w:bottom w:val="single" w:sz="4" w:space="0" w:color="auto"/>
              <w:right w:val="single" w:sz="4" w:space="0" w:color="auto"/>
            </w:tcBorders>
          </w:tcPr>
          <w:p w14:paraId="2E62967D"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33747D9" w14:textId="77777777" w:rsidTr="00FF4278">
        <w:trPr>
          <w:trHeight w:val="415"/>
        </w:trPr>
        <w:tc>
          <w:tcPr>
            <w:tcW w:w="2380" w:type="pct"/>
            <w:tcBorders>
              <w:top w:val="single" w:sz="4" w:space="0" w:color="auto"/>
              <w:left w:val="single" w:sz="4" w:space="0" w:color="auto"/>
              <w:bottom w:val="single" w:sz="4" w:space="0" w:color="auto"/>
              <w:right w:val="single" w:sz="4" w:space="0" w:color="auto"/>
            </w:tcBorders>
          </w:tcPr>
          <w:p w14:paraId="040B7BDA" w14:textId="643F5A4B"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adresas (-ai):</w:t>
            </w:r>
          </w:p>
        </w:tc>
        <w:tc>
          <w:tcPr>
            <w:tcW w:w="2620" w:type="pct"/>
            <w:tcBorders>
              <w:top w:val="single" w:sz="4" w:space="0" w:color="auto"/>
              <w:left w:val="single" w:sz="4" w:space="0" w:color="auto"/>
              <w:bottom w:val="single" w:sz="4" w:space="0" w:color="auto"/>
              <w:right w:val="single" w:sz="4" w:space="0" w:color="auto"/>
            </w:tcBorders>
          </w:tcPr>
          <w:p w14:paraId="479B131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5EF44871" w14:textId="77777777" w:rsidTr="00FF4278">
        <w:trPr>
          <w:trHeight w:val="421"/>
        </w:trPr>
        <w:tc>
          <w:tcPr>
            <w:tcW w:w="2380" w:type="pct"/>
            <w:tcBorders>
              <w:top w:val="single" w:sz="4" w:space="0" w:color="auto"/>
              <w:left w:val="single" w:sz="4" w:space="0" w:color="auto"/>
              <w:bottom w:val="single" w:sz="4" w:space="0" w:color="auto"/>
              <w:right w:val="single" w:sz="4" w:space="0" w:color="auto"/>
            </w:tcBorders>
          </w:tcPr>
          <w:p w14:paraId="1894C4BA" w14:textId="474A9D75"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PVM mokėtojo kodas(-ai):</w:t>
            </w:r>
          </w:p>
        </w:tc>
        <w:tc>
          <w:tcPr>
            <w:tcW w:w="2620" w:type="pct"/>
            <w:tcBorders>
              <w:top w:val="single" w:sz="4" w:space="0" w:color="auto"/>
              <w:left w:val="single" w:sz="4" w:space="0" w:color="auto"/>
              <w:bottom w:val="single" w:sz="4" w:space="0" w:color="auto"/>
              <w:right w:val="single" w:sz="4" w:space="0" w:color="auto"/>
            </w:tcBorders>
          </w:tcPr>
          <w:p w14:paraId="1E4BD9E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66BBC16B" w14:textId="77777777" w:rsidTr="00FF4278">
        <w:trPr>
          <w:trHeight w:val="839"/>
        </w:trPr>
        <w:tc>
          <w:tcPr>
            <w:tcW w:w="2380" w:type="pct"/>
            <w:tcBorders>
              <w:top w:val="single" w:sz="4" w:space="0" w:color="auto"/>
              <w:left w:val="single" w:sz="4" w:space="0" w:color="auto"/>
              <w:bottom w:val="single" w:sz="4" w:space="0" w:color="auto"/>
              <w:right w:val="single" w:sz="4" w:space="0" w:color="auto"/>
            </w:tcBorders>
          </w:tcPr>
          <w:p w14:paraId="40A97249" w14:textId="145267B6"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 Ūkio subjektų grupės atsakingo partnerio sąskaitos numeris, banko pavadinimas ir banko kodas (-ai):</w:t>
            </w:r>
          </w:p>
        </w:tc>
        <w:tc>
          <w:tcPr>
            <w:tcW w:w="2620" w:type="pct"/>
            <w:tcBorders>
              <w:top w:val="single" w:sz="4" w:space="0" w:color="auto"/>
              <w:left w:val="single" w:sz="4" w:space="0" w:color="auto"/>
              <w:bottom w:val="single" w:sz="4" w:space="0" w:color="auto"/>
              <w:right w:val="single" w:sz="4" w:space="0" w:color="auto"/>
            </w:tcBorders>
          </w:tcPr>
          <w:p w14:paraId="3F923303"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62CB1BF" w14:textId="77777777" w:rsidTr="00FF4278">
        <w:trPr>
          <w:trHeight w:val="553"/>
        </w:trPr>
        <w:tc>
          <w:tcPr>
            <w:tcW w:w="2380" w:type="pct"/>
            <w:tcBorders>
              <w:top w:val="single" w:sz="4" w:space="0" w:color="auto"/>
              <w:left w:val="single" w:sz="4" w:space="0" w:color="auto"/>
              <w:bottom w:val="single" w:sz="4" w:space="0" w:color="auto"/>
              <w:right w:val="single" w:sz="4" w:space="0" w:color="auto"/>
            </w:tcBorders>
          </w:tcPr>
          <w:p w14:paraId="72EA46C3" w14:textId="5D31D818"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vardas, pavardė:</w:t>
            </w:r>
          </w:p>
        </w:tc>
        <w:tc>
          <w:tcPr>
            <w:tcW w:w="2620" w:type="pct"/>
            <w:tcBorders>
              <w:top w:val="single" w:sz="4" w:space="0" w:color="auto"/>
              <w:left w:val="single" w:sz="4" w:space="0" w:color="auto"/>
              <w:bottom w:val="single" w:sz="4" w:space="0" w:color="auto"/>
              <w:right w:val="single" w:sz="4" w:space="0" w:color="auto"/>
            </w:tcBorders>
          </w:tcPr>
          <w:p w14:paraId="20A99E5A"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0353EEB2" w14:textId="77777777" w:rsidTr="00FF4278">
        <w:trPr>
          <w:trHeight w:val="419"/>
        </w:trPr>
        <w:tc>
          <w:tcPr>
            <w:tcW w:w="2380" w:type="pct"/>
            <w:tcBorders>
              <w:top w:val="single" w:sz="4" w:space="0" w:color="auto"/>
              <w:left w:val="single" w:sz="4" w:space="0" w:color="auto"/>
              <w:bottom w:val="single" w:sz="4" w:space="0" w:color="auto"/>
              <w:right w:val="single" w:sz="4" w:space="0" w:color="auto"/>
            </w:tcBorders>
          </w:tcPr>
          <w:p w14:paraId="1EC6902C" w14:textId="3B2D96F4"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telefono numeris, el. pašto adresas:</w:t>
            </w:r>
          </w:p>
        </w:tc>
        <w:tc>
          <w:tcPr>
            <w:tcW w:w="2620" w:type="pct"/>
            <w:tcBorders>
              <w:top w:val="single" w:sz="4" w:space="0" w:color="auto"/>
              <w:left w:val="single" w:sz="4" w:space="0" w:color="auto"/>
              <w:bottom w:val="single" w:sz="4" w:space="0" w:color="auto"/>
              <w:right w:val="single" w:sz="4" w:space="0" w:color="auto"/>
            </w:tcBorders>
          </w:tcPr>
          <w:p w14:paraId="4295AE7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94A088F" w14:textId="77777777" w:rsidTr="00FF4278">
        <w:tc>
          <w:tcPr>
            <w:tcW w:w="2380" w:type="pct"/>
            <w:tcBorders>
              <w:top w:val="single" w:sz="4" w:space="0" w:color="auto"/>
              <w:left w:val="single" w:sz="4" w:space="0" w:color="auto"/>
              <w:bottom w:val="single" w:sz="4" w:space="0" w:color="auto"/>
              <w:right w:val="single" w:sz="4" w:space="0" w:color="auto"/>
            </w:tcBorders>
          </w:tcPr>
          <w:p w14:paraId="54442D38" w14:textId="166FCA9E"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 Ūkio subjektų grupės, laimėjimo atveju, pasirašančio sutartį asmens vardas, pavardė, pareigos:</w:t>
            </w:r>
          </w:p>
        </w:tc>
        <w:tc>
          <w:tcPr>
            <w:tcW w:w="2620" w:type="pct"/>
            <w:tcBorders>
              <w:top w:val="single" w:sz="4" w:space="0" w:color="auto"/>
              <w:left w:val="single" w:sz="4" w:space="0" w:color="auto"/>
              <w:bottom w:val="single" w:sz="4" w:space="0" w:color="auto"/>
              <w:right w:val="single" w:sz="4" w:space="0" w:color="auto"/>
            </w:tcBorders>
          </w:tcPr>
          <w:p w14:paraId="56878D7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DB3ABA" w:rsidRPr="00C36356" w14:paraId="75CF694C" w14:textId="77777777" w:rsidTr="00FF4278">
        <w:trPr>
          <w:trHeight w:val="1016"/>
        </w:trPr>
        <w:tc>
          <w:tcPr>
            <w:tcW w:w="2380" w:type="pct"/>
            <w:tcBorders>
              <w:top w:val="single" w:sz="4" w:space="0" w:color="auto"/>
              <w:left w:val="single" w:sz="4" w:space="0" w:color="auto"/>
              <w:bottom w:val="single" w:sz="4" w:space="0" w:color="auto"/>
              <w:right w:val="single" w:sz="4" w:space="0" w:color="auto"/>
            </w:tcBorders>
          </w:tcPr>
          <w:p w14:paraId="63DEFD1B" w14:textId="373190DE"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2620" w:type="pct"/>
            <w:tcBorders>
              <w:top w:val="single" w:sz="4" w:space="0" w:color="auto"/>
              <w:left w:val="single" w:sz="4" w:space="0" w:color="auto"/>
              <w:bottom w:val="single" w:sz="4" w:space="0" w:color="auto"/>
              <w:right w:val="single" w:sz="4" w:space="0" w:color="auto"/>
            </w:tcBorders>
          </w:tcPr>
          <w:p w14:paraId="7CA0D58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2F9838" w14:textId="77777777" w:rsidTr="00FF4278">
        <w:trPr>
          <w:trHeight w:val="1980"/>
        </w:trPr>
        <w:tc>
          <w:tcPr>
            <w:tcW w:w="2380" w:type="pct"/>
            <w:tcBorders>
              <w:top w:val="single" w:sz="4" w:space="0" w:color="auto"/>
              <w:left w:val="single" w:sz="4" w:space="0" w:color="auto"/>
              <w:bottom w:val="single" w:sz="4" w:space="0" w:color="auto"/>
              <w:right w:val="single" w:sz="4" w:space="0" w:color="auto"/>
            </w:tcBorders>
          </w:tcPr>
          <w:p w14:paraId="3107873D" w14:textId="59307428"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2620" w:type="pct"/>
            <w:tcBorders>
              <w:top w:val="single" w:sz="4" w:space="0" w:color="auto"/>
              <w:left w:val="single" w:sz="4" w:space="0" w:color="auto"/>
              <w:bottom w:val="single" w:sz="4" w:space="0" w:color="auto"/>
              <w:right w:val="single" w:sz="4" w:space="0" w:color="auto"/>
            </w:tcBorders>
          </w:tcPr>
          <w:p w14:paraId="08DC081B"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340F6F24" w14:textId="77777777" w:rsidTr="00FF4278">
        <w:trPr>
          <w:trHeight w:val="1824"/>
        </w:trPr>
        <w:tc>
          <w:tcPr>
            <w:tcW w:w="2380" w:type="pct"/>
            <w:tcBorders>
              <w:top w:val="single" w:sz="4" w:space="0" w:color="auto"/>
              <w:left w:val="single" w:sz="4" w:space="0" w:color="auto"/>
              <w:bottom w:val="single" w:sz="4" w:space="0" w:color="auto"/>
              <w:right w:val="single" w:sz="4" w:space="0" w:color="auto"/>
            </w:tcBorders>
          </w:tcPr>
          <w:p w14:paraId="2503DE4A" w14:textId="77777777" w:rsidR="00741BA2"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Ūkio subjektai (įskaitant kvazisubtiekėjus - fiziniai asmenys, kuriuos ketinama įdarbinti pirkimo laimėjimo atveju), kurių pajėgumais tiekėjas remiasi, kad atitiktų keliamus kvalifikacijos reikalavimus: Pavadinimas, kodas, perduodami įsipareigojimai.</w:t>
            </w:r>
          </w:p>
          <w:p w14:paraId="48EFA730" w14:textId="2073795A" w:rsidR="00DB3ABA"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Įsipareigojimų dalis (procentais), kuriai ketinama pasitelkti subtiekėją (-us)</w:t>
            </w:r>
          </w:p>
        </w:tc>
        <w:tc>
          <w:tcPr>
            <w:tcW w:w="2620" w:type="pct"/>
            <w:tcBorders>
              <w:top w:val="single" w:sz="4" w:space="0" w:color="auto"/>
              <w:left w:val="single" w:sz="4" w:space="0" w:color="auto"/>
              <w:bottom w:val="single" w:sz="4" w:space="0" w:color="auto"/>
              <w:right w:val="single" w:sz="4" w:space="0" w:color="auto"/>
            </w:tcBorders>
          </w:tcPr>
          <w:p w14:paraId="2CEDA63E"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A8A6B2" w14:textId="77777777" w:rsidTr="00FF4278">
        <w:trPr>
          <w:trHeight w:val="1397"/>
        </w:trPr>
        <w:tc>
          <w:tcPr>
            <w:tcW w:w="2380" w:type="pct"/>
            <w:tcBorders>
              <w:top w:val="single" w:sz="4" w:space="0" w:color="auto"/>
              <w:left w:val="single" w:sz="4" w:space="0" w:color="auto"/>
              <w:bottom w:val="single" w:sz="4" w:space="0" w:color="auto"/>
              <w:right w:val="single" w:sz="4" w:space="0" w:color="auto"/>
            </w:tcBorders>
          </w:tcPr>
          <w:p w14:paraId="4F279104" w14:textId="15D715AE"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Subtiekėjams / subteikėjams / subrangovams numatomos perduoti veiklos (privaloma nurodyti) ir šių ūkio subjektų pavadinimai (jei žinomi): Pavadinimas, kodas, perduodama veikla, Perduodamos veiklos dalis nuo visos pirkimo sutarties (Eur arba %)</w:t>
            </w:r>
          </w:p>
        </w:tc>
        <w:tc>
          <w:tcPr>
            <w:tcW w:w="2620" w:type="pct"/>
            <w:tcBorders>
              <w:top w:val="single" w:sz="4" w:space="0" w:color="auto"/>
              <w:left w:val="single" w:sz="4" w:space="0" w:color="auto"/>
              <w:bottom w:val="single" w:sz="4" w:space="0" w:color="auto"/>
              <w:right w:val="single" w:sz="4" w:space="0" w:color="auto"/>
            </w:tcBorders>
          </w:tcPr>
          <w:p w14:paraId="3BF3379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bl>
    <w:p w14:paraId="48506A8E" w14:textId="10433882" w:rsidR="00DB3ABA" w:rsidRPr="00C36356"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56" w:rsidRDefault="00DB3ABA"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 Šiuo pasiūlymu pažymime, kad sutinkame su visomis pirkimo sąlygomis, nustatytomis:</w:t>
      </w:r>
    </w:p>
    <w:p w14:paraId="29828505" w14:textId="1365C88A"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1.1.</w:t>
      </w:r>
      <w:r w:rsidR="00DB3ABA" w:rsidRPr="00C36356">
        <w:rPr>
          <w:rFonts w:ascii="Times New Roman" w:eastAsia="Times New Roman" w:hAnsi="Times New Roman" w:cs="Times New Roman"/>
          <w:sz w:val="24"/>
          <w:szCs w:val="24"/>
        </w:rPr>
        <w:t xml:space="preserve"> pirkimo dokumentuose ir skelbime apie pirkimą;</w:t>
      </w:r>
    </w:p>
    <w:p w14:paraId="0F35C891" w14:textId="42CB1047"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1.2.</w:t>
      </w:r>
      <w:r w:rsidR="00DB3ABA" w:rsidRPr="00C36356">
        <w:rPr>
          <w:rFonts w:ascii="Times New Roman" w:eastAsia="Times New Roman" w:hAnsi="Times New Roman" w:cs="Times New Roman"/>
          <w:sz w:val="24"/>
          <w:szCs w:val="24"/>
        </w:rPr>
        <w:t xml:space="preserve"> kituose pirkimo dokumentuose (j</w:t>
      </w:r>
      <w:r w:rsidR="00A475DB" w:rsidRPr="00C36356">
        <w:rPr>
          <w:rFonts w:ascii="Times New Roman" w:eastAsia="Times New Roman" w:hAnsi="Times New Roman" w:cs="Times New Roman"/>
          <w:sz w:val="24"/>
          <w:szCs w:val="24"/>
        </w:rPr>
        <w:t>ų paaiškinimuose, papildymuose).</w:t>
      </w:r>
    </w:p>
    <w:p w14:paraId="04D3A40E" w14:textId="7A30A443" w:rsidR="00741BA2"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Patvirtiname, kad informacija ir duomenys, pateikti pasiūlyme, yra teisingi ir apima viską, ko reikia tinkamam sutarties įvykdymui</w:t>
      </w:r>
      <w:r w:rsidR="00A475DB" w:rsidRPr="00C36356">
        <w:rPr>
          <w:rFonts w:ascii="Times New Roman" w:eastAsia="Times New Roman" w:hAnsi="Times New Roman" w:cs="Times New Roman"/>
          <w:sz w:val="24"/>
          <w:szCs w:val="24"/>
        </w:rPr>
        <w:t>.</w:t>
      </w:r>
    </w:p>
    <w:p w14:paraId="1D5C1B8C" w14:textId="09F2460D" w:rsidR="00DB3ABA"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71449196" w14:textId="3FA23094" w:rsidR="00847DE8" w:rsidRPr="00C36356" w:rsidRDefault="00340A82" w:rsidP="00FF42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6356" w:rsidRPr="00C36356">
        <w:rPr>
          <w:rFonts w:ascii="Times New Roman" w:eastAsia="Times New Roman" w:hAnsi="Times New Roman" w:cs="Times New Roman"/>
          <w:sz w:val="24"/>
          <w:szCs w:val="24"/>
        </w:rPr>
        <w:t>. Tei</w:t>
      </w:r>
      <w:r w:rsidR="00741BA2" w:rsidRPr="00C36356">
        <w:rPr>
          <w:rFonts w:ascii="Times New Roman" w:eastAsia="Times New Roman" w:hAnsi="Times New Roman" w:cs="Times New Roman"/>
          <w:sz w:val="24"/>
          <w:szCs w:val="24"/>
        </w:rPr>
        <w:t>kėjas kainas pateikia, nurodydamas ne daugiau skaičių po kablelio, nei leidžiama pirkimo dokumentuose.</w:t>
      </w:r>
    </w:p>
    <w:p w14:paraId="42D86FC4" w14:textId="76801454" w:rsidR="00A41EA3" w:rsidRPr="00C36356" w:rsidRDefault="00340A82" w:rsidP="0064512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A4297" w:rsidRPr="00C36356">
        <w:rPr>
          <w:rFonts w:ascii="Times New Roman" w:eastAsia="Calibri" w:hAnsi="Times New Roman" w:cs="Times New Roman"/>
          <w:sz w:val="24"/>
          <w:szCs w:val="24"/>
        </w:rPr>
        <w:t xml:space="preserve">. </w:t>
      </w:r>
      <w:r w:rsidR="0064512D" w:rsidRPr="00C36356">
        <w:rPr>
          <w:rFonts w:ascii="Times New Roman" w:eastAsia="Calibri" w:hAnsi="Times New Roman" w:cs="Times New Roman"/>
          <w:sz w:val="24"/>
          <w:szCs w:val="24"/>
        </w:rPr>
        <w:t>Mes siūlome šias paslaugas:</w:t>
      </w:r>
    </w:p>
    <w:p w14:paraId="308AB1EF" w14:textId="77777777" w:rsidR="00A41EA3" w:rsidRPr="00C36356" w:rsidRDefault="00A41EA3" w:rsidP="0064512D">
      <w:pPr>
        <w:spacing w:after="0" w:line="240" w:lineRule="auto"/>
        <w:ind w:firstLine="720"/>
        <w:jc w:val="both"/>
        <w:rPr>
          <w:rFonts w:ascii="Times New Roman" w:eastAsia="Calibri" w:hAnsi="Times New Roman" w:cs="Times New Roman"/>
          <w:sz w:val="24"/>
          <w:szCs w:val="24"/>
        </w:rPr>
      </w:pPr>
    </w:p>
    <w:p w14:paraId="74E2CFD1" w14:textId="21CA9E44" w:rsidR="00DB6BDF" w:rsidRPr="00FC441A" w:rsidRDefault="00FC441A" w:rsidP="00A41EA3">
      <w:pPr>
        <w:spacing w:after="0" w:line="240" w:lineRule="auto"/>
        <w:ind w:firstLine="720"/>
        <w:jc w:val="right"/>
        <w:rPr>
          <w:rFonts w:ascii="Times New Roman" w:eastAsia="Calibri" w:hAnsi="Times New Roman" w:cs="Times New Roman"/>
          <w:b/>
          <w:sz w:val="24"/>
          <w:szCs w:val="24"/>
        </w:rPr>
      </w:pPr>
      <w:r w:rsidRPr="00FC441A">
        <w:rPr>
          <w:rFonts w:ascii="Times New Roman" w:eastAsia="Times New Roman" w:hAnsi="Times New Roman" w:cs="Times New Roman"/>
          <w:b/>
          <w:sz w:val="24"/>
          <w:szCs w:val="24"/>
        </w:rPr>
        <w:t>1 lentelė</w:t>
      </w:r>
    </w:p>
    <w:p w14:paraId="24447D3C" w14:textId="10AA2AB2" w:rsidR="004F30A5" w:rsidRPr="00FC441A" w:rsidRDefault="00FC441A" w:rsidP="00FF4278">
      <w:pPr>
        <w:tabs>
          <w:tab w:val="left" w:pos="8550"/>
        </w:tabs>
        <w:spacing w:after="0" w:line="240" w:lineRule="auto"/>
        <w:rPr>
          <w:rFonts w:ascii="Times New Roman" w:eastAsia="Times New Roman" w:hAnsi="Times New Roman" w:cs="Times New Roman"/>
          <w:b/>
          <w:sz w:val="24"/>
          <w:szCs w:val="24"/>
        </w:rPr>
      </w:pPr>
      <w:r>
        <w:rPr>
          <w:rFonts w:ascii="Times New Roman" w:hAnsi="Times New Roman" w:cs="Times New Roman"/>
          <w:b/>
          <w:color w:val="000000"/>
          <w:sz w:val="24"/>
          <w:szCs w:val="24"/>
          <w:shd w:val="clear" w:color="auto" w:fill="FFFFFF"/>
        </w:rPr>
        <w:t>k</w:t>
      </w:r>
      <w:r w:rsidRPr="00FC441A">
        <w:rPr>
          <w:rFonts w:ascii="Times New Roman" w:hAnsi="Times New Roman" w:cs="Times New Roman"/>
          <w:b/>
          <w:color w:val="000000"/>
          <w:sz w:val="24"/>
          <w:szCs w:val="24"/>
          <w:shd w:val="clear" w:color="auto" w:fill="FFFFFF"/>
        </w:rPr>
        <w:t>omunikacijos kampanijos visuomenės kibernetinio saugumo brandai didinti parengimo ir sklaidos paslauga</w:t>
      </w:r>
      <w:r w:rsidRPr="00FC441A">
        <w:rPr>
          <w:rFonts w:ascii="Times New Roman" w:eastAsia="Times New Roman" w:hAnsi="Times New Roman" w:cs="Times New Roman"/>
          <w:b/>
          <w:sz w:val="24"/>
          <w:szCs w:val="24"/>
        </w:rPr>
        <w:t>:</w:t>
      </w:r>
    </w:p>
    <w:tbl>
      <w:tblPr>
        <w:tblStyle w:val="TableGrid2"/>
        <w:tblW w:w="5000" w:type="pct"/>
        <w:jc w:val="center"/>
        <w:tblLayout w:type="fixed"/>
        <w:tblLook w:val="04A0" w:firstRow="1" w:lastRow="0" w:firstColumn="1" w:lastColumn="0" w:noHBand="0" w:noVBand="1"/>
      </w:tblPr>
      <w:tblGrid>
        <w:gridCol w:w="784"/>
        <w:gridCol w:w="3316"/>
        <w:gridCol w:w="1263"/>
        <w:gridCol w:w="1265"/>
        <w:gridCol w:w="3000"/>
      </w:tblGrid>
      <w:tr w:rsidR="00CA7C2E" w:rsidRPr="00C36356" w14:paraId="2FE37963" w14:textId="77777777" w:rsidTr="006702DC">
        <w:trPr>
          <w:jc w:val="center"/>
        </w:trPr>
        <w:tc>
          <w:tcPr>
            <w:tcW w:w="407" w:type="pct"/>
            <w:tcBorders>
              <w:top w:val="single" w:sz="4" w:space="0" w:color="auto"/>
              <w:left w:val="single" w:sz="4" w:space="0" w:color="auto"/>
              <w:right w:val="single" w:sz="4" w:space="0" w:color="auto"/>
            </w:tcBorders>
            <w:shd w:val="clear" w:color="auto" w:fill="D9D9D9" w:themeFill="background1" w:themeFillShade="D9"/>
          </w:tcPr>
          <w:p w14:paraId="7CFFA566" w14:textId="65370C7A"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Eil. Nr.</w:t>
            </w:r>
          </w:p>
        </w:tc>
        <w:tc>
          <w:tcPr>
            <w:tcW w:w="1722" w:type="pct"/>
            <w:tcBorders>
              <w:top w:val="single" w:sz="4" w:space="0" w:color="auto"/>
              <w:left w:val="single" w:sz="4" w:space="0" w:color="auto"/>
              <w:right w:val="single" w:sz="4" w:space="0" w:color="auto"/>
            </w:tcBorders>
            <w:shd w:val="clear" w:color="auto" w:fill="D9D9D9" w:themeFill="background1" w:themeFillShade="D9"/>
          </w:tcPr>
          <w:p w14:paraId="2045C201" w14:textId="77777777" w:rsidR="00CA7C2E"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Objekto pavadinimas</w:t>
            </w:r>
          </w:p>
          <w:p w14:paraId="76794472" w14:textId="2D480D0A" w:rsidR="006C4DE1" w:rsidRPr="00C36356" w:rsidRDefault="006C4DE1" w:rsidP="00FC441A">
            <w:pPr>
              <w:jc w:val="center"/>
              <w:rPr>
                <w:rFonts w:ascii="Times New Roman" w:hAnsi="Times New Roman" w:cs="Times New Roman"/>
                <w:b/>
                <w:sz w:val="24"/>
                <w:szCs w:val="24"/>
              </w:rPr>
            </w:pPr>
            <w:r>
              <w:rPr>
                <w:rFonts w:ascii="Times New Roman" w:hAnsi="Times New Roman" w:cs="Times New Roman"/>
                <w:b/>
                <w:sz w:val="24"/>
                <w:szCs w:val="24"/>
              </w:rPr>
              <w:t>(</w:t>
            </w:r>
            <w:r w:rsidR="00FC441A">
              <w:rPr>
                <w:rFonts w:ascii="Times New Roman" w:eastAsia="Times New Roman" w:hAnsi="Times New Roman" w:cs="Times New Roman"/>
                <w:b/>
                <w:sz w:val="24"/>
                <w:szCs w:val="24"/>
              </w:rPr>
              <w:t>Komunikacijos kampanija visuomenės kibernetinio saugumo brandai didinti, parengimas ir sklaida</w:t>
            </w:r>
            <w:r>
              <w:rPr>
                <w:rFonts w:ascii="Times New Roman" w:hAnsi="Times New Roman" w:cs="Times New Roman"/>
                <w:b/>
                <w:sz w:val="24"/>
                <w:szCs w:val="24"/>
              </w:rPr>
              <w:t>)</w:t>
            </w:r>
          </w:p>
        </w:tc>
        <w:tc>
          <w:tcPr>
            <w:tcW w:w="656" w:type="pct"/>
            <w:tcBorders>
              <w:left w:val="single" w:sz="4" w:space="0" w:color="auto"/>
            </w:tcBorders>
            <w:shd w:val="clear" w:color="auto" w:fill="D9D9D9" w:themeFill="background1" w:themeFillShade="D9"/>
          </w:tcPr>
          <w:p w14:paraId="2543B623" w14:textId="13A9078A" w:rsidR="00CA7C2E" w:rsidRPr="00C36356" w:rsidRDefault="00CB4257" w:rsidP="00DB7519">
            <w:pPr>
              <w:jc w:val="center"/>
              <w:rPr>
                <w:rFonts w:ascii="Times New Roman" w:hAnsi="Times New Roman" w:cs="Times New Roman"/>
                <w:b/>
                <w:sz w:val="24"/>
                <w:szCs w:val="24"/>
              </w:rPr>
            </w:pPr>
            <w:r>
              <w:rPr>
                <w:rFonts w:ascii="Times New Roman" w:hAnsi="Times New Roman" w:cs="Times New Roman"/>
                <w:b/>
                <w:sz w:val="24"/>
                <w:szCs w:val="24"/>
              </w:rPr>
              <w:t>Paslaugų a</w:t>
            </w:r>
            <w:r w:rsidR="00CA7C2E" w:rsidRPr="00C36356">
              <w:rPr>
                <w:rFonts w:ascii="Times New Roman" w:hAnsi="Times New Roman" w:cs="Times New Roman"/>
                <w:b/>
                <w:sz w:val="24"/>
                <w:szCs w:val="24"/>
              </w:rPr>
              <w:t xml:space="preserve">pimtys </w:t>
            </w:r>
          </w:p>
        </w:tc>
        <w:tc>
          <w:tcPr>
            <w:tcW w:w="657" w:type="pct"/>
            <w:shd w:val="clear" w:color="auto" w:fill="D9D9D9" w:themeFill="background1" w:themeFillShade="D9"/>
          </w:tcPr>
          <w:p w14:paraId="3B6E33D6" w14:textId="29D775AC"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Mato vienetas</w:t>
            </w:r>
          </w:p>
        </w:tc>
        <w:tc>
          <w:tcPr>
            <w:tcW w:w="1558" w:type="pct"/>
            <w:shd w:val="clear" w:color="auto" w:fill="D9D9D9" w:themeFill="background1" w:themeFillShade="D9"/>
          </w:tcPr>
          <w:p w14:paraId="31AF25C5" w14:textId="228DF05B" w:rsidR="00CA7C2E" w:rsidRPr="00C36356" w:rsidRDefault="00CA7C2E" w:rsidP="00DB6BDF">
            <w:pPr>
              <w:jc w:val="center"/>
              <w:rPr>
                <w:rFonts w:ascii="Times New Roman" w:hAnsi="Times New Roman" w:cs="Times New Roman"/>
                <w:b/>
                <w:sz w:val="24"/>
                <w:szCs w:val="24"/>
              </w:rPr>
            </w:pPr>
            <w:r w:rsidRPr="00C36356">
              <w:rPr>
                <w:rFonts w:ascii="Times New Roman" w:hAnsi="Times New Roman" w:cs="Times New Roman"/>
                <w:b/>
                <w:sz w:val="24"/>
                <w:szCs w:val="24"/>
              </w:rPr>
              <w:t>Kaina be PVM, Eur</w:t>
            </w:r>
          </w:p>
        </w:tc>
      </w:tr>
      <w:tr w:rsidR="00CA7C2E" w:rsidRPr="00C36356" w14:paraId="7DE7398A" w14:textId="77777777" w:rsidTr="006702DC">
        <w:trPr>
          <w:jc w:val="center"/>
        </w:trPr>
        <w:tc>
          <w:tcPr>
            <w:tcW w:w="407" w:type="pct"/>
            <w:tcBorders>
              <w:left w:val="single" w:sz="4" w:space="0" w:color="auto"/>
            </w:tcBorders>
            <w:shd w:val="clear" w:color="auto" w:fill="auto"/>
          </w:tcPr>
          <w:p w14:paraId="44B4942B"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1</w:t>
            </w:r>
          </w:p>
        </w:tc>
        <w:tc>
          <w:tcPr>
            <w:tcW w:w="1722" w:type="pct"/>
            <w:tcBorders>
              <w:right w:val="single" w:sz="4" w:space="0" w:color="auto"/>
            </w:tcBorders>
            <w:shd w:val="clear" w:color="auto" w:fill="auto"/>
          </w:tcPr>
          <w:p w14:paraId="5EA52137"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2</w:t>
            </w:r>
          </w:p>
        </w:tc>
        <w:tc>
          <w:tcPr>
            <w:tcW w:w="656" w:type="pct"/>
            <w:tcBorders>
              <w:left w:val="single" w:sz="4" w:space="0" w:color="auto"/>
            </w:tcBorders>
            <w:shd w:val="clear" w:color="auto" w:fill="auto"/>
          </w:tcPr>
          <w:p w14:paraId="7FF834E3" w14:textId="7777777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3</w:t>
            </w:r>
          </w:p>
        </w:tc>
        <w:tc>
          <w:tcPr>
            <w:tcW w:w="657" w:type="pct"/>
            <w:shd w:val="clear" w:color="auto" w:fill="auto"/>
          </w:tcPr>
          <w:p w14:paraId="37A60E40" w14:textId="61E05F91"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4</w:t>
            </w:r>
          </w:p>
        </w:tc>
        <w:tc>
          <w:tcPr>
            <w:tcW w:w="1558" w:type="pct"/>
            <w:shd w:val="clear" w:color="auto" w:fill="auto"/>
          </w:tcPr>
          <w:p w14:paraId="7011D69B" w14:textId="67EDF937" w:rsidR="00CA7C2E" w:rsidRPr="00C36356" w:rsidRDefault="00CA7C2E" w:rsidP="00DB6BDF">
            <w:pPr>
              <w:jc w:val="center"/>
              <w:rPr>
                <w:rFonts w:ascii="Times New Roman" w:hAnsi="Times New Roman" w:cs="Times New Roman"/>
                <w:i/>
                <w:sz w:val="24"/>
                <w:szCs w:val="24"/>
              </w:rPr>
            </w:pPr>
            <w:r w:rsidRPr="00C36356">
              <w:rPr>
                <w:rFonts w:ascii="Times New Roman" w:hAnsi="Times New Roman" w:cs="Times New Roman"/>
                <w:i/>
                <w:sz w:val="24"/>
                <w:szCs w:val="24"/>
              </w:rPr>
              <w:t>5</w:t>
            </w:r>
          </w:p>
        </w:tc>
      </w:tr>
      <w:tr w:rsidR="0068376D" w:rsidRPr="00C36356" w14:paraId="17CB6C37" w14:textId="77777777" w:rsidTr="0068376D">
        <w:trPr>
          <w:jc w:val="center"/>
        </w:trPr>
        <w:tc>
          <w:tcPr>
            <w:tcW w:w="407" w:type="pct"/>
            <w:tcBorders>
              <w:left w:val="single" w:sz="4" w:space="0" w:color="auto"/>
            </w:tcBorders>
            <w:shd w:val="clear" w:color="auto" w:fill="auto"/>
          </w:tcPr>
          <w:p w14:paraId="63CCC8F3" w14:textId="3E303305" w:rsidR="0068376D" w:rsidRPr="007D5194" w:rsidRDefault="0068376D" w:rsidP="00DB6BDF">
            <w:pPr>
              <w:jc w:val="center"/>
              <w:rPr>
                <w:rFonts w:ascii="Times New Roman" w:hAnsi="Times New Roman" w:cs="Times New Roman"/>
                <w:b/>
                <w:sz w:val="24"/>
                <w:szCs w:val="24"/>
              </w:rPr>
            </w:pPr>
            <w:bookmarkStart w:id="0" w:name="_GoBack" w:colFirst="0" w:colLast="1"/>
            <w:r w:rsidRPr="007D5194">
              <w:rPr>
                <w:rFonts w:ascii="Times New Roman" w:hAnsi="Times New Roman" w:cs="Times New Roman"/>
                <w:b/>
                <w:sz w:val="24"/>
                <w:szCs w:val="24"/>
              </w:rPr>
              <w:t>1.</w:t>
            </w:r>
          </w:p>
        </w:tc>
        <w:tc>
          <w:tcPr>
            <w:tcW w:w="4593" w:type="pct"/>
            <w:gridSpan w:val="4"/>
            <w:shd w:val="clear" w:color="auto" w:fill="auto"/>
          </w:tcPr>
          <w:p w14:paraId="2A97ACC3" w14:textId="716DACD8" w:rsidR="0068376D" w:rsidRPr="007D5194" w:rsidRDefault="0068376D" w:rsidP="0068376D">
            <w:pPr>
              <w:jc w:val="both"/>
              <w:rPr>
                <w:rFonts w:ascii="Times New Roman" w:hAnsi="Times New Roman" w:cs="Times New Roman"/>
                <w:i/>
                <w:sz w:val="24"/>
                <w:szCs w:val="24"/>
              </w:rPr>
            </w:pPr>
            <w:r w:rsidRPr="007D5194">
              <w:rPr>
                <w:rFonts w:ascii="Times New Roman" w:eastAsia="Times New Roman" w:hAnsi="Times New Roman" w:cs="Times New Roman"/>
                <w:b/>
                <w:sz w:val="24"/>
                <w:szCs w:val="24"/>
              </w:rPr>
              <w:t>Komunikacijos kampanija visuomenės kibernetinio saugumo brandai didinti, parengimas ir sklaida 1 (vienas) komplektas</w:t>
            </w:r>
            <w:r w:rsidR="006C4C66" w:rsidRPr="007D5194">
              <w:rPr>
                <w:rFonts w:ascii="Times New Roman" w:eastAsia="Times New Roman" w:hAnsi="Times New Roman" w:cs="Times New Roman"/>
                <w:b/>
                <w:sz w:val="24"/>
                <w:szCs w:val="24"/>
              </w:rPr>
              <w:t>:</w:t>
            </w:r>
          </w:p>
        </w:tc>
      </w:tr>
      <w:bookmarkEnd w:id="0"/>
      <w:tr w:rsidR="00CA7C2E" w:rsidRPr="00C36356" w14:paraId="70658B3D" w14:textId="77777777" w:rsidTr="006702DC">
        <w:trPr>
          <w:jc w:val="center"/>
        </w:trPr>
        <w:tc>
          <w:tcPr>
            <w:tcW w:w="407" w:type="pct"/>
            <w:tcBorders>
              <w:left w:val="single" w:sz="4" w:space="0" w:color="auto"/>
            </w:tcBorders>
            <w:shd w:val="clear" w:color="auto" w:fill="auto"/>
          </w:tcPr>
          <w:p w14:paraId="2A975BB2" w14:textId="1BEC5BC2"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r w:rsidR="0068376D">
              <w:rPr>
                <w:rFonts w:ascii="Times New Roman" w:hAnsi="Times New Roman" w:cs="Times New Roman"/>
                <w:sz w:val="24"/>
                <w:szCs w:val="24"/>
              </w:rPr>
              <w:t>1</w:t>
            </w:r>
          </w:p>
        </w:tc>
        <w:tc>
          <w:tcPr>
            <w:tcW w:w="1722" w:type="pct"/>
            <w:tcBorders>
              <w:right w:val="single" w:sz="4" w:space="0" w:color="auto"/>
            </w:tcBorders>
            <w:shd w:val="clear" w:color="auto" w:fill="auto"/>
          </w:tcPr>
          <w:p w14:paraId="0BA5792F" w14:textId="191210DC" w:rsidR="00CA7C2E" w:rsidRPr="00FC441A" w:rsidRDefault="00FC441A" w:rsidP="00D25142">
            <w:pPr>
              <w:jc w:val="both"/>
              <w:rPr>
                <w:rFonts w:ascii="Times New Roman" w:hAnsi="Times New Roman" w:cs="Times New Roman"/>
                <w:sz w:val="24"/>
                <w:szCs w:val="24"/>
              </w:rPr>
            </w:pPr>
            <w:r w:rsidRPr="00FC441A">
              <w:rPr>
                <w:rFonts w:ascii="Times New Roman" w:hAnsi="Times New Roman" w:cs="Times New Roman"/>
                <w:color w:val="000000"/>
                <w:sz w:val="24"/>
                <w:szCs w:val="24"/>
                <w:shd w:val="clear" w:color="auto" w:fill="FFFFFF"/>
              </w:rPr>
              <w:t>Komunikacijos kampanijos koncepcijos (konceptualios idėjos) sukūrimas</w:t>
            </w:r>
          </w:p>
        </w:tc>
        <w:tc>
          <w:tcPr>
            <w:tcW w:w="656" w:type="pct"/>
            <w:tcBorders>
              <w:left w:val="single" w:sz="4" w:space="0" w:color="auto"/>
            </w:tcBorders>
            <w:shd w:val="clear" w:color="auto" w:fill="auto"/>
          </w:tcPr>
          <w:p w14:paraId="6626B86B" w14:textId="053C88FB"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00F9A2F3" w14:textId="10AB8D1D"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767DD17C" w14:textId="6A8657B1" w:rsidR="00CA7C2E" w:rsidRPr="00C36356" w:rsidRDefault="00CA7C2E" w:rsidP="00DB6BDF">
            <w:pPr>
              <w:jc w:val="center"/>
              <w:rPr>
                <w:rFonts w:ascii="Times New Roman" w:hAnsi="Times New Roman" w:cs="Times New Roman"/>
                <w:sz w:val="24"/>
                <w:szCs w:val="24"/>
              </w:rPr>
            </w:pPr>
          </w:p>
        </w:tc>
      </w:tr>
      <w:tr w:rsidR="00CA7C2E" w:rsidRPr="00C36356" w14:paraId="74098C61" w14:textId="77777777" w:rsidTr="006702DC">
        <w:trPr>
          <w:jc w:val="center"/>
        </w:trPr>
        <w:tc>
          <w:tcPr>
            <w:tcW w:w="407" w:type="pct"/>
            <w:tcBorders>
              <w:left w:val="single" w:sz="4" w:space="0" w:color="auto"/>
            </w:tcBorders>
            <w:shd w:val="clear" w:color="auto" w:fill="auto"/>
          </w:tcPr>
          <w:p w14:paraId="029B96EE" w14:textId="57937C85" w:rsidR="00CA7C2E" w:rsidRPr="00C36356" w:rsidRDefault="0068376D" w:rsidP="00DB6BDF">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CA7C2E" w:rsidRPr="00C36356">
              <w:rPr>
                <w:rFonts w:ascii="Times New Roman" w:hAnsi="Times New Roman" w:cs="Times New Roman"/>
                <w:sz w:val="24"/>
                <w:szCs w:val="24"/>
              </w:rPr>
              <w:t>2.</w:t>
            </w:r>
          </w:p>
        </w:tc>
        <w:tc>
          <w:tcPr>
            <w:tcW w:w="1722" w:type="pct"/>
            <w:tcBorders>
              <w:right w:val="single" w:sz="4" w:space="0" w:color="auto"/>
            </w:tcBorders>
            <w:shd w:val="clear" w:color="auto" w:fill="auto"/>
          </w:tcPr>
          <w:p w14:paraId="25F9CE00" w14:textId="2EB081B0" w:rsidR="00CA7C2E" w:rsidRPr="00FC441A" w:rsidRDefault="00FC441A" w:rsidP="00D25142">
            <w:pPr>
              <w:jc w:val="both"/>
              <w:rPr>
                <w:rFonts w:ascii="Times New Roman" w:hAnsi="Times New Roman" w:cs="Times New Roman"/>
                <w:sz w:val="24"/>
                <w:szCs w:val="24"/>
              </w:rPr>
            </w:pPr>
            <w:r w:rsidRPr="00FC441A">
              <w:rPr>
                <w:rFonts w:ascii="Times New Roman" w:hAnsi="Times New Roman" w:cs="Times New Roman"/>
                <w:color w:val="000000"/>
                <w:sz w:val="24"/>
                <w:szCs w:val="24"/>
                <w:shd w:val="clear" w:color="auto" w:fill="FFFFFF"/>
              </w:rPr>
              <w:t>Kampanijos vizualinio stiliaus ir vizualinio turinio produktų paketo sukūrimas</w:t>
            </w:r>
          </w:p>
        </w:tc>
        <w:tc>
          <w:tcPr>
            <w:tcW w:w="656" w:type="pct"/>
            <w:tcBorders>
              <w:left w:val="single" w:sz="4" w:space="0" w:color="auto"/>
            </w:tcBorders>
            <w:shd w:val="clear" w:color="auto" w:fill="auto"/>
          </w:tcPr>
          <w:p w14:paraId="7B60AFEA" w14:textId="64866B06"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323797D3" w14:textId="30715EE4"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474993A7" w14:textId="5D65F024" w:rsidR="00CA7C2E" w:rsidRPr="00C36356" w:rsidRDefault="00CA7C2E" w:rsidP="00DB6BDF">
            <w:pPr>
              <w:jc w:val="center"/>
              <w:rPr>
                <w:rFonts w:ascii="Times New Roman" w:hAnsi="Times New Roman" w:cs="Times New Roman"/>
                <w:sz w:val="24"/>
                <w:szCs w:val="24"/>
              </w:rPr>
            </w:pPr>
          </w:p>
        </w:tc>
      </w:tr>
      <w:tr w:rsidR="00CA7C2E" w:rsidRPr="00C36356" w14:paraId="44BFADC2" w14:textId="77777777" w:rsidTr="006702DC">
        <w:trPr>
          <w:jc w:val="center"/>
        </w:trPr>
        <w:tc>
          <w:tcPr>
            <w:tcW w:w="407" w:type="pct"/>
            <w:tcBorders>
              <w:left w:val="single" w:sz="4" w:space="0" w:color="auto"/>
            </w:tcBorders>
            <w:shd w:val="clear" w:color="auto" w:fill="auto"/>
          </w:tcPr>
          <w:p w14:paraId="7592A78D" w14:textId="05211FD2" w:rsidR="00CA7C2E" w:rsidRPr="00C36356" w:rsidRDefault="0068376D" w:rsidP="00DB6BDF">
            <w:pPr>
              <w:jc w:val="center"/>
              <w:rPr>
                <w:rFonts w:ascii="Times New Roman" w:hAnsi="Times New Roman" w:cs="Times New Roman"/>
                <w:sz w:val="24"/>
                <w:szCs w:val="24"/>
              </w:rPr>
            </w:pPr>
            <w:r>
              <w:rPr>
                <w:rFonts w:ascii="Times New Roman" w:hAnsi="Times New Roman" w:cs="Times New Roman"/>
                <w:sz w:val="24"/>
                <w:szCs w:val="24"/>
              </w:rPr>
              <w:t>1.</w:t>
            </w:r>
            <w:r w:rsidR="006702DC">
              <w:rPr>
                <w:rFonts w:ascii="Times New Roman" w:hAnsi="Times New Roman" w:cs="Times New Roman"/>
                <w:sz w:val="24"/>
                <w:szCs w:val="24"/>
              </w:rPr>
              <w:t>3</w:t>
            </w:r>
            <w:r w:rsidR="00CA7C2E" w:rsidRPr="00C36356">
              <w:rPr>
                <w:rFonts w:ascii="Times New Roman" w:hAnsi="Times New Roman" w:cs="Times New Roman"/>
                <w:sz w:val="24"/>
                <w:szCs w:val="24"/>
              </w:rPr>
              <w:t>.</w:t>
            </w:r>
          </w:p>
        </w:tc>
        <w:tc>
          <w:tcPr>
            <w:tcW w:w="1722" w:type="pct"/>
            <w:tcBorders>
              <w:right w:val="single" w:sz="4" w:space="0" w:color="auto"/>
            </w:tcBorders>
            <w:shd w:val="clear" w:color="auto" w:fill="auto"/>
          </w:tcPr>
          <w:p w14:paraId="1632C443" w14:textId="4728CE7E" w:rsidR="00CA7C2E" w:rsidRPr="00FC441A" w:rsidRDefault="00FC441A" w:rsidP="00D25142">
            <w:pPr>
              <w:jc w:val="both"/>
              <w:rPr>
                <w:rFonts w:ascii="Times New Roman" w:hAnsi="Times New Roman" w:cs="Times New Roman"/>
                <w:sz w:val="24"/>
                <w:szCs w:val="24"/>
              </w:rPr>
            </w:pPr>
            <w:r w:rsidRPr="00FC441A">
              <w:rPr>
                <w:rFonts w:ascii="Times New Roman" w:hAnsi="Times New Roman" w:cs="Times New Roman"/>
                <w:color w:val="000000"/>
                <w:sz w:val="24"/>
                <w:szCs w:val="24"/>
                <w:shd w:val="clear" w:color="auto" w:fill="FFFFFF"/>
              </w:rPr>
              <w:t>Viešinimo (sklaidos) veiksmų plano parengimas </w:t>
            </w:r>
          </w:p>
        </w:tc>
        <w:tc>
          <w:tcPr>
            <w:tcW w:w="656" w:type="pct"/>
            <w:tcBorders>
              <w:left w:val="single" w:sz="4" w:space="0" w:color="auto"/>
            </w:tcBorders>
            <w:shd w:val="clear" w:color="auto" w:fill="auto"/>
          </w:tcPr>
          <w:p w14:paraId="349FF184" w14:textId="40AF678A"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495E736E" w14:textId="08611000"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7701311D" w14:textId="4D9C27D3" w:rsidR="00CA7C2E" w:rsidRPr="00C36356" w:rsidRDefault="00CA7C2E" w:rsidP="00DB6BDF">
            <w:pPr>
              <w:jc w:val="center"/>
              <w:rPr>
                <w:rFonts w:ascii="Times New Roman" w:hAnsi="Times New Roman" w:cs="Times New Roman"/>
                <w:sz w:val="24"/>
                <w:szCs w:val="24"/>
              </w:rPr>
            </w:pPr>
          </w:p>
        </w:tc>
      </w:tr>
      <w:tr w:rsidR="00CA7C2E" w:rsidRPr="00C36356" w14:paraId="76448EFF" w14:textId="77777777" w:rsidTr="006702DC">
        <w:trPr>
          <w:jc w:val="center"/>
        </w:trPr>
        <w:tc>
          <w:tcPr>
            <w:tcW w:w="407" w:type="pct"/>
            <w:tcBorders>
              <w:left w:val="single" w:sz="4" w:space="0" w:color="auto"/>
            </w:tcBorders>
            <w:shd w:val="clear" w:color="auto" w:fill="auto"/>
          </w:tcPr>
          <w:p w14:paraId="0879C53F" w14:textId="7E32BED5" w:rsidR="00CA7C2E" w:rsidRPr="00C36356" w:rsidRDefault="0068376D" w:rsidP="00DB6BDF">
            <w:pPr>
              <w:jc w:val="center"/>
              <w:rPr>
                <w:rFonts w:ascii="Times New Roman" w:hAnsi="Times New Roman" w:cs="Times New Roman"/>
                <w:sz w:val="24"/>
                <w:szCs w:val="24"/>
              </w:rPr>
            </w:pPr>
            <w:r>
              <w:rPr>
                <w:rFonts w:ascii="Times New Roman" w:hAnsi="Times New Roman" w:cs="Times New Roman"/>
                <w:sz w:val="24"/>
                <w:szCs w:val="24"/>
              </w:rPr>
              <w:t>1.</w:t>
            </w:r>
            <w:r w:rsidR="006702DC">
              <w:rPr>
                <w:rFonts w:ascii="Times New Roman" w:hAnsi="Times New Roman" w:cs="Times New Roman"/>
                <w:sz w:val="24"/>
                <w:szCs w:val="24"/>
              </w:rPr>
              <w:t>4</w:t>
            </w:r>
            <w:r w:rsidR="00CA7C2E" w:rsidRPr="00C36356">
              <w:rPr>
                <w:rFonts w:ascii="Times New Roman" w:hAnsi="Times New Roman" w:cs="Times New Roman"/>
                <w:sz w:val="24"/>
                <w:szCs w:val="24"/>
              </w:rPr>
              <w:t>.</w:t>
            </w:r>
          </w:p>
        </w:tc>
        <w:tc>
          <w:tcPr>
            <w:tcW w:w="1722" w:type="pct"/>
            <w:tcBorders>
              <w:right w:val="single" w:sz="4" w:space="0" w:color="auto"/>
            </w:tcBorders>
            <w:shd w:val="clear" w:color="auto" w:fill="auto"/>
          </w:tcPr>
          <w:p w14:paraId="4290A63A" w14:textId="2E2FA492" w:rsidR="00CA7C2E" w:rsidRPr="00FC441A" w:rsidRDefault="00FC441A" w:rsidP="00D25142">
            <w:pPr>
              <w:jc w:val="both"/>
              <w:rPr>
                <w:rFonts w:ascii="Times New Roman" w:hAnsi="Times New Roman" w:cs="Times New Roman"/>
                <w:sz w:val="24"/>
                <w:szCs w:val="24"/>
              </w:rPr>
            </w:pPr>
            <w:r w:rsidRPr="00FC441A">
              <w:rPr>
                <w:rFonts w:ascii="Times New Roman" w:hAnsi="Times New Roman" w:cs="Times New Roman"/>
                <w:color w:val="000000"/>
                <w:sz w:val="24"/>
                <w:szCs w:val="24"/>
                <w:shd w:val="clear" w:color="auto" w:fill="FFFFFF"/>
              </w:rPr>
              <w:t>Rizikos plano parengimas</w:t>
            </w:r>
          </w:p>
        </w:tc>
        <w:tc>
          <w:tcPr>
            <w:tcW w:w="656" w:type="pct"/>
            <w:tcBorders>
              <w:left w:val="single" w:sz="4" w:space="0" w:color="auto"/>
            </w:tcBorders>
            <w:shd w:val="clear" w:color="auto" w:fill="auto"/>
          </w:tcPr>
          <w:p w14:paraId="4245DC95" w14:textId="0D976878"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1</w:t>
            </w:r>
          </w:p>
        </w:tc>
        <w:tc>
          <w:tcPr>
            <w:tcW w:w="657" w:type="pct"/>
            <w:shd w:val="clear" w:color="auto" w:fill="auto"/>
          </w:tcPr>
          <w:p w14:paraId="7252B836" w14:textId="01465252" w:rsidR="00CA7C2E" w:rsidRPr="00C36356" w:rsidRDefault="00CA7C2E" w:rsidP="00DB6BDF">
            <w:pPr>
              <w:jc w:val="center"/>
              <w:rPr>
                <w:rFonts w:ascii="Times New Roman" w:hAnsi="Times New Roman" w:cs="Times New Roman"/>
                <w:sz w:val="24"/>
                <w:szCs w:val="24"/>
              </w:rPr>
            </w:pPr>
            <w:r w:rsidRPr="00C36356">
              <w:rPr>
                <w:rFonts w:ascii="Times New Roman" w:hAnsi="Times New Roman" w:cs="Times New Roman"/>
                <w:sz w:val="24"/>
                <w:szCs w:val="24"/>
              </w:rPr>
              <w:t>vnt.</w:t>
            </w:r>
          </w:p>
        </w:tc>
        <w:tc>
          <w:tcPr>
            <w:tcW w:w="1558" w:type="pct"/>
            <w:shd w:val="clear" w:color="auto" w:fill="auto"/>
          </w:tcPr>
          <w:p w14:paraId="0D2C0DFC" w14:textId="66F0223A" w:rsidR="00CA7C2E" w:rsidRPr="00C36356" w:rsidRDefault="00CA7C2E" w:rsidP="00DB6BDF">
            <w:pPr>
              <w:jc w:val="center"/>
              <w:rPr>
                <w:rFonts w:ascii="Times New Roman" w:hAnsi="Times New Roman" w:cs="Times New Roman"/>
                <w:sz w:val="24"/>
                <w:szCs w:val="24"/>
              </w:rPr>
            </w:pPr>
          </w:p>
        </w:tc>
      </w:tr>
      <w:tr w:rsidR="00CA7C2E" w:rsidRPr="00C36356" w14:paraId="5462187E" w14:textId="20223845" w:rsidTr="00D25142">
        <w:trPr>
          <w:trHeight w:val="407"/>
          <w:jc w:val="center"/>
        </w:trPr>
        <w:tc>
          <w:tcPr>
            <w:tcW w:w="407" w:type="pct"/>
            <w:tcBorders>
              <w:left w:val="single" w:sz="4" w:space="0" w:color="auto"/>
            </w:tcBorders>
            <w:shd w:val="clear" w:color="auto" w:fill="D9D9D9" w:themeFill="background1" w:themeFillShade="D9"/>
          </w:tcPr>
          <w:p w14:paraId="6F68662D" w14:textId="77777777" w:rsidR="00CA7C2E" w:rsidRPr="00C36356" w:rsidRDefault="00CA7C2E" w:rsidP="00CA7C2E">
            <w:pPr>
              <w:jc w:val="center"/>
              <w:rPr>
                <w:rFonts w:ascii="Times New Roman" w:hAnsi="Times New Roman" w:cs="Times New Roman"/>
                <w:sz w:val="24"/>
                <w:szCs w:val="24"/>
              </w:rPr>
            </w:pPr>
          </w:p>
        </w:tc>
        <w:tc>
          <w:tcPr>
            <w:tcW w:w="3035" w:type="pct"/>
            <w:gridSpan w:val="3"/>
            <w:tcBorders>
              <w:left w:val="single" w:sz="4" w:space="0" w:color="auto"/>
            </w:tcBorders>
            <w:shd w:val="clear" w:color="auto" w:fill="D9D9D9" w:themeFill="background1" w:themeFillShade="D9"/>
          </w:tcPr>
          <w:p w14:paraId="7199A137" w14:textId="22BA552E" w:rsidR="00CA7C2E" w:rsidRPr="00C36356" w:rsidRDefault="00CA7C2E" w:rsidP="00CA7C2E">
            <w:pPr>
              <w:jc w:val="right"/>
              <w:rPr>
                <w:rFonts w:ascii="Times New Roman" w:hAnsi="Times New Roman" w:cs="Times New Roman"/>
                <w:b/>
                <w:sz w:val="24"/>
                <w:szCs w:val="24"/>
              </w:rPr>
            </w:pPr>
            <w:r w:rsidRPr="00C36356">
              <w:rPr>
                <w:rFonts w:ascii="Times New Roman" w:hAnsi="Times New Roman" w:cs="Times New Roman"/>
                <w:b/>
                <w:sz w:val="24"/>
                <w:szCs w:val="24"/>
              </w:rPr>
              <w:t>Suma be PVM</w:t>
            </w:r>
          </w:p>
        </w:tc>
        <w:tc>
          <w:tcPr>
            <w:tcW w:w="1558" w:type="pct"/>
          </w:tcPr>
          <w:p w14:paraId="5BD56A09" w14:textId="77777777" w:rsidR="00CA7C2E" w:rsidRPr="00C36356" w:rsidRDefault="00CA7C2E" w:rsidP="00CA7C2E"/>
        </w:tc>
      </w:tr>
      <w:tr w:rsidR="00CA7C2E" w:rsidRPr="00C36356" w14:paraId="6FEE5774" w14:textId="77777777" w:rsidTr="00D25142">
        <w:tblPrEx>
          <w:jc w:val="left"/>
        </w:tblPrEx>
        <w:trPr>
          <w:trHeight w:val="407"/>
        </w:trPr>
        <w:tc>
          <w:tcPr>
            <w:tcW w:w="407" w:type="pct"/>
            <w:shd w:val="clear" w:color="auto" w:fill="D9D9D9" w:themeFill="background1" w:themeFillShade="D9"/>
          </w:tcPr>
          <w:p w14:paraId="34908C75" w14:textId="77777777" w:rsidR="00CA7C2E" w:rsidRPr="00C36356" w:rsidRDefault="00CA7C2E" w:rsidP="004D5A2C">
            <w:pPr>
              <w:jc w:val="center"/>
              <w:rPr>
                <w:rFonts w:ascii="Times New Roman" w:hAnsi="Times New Roman" w:cs="Times New Roman"/>
                <w:sz w:val="24"/>
                <w:szCs w:val="24"/>
              </w:rPr>
            </w:pPr>
          </w:p>
        </w:tc>
        <w:tc>
          <w:tcPr>
            <w:tcW w:w="3035" w:type="pct"/>
            <w:gridSpan w:val="3"/>
            <w:shd w:val="clear" w:color="auto" w:fill="D9D9D9" w:themeFill="background1" w:themeFillShade="D9"/>
          </w:tcPr>
          <w:p w14:paraId="286928C4" w14:textId="4C14B87F" w:rsidR="00CA7C2E" w:rsidRPr="00C36356" w:rsidRDefault="00CA7C2E" w:rsidP="004D5A2C">
            <w:pPr>
              <w:jc w:val="right"/>
              <w:rPr>
                <w:rFonts w:ascii="Times New Roman" w:hAnsi="Times New Roman" w:cs="Times New Roman"/>
                <w:b/>
                <w:sz w:val="24"/>
                <w:szCs w:val="24"/>
              </w:rPr>
            </w:pPr>
            <w:r w:rsidRPr="00C36356">
              <w:rPr>
                <w:rFonts w:ascii="Times New Roman" w:hAnsi="Times New Roman" w:cs="Times New Roman"/>
                <w:b/>
                <w:sz w:val="24"/>
                <w:szCs w:val="24"/>
              </w:rPr>
              <w:t>PVM suma</w:t>
            </w:r>
          </w:p>
        </w:tc>
        <w:tc>
          <w:tcPr>
            <w:tcW w:w="1558" w:type="pct"/>
          </w:tcPr>
          <w:p w14:paraId="654DACE2" w14:textId="77777777" w:rsidR="00CA7C2E" w:rsidRPr="00C36356" w:rsidRDefault="00CA7C2E" w:rsidP="004D5A2C"/>
        </w:tc>
      </w:tr>
      <w:tr w:rsidR="00CA7C2E" w:rsidRPr="00C36356" w14:paraId="20CD86F7" w14:textId="77777777" w:rsidTr="00D25142">
        <w:tblPrEx>
          <w:jc w:val="left"/>
        </w:tblPrEx>
        <w:trPr>
          <w:trHeight w:val="407"/>
        </w:trPr>
        <w:tc>
          <w:tcPr>
            <w:tcW w:w="407" w:type="pct"/>
            <w:shd w:val="clear" w:color="auto" w:fill="D9D9D9" w:themeFill="background1" w:themeFillShade="D9"/>
          </w:tcPr>
          <w:p w14:paraId="34173270" w14:textId="77777777" w:rsidR="00CA7C2E" w:rsidRPr="00C36356" w:rsidRDefault="00CA7C2E" w:rsidP="004D5A2C">
            <w:pPr>
              <w:jc w:val="center"/>
              <w:rPr>
                <w:rFonts w:ascii="Times New Roman" w:hAnsi="Times New Roman" w:cs="Times New Roman"/>
                <w:sz w:val="24"/>
                <w:szCs w:val="24"/>
              </w:rPr>
            </w:pPr>
          </w:p>
        </w:tc>
        <w:tc>
          <w:tcPr>
            <w:tcW w:w="3035" w:type="pct"/>
            <w:gridSpan w:val="3"/>
            <w:shd w:val="clear" w:color="auto" w:fill="D9D9D9" w:themeFill="background1" w:themeFillShade="D9"/>
          </w:tcPr>
          <w:p w14:paraId="78F6CD33" w14:textId="71010299" w:rsidR="00CA7C2E" w:rsidRPr="00C36356" w:rsidRDefault="00CA7C2E" w:rsidP="00CA7C2E">
            <w:pPr>
              <w:jc w:val="right"/>
              <w:rPr>
                <w:rFonts w:ascii="Times New Roman" w:hAnsi="Times New Roman" w:cs="Times New Roman"/>
                <w:b/>
                <w:sz w:val="24"/>
                <w:szCs w:val="24"/>
              </w:rPr>
            </w:pPr>
            <w:r w:rsidRPr="00C36356">
              <w:rPr>
                <w:rFonts w:ascii="Times New Roman" w:hAnsi="Times New Roman" w:cs="Times New Roman"/>
                <w:b/>
                <w:sz w:val="24"/>
                <w:szCs w:val="24"/>
              </w:rPr>
              <w:t>Suma su PVM</w:t>
            </w:r>
          </w:p>
        </w:tc>
        <w:tc>
          <w:tcPr>
            <w:tcW w:w="1558" w:type="pct"/>
          </w:tcPr>
          <w:p w14:paraId="2F2B078D" w14:textId="77777777" w:rsidR="00CA7C2E" w:rsidRPr="00C36356" w:rsidRDefault="00CA7C2E" w:rsidP="004D5A2C"/>
        </w:tc>
      </w:tr>
    </w:tbl>
    <w:p w14:paraId="4F578DDF"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06A6E8CB"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21B3FBF9" w14:textId="4E0638F6" w:rsidR="00C22DA5" w:rsidRPr="00C36356" w:rsidRDefault="00C22DA5" w:rsidP="00D25142">
      <w:pPr>
        <w:spacing w:after="0" w:line="240" w:lineRule="auto"/>
        <w:ind w:firstLine="720"/>
        <w:jc w:val="both"/>
        <w:rPr>
          <w:rFonts w:ascii="Times New Roman" w:eastAsia="Times New Roman" w:hAnsi="Times New Roman" w:cs="Times New Roman"/>
          <w:lang w:eastAsia="lt-LT"/>
        </w:rPr>
      </w:pPr>
      <w:r w:rsidRPr="00C36356">
        <w:rPr>
          <w:rFonts w:ascii="Times New Roman" w:eastAsia="Times New Roman" w:hAnsi="Times New Roman" w:cs="Times New Roman"/>
          <w:lang w:eastAsia="lt-LT"/>
        </w:rPr>
        <w:t xml:space="preserve">* - į kainą turi būti įskaičiuoti visi mokesčiai ir visos </w:t>
      </w:r>
      <w:r w:rsidR="006C4DE1">
        <w:rPr>
          <w:rFonts w:ascii="Times New Roman" w:eastAsia="Times New Roman" w:hAnsi="Times New Roman" w:cs="Times New Roman"/>
          <w:lang w:eastAsia="lt-LT"/>
        </w:rPr>
        <w:t>tei</w:t>
      </w:r>
      <w:r w:rsidRPr="00C36356">
        <w:rPr>
          <w:rFonts w:ascii="Times New Roman" w:eastAsia="Times New Roman" w:hAnsi="Times New Roman" w:cs="Times New Roman"/>
          <w:lang w:eastAsia="lt-LT"/>
        </w:rPr>
        <w:t>kėjo išlaidos,</w:t>
      </w:r>
      <w:r w:rsidRPr="00C36356">
        <w:rPr>
          <w:rFonts w:ascii="Times New Roman" w:eastAsia="Calibri" w:hAnsi="Times New Roman" w:cs="Times New Roman"/>
        </w:rPr>
        <w:t xml:space="preserve"> galinčios turėti įtakos kainai ar galinčios atsirasti vykdant Sutartį.</w:t>
      </w:r>
    </w:p>
    <w:p w14:paraId="10D64BE3" w14:textId="77777777" w:rsidR="00C22DA5" w:rsidRPr="00C36356" w:rsidRDefault="00C22DA5" w:rsidP="00C22DA5">
      <w:pPr>
        <w:spacing w:after="0" w:line="240" w:lineRule="auto"/>
        <w:jc w:val="both"/>
        <w:rPr>
          <w:rFonts w:ascii="Times New Roman" w:eastAsia="Times New Roman" w:hAnsi="Times New Roman" w:cs="Times New Roman"/>
          <w:lang w:eastAsia="lt-LT"/>
        </w:rPr>
      </w:pPr>
    </w:p>
    <w:p w14:paraId="082A016F" w14:textId="37EC3FFF" w:rsidR="00C22DA5" w:rsidRPr="00C36356" w:rsidRDefault="00C22DA5" w:rsidP="00D25142">
      <w:pPr>
        <w:spacing w:after="0" w:line="240" w:lineRule="auto"/>
        <w:ind w:firstLine="720"/>
        <w:jc w:val="both"/>
        <w:rPr>
          <w:rFonts w:ascii="Times New Roman" w:eastAsia="Times New Roman" w:hAnsi="Times New Roman" w:cs="Times New Roman"/>
          <w:sz w:val="24"/>
          <w:szCs w:val="24"/>
          <w:lang w:eastAsia="lt-LT"/>
        </w:rPr>
      </w:pPr>
      <w:r w:rsidRPr="00C36356">
        <w:rPr>
          <w:rFonts w:ascii="Times New Roman" w:eastAsia="Times New Roman" w:hAnsi="Times New Roman" w:cs="Times New Roman"/>
          <w:b/>
          <w:sz w:val="24"/>
          <w:szCs w:val="24"/>
          <w:lang w:eastAsia="lt-LT"/>
        </w:rPr>
        <w:t>Pasiūlymo kaina</w:t>
      </w:r>
      <w:r w:rsidRPr="00C36356">
        <w:rPr>
          <w:rFonts w:ascii="Times New Roman" w:eastAsia="Times New Roman" w:hAnsi="Times New Roman" w:cs="Times New Roman"/>
          <w:sz w:val="24"/>
          <w:szCs w:val="24"/>
          <w:lang w:eastAsia="lt-LT"/>
        </w:rPr>
        <w:t xml:space="preserve"> </w:t>
      </w:r>
      <w:r w:rsidRPr="00C36356">
        <w:rPr>
          <w:rFonts w:ascii="Times New Roman" w:hAnsi="Times New Roman" w:cs="Times New Roman"/>
          <w:b/>
          <w:sz w:val="24"/>
          <w:szCs w:val="24"/>
        </w:rPr>
        <w:t xml:space="preserve">(kriterijus C) </w:t>
      </w:r>
      <w:r w:rsidRPr="00C36356">
        <w:rPr>
          <w:rFonts w:ascii="Times New Roman" w:eastAsia="Times New Roman" w:hAnsi="Times New Roman" w:cs="Times New Roman"/>
          <w:b/>
          <w:sz w:val="24"/>
          <w:szCs w:val="24"/>
          <w:lang w:eastAsia="lt-LT"/>
        </w:rPr>
        <w:t>yra _____________________eurai ___ ct (</w:t>
      </w:r>
      <w:r w:rsidRPr="00C36356">
        <w:rPr>
          <w:rFonts w:ascii="Times New Roman" w:eastAsia="Times New Roman" w:hAnsi="Times New Roman" w:cs="Times New Roman"/>
          <w:i/>
          <w:sz w:val="24"/>
          <w:szCs w:val="24"/>
          <w:lang w:eastAsia="lt-LT"/>
        </w:rPr>
        <w:t>nurodoma kaina žodžiais</w:t>
      </w:r>
      <w:r w:rsidRPr="00C36356">
        <w:rPr>
          <w:rFonts w:ascii="Times New Roman" w:eastAsia="Times New Roman" w:hAnsi="Times New Roman" w:cs="Times New Roman"/>
          <w:b/>
          <w:sz w:val="24"/>
          <w:szCs w:val="24"/>
          <w:lang w:eastAsia="lt-LT"/>
        </w:rPr>
        <w:t>) su PVM</w:t>
      </w:r>
      <w:r w:rsidRPr="00C36356">
        <w:rPr>
          <w:rFonts w:ascii="Times New Roman" w:eastAsia="Times New Roman" w:hAnsi="Times New Roman" w:cs="Times New Roman"/>
          <w:sz w:val="24"/>
          <w:szCs w:val="24"/>
          <w:lang w:eastAsia="lt-LT"/>
        </w:rPr>
        <w:t>.</w:t>
      </w:r>
    </w:p>
    <w:p w14:paraId="4E85BB1E" w14:textId="7D2E27EA" w:rsidR="00C22DA5" w:rsidRPr="00C36356" w:rsidRDefault="00C22DA5" w:rsidP="00D25142">
      <w:pPr>
        <w:spacing w:after="0" w:line="240" w:lineRule="auto"/>
        <w:ind w:firstLine="720"/>
        <w:jc w:val="both"/>
        <w:rPr>
          <w:rFonts w:ascii="Times New Roman" w:eastAsia="Times New Roman" w:hAnsi="Times New Roman" w:cs="Times New Roman"/>
          <w:sz w:val="24"/>
          <w:szCs w:val="24"/>
          <w:lang w:eastAsia="lt-LT"/>
        </w:rPr>
      </w:pPr>
      <w:r w:rsidRPr="00C36356">
        <w:rPr>
          <w:rFonts w:ascii="Times New Roman" w:eastAsia="Times New Roman" w:hAnsi="Times New Roman" w:cs="Times New Roman"/>
          <w:sz w:val="24"/>
          <w:szCs w:val="24"/>
          <w:lang w:eastAsia="lt-LT"/>
        </w:rPr>
        <w:t>Tais atvejais, kai pagal galiojančius teisės aktus Tiekėjui nereikia mokėti PVM, jis nurodo priež</w:t>
      </w:r>
      <w:r w:rsidR="009D2172">
        <w:rPr>
          <w:rFonts w:ascii="Times New Roman" w:eastAsia="Times New Roman" w:hAnsi="Times New Roman" w:cs="Times New Roman"/>
          <w:sz w:val="24"/>
          <w:szCs w:val="24"/>
          <w:lang w:eastAsia="lt-LT"/>
        </w:rPr>
        <w:t>astis, dėl kurių PVM nemokamas</w:t>
      </w:r>
      <w:r w:rsidRPr="00C36356">
        <w:rPr>
          <w:rFonts w:ascii="Times New Roman" w:eastAsia="Times New Roman" w:hAnsi="Times New Roman" w:cs="Times New Roman"/>
          <w:sz w:val="24"/>
          <w:szCs w:val="24"/>
          <w:lang w:eastAsia="lt-LT"/>
        </w:rPr>
        <w:t>.</w:t>
      </w:r>
    </w:p>
    <w:p w14:paraId="71BD9DB4" w14:textId="77777777" w:rsidR="00C22DA5" w:rsidRPr="00C36356" w:rsidRDefault="00C22DA5" w:rsidP="00D25142">
      <w:pPr>
        <w:tabs>
          <w:tab w:val="left" w:pos="8550"/>
        </w:tabs>
        <w:spacing w:after="0" w:line="240" w:lineRule="auto"/>
        <w:ind w:firstLine="720"/>
        <w:jc w:val="both"/>
        <w:rPr>
          <w:rFonts w:ascii="Times New Roman" w:eastAsia="Times New Roman" w:hAnsi="Times New Roman" w:cs="Times New Roman"/>
          <w:b/>
          <w:sz w:val="24"/>
          <w:szCs w:val="24"/>
        </w:rPr>
      </w:pPr>
    </w:p>
    <w:p w14:paraId="6389D2C6" w14:textId="176714E9" w:rsidR="00C22DA5" w:rsidRPr="00C36356" w:rsidRDefault="00340A82" w:rsidP="00D25142">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6</w:t>
      </w:r>
      <w:r w:rsidR="00C22DA5" w:rsidRPr="00C36356">
        <w:rPr>
          <w:rFonts w:ascii="Times New Roman" w:hAnsi="Times New Roman" w:cs="Times New Roman"/>
          <w:sz w:val="24"/>
          <w:szCs w:val="24"/>
        </w:rPr>
        <w:t>. Siūlomos paslaugos</w:t>
      </w:r>
      <w:r w:rsidR="00C22DA5" w:rsidRPr="00C36356">
        <w:rPr>
          <w:rFonts w:ascii="Times New Roman" w:hAnsi="Times New Roman" w:cs="Times New Roman"/>
          <w:i/>
          <w:sz w:val="24"/>
          <w:szCs w:val="24"/>
        </w:rPr>
        <w:t> </w:t>
      </w:r>
      <w:r w:rsidR="00C22DA5" w:rsidRPr="00C36356">
        <w:rPr>
          <w:rFonts w:ascii="Times New Roman" w:hAnsi="Times New Roman" w:cs="Times New Roman"/>
          <w:sz w:val="24"/>
          <w:szCs w:val="24"/>
        </w:rPr>
        <w:t xml:space="preserve">visiškai atitinka pirkimo dokumentuose nurodytus reikalavimus </w:t>
      </w:r>
      <w:r w:rsidR="00C22DA5" w:rsidRPr="00C36356">
        <w:rPr>
          <w:rFonts w:ascii="Times New Roman" w:eastAsia="Calibri" w:hAnsi="Times New Roman" w:cs="Times New Roman"/>
          <w:i/>
          <w:sz w:val="24"/>
          <w:szCs w:val="24"/>
        </w:rPr>
        <w:t>(pateikiama</w:t>
      </w:r>
      <w:r w:rsidR="00C22DA5" w:rsidRPr="00C36356">
        <w:rPr>
          <w:rFonts w:ascii="Times New Roman" w:eastAsia="Calibri" w:hAnsi="Times New Roman" w:cs="Times New Roman"/>
          <w:b/>
          <w:i/>
          <w:sz w:val="24"/>
          <w:szCs w:val="24"/>
        </w:rPr>
        <w:t xml:space="preserve"> </w:t>
      </w:r>
      <w:r w:rsidR="00C22DA5" w:rsidRPr="00C36356">
        <w:rPr>
          <w:rFonts w:ascii="Times New Roman" w:eastAsia="Calibri" w:hAnsi="Times New Roman" w:cs="Times New Roman"/>
          <w:i/>
          <w:sz w:val="24"/>
          <w:szCs w:val="24"/>
        </w:rPr>
        <w:t>siūlomų paslaugų ekonomiškai naudingiausio pasiūlymo vertinimo kriterijų aprašymas)</w:t>
      </w:r>
      <w:r w:rsidR="00C22DA5" w:rsidRPr="00C36356">
        <w:rPr>
          <w:rFonts w:ascii="Times New Roman" w:eastAsia="Calibri" w:hAnsi="Times New Roman" w:cs="Times New Roman"/>
          <w:sz w:val="24"/>
          <w:szCs w:val="24"/>
        </w:rPr>
        <w:t>:</w:t>
      </w:r>
    </w:p>
    <w:p w14:paraId="41B020AE" w14:textId="0B5FFBEA" w:rsidR="00A41EA3" w:rsidRPr="00C36356" w:rsidRDefault="00A41EA3" w:rsidP="00A41EA3">
      <w:pPr>
        <w:spacing w:after="0" w:line="240" w:lineRule="auto"/>
        <w:ind w:firstLine="720"/>
        <w:jc w:val="right"/>
        <w:rPr>
          <w:rFonts w:ascii="Times New Roman" w:eastAsia="Calibri" w:hAnsi="Times New Roman" w:cs="Times New Roman"/>
          <w:sz w:val="24"/>
          <w:szCs w:val="24"/>
        </w:rPr>
      </w:pPr>
      <w:r w:rsidRPr="00C36356">
        <w:rPr>
          <w:rFonts w:ascii="Times New Roman" w:eastAsia="Times New Roman" w:hAnsi="Times New Roman" w:cs="Times New Roman"/>
          <w:sz w:val="24"/>
          <w:szCs w:val="24"/>
        </w:rPr>
        <w:t>2 lentelė</w:t>
      </w:r>
    </w:p>
    <w:tbl>
      <w:tblPr>
        <w:tblStyle w:val="TableGrid1"/>
        <w:tblW w:w="5000" w:type="pct"/>
        <w:tblLook w:val="04A0" w:firstRow="1" w:lastRow="0" w:firstColumn="1" w:lastColumn="0" w:noHBand="0" w:noVBand="1"/>
      </w:tblPr>
      <w:tblGrid>
        <w:gridCol w:w="576"/>
        <w:gridCol w:w="3672"/>
        <w:gridCol w:w="2576"/>
        <w:gridCol w:w="2804"/>
      </w:tblGrid>
      <w:tr w:rsidR="00BA42EC" w:rsidRPr="00C36356" w14:paraId="0460E61F" w14:textId="77777777" w:rsidTr="00D25142">
        <w:tc>
          <w:tcPr>
            <w:tcW w:w="299" w:type="pct"/>
            <w:shd w:val="clear" w:color="auto" w:fill="D9D9D9"/>
          </w:tcPr>
          <w:p w14:paraId="740E998E" w14:textId="77777777" w:rsidR="00BA42EC" w:rsidRPr="00C36356" w:rsidRDefault="00BA42EC" w:rsidP="00742FB7">
            <w:pPr>
              <w:spacing w:line="276" w:lineRule="auto"/>
              <w:jc w:val="center"/>
              <w:rPr>
                <w:rFonts w:eastAsia="Calibri" w:cs="Times New Roman"/>
                <w:b/>
                <w:lang w:val="lt-LT"/>
              </w:rPr>
            </w:pPr>
            <w:r w:rsidRPr="00C36356">
              <w:rPr>
                <w:rFonts w:eastAsia="Calibri" w:cs="Times New Roman"/>
                <w:b/>
                <w:lang w:val="lt-LT"/>
              </w:rPr>
              <w:t>Nr.</w:t>
            </w:r>
          </w:p>
        </w:tc>
        <w:tc>
          <w:tcPr>
            <w:tcW w:w="1907" w:type="pct"/>
            <w:shd w:val="clear" w:color="auto" w:fill="D9D9D9"/>
          </w:tcPr>
          <w:p w14:paraId="6F25DD16" w14:textId="497E84B0" w:rsidR="00BA42EC" w:rsidRPr="00C36356" w:rsidRDefault="00BA42EC" w:rsidP="00BA42EC">
            <w:pPr>
              <w:spacing w:line="276" w:lineRule="auto"/>
              <w:jc w:val="center"/>
              <w:rPr>
                <w:rFonts w:eastAsia="Calibri" w:cs="Times New Roman"/>
                <w:b/>
                <w:lang w:val="lt-LT"/>
              </w:rPr>
            </w:pPr>
            <w:r w:rsidRPr="00C36356">
              <w:rPr>
                <w:rFonts w:eastAsia="Calibri" w:cs="Times New Roman"/>
                <w:b/>
                <w:lang w:val="lt-LT"/>
              </w:rPr>
              <w:t>Techninio reikalavimo rodikliai</w:t>
            </w:r>
            <w:r w:rsidR="00A41EA3" w:rsidRPr="00C36356">
              <w:rPr>
                <w:rFonts w:eastAsia="Calibri" w:cs="Times New Roman"/>
                <w:b/>
                <w:lang w:val="lt-LT"/>
              </w:rPr>
              <w:t xml:space="preserve"> – Kūrybiškumas</w:t>
            </w:r>
            <w:r w:rsidRPr="00C36356">
              <w:rPr>
                <w:rFonts w:eastAsia="Calibri" w:cs="Times New Roman"/>
                <w:b/>
                <w:lang w:val="lt-LT"/>
              </w:rPr>
              <w:t xml:space="preserve"> (kriterijus - T)</w:t>
            </w:r>
          </w:p>
        </w:tc>
        <w:tc>
          <w:tcPr>
            <w:tcW w:w="1338" w:type="pct"/>
            <w:shd w:val="clear" w:color="auto" w:fill="D9D9D9"/>
          </w:tcPr>
          <w:p w14:paraId="1A9F829D" w14:textId="77777777" w:rsidR="00BA42EC" w:rsidRPr="00C36356" w:rsidRDefault="00BA42EC" w:rsidP="00742FB7">
            <w:pPr>
              <w:spacing w:line="276" w:lineRule="auto"/>
              <w:jc w:val="center"/>
              <w:rPr>
                <w:rFonts w:eastAsia="Calibri" w:cs="Times New Roman"/>
                <w:b/>
                <w:lang w:val="lt-LT"/>
              </w:rPr>
            </w:pPr>
            <w:r w:rsidRPr="00C36356">
              <w:rPr>
                <w:rFonts w:eastAsia="Calibri" w:cs="Times New Roman"/>
                <w:b/>
                <w:lang w:val="lt-LT"/>
              </w:rPr>
              <w:t>Pateikto dokumento pavadinimas</w:t>
            </w:r>
          </w:p>
        </w:tc>
        <w:tc>
          <w:tcPr>
            <w:tcW w:w="1456" w:type="pct"/>
            <w:shd w:val="clear" w:color="auto" w:fill="D9D9D9"/>
          </w:tcPr>
          <w:p w14:paraId="2225E0AB" w14:textId="77777777" w:rsidR="00BA42EC" w:rsidRDefault="00BA42EC" w:rsidP="00742FB7">
            <w:pPr>
              <w:spacing w:line="276" w:lineRule="auto"/>
              <w:jc w:val="center"/>
              <w:rPr>
                <w:rFonts w:eastAsia="Calibri" w:cs="Times New Roman"/>
                <w:b/>
                <w:lang w:val="lt-LT"/>
              </w:rPr>
            </w:pPr>
            <w:r w:rsidRPr="00C36356">
              <w:rPr>
                <w:rFonts w:eastAsia="Calibri" w:cs="Times New Roman"/>
                <w:b/>
                <w:lang w:val="lt-LT"/>
              </w:rPr>
              <w:t>Lapų skaičius</w:t>
            </w:r>
          </w:p>
          <w:p w14:paraId="746290FB" w14:textId="173FB6A1" w:rsidR="00890480" w:rsidRPr="00890480" w:rsidRDefault="00890480" w:rsidP="00742FB7">
            <w:pPr>
              <w:spacing w:line="276" w:lineRule="auto"/>
              <w:jc w:val="center"/>
              <w:rPr>
                <w:rFonts w:eastAsia="Calibri" w:cs="Times New Roman"/>
                <w:lang w:val="lt-LT"/>
              </w:rPr>
            </w:pPr>
            <w:r w:rsidRPr="00890480">
              <w:rPr>
                <w:rFonts w:eastAsia="Calibri" w:cs="Times New Roman"/>
                <w:lang w:val="lt-LT"/>
              </w:rPr>
              <w:t>(nurodyti puslapių intervalus (nuo - iki))</w:t>
            </w:r>
          </w:p>
        </w:tc>
      </w:tr>
      <w:tr w:rsidR="00BA42EC" w:rsidRPr="00C36356" w14:paraId="3438C279" w14:textId="77777777" w:rsidTr="00D25142">
        <w:tc>
          <w:tcPr>
            <w:tcW w:w="299" w:type="pct"/>
          </w:tcPr>
          <w:p w14:paraId="1468ED56" w14:textId="77777777" w:rsidR="00BA42EC" w:rsidRPr="00C36356" w:rsidRDefault="00BA42EC" w:rsidP="00742FB7">
            <w:pPr>
              <w:spacing w:line="276" w:lineRule="auto"/>
              <w:jc w:val="center"/>
              <w:rPr>
                <w:rFonts w:eastAsia="Calibri" w:cs="Times New Roman"/>
                <w:i/>
                <w:lang w:val="lt-LT"/>
              </w:rPr>
            </w:pPr>
            <w:r w:rsidRPr="00C36356">
              <w:rPr>
                <w:rFonts w:eastAsia="Calibri" w:cs="Times New Roman"/>
                <w:i/>
                <w:lang w:val="lt-LT"/>
              </w:rPr>
              <w:t>1.</w:t>
            </w:r>
          </w:p>
        </w:tc>
        <w:tc>
          <w:tcPr>
            <w:tcW w:w="1907" w:type="pct"/>
          </w:tcPr>
          <w:p w14:paraId="1865A6F4" w14:textId="77777777" w:rsidR="00BA42EC" w:rsidRPr="00C36356" w:rsidRDefault="00BA42EC" w:rsidP="00742FB7">
            <w:pPr>
              <w:spacing w:line="276" w:lineRule="auto"/>
              <w:ind w:right="340"/>
              <w:jc w:val="center"/>
              <w:rPr>
                <w:rFonts w:eastAsia="Calibri" w:cs="Times New Roman"/>
                <w:i/>
                <w:lang w:val="lt-LT"/>
              </w:rPr>
            </w:pPr>
            <w:r w:rsidRPr="00C36356">
              <w:rPr>
                <w:rFonts w:eastAsia="Calibri" w:cs="Times New Roman"/>
                <w:i/>
                <w:lang w:val="lt-LT"/>
              </w:rPr>
              <w:t>2.</w:t>
            </w:r>
          </w:p>
        </w:tc>
        <w:tc>
          <w:tcPr>
            <w:tcW w:w="1338" w:type="pct"/>
          </w:tcPr>
          <w:p w14:paraId="0EC2A6A6" w14:textId="77777777" w:rsidR="00BA42EC" w:rsidRPr="00C36356" w:rsidRDefault="00BA42EC" w:rsidP="00742FB7">
            <w:pPr>
              <w:spacing w:line="276" w:lineRule="auto"/>
              <w:jc w:val="center"/>
              <w:rPr>
                <w:rFonts w:eastAsia="Calibri" w:cs="Times New Roman"/>
                <w:i/>
                <w:lang w:val="lt-LT"/>
              </w:rPr>
            </w:pPr>
            <w:r w:rsidRPr="00C36356">
              <w:rPr>
                <w:rFonts w:eastAsia="Calibri" w:cs="Times New Roman"/>
                <w:i/>
                <w:lang w:val="lt-LT"/>
              </w:rPr>
              <w:t>3.</w:t>
            </w:r>
          </w:p>
        </w:tc>
        <w:tc>
          <w:tcPr>
            <w:tcW w:w="1456" w:type="pct"/>
          </w:tcPr>
          <w:p w14:paraId="5C7FF722" w14:textId="77777777" w:rsidR="00BA42EC" w:rsidRPr="00C36356" w:rsidRDefault="00BA42EC" w:rsidP="00742FB7">
            <w:pPr>
              <w:spacing w:line="276" w:lineRule="auto"/>
              <w:jc w:val="center"/>
              <w:rPr>
                <w:rFonts w:eastAsia="Calibri" w:cs="Times New Roman"/>
                <w:i/>
                <w:lang w:val="lt-LT"/>
              </w:rPr>
            </w:pPr>
            <w:r w:rsidRPr="00C36356">
              <w:rPr>
                <w:rFonts w:eastAsia="Calibri" w:cs="Times New Roman"/>
                <w:i/>
                <w:lang w:val="lt-LT"/>
              </w:rPr>
              <w:t>4.</w:t>
            </w:r>
          </w:p>
        </w:tc>
      </w:tr>
      <w:tr w:rsidR="00BA42EC" w:rsidRPr="00C36356" w14:paraId="507DBCFB" w14:textId="77777777" w:rsidTr="00D25142">
        <w:tc>
          <w:tcPr>
            <w:tcW w:w="299" w:type="pct"/>
          </w:tcPr>
          <w:p w14:paraId="00895DC0" w14:textId="77777777" w:rsidR="00BA42EC" w:rsidRPr="00C36356" w:rsidRDefault="00BA42EC" w:rsidP="00742FB7">
            <w:pPr>
              <w:spacing w:after="200" w:line="276" w:lineRule="auto"/>
              <w:jc w:val="center"/>
              <w:rPr>
                <w:rFonts w:eastAsia="Calibri" w:cs="Times New Roman"/>
                <w:b/>
                <w:lang w:val="lt-LT"/>
              </w:rPr>
            </w:pPr>
            <w:r w:rsidRPr="00C36356">
              <w:rPr>
                <w:rFonts w:eastAsia="Calibri" w:cs="Times New Roman"/>
                <w:b/>
                <w:lang w:val="lt-LT"/>
              </w:rPr>
              <w:t>1.</w:t>
            </w:r>
          </w:p>
        </w:tc>
        <w:tc>
          <w:tcPr>
            <w:tcW w:w="1907" w:type="pct"/>
          </w:tcPr>
          <w:p w14:paraId="30DE2E4C" w14:textId="11B55A3B" w:rsidR="00BA42EC" w:rsidRPr="00892F86" w:rsidRDefault="00BA42EC" w:rsidP="00742FB7">
            <w:pPr>
              <w:spacing w:after="200" w:line="276" w:lineRule="auto"/>
              <w:ind w:right="340"/>
              <w:rPr>
                <w:rFonts w:eastAsia="Calibri" w:cs="Times New Roman"/>
                <w:b/>
                <w:lang w:val="lt-LT"/>
              </w:rPr>
            </w:pPr>
            <w:r w:rsidRPr="00892F86">
              <w:rPr>
                <w:rFonts w:eastAsia="Calibri" w:cs="Times New Roman"/>
                <w:b/>
                <w:lang w:val="lt-LT"/>
              </w:rPr>
              <w:t>Kampanijos koncepcija</w:t>
            </w:r>
          </w:p>
        </w:tc>
        <w:tc>
          <w:tcPr>
            <w:tcW w:w="1338" w:type="pct"/>
          </w:tcPr>
          <w:p w14:paraId="56A2DF25" w14:textId="77777777" w:rsidR="00BA42EC" w:rsidRPr="00C36356" w:rsidRDefault="00BA42EC" w:rsidP="00742FB7">
            <w:pPr>
              <w:spacing w:after="200" w:line="276" w:lineRule="auto"/>
              <w:jc w:val="both"/>
              <w:rPr>
                <w:rFonts w:eastAsia="Calibri" w:cs="Times New Roman"/>
                <w:lang w:val="lt-LT"/>
              </w:rPr>
            </w:pPr>
          </w:p>
        </w:tc>
        <w:tc>
          <w:tcPr>
            <w:tcW w:w="1456" w:type="pct"/>
          </w:tcPr>
          <w:p w14:paraId="41576300" w14:textId="77777777" w:rsidR="00BA42EC" w:rsidRPr="00C36356" w:rsidRDefault="00BA42EC" w:rsidP="00742FB7">
            <w:pPr>
              <w:spacing w:after="200" w:line="276" w:lineRule="auto"/>
              <w:jc w:val="both"/>
              <w:rPr>
                <w:rFonts w:eastAsia="Calibri" w:cs="Times New Roman"/>
                <w:lang w:val="lt-LT"/>
              </w:rPr>
            </w:pPr>
          </w:p>
        </w:tc>
      </w:tr>
      <w:tr w:rsidR="00A41EA3" w:rsidRPr="00C36356" w14:paraId="1B10685E" w14:textId="77777777" w:rsidTr="00D25142">
        <w:tc>
          <w:tcPr>
            <w:tcW w:w="299" w:type="pct"/>
          </w:tcPr>
          <w:p w14:paraId="2FC5DA30" w14:textId="7AE0B455" w:rsidR="00A41EA3" w:rsidRPr="00C36356" w:rsidRDefault="00A41EA3" w:rsidP="00742FB7">
            <w:pPr>
              <w:spacing w:after="200" w:line="276" w:lineRule="auto"/>
              <w:jc w:val="center"/>
              <w:rPr>
                <w:rFonts w:eastAsia="Calibri" w:cs="Times New Roman"/>
                <w:b/>
                <w:lang w:val="lt-LT"/>
              </w:rPr>
            </w:pPr>
            <w:r w:rsidRPr="00C36356">
              <w:rPr>
                <w:rFonts w:eastAsia="Calibri" w:cs="Times New Roman"/>
                <w:b/>
                <w:lang w:val="lt-LT"/>
              </w:rPr>
              <w:t>2.</w:t>
            </w:r>
          </w:p>
        </w:tc>
        <w:tc>
          <w:tcPr>
            <w:tcW w:w="1907" w:type="pct"/>
          </w:tcPr>
          <w:p w14:paraId="54502C6B" w14:textId="2C08DE17" w:rsidR="00A41EA3" w:rsidRPr="00A60876" w:rsidRDefault="00892F86" w:rsidP="00CB4257">
            <w:pPr>
              <w:tabs>
                <w:tab w:val="left" w:pos="709"/>
              </w:tabs>
              <w:jc w:val="both"/>
              <w:rPr>
                <w:rFonts w:cs="Times New Roman"/>
                <w:b/>
                <w:color w:val="000000" w:themeColor="text1"/>
                <w:lang w:val="lt-LT"/>
              </w:rPr>
            </w:pPr>
            <w:r>
              <w:rPr>
                <w:rFonts w:cs="Times New Roman"/>
                <w:b/>
                <w:color w:val="000000" w:themeColor="text1"/>
                <w:lang w:val="lt-LT"/>
              </w:rPr>
              <w:t>Vizualiniai sprendimai</w:t>
            </w:r>
            <w:r w:rsidR="00A41EA3" w:rsidRPr="00A60876">
              <w:rPr>
                <w:rFonts w:cs="Times New Roman"/>
                <w:b/>
                <w:color w:val="000000" w:themeColor="text1"/>
                <w:lang w:val="lt-LT"/>
              </w:rPr>
              <w:t>:</w:t>
            </w:r>
          </w:p>
        </w:tc>
        <w:tc>
          <w:tcPr>
            <w:tcW w:w="1338" w:type="pct"/>
          </w:tcPr>
          <w:p w14:paraId="22C4DB91" w14:textId="77777777" w:rsidR="00A41EA3" w:rsidRPr="00C36356" w:rsidRDefault="00A41EA3" w:rsidP="00742FB7">
            <w:pPr>
              <w:spacing w:after="200" w:line="276" w:lineRule="auto"/>
              <w:jc w:val="both"/>
              <w:rPr>
                <w:rFonts w:eastAsia="Calibri" w:cs="Times New Roman"/>
                <w:lang w:val="lt-LT"/>
              </w:rPr>
            </w:pPr>
          </w:p>
        </w:tc>
        <w:tc>
          <w:tcPr>
            <w:tcW w:w="1456" w:type="pct"/>
          </w:tcPr>
          <w:p w14:paraId="75280338" w14:textId="77777777" w:rsidR="00A41EA3" w:rsidRPr="00C36356" w:rsidRDefault="00A41EA3" w:rsidP="00742FB7">
            <w:pPr>
              <w:spacing w:after="200" w:line="276" w:lineRule="auto"/>
              <w:jc w:val="both"/>
              <w:rPr>
                <w:rFonts w:eastAsia="Calibri" w:cs="Times New Roman"/>
                <w:lang w:val="lt-LT"/>
              </w:rPr>
            </w:pPr>
          </w:p>
        </w:tc>
      </w:tr>
      <w:tr w:rsidR="00BA42EC" w:rsidRPr="00C36356" w14:paraId="61ED6636" w14:textId="77777777" w:rsidTr="00D25142">
        <w:tc>
          <w:tcPr>
            <w:tcW w:w="299" w:type="pct"/>
          </w:tcPr>
          <w:p w14:paraId="02C7DC0D" w14:textId="473721CD" w:rsidR="00BA42EC" w:rsidRPr="00C36356" w:rsidRDefault="00BA42EC" w:rsidP="00742FB7">
            <w:pPr>
              <w:spacing w:after="200" w:line="276" w:lineRule="auto"/>
              <w:jc w:val="center"/>
              <w:rPr>
                <w:rFonts w:eastAsia="Calibri" w:cs="Times New Roman"/>
                <w:lang w:val="lt-LT"/>
              </w:rPr>
            </w:pPr>
            <w:r w:rsidRPr="00C36356">
              <w:rPr>
                <w:rFonts w:eastAsia="Calibri" w:cs="Times New Roman"/>
                <w:lang w:val="lt-LT"/>
              </w:rPr>
              <w:t>2.</w:t>
            </w:r>
            <w:r w:rsidR="00A41EA3" w:rsidRPr="00C36356">
              <w:rPr>
                <w:rFonts w:eastAsia="Calibri" w:cs="Times New Roman"/>
                <w:lang w:val="lt-LT"/>
              </w:rPr>
              <w:t>1.</w:t>
            </w:r>
            <w:r w:rsidRPr="00C36356">
              <w:rPr>
                <w:rFonts w:eastAsia="Calibri" w:cs="Times New Roman"/>
                <w:lang w:val="lt-LT"/>
              </w:rPr>
              <w:t xml:space="preserve"> </w:t>
            </w:r>
          </w:p>
        </w:tc>
        <w:tc>
          <w:tcPr>
            <w:tcW w:w="1907" w:type="pct"/>
          </w:tcPr>
          <w:p w14:paraId="4851A3A8" w14:textId="701F5736" w:rsidR="00BA42EC" w:rsidRPr="00A60876" w:rsidRDefault="00892F86" w:rsidP="00D25142">
            <w:pPr>
              <w:spacing w:after="200" w:line="276" w:lineRule="auto"/>
              <w:ind w:right="340"/>
              <w:jc w:val="both"/>
              <w:rPr>
                <w:rFonts w:eastAsia="Calibri" w:cs="Times New Roman"/>
                <w:lang w:val="lt-LT"/>
              </w:rPr>
            </w:pPr>
            <w:r w:rsidRPr="009C099B">
              <w:rPr>
                <w:rFonts w:asciiTheme="majorBidi" w:hAnsiTheme="majorBidi" w:cstheme="majorBidi"/>
                <w:lang w:val="lt-LT"/>
              </w:rPr>
              <w:t>vizualinis identitetas</w:t>
            </w:r>
          </w:p>
        </w:tc>
        <w:tc>
          <w:tcPr>
            <w:tcW w:w="1338" w:type="pct"/>
          </w:tcPr>
          <w:p w14:paraId="7F004211" w14:textId="77777777" w:rsidR="00BA42EC" w:rsidRPr="00C36356" w:rsidRDefault="00BA42EC" w:rsidP="00742FB7">
            <w:pPr>
              <w:spacing w:after="200" w:line="276" w:lineRule="auto"/>
              <w:jc w:val="both"/>
              <w:rPr>
                <w:rFonts w:eastAsia="Calibri" w:cs="Times New Roman"/>
                <w:lang w:val="lt-LT"/>
              </w:rPr>
            </w:pPr>
          </w:p>
        </w:tc>
        <w:tc>
          <w:tcPr>
            <w:tcW w:w="1456" w:type="pct"/>
          </w:tcPr>
          <w:p w14:paraId="47F37572" w14:textId="77777777" w:rsidR="00BA42EC" w:rsidRPr="00C36356" w:rsidRDefault="00BA42EC" w:rsidP="00742FB7">
            <w:pPr>
              <w:spacing w:after="200" w:line="276" w:lineRule="auto"/>
              <w:jc w:val="both"/>
              <w:rPr>
                <w:rFonts w:eastAsia="Calibri" w:cs="Times New Roman"/>
                <w:lang w:val="lt-LT"/>
              </w:rPr>
            </w:pPr>
          </w:p>
        </w:tc>
      </w:tr>
      <w:tr w:rsidR="00BA42EC" w:rsidRPr="00C36356" w14:paraId="3A8A019C" w14:textId="77777777" w:rsidTr="00D25142">
        <w:tc>
          <w:tcPr>
            <w:tcW w:w="299" w:type="pct"/>
          </w:tcPr>
          <w:p w14:paraId="6B77109D" w14:textId="74BB14ED" w:rsidR="00BA42EC" w:rsidRPr="00C36356" w:rsidRDefault="00A41EA3" w:rsidP="00742FB7">
            <w:pPr>
              <w:spacing w:after="200" w:line="276" w:lineRule="auto"/>
              <w:jc w:val="center"/>
              <w:rPr>
                <w:rFonts w:eastAsia="Calibri" w:cs="Times New Roman"/>
                <w:lang w:val="lt-LT"/>
              </w:rPr>
            </w:pPr>
            <w:r w:rsidRPr="00C36356">
              <w:rPr>
                <w:rFonts w:eastAsia="Calibri" w:cs="Times New Roman"/>
                <w:lang w:val="lt-LT"/>
              </w:rPr>
              <w:t>2.2</w:t>
            </w:r>
            <w:r w:rsidR="00BA42EC" w:rsidRPr="00C36356">
              <w:rPr>
                <w:rFonts w:eastAsia="Calibri" w:cs="Times New Roman"/>
                <w:lang w:val="lt-LT"/>
              </w:rPr>
              <w:t>.</w:t>
            </w:r>
          </w:p>
        </w:tc>
        <w:tc>
          <w:tcPr>
            <w:tcW w:w="1907" w:type="pct"/>
          </w:tcPr>
          <w:p w14:paraId="51C53F8F" w14:textId="1C65FC3A" w:rsidR="00BA42EC" w:rsidRPr="00A60876" w:rsidRDefault="00892F86" w:rsidP="006702DC">
            <w:pPr>
              <w:tabs>
                <w:tab w:val="left" w:pos="709"/>
              </w:tabs>
              <w:jc w:val="both"/>
              <w:rPr>
                <w:rFonts w:cs="Times New Roman"/>
                <w:color w:val="000000" w:themeColor="text1"/>
                <w:lang w:val="lt-LT"/>
              </w:rPr>
            </w:pPr>
            <w:r w:rsidRPr="009C099B">
              <w:rPr>
                <w:rFonts w:asciiTheme="majorBidi" w:hAnsiTheme="majorBidi" w:cstheme="majorBidi"/>
                <w:lang w:val="lt-LT"/>
              </w:rPr>
              <w:t>vaizdo klipas (-ai)</w:t>
            </w:r>
          </w:p>
        </w:tc>
        <w:tc>
          <w:tcPr>
            <w:tcW w:w="1338" w:type="pct"/>
          </w:tcPr>
          <w:p w14:paraId="172439C7" w14:textId="77777777" w:rsidR="00BA42EC" w:rsidRPr="00C36356" w:rsidRDefault="00BA42EC" w:rsidP="00742FB7">
            <w:pPr>
              <w:spacing w:after="200" w:line="276" w:lineRule="auto"/>
              <w:jc w:val="both"/>
              <w:rPr>
                <w:rFonts w:eastAsia="Calibri" w:cs="Times New Roman"/>
                <w:lang w:val="lt-LT"/>
              </w:rPr>
            </w:pPr>
          </w:p>
        </w:tc>
        <w:tc>
          <w:tcPr>
            <w:tcW w:w="1456" w:type="pct"/>
          </w:tcPr>
          <w:p w14:paraId="63C93F30" w14:textId="77777777" w:rsidR="00BA42EC" w:rsidRPr="00C36356" w:rsidRDefault="00BA42EC" w:rsidP="00742FB7">
            <w:pPr>
              <w:spacing w:after="200" w:line="276" w:lineRule="auto"/>
              <w:jc w:val="both"/>
              <w:rPr>
                <w:rFonts w:eastAsia="Calibri" w:cs="Times New Roman"/>
                <w:lang w:val="lt-LT"/>
              </w:rPr>
            </w:pPr>
          </w:p>
        </w:tc>
      </w:tr>
      <w:tr w:rsidR="00A41EA3" w:rsidRPr="00C36356" w14:paraId="2F8CA2F2" w14:textId="77777777" w:rsidTr="00D25142">
        <w:tc>
          <w:tcPr>
            <w:tcW w:w="299" w:type="pct"/>
          </w:tcPr>
          <w:p w14:paraId="5DCEFE2E" w14:textId="6BE64B4D" w:rsidR="00A41EA3" w:rsidRPr="00C36356" w:rsidRDefault="00A41EA3" w:rsidP="00742FB7">
            <w:pPr>
              <w:spacing w:after="200" w:line="276" w:lineRule="auto"/>
              <w:jc w:val="center"/>
              <w:rPr>
                <w:rFonts w:eastAsia="Calibri" w:cs="Times New Roman"/>
                <w:b/>
                <w:lang w:val="lt-LT"/>
              </w:rPr>
            </w:pPr>
            <w:r w:rsidRPr="00C36356">
              <w:rPr>
                <w:rFonts w:eastAsia="Calibri" w:cs="Times New Roman"/>
                <w:b/>
                <w:lang w:val="lt-LT"/>
              </w:rPr>
              <w:t>3.</w:t>
            </w:r>
          </w:p>
        </w:tc>
        <w:tc>
          <w:tcPr>
            <w:tcW w:w="1907" w:type="pct"/>
          </w:tcPr>
          <w:p w14:paraId="68FA1F5F" w14:textId="17C67823" w:rsidR="00A41EA3" w:rsidRPr="00892F86" w:rsidRDefault="00892F86" w:rsidP="00CB4257">
            <w:pPr>
              <w:tabs>
                <w:tab w:val="left" w:pos="709"/>
              </w:tabs>
              <w:jc w:val="both"/>
              <w:rPr>
                <w:rFonts w:cs="Times New Roman"/>
                <w:b/>
                <w:color w:val="000000" w:themeColor="text1"/>
                <w:lang w:val="lt-LT"/>
              </w:rPr>
            </w:pPr>
            <w:r w:rsidRPr="00892F86">
              <w:rPr>
                <w:rFonts w:asciiTheme="majorBidi" w:hAnsiTheme="majorBidi" w:cstheme="majorBidi"/>
                <w:b/>
                <w:lang w:val="lt-LT"/>
              </w:rPr>
              <w:t>Neprivalomi, bet Savarankiškai Teikėjo viešinimo kanalų ir turinio produktų siūlymai</w:t>
            </w:r>
          </w:p>
        </w:tc>
        <w:tc>
          <w:tcPr>
            <w:tcW w:w="1338" w:type="pct"/>
          </w:tcPr>
          <w:p w14:paraId="5E927898" w14:textId="77777777" w:rsidR="00A41EA3" w:rsidRPr="00C36356" w:rsidRDefault="00A41EA3" w:rsidP="00742FB7">
            <w:pPr>
              <w:spacing w:after="200" w:line="276" w:lineRule="auto"/>
              <w:jc w:val="both"/>
              <w:rPr>
                <w:rFonts w:eastAsia="Calibri" w:cs="Times New Roman"/>
                <w:lang w:val="lt-LT"/>
              </w:rPr>
            </w:pPr>
          </w:p>
        </w:tc>
        <w:tc>
          <w:tcPr>
            <w:tcW w:w="1456" w:type="pct"/>
          </w:tcPr>
          <w:p w14:paraId="34294D70" w14:textId="77777777" w:rsidR="00A41EA3" w:rsidRPr="00C36356" w:rsidRDefault="00A41EA3" w:rsidP="00742FB7">
            <w:pPr>
              <w:spacing w:after="200" w:line="276" w:lineRule="auto"/>
              <w:jc w:val="both"/>
              <w:rPr>
                <w:rFonts w:eastAsia="Calibri" w:cs="Times New Roman"/>
                <w:lang w:val="lt-LT"/>
              </w:rPr>
            </w:pPr>
          </w:p>
        </w:tc>
      </w:tr>
    </w:tbl>
    <w:p w14:paraId="4EBFA004"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028B9E15"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2E1F028D" w14:textId="78DA3C48" w:rsidR="00A41EA3" w:rsidRPr="00C36356" w:rsidRDefault="00A41EA3" w:rsidP="00A41EA3">
      <w:pPr>
        <w:spacing w:after="0" w:line="240" w:lineRule="auto"/>
        <w:jc w:val="both"/>
        <w:rPr>
          <w:rFonts w:ascii="Times New Roman" w:eastAsia="Times New Roman" w:hAnsi="Times New Roman" w:cs="Times New Roman"/>
          <w:b/>
          <w:sz w:val="24"/>
          <w:szCs w:val="20"/>
          <w:lang w:eastAsia="lt-LT"/>
        </w:rPr>
      </w:pPr>
      <w:r w:rsidRPr="00C36356">
        <w:rPr>
          <w:rFonts w:ascii="Times New Roman" w:eastAsia="Times New Roman" w:hAnsi="Times New Roman" w:cs="Times New Roman"/>
          <w:b/>
          <w:sz w:val="24"/>
          <w:szCs w:val="20"/>
          <w:lang w:eastAsia="lt-LT"/>
        </w:rPr>
        <w:t>Teikėjas patvirtina</w:t>
      </w:r>
      <w:r w:rsidRPr="00C36356">
        <w:rPr>
          <w:rFonts w:ascii="Times New Roman" w:eastAsia="Times New Roman" w:hAnsi="Times New Roman" w:cs="Times New Roman"/>
          <w:b/>
          <w:bCs/>
          <w:sz w:val="24"/>
          <w:szCs w:val="20"/>
          <w:lang w:eastAsia="lt-LT"/>
        </w:rPr>
        <w:t xml:space="preserve">, </w:t>
      </w:r>
      <w:r w:rsidRPr="00C36356">
        <w:rPr>
          <w:rFonts w:ascii="Times New Roman" w:eastAsia="Times New Roman" w:hAnsi="Times New Roman" w:cs="Times New Roman"/>
          <w:bCs/>
          <w:sz w:val="24"/>
          <w:szCs w:val="20"/>
          <w:lang w:eastAsia="lt-LT"/>
        </w:rPr>
        <w:t>kad kainos nurodytos su PVM ir kitomis išlaidomis, galinčiomis turėti įtakos pasiūlymo kainai.</w:t>
      </w:r>
    </w:p>
    <w:p w14:paraId="76B1AC97" w14:textId="6E19B85F" w:rsidR="00A41EA3" w:rsidRPr="00C36356" w:rsidRDefault="00A41EA3" w:rsidP="00A41EA3">
      <w:pPr>
        <w:spacing w:after="0" w:line="240" w:lineRule="auto"/>
        <w:jc w:val="both"/>
        <w:rPr>
          <w:rFonts w:ascii="Times New Roman" w:eastAsia="Times New Roman" w:hAnsi="Times New Roman" w:cs="Times New Roman"/>
          <w:b/>
          <w:sz w:val="24"/>
          <w:szCs w:val="20"/>
        </w:rPr>
      </w:pPr>
      <w:r w:rsidRPr="00C36356">
        <w:rPr>
          <w:rFonts w:ascii="Times New Roman" w:eastAsia="Times New Roman" w:hAnsi="Times New Roman" w:cs="Times New Roman"/>
          <w:b/>
          <w:sz w:val="24"/>
          <w:szCs w:val="20"/>
          <w:lang w:eastAsia="lt-LT"/>
        </w:rPr>
        <w:t>Teikėjas patvirtina</w:t>
      </w:r>
      <w:r w:rsidRPr="00C36356">
        <w:rPr>
          <w:rFonts w:ascii="Times New Roman" w:eastAsia="Times New Roman" w:hAnsi="Times New Roman" w:cs="Times New Roman"/>
          <w:sz w:val="24"/>
          <w:szCs w:val="20"/>
          <w:lang w:eastAsia="lt-LT"/>
        </w:rPr>
        <w:t xml:space="preserve">, kad yra susipažinęs ir sutinka su sutarties sąlygomis </w:t>
      </w:r>
      <w:r w:rsidRPr="00C36356">
        <w:rPr>
          <w:rFonts w:ascii="Times New Roman" w:eastAsia="Times New Roman" w:hAnsi="Times New Roman" w:cs="Times New Roman"/>
          <w:i/>
          <w:sz w:val="24"/>
          <w:szCs w:val="20"/>
          <w:lang w:eastAsia="lt-LT"/>
        </w:rPr>
        <w:t>(pirkimo sąlygų 3 priedas</w:t>
      </w:r>
      <w:r w:rsidRPr="00C36356">
        <w:rPr>
          <w:rFonts w:ascii="Times New Roman" w:eastAsia="Times New Roman" w:hAnsi="Times New Roman" w:cs="Times New Roman"/>
          <w:sz w:val="24"/>
          <w:szCs w:val="20"/>
          <w:lang w:eastAsia="lt-LT"/>
        </w:rPr>
        <w:t xml:space="preserve">) bei užtikrina, kad pasiūlyme nurodyta paslauga atitiks techninėje specifikacijoje </w:t>
      </w:r>
      <w:r w:rsidRPr="00C36356">
        <w:rPr>
          <w:rFonts w:ascii="Times New Roman" w:eastAsia="Times New Roman" w:hAnsi="Times New Roman" w:cs="Times New Roman"/>
          <w:i/>
          <w:sz w:val="24"/>
          <w:szCs w:val="20"/>
          <w:lang w:eastAsia="lt-LT"/>
        </w:rPr>
        <w:t>(pirkimo sąlygų 1 priedas)</w:t>
      </w:r>
      <w:r w:rsidRPr="00C36356">
        <w:rPr>
          <w:rFonts w:ascii="Times New Roman" w:eastAsia="Times New Roman" w:hAnsi="Times New Roman" w:cs="Times New Roman"/>
          <w:sz w:val="24"/>
          <w:szCs w:val="20"/>
          <w:lang w:eastAsia="lt-LT"/>
        </w:rPr>
        <w:t xml:space="preserve"> nustatytus reikalavimus</w:t>
      </w:r>
      <w:r w:rsidRPr="00C36356">
        <w:rPr>
          <w:rFonts w:ascii="Times New Roman" w:eastAsia="Times New Roman" w:hAnsi="Times New Roman" w:cs="Times New Roman"/>
          <w:b/>
          <w:sz w:val="24"/>
          <w:szCs w:val="20"/>
        </w:rPr>
        <w:t>.</w:t>
      </w:r>
    </w:p>
    <w:p w14:paraId="798879AA" w14:textId="77777777" w:rsidR="008556EA" w:rsidRPr="00C36356" w:rsidRDefault="008556EA" w:rsidP="00DB3ABA">
      <w:pPr>
        <w:spacing w:after="0" w:line="240" w:lineRule="auto"/>
        <w:jc w:val="both"/>
        <w:rPr>
          <w:rFonts w:ascii="Times New Roman" w:eastAsia="Times New Roman" w:hAnsi="Times New Roman" w:cs="Times New Roman"/>
          <w:i/>
          <w:lang w:eastAsia="lt-LT"/>
        </w:rPr>
      </w:pPr>
    </w:p>
    <w:p w14:paraId="2B079886" w14:textId="58DA1331" w:rsidR="00A41EA3" w:rsidRPr="00C36356" w:rsidRDefault="00A41EA3" w:rsidP="00A41EA3">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Kartu su pasiūlymu pateikiami šie dokumentai (užpildoma 3 lentelė):</w:t>
      </w:r>
    </w:p>
    <w:p w14:paraId="5D730613" w14:textId="0DBB5A6E" w:rsidR="00A41EA3" w:rsidRPr="00C36356" w:rsidRDefault="00A41EA3" w:rsidP="00A41EA3">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lentelė</w:t>
      </w:r>
    </w:p>
    <w:tbl>
      <w:tblPr>
        <w:tblStyle w:val="TableGrid"/>
        <w:tblW w:w="5000" w:type="pct"/>
        <w:tblLook w:val="04A0" w:firstRow="1" w:lastRow="0" w:firstColumn="1" w:lastColumn="0" w:noHBand="0" w:noVBand="1"/>
      </w:tblPr>
      <w:tblGrid>
        <w:gridCol w:w="1000"/>
        <w:gridCol w:w="3797"/>
        <w:gridCol w:w="4831"/>
      </w:tblGrid>
      <w:tr w:rsidR="00A41EA3" w:rsidRPr="00C36356" w14:paraId="6FAF1FA4" w14:textId="77777777" w:rsidTr="00D25142">
        <w:tc>
          <w:tcPr>
            <w:tcW w:w="519" w:type="pct"/>
            <w:shd w:val="clear" w:color="auto" w:fill="FFFFFF"/>
            <w:vAlign w:val="center"/>
          </w:tcPr>
          <w:p w14:paraId="20BCE5FD" w14:textId="77777777" w:rsidR="00A41EA3" w:rsidRPr="00C36356" w:rsidRDefault="00A41EA3" w:rsidP="00742FB7">
            <w:pPr>
              <w:spacing w:before="60" w:after="60"/>
              <w:jc w:val="center"/>
              <w:rPr>
                <w:b/>
                <w:bCs/>
                <w:sz w:val="24"/>
                <w:szCs w:val="24"/>
              </w:rPr>
            </w:pPr>
            <w:r w:rsidRPr="00C36356">
              <w:rPr>
                <w:b/>
                <w:bCs/>
                <w:sz w:val="24"/>
                <w:szCs w:val="24"/>
              </w:rPr>
              <w:lastRenderedPageBreak/>
              <w:t>Eil. Nr.</w:t>
            </w:r>
          </w:p>
        </w:tc>
        <w:tc>
          <w:tcPr>
            <w:tcW w:w="1972" w:type="pct"/>
            <w:shd w:val="clear" w:color="auto" w:fill="FFFFFF"/>
            <w:vAlign w:val="center"/>
          </w:tcPr>
          <w:p w14:paraId="09CFE1A5" w14:textId="77777777" w:rsidR="00A41EA3" w:rsidRPr="00C36356" w:rsidRDefault="00A41EA3" w:rsidP="00742FB7">
            <w:pPr>
              <w:spacing w:before="60" w:after="60"/>
              <w:jc w:val="center"/>
              <w:rPr>
                <w:b/>
                <w:sz w:val="24"/>
                <w:szCs w:val="24"/>
              </w:rPr>
            </w:pPr>
            <w:r w:rsidRPr="00C36356">
              <w:rPr>
                <w:b/>
                <w:sz w:val="24"/>
                <w:szCs w:val="24"/>
              </w:rPr>
              <w:t>Pateiktų dokumentų pavadinimas</w:t>
            </w:r>
          </w:p>
          <w:p w14:paraId="07103C67" w14:textId="77777777" w:rsidR="00A41EA3" w:rsidRPr="00C36356" w:rsidRDefault="00A41EA3" w:rsidP="00742FB7">
            <w:pPr>
              <w:spacing w:before="60" w:after="60"/>
              <w:jc w:val="center"/>
              <w:rPr>
                <w:b/>
                <w:bCs/>
                <w:sz w:val="24"/>
                <w:szCs w:val="24"/>
              </w:rPr>
            </w:pPr>
          </w:p>
        </w:tc>
        <w:tc>
          <w:tcPr>
            <w:tcW w:w="2509" w:type="pct"/>
            <w:shd w:val="clear" w:color="auto" w:fill="FFFFFF"/>
          </w:tcPr>
          <w:p w14:paraId="14E9FD82" w14:textId="77777777" w:rsidR="00A41EA3" w:rsidRPr="00C36356" w:rsidRDefault="00A41EA3" w:rsidP="00742FB7">
            <w:pPr>
              <w:spacing w:before="60" w:after="60"/>
              <w:jc w:val="center"/>
              <w:rPr>
                <w:b/>
                <w:sz w:val="24"/>
                <w:szCs w:val="24"/>
              </w:rPr>
            </w:pPr>
            <w:r w:rsidRPr="00C36356">
              <w:rPr>
                <w:b/>
                <w:sz w:val="24"/>
                <w:szCs w:val="24"/>
              </w:rPr>
              <w:t>Dokumento puslapių skaičius</w:t>
            </w:r>
          </w:p>
        </w:tc>
      </w:tr>
      <w:tr w:rsidR="00A41EA3" w:rsidRPr="00C36356" w14:paraId="2FE941C4" w14:textId="77777777" w:rsidTr="00D25142">
        <w:tc>
          <w:tcPr>
            <w:tcW w:w="519" w:type="pct"/>
            <w:vAlign w:val="center"/>
          </w:tcPr>
          <w:p w14:paraId="2C5DD85B" w14:textId="77777777" w:rsidR="00A41EA3" w:rsidRPr="00C36356" w:rsidRDefault="00A41EA3" w:rsidP="00742FB7">
            <w:pPr>
              <w:spacing w:before="60" w:after="60"/>
              <w:rPr>
                <w:b/>
                <w:sz w:val="24"/>
                <w:szCs w:val="24"/>
              </w:rPr>
            </w:pPr>
            <w:r w:rsidRPr="00C36356">
              <w:rPr>
                <w:b/>
                <w:sz w:val="24"/>
                <w:szCs w:val="24"/>
              </w:rPr>
              <w:t>1.</w:t>
            </w:r>
          </w:p>
        </w:tc>
        <w:tc>
          <w:tcPr>
            <w:tcW w:w="1972" w:type="pct"/>
          </w:tcPr>
          <w:p w14:paraId="2741E59D" w14:textId="77777777" w:rsidR="00A41EA3" w:rsidRPr="00C36356" w:rsidRDefault="00A41EA3" w:rsidP="00742FB7">
            <w:pPr>
              <w:suppressAutoHyphens/>
              <w:autoSpaceDN w:val="0"/>
              <w:spacing w:before="60" w:after="60"/>
              <w:jc w:val="center"/>
              <w:textAlignment w:val="baseline"/>
              <w:rPr>
                <w:kern w:val="3"/>
                <w:sz w:val="24"/>
                <w:szCs w:val="24"/>
                <w:lang w:eastAsia="de-CH"/>
              </w:rPr>
            </w:pPr>
          </w:p>
        </w:tc>
        <w:tc>
          <w:tcPr>
            <w:tcW w:w="2509" w:type="pct"/>
          </w:tcPr>
          <w:p w14:paraId="2612879C"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r>
      <w:tr w:rsidR="00A41EA3" w:rsidRPr="00C36356" w14:paraId="0733B333" w14:textId="77777777" w:rsidTr="00D25142">
        <w:tc>
          <w:tcPr>
            <w:tcW w:w="519" w:type="pct"/>
            <w:vAlign w:val="center"/>
          </w:tcPr>
          <w:p w14:paraId="228CCABB" w14:textId="77777777" w:rsidR="00A41EA3" w:rsidRPr="00C36356" w:rsidRDefault="00A41EA3" w:rsidP="00742FB7">
            <w:pPr>
              <w:spacing w:before="60" w:after="60"/>
              <w:rPr>
                <w:sz w:val="24"/>
                <w:szCs w:val="24"/>
              </w:rPr>
            </w:pPr>
            <w:r w:rsidRPr="00C36356">
              <w:rPr>
                <w:sz w:val="24"/>
                <w:szCs w:val="24"/>
              </w:rPr>
              <w:t>...</w:t>
            </w:r>
          </w:p>
        </w:tc>
        <w:tc>
          <w:tcPr>
            <w:tcW w:w="1972" w:type="pct"/>
          </w:tcPr>
          <w:p w14:paraId="0E4A2933"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c>
          <w:tcPr>
            <w:tcW w:w="2509" w:type="pct"/>
          </w:tcPr>
          <w:p w14:paraId="4E1B4505" w14:textId="77777777" w:rsidR="00A41EA3" w:rsidRPr="00C36356" w:rsidRDefault="00A41EA3" w:rsidP="00742FB7">
            <w:pPr>
              <w:suppressAutoHyphens/>
              <w:autoSpaceDN w:val="0"/>
              <w:spacing w:before="60" w:after="60"/>
              <w:jc w:val="both"/>
              <w:textAlignment w:val="baseline"/>
              <w:rPr>
                <w:kern w:val="3"/>
                <w:sz w:val="24"/>
                <w:szCs w:val="24"/>
                <w:lang w:eastAsia="de-CH"/>
              </w:rPr>
            </w:pPr>
          </w:p>
        </w:tc>
      </w:tr>
    </w:tbl>
    <w:p w14:paraId="656E71F5" w14:textId="77777777" w:rsidR="00A41EA3" w:rsidRPr="00C36356" w:rsidRDefault="00A41EA3" w:rsidP="00A41EA3">
      <w:pPr>
        <w:widowControl w:val="0"/>
        <w:spacing w:after="0" w:line="240" w:lineRule="auto"/>
        <w:jc w:val="both"/>
        <w:rPr>
          <w:rFonts w:ascii="Times New Roman" w:eastAsia="Times New Roman" w:hAnsi="Times New Roman" w:cs="Times New Roman"/>
          <w:sz w:val="24"/>
          <w:szCs w:val="24"/>
        </w:rPr>
      </w:pPr>
    </w:p>
    <w:p w14:paraId="5916BA51" w14:textId="4837AA4F" w:rsidR="00A41EA3" w:rsidRPr="00C36356" w:rsidRDefault="00A41EA3" w:rsidP="00A41EA3">
      <w:pPr>
        <w:spacing w:after="0" w:line="240" w:lineRule="auto"/>
        <w:ind w:firstLine="720"/>
        <w:jc w:val="both"/>
        <w:rPr>
          <w:rFonts w:ascii="Times New Roman" w:eastAsia="Times New Roman" w:hAnsi="Times New Roman" w:cs="Times New Roman"/>
          <w:b/>
          <w:sz w:val="24"/>
          <w:szCs w:val="24"/>
          <w:lang w:eastAsia="lt-LT"/>
        </w:rPr>
      </w:pPr>
      <w:r w:rsidRPr="00C36356">
        <w:rPr>
          <w:rFonts w:ascii="Times New Roman" w:eastAsia="Times New Roman" w:hAnsi="Times New Roman" w:cs="Times New Roman"/>
          <w:b/>
          <w:sz w:val="24"/>
          <w:szCs w:val="24"/>
          <w:lang w:eastAsia="lt-LT"/>
        </w:rPr>
        <w:t>Pasiūlymas galioja iki termino, nustatyto pirkimo dokumentuose</w:t>
      </w:r>
      <w:r w:rsidR="00340A82">
        <w:rPr>
          <w:rFonts w:ascii="Times New Roman" w:eastAsia="Times New Roman" w:hAnsi="Times New Roman" w:cs="Times New Roman"/>
          <w:b/>
          <w:sz w:val="24"/>
          <w:szCs w:val="24"/>
          <w:lang w:eastAsia="lt-LT"/>
        </w:rPr>
        <w:t xml:space="preserve"> –  120 dienų</w:t>
      </w:r>
      <w:r w:rsidRPr="00C36356">
        <w:rPr>
          <w:rFonts w:ascii="Times New Roman" w:eastAsia="Times New Roman" w:hAnsi="Times New Roman" w:cs="Times New Roman"/>
          <w:b/>
          <w:sz w:val="24"/>
          <w:szCs w:val="24"/>
          <w:lang w:eastAsia="lt-LT"/>
        </w:rPr>
        <w:t>.</w:t>
      </w:r>
    </w:p>
    <w:p w14:paraId="57F687FF" w14:textId="230077A5" w:rsidR="00A41EA3" w:rsidRPr="00C36356" w:rsidRDefault="00A41EA3" w:rsidP="00A41EA3">
      <w:pPr>
        <w:autoSpaceDE w:val="0"/>
        <w:autoSpaceDN w:val="0"/>
        <w:adjustRightInd w:val="0"/>
        <w:spacing w:before="60" w:after="60" w:line="240" w:lineRule="auto"/>
        <w:ind w:firstLine="720"/>
        <w:jc w:val="both"/>
        <w:rPr>
          <w:rFonts w:ascii="Times New Roman" w:eastAsia="Times New Roman" w:hAnsi="Times New Roman" w:cs="Times New Roman"/>
          <w:sz w:val="24"/>
          <w:szCs w:val="24"/>
          <w:lang w:eastAsia="lt-LT"/>
        </w:rPr>
      </w:pPr>
      <w:r w:rsidRPr="00C36356">
        <w:rPr>
          <w:rFonts w:ascii="Times New Roman" w:eastAsia="Times New Roman" w:hAnsi="Times New Roman" w:cs="Times New Roman"/>
          <w:sz w:val="24"/>
          <w:szCs w:val="24"/>
          <w:lang w:eastAsia="lt-LT"/>
        </w:rPr>
        <w:t>Ši pasiūlyme nurodyta informacija konfidenciali (</w:t>
      </w:r>
      <w:r w:rsidRPr="00C36356">
        <w:rPr>
          <w:rFonts w:ascii="Times New Roman" w:eastAsia="Times New Roman" w:hAnsi="Times New Roman" w:cs="Times New Roman"/>
          <w:i/>
          <w:sz w:val="24"/>
          <w:szCs w:val="24"/>
          <w:lang w:eastAsia="lt-LT"/>
        </w:rPr>
        <w:t>Pirkėjas šios informacijos negali atskleisti tretiesiems asmenims</w:t>
      </w:r>
      <w:r w:rsidRPr="00C36356">
        <w:rPr>
          <w:rFonts w:ascii="Times New Roman" w:eastAsia="Times New Roman" w:hAnsi="Times New Roman" w:cs="Times New Roman"/>
          <w:sz w:val="24"/>
          <w:szCs w:val="24"/>
          <w:lang w:eastAsia="lt-LT"/>
        </w:rPr>
        <w:t>) (užpildoma 4 lentelė):</w:t>
      </w:r>
    </w:p>
    <w:p w14:paraId="27CC21EC" w14:textId="463D0B62" w:rsidR="00A41EA3" w:rsidRPr="00C36356" w:rsidRDefault="00A41EA3" w:rsidP="00A41EA3">
      <w:pPr>
        <w:autoSpaceDE w:val="0"/>
        <w:autoSpaceDN w:val="0"/>
        <w:adjustRightInd w:val="0"/>
        <w:spacing w:before="60" w:after="60" w:line="240" w:lineRule="auto"/>
        <w:ind w:firstLine="720"/>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lang w:eastAsia="lt-LT"/>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4410"/>
        <w:gridCol w:w="4025"/>
      </w:tblGrid>
      <w:tr w:rsidR="00A41EA3" w:rsidRPr="00C36356" w14:paraId="12C576E8" w14:textId="77777777" w:rsidTr="00D25142">
        <w:trPr>
          <w:trHeight w:val="1002"/>
        </w:trPr>
        <w:tc>
          <w:tcPr>
            <w:tcW w:w="620" w:type="pct"/>
            <w:shd w:val="clear" w:color="auto" w:fill="auto"/>
          </w:tcPr>
          <w:p w14:paraId="5D3E1DDE" w14:textId="77777777" w:rsidR="00A41EA3" w:rsidRPr="00C36356" w:rsidRDefault="00A41EA3" w:rsidP="00742FB7">
            <w:pPr>
              <w:spacing w:after="0" w:line="240" w:lineRule="auto"/>
              <w:jc w:val="center"/>
              <w:rPr>
                <w:rFonts w:ascii="Times New Roman" w:eastAsia="Calibri" w:hAnsi="Times New Roman" w:cs="Times New Roman"/>
                <w:sz w:val="24"/>
                <w:szCs w:val="24"/>
              </w:rPr>
            </w:pPr>
          </w:p>
          <w:p w14:paraId="330CC443" w14:textId="77777777" w:rsidR="00A41EA3" w:rsidRPr="00C36356" w:rsidRDefault="00A41EA3" w:rsidP="00742FB7">
            <w:pPr>
              <w:spacing w:after="0" w:line="240" w:lineRule="auto"/>
              <w:jc w:val="center"/>
              <w:rPr>
                <w:rFonts w:ascii="Times New Roman" w:eastAsia="Calibri" w:hAnsi="Times New Roman" w:cs="Times New Roman"/>
                <w:sz w:val="24"/>
                <w:szCs w:val="24"/>
              </w:rPr>
            </w:pPr>
            <w:r w:rsidRPr="00C36356">
              <w:rPr>
                <w:rFonts w:ascii="Times New Roman" w:eastAsia="Calibri" w:hAnsi="Times New Roman" w:cs="Times New Roman"/>
                <w:sz w:val="24"/>
                <w:szCs w:val="24"/>
              </w:rPr>
              <w:t>Eil. Nr.</w:t>
            </w:r>
          </w:p>
        </w:tc>
        <w:tc>
          <w:tcPr>
            <w:tcW w:w="2290" w:type="pct"/>
            <w:shd w:val="clear" w:color="auto" w:fill="auto"/>
          </w:tcPr>
          <w:p w14:paraId="0BD2066D" w14:textId="77777777" w:rsidR="00A41EA3" w:rsidRPr="00C36356" w:rsidRDefault="00A41EA3" w:rsidP="00742FB7">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134D2D09" w14:textId="77777777" w:rsidR="00A41EA3" w:rsidRPr="00C36356" w:rsidRDefault="00A41EA3" w:rsidP="00742FB7">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Dokumentas yra įkeltas šioje CVP IS pasiūlymo lango eilutėje (,,Prisegti dokumentai“)</w:t>
            </w:r>
          </w:p>
        </w:tc>
      </w:tr>
      <w:tr w:rsidR="00A41EA3" w:rsidRPr="00C36356" w14:paraId="4CACE022" w14:textId="77777777" w:rsidTr="00D25142">
        <w:trPr>
          <w:trHeight w:val="271"/>
        </w:trPr>
        <w:tc>
          <w:tcPr>
            <w:tcW w:w="620" w:type="pct"/>
            <w:shd w:val="clear" w:color="auto" w:fill="auto"/>
          </w:tcPr>
          <w:p w14:paraId="3C6F6472"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290" w:type="pct"/>
            <w:shd w:val="clear" w:color="auto" w:fill="auto"/>
          </w:tcPr>
          <w:p w14:paraId="186D2BCE"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090" w:type="pct"/>
            <w:shd w:val="clear" w:color="auto" w:fill="auto"/>
          </w:tcPr>
          <w:p w14:paraId="2F362EC4"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r>
      <w:tr w:rsidR="00A41EA3" w:rsidRPr="00C36356" w14:paraId="15897940" w14:textId="77777777" w:rsidTr="00D25142">
        <w:trPr>
          <w:trHeight w:val="284"/>
        </w:trPr>
        <w:tc>
          <w:tcPr>
            <w:tcW w:w="620" w:type="pct"/>
            <w:shd w:val="clear" w:color="auto" w:fill="auto"/>
          </w:tcPr>
          <w:p w14:paraId="1F1F4468"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290" w:type="pct"/>
            <w:shd w:val="clear" w:color="auto" w:fill="auto"/>
          </w:tcPr>
          <w:p w14:paraId="0D900B46"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c>
          <w:tcPr>
            <w:tcW w:w="2090" w:type="pct"/>
            <w:shd w:val="clear" w:color="auto" w:fill="auto"/>
          </w:tcPr>
          <w:p w14:paraId="6A0D2676" w14:textId="77777777" w:rsidR="00A41EA3" w:rsidRPr="00C36356" w:rsidRDefault="00A41EA3" w:rsidP="00742FB7">
            <w:pPr>
              <w:spacing w:after="0" w:line="240" w:lineRule="auto"/>
              <w:jc w:val="both"/>
              <w:rPr>
                <w:rFonts w:ascii="Times New Roman" w:eastAsia="Calibri" w:hAnsi="Times New Roman" w:cs="Times New Roman"/>
                <w:sz w:val="24"/>
                <w:szCs w:val="24"/>
              </w:rPr>
            </w:pPr>
          </w:p>
        </w:tc>
      </w:tr>
    </w:tbl>
    <w:p w14:paraId="55FD53CE" w14:textId="05769215" w:rsidR="00A41EA3" w:rsidRPr="00C36356" w:rsidRDefault="00A41EA3" w:rsidP="00A41EA3">
      <w:pPr>
        <w:spacing w:after="0" w:line="240" w:lineRule="auto"/>
        <w:jc w:val="both"/>
        <w:rPr>
          <w:rFonts w:ascii="Times New Roman" w:eastAsia="Times New Roman" w:hAnsi="Times New Roman" w:cs="Times New Roman"/>
          <w:i/>
          <w:sz w:val="20"/>
          <w:szCs w:val="20"/>
          <w:lang w:eastAsia="lt-LT"/>
        </w:rPr>
      </w:pPr>
      <w:r w:rsidRPr="00C36356">
        <w:rPr>
          <w:rFonts w:ascii="Times New Roman" w:eastAsia="Times New Roman" w:hAnsi="Times New Roman" w:cs="Times New Roman"/>
          <w:b/>
          <w:i/>
          <w:color w:val="FF0000"/>
          <w:sz w:val="20"/>
          <w:szCs w:val="20"/>
          <w:lang w:eastAsia="lt-LT"/>
        </w:rPr>
        <w:t xml:space="preserve">Pastaba. </w:t>
      </w:r>
      <w:r w:rsidRPr="00C36356">
        <w:rPr>
          <w:rFonts w:ascii="Times New Roman" w:eastAsia="Times New Roman" w:hAnsi="Times New Roman" w:cs="Times New Roman"/>
          <w:i/>
          <w:sz w:val="20"/>
          <w:szCs w:val="20"/>
          <w:lang w:eastAsia="lt-LT"/>
        </w:rPr>
        <w:t>Pasiūlyme nurodyta paslaugos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284F194" w14:textId="77777777" w:rsidR="00A41EA3" w:rsidRPr="00C36356" w:rsidRDefault="00A41EA3" w:rsidP="00A41EA3">
      <w:pPr>
        <w:spacing w:after="0" w:line="240" w:lineRule="auto"/>
        <w:jc w:val="both"/>
        <w:rPr>
          <w:rFonts w:ascii="Times New Roman" w:eastAsia="Times New Roman" w:hAnsi="Times New Roman" w:cs="Times New Roman"/>
          <w:i/>
          <w:lang w:eastAsia="lt-LT"/>
        </w:rPr>
      </w:pPr>
    </w:p>
    <w:p w14:paraId="7134C29C" w14:textId="77777777" w:rsidR="00A41EA3" w:rsidRPr="00C36356" w:rsidRDefault="00A41EA3" w:rsidP="00A41EA3">
      <w:pPr>
        <w:spacing w:after="0" w:line="240" w:lineRule="auto"/>
        <w:jc w:val="both"/>
        <w:rPr>
          <w:rFonts w:ascii="Times New Roman" w:eastAsia="Calibri" w:hAnsi="Times New Roman" w:cs="Times New Roman"/>
          <w:sz w:val="16"/>
          <w:szCs w:val="16"/>
        </w:rPr>
      </w:pPr>
      <w:r w:rsidRPr="00C36356">
        <w:rPr>
          <w:rFonts w:ascii="Times New Roman" w:eastAsia="Calibri" w:hAnsi="Times New Roman" w:cs="Times New Roman"/>
          <w:sz w:val="16"/>
          <w:szCs w:val="16"/>
        </w:rPr>
        <w:t xml:space="preserve">             </w:t>
      </w:r>
    </w:p>
    <w:tbl>
      <w:tblPr>
        <w:tblW w:w="15213" w:type="dxa"/>
        <w:tblInd w:w="-284" w:type="dxa"/>
        <w:tblLayout w:type="fixed"/>
        <w:tblLook w:val="04A0" w:firstRow="1" w:lastRow="0" w:firstColumn="1" w:lastColumn="0" w:noHBand="0" w:noVBand="1"/>
      </w:tblPr>
      <w:tblGrid>
        <w:gridCol w:w="4257"/>
        <w:gridCol w:w="1981"/>
        <w:gridCol w:w="1861"/>
        <w:gridCol w:w="3946"/>
        <w:gridCol w:w="3168"/>
      </w:tblGrid>
      <w:tr w:rsidR="00A41EA3" w:rsidRPr="00C36356" w14:paraId="2E0674A5" w14:textId="77777777" w:rsidTr="00742FB7">
        <w:trPr>
          <w:trHeight w:val="397"/>
        </w:trPr>
        <w:tc>
          <w:tcPr>
            <w:tcW w:w="4257" w:type="dxa"/>
            <w:tcBorders>
              <w:top w:val="single" w:sz="4" w:space="0" w:color="auto"/>
              <w:left w:val="nil"/>
              <w:bottom w:val="nil"/>
              <w:right w:val="nil"/>
            </w:tcBorders>
            <w:shd w:val="clear" w:color="auto" w:fill="auto"/>
          </w:tcPr>
          <w:p w14:paraId="101AC0A7" w14:textId="77777777" w:rsidR="00A41EA3" w:rsidRPr="00C36356" w:rsidRDefault="00A41EA3" w:rsidP="00742FB7">
            <w:pPr>
              <w:snapToGrid w:val="0"/>
              <w:spacing w:after="0" w:line="240" w:lineRule="auto"/>
              <w:jc w:val="both"/>
              <w:rPr>
                <w:rFonts w:ascii="Times New Roman" w:eastAsia="Times New Roman" w:hAnsi="Times New Roman" w:cs="Times New Roman"/>
                <w:position w:val="6"/>
                <w:sz w:val="24"/>
                <w:szCs w:val="24"/>
              </w:rPr>
            </w:pPr>
            <w:r w:rsidRPr="00C36356">
              <w:rPr>
                <w:rFonts w:ascii="Times New Roman" w:eastAsia="Times New Roman" w:hAnsi="Times New Roman" w:cs="Times New Roman"/>
                <w:position w:val="6"/>
                <w:sz w:val="24"/>
                <w:szCs w:val="24"/>
              </w:rPr>
              <w:t>(Tiekėjo arba jo įgalioto asmens pareigų pavadinimas)</w:t>
            </w:r>
          </w:p>
        </w:tc>
        <w:tc>
          <w:tcPr>
            <w:tcW w:w="1981" w:type="dxa"/>
            <w:shd w:val="clear" w:color="auto" w:fill="auto"/>
          </w:tcPr>
          <w:p w14:paraId="6D5D8262"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p>
        </w:tc>
        <w:tc>
          <w:tcPr>
            <w:tcW w:w="1861" w:type="dxa"/>
            <w:tcBorders>
              <w:top w:val="single" w:sz="4" w:space="0" w:color="auto"/>
              <w:left w:val="nil"/>
              <w:bottom w:val="nil"/>
              <w:right w:val="nil"/>
            </w:tcBorders>
            <w:shd w:val="clear" w:color="auto" w:fill="auto"/>
          </w:tcPr>
          <w:p w14:paraId="375FE0E3"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(Parašas)</w:t>
            </w:r>
          </w:p>
        </w:tc>
        <w:tc>
          <w:tcPr>
            <w:tcW w:w="3946" w:type="dxa"/>
            <w:shd w:val="clear" w:color="auto" w:fill="auto"/>
          </w:tcPr>
          <w:p w14:paraId="744344E5"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p>
        </w:tc>
        <w:tc>
          <w:tcPr>
            <w:tcW w:w="3168" w:type="dxa"/>
            <w:tcBorders>
              <w:top w:val="single" w:sz="4" w:space="0" w:color="auto"/>
              <w:left w:val="nil"/>
              <w:bottom w:val="nil"/>
              <w:right w:val="nil"/>
            </w:tcBorders>
            <w:shd w:val="clear" w:color="auto" w:fill="auto"/>
          </w:tcPr>
          <w:p w14:paraId="53B6FCA0" w14:textId="77777777" w:rsidR="00A41EA3" w:rsidRPr="00C36356" w:rsidRDefault="00A41EA3" w:rsidP="00742FB7">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(Vardas ir pavardė)</w:t>
            </w:r>
          </w:p>
        </w:tc>
      </w:tr>
    </w:tbl>
    <w:p w14:paraId="6CC23AED" w14:textId="77777777" w:rsidR="00DB6BDF" w:rsidRPr="00C36356" w:rsidRDefault="00DB6BDF" w:rsidP="00DB3ABA">
      <w:pPr>
        <w:spacing w:after="0" w:line="240" w:lineRule="auto"/>
        <w:jc w:val="both"/>
        <w:rPr>
          <w:rFonts w:ascii="Times New Roman" w:eastAsia="Times New Roman" w:hAnsi="Times New Roman" w:cs="Times New Roman"/>
          <w:i/>
          <w:lang w:eastAsia="lt-LT"/>
        </w:rPr>
      </w:pPr>
    </w:p>
    <w:p w14:paraId="03C2C363" w14:textId="77777777" w:rsidR="00A32B54" w:rsidRPr="00C36356" w:rsidRDefault="00A32B54" w:rsidP="008556EA"/>
    <w:sectPr w:rsidR="00A32B54" w:rsidRPr="00C36356" w:rsidSect="00FF4278">
      <w:headerReference w:type="default" r:id="rId8"/>
      <w:footerReference w:type="even" r:id="rId9"/>
      <w:footerReference w:type="default" r:id="rId10"/>
      <w:pgSz w:w="11906" w:h="16838" w:code="9"/>
      <w:pgMar w:top="1701"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E6BA" w14:textId="77777777" w:rsidR="00AA5BBE" w:rsidRDefault="00AA5BBE">
      <w:pPr>
        <w:spacing w:after="0" w:line="240" w:lineRule="auto"/>
      </w:pPr>
      <w:r>
        <w:separator/>
      </w:r>
    </w:p>
  </w:endnote>
  <w:endnote w:type="continuationSeparator" w:id="0">
    <w:p w14:paraId="45B16FA2" w14:textId="77777777" w:rsidR="00AA5BBE" w:rsidRDefault="00AA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E527A" w:rsidRDefault="005E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10C19B26"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5194">
      <w:rPr>
        <w:rStyle w:val="PageNumber"/>
        <w:noProof/>
      </w:rPr>
      <w:t>4</w:t>
    </w:r>
    <w:r>
      <w:rPr>
        <w:rStyle w:val="PageNumber"/>
      </w:rPr>
      <w:fldChar w:fldCharType="end"/>
    </w:r>
  </w:p>
  <w:p w14:paraId="255B8F30" w14:textId="77777777" w:rsidR="005E527A" w:rsidRDefault="005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B72A" w14:textId="77777777" w:rsidR="00AA5BBE" w:rsidRDefault="00AA5BBE">
      <w:pPr>
        <w:spacing w:after="0" w:line="240" w:lineRule="auto"/>
      </w:pPr>
      <w:r>
        <w:separator/>
      </w:r>
    </w:p>
  </w:footnote>
  <w:footnote w:type="continuationSeparator" w:id="0">
    <w:p w14:paraId="7B73708C" w14:textId="77777777" w:rsidR="00AA5BBE" w:rsidRDefault="00AA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E527A" w:rsidRDefault="005E527A">
    <w:pPr>
      <w:pStyle w:val="Header"/>
      <w:jc w:val="center"/>
    </w:pPr>
  </w:p>
  <w:p w14:paraId="476E0D09" w14:textId="77777777" w:rsidR="005E527A" w:rsidRDefault="005E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5E6C65"/>
    <w:multiLevelType w:val="hybridMultilevel"/>
    <w:tmpl w:val="9DC88458"/>
    <w:lvl w:ilvl="0" w:tplc="3F7E4FD8">
      <w:start w:val="1"/>
      <w:numFmt w:val="decimal"/>
      <w:lvlText w:val="%1."/>
      <w:lvlJc w:val="left"/>
      <w:pPr>
        <w:ind w:left="720" w:hanging="360"/>
      </w:pPr>
      <w:rPr>
        <w:rFonts w:ascii="Arial" w:hAnsi="Arial"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4"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3"/>
  </w:num>
  <w:num w:numId="3">
    <w:abstractNumId w:val="27"/>
  </w:num>
  <w:num w:numId="4">
    <w:abstractNumId w:val="3"/>
  </w:num>
  <w:num w:numId="5">
    <w:abstractNumId w:val="15"/>
  </w:num>
  <w:num w:numId="6">
    <w:abstractNumId w:val="7"/>
  </w:num>
  <w:num w:numId="7">
    <w:abstractNumId w:val="14"/>
  </w:num>
  <w:num w:numId="8">
    <w:abstractNumId w:val="10"/>
  </w:num>
  <w:num w:numId="9">
    <w:abstractNumId w:val="28"/>
  </w:num>
  <w:num w:numId="10">
    <w:abstractNumId w:val="12"/>
  </w:num>
  <w:num w:numId="11">
    <w:abstractNumId w:val="29"/>
  </w:num>
  <w:num w:numId="12">
    <w:abstractNumId w:val="26"/>
  </w:num>
  <w:num w:numId="13">
    <w:abstractNumId w:val="2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
  </w:num>
  <w:num w:numId="17">
    <w:abstractNumId w:val="13"/>
  </w:num>
  <w:num w:numId="18">
    <w:abstractNumId w:val="22"/>
  </w:num>
  <w:num w:numId="19">
    <w:abstractNumId w:val="17"/>
  </w:num>
  <w:num w:numId="20">
    <w:abstractNumId w:val="11"/>
  </w:num>
  <w:num w:numId="21">
    <w:abstractNumId w:val="18"/>
  </w:num>
  <w:num w:numId="22">
    <w:abstractNumId w:val="19"/>
  </w:num>
  <w:num w:numId="23">
    <w:abstractNumId w:val="21"/>
  </w:num>
  <w:num w:numId="24">
    <w:abstractNumId w:val="30"/>
  </w:num>
  <w:num w:numId="25">
    <w:abstractNumId w:val="32"/>
  </w:num>
  <w:num w:numId="26">
    <w:abstractNumId w:val="16"/>
  </w:num>
  <w:num w:numId="27">
    <w:abstractNumId w:val="8"/>
  </w:num>
  <w:num w:numId="28">
    <w:abstractNumId w:val="6"/>
  </w:num>
  <w:num w:numId="29">
    <w:abstractNumId w:val="23"/>
  </w:num>
  <w:num w:numId="30">
    <w:abstractNumId w:val="2"/>
  </w:num>
  <w:num w:numId="31">
    <w:abstractNumId w:val="5"/>
  </w:num>
  <w:num w:numId="32">
    <w:abstractNumId w:val="9"/>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01C03"/>
    <w:rsid w:val="000230EA"/>
    <w:rsid w:val="00036182"/>
    <w:rsid w:val="00053F59"/>
    <w:rsid w:val="00062FCF"/>
    <w:rsid w:val="0007103B"/>
    <w:rsid w:val="000777D6"/>
    <w:rsid w:val="000C1A1D"/>
    <w:rsid w:val="000C2575"/>
    <w:rsid w:val="000D5530"/>
    <w:rsid w:val="000E4CA2"/>
    <w:rsid w:val="000E66F0"/>
    <w:rsid w:val="000F6151"/>
    <w:rsid w:val="00116DCE"/>
    <w:rsid w:val="0013494F"/>
    <w:rsid w:val="00137D83"/>
    <w:rsid w:val="0014407C"/>
    <w:rsid w:val="001446DE"/>
    <w:rsid w:val="001626D6"/>
    <w:rsid w:val="00182E67"/>
    <w:rsid w:val="001A0808"/>
    <w:rsid w:val="001A76AE"/>
    <w:rsid w:val="001C1307"/>
    <w:rsid w:val="001C3671"/>
    <w:rsid w:val="001D1AF1"/>
    <w:rsid w:val="001D4FEA"/>
    <w:rsid w:val="00207A34"/>
    <w:rsid w:val="0021008A"/>
    <w:rsid w:val="00211079"/>
    <w:rsid w:val="00235A7C"/>
    <w:rsid w:val="002460D4"/>
    <w:rsid w:val="00250682"/>
    <w:rsid w:val="0026191A"/>
    <w:rsid w:val="002A6EA8"/>
    <w:rsid w:val="002B100A"/>
    <w:rsid w:val="002C4E7C"/>
    <w:rsid w:val="002C6FD5"/>
    <w:rsid w:val="002E0941"/>
    <w:rsid w:val="002F1A0D"/>
    <w:rsid w:val="00305B78"/>
    <w:rsid w:val="0030733D"/>
    <w:rsid w:val="003159D8"/>
    <w:rsid w:val="00323200"/>
    <w:rsid w:val="003252E3"/>
    <w:rsid w:val="003275CB"/>
    <w:rsid w:val="0033138E"/>
    <w:rsid w:val="00333E1D"/>
    <w:rsid w:val="00340A82"/>
    <w:rsid w:val="00346280"/>
    <w:rsid w:val="0036684C"/>
    <w:rsid w:val="00377A1F"/>
    <w:rsid w:val="0038789D"/>
    <w:rsid w:val="003A4759"/>
    <w:rsid w:val="003C3726"/>
    <w:rsid w:val="003F3679"/>
    <w:rsid w:val="004015C2"/>
    <w:rsid w:val="00404DDC"/>
    <w:rsid w:val="00412B6A"/>
    <w:rsid w:val="00421273"/>
    <w:rsid w:val="0042567A"/>
    <w:rsid w:val="00437E71"/>
    <w:rsid w:val="00450840"/>
    <w:rsid w:val="004530CE"/>
    <w:rsid w:val="00453951"/>
    <w:rsid w:val="004602F3"/>
    <w:rsid w:val="00465BC4"/>
    <w:rsid w:val="00470FA3"/>
    <w:rsid w:val="00472A9E"/>
    <w:rsid w:val="0048182E"/>
    <w:rsid w:val="0049171D"/>
    <w:rsid w:val="00493281"/>
    <w:rsid w:val="004B236A"/>
    <w:rsid w:val="004C0437"/>
    <w:rsid w:val="004C1535"/>
    <w:rsid w:val="004E2903"/>
    <w:rsid w:val="004F1D7D"/>
    <w:rsid w:val="004F30A5"/>
    <w:rsid w:val="005154AA"/>
    <w:rsid w:val="00516048"/>
    <w:rsid w:val="0052089C"/>
    <w:rsid w:val="00544F71"/>
    <w:rsid w:val="00545E11"/>
    <w:rsid w:val="005575AF"/>
    <w:rsid w:val="00557D20"/>
    <w:rsid w:val="00573646"/>
    <w:rsid w:val="00593A01"/>
    <w:rsid w:val="005B3FEA"/>
    <w:rsid w:val="005C1E1E"/>
    <w:rsid w:val="005C21ED"/>
    <w:rsid w:val="005C6609"/>
    <w:rsid w:val="005E527A"/>
    <w:rsid w:val="00612454"/>
    <w:rsid w:val="006264CC"/>
    <w:rsid w:val="0064512D"/>
    <w:rsid w:val="006626C4"/>
    <w:rsid w:val="006702DC"/>
    <w:rsid w:val="00675182"/>
    <w:rsid w:val="0068376D"/>
    <w:rsid w:val="0069210A"/>
    <w:rsid w:val="00695152"/>
    <w:rsid w:val="006B1848"/>
    <w:rsid w:val="006B5BF7"/>
    <w:rsid w:val="006C47FB"/>
    <w:rsid w:val="006C4C66"/>
    <w:rsid w:val="006C4DE1"/>
    <w:rsid w:val="006D24E8"/>
    <w:rsid w:val="006E3DBF"/>
    <w:rsid w:val="006E6805"/>
    <w:rsid w:val="006F3C10"/>
    <w:rsid w:val="006F4386"/>
    <w:rsid w:val="0070133A"/>
    <w:rsid w:val="00703BF1"/>
    <w:rsid w:val="00706832"/>
    <w:rsid w:val="00713574"/>
    <w:rsid w:val="00731F66"/>
    <w:rsid w:val="00733AE3"/>
    <w:rsid w:val="00741BA2"/>
    <w:rsid w:val="00741CC0"/>
    <w:rsid w:val="00751884"/>
    <w:rsid w:val="00752361"/>
    <w:rsid w:val="007943A3"/>
    <w:rsid w:val="00794C8B"/>
    <w:rsid w:val="00796F72"/>
    <w:rsid w:val="007B512F"/>
    <w:rsid w:val="007D360C"/>
    <w:rsid w:val="007D5194"/>
    <w:rsid w:val="00814706"/>
    <w:rsid w:val="008206FB"/>
    <w:rsid w:val="0083146C"/>
    <w:rsid w:val="008366C6"/>
    <w:rsid w:val="0084103A"/>
    <w:rsid w:val="00847DE8"/>
    <w:rsid w:val="008556EA"/>
    <w:rsid w:val="008560A5"/>
    <w:rsid w:val="0085761D"/>
    <w:rsid w:val="00863338"/>
    <w:rsid w:val="00863677"/>
    <w:rsid w:val="00866711"/>
    <w:rsid w:val="008833E9"/>
    <w:rsid w:val="00890480"/>
    <w:rsid w:val="00892F86"/>
    <w:rsid w:val="008A60BE"/>
    <w:rsid w:val="008B4D6D"/>
    <w:rsid w:val="008C3187"/>
    <w:rsid w:val="008C6CA5"/>
    <w:rsid w:val="008E0E5D"/>
    <w:rsid w:val="008E0EDA"/>
    <w:rsid w:val="009024AA"/>
    <w:rsid w:val="00905277"/>
    <w:rsid w:val="009064A9"/>
    <w:rsid w:val="009160F5"/>
    <w:rsid w:val="00931D67"/>
    <w:rsid w:val="009541F1"/>
    <w:rsid w:val="0095528F"/>
    <w:rsid w:val="00955749"/>
    <w:rsid w:val="00962291"/>
    <w:rsid w:val="00981714"/>
    <w:rsid w:val="009909BB"/>
    <w:rsid w:val="009A364C"/>
    <w:rsid w:val="009B21BC"/>
    <w:rsid w:val="009C5A40"/>
    <w:rsid w:val="009D2172"/>
    <w:rsid w:val="00A00F8A"/>
    <w:rsid w:val="00A06EBB"/>
    <w:rsid w:val="00A313DB"/>
    <w:rsid w:val="00A32B54"/>
    <w:rsid w:val="00A41EA3"/>
    <w:rsid w:val="00A42596"/>
    <w:rsid w:val="00A475DB"/>
    <w:rsid w:val="00A50AD9"/>
    <w:rsid w:val="00A53207"/>
    <w:rsid w:val="00A60876"/>
    <w:rsid w:val="00A61667"/>
    <w:rsid w:val="00A67329"/>
    <w:rsid w:val="00A742E7"/>
    <w:rsid w:val="00A74367"/>
    <w:rsid w:val="00A85F4B"/>
    <w:rsid w:val="00A86FEC"/>
    <w:rsid w:val="00A874E7"/>
    <w:rsid w:val="00A9034D"/>
    <w:rsid w:val="00A91640"/>
    <w:rsid w:val="00A92109"/>
    <w:rsid w:val="00A97F93"/>
    <w:rsid w:val="00AA2793"/>
    <w:rsid w:val="00AA5BBE"/>
    <w:rsid w:val="00AA665E"/>
    <w:rsid w:val="00AC67FC"/>
    <w:rsid w:val="00B31F4A"/>
    <w:rsid w:val="00B53BDB"/>
    <w:rsid w:val="00B56807"/>
    <w:rsid w:val="00B61A6D"/>
    <w:rsid w:val="00B6576A"/>
    <w:rsid w:val="00B75072"/>
    <w:rsid w:val="00B851E0"/>
    <w:rsid w:val="00B96F4C"/>
    <w:rsid w:val="00BA3DFA"/>
    <w:rsid w:val="00BA42EC"/>
    <w:rsid w:val="00BA6289"/>
    <w:rsid w:val="00BE2247"/>
    <w:rsid w:val="00BE3CB0"/>
    <w:rsid w:val="00BE7DE4"/>
    <w:rsid w:val="00BF5B81"/>
    <w:rsid w:val="00BF6B0B"/>
    <w:rsid w:val="00C115DF"/>
    <w:rsid w:val="00C16D60"/>
    <w:rsid w:val="00C22DA5"/>
    <w:rsid w:val="00C251A8"/>
    <w:rsid w:val="00C36314"/>
    <w:rsid w:val="00C36356"/>
    <w:rsid w:val="00C437A7"/>
    <w:rsid w:val="00C902FC"/>
    <w:rsid w:val="00CA3409"/>
    <w:rsid w:val="00CA7C2E"/>
    <w:rsid w:val="00CB4257"/>
    <w:rsid w:val="00CB64BB"/>
    <w:rsid w:val="00CF5727"/>
    <w:rsid w:val="00D12F32"/>
    <w:rsid w:val="00D16020"/>
    <w:rsid w:val="00D1657A"/>
    <w:rsid w:val="00D16690"/>
    <w:rsid w:val="00D16930"/>
    <w:rsid w:val="00D207B8"/>
    <w:rsid w:val="00D25142"/>
    <w:rsid w:val="00D270A4"/>
    <w:rsid w:val="00D36A4F"/>
    <w:rsid w:val="00D36F13"/>
    <w:rsid w:val="00D37364"/>
    <w:rsid w:val="00D37D3F"/>
    <w:rsid w:val="00D405D0"/>
    <w:rsid w:val="00D40C4F"/>
    <w:rsid w:val="00D41A4C"/>
    <w:rsid w:val="00D470ED"/>
    <w:rsid w:val="00D757B1"/>
    <w:rsid w:val="00D8568F"/>
    <w:rsid w:val="00DA4297"/>
    <w:rsid w:val="00DA5D6C"/>
    <w:rsid w:val="00DB0C5B"/>
    <w:rsid w:val="00DB3ABA"/>
    <w:rsid w:val="00DB6BDF"/>
    <w:rsid w:val="00DB7519"/>
    <w:rsid w:val="00DC68AE"/>
    <w:rsid w:val="00DC78C2"/>
    <w:rsid w:val="00DD7806"/>
    <w:rsid w:val="00DE0ABC"/>
    <w:rsid w:val="00DE232F"/>
    <w:rsid w:val="00E2740C"/>
    <w:rsid w:val="00E361D5"/>
    <w:rsid w:val="00E45FCE"/>
    <w:rsid w:val="00E53BD0"/>
    <w:rsid w:val="00E63033"/>
    <w:rsid w:val="00E72ACA"/>
    <w:rsid w:val="00E83BF8"/>
    <w:rsid w:val="00E85392"/>
    <w:rsid w:val="00E95F77"/>
    <w:rsid w:val="00E97DBF"/>
    <w:rsid w:val="00EB17D5"/>
    <w:rsid w:val="00EB467D"/>
    <w:rsid w:val="00EE206E"/>
    <w:rsid w:val="00EF3227"/>
    <w:rsid w:val="00EF38A7"/>
    <w:rsid w:val="00EF43F9"/>
    <w:rsid w:val="00F01653"/>
    <w:rsid w:val="00F01FC9"/>
    <w:rsid w:val="00F1342E"/>
    <w:rsid w:val="00F17900"/>
    <w:rsid w:val="00F55EE1"/>
    <w:rsid w:val="00FA0411"/>
    <w:rsid w:val="00FA6859"/>
    <w:rsid w:val="00FB47CF"/>
    <w:rsid w:val="00FC441A"/>
    <w:rsid w:val="00FD2CAD"/>
    <w:rsid w:val="00FD7A6C"/>
    <w:rsid w:val="00FF4278"/>
    <w:rsid w:val="00FF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3010-9959-442A-91F2-4D97F727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35</cp:revision>
  <dcterms:created xsi:type="dcterms:W3CDTF">2024-07-08T09:36:00Z</dcterms:created>
  <dcterms:modified xsi:type="dcterms:W3CDTF">2024-12-17T08:50:00Z</dcterms:modified>
</cp:coreProperties>
</file>