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4137C" w14:textId="77777777" w:rsidR="00A51ED7" w:rsidRPr="00107DDB" w:rsidRDefault="00A51ED7" w:rsidP="00A51ED7">
      <w:pPr>
        <w:jc w:val="right"/>
        <w:rPr>
          <w:i/>
        </w:rPr>
      </w:pPr>
      <w:r w:rsidRPr="00107DDB">
        <w:rPr>
          <w:i/>
        </w:rPr>
        <w:t>Pirkimo sąlygų</w:t>
      </w:r>
    </w:p>
    <w:p w14:paraId="721C2F12" w14:textId="77777777" w:rsidR="00A51ED7" w:rsidRPr="00107DDB" w:rsidRDefault="00A51ED7" w:rsidP="00A51ED7">
      <w:pPr>
        <w:jc w:val="right"/>
        <w:rPr>
          <w:i/>
        </w:rPr>
      </w:pPr>
      <w:r w:rsidRPr="00107DDB">
        <w:rPr>
          <w:i/>
        </w:rPr>
        <w:t>2 priedo priedėlis</w:t>
      </w:r>
    </w:p>
    <w:p w14:paraId="3E46BA21" w14:textId="77777777" w:rsidR="00A51ED7" w:rsidRDefault="00A51ED7" w:rsidP="00A51ED7">
      <w:pPr>
        <w:jc w:val="right"/>
      </w:pPr>
    </w:p>
    <w:p w14:paraId="05691B93" w14:textId="77777777" w:rsidR="00CE41CF" w:rsidRPr="00B7762B" w:rsidRDefault="00CE41CF" w:rsidP="00CE41CF">
      <w:pPr>
        <w:pStyle w:val="NormalWeb"/>
        <w:shd w:val="clear" w:color="auto" w:fill="FFFFFF"/>
        <w:spacing w:before="0" w:beforeAutospacing="0" w:after="0" w:afterAutospacing="0"/>
        <w:contextualSpacing/>
        <w:jc w:val="center"/>
        <w:rPr>
          <w:b/>
          <w:color w:val="000000"/>
        </w:rPr>
      </w:pPr>
      <w:r>
        <w:rPr>
          <w:b/>
          <w:color w:val="000000"/>
        </w:rPr>
        <w:t>KOMUNIKACIJOS KAMPANIJOS VISUOMENĖS KIBERNETINIO SAUGUMO BRANDAI DIDINTI PARENGIMO IR SKLAIDOS</w:t>
      </w:r>
    </w:p>
    <w:p w14:paraId="2C537C18" w14:textId="19CC6635" w:rsidR="00CE41CF" w:rsidRPr="00B7762B" w:rsidRDefault="00CE41CF" w:rsidP="00CE41CF">
      <w:pPr>
        <w:contextualSpacing/>
        <w:jc w:val="center"/>
        <w:rPr>
          <w:b/>
        </w:rPr>
      </w:pPr>
      <w:r>
        <w:rPr>
          <w:b/>
        </w:rPr>
        <w:t xml:space="preserve">PASLAUGOS </w:t>
      </w:r>
    </w:p>
    <w:p w14:paraId="49CE37F9" w14:textId="0746358F" w:rsidR="00107DDB" w:rsidRDefault="00107DDB" w:rsidP="00A51ED7">
      <w:pPr>
        <w:spacing w:line="276" w:lineRule="auto"/>
        <w:jc w:val="center"/>
        <w:rPr>
          <w:b/>
          <w:color w:val="000000"/>
        </w:rPr>
      </w:pPr>
      <w:r>
        <w:rPr>
          <w:b/>
          <w:color w:val="000000"/>
        </w:rPr>
        <w:t>TECHNINĖS SPECIFIKACIJOS ATITIKTIES LENTELĖ</w:t>
      </w:r>
    </w:p>
    <w:p w14:paraId="7582F7FF" w14:textId="77777777" w:rsidR="00A51ED7" w:rsidRDefault="00A51ED7" w:rsidP="00A51ED7">
      <w:pPr>
        <w:spacing w:line="276" w:lineRule="auto"/>
        <w:jc w:val="center"/>
        <w:rPr>
          <w:b/>
        </w:rPr>
      </w:pPr>
    </w:p>
    <w:p w14:paraId="3C70F8E2" w14:textId="2DCE6F90" w:rsidR="00A51ED7" w:rsidRDefault="00A51ED7" w:rsidP="009D063F">
      <w:pPr>
        <w:pStyle w:val="ListParagraph"/>
        <w:numPr>
          <w:ilvl w:val="0"/>
          <w:numId w:val="1"/>
        </w:numPr>
        <w:tabs>
          <w:tab w:val="left" w:pos="1134"/>
        </w:tabs>
        <w:ind w:left="0" w:firstLine="720"/>
        <w:jc w:val="both"/>
      </w:pPr>
      <w:r>
        <w:t xml:space="preserve">Pažymime, kad </w:t>
      </w:r>
      <w:r w:rsidR="002F4ED6">
        <w:t>p</w:t>
      </w:r>
      <w:r>
        <w:t>irkimo sąlygų 2 priedo</w:t>
      </w:r>
      <w:r w:rsidR="007B4201">
        <w:t xml:space="preserve"> „</w:t>
      </w:r>
      <w:r w:rsidR="00CE41CF">
        <w:t xml:space="preserve">Komunikacijos kampanijos visuomenės kibernetinio saugumo brandai didinti parengimo ir sklaidos </w:t>
      </w:r>
      <w:r w:rsidR="00107DDB">
        <w:t>techninės specifikacijos atitikties lentelė</w:t>
      </w:r>
      <w:r w:rsidR="007B4201">
        <w:t>“</w:t>
      </w:r>
      <w:r>
        <w:t xml:space="preserve"> priedėlis yra neatsiejama pasiūlymo dalis.</w:t>
      </w:r>
    </w:p>
    <w:p w14:paraId="5508CAB2" w14:textId="5ADED756" w:rsidR="00A51ED7" w:rsidRPr="00220682" w:rsidRDefault="00CE41CF" w:rsidP="009D063F">
      <w:pPr>
        <w:pStyle w:val="ListParagraph"/>
        <w:numPr>
          <w:ilvl w:val="0"/>
          <w:numId w:val="1"/>
        </w:numPr>
        <w:tabs>
          <w:tab w:val="left" w:pos="1134"/>
        </w:tabs>
        <w:ind w:left="0" w:firstLine="720"/>
        <w:jc w:val="both"/>
      </w:pPr>
      <w:r>
        <w:t>Tei</w:t>
      </w:r>
      <w:r w:rsidR="00A51ED7">
        <w:t xml:space="preserve">kėjas turi užpildyti stulpelį </w:t>
      </w:r>
      <w:r w:rsidR="00A51ED7">
        <w:rPr>
          <w:b/>
          <w:i/>
        </w:rPr>
        <w:t xml:space="preserve">„Siūloma </w:t>
      </w:r>
      <w:r>
        <w:rPr>
          <w:b/>
          <w:i/>
        </w:rPr>
        <w:t>paslauga</w:t>
      </w:r>
      <w:r w:rsidR="00A51ED7">
        <w:rPr>
          <w:b/>
          <w:i/>
        </w:rPr>
        <w:t xml:space="preserve"> visiškai atitinka pirkimo dokumentuose nustatytus techninius reikalavimus ir jos savybės tokios:“</w:t>
      </w:r>
    </w:p>
    <w:p w14:paraId="4DD2C9C0" w14:textId="0C4ECD9F" w:rsidR="00DE284B" w:rsidRDefault="00CE41CF" w:rsidP="009D063F">
      <w:pPr>
        <w:pStyle w:val="ListParagraph"/>
        <w:numPr>
          <w:ilvl w:val="0"/>
          <w:numId w:val="1"/>
        </w:numPr>
        <w:tabs>
          <w:tab w:val="left" w:pos="1134"/>
        </w:tabs>
        <w:ind w:left="0" w:firstLine="720"/>
        <w:jc w:val="both"/>
      </w:pPr>
      <w:r>
        <w:t>Tei</w:t>
      </w:r>
      <w:r w:rsidR="00DE284B">
        <w:t>kėjas, teikdamas pasiūlymą pirkimui, patvirtina, kad vykdant viešojo pirkimo-pardavimo sutartį įsigyjamas objektas atitiks šiuos reikalavimus:</w:t>
      </w:r>
    </w:p>
    <w:p w14:paraId="2A92A51D" w14:textId="77777777" w:rsidR="00A51ED7" w:rsidRDefault="00A51ED7" w:rsidP="00A51ED7">
      <w:pPr>
        <w:spacing w:line="276" w:lineRule="auto"/>
        <w:jc w:val="both"/>
      </w:pPr>
    </w:p>
    <w:tbl>
      <w:tblPr>
        <w:tblStyle w:val="TableGrid"/>
        <w:tblW w:w="0" w:type="auto"/>
        <w:tblLook w:val="04A0" w:firstRow="1" w:lastRow="0" w:firstColumn="1" w:lastColumn="0" w:noHBand="0" w:noVBand="1"/>
      </w:tblPr>
      <w:tblGrid>
        <w:gridCol w:w="4981"/>
        <w:gridCol w:w="4981"/>
      </w:tblGrid>
      <w:tr w:rsidR="00A51ED7" w:rsidRPr="009F5680" w14:paraId="2731F1BC" w14:textId="77777777" w:rsidTr="006515AA">
        <w:tc>
          <w:tcPr>
            <w:tcW w:w="4981" w:type="dxa"/>
            <w:vAlign w:val="center"/>
          </w:tcPr>
          <w:p w14:paraId="286B0D25" w14:textId="639AA188" w:rsidR="00A51ED7" w:rsidRPr="009F5680" w:rsidRDefault="00A51ED7" w:rsidP="006515AA">
            <w:pPr>
              <w:suppressAutoHyphens/>
              <w:spacing w:line="276" w:lineRule="auto"/>
              <w:jc w:val="center"/>
              <w:rPr>
                <w:b/>
                <w:lang w:eastAsia="en-US"/>
              </w:rPr>
            </w:pPr>
            <w:r>
              <w:rPr>
                <w:b/>
                <w:lang w:eastAsia="en-US"/>
              </w:rPr>
              <w:t>Pirkimo dokumentuose nurodyta reikšmė</w:t>
            </w:r>
          </w:p>
        </w:tc>
        <w:tc>
          <w:tcPr>
            <w:tcW w:w="4981" w:type="dxa"/>
          </w:tcPr>
          <w:p w14:paraId="20B00142" w14:textId="4A9861C1" w:rsidR="00A51ED7" w:rsidRDefault="00A51ED7" w:rsidP="00AA6909">
            <w:pPr>
              <w:suppressAutoHyphens/>
              <w:spacing w:line="276" w:lineRule="auto"/>
              <w:jc w:val="center"/>
              <w:rPr>
                <w:i/>
                <w:lang w:eastAsia="en-US"/>
              </w:rPr>
            </w:pPr>
            <w:r>
              <w:rPr>
                <w:i/>
                <w:lang w:eastAsia="en-US"/>
              </w:rPr>
              <w:t xml:space="preserve">Siūloma </w:t>
            </w:r>
            <w:r w:rsidR="00CE41CF">
              <w:rPr>
                <w:i/>
                <w:lang w:eastAsia="en-US"/>
              </w:rPr>
              <w:t>paslauga</w:t>
            </w:r>
            <w:r w:rsidRPr="009F5680">
              <w:rPr>
                <w:i/>
                <w:lang w:eastAsia="en-US"/>
              </w:rPr>
              <w:t xml:space="preserve"> visiškai atitinka pirkimo dokumentuose nustatytus techninius reikalavimus ir jos savybės tokios: </w:t>
            </w:r>
          </w:p>
          <w:p w14:paraId="1B2CF7FA" w14:textId="3103EEA6" w:rsidR="00A51ED7" w:rsidRPr="009F5680" w:rsidRDefault="00CE41CF" w:rsidP="00CE41CF">
            <w:pPr>
              <w:suppressAutoHyphens/>
              <w:spacing w:line="276" w:lineRule="auto"/>
              <w:jc w:val="center"/>
              <w:rPr>
                <w:i/>
                <w:color w:val="FF0000"/>
                <w:lang w:eastAsia="en-US"/>
              </w:rPr>
            </w:pPr>
            <w:r>
              <w:rPr>
                <w:b/>
                <w:i/>
                <w:color w:val="FF0000"/>
              </w:rPr>
              <w:t>(Tei</w:t>
            </w:r>
            <w:r w:rsidR="00DE284B" w:rsidRPr="00AB4306">
              <w:rPr>
                <w:b/>
                <w:i/>
                <w:color w:val="FF0000"/>
              </w:rPr>
              <w:t>kėjas turi pažymėti TAIP/N</w:t>
            </w:r>
            <w:r w:rsidR="00DE284B">
              <w:rPr>
                <w:b/>
                <w:i/>
                <w:color w:val="FF0000"/>
              </w:rPr>
              <w:t>E ir/ar pateikti tikslias reikšmes</w:t>
            </w:r>
            <w:r w:rsidR="00DE284B" w:rsidRPr="00AB4306">
              <w:rPr>
                <w:b/>
                <w:i/>
                <w:color w:val="FF0000"/>
              </w:rPr>
              <w:t>)</w:t>
            </w:r>
            <w:r w:rsidR="00DE284B">
              <w:rPr>
                <w:b/>
                <w:i/>
                <w:color w:val="FF0000"/>
              </w:rPr>
              <w:t>.</w:t>
            </w:r>
          </w:p>
        </w:tc>
      </w:tr>
      <w:tr w:rsidR="00B85957" w:rsidRPr="009F5680" w14:paraId="149567F2" w14:textId="77777777" w:rsidTr="00B751EF">
        <w:trPr>
          <w:trHeight w:val="619"/>
        </w:trPr>
        <w:tc>
          <w:tcPr>
            <w:tcW w:w="9962" w:type="dxa"/>
            <w:gridSpan w:val="2"/>
            <w:shd w:val="clear" w:color="auto" w:fill="E7E6E6" w:themeFill="background2"/>
          </w:tcPr>
          <w:p w14:paraId="5D5803C4" w14:textId="77777777" w:rsidR="00B85957" w:rsidRPr="00A51ED7" w:rsidRDefault="00B85957" w:rsidP="00B751EF">
            <w:pPr>
              <w:pStyle w:val="ListParagraph"/>
              <w:suppressAutoHyphens/>
              <w:spacing w:before="120" w:line="276" w:lineRule="auto"/>
              <w:jc w:val="center"/>
              <w:rPr>
                <w:b/>
                <w:lang w:eastAsia="en-US"/>
              </w:rPr>
            </w:pPr>
            <w:r>
              <w:rPr>
                <w:b/>
                <w:lang w:eastAsia="en-US"/>
              </w:rPr>
              <w:t>III. skyrius „Reikalavimai paslaugai“</w:t>
            </w:r>
          </w:p>
        </w:tc>
      </w:tr>
      <w:tr w:rsidR="00A51ED7" w:rsidRPr="009F5680" w14:paraId="03A75B66" w14:textId="77777777" w:rsidTr="00A51ED7">
        <w:trPr>
          <w:trHeight w:val="619"/>
        </w:trPr>
        <w:tc>
          <w:tcPr>
            <w:tcW w:w="9962" w:type="dxa"/>
            <w:gridSpan w:val="2"/>
            <w:shd w:val="clear" w:color="auto" w:fill="E7E6E6" w:themeFill="background2"/>
          </w:tcPr>
          <w:p w14:paraId="421390D0" w14:textId="467243CB" w:rsidR="00A51ED7" w:rsidRPr="00B85957" w:rsidRDefault="00B85957" w:rsidP="006515AA">
            <w:pPr>
              <w:contextualSpacing/>
              <w:jc w:val="both"/>
              <w:rPr>
                <w:rFonts w:asciiTheme="majorBidi" w:hAnsiTheme="majorBidi" w:cstheme="majorBidi"/>
                <w:b/>
              </w:rPr>
            </w:pPr>
            <w:r w:rsidRPr="00B85957">
              <w:rPr>
                <w:rFonts w:asciiTheme="majorBidi" w:hAnsiTheme="majorBidi" w:cstheme="majorBidi"/>
                <w:b/>
              </w:rPr>
              <w:t>12</w:t>
            </w:r>
            <w:r w:rsidRPr="006C7C22">
              <w:rPr>
                <w:rFonts w:asciiTheme="majorBidi" w:hAnsiTheme="majorBidi" w:cstheme="majorBidi"/>
              </w:rPr>
              <w:t xml:space="preserve">. </w:t>
            </w:r>
            <w:r w:rsidRPr="006C7C22">
              <w:rPr>
                <w:rFonts w:asciiTheme="majorBidi" w:hAnsiTheme="majorBidi" w:cstheme="majorBidi"/>
                <w:b/>
              </w:rPr>
              <w:t>Kampanij</w:t>
            </w:r>
            <w:r w:rsidR="002F4ED6">
              <w:rPr>
                <w:rFonts w:asciiTheme="majorBidi" w:hAnsiTheme="majorBidi" w:cstheme="majorBidi"/>
                <w:b/>
              </w:rPr>
              <w:t xml:space="preserve">os </w:t>
            </w:r>
            <w:r w:rsidRPr="006C7C22">
              <w:rPr>
                <w:rFonts w:asciiTheme="majorBidi" w:hAnsiTheme="majorBidi" w:cstheme="majorBidi"/>
                <w:b/>
              </w:rPr>
              <w:t>koncepcijos (konceptualios idėjos) sukūrimas:</w:t>
            </w:r>
          </w:p>
        </w:tc>
      </w:tr>
      <w:tr w:rsidR="00A51ED7" w:rsidRPr="008847A3" w14:paraId="09F0C650" w14:textId="77777777" w:rsidTr="00AA6909">
        <w:trPr>
          <w:trHeight w:val="620"/>
        </w:trPr>
        <w:tc>
          <w:tcPr>
            <w:tcW w:w="4981" w:type="dxa"/>
          </w:tcPr>
          <w:p w14:paraId="466A17BE" w14:textId="29ADF1D5" w:rsidR="00A51ED7" w:rsidRPr="00B85957" w:rsidRDefault="00B85957" w:rsidP="006515AA">
            <w:pPr>
              <w:contextualSpacing/>
              <w:jc w:val="both"/>
              <w:rPr>
                <w:rFonts w:asciiTheme="majorBidi" w:hAnsiTheme="majorBidi" w:cstheme="majorBidi"/>
              </w:rPr>
            </w:pPr>
            <w:r w:rsidRPr="006C7C22">
              <w:rPr>
                <w:rFonts w:asciiTheme="majorBidi" w:hAnsiTheme="majorBidi" w:cstheme="majorBidi"/>
              </w:rPr>
              <w:t>12.1. Paslaug</w:t>
            </w:r>
            <w:r>
              <w:rPr>
                <w:rFonts w:asciiTheme="majorBidi" w:hAnsiTheme="majorBidi" w:cstheme="majorBidi"/>
              </w:rPr>
              <w:t>os</w:t>
            </w:r>
            <w:r w:rsidRPr="006C7C22">
              <w:rPr>
                <w:rFonts w:asciiTheme="majorBidi" w:hAnsiTheme="majorBidi" w:cstheme="majorBidi"/>
              </w:rPr>
              <w:t xml:space="preserve"> teikėjas turi pasiūlyti ir pagrįsti (remdamasis atlikta situacijos ir komunikacinės aplinkos analize, taip pat atsižvelgdamas į </w:t>
            </w:r>
            <w:r>
              <w:rPr>
                <w:rFonts w:asciiTheme="majorBidi" w:hAnsiTheme="majorBidi" w:cstheme="majorBidi"/>
              </w:rPr>
              <w:t xml:space="preserve">šios specifikacijos </w:t>
            </w:r>
            <w:r w:rsidRPr="006C7C22">
              <w:rPr>
                <w:rFonts w:asciiTheme="majorBidi" w:hAnsiTheme="majorBidi" w:cstheme="majorBidi"/>
              </w:rPr>
              <w:t>I skyriuje Krašto apsaugos ministerijos pateiktą apibendrintą informaciją</w:t>
            </w:r>
            <w:r w:rsidRPr="006C7C22">
              <w:rPr>
                <w:rFonts w:asciiTheme="majorBidi" w:hAnsiTheme="majorBidi" w:cstheme="majorBidi"/>
                <w:bCs/>
              </w:rPr>
              <w:t xml:space="preserve">) vieną </w:t>
            </w:r>
            <w:r w:rsidRPr="006C7C22">
              <w:rPr>
                <w:rFonts w:asciiTheme="majorBidi" w:hAnsiTheme="majorBidi" w:cstheme="majorBidi"/>
              </w:rPr>
              <w:t xml:space="preserve">Kampanijos koncepciją, jos įgyvendinimo planą: parengti komunikacijos strategiją ir planą, atspindintį, kaip bus įgyvendinama Kampanija visos pirkimo sutarties galiojimo laikotarpiu, išgryninti </w:t>
            </w:r>
            <w:r>
              <w:rPr>
                <w:rFonts w:asciiTheme="majorBidi" w:hAnsiTheme="majorBidi" w:cstheme="majorBidi"/>
              </w:rPr>
              <w:t>svarbiausią</w:t>
            </w:r>
            <w:r w:rsidRPr="006C7C22">
              <w:rPr>
                <w:rFonts w:asciiTheme="majorBidi" w:hAnsiTheme="majorBidi" w:cstheme="majorBidi"/>
              </w:rPr>
              <w:t xml:space="preserve"> Kampanijos žinutę, šūkį ir toną, vizualinius, kūrybinius ir techninius sprendimus, parinkti efektyviausias veiklas / priemones, sklaidos kanalus</w:t>
            </w:r>
            <w:r>
              <w:rPr>
                <w:rFonts w:asciiTheme="majorBidi" w:hAnsiTheme="majorBidi" w:cstheme="majorBidi"/>
              </w:rPr>
              <w:t>,</w:t>
            </w:r>
            <w:r w:rsidRPr="006C7C22">
              <w:rPr>
                <w:rFonts w:asciiTheme="majorBidi" w:hAnsiTheme="majorBidi" w:cstheme="majorBidi"/>
              </w:rPr>
              <w:t xml:space="preserve"> pateikti siūlomų sprendimų loginį pagrindimą, žiniasklaidos planą (tvarkaraštį, kuriame nurodytas reklamos transliavimo (rodymo, publikavimo) laikas, kaina, dažnis, aiški visos </w:t>
            </w:r>
            <w:r>
              <w:rPr>
                <w:rFonts w:asciiTheme="majorBidi" w:hAnsiTheme="majorBidi" w:cstheme="majorBidi"/>
              </w:rPr>
              <w:t>K</w:t>
            </w:r>
            <w:r w:rsidRPr="006C7C22">
              <w:rPr>
                <w:rFonts w:asciiTheme="majorBidi" w:hAnsiTheme="majorBidi" w:cstheme="majorBidi"/>
              </w:rPr>
              <w:t>ampanijos trukmė, reikalinga medžiaga, formatai ir t. t.);</w:t>
            </w:r>
          </w:p>
        </w:tc>
        <w:tc>
          <w:tcPr>
            <w:tcW w:w="4981" w:type="dxa"/>
          </w:tcPr>
          <w:p w14:paraId="6F1DBCFF" w14:textId="77777777" w:rsidR="00A51ED7" w:rsidRDefault="00A51ED7" w:rsidP="00AA6909">
            <w:pPr>
              <w:suppressAutoHyphens/>
              <w:spacing w:line="276" w:lineRule="auto"/>
              <w:jc w:val="center"/>
              <w:rPr>
                <w:color w:val="FF0000"/>
                <w:lang w:eastAsia="en-US"/>
              </w:rPr>
            </w:pPr>
          </w:p>
          <w:p w14:paraId="1EF0FC21" w14:textId="77777777" w:rsidR="00AA7A56" w:rsidRDefault="00AA7A56" w:rsidP="008C10B5">
            <w:pPr>
              <w:jc w:val="center"/>
              <w:rPr>
                <w:i/>
                <w:color w:val="FF0000"/>
              </w:rPr>
            </w:pPr>
          </w:p>
          <w:p w14:paraId="1E0549F8" w14:textId="77777777" w:rsidR="00AA7A56" w:rsidRDefault="00AA7A56" w:rsidP="008C10B5">
            <w:pPr>
              <w:jc w:val="center"/>
              <w:rPr>
                <w:i/>
                <w:color w:val="FF0000"/>
              </w:rPr>
            </w:pPr>
          </w:p>
          <w:p w14:paraId="4BF3699D" w14:textId="77777777" w:rsidR="00AA7A56" w:rsidRDefault="00AA7A56" w:rsidP="008C10B5">
            <w:pPr>
              <w:jc w:val="center"/>
              <w:rPr>
                <w:i/>
                <w:color w:val="FF0000"/>
              </w:rPr>
            </w:pPr>
          </w:p>
          <w:p w14:paraId="5427808E" w14:textId="77777777" w:rsidR="00AA7A56" w:rsidRDefault="00AA7A56" w:rsidP="008C10B5">
            <w:pPr>
              <w:jc w:val="center"/>
              <w:rPr>
                <w:i/>
                <w:color w:val="FF0000"/>
              </w:rPr>
            </w:pPr>
          </w:p>
          <w:p w14:paraId="0A7B9D3C" w14:textId="77777777" w:rsidR="00AA7A56" w:rsidRDefault="00AA7A56" w:rsidP="008C10B5">
            <w:pPr>
              <w:jc w:val="center"/>
              <w:rPr>
                <w:i/>
                <w:color w:val="FF0000"/>
              </w:rPr>
            </w:pPr>
          </w:p>
          <w:p w14:paraId="434BAB83" w14:textId="77777777" w:rsidR="00AA7A56" w:rsidRDefault="00AA7A56" w:rsidP="008C10B5">
            <w:pPr>
              <w:jc w:val="center"/>
              <w:rPr>
                <w:i/>
                <w:color w:val="FF0000"/>
              </w:rPr>
            </w:pPr>
          </w:p>
          <w:p w14:paraId="12F17885" w14:textId="77777777" w:rsidR="00A51ED7" w:rsidRDefault="008C10B5" w:rsidP="008C10B5">
            <w:pPr>
              <w:jc w:val="center"/>
              <w:rPr>
                <w:i/>
                <w:color w:val="FF0000"/>
              </w:rPr>
            </w:pPr>
            <w:r w:rsidRPr="008C10B5">
              <w:rPr>
                <w:i/>
                <w:color w:val="FF0000"/>
              </w:rPr>
              <w:t>Taip/Ne</w:t>
            </w:r>
          </w:p>
          <w:p w14:paraId="62E86ED5" w14:textId="11234722" w:rsidR="009F23FB" w:rsidRPr="008C10B5" w:rsidRDefault="009F23FB" w:rsidP="008C10B5">
            <w:pPr>
              <w:jc w:val="center"/>
              <w:rPr>
                <w:i/>
                <w:color w:val="000000" w:themeColor="text1"/>
              </w:rPr>
            </w:pPr>
          </w:p>
        </w:tc>
      </w:tr>
      <w:tr w:rsidR="00DE284B" w:rsidRPr="008847A3" w14:paraId="716B01C7" w14:textId="77777777" w:rsidTr="00B85957">
        <w:trPr>
          <w:trHeight w:val="1209"/>
        </w:trPr>
        <w:tc>
          <w:tcPr>
            <w:tcW w:w="4981" w:type="dxa"/>
          </w:tcPr>
          <w:p w14:paraId="74F491DF" w14:textId="224273CF" w:rsidR="00DE284B" w:rsidRPr="00B85957" w:rsidRDefault="00B85957" w:rsidP="006515AA">
            <w:pPr>
              <w:contextualSpacing/>
              <w:jc w:val="both"/>
              <w:rPr>
                <w:rFonts w:asciiTheme="majorBidi" w:hAnsiTheme="majorBidi" w:cstheme="majorBidi"/>
              </w:rPr>
            </w:pPr>
            <w:r w:rsidRPr="006C7C22">
              <w:rPr>
                <w:rFonts w:asciiTheme="majorBidi" w:hAnsiTheme="majorBidi" w:cstheme="majorBidi"/>
              </w:rPr>
              <w:lastRenderedPageBreak/>
              <w:t xml:space="preserve">12.2. </w:t>
            </w:r>
            <w:r>
              <w:rPr>
                <w:rFonts w:asciiTheme="majorBidi" w:hAnsiTheme="majorBidi" w:cstheme="majorBidi"/>
              </w:rPr>
              <w:t>Paslaugos t</w:t>
            </w:r>
            <w:r w:rsidRPr="006C7C22">
              <w:rPr>
                <w:rFonts w:asciiTheme="majorBidi" w:hAnsiTheme="majorBidi" w:cstheme="majorBidi"/>
              </w:rPr>
              <w:t xml:space="preserve">eikėjas turi pasiūlyti kūrybinių sprendimų, kaip geriausia atkreipti </w:t>
            </w:r>
            <w:r>
              <w:rPr>
                <w:rFonts w:asciiTheme="majorBidi" w:hAnsiTheme="majorBidi" w:cstheme="majorBidi"/>
              </w:rPr>
              <w:t>TA</w:t>
            </w:r>
            <w:r w:rsidRPr="006C7C22">
              <w:rPr>
                <w:rFonts w:asciiTheme="majorBidi" w:hAnsiTheme="majorBidi" w:cstheme="majorBidi"/>
              </w:rPr>
              <w:t xml:space="preserve"> dėmesį, ir Kampanijos žinutę kuo efektyviau ištransliuoti TA.</w:t>
            </w:r>
          </w:p>
        </w:tc>
        <w:tc>
          <w:tcPr>
            <w:tcW w:w="4981" w:type="dxa"/>
          </w:tcPr>
          <w:p w14:paraId="5AF32B51" w14:textId="77777777" w:rsidR="00B85957" w:rsidRDefault="00B85957" w:rsidP="00B85957">
            <w:pPr>
              <w:jc w:val="center"/>
              <w:rPr>
                <w:i/>
                <w:color w:val="FF0000"/>
              </w:rPr>
            </w:pPr>
          </w:p>
          <w:p w14:paraId="2E645A91" w14:textId="77777777" w:rsidR="00B85957" w:rsidRDefault="00B85957" w:rsidP="00B85957">
            <w:pPr>
              <w:jc w:val="center"/>
              <w:rPr>
                <w:i/>
                <w:color w:val="FF0000"/>
              </w:rPr>
            </w:pPr>
            <w:r w:rsidRPr="008C10B5">
              <w:rPr>
                <w:i/>
                <w:color w:val="FF0000"/>
              </w:rPr>
              <w:t>Taip/Ne</w:t>
            </w:r>
          </w:p>
          <w:p w14:paraId="658D1BA9" w14:textId="748483A8" w:rsidR="00DE284B" w:rsidRDefault="00DE284B" w:rsidP="008C10B5">
            <w:pPr>
              <w:suppressAutoHyphens/>
              <w:spacing w:line="276" w:lineRule="auto"/>
              <w:jc w:val="center"/>
              <w:rPr>
                <w:color w:val="FF0000"/>
                <w:lang w:eastAsia="en-US"/>
              </w:rPr>
            </w:pPr>
          </w:p>
        </w:tc>
      </w:tr>
      <w:tr w:rsidR="00CF2C9F" w:rsidRPr="008847A3" w14:paraId="26B517A1" w14:textId="77777777" w:rsidTr="00AA6909">
        <w:trPr>
          <w:trHeight w:val="620"/>
        </w:trPr>
        <w:tc>
          <w:tcPr>
            <w:tcW w:w="9962" w:type="dxa"/>
            <w:gridSpan w:val="2"/>
            <w:shd w:val="clear" w:color="auto" w:fill="E7E6E6" w:themeFill="background2"/>
          </w:tcPr>
          <w:p w14:paraId="3EE9B442" w14:textId="56B2C39A" w:rsidR="00CF2C9F" w:rsidRPr="00B85957" w:rsidRDefault="00B85957" w:rsidP="00B85957">
            <w:pPr>
              <w:ind w:firstLine="737"/>
              <w:contextualSpacing/>
              <w:jc w:val="both"/>
              <w:rPr>
                <w:rFonts w:asciiTheme="majorBidi" w:hAnsiTheme="majorBidi" w:cstheme="majorBidi"/>
                <w:b/>
              </w:rPr>
            </w:pPr>
            <w:r w:rsidRPr="00B85957">
              <w:rPr>
                <w:rFonts w:asciiTheme="majorBidi" w:hAnsiTheme="majorBidi" w:cstheme="majorBidi"/>
                <w:b/>
              </w:rPr>
              <w:t>13.</w:t>
            </w:r>
            <w:r w:rsidRPr="006C7C22">
              <w:rPr>
                <w:rFonts w:asciiTheme="majorBidi" w:hAnsiTheme="majorBidi" w:cstheme="majorBidi"/>
                <w:b/>
              </w:rPr>
              <w:t xml:space="preserve"> Kampanijos vizualinio stiliaus ir vizualinio turinio produktų paketo sukūrimas:</w:t>
            </w:r>
          </w:p>
        </w:tc>
      </w:tr>
      <w:tr w:rsidR="00E763EA" w14:paraId="4E9C3437" w14:textId="77777777" w:rsidTr="000534BA">
        <w:trPr>
          <w:trHeight w:val="620"/>
        </w:trPr>
        <w:tc>
          <w:tcPr>
            <w:tcW w:w="4981" w:type="dxa"/>
          </w:tcPr>
          <w:p w14:paraId="0C583230" w14:textId="23AB1C29" w:rsidR="00E763EA" w:rsidRPr="00CF5C22" w:rsidRDefault="00CF5C22" w:rsidP="006515AA">
            <w:pPr>
              <w:tabs>
                <w:tab w:val="left" w:pos="993"/>
              </w:tabs>
              <w:contextualSpacing/>
              <w:jc w:val="both"/>
              <w:rPr>
                <w:rFonts w:asciiTheme="majorBidi" w:hAnsiTheme="majorBidi" w:cstheme="majorBidi"/>
              </w:rPr>
            </w:pPr>
            <w:r w:rsidRPr="006C7C22">
              <w:rPr>
                <w:rFonts w:asciiTheme="majorBidi" w:hAnsiTheme="majorBidi" w:cstheme="majorBidi"/>
              </w:rPr>
              <w:t xml:space="preserve">13.1. </w:t>
            </w:r>
            <w:r>
              <w:rPr>
                <w:rFonts w:asciiTheme="majorBidi" w:hAnsiTheme="majorBidi" w:cstheme="majorBidi"/>
              </w:rPr>
              <w:t>Paslaugos t</w:t>
            </w:r>
            <w:r w:rsidRPr="006C7C22">
              <w:rPr>
                <w:rFonts w:asciiTheme="majorBidi" w:hAnsiTheme="majorBidi" w:cstheme="majorBidi"/>
              </w:rPr>
              <w:t>eikėjas turi pasiūlyti vizualinį Kampanijos stilių</w:t>
            </w:r>
            <w:r w:rsidRPr="006C7C22">
              <w:rPr>
                <w:rFonts w:asciiTheme="majorBidi" w:hAnsiTheme="majorBidi" w:cstheme="majorBidi"/>
                <w:b/>
              </w:rPr>
              <w:t xml:space="preserve"> </w:t>
            </w:r>
            <w:r w:rsidRPr="006C7C22">
              <w:rPr>
                <w:rFonts w:asciiTheme="majorBidi" w:hAnsiTheme="majorBidi" w:cstheme="majorBidi"/>
              </w:rPr>
              <w:t>ir vizualinio turinio produktų paketą, remdamasis pasiūlyta kūrybine Kampanijos koncepcija</w:t>
            </w:r>
            <w:r>
              <w:rPr>
                <w:rFonts w:asciiTheme="majorBidi" w:hAnsiTheme="majorBidi" w:cstheme="majorBidi"/>
              </w:rPr>
              <w:t>;</w:t>
            </w:r>
            <w:r w:rsidRPr="006C7C22">
              <w:rPr>
                <w:rFonts w:asciiTheme="majorBidi" w:hAnsiTheme="majorBidi" w:cstheme="majorBidi"/>
              </w:rPr>
              <w:t xml:space="preserve"> </w:t>
            </w:r>
          </w:p>
        </w:tc>
        <w:tc>
          <w:tcPr>
            <w:tcW w:w="4981" w:type="dxa"/>
          </w:tcPr>
          <w:p w14:paraId="2E8A25D8" w14:textId="77777777" w:rsidR="00E763EA" w:rsidRDefault="00E763EA" w:rsidP="000534BA">
            <w:pPr>
              <w:suppressAutoHyphens/>
              <w:spacing w:line="276" w:lineRule="auto"/>
              <w:jc w:val="center"/>
              <w:rPr>
                <w:color w:val="FF0000"/>
                <w:lang w:eastAsia="en-US"/>
              </w:rPr>
            </w:pPr>
          </w:p>
          <w:p w14:paraId="04DA911C" w14:textId="77777777" w:rsidR="008C10B5" w:rsidRPr="008C10B5" w:rsidRDefault="008C10B5" w:rsidP="008C10B5">
            <w:pPr>
              <w:jc w:val="center"/>
              <w:rPr>
                <w:i/>
                <w:color w:val="FF0000"/>
              </w:rPr>
            </w:pPr>
            <w:r w:rsidRPr="008C10B5">
              <w:rPr>
                <w:i/>
                <w:color w:val="FF0000"/>
              </w:rPr>
              <w:t>Taip/Ne</w:t>
            </w:r>
          </w:p>
          <w:p w14:paraId="4FFD9725" w14:textId="789AC491" w:rsidR="008C10B5" w:rsidRDefault="008C10B5" w:rsidP="00CF5C22">
            <w:pPr>
              <w:suppressAutoHyphens/>
              <w:spacing w:line="276" w:lineRule="auto"/>
              <w:jc w:val="center"/>
              <w:rPr>
                <w:color w:val="FF0000"/>
                <w:lang w:eastAsia="en-US"/>
              </w:rPr>
            </w:pPr>
          </w:p>
        </w:tc>
      </w:tr>
      <w:tr w:rsidR="00E763EA" w14:paraId="53DB2398" w14:textId="77777777" w:rsidTr="000534BA">
        <w:trPr>
          <w:trHeight w:val="620"/>
        </w:trPr>
        <w:tc>
          <w:tcPr>
            <w:tcW w:w="4981" w:type="dxa"/>
          </w:tcPr>
          <w:p w14:paraId="598C10A6" w14:textId="5A2723B5" w:rsidR="00E763EA" w:rsidRPr="00FC1F1D" w:rsidRDefault="00CF5C22" w:rsidP="006515AA">
            <w:pPr>
              <w:tabs>
                <w:tab w:val="left" w:pos="993"/>
              </w:tabs>
              <w:contextualSpacing/>
              <w:jc w:val="both"/>
              <w:rPr>
                <w:rFonts w:asciiTheme="majorBidi" w:hAnsiTheme="majorBidi" w:cstheme="majorBidi"/>
              </w:rPr>
            </w:pPr>
            <w:r w:rsidRPr="006C7C22">
              <w:rPr>
                <w:rFonts w:asciiTheme="majorBidi" w:hAnsiTheme="majorBidi" w:cstheme="majorBidi"/>
              </w:rPr>
              <w:t xml:space="preserve">13.2. </w:t>
            </w:r>
            <w:r>
              <w:rPr>
                <w:rFonts w:asciiTheme="majorBidi" w:hAnsiTheme="majorBidi" w:cstheme="majorBidi"/>
              </w:rPr>
              <w:t>v</w:t>
            </w:r>
            <w:r w:rsidRPr="006C7C22">
              <w:rPr>
                <w:rFonts w:asciiTheme="majorBidi" w:hAnsiTheme="majorBidi" w:cstheme="majorBidi"/>
              </w:rPr>
              <w:t>isi vizualinio turinio produktai turi turėti bendrą stilistiką, siužetinę liniją ir išlaikyti grafinį apipavidalinimą – turi būti atpažįstami kaip Kampanijos struktūriniai elementai</w:t>
            </w:r>
            <w:r>
              <w:rPr>
                <w:rFonts w:asciiTheme="majorBidi" w:hAnsiTheme="majorBidi" w:cstheme="majorBidi"/>
              </w:rPr>
              <w:t>;</w:t>
            </w:r>
          </w:p>
        </w:tc>
        <w:tc>
          <w:tcPr>
            <w:tcW w:w="4981" w:type="dxa"/>
          </w:tcPr>
          <w:p w14:paraId="6D679502" w14:textId="77777777" w:rsidR="00E763EA" w:rsidRDefault="00E763EA" w:rsidP="000534BA">
            <w:pPr>
              <w:suppressAutoHyphens/>
              <w:spacing w:line="276" w:lineRule="auto"/>
              <w:jc w:val="center"/>
              <w:rPr>
                <w:color w:val="FF0000"/>
                <w:lang w:eastAsia="en-US"/>
              </w:rPr>
            </w:pPr>
          </w:p>
          <w:p w14:paraId="39CC4C5D" w14:textId="77777777" w:rsidR="008C10B5" w:rsidRPr="008C10B5" w:rsidRDefault="008C10B5" w:rsidP="008C10B5">
            <w:pPr>
              <w:jc w:val="center"/>
              <w:rPr>
                <w:i/>
                <w:color w:val="FF0000"/>
              </w:rPr>
            </w:pPr>
            <w:r w:rsidRPr="008C10B5">
              <w:rPr>
                <w:i/>
                <w:color w:val="FF0000"/>
              </w:rPr>
              <w:t>Taip/Ne</w:t>
            </w:r>
          </w:p>
          <w:p w14:paraId="6D9A4F25" w14:textId="05480A86" w:rsidR="008C10B5" w:rsidRDefault="008C10B5" w:rsidP="008C10B5">
            <w:pPr>
              <w:suppressAutoHyphens/>
              <w:spacing w:line="276" w:lineRule="auto"/>
              <w:jc w:val="center"/>
              <w:rPr>
                <w:color w:val="FF0000"/>
                <w:lang w:eastAsia="en-US"/>
              </w:rPr>
            </w:pPr>
          </w:p>
        </w:tc>
      </w:tr>
      <w:tr w:rsidR="00883527" w14:paraId="106B23A2" w14:textId="77777777" w:rsidTr="000534BA">
        <w:trPr>
          <w:trHeight w:val="620"/>
        </w:trPr>
        <w:tc>
          <w:tcPr>
            <w:tcW w:w="4981" w:type="dxa"/>
          </w:tcPr>
          <w:p w14:paraId="496B7CA5" w14:textId="496C9A11" w:rsidR="00883527" w:rsidRPr="00CF5C22" w:rsidRDefault="00CF5C22" w:rsidP="006515AA">
            <w:pPr>
              <w:pStyle w:val="ListParagraph"/>
              <w:tabs>
                <w:tab w:val="left" w:pos="630"/>
              </w:tabs>
              <w:ind w:left="0"/>
              <w:jc w:val="both"/>
              <w:rPr>
                <w:rFonts w:asciiTheme="majorBidi" w:eastAsia="Calibri" w:hAnsiTheme="majorBidi" w:cstheme="majorBidi"/>
                <w:lang w:eastAsia="zh-CN"/>
              </w:rPr>
            </w:pPr>
            <w:r w:rsidRPr="006C7C22">
              <w:rPr>
                <w:rFonts w:asciiTheme="majorBidi" w:eastAsia="Calibri" w:hAnsiTheme="majorBidi" w:cstheme="majorBidi"/>
                <w:lang w:eastAsia="zh-CN"/>
              </w:rPr>
              <w:t xml:space="preserve">13.3. </w:t>
            </w:r>
            <w:r>
              <w:rPr>
                <w:rFonts w:asciiTheme="majorBidi" w:eastAsia="Calibri" w:hAnsiTheme="majorBidi" w:cstheme="majorBidi"/>
                <w:lang w:eastAsia="zh-CN"/>
              </w:rPr>
              <w:t>t</w:t>
            </w:r>
            <w:r w:rsidRPr="006C7C22">
              <w:rPr>
                <w:rFonts w:asciiTheme="majorBidi" w:eastAsia="Calibri" w:hAnsiTheme="majorBidi" w:cstheme="majorBidi"/>
                <w:lang w:eastAsia="zh-CN"/>
              </w:rPr>
              <w:t>urinio produktai turi atliepti TA informacijos vartojimo įpročius.</w:t>
            </w:r>
          </w:p>
        </w:tc>
        <w:tc>
          <w:tcPr>
            <w:tcW w:w="4981" w:type="dxa"/>
          </w:tcPr>
          <w:p w14:paraId="152559C0" w14:textId="77777777" w:rsidR="00883527" w:rsidRPr="008C10B5" w:rsidRDefault="00883527" w:rsidP="00883527">
            <w:pPr>
              <w:jc w:val="center"/>
              <w:rPr>
                <w:i/>
                <w:color w:val="FF0000"/>
              </w:rPr>
            </w:pPr>
            <w:r w:rsidRPr="008C10B5">
              <w:rPr>
                <w:i/>
                <w:color w:val="FF0000"/>
              </w:rPr>
              <w:t>Taip/Ne</w:t>
            </w:r>
          </w:p>
          <w:p w14:paraId="3B99A567" w14:textId="15DC8F27" w:rsidR="00883527" w:rsidRDefault="00883527" w:rsidP="00CF5C22">
            <w:pPr>
              <w:suppressAutoHyphens/>
              <w:spacing w:line="276" w:lineRule="auto"/>
              <w:jc w:val="center"/>
              <w:rPr>
                <w:color w:val="FF0000"/>
                <w:lang w:eastAsia="en-US"/>
              </w:rPr>
            </w:pPr>
          </w:p>
        </w:tc>
      </w:tr>
      <w:tr w:rsidR="00CF5C22" w:rsidRPr="008847A3" w14:paraId="1EDEFF46" w14:textId="77777777" w:rsidTr="00B751EF">
        <w:trPr>
          <w:trHeight w:val="620"/>
        </w:trPr>
        <w:tc>
          <w:tcPr>
            <w:tcW w:w="9962" w:type="dxa"/>
            <w:gridSpan w:val="2"/>
            <w:shd w:val="clear" w:color="auto" w:fill="E7E6E6" w:themeFill="background2"/>
          </w:tcPr>
          <w:p w14:paraId="314AD520" w14:textId="4614934C" w:rsidR="00CF5C22" w:rsidRPr="00B85957" w:rsidRDefault="00CF5C22" w:rsidP="006515AA">
            <w:pPr>
              <w:contextualSpacing/>
              <w:jc w:val="both"/>
              <w:rPr>
                <w:rFonts w:asciiTheme="majorBidi" w:hAnsiTheme="majorBidi" w:cstheme="majorBidi"/>
                <w:b/>
              </w:rPr>
            </w:pPr>
            <w:r w:rsidRPr="00CF5C22">
              <w:rPr>
                <w:rFonts w:asciiTheme="majorBidi" w:eastAsia="Calibri" w:hAnsiTheme="majorBidi" w:cstheme="majorBidi"/>
                <w:b/>
                <w:lang w:eastAsia="zh-CN"/>
              </w:rPr>
              <w:t>14.</w:t>
            </w:r>
            <w:r w:rsidRPr="006C7C22">
              <w:rPr>
                <w:rFonts w:asciiTheme="majorBidi" w:eastAsia="Calibri" w:hAnsiTheme="majorBidi" w:cstheme="majorBidi"/>
                <w:lang w:eastAsia="zh-CN"/>
              </w:rPr>
              <w:t xml:space="preserve"> </w:t>
            </w:r>
            <w:r w:rsidRPr="006C7C22">
              <w:rPr>
                <w:rFonts w:asciiTheme="majorBidi" w:hAnsiTheme="majorBidi" w:cstheme="majorBidi"/>
                <w:b/>
              </w:rPr>
              <w:t xml:space="preserve">Viešinimo (sklaidos) veiksmų plano Kampanijos metu nuo 2025 m. kovo 1 </w:t>
            </w:r>
            <w:r>
              <w:rPr>
                <w:rFonts w:asciiTheme="majorBidi" w:hAnsiTheme="majorBidi" w:cstheme="majorBidi"/>
                <w:b/>
              </w:rPr>
              <w:t xml:space="preserve">d. </w:t>
            </w:r>
            <w:r w:rsidRPr="006C7C22">
              <w:rPr>
                <w:rFonts w:asciiTheme="majorBidi" w:hAnsiTheme="majorBidi" w:cstheme="majorBidi"/>
                <w:b/>
              </w:rPr>
              <w:t>iki gegužės 1 d.</w:t>
            </w:r>
            <w:r w:rsidRPr="006C7C22">
              <w:rPr>
                <w:rFonts w:asciiTheme="majorBidi" w:hAnsiTheme="majorBidi" w:cstheme="majorBidi"/>
              </w:rPr>
              <w:t xml:space="preserve"> </w:t>
            </w:r>
            <w:r w:rsidRPr="006C7C22">
              <w:rPr>
                <w:rFonts w:asciiTheme="majorBidi" w:hAnsiTheme="majorBidi" w:cstheme="majorBidi"/>
                <w:b/>
              </w:rPr>
              <w:t>parengimas ir įgyvendinimas:</w:t>
            </w:r>
          </w:p>
        </w:tc>
      </w:tr>
      <w:tr w:rsidR="00883527" w14:paraId="666A6B43" w14:textId="77777777" w:rsidTr="000534BA">
        <w:trPr>
          <w:trHeight w:val="620"/>
        </w:trPr>
        <w:tc>
          <w:tcPr>
            <w:tcW w:w="4981" w:type="dxa"/>
          </w:tcPr>
          <w:p w14:paraId="569119AA" w14:textId="607A6CEB" w:rsidR="00883527" w:rsidRPr="00CF5C22" w:rsidRDefault="00CF5C22" w:rsidP="006515AA">
            <w:pPr>
              <w:contextualSpacing/>
              <w:jc w:val="both"/>
              <w:rPr>
                <w:rFonts w:asciiTheme="majorBidi" w:hAnsiTheme="majorBidi" w:cstheme="majorBidi"/>
                <w:bCs/>
              </w:rPr>
            </w:pPr>
            <w:r w:rsidRPr="006C7C22">
              <w:rPr>
                <w:rFonts w:asciiTheme="majorBidi" w:hAnsiTheme="majorBidi" w:cstheme="majorBidi"/>
                <w:bCs/>
              </w:rPr>
              <w:t xml:space="preserve">14.1. </w:t>
            </w:r>
            <w:r>
              <w:rPr>
                <w:rFonts w:asciiTheme="majorBidi" w:hAnsiTheme="majorBidi" w:cstheme="majorBidi"/>
                <w:bCs/>
              </w:rPr>
              <w:t>Paslaugos t</w:t>
            </w:r>
            <w:r w:rsidRPr="006C7C22">
              <w:rPr>
                <w:rFonts w:asciiTheme="majorBidi" w:hAnsiTheme="majorBidi" w:cstheme="majorBidi"/>
                <w:bCs/>
              </w:rPr>
              <w:t>eikėjas turi pateikti viešinimo veiksmų ir žiniasklaidos planus, pasiūlyti komunikacijos kanalus, atsižvelgdamas į TA pasiekiamumo analizę, ir užtikrinti jo įgyvendinimą</w:t>
            </w:r>
            <w:r>
              <w:rPr>
                <w:rFonts w:asciiTheme="majorBidi" w:hAnsiTheme="majorBidi" w:cstheme="majorBidi"/>
                <w:bCs/>
              </w:rPr>
              <w:t>;</w:t>
            </w:r>
          </w:p>
        </w:tc>
        <w:tc>
          <w:tcPr>
            <w:tcW w:w="4981" w:type="dxa"/>
          </w:tcPr>
          <w:p w14:paraId="3794D98B" w14:textId="77777777" w:rsidR="00883527" w:rsidRDefault="00883527" w:rsidP="00883527">
            <w:pPr>
              <w:jc w:val="center"/>
              <w:rPr>
                <w:i/>
                <w:color w:val="FF0000"/>
              </w:rPr>
            </w:pPr>
          </w:p>
          <w:p w14:paraId="2A91AF52" w14:textId="77777777" w:rsidR="00FC1F1D" w:rsidRDefault="00FC1F1D" w:rsidP="00883527">
            <w:pPr>
              <w:jc w:val="center"/>
              <w:rPr>
                <w:i/>
                <w:color w:val="FF0000"/>
              </w:rPr>
            </w:pPr>
          </w:p>
          <w:p w14:paraId="60378B74" w14:textId="4DEDD1C2" w:rsidR="00883527" w:rsidRPr="008C10B5" w:rsidRDefault="00883527" w:rsidP="00883527">
            <w:pPr>
              <w:jc w:val="center"/>
              <w:rPr>
                <w:i/>
                <w:color w:val="FF0000"/>
              </w:rPr>
            </w:pPr>
            <w:r w:rsidRPr="008C10B5">
              <w:rPr>
                <w:i/>
                <w:color w:val="FF0000"/>
              </w:rPr>
              <w:t>Taip/Ne</w:t>
            </w:r>
          </w:p>
          <w:p w14:paraId="17926647" w14:textId="53B153A7" w:rsidR="00883527" w:rsidRDefault="00883527" w:rsidP="00883527">
            <w:pPr>
              <w:suppressAutoHyphens/>
              <w:spacing w:line="276" w:lineRule="auto"/>
              <w:jc w:val="center"/>
              <w:rPr>
                <w:color w:val="FF0000"/>
                <w:lang w:eastAsia="en-US"/>
              </w:rPr>
            </w:pPr>
          </w:p>
        </w:tc>
      </w:tr>
      <w:tr w:rsidR="00883527" w14:paraId="23173DA9" w14:textId="77777777" w:rsidTr="000534BA">
        <w:trPr>
          <w:trHeight w:val="620"/>
        </w:trPr>
        <w:tc>
          <w:tcPr>
            <w:tcW w:w="4981" w:type="dxa"/>
          </w:tcPr>
          <w:p w14:paraId="2068EF89" w14:textId="441ADF18" w:rsidR="00883527" w:rsidRPr="00CF5C22" w:rsidRDefault="00CF5C22" w:rsidP="006515AA">
            <w:pPr>
              <w:contextualSpacing/>
              <w:jc w:val="both"/>
              <w:rPr>
                <w:rFonts w:asciiTheme="majorBidi" w:hAnsiTheme="majorBidi" w:cstheme="majorBidi"/>
                <w:bCs/>
              </w:rPr>
            </w:pPr>
            <w:r w:rsidRPr="006C7C22">
              <w:rPr>
                <w:rFonts w:asciiTheme="majorBidi" w:hAnsiTheme="majorBidi" w:cstheme="majorBidi"/>
                <w:bCs/>
              </w:rPr>
              <w:t xml:space="preserve">14.2. </w:t>
            </w:r>
            <w:r>
              <w:rPr>
                <w:rFonts w:asciiTheme="majorBidi" w:hAnsiTheme="majorBidi" w:cstheme="majorBidi"/>
                <w:bCs/>
              </w:rPr>
              <w:t>v</w:t>
            </w:r>
            <w:r w:rsidRPr="006C7C22">
              <w:rPr>
                <w:rFonts w:asciiTheme="majorBidi" w:hAnsiTheme="majorBidi" w:cstheme="majorBidi"/>
                <w:bCs/>
              </w:rPr>
              <w:t>iešinimo veiksmų planas turi būti sudarytas ir detalizuotas pagal komunikacijos veiksmus ir priemones, komunikacijos kalendorių</w:t>
            </w:r>
            <w:r>
              <w:rPr>
                <w:rFonts w:asciiTheme="majorBidi" w:hAnsiTheme="majorBidi" w:cstheme="majorBidi"/>
                <w:bCs/>
              </w:rPr>
              <w:t>;</w:t>
            </w:r>
          </w:p>
        </w:tc>
        <w:tc>
          <w:tcPr>
            <w:tcW w:w="4981" w:type="dxa"/>
          </w:tcPr>
          <w:p w14:paraId="28FCF506" w14:textId="77777777" w:rsidR="00883527" w:rsidRDefault="00883527" w:rsidP="000534BA">
            <w:pPr>
              <w:suppressAutoHyphens/>
              <w:spacing w:line="276" w:lineRule="auto"/>
              <w:jc w:val="center"/>
              <w:rPr>
                <w:color w:val="FF0000"/>
                <w:lang w:eastAsia="en-US"/>
              </w:rPr>
            </w:pPr>
          </w:p>
          <w:p w14:paraId="0B50B75C" w14:textId="77777777" w:rsidR="00883527" w:rsidRPr="008C10B5" w:rsidRDefault="00883527" w:rsidP="00883527">
            <w:pPr>
              <w:jc w:val="center"/>
              <w:rPr>
                <w:i/>
                <w:color w:val="FF0000"/>
              </w:rPr>
            </w:pPr>
            <w:r w:rsidRPr="008C10B5">
              <w:rPr>
                <w:i/>
                <w:color w:val="FF0000"/>
              </w:rPr>
              <w:t>Taip/Ne</w:t>
            </w:r>
          </w:p>
          <w:p w14:paraId="74BA1DD4" w14:textId="55ED6B84" w:rsidR="00883527" w:rsidRDefault="00883527" w:rsidP="00883527">
            <w:pPr>
              <w:suppressAutoHyphens/>
              <w:spacing w:line="276" w:lineRule="auto"/>
              <w:jc w:val="center"/>
              <w:rPr>
                <w:color w:val="FF0000"/>
                <w:lang w:eastAsia="en-US"/>
              </w:rPr>
            </w:pPr>
          </w:p>
        </w:tc>
      </w:tr>
      <w:tr w:rsidR="00883527" w14:paraId="67F606E6" w14:textId="77777777" w:rsidTr="000534BA">
        <w:trPr>
          <w:trHeight w:val="620"/>
        </w:trPr>
        <w:tc>
          <w:tcPr>
            <w:tcW w:w="4981" w:type="dxa"/>
          </w:tcPr>
          <w:p w14:paraId="5AC0A3C7" w14:textId="3AAD1600" w:rsidR="00883527" w:rsidRPr="00CF5C22" w:rsidRDefault="00CF5C22" w:rsidP="00CF5C22">
            <w:pPr>
              <w:ind w:firstLine="737"/>
              <w:contextualSpacing/>
              <w:jc w:val="both"/>
              <w:rPr>
                <w:rFonts w:asciiTheme="majorBidi" w:hAnsiTheme="majorBidi" w:cstheme="majorBidi"/>
                <w:bCs/>
              </w:rPr>
            </w:pPr>
            <w:r w:rsidRPr="006C7C22">
              <w:rPr>
                <w:rFonts w:asciiTheme="majorBidi" w:hAnsiTheme="majorBidi" w:cstheme="majorBidi"/>
                <w:bCs/>
              </w:rPr>
              <w:t xml:space="preserve">14.3. </w:t>
            </w:r>
            <w:r>
              <w:rPr>
                <w:rFonts w:asciiTheme="majorBidi" w:hAnsiTheme="majorBidi" w:cstheme="majorBidi"/>
                <w:bCs/>
              </w:rPr>
              <w:t>t</w:t>
            </w:r>
            <w:r w:rsidRPr="006C7C22">
              <w:rPr>
                <w:rFonts w:asciiTheme="majorBidi" w:hAnsiTheme="majorBidi" w:cstheme="majorBidi"/>
                <w:bCs/>
              </w:rPr>
              <w:t>uri būti suplanuota nuosekli, integrali komunikacija</w:t>
            </w:r>
            <w:r>
              <w:rPr>
                <w:rFonts w:asciiTheme="majorBidi" w:hAnsiTheme="majorBidi" w:cstheme="majorBidi"/>
                <w:bCs/>
              </w:rPr>
              <w:t>;</w:t>
            </w:r>
          </w:p>
        </w:tc>
        <w:tc>
          <w:tcPr>
            <w:tcW w:w="4981" w:type="dxa"/>
          </w:tcPr>
          <w:p w14:paraId="31CE5D6A" w14:textId="77777777" w:rsidR="00883527" w:rsidRPr="008C10B5" w:rsidRDefault="00883527" w:rsidP="00883527">
            <w:pPr>
              <w:jc w:val="center"/>
              <w:rPr>
                <w:i/>
                <w:color w:val="FF0000"/>
              </w:rPr>
            </w:pPr>
            <w:r w:rsidRPr="008C10B5">
              <w:rPr>
                <w:i/>
                <w:color w:val="FF0000"/>
              </w:rPr>
              <w:t>Taip/Ne</w:t>
            </w:r>
          </w:p>
          <w:p w14:paraId="2B57F245" w14:textId="66934438" w:rsidR="00883527" w:rsidRDefault="00883527" w:rsidP="00883527">
            <w:pPr>
              <w:suppressAutoHyphens/>
              <w:spacing w:line="276" w:lineRule="auto"/>
              <w:jc w:val="center"/>
              <w:rPr>
                <w:color w:val="FF0000"/>
                <w:lang w:eastAsia="en-US"/>
              </w:rPr>
            </w:pPr>
          </w:p>
        </w:tc>
      </w:tr>
      <w:tr w:rsidR="00883527" w14:paraId="7DFFF8F0" w14:textId="77777777" w:rsidTr="000534BA">
        <w:trPr>
          <w:trHeight w:val="620"/>
        </w:trPr>
        <w:tc>
          <w:tcPr>
            <w:tcW w:w="4981" w:type="dxa"/>
          </w:tcPr>
          <w:p w14:paraId="0518454F" w14:textId="11FD6F72" w:rsidR="00883527" w:rsidRPr="00CF5C22" w:rsidRDefault="00CF5C22" w:rsidP="006515AA">
            <w:pPr>
              <w:contextualSpacing/>
              <w:jc w:val="both"/>
              <w:rPr>
                <w:rFonts w:asciiTheme="majorBidi" w:hAnsiTheme="majorBidi" w:cstheme="majorBidi"/>
                <w:bCs/>
              </w:rPr>
            </w:pPr>
            <w:r w:rsidRPr="006C7C22">
              <w:rPr>
                <w:rFonts w:asciiTheme="majorBidi" w:hAnsiTheme="majorBidi" w:cstheme="majorBidi"/>
                <w:bCs/>
              </w:rPr>
              <w:t xml:space="preserve">14.4. </w:t>
            </w:r>
            <w:r>
              <w:rPr>
                <w:rFonts w:asciiTheme="majorBidi" w:hAnsiTheme="majorBidi" w:cstheme="majorBidi"/>
                <w:bCs/>
              </w:rPr>
              <w:t>v</w:t>
            </w:r>
            <w:r w:rsidRPr="006C7C22">
              <w:rPr>
                <w:rFonts w:asciiTheme="majorBidi" w:hAnsiTheme="majorBidi" w:cstheme="majorBidi"/>
                <w:bCs/>
              </w:rPr>
              <w:t>iešinimo veiksmų plan</w:t>
            </w:r>
            <w:r>
              <w:rPr>
                <w:rFonts w:asciiTheme="majorBidi" w:hAnsiTheme="majorBidi" w:cstheme="majorBidi"/>
                <w:bCs/>
              </w:rPr>
              <w:t>o</w:t>
            </w:r>
            <w:r w:rsidRPr="006C7C22">
              <w:rPr>
                <w:rFonts w:asciiTheme="majorBidi" w:hAnsiTheme="majorBidi" w:cstheme="majorBidi"/>
                <w:bCs/>
              </w:rPr>
              <w:t xml:space="preserve"> priemonės turi padėti pasiekti matuojamus rodiklius, </w:t>
            </w:r>
            <w:r>
              <w:rPr>
                <w:rFonts w:asciiTheme="majorBidi" w:hAnsiTheme="majorBidi" w:cstheme="majorBidi"/>
                <w:bCs/>
              </w:rPr>
              <w:t>nurodytus</w:t>
            </w:r>
            <w:r w:rsidRPr="006C7C22">
              <w:rPr>
                <w:rFonts w:asciiTheme="majorBidi" w:hAnsiTheme="majorBidi" w:cstheme="majorBidi"/>
                <w:bCs/>
              </w:rPr>
              <w:t xml:space="preserve"> </w:t>
            </w:r>
            <w:r w:rsidRPr="00C7435B">
              <w:rPr>
                <w:rFonts w:asciiTheme="majorBidi" w:hAnsiTheme="majorBidi" w:cstheme="majorBidi"/>
                <w:bCs/>
              </w:rPr>
              <w:t>11.2</w:t>
            </w:r>
            <w:r w:rsidRPr="006C7C22">
              <w:rPr>
                <w:rFonts w:asciiTheme="majorBidi" w:hAnsiTheme="majorBidi" w:cstheme="majorBidi"/>
                <w:bCs/>
              </w:rPr>
              <w:t xml:space="preserve"> papunktyje</w:t>
            </w:r>
            <w:r>
              <w:rPr>
                <w:rFonts w:asciiTheme="majorBidi" w:hAnsiTheme="majorBidi" w:cstheme="majorBidi"/>
                <w:bCs/>
              </w:rPr>
              <w:t>;</w:t>
            </w:r>
          </w:p>
        </w:tc>
        <w:tc>
          <w:tcPr>
            <w:tcW w:w="4981" w:type="dxa"/>
          </w:tcPr>
          <w:p w14:paraId="1176C4E0" w14:textId="77777777" w:rsidR="00883527" w:rsidRDefault="00883527" w:rsidP="000534BA">
            <w:pPr>
              <w:suppressAutoHyphens/>
              <w:spacing w:line="276" w:lineRule="auto"/>
              <w:jc w:val="center"/>
              <w:rPr>
                <w:color w:val="FF0000"/>
                <w:lang w:eastAsia="en-US"/>
              </w:rPr>
            </w:pPr>
          </w:p>
          <w:p w14:paraId="02A6A8AC" w14:textId="77777777" w:rsidR="00CF5C22" w:rsidRPr="008C10B5" w:rsidRDefault="00CF5C22" w:rsidP="00CF5C22">
            <w:pPr>
              <w:jc w:val="center"/>
              <w:rPr>
                <w:i/>
                <w:color w:val="FF0000"/>
              </w:rPr>
            </w:pPr>
            <w:r w:rsidRPr="008C10B5">
              <w:rPr>
                <w:i/>
                <w:color w:val="FF0000"/>
              </w:rPr>
              <w:t>Taip/Ne</w:t>
            </w:r>
          </w:p>
          <w:p w14:paraId="0F279EB3" w14:textId="42A91273" w:rsidR="00883527" w:rsidRDefault="00883527" w:rsidP="00883527">
            <w:pPr>
              <w:suppressAutoHyphens/>
              <w:spacing w:line="276" w:lineRule="auto"/>
              <w:jc w:val="center"/>
              <w:rPr>
                <w:color w:val="FF0000"/>
                <w:lang w:eastAsia="en-US"/>
              </w:rPr>
            </w:pPr>
          </w:p>
        </w:tc>
      </w:tr>
      <w:tr w:rsidR="00883527" w14:paraId="45F0C4F8" w14:textId="77777777" w:rsidTr="000534BA">
        <w:trPr>
          <w:trHeight w:val="620"/>
        </w:trPr>
        <w:tc>
          <w:tcPr>
            <w:tcW w:w="4981" w:type="dxa"/>
          </w:tcPr>
          <w:p w14:paraId="1F4379D6" w14:textId="4CD4B58A" w:rsidR="00883527" w:rsidRPr="00CF5C22" w:rsidRDefault="00CF5C22" w:rsidP="006515AA">
            <w:pPr>
              <w:contextualSpacing/>
              <w:jc w:val="both"/>
              <w:rPr>
                <w:rFonts w:asciiTheme="majorBidi" w:hAnsiTheme="majorBidi" w:cstheme="majorBidi"/>
                <w:bCs/>
              </w:rPr>
            </w:pPr>
            <w:r w:rsidRPr="006C7C22">
              <w:rPr>
                <w:rFonts w:asciiTheme="majorBidi" w:hAnsiTheme="majorBidi" w:cstheme="majorBidi"/>
                <w:bCs/>
              </w:rPr>
              <w:t xml:space="preserve">14.5. </w:t>
            </w:r>
            <w:r>
              <w:rPr>
                <w:rFonts w:asciiTheme="majorBidi" w:hAnsiTheme="majorBidi" w:cstheme="majorBidi"/>
                <w:bCs/>
              </w:rPr>
              <w:t>Kampanijos biudžeto paskirstymas turi atitikti šias proporcijas: iki 40 proc. biudžeto skiriama koncepcijai, vizualiniam stiliui, kūrybiniams produktams, vaizdo klipui (-ams) sukurti, parengti, planavimo, analizės ir pan. kaštams, ne mažiau kaip 60 proc. – viešinimo veiksmams, t. y. viešinimo planui įgyvendinti (turinio projektams portaluose, viešinimui leidiniuose, soc. tinkluose, transliacijoms televizijose ir kt.).</w:t>
            </w:r>
          </w:p>
        </w:tc>
        <w:tc>
          <w:tcPr>
            <w:tcW w:w="4981" w:type="dxa"/>
          </w:tcPr>
          <w:p w14:paraId="426F2A99" w14:textId="77777777" w:rsidR="00883527" w:rsidRDefault="00883527" w:rsidP="000534BA">
            <w:pPr>
              <w:suppressAutoHyphens/>
              <w:spacing w:line="276" w:lineRule="auto"/>
              <w:jc w:val="center"/>
              <w:rPr>
                <w:color w:val="FF0000"/>
                <w:lang w:eastAsia="en-US"/>
              </w:rPr>
            </w:pPr>
          </w:p>
          <w:p w14:paraId="31FFAB17" w14:textId="77777777" w:rsidR="00FC1F1D" w:rsidRDefault="00FC1F1D" w:rsidP="00883527">
            <w:pPr>
              <w:jc w:val="center"/>
              <w:rPr>
                <w:i/>
                <w:color w:val="FF0000"/>
              </w:rPr>
            </w:pPr>
          </w:p>
          <w:p w14:paraId="38536414" w14:textId="77777777" w:rsidR="00FC1F1D" w:rsidRDefault="00FC1F1D" w:rsidP="00883527">
            <w:pPr>
              <w:jc w:val="center"/>
              <w:rPr>
                <w:i/>
                <w:color w:val="FF0000"/>
              </w:rPr>
            </w:pPr>
          </w:p>
          <w:p w14:paraId="3DC20D2B" w14:textId="77777777" w:rsidR="00883527" w:rsidRPr="008C10B5" w:rsidRDefault="00883527" w:rsidP="00883527">
            <w:pPr>
              <w:jc w:val="center"/>
              <w:rPr>
                <w:i/>
                <w:color w:val="FF0000"/>
              </w:rPr>
            </w:pPr>
            <w:r w:rsidRPr="008C10B5">
              <w:rPr>
                <w:i/>
                <w:color w:val="FF0000"/>
              </w:rPr>
              <w:t>Taip/Ne</w:t>
            </w:r>
          </w:p>
          <w:p w14:paraId="7AA5CE85" w14:textId="587FFF70" w:rsidR="00883527" w:rsidRDefault="00883527" w:rsidP="00883527">
            <w:pPr>
              <w:suppressAutoHyphens/>
              <w:spacing w:line="276" w:lineRule="auto"/>
              <w:jc w:val="center"/>
              <w:rPr>
                <w:color w:val="FF0000"/>
                <w:lang w:eastAsia="en-US"/>
              </w:rPr>
            </w:pPr>
            <w:r w:rsidRPr="008C10B5">
              <w:rPr>
                <w:i/>
                <w:color w:val="FF0000"/>
              </w:rPr>
              <w:t>(tikslus aprašymas)</w:t>
            </w:r>
          </w:p>
        </w:tc>
      </w:tr>
      <w:tr w:rsidR="00CF5C22" w14:paraId="47D70A6D" w14:textId="77777777" w:rsidTr="00B751EF">
        <w:trPr>
          <w:trHeight w:val="620"/>
        </w:trPr>
        <w:tc>
          <w:tcPr>
            <w:tcW w:w="9962" w:type="dxa"/>
            <w:gridSpan w:val="2"/>
            <w:shd w:val="clear" w:color="auto" w:fill="E7E6E6" w:themeFill="background2"/>
          </w:tcPr>
          <w:p w14:paraId="71CFB170" w14:textId="6557ADCF" w:rsidR="00CF5C22" w:rsidRPr="00CD0A46" w:rsidRDefault="00CF5C22" w:rsidP="00B751EF">
            <w:pPr>
              <w:pStyle w:val="ListParagraph"/>
              <w:suppressAutoHyphens/>
              <w:spacing w:before="120" w:line="276" w:lineRule="auto"/>
              <w:ind w:left="0"/>
              <w:jc w:val="both"/>
              <w:rPr>
                <w:b/>
                <w:lang w:eastAsia="en-US"/>
              </w:rPr>
            </w:pPr>
            <w:r w:rsidRPr="00CF5C22">
              <w:rPr>
                <w:rFonts w:asciiTheme="majorBidi" w:eastAsia="Calibri" w:hAnsiTheme="majorBidi" w:cstheme="majorBidi"/>
                <w:b/>
                <w:lang w:eastAsia="zh-CN"/>
              </w:rPr>
              <w:t>15.</w:t>
            </w:r>
            <w:r w:rsidRPr="006C7C22">
              <w:rPr>
                <w:rFonts w:asciiTheme="majorBidi" w:eastAsia="Calibri" w:hAnsiTheme="majorBidi" w:cstheme="majorBidi"/>
                <w:lang w:eastAsia="zh-CN"/>
              </w:rPr>
              <w:t xml:space="preserve"> </w:t>
            </w:r>
            <w:r w:rsidRPr="006C7C22">
              <w:rPr>
                <w:rFonts w:asciiTheme="majorBidi" w:eastAsia="Calibri" w:hAnsiTheme="majorBidi" w:cstheme="majorBidi"/>
                <w:b/>
                <w:bCs/>
                <w:lang w:eastAsia="zh-CN"/>
              </w:rPr>
              <w:t>Reikalavimai privalomiems viešinimo kanalams ir priemonėms:</w:t>
            </w:r>
          </w:p>
        </w:tc>
      </w:tr>
      <w:tr w:rsidR="00934E7C" w14:paraId="7F0DFAA2" w14:textId="77777777" w:rsidTr="000534BA">
        <w:trPr>
          <w:trHeight w:val="620"/>
        </w:trPr>
        <w:tc>
          <w:tcPr>
            <w:tcW w:w="9962" w:type="dxa"/>
            <w:gridSpan w:val="2"/>
            <w:shd w:val="clear" w:color="auto" w:fill="E7E6E6" w:themeFill="background2"/>
          </w:tcPr>
          <w:p w14:paraId="18F16074" w14:textId="289FAAD3" w:rsidR="00934E7C" w:rsidRPr="00CD0A46" w:rsidRDefault="00CF5C22" w:rsidP="006515AA">
            <w:pPr>
              <w:tabs>
                <w:tab w:val="left" w:pos="630"/>
              </w:tabs>
              <w:jc w:val="both"/>
              <w:rPr>
                <w:lang w:eastAsia="en-US"/>
              </w:rPr>
            </w:pPr>
            <w:r w:rsidRPr="006515AA">
              <w:rPr>
                <w:rFonts w:asciiTheme="majorBidi" w:eastAsia="Calibri" w:hAnsiTheme="majorBidi" w:cstheme="majorBidi"/>
                <w:lang w:eastAsia="zh-CN"/>
              </w:rPr>
              <w:lastRenderedPageBreak/>
              <w:t>15.1. Į Kampaniją turi būti įtraukti šie kanalai ir priemonės:</w:t>
            </w:r>
          </w:p>
        </w:tc>
      </w:tr>
      <w:tr w:rsidR="00934E7C" w14:paraId="6F8C5524" w14:textId="77777777" w:rsidTr="000534BA">
        <w:trPr>
          <w:trHeight w:val="620"/>
        </w:trPr>
        <w:tc>
          <w:tcPr>
            <w:tcW w:w="4981" w:type="dxa"/>
          </w:tcPr>
          <w:p w14:paraId="56551768" w14:textId="3A1CE1CD" w:rsidR="00934E7C" w:rsidRPr="006515AA" w:rsidRDefault="00CF5C22" w:rsidP="006515AA">
            <w:pPr>
              <w:tabs>
                <w:tab w:val="left" w:pos="630"/>
              </w:tabs>
              <w:jc w:val="both"/>
              <w:rPr>
                <w:rFonts w:asciiTheme="majorBidi" w:eastAsia="Calibri" w:hAnsiTheme="majorBidi" w:cstheme="majorBidi"/>
                <w:lang w:eastAsia="zh-CN"/>
              </w:rPr>
            </w:pPr>
            <w:r w:rsidRPr="006515AA">
              <w:rPr>
                <w:rFonts w:asciiTheme="majorBidi" w:eastAsia="Calibri" w:hAnsiTheme="majorBidi" w:cstheme="majorBidi"/>
                <w:lang w:eastAsia="zh-CN"/>
              </w:rPr>
              <w:t>15.1.1. viešinimas naujienų portaluose;</w:t>
            </w:r>
          </w:p>
        </w:tc>
        <w:tc>
          <w:tcPr>
            <w:tcW w:w="4981" w:type="dxa"/>
          </w:tcPr>
          <w:p w14:paraId="196FC2AE" w14:textId="010F4BCB" w:rsidR="00CD0A46" w:rsidRPr="00CF5C22" w:rsidRDefault="008C10B5" w:rsidP="008C10B5">
            <w:pPr>
              <w:jc w:val="center"/>
              <w:rPr>
                <w:i/>
                <w:color w:val="FF0000"/>
              </w:rPr>
            </w:pPr>
            <w:r w:rsidRPr="008C10B5">
              <w:rPr>
                <w:i/>
                <w:color w:val="FF0000"/>
              </w:rPr>
              <w:t>Taip/Ne</w:t>
            </w:r>
          </w:p>
        </w:tc>
      </w:tr>
      <w:tr w:rsidR="00934E7C" w14:paraId="2BE86657" w14:textId="77777777" w:rsidTr="006515AA">
        <w:trPr>
          <w:trHeight w:val="424"/>
        </w:trPr>
        <w:tc>
          <w:tcPr>
            <w:tcW w:w="4981" w:type="dxa"/>
          </w:tcPr>
          <w:p w14:paraId="75AB2E4D" w14:textId="10691F98" w:rsidR="00934E7C" w:rsidRPr="00A51ED7" w:rsidRDefault="00CF5C22" w:rsidP="006515AA">
            <w:pPr>
              <w:tabs>
                <w:tab w:val="left" w:pos="630"/>
              </w:tabs>
              <w:jc w:val="both"/>
            </w:pPr>
            <w:r w:rsidRPr="006515AA">
              <w:rPr>
                <w:rFonts w:asciiTheme="majorBidi" w:eastAsia="Calibri" w:hAnsiTheme="majorBidi" w:cstheme="majorBidi"/>
                <w:lang w:eastAsia="zh-CN"/>
              </w:rPr>
              <w:t>15.1.2. vaizdo klipo (-ų) sukūrimas;</w:t>
            </w:r>
          </w:p>
        </w:tc>
        <w:tc>
          <w:tcPr>
            <w:tcW w:w="4981" w:type="dxa"/>
          </w:tcPr>
          <w:p w14:paraId="431C334A" w14:textId="2BEDD3E0" w:rsidR="00934E7C" w:rsidRDefault="00CD0A46" w:rsidP="006515AA">
            <w:pPr>
              <w:jc w:val="center"/>
              <w:rPr>
                <w:color w:val="FF0000"/>
                <w:lang w:eastAsia="en-US"/>
              </w:rPr>
            </w:pPr>
            <w:r w:rsidRPr="008C10B5">
              <w:rPr>
                <w:i/>
                <w:color w:val="FF0000"/>
              </w:rPr>
              <w:t>Taip/Ne</w:t>
            </w:r>
          </w:p>
        </w:tc>
      </w:tr>
      <w:tr w:rsidR="00934E7C" w14:paraId="2B926B2C" w14:textId="77777777" w:rsidTr="006515AA">
        <w:trPr>
          <w:trHeight w:val="416"/>
        </w:trPr>
        <w:tc>
          <w:tcPr>
            <w:tcW w:w="4981" w:type="dxa"/>
          </w:tcPr>
          <w:p w14:paraId="0DAAE3E3" w14:textId="72331B1E" w:rsidR="00934E7C" w:rsidRPr="00FC1F1D" w:rsidRDefault="00CF5C22" w:rsidP="006515AA">
            <w:pPr>
              <w:pStyle w:val="ListParagraph"/>
              <w:tabs>
                <w:tab w:val="left" w:pos="630"/>
              </w:tabs>
              <w:ind w:left="0"/>
              <w:jc w:val="both"/>
              <w:rPr>
                <w:rFonts w:asciiTheme="majorBidi" w:eastAsia="Calibri" w:hAnsiTheme="majorBidi" w:cstheme="majorBidi"/>
                <w:lang w:eastAsia="zh-CN"/>
              </w:rPr>
            </w:pPr>
            <w:r w:rsidRPr="006C7C22">
              <w:rPr>
                <w:rFonts w:asciiTheme="majorBidi" w:eastAsia="Calibri" w:hAnsiTheme="majorBidi" w:cstheme="majorBidi"/>
                <w:lang w:eastAsia="zh-CN"/>
              </w:rPr>
              <w:t>15.1.3. vaizdo klipo (-ų) transliacijos televizijose;</w:t>
            </w:r>
          </w:p>
        </w:tc>
        <w:tc>
          <w:tcPr>
            <w:tcW w:w="4981" w:type="dxa"/>
          </w:tcPr>
          <w:p w14:paraId="6FF52B7E" w14:textId="5DE6010E" w:rsidR="00934E7C" w:rsidRDefault="00CD0A46" w:rsidP="006515AA">
            <w:pPr>
              <w:jc w:val="center"/>
              <w:rPr>
                <w:color w:val="FF0000"/>
                <w:lang w:eastAsia="en-US"/>
              </w:rPr>
            </w:pPr>
            <w:r w:rsidRPr="008C10B5">
              <w:rPr>
                <w:i/>
                <w:color w:val="FF0000"/>
              </w:rPr>
              <w:t>Taip/Ne</w:t>
            </w:r>
          </w:p>
        </w:tc>
      </w:tr>
      <w:tr w:rsidR="00934E7C" w14:paraId="6B1BE57A" w14:textId="77777777" w:rsidTr="006515AA">
        <w:trPr>
          <w:trHeight w:val="421"/>
        </w:trPr>
        <w:tc>
          <w:tcPr>
            <w:tcW w:w="4981" w:type="dxa"/>
          </w:tcPr>
          <w:p w14:paraId="2B264E21" w14:textId="5BC35744" w:rsidR="00934E7C" w:rsidRPr="00A51ED7" w:rsidRDefault="00CF5C22" w:rsidP="006515AA">
            <w:pPr>
              <w:tabs>
                <w:tab w:val="left" w:pos="630"/>
              </w:tabs>
              <w:jc w:val="both"/>
            </w:pPr>
            <w:r w:rsidRPr="006515AA">
              <w:rPr>
                <w:rFonts w:asciiTheme="majorBidi" w:eastAsia="Calibri" w:hAnsiTheme="majorBidi" w:cstheme="majorBidi"/>
                <w:lang w:eastAsia="zh-CN"/>
              </w:rPr>
              <w:t>15.1.4. viešinimas leidiniuose;</w:t>
            </w:r>
          </w:p>
        </w:tc>
        <w:tc>
          <w:tcPr>
            <w:tcW w:w="4981" w:type="dxa"/>
          </w:tcPr>
          <w:p w14:paraId="779004FA" w14:textId="6FF7BC18" w:rsidR="00934E7C" w:rsidRDefault="00CD0A46" w:rsidP="006515AA">
            <w:pPr>
              <w:jc w:val="center"/>
              <w:rPr>
                <w:color w:val="FF0000"/>
                <w:lang w:eastAsia="en-US"/>
              </w:rPr>
            </w:pPr>
            <w:r w:rsidRPr="008C10B5">
              <w:rPr>
                <w:i/>
                <w:color w:val="FF0000"/>
              </w:rPr>
              <w:t>Taip/Ne</w:t>
            </w:r>
          </w:p>
        </w:tc>
      </w:tr>
      <w:tr w:rsidR="00934E7C" w14:paraId="35819D7A" w14:textId="77777777" w:rsidTr="006515AA">
        <w:trPr>
          <w:trHeight w:val="329"/>
        </w:trPr>
        <w:tc>
          <w:tcPr>
            <w:tcW w:w="4981" w:type="dxa"/>
          </w:tcPr>
          <w:p w14:paraId="283F6080" w14:textId="0DF7D03F" w:rsidR="00934E7C" w:rsidRPr="00A51ED7" w:rsidRDefault="00CF5C22" w:rsidP="006515AA">
            <w:pPr>
              <w:tabs>
                <w:tab w:val="left" w:pos="630"/>
              </w:tabs>
              <w:jc w:val="both"/>
            </w:pPr>
            <w:r w:rsidRPr="006515AA">
              <w:rPr>
                <w:rFonts w:asciiTheme="majorBidi" w:eastAsia="Calibri" w:hAnsiTheme="majorBidi" w:cstheme="majorBidi"/>
                <w:lang w:eastAsia="zh-CN"/>
              </w:rPr>
              <w:t>15.1.5. viešinimas socialiniuose tinkluose;</w:t>
            </w:r>
          </w:p>
        </w:tc>
        <w:tc>
          <w:tcPr>
            <w:tcW w:w="4981" w:type="dxa"/>
          </w:tcPr>
          <w:p w14:paraId="2265C6A0" w14:textId="76FCA72C" w:rsidR="00934E7C" w:rsidRDefault="00CD0A46" w:rsidP="006515AA">
            <w:pPr>
              <w:jc w:val="center"/>
              <w:rPr>
                <w:color w:val="FF0000"/>
                <w:lang w:eastAsia="en-US"/>
              </w:rPr>
            </w:pPr>
            <w:r w:rsidRPr="008C10B5">
              <w:rPr>
                <w:i/>
                <w:color w:val="FF0000"/>
              </w:rPr>
              <w:t>Taip/Ne</w:t>
            </w:r>
          </w:p>
        </w:tc>
      </w:tr>
      <w:tr w:rsidR="00934E7C" w14:paraId="6DA76AAD" w14:textId="77777777" w:rsidTr="000534BA">
        <w:trPr>
          <w:trHeight w:val="620"/>
        </w:trPr>
        <w:tc>
          <w:tcPr>
            <w:tcW w:w="4981" w:type="dxa"/>
          </w:tcPr>
          <w:p w14:paraId="48831162" w14:textId="2D797D95" w:rsidR="00934E7C" w:rsidRPr="00CF5C22" w:rsidRDefault="00CF5C22" w:rsidP="006515AA">
            <w:pPr>
              <w:pStyle w:val="ListParagraph"/>
              <w:tabs>
                <w:tab w:val="left" w:pos="630"/>
              </w:tabs>
              <w:ind w:left="0"/>
              <w:jc w:val="both"/>
              <w:rPr>
                <w:rFonts w:asciiTheme="majorBidi" w:eastAsia="Calibri" w:hAnsiTheme="majorBidi" w:cstheme="majorBidi"/>
                <w:lang w:eastAsia="zh-CN"/>
              </w:rPr>
            </w:pPr>
            <w:r>
              <w:rPr>
                <w:rFonts w:asciiTheme="majorBidi" w:eastAsia="Calibri" w:hAnsiTheme="majorBidi" w:cstheme="majorBidi"/>
                <w:lang w:eastAsia="zh-CN"/>
              </w:rPr>
              <w:t>15.1.6. viešinimas Perkančiosios organizacijos interneto svetainėje.</w:t>
            </w:r>
          </w:p>
        </w:tc>
        <w:tc>
          <w:tcPr>
            <w:tcW w:w="4981" w:type="dxa"/>
          </w:tcPr>
          <w:p w14:paraId="7936F087" w14:textId="77777777" w:rsidR="00CD0A46" w:rsidRDefault="00CD0A46" w:rsidP="00CD0A46">
            <w:pPr>
              <w:jc w:val="center"/>
              <w:rPr>
                <w:i/>
                <w:color w:val="FF0000"/>
              </w:rPr>
            </w:pPr>
            <w:r w:rsidRPr="008C10B5">
              <w:rPr>
                <w:i/>
                <w:color w:val="FF0000"/>
              </w:rPr>
              <w:t>Taip/Ne</w:t>
            </w:r>
          </w:p>
          <w:p w14:paraId="673EC20D" w14:textId="0BB4ADBA" w:rsidR="00934E7C" w:rsidRDefault="00934E7C" w:rsidP="00CD0A46">
            <w:pPr>
              <w:suppressAutoHyphens/>
              <w:spacing w:line="276" w:lineRule="auto"/>
              <w:jc w:val="center"/>
              <w:rPr>
                <w:color w:val="FF0000"/>
                <w:lang w:eastAsia="en-US"/>
              </w:rPr>
            </w:pPr>
          </w:p>
        </w:tc>
      </w:tr>
      <w:tr w:rsidR="00CF5C22" w14:paraId="43A7E4D0" w14:textId="77777777" w:rsidTr="00B751EF">
        <w:trPr>
          <w:trHeight w:val="620"/>
        </w:trPr>
        <w:tc>
          <w:tcPr>
            <w:tcW w:w="9962" w:type="dxa"/>
            <w:gridSpan w:val="2"/>
            <w:shd w:val="clear" w:color="auto" w:fill="E7E6E6" w:themeFill="background2"/>
          </w:tcPr>
          <w:p w14:paraId="1B91CE66" w14:textId="55A63C38" w:rsidR="00CF5C22" w:rsidRPr="00CD0A46" w:rsidRDefault="00CF5C22" w:rsidP="006515AA">
            <w:pPr>
              <w:tabs>
                <w:tab w:val="left" w:pos="630"/>
              </w:tabs>
              <w:jc w:val="both"/>
              <w:rPr>
                <w:lang w:eastAsia="en-US"/>
              </w:rPr>
            </w:pPr>
            <w:r w:rsidRPr="006515AA">
              <w:rPr>
                <w:rFonts w:asciiTheme="majorBidi" w:eastAsia="Calibri" w:hAnsiTheme="majorBidi" w:cstheme="majorBidi"/>
                <w:lang w:eastAsia="zh-CN"/>
              </w:rPr>
              <w:t>15.2. Reikalavimai viešinimui naujienų portaluose:</w:t>
            </w:r>
          </w:p>
        </w:tc>
      </w:tr>
      <w:tr w:rsidR="00934E7C" w14:paraId="73D22F0D" w14:textId="77777777" w:rsidTr="000534BA">
        <w:trPr>
          <w:trHeight w:val="620"/>
        </w:trPr>
        <w:tc>
          <w:tcPr>
            <w:tcW w:w="4981" w:type="dxa"/>
          </w:tcPr>
          <w:p w14:paraId="081E5A1F" w14:textId="2DA45585" w:rsidR="00934E7C" w:rsidRPr="00FC1F1D" w:rsidRDefault="00CF5C22" w:rsidP="006515AA">
            <w:pPr>
              <w:pStyle w:val="ListParagraph"/>
              <w:tabs>
                <w:tab w:val="left" w:pos="630"/>
              </w:tabs>
              <w:ind w:left="0"/>
              <w:jc w:val="both"/>
              <w:rPr>
                <w:rFonts w:asciiTheme="majorBidi" w:eastAsia="Calibri" w:hAnsiTheme="majorBidi" w:cstheme="majorBidi"/>
                <w:bCs/>
                <w:lang w:eastAsia="zh-CN"/>
              </w:rPr>
            </w:pPr>
            <w:r w:rsidRPr="006C7C22">
              <w:rPr>
                <w:rFonts w:asciiTheme="majorBidi" w:eastAsia="Calibri" w:hAnsiTheme="majorBidi" w:cstheme="majorBidi"/>
                <w:bCs/>
                <w:lang w:eastAsia="zh-CN"/>
              </w:rPr>
              <w:t>15.2.1. Paslaug</w:t>
            </w:r>
            <w:r>
              <w:rPr>
                <w:rFonts w:asciiTheme="majorBidi" w:eastAsia="Calibri" w:hAnsiTheme="majorBidi" w:cstheme="majorBidi"/>
                <w:bCs/>
                <w:lang w:eastAsia="zh-CN"/>
              </w:rPr>
              <w:t>a</w:t>
            </w:r>
            <w:r w:rsidRPr="006C7C22">
              <w:rPr>
                <w:rFonts w:asciiTheme="majorBidi" w:eastAsia="Calibri" w:hAnsiTheme="majorBidi" w:cstheme="majorBidi"/>
                <w:bCs/>
                <w:lang w:eastAsia="zh-CN"/>
              </w:rPr>
              <w:t xml:space="preserve"> turi būti teikiam</w:t>
            </w:r>
            <w:r>
              <w:rPr>
                <w:rFonts w:asciiTheme="majorBidi" w:eastAsia="Calibri" w:hAnsiTheme="majorBidi" w:cstheme="majorBidi"/>
                <w:bCs/>
                <w:lang w:eastAsia="zh-CN"/>
              </w:rPr>
              <w:t>a</w:t>
            </w:r>
            <w:r w:rsidRPr="006C7C22">
              <w:rPr>
                <w:rFonts w:asciiTheme="majorBidi" w:eastAsia="Calibri" w:hAnsiTheme="majorBidi" w:cstheme="majorBidi"/>
                <w:bCs/>
                <w:lang w:eastAsia="zh-CN"/>
              </w:rPr>
              <w:t xml:space="preserve"> </w:t>
            </w:r>
            <w:r>
              <w:rPr>
                <w:rFonts w:asciiTheme="majorBidi" w:eastAsia="Calibri" w:hAnsiTheme="majorBidi" w:cstheme="majorBidi"/>
                <w:bCs/>
                <w:lang w:eastAsia="zh-CN"/>
              </w:rPr>
              <w:t xml:space="preserve">2 (dviejuose) </w:t>
            </w:r>
            <w:r w:rsidRPr="006C7C22">
              <w:rPr>
                <w:rFonts w:asciiTheme="majorBidi" w:eastAsia="Calibri" w:hAnsiTheme="majorBidi" w:cstheme="majorBidi"/>
                <w:bCs/>
                <w:lang w:eastAsia="zh-CN"/>
              </w:rPr>
              <w:t>naujienų portal</w:t>
            </w:r>
            <w:r>
              <w:rPr>
                <w:rFonts w:asciiTheme="majorBidi" w:eastAsia="Calibri" w:hAnsiTheme="majorBidi" w:cstheme="majorBidi"/>
                <w:bCs/>
                <w:lang w:eastAsia="zh-CN"/>
              </w:rPr>
              <w:t>uose</w:t>
            </w:r>
            <w:r w:rsidRPr="006C7C22">
              <w:rPr>
                <w:rFonts w:asciiTheme="majorBidi" w:eastAsia="Calibri" w:hAnsiTheme="majorBidi" w:cstheme="majorBidi"/>
                <w:bCs/>
                <w:lang w:eastAsia="zh-CN"/>
              </w:rPr>
              <w:t>, kuri</w:t>
            </w:r>
            <w:r>
              <w:rPr>
                <w:rFonts w:asciiTheme="majorBidi" w:eastAsia="Calibri" w:hAnsiTheme="majorBidi" w:cstheme="majorBidi"/>
                <w:bCs/>
                <w:lang w:eastAsia="zh-CN"/>
              </w:rPr>
              <w:t>ų</w:t>
            </w:r>
            <w:r w:rsidRPr="006C7C22">
              <w:rPr>
                <w:rFonts w:asciiTheme="majorBidi" w:eastAsia="Calibri" w:hAnsiTheme="majorBidi" w:cstheme="majorBidi"/>
                <w:bCs/>
                <w:lang w:eastAsia="zh-CN"/>
              </w:rPr>
              <w:t xml:space="preserve"> vidutinis vieno mėnesio realių vartotojų (angl. </w:t>
            </w:r>
            <w:r w:rsidRPr="006C7C22">
              <w:rPr>
                <w:rFonts w:asciiTheme="majorBidi" w:eastAsia="Calibri" w:hAnsiTheme="majorBidi" w:cstheme="majorBidi"/>
                <w:bCs/>
                <w:i/>
                <w:iCs/>
                <w:lang w:eastAsia="zh-CN"/>
              </w:rPr>
              <w:t>real users</w:t>
            </w:r>
            <w:r w:rsidRPr="006C7C22">
              <w:rPr>
                <w:rFonts w:asciiTheme="majorBidi" w:eastAsia="Calibri" w:hAnsiTheme="majorBidi" w:cstheme="majorBidi"/>
                <w:bCs/>
                <w:lang w:eastAsia="zh-CN"/>
              </w:rPr>
              <w:t xml:space="preserve">) skaičius yra ne mažesnis kaip 1,2 milijono pagal 2024 m. rugsėjo mėnesio viešai paskelbtus „Gemius Audience“ interneto auditorijos tyrimo rezultatus </w:t>
            </w:r>
            <w:hyperlink r:id="rId7" w:history="1">
              <w:r w:rsidRPr="006C7C22">
                <w:rPr>
                  <w:rStyle w:val="Hyperlink"/>
                  <w:rFonts w:asciiTheme="majorBidi" w:eastAsia="Calibri" w:hAnsiTheme="majorBidi" w:cstheme="majorBidi"/>
                  <w:bCs/>
                  <w:lang w:eastAsia="zh-CN"/>
                </w:rPr>
                <w:t>https://e-public.gemius.com/lt/rankings/9790</w:t>
              </w:r>
            </w:hyperlink>
            <w:r>
              <w:rPr>
                <w:rFonts w:asciiTheme="majorBidi" w:eastAsia="Calibri" w:hAnsiTheme="majorBidi" w:cstheme="majorBidi"/>
                <w:bCs/>
                <w:lang w:eastAsia="zh-CN"/>
              </w:rPr>
              <w:t>;</w:t>
            </w:r>
          </w:p>
        </w:tc>
        <w:tc>
          <w:tcPr>
            <w:tcW w:w="4981" w:type="dxa"/>
          </w:tcPr>
          <w:p w14:paraId="603D8215" w14:textId="77777777" w:rsidR="00CF5C22" w:rsidRDefault="00CF5C22" w:rsidP="000534BA">
            <w:pPr>
              <w:suppressAutoHyphens/>
              <w:spacing w:line="276" w:lineRule="auto"/>
              <w:jc w:val="center"/>
              <w:rPr>
                <w:i/>
                <w:color w:val="FF0000"/>
              </w:rPr>
            </w:pPr>
          </w:p>
          <w:p w14:paraId="32B43D37" w14:textId="77777777" w:rsidR="00CF5C22" w:rsidRDefault="00CF5C22" w:rsidP="000534BA">
            <w:pPr>
              <w:suppressAutoHyphens/>
              <w:spacing w:line="276" w:lineRule="auto"/>
              <w:jc w:val="center"/>
              <w:rPr>
                <w:i/>
                <w:color w:val="FF0000"/>
              </w:rPr>
            </w:pPr>
          </w:p>
          <w:p w14:paraId="5D1942BC" w14:textId="77777777" w:rsidR="00934E7C" w:rsidRDefault="008C10B5" w:rsidP="000534BA">
            <w:pPr>
              <w:suppressAutoHyphens/>
              <w:spacing w:line="276" w:lineRule="auto"/>
              <w:jc w:val="center"/>
              <w:rPr>
                <w:i/>
                <w:color w:val="FF0000"/>
              </w:rPr>
            </w:pPr>
            <w:r w:rsidRPr="008C10B5">
              <w:rPr>
                <w:i/>
                <w:color w:val="FF0000"/>
              </w:rPr>
              <w:t>Taip/Ne</w:t>
            </w:r>
          </w:p>
          <w:p w14:paraId="0F74183A" w14:textId="1471A077" w:rsidR="00F3324D" w:rsidRDefault="00F3324D" w:rsidP="000534BA">
            <w:pPr>
              <w:suppressAutoHyphens/>
              <w:spacing w:line="276" w:lineRule="auto"/>
              <w:jc w:val="center"/>
              <w:rPr>
                <w:color w:val="FF0000"/>
                <w:lang w:eastAsia="en-US"/>
              </w:rPr>
            </w:pPr>
          </w:p>
        </w:tc>
      </w:tr>
      <w:tr w:rsidR="00934E7C" w14:paraId="059D6C4B" w14:textId="77777777" w:rsidTr="000534BA">
        <w:trPr>
          <w:trHeight w:val="620"/>
        </w:trPr>
        <w:tc>
          <w:tcPr>
            <w:tcW w:w="4981" w:type="dxa"/>
          </w:tcPr>
          <w:p w14:paraId="6163F896" w14:textId="232220B8" w:rsidR="00934E7C" w:rsidRPr="00F3324D" w:rsidRDefault="00F3324D" w:rsidP="006515AA">
            <w:pPr>
              <w:pStyle w:val="ListParagraph"/>
              <w:tabs>
                <w:tab w:val="left" w:pos="630"/>
              </w:tabs>
              <w:ind w:left="0"/>
              <w:jc w:val="both"/>
              <w:rPr>
                <w:rFonts w:asciiTheme="majorBidi" w:eastAsia="Calibri" w:hAnsiTheme="majorBidi" w:cstheme="majorBidi"/>
                <w:lang w:eastAsia="zh-CN"/>
              </w:rPr>
            </w:pPr>
            <w:r w:rsidRPr="006C7C22">
              <w:rPr>
                <w:rFonts w:asciiTheme="majorBidi" w:eastAsia="Calibri" w:hAnsiTheme="majorBidi" w:cstheme="majorBidi"/>
                <w:lang w:eastAsia="zh-CN"/>
              </w:rPr>
              <w:t xml:space="preserve">15.2.2. </w:t>
            </w:r>
            <w:r w:rsidRPr="00BB52D4">
              <w:rPr>
                <w:rFonts w:asciiTheme="majorBidi" w:eastAsia="Calibri" w:hAnsiTheme="majorBidi" w:cstheme="majorBidi"/>
                <w:lang w:eastAsia="zh-CN"/>
              </w:rPr>
              <w:t xml:space="preserve">turi būti sukurtas turinio projektas </w:t>
            </w:r>
            <w:r>
              <w:rPr>
                <w:rFonts w:asciiTheme="majorBidi" w:eastAsia="Calibri" w:hAnsiTheme="majorBidi" w:cstheme="majorBidi"/>
                <w:lang w:eastAsia="zh-CN"/>
              </w:rPr>
              <w:t>ir</w:t>
            </w:r>
            <w:r w:rsidRPr="00BB52D4">
              <w:rPr>
                <w:rFonts w:asciiTheme="majorBidi" w:eastAsia="Calibri" w:hAnsiTheme="majorBidi" w:cstheme="majorBidi"/>
                <w:lang w:eastAsia="zh-CN"/>
              </w:rPr>
              <w:t xml:space="preserve"> kiekviename iš 2 (dviejų) naujienų portalų:</w:t>
            </w:r>
          </w:p>
        </w:tc>
        <w:tc>
          <w:tcPr>
            <w:tcW w:w="4981" w:type="dxa"/>
          </w:tcPr>
          <w:p w14:paraId="2493DC10" w14:textId="77777777" w:rsidR="00934E7C" w:rsidRDefault="008C10B5" w:rsidP="000534BA">
            <w:pPr>
              <w:suppressAutoHyphens/>
              <w:spacing w:line="276" w:lineRule="auto"/>
              <w:jc w:val="center"/>
              <w:rPr>
                <w:i/>
                <w:color w:val="FF0000"/>
              </w:rPr>
            </w:pPr>
            <w:r w:rsidRPr="008C10B5">
              <w:rPr>
                <w:i/>
                <w:color w:val="FF0000"/>
              </w:rPr>
              <w:t>Taip/Ne</w:t>
            </w:r>
          </w:p>
          <w:p w14:paraId="53447DDD" w14:textId="2838B91C" w:rsidR="00CD0A46" w:rsidRDefault="00CD0A46" w:rsidP="000534BA">
            <w:pPr>
              <w:suppressAutoHyphens/>
              <w:spacing w:line="276" w:lineRule="auto"/>
              <w:jc w:val="center"/>
              <w:rPr>
                <w:color w:val="FF0000"/>
                <w:lang w:eastAsia="en-US"/>
              </w:rPr>
            </w:pPr>
          </w:p>
        </w:tc>
      </w:tr>
      <w:tr w:rsidR="00CD0A46" w14:paraId="4B8A00E5" w14:textId="77777777" w:rsidTr="000534BA">
        <w:trPr>
          <w:trHeight w:val="620"/>
        </w:trPr>
        <w:tc>
          <w:tcPr>
            <w:tcW w:w="4981" w:type="dxa"/>
          </w:tcPr>
          <w:p w14:paraId="375587E5" w14:textId="51E4E9F6" w:rsidR="00CD0A46" w:rsidRPr="00FC1F1D" w:rsidRDefault="00F3324D" w:rsidP="006515AA">
            <w:pPr>
              <w:pStyle w:val="ListParagraph"/>
              <w:tabs>
                <w:tab w:val="left" w:pos="630"/>
              </w:tabs>
              <w:ind w:left="0"/>
              <w:jc w:val="both"/>
              <w:rPr>
                <w:rFonts w:asciiTheme="majorBidi" w:eastAsia="Calibri" w:hAnsiTheme="majorBidi" w:cstheme="majorBidi"/>
                <w:lang w:eastAsia="zh-CN"/>
              </w:rPr>
            </w:pPr>
            <w:r w:rsidRPr="00BB52D4">
              <w:rPr>
                <w:rFonts w:asciiTheme="majorBidi" w:eastAsia="Calibri" w:hAnsiTheme="majorBidi" w:cstheme="majorBidi"/>
                <w:lang w:eastAsia="zh-CN"/>
              </w:rPr>
              <w:t xml:space="preserve">15.2.2.1. </w:t>
            </w:r>
            <w:r>
              <w:rPr>
                <w:rFonts w:asciiTheme="majorBidi" w:eastAsia="Calibri" w:hAnsiTheme="majorBidi" w:cstheme="majorBidi"/>
                <w:lang w:eastAsia="zh-CN"/>
              </w:rPr>
              <w:t xml:space="preserve">būtų </w:t>
            </w:r>
            <w:r w:rsidRPr="00BB52D4">
              <w:rPr>
                <w:rFonts w:asciiTheme="majorBidi" w:eastAsia="Calibri" w:hAnsiTheme="majorBidi" w:cstheme="majorBidi"/>
                <w:lang w:eastAsia="zh-CN"/>
              </w:rPr>
              <w:t>viešin</w:t>
            </w:r>
            <w:r>
              <w:rPr>
                <w:rFonts w:asciiTheme="majorBidi" w:eastAsia="Calibri" w:hAnsiTheme="majorBidi" w:cstheme="majorBidi"/>
                <w:lang w:eastAsia="zh-CN"/>
              </w:rPr>
              <w:t>ami</w:t>
            </w:r>
            <w:r w:rsidRPr="00BB52D4">
              <w:rPr>
                <w:rFonts w:asciiTheme="majorBidi" w:eastAsia="Calibri" w:hAnsiTheme="majorBidi" w:cstheme="majorBidi"/>
                <w:lang w:eastAsia="zh-CN"/>
              </w:rPr>
              <w:t xml:space="preserve"> Kampanijos tema parengt</w:t>
            </w:r>
            <w:r>
              <w:rPr>
                <w:rFonts w:asciiTheme="majorBidi" w:eastAsia="Calibri" w:hAnsiTheme="majorBidi" w:cstheme="majorBidi"/>
                <w:lang w:eastAsia="zh-CN"/>
              </w:rPr>
              <w:t>i</w:t>
            </w:r>
            <w:r w:rsidRPr="00BB52D4">
              <w:rPr>
                <w:rFonts w:asciiTheme="majorBidi" w:eastAsia="Calibri" w:hAnsiTheme="majorBidi" w:cstheme="majorBidi"/>
                <w:lang w:eastAsia="zh-CN"/>
              </w:rPr>
              <w:t>: 5 (penki) original</w:t>
            </w:r>
            <w:r>
              <w:rPr>
                <w:rFonts w:asciiTheme="majorBidi" w:eastAsia="Calibri" w:hAnsiTheme="majorBidi" w:cstheme="majorBidi"/>
                <w:lang w:eastAsia="zh-CN"/>
              </w:rPr>
              <w:t>ū</w:t>
            </w:r>
            <w:r w:rsidRPr="00BB52D4">
              <w:rPr>
                <w:rFonts w:asciiTheme="majorBidi" w:eastAsia="Calibri" w:hAnsiTheme="majorBidi" w:cstheme="majorBidi"/>
                <w:lang w:eastAsia="zh-CN"/>
              </w:rPr>
              <w:t>s autorini</w:t>
            </w:r>
            <w:r>
              <w:rPr>
                <w:rFonts w:asciiTheme="majorBidi" w:eastAsia="Calibri" w:hAnsiTheme="majorBidi" w:cstheme="majorBidi"/>
                <w:lang w:eastAsia="zh-CN"/>
              </w:rPr>
              <w:t>ai</w:t>
            </w:r>
            <w:r w:rsidRPr="00BB52D4">
              <w:rPr>
                <w:rFonts w:asciiTheme="majorBidi" w:eastAsia="Calibri" w:hAnsiTheme="majorBidi" w:cstheme="majorBidi"/>
                <w:lang w:eastAsia="zh-CN"/>
              </w:rPr>
              <w:t xml:space="preserve"> straipsni</w:t>
            </w:r>
            <w:r>
              <w:rPr>
                <w:rFonts w:asciiTheme="majorBidi" w:eastAsia="Calibri" w:hAnsiTheme="majorBidi" w:cstheme="majorBidi"/>
                <w:lang w:eastAsia="zh-CN"/>
              </w:rPr>
              <w:t>ai</w:t>
            </w:r>
            <w:r w:rsidRPr="00BB52D4">
              <w:rPr>
                <w:rFonts w:asciiTheme="majorBidi" w:eastAsia="Calibri" w:hAnsiTheme="majorBidi" w:cstheme="majorBidi"/>
                <w:lang w:eastAsia="zh-CN"/>
              </w:rPr>
              <w:t xml:space="preserve"> su nuotraukomis ir (ar) kitomis iliustracijomis, info</w:t>
            </w:r>
            <w:r>
              <w:rPr>
                <w:rFonts w:asciiTheme="majorBidi" w:eastAsia="Calibri" w:hAnsiTheme="majorBidi" w:cstheme="majorBidi"/>
                <w:lang w:eastAsia="zh-CN"/>
              </w:rPr>
              <w:t xml:space="preserve">rmaciniais </w:t>
            </w:r>
            <w:r w:rsidRPr="00BB52D4">
              <w:rPr>
                <w:rFonts w:asciiTheme="majorBidi" w:eastAsia="Calibri" w:hAnsiTheme="majorBidi" w:cstheme="majorBidi"/>
                <w:lang w:eastAsia="zh-CN"/>
              </w:rPr>
              <w:t>grafikais</w:t>
            </w:r>
            <w:r>
              <w:rPr>
                <w:rFonts w:asciiTheme="majorBidi" w:eastAsia="Calibri" w:hAnsiTheme="majorBidi" w:cstheme="majorBidi"/>
                <w:lang w:eastAsia="zh-CN"/>
              </w:rPr>
              <w:t>,</w:t>
            </w:r>
            <w:r w:rsidRPr="00BB52D4">
              <w:rPr>
                <w:rFonts w:asciiTheme="majorBidi" w:eastAsia="Calibri" w:hAnsiTheme="majorBidi" w:cstheme="majorBidi"/>
                <w:lang w:eastAsia="zh-CN"/>
              </w:rPr>
              <w:t xml:space="preserve"> iki 3 (trijų) Perkančiosios organizacijos straipsnių</w:t>
            </w:r>
            <w:r>
              <w:rPr>
                <w:rFonts w:asciiTheme="majorBidi" w:eastAsia="Calibri" w:hAnsiTheme="majorBidi" w:cstheme="majorBidi"/>
                <w:lang w:eastAsia="zh-CN"/>
              </w:rPr>
              <w:t>,</w:t>
            </w:r>
            <w:r w:rsidRPr="00BB52D4">
              <w:rPr>
                <w:rFonts w:asciiTheme="majorBidi" w:eastAsia="Calibri" w:hAnsiTheme="majorBidi" w:cstheme="majorBidi"/>
                <w:lang w:eastAsia="zh-CN"/>
              </w:rPr>
              <w:t xml:space="preserve"> 1 (vienos) vaizdo konferencijos kibernetinio saugumo tema transliacij</w:t>
            </w:r>
            <w:r>
              <w:rPr>
                <w:rFonts w:asciiTheme="majorBidi" w:eastAsia="Calibri" w:hAnsiTheme="majorBidi" w:cstheme="majorBidi"/>
                <w:lang w:eastAsia="zh-CN"/>
              </w:rPr>
              <w:t>a</w:t>
            </w:r>
            <w:r w:rsidRPr="00BB52D4">
              <w:rPr>
                <w:rFonts w:asciiTheme="majorBidi" w:eastAsia="Calibri" w:hAnsiTheme="majorBidi" w:cstheme="majorBidi"/>
                <w:lang w:eastAsia="zh-CN"/>
              </w:rPr>
              <w:t xml:space="preserve"> ir įraš</w:t>
            </w:r>
            <w:r>
              <w:rPr>
                <w:rFonts w:asciiTheme="majorBidi" w:eastAsia="Calibri" w:hAnsiTheme="majorBidi" w:cstheme="majorBidi"/>
                <w:lang w:eastAsia="zh-CN"/>
              </w:rPr>
              <w:t>as,</w:t>
            </w:r>
            <w:r w:rsidRPr="00BB52D4">
              <w:rPr>
                <w:rFonts w:asciiTheme="majorBidi" w:eastAsia="Calibri" w:hAnsiTheme="majorBidi" w:cstheme="majorBidi"/>
                <w:lang w:eastAsia="zh-CN"/>
              </w:rPr>
              <w:t xml:space="preserve"> vaizdo klipo (-ų) integracija visu Kampanijos laikotarpiu</w:t>
            </w:r>
            <w:r>
              <w:rPr>
                <w:rFonts w:asciiTheme="majorBidi" w:eastAsia="Calibri" w:hAnsiTheme="majorBidi" w:cstheme="majorBidi"/>
                <w:lang w:eastAsia="zh-CN"/>
              </w:rPr>
              <w:t>,</w:t>
            </w:r>
            <w:r w:rsidRPr="00BB52D4">
              <w:rPr>
                <w:rFonts w:asciiTheme="majorBidi" w:eastAsia="Calibri" w:hAnsiTheme="majorBidi" w:cstheme="majorBidi"/>
                <w:lang w:eastAsia="zh-CN"/>
              </w:rPr>
              <w:t xml:space="preserve"> 1 (vien</w:t>
            </w:r>
            <w:r>
              <w:rPr>
                <w:rFonts w:asciiTheme="majorBidi" w:eastAsia="Calibri" w:hAnsiTheme="majorBidi" w:cstheme="majorBidi"/>
                <w:lang w:eastAsia="zh-CN"/>
              </w:rPr>
              <w:t>as</w:t>
            </w:r>
            <w:r w:rsidRPr="00BB52D4">
              <w:rPr>
                <w:rFonts w:asciiTheme="majorBidi" w:eastAsia="Calibri" w:hAnsiTheme="majorBidi" w:cstheme="majorBidi"/>
                <w:lang w:eastAsia="zh-CN"/>
              </w:rPr>
              <w:t>) interaktyvaus turinio vienet</w:t>
            </w:r>
            <w:r>
              <w:rPr>
                <w:rFonts w:asciiTheme="majorBidi" w:eastAsia="Calibri" w:hAnsiTheme="majorBidi" w:cstheme="majorBidi"/>
                <w:lang w:eastAsia="zh-CN"/>
              </w:rPr>
              <w:t>as</w:t>
            </w:r>
            <w:r w:rsidRPr="00BB52D4">
              <w:rPr>
                <w:rFonts w:asciiTheme="majorBidi" w:eastAsia="Calibri" w:hAnsiTheme="majorBidi" w:cstheme="majorBidi"/>
                <w:lang w:eastAsia="zh-CN"/>
              </w:rPr>
              <w:t>, pvz., test</w:t>
            </w:r>
            <w:r>
              <w:rPr>
                <w:rFonts w:asciiTheme="majorBidi" w:eastAsia="Calibri" w:hAnsiTheme="majorBidi" w:cstheme="majorBidi"/>
                <w:lang w:eastAsia="zh-CN"/>
              </w:rPr>
              <w:t>as</w:t>
            </w:r>
            <w:r w:rsidRPr="00BB52D4">
              <w:rPr>
                <w:rFonts w:asciiTheme="majorBidi" w:eastAsia="Calibri" w:hAnsiTheme="majorBidi" w:cstheme="majorBidi"/>
                <w:lang w:eastAsia="zh-CN"/>
              </w:rPr>
              <w:t xml:space="preserve"> ar žaidim</w:t>
            </w:r>
            <w:r>
              <w:rPr>
                <w:rFonts w:asciiTheme="majorBidi" w:eastAsia="Calibri" w:hAnsiTheme="majorBidi" w:cstheme="majorBidi"/>
                <w:lang w:eastAsia="zh-CN"/>
              </w:rPr>
              <w:t>as</w:t>
            </w:r>
            <w:r w:rsidRPr="00BB52D4">
              <w:rPr>
                <w:rFonts w:asciiTheme="majorBidi" w:eastAsia="Calibri" w:hAnsiTheme="majorBidi" w:cstheme="majorBidi"/>
                <w:lang w:eastAsia="zh-CN"/>
              </w:rPr>
              <w:t>;</w:t>
            </w:r>
          </w:p>
        </w:tc>
        <w:tc>
          <w:tcPr>
            <w:tcW w:w="4981" w:type="dxa"/>
          </w:tcPr>
          <w:p w14:paraId="74A0D16A" w14:textId="77777777" w:rsidR="00F3324D" w:rsidRDefault="00F3324D" w:rsidP="00CD0A46">
            <w:pPr>
              <w:suppressAutoHyphens/>
              <w:spacing w:line="276" w:lineRule="auto"/>
              <w:jc w:val="center"/>
              <w:rPr>
                <w:i/>
                <w:color w:val="FF0000"/>
              </w:rPr>
            </w:pPr>
          </w:p>
          <w:p w14:paraId="588EBEDA" w14:textId="77777777" w:rsidR="00F3324D" w:rsidRDefault="00F3324D" w:rsidP="00CD0A46">
            <w:pPr>
              <w:suppressAutoHyphens/>
              <w:spacing w:line="276" w:lineRule="auto"/>
              <w:jc w:val="center"/>
              <w:rPr>
                <w:i/>
                <w:color w:val="FF0000"/>
              </w:rPr>
            </w:pPr>
          </w:p>
          <w:p w14:paraId="55F071DC" w14:textId="77777777" w:rsidR="00FC1F1D" w:rsidRDefault="00FC1F1D" w:rsidP="00CD0A46">
            <w:pPr>
              <w:suppressAutoHyphens/>
              <w:spacing w:line="276" w:lineRule="auto"/>
              <w:jc w:val="center"/>
              <w:rPr>
                <w:i/>
                <w:color w:val="FF0000"/>
              </w:rPr>
            </w:pPr>
          </w:p>
          <w:p w14:paraId="2780AA91" w14:textId="77777777" w:rsidR="00CD0A46" w:rsidRDefault="00CD0A46" w:rsidP="00CD0A46">
            <w:pPr>
              <w:suppressAutoHyphens/>
              <w:spacing w:line="276" w:lineRule="auto"/>
              <w:jc w:val="center"/>
              <w:rPr>
                <w:i/>
                <w:color w:val="FF0000"/>
              </w:rPr>
            </w:pPr>
            <w:r w:rsidRPr="008C10B5">
              <w:rPr>
                <w:i/>
                <w:color w:val="FF0000"/>
              </w:rPr>
              <w:t>Taip/Ne</w:t>
            </w:r>
          </w:p>
          <w:p w14:paraId="674B3701" w14:textId="77777777" w:rsidR="00CD0A46" w:rsidRPr="008C10B5" w:rsidRDefault="00CD0A46" w:rsidP="000534BA">
            <w:pPr>
              <w:suppressAutoHyphens/>
              <w:spacing w:line="276" w:lineRule="auto"/>
              <w:jc w:val="center"/>
              <w:rPr>
                <w:i/>
                <w:color w:val="FF0000"/>
              </w:rPr>
            </w:pPr>
          </w:p>
        </w:tc>
      </w:tr>
      <w:tr w:rsidR="00CD0A46" w14:paraId="5AB155D1" w14:textId="77777777" w:rsidTr="000534BA">
        <w:trPr>
          <w:trHeight w:val="620"/>
        </w:trPr>
        <w:tc>
          <w:tcPr>
            <w:tcW w:w="4981" w:type="dxa"/>
          </w:tcPr>
          <w:p w14:paraId="4E3CF34F" w14:textId="54B9D076" w:rsidR="00CD0A46" w:rsidRPr="00F3324D" w:rsidRDefault="00F3324D" w:rsidP="006515AA">
            <w:pPr>
              <w:pStyle w:val="ListParagraph"/>
              <w:tabs>
                <w:tab w:val="left" w:pos="630"/>
              </w:tabs>
              <w:ind w:left="0"/>
              <w:jc w:val="both"/>
              <w:rPr>
                <w:rFonts w:asciiTheme="majorBidi" w:eastAsia="Calibri" w:hAnsiTheme="majorBidi" w:cstheme="majorBidi"/>
                <w:lang w:eastAsia="zh-CN"/>
              </w:rPr>
            </w:pPr>
            <w:r w:rsidRPr="006C7C22">
              <w:rPr>
                <w:rFonts w:asciiTheme="majorBidi" w:eastAsia="Calibri" w:hAnsiTheme="majorBidi" w:cstheme="majorBidi"/>
                <w:lang w:eastAsia="zh-CN"/>
              </w:rPr>
              <w:t xml:space="preserve">15.2.2.2. </w:t>
            </w:r>
            <w:r>
              <w:rPr>
                <w:rFonts w:asciiTheme="majorBidi" w:eastAsia="Calibri" w:hAnsiTheme="majorBidi" w:cstheme="majorBidi"/>
                <w:lang w:eastAsia="zh-CN"/>
              </w:rPr>
              <w:t xml:space="preserve">projektas </w:t>
            </w:r>
            <w:r w:rsidRPr="00BB52D4">
              <w:rPr>
                <w:rFonts w:asciiTheme="majorBidi" w:eastAsia="Calibri" w:hAnsiTheme="majorBidi" w:cstheme="majorBidi"/>
                <w:lang w:eastAsia="zh-CN"/>
              </w:rPr>
              <w:t>būt</w:t>
            </w:r>
            <w:r>
              <w:rPr>
                <w:rFonts w:asciiTheme="majorBidi" w:eastAsia="Calibri" w:hAnsiTheme="majorBidi" w:cstheme="majorBidi"/>
                <w:lang w:eastAsia="zh-CN"/>
              </w:rPr>
              <w:t>ų</w:t>
            </w:r>
            <w:r w:rsidRPr="00BB52D4">
              <w:rPr>
                <w:rFonts w:asciiTheme="majorBidi" w:eastAsia="Calibri" w:hAnsiTheme="majorBidi" w:cstheme="majorBidi"/>
                <w:lang w:eastAsia="zh-CN"/>
              </w:rPr>
              <w:t xml:space="preserve"> aiškiai matomas naujienų portalo tituliniame puslapyje (ir viršuje, ir pagrindinėje naujienų portalo meniu juostoje). Į turinio projektą turi būti galima lengvai patekti iš titulinio puslapio, visas turinio projekto turinys turi būti matomas visose naujienų portalo versijose (kompiuteryje, planšetėje ir mobilio</w:t>
            </w:r>
            <w:r>
              <w:rPr>
                <w:rFonts w:asciiTheme="majorBidi" w:eastAsia="Calibri" w:hAnsiTheme="majorBidi" w:cstheme="majorBidi"/>
                <w:lang w:eastAsia="zh-CN"/>
              </w:rPr>
              <w:t>jo</w:t>
            </w:r>
            <w:r w:rsidRPr="00BB52D4">
              <w:rPr>
                <w:rFonts w:asciiTheme="majorBidi" w:eastAsia="Calibri" w:hAnsiTheme="majorBidi" w:cstheme="majorBidi"/>
                <w:lang w:eastAsia="zh-CN"/>
              </w:rPr>
              <w:t xml:space="preserve">je versijoje telefone); </w:t>
            </w:r>
          </w:p>
        </w:tc>
        <w:tc>
          <w:tcPr>
            <w:tcW w:w="4981" w:type="dxa"/>
          </w:tcPr>
          <w:p w14:paraId="044CE98E" w14:textId="77777777" w:rsidR="00FC1F1D" w:rsidRDefault="00FC1F1D" w:rsidP="00CD0A46">
            <w:pPr>
              <w:suppressAutoHyphens/>
              <w:spacing w:line="276" w:lineRule="auto"/>
              <w:jc w:val="center"/>
              <w:rPr>
                <w:i/>
                <w:color w:val="FF0000"/>
              </w:rPr>
            </w:pPr>
          </w:p>
          <w:p w14:paraId="15A89DE4" w14:textId="77777777" w:rsidR="00FC1F1D" w:rsidRDefault="00FC1F1D" w:rsidP="00CD0A46">
            <w:pPr>
              <w:suppressAutoHyphens/>
              <w:spacing w:line="276" w:lineRule="auto"/>
              <w:jc w:val="center"/>
              <w:rPr>
                <w:i/>
                <w:color w:val="FF0000"/>
              </w:rPr>
            </w:pPr>
          </w:p>
          <w:p w14:paraId="548C16C1" w14:textId="77777777" w:rsidR="00CD0A46" w:rsidRDefault="00CD0A46" w:rsidP="00CD0A46">
            <w:pPr>
              <w:suppressAutoHyphens/>
              <w:spacing w:line="276" w:lineRule="auto"/>
              <w:jc w:val="center"/>
              <w:rPr>
                <w:i/>
                <w:color w:val="FF0000"/>
              </w:rPr>
            </w:pPr>
            <w:r w:rsidRPr="008C10B5">
              <w:rPr>
                <w:i/>
                <w:color w:val="FF0000"/>
              </w:rPr>
              <w:t>Taip/Ne</w:t>
            </w:r>
          </w:p>
          <w:p w14:paraId="134F0CF9" w14:textId="77777777" w:rsidR="00CD0A46" w:rsidRPr="008C10B5" w:rsidRDefault="00CD0A46" w:rsidP="000534BA">
            <w:pPr>
              <w:suppressAutoHyphens/>
              <w:spacing w:line="276" w:lineRule="auto"/>
              <w:jc w:val="center"/>
              <w:rPr>
                <w:i/>
                <w:color w:val="FF0000"/>
              </w:rPr>
            </w:pPr>
          </w:p>
        </w:tc>
      </w:tr>
      <w:tr w:rsidR="00CD0A46" w14:paraId="091A9324" w14:textId="77777777" w:rsidTr="000534BA">
        <w:trPr>
          <w:trHeight w:val="620"/>
        </w:trPr>
        <w:tc>
          <w:tcPr>
            <w:tcW w:w="4981" w:type="dxa"/>
          </w:tcPr>
          <w:p w14:paraId="68C95C1B" w14:textId="4D0FC608" w:rsidR="00CD0A46" w:rsidRPr="00FC1F1D" w:rsidRDefault="00F3324D" w:rsidP="006515AA">
            <w:pPr>
              <w:pStyle w:val="ListParagraph"/>
              <w:tabs>
                <w:tab w:val="left" w:pos="630"/>
              </w:tabs>
              <w:ind w:left="0"/>
              <w:jc w:val="both"/>
              <w:rPr>
                <w:rFonts w:asciiTheme="majorBidi" w:eastAsia="Calibri" w:hAnsiTheme="majorBidi" w:cstheme="majorBidi"/>
                <w:lang w:eastAsia="zh-CN"/>
              </w:rPr>
            </w:pPr>
            <w:r w:rsidRPr="00BB52D4">
              <w:rPr>
                <w:rFonts w:asciiTheme="majorBidi" w:eastAsia="Calibri" w:hAnsiTheme="majorBidi" w:cstheme="majorBidi"/>
                <w:lang w:eastAsia="zh-CN"/>
              </w:rPr>
              <w:t>15.2.2.3. turi turėti nuolatinę vietą naujienų portalo titulinio puslapio pirma</w:t>
            </w:r>
            <w:r>
              <w:rPr>
                <w:rFonts w:asciiTheme="majorBidi" w:eastAsia="Calibri" w:hAnsiTheme="majorBidi" w:cstheme="majorBidi"/>
                <w:lang w:eastAsia="zh-CN"/>
              </w:rPr>
              <w:t>ja</w:t>
            </w:r>
            <w:r w:rsidRPr="00BB52D4">
              <w:rPr>
                <w:rFonts w:asciiTheme="majorBidi" w:eastAsia="Calibri" w:hAnsiTheme="majorBidi" w:cstheme="majorBidi"/>
                <w:lang w:eastAsia="zh-CN"/>
              </w:rPr>
              <w:t>me trečdalyje nuo viršaus ir turi būti vien</w:t>
            </w:r>
            <w:r>
              <w:rPr>
                <w:rFonts w:asciiTheme="majorBidi" w:eastAsia="Calibri" w:hAnsiTheme="majorBidi" w:cstheme="majorBidi"/>
                <w:lang w:eastAsia="zh-CN"/>
              </w:rPr>
              <w:t>as</w:t>
            </w:r>
            <w:r w:rsidRPr="00BB52D4">
              <w:rPr>
                <w:rFonts w:asciiTheme="majorBidi" w:eastAsia="Calibri" w:hAnsiTheme="majorBidi" w:cstheme="majorBidi"/>
                <w:lang w:eastAsia="zh-CN"/>
              </w:rPr>
              <w:t xml:space="preserve"> iš pagrindinių </w:t>
            </w:r>
            <w:r w:rsidRPr="00BB52D4">
              <w:rPr>
                <w:rFonts w:asciiTheme="majorBidi" w:eastAsia="Calibri" w:hAnsiTheme="majorBidi" w:cstheme="majorBidi"/>
                <w:lang w:eastAsia="zh-CN"/>
              </w:rPr>
              <w:lastRenderedPageBreak/>
              <w:t>naujienų portalo skyrių, t. y. negali būti naujienų portalo kito skyriaus dalis;</w:t>
            </w:r>
          </w:p>
        </w:tc>
        <w:tc>
          <w:tcPr>
            <w:tcW w:w="4981" w:type="dxa"/>
          </w:tcPr>
          <w:p w14:paraId="712D118F" w14:textId="77777777" w:rsidR="00FC1F1D" w:rsidRDefault="00FC1F1D" w:rsidP="00CD0A46">
            <w:pPr>
              <w:suppressAutoHyphens/>
              <w:spacing w:line="276" w:lineRule="auto"/>
              <w:jc w:val="center"/>
              <w:rPr>
                <w:i/>
                <w:color w:val="FF0000"/>
              </w:rPr>
            </w:pPr>
          </w:p>
          <w:p w14:paraId="2557DBF5" w14:textId="77777777" w:rsidR="00CD0A46" w:rsidRDefault="00CD0A46" w:rsidP="00CD0A46">
            <w:pPr>
              <w:suppressAutoHyphens/>
              <w:spacing w:line="276" w:lineRule="auto"/>
              <w:jc w:val="center"/>
              <w:rPr>
                <w:i/>
                <w:color w:val="FF0000"/>
              </w:rPr>
            </w:pPr>
            <w:r w:rsidRPr="008C10B5">
              <w:rPr>
                <w:i/>
                <w:color w:val="FF0000"/>
              </w:rPr>
              <w:t>Taip/Ne</w:t>
            </w:r>
          </w:p>
          <w:p w14:paraId="0FDF6B0D" w14:textId="77777777" w:rsidR="00CD0A46" w:rsidRPr="008C10B5" w:rsidRDefault="00CD0A46" w:rsidP="000534BA">
            <w:pPr>
              <w:suppressAutoHyphens/>
              <w:spacing w:line="276" w:lineRule="auto"/>
              <w:jc w:val="center"/>
              <w:rPr>
                <w:i/>
                <w:color w:val="FF0000"/>
              </w:rPr>
            </w:pPr>
          </w:p>
        </w:tc>
      </w:tr>
      <w:tr w:rsidR="00934E7C" w14:paraId="6E19C8FC" w14:textId="77777777" w:rsidTr="000534BA">
        <w:trPr>
          <w:trHeight w:val="620"/>
        </w:trPr>
        <w:tc>
          <w:tcPr>
            <w:tcW w:w="4981" w:type="dxa"/>
          </w:tcPr>
          <w:p w14:paraId="5EEBCF70" w14:textId="3C5F8CD0" w:rsidR="00934E7C" w:rsidRPr="00F3324D" w:rsidRDefault="00F3324D" w:rsidP="006515AA">
            <w:pPr>
              <w:pStyle w:val="ListParagraph"/>
              <w:tabs>
                <w:tab w:val="left" w:pos="630"/>
              </w:tabs>
              <w:ind w:left="0"/>
              <w:jc w:val="both"/>
              <w:rPr>
                <w:rFonts w:asciiTheme="majorBidi" w:eastAsia="Calibri" w:hAnsiTheme="majorBidi" w:cstheme="majorBidi"/>
                <w:lang w:eastAsia="zh-CN"/>
              </w:rPr>
            </w:pPr>
            <w:r w:rsidRPr="00BB52D4">
              <w:rPr>
                <w:rFonts w:asciiTheme="majorBidi" w:eastAsia="Calibri" w:hAnsiTheme="majorBidi" w:cstheme="majorBidi"/>
                <w:lang w:eastAsia="zh-CN"/>
              </w:rPr>
              <w:t xml:space="preserve">15.2.2.4. turi turėti anonsinį bloką, kuris turi būti aiškiai matomas tituliniame puslapyje. Anonsinį bloką turi sudaryti turinio projekto pavadinimas ir ne mažiau kaip 3 (trys) straipsniai su antraštėmis ir nuotrauka. Turinio projekto pavadinimą turi pasiūlyti Paslaugos teikėjas, atsižvelgdamas į Perkančiosios organizacijos nurodytą turinio projekto sukūrimo tikslą ir pateikdamas kelis pavadinimų pasiūlymus; </w:t>
            </w:r>
          </w:p>
        </w:tc>
        <w:tc>
          <w:tcPr>
            <w:tcW w:w="4981" w:type="dxa"/>
          </w:tcPr>
          <w:p w14:paraId="69078BA4" w14:textId="77777777" w:rsidR="00FC1F1D" w:rsidRDefault="00FC1F1D" w:rsidP="000534BA">
            <w:pPr>
              <w:suppressAutoHyphens/>
              <w:spacing w:line="276" w:lineRule="auto"/>
              <w:jc w:val="center"/>
              <w:rPr>
                <w:i/>
                <w:color w:val="FF0000"/>
              </w:rPr>
            </w:pPr>
          </w:p>
          <w:p w14:paraId="6184F39C" w14:textId="77777777" w:rsidR="00FC1F1D" w:rsidRDefault="00FC1F1D" w:rsidP="000534BA">
            <w:pPr>
              <w:suppressAutoHyphens/>
              <w:spacing w:line="276" w:lineRule="auto"/>
              <w:jc w:val="center"/>
              <w:rPr>
                <w:i/>
                <w:color w:val="FF0000"/>
              </w:rPr>
            </w:pPr>
          </w:p>
          <w:p w14:paraId="44828A21" w14:textId="77777777" w:rsidR="00FC1F1D" w:rsidRDefault="00FC1F1D" w:rsidP="000534BA">
            <w:pPr>
              <w:suppressAutoHyphens/>
              <w:spacing w:line="276" w:lineRule="auto"/>
              <w:jc w:val="center"/>
              <w:rPr>
                <w:i/>
                <w:color w:val="FF0000"/>
              </w:rPr>
            </w:pPr>
          </w:p>
          <w:p w14:paraId="1781EACF" w14:textId="77777777" w:rsidR="00934E7C" w:rsidRDefault="008C10B5" w:rsidP="000534BA">
            <w:pPr>
              <w:suppressAutoHyphens/>
              <w:spacing w:line="276" w:lineRule="auto"/>
              <w:jc w:val="center"/>
              <w:rPr>
                <w:color w:val="FF0000"/>
                <w:lang w:eastAsia="en-US"/>
              </w:rPr>
            </w:pPr>
            <w:r w:rsidRPr="008C10B5">
              <w:rPr>
                <w:i/>
                <w:color w:val="FF0000"/>
              </w:rPr>
              <w:t>Taip/Ne</w:t>
            </w:r>
          </w:p>
        </w:tc>
      </w:tr>
      <w:tr w:rsidR="00934E7C" w14:paraId="050EBFA8" w14:textId="77777777" w:rsidTr="000534BA">
        <w:trPr>
          <w:trHeight w:val="620"/>
        </w:trPr>
        <w:tc>
          <w:tcPr>
            <w:tcW w:w="4981" w:type="dxa"/>
          </w:tcPr>
          <w:p w14:paraId="6E4057D1" w14:textId="3278061F" w:rsidR="00934E7C" w:rsidRPr="00F3324D" w:rsidRDefault="00F3324D" w:rsidP="006515AA">
            <w:pPr>
              <w:pStyle w:val="ListParagraph"/>
              <w:tabs>
                <w:tab w:val="left" w:pos="630"/>
              </w:tabs>
              <w:ind w:left="0"/>
              <w:jc w:val="both"/>
              <w:rPr>
                <w:rFonts w:asciiTheme="majorBidi" w:eastAsia="Calibri" w:hAnsiTheme="majorBidi" w:cstheme="majorBidi"/>
                <w:lang w:eastAsia="zh-CN"/>
              </w:rPr>
            </w:pPr>
            <w:r w:rsidRPr="00BB52D4">
              <w:rPr>
                <w:rFonts w:asciiTheme="majorBidi" w:eastAsia="Calibri" w:hAnsiTheme="majorBidi" w:cstheme="majorBidi"/>
                <w:lang w:eastAsia="zh-CN"/>
              </w:rPr>
              <w:t xml:space="preserve">15.2.2.5. </w:t>
            </w:r>
            <w:r>
              <w:rPr>
                <w:rFonts w:asciiTheme="majorBidi" w:eastAsia="Calibri" w:hAnsiTheme="majorBidi" w:cstheme="majorBidi"/>
                <w:lang w:eastAsia="zh-CN"/>
              </w:rPr>
              <w:t>t</w:t>
            </w:r>
            <w:r w:rsidRPr="00BB52D4">
              <w:rPr>
                <w:rFonts w:asciiTheme="majorBidi" w:eastAsia="Calibri" w:hAnsiTheme="majorBidi" w:cstheme="majorBidi"/>
                <w:lang w:eastAsia="zh-CN"/>
              </w:rPr>
              <w:t>urinio projektas turi išlaikyti vien</w:t>
            </w:r>
            <w:r>
              <w:rPr>
                <w:rFonts w:asciiTheme="majorBidi" w:eastAsia="Calibri" w:hAnsiTheme="majorBidi" w:cstheme="majorBidi"/>
                <w:lang w:eastAsia="zh-CN"/>
              </w:rPr>
              <w:t>odą</w:t>
            </w:r>
            <w:r w:rsidRPr="00BB52D4">
              <w:rPr>
                <w:rFonts w:asciiTheme="majorBidi" w:eastAsia="Calibri" w:hAnsiTheme="majorBidi" w:cstheme="majorBidi"/>
                <w:lang w:eastAsia="zh-CN"/>
              </w:rPr>
              <w:t xml:space="preserve"> vizualinę stilistiką ir turi būti pažymėtas Perkančiosios organizacijos nurodytais logotipais. Iš titulinio puslapio naujienų portalo skaitytojai turi patekti į turinio projekto aplinką, pažymėtą darbalaukio fonu (angl. </w:t>
            </w:r>
            <w:r w:rsidRPr="00BB52D4">
              <w:rPr>
                <w:rFonts w:asciiTheme="majorBidi" w:eastAsia="Calibri" w:hAnsiTheme="majorBidi" w:cstheme="majorBidi"/>
                <w:i/>
                <w:iCs/>
                <w:lang w:eastAsia="zh-CN"/>
              </w:rPr>
              <w:t>wallpaper</w:t>
            </w:r>
            <w:r w:rsidRPr="00BB52D4">
              <w:rPr>
                <w:rFonts w:asciiTheme="majorBidi" w:eastAsia="Calibri" w:hAnsiTheme="majorBidi" w:cstheme="majorBidi"/>
                <w:lang w:eastAsia="zh-CN"/>
              </w:rPr>
              <w:t>), kuriame turi būti turinio projekto pavadinimas ir Perkančiosios organizacijos logotipai;</w:t>
            </w:r>
          </w:p>
        </w:tc>
        <w:tc>
          <w:tcPr>
            <w:tcW w:w="4981" w:type="dxa"/>
          </w:tcPr>
          <w:p w14:paraId="5EF9E163" w14:textId="77777777" w:rsidR="00FC1F1D" w:rsidRDefault="00FC1F1D" w:rsidP="000534BA">
            <w:pPr>
              <w:suppressAutoHyphens/>
              <w:spacing w:line="276" w:lineRule="auto"/>
              <w:jc w:val="center"/>
              <w:rPr>
                <w:i/>
                <w:color w:val="FF0000"/>
              </w:rPr>
            </w:pPr>
          </w:p>
          <w:p w14:paraId="33488528" w14:textId="77777777" w:rsidR="00FC1F1D" w:rsidRDefault="00FC1F1D" w:rsidP="000534BA">
            <w:pPr>
              <w:suppressAutoHyphens/>
              <w:spacing w:line="276" w:lineRule="auto"/>
              <w:jc w:val="center"/>
              <w:rPr>
                <w:i/>
                <w:color w:val="FF0000"/>
              </w:rPr>
            </w:pPr>
          </w:p>
          <w:p w14:paraId="3575D8E6" w14:textId="77777777" w:rsidR="00934E7C" w:rsidRDefault="008C10B5" w:rsidP="000534BA">
            <w:pPr>
              <w:suppressAutoHyphens/>
              <w:spacing w:line="276" w:lineRule="auto"/>
              <w:jc w:val="center"/>
              <w:rPr>
                <w:color w:val="FF0000"/>
                <w:lang w:eastAsia="en-US"/>
              </w:rPr>
            </w:pPr>
            <w:r w:rsidRPr="008C10B5">
              <w:rPr>
                <w:i/>
                <w:color w:val="FF0000"/>
              </w:rPr>
              <w:t>Taip/Ne</w:t>
            </w:r>
          </w:p>
        </w:tc>
      </w:tr>
      <w:tr w:rsidR="00934E7C" w14:paraId="0A4C5837" w14:textId="77777777" w:rsidTr="000534BA">
        <w:trPr>
          <w:trHeight w:val="620"/>
        </w:trPr>
        <w:tc>
          <w:tcPr>
            <w:tcW w:w="4981" w:type="dxa"/>
          </w:tcPr>
          <w:p w14:paraId="21DB4A2E" w14:textId="1F30D11B" w:rsidR="00934E7C" w:rsidRPr="00F3324D" w:rsidRDefault="00F3324D" w:rsidP="006515AA">
            <w:pPr>
              <w:pStyle w:val="ListParagraph"/>
              <w:tabs>
                <w:tab w:val="left" w:pos="630"/>
              </w:tabs>
              <w:ind w:left="0"/>
              <w:jc w:val="both"/>
              <w:rPr>
                <w:rFonts w:asciiTheme="majorBidi" w:eastAsia="Calibri" w:hAnsiTheme="majorBidi" w:cstheme="majorBidi"/>
                <w:lang w:eastAsia="zh-CN"/>
              </w:rPr>
            </w:pPr>
            <w:r w:rsidRPr="00BB52D4">
              <w:rPr>
                <w:rFonts w:asciiTheme="majorBidi" w:eastAsia="Calibri" w:hAnsiTheme="majorBidi" w:cstheme="majorBidi"/>
                <w:lang w:eastAsia="zh-CN"/>
              </w:rPr>
              <w:t xml:space="preserve">15.2.2.6. autorinius straipsnius turi rengti naujienų žurnalistas, </w:t>
            </w:r>
            <w:r>
              <w:rPr>
                <w:rFonts w:asciiTheme="majorBidi" w:eastAsia="Calibri" w:hAnsiTheme="majorBidi" w:cstheme="majorBidi"/>
                <w:lang w:eastAsia="zh-CN"/>
              </w:rPr>
              <w:t>jis</w:t>
            </w:r>
            <w:r w:rsidRPr="00BB52D4">
              <w:rPr>
                <w:rFonts w:asciiTheme="majorBidi" w:eastAsia="Calibri" w:hAnsiTheme="majorBidi" w:cstheme="majorBidi"/>
                <w:lang w:eastAsia="zh-CN"/>
              </w:rPr>
              <w:t xml:space="preserve"> turi surinkti ir išanalizuoti reikiamą informaciją, parinkti ir kalbinti pašnekovus, parašyti tekstus, juos redaguoti, atsižvelg</w:t>
            </w:r>
            <w:r>
              <w:rPr>
                <w:rFonts w:asciiTheme="majorBidi" w:eastAsia="Calibri" w:hAnsiTheme="majorBidi" w:cstheme="majorBidi"/>
                <w:lang w:eastAsia="zh-CN"/>
              </w:rPr>
              <w:t>damas</w:t>
            </w:r>
            <w:r w:rsidRPr="00BB52D4">
              <w:rPr>
                <w:rFonts w:asciiTheme="majorBidi" w:eastAsia="Calibri" w:hAnsiTheme="majorBidi" w:cstheme="majorBidi"/>
                <w:lang w:eastAsia="zh-CN"/>
              </w:rPr>
              <w:t xml:space="preserve"> į Perkančiosios organizacijos siūlymus ir pastabas;</w:t>
            </w:r>
          </w:p>
        </w:tc>
        <w:tc>
          <w:tcPr>
            <w:tcW w:w="4981" w:type="dxa"/>
          </w:tcPr>
          <w:p w14:paraId="0029227B" w14:textId="77777777" w:rsidR="00FC1F1D" w:rsidRDefault="00FC1F1D" w:rsidP="000534BA">
            <w:pPr>
              <w:suppressAutoHyphens/>
              <w:spacing w:line="276" w:lineRule="auto"/>
              <w:jc w:val="center"/>
              <w:rPr>
                <w:i/>
                <w:color w:val="FF0000"/>
              </w:rPr>
            </w:pPr>
          </w:p>
          <w:p w14:paraId="451C7F15" w14:textId="77777777" w:rsidR="00FC1F1D" w:rsidRDefault="00FC1F1D" w:rsidP="000534BA">
            <w:pPr>
              <w:suppressAutoHyphens/>
              <w:spacing w:line="276" w:lineRule="auto"/>
              <w:jc w:val="center"/>
              <w:rPr>
                <w:i/>
                <w:color w:val="FF0000"/>
              </w:rPr>
            </w:pPr>
          </w:p>
          <w:p w14:paraId="71441D85" w14:textId="77777777" w:rsidR="00FC1F1D" w:rsidRDefault="00FC1F1D" w:rsidP="000534BA">
            <w:pPr>
              <w:suppressAutoHyphens/>
              <w:spacing w:line="276" w:lineRule="auto"/>
              <w:jc w:val="center"/>
              <w:rPr>
                <w:i/>
                <w:color w:val="FF0000"/>
              </w:rPr>
            </w:pPr>
          </w:p>
          <w:p w14:paraId="74B97863" w14:textId="77777777" w:rsidR="00934E7C" w:rsidRPr="008C10B5" w:rsidRDefault="008C10B5" w:rsidP="000534BA">
            <w:pPr>
              <w:suppressAutoHyphens/>
              <w:spacing w:line="276" w:lineRule="auto"/>
              <w:jc w:val="center"/>
            </w:pPr>
            <w:r w:rsidRPr="008C10B5">
              <w:rPr>
                <w:i/>
                <w:color w:val="FF0000"/>
              </w:rPr>
              <w:t>Taip/Ne</w:t>
            </w:r>
          </w:p>
        </w:tc>
      </w:tr>
      <w:tr w:rsidR="00934E7C" w14:paraId="276302D0" w14:textId="77777777" w:rsidTr="000534BA">
        <w:trPr>
          <w:trHeight w:val="620"/>
        </w:trPr>
        <w:tc>
          <w:tcPr>
            <w:tcW w:w="4981" w:type="dxa"/>
          </w:tcPr>
          <w:p w14:paraId="2DE0FF56" w14:textId="6EB1A749" w:rsidR="00934E7C" w:rsidRPr="00F3324D" w:rsidRDefault="00F3324D" w:rsidP="006515AA">
            <w:pPr>
              <w:pStyle w:val="ListParagraph"/>
              <w:tabs>
                <w:tab w:val="left" w:pos="630"/>
              </w:tabs>
              <w:ind w:left="0"/>
              <w:jc w:val="both"/>
              <w:rPr>
                <w:rFonts w:asciiTheme="majorBidi" w:eastAsia="Calibri" w:hAnsiTheme="majorBidi" w:cstheme="majorBidi"/>
                <w:lang w:eastAsia="zh-CN"/>
              </w:rPr>
            </w:pPr>
            <w:r w:rsidRPr="00BB52D4">
              <w:rPr>
                <w:rFonts w:asciiTheme="majorBidi" w:eastAsia="Calibri" w:hAnsiTheme="majorBidi" w:cstheme="majorBidi"/>
                <w:lang w:eastAsia="zh-CN"/>
              </w:rPr>
              <w:t>15.2.2.7. autoriniai straipsniai turi būti parašyti aiškia, sklandžia ir taisyklinga kalba</w:t>
            </w:r>
            <w:r>
              <w:rPr>
                <w:rFonts w:asciiTheme="majorBidi" w:eastAsia="Calibri" w:hAnsiTheme="majorBidi" w:cstheme="majorBidi"/>
                <w:lang w:eastAsia="zh-CN"/>
              </w:rPr>
              <w:t>, juos turi rengti</w:t>
            </w:r>
            <w:r w:rsidRPr="00BB52D4">
              <w:rPr>
                <w:rFonts w:asciiTheme="majorBidi" w:eastAsia="Calibri" w:hAnsiTheme="majorBidi" w:cstheme="majorBidi"/>
                <w:lang w:eastAsia="zh-CN"/>
              </w:rPr>
              <w:t xml:space="preserve"> žurnalist</w:t>
            </w:r>
            <w:r>
              <w:rPr>
                <w:rFonts w:asciiTheme="majorBidi" w:eastAsia="Calibri" w:hAnsiTheme="majorBidi" w:cstheme="majorBidi"/>
                <w:lang w:eastAsia="zh-CN"/>
              </w:rPr>
              <w:t>as</w:t>
            </w:r>
            <w:r w:rsidRPr="00BB52D4">
              <w:rPr>
                <w:rFonts w:asciiTheme="majorBidi" w:eastAsia="Calibri" w:hAnsiTheme="majorBidi" w:cstheme="majorBidi"/>
                <w:lang w:eastAsia="zh-CN"/>
              </w:rPr>
              <w:t>, turin</w:t>
            </w:r>
            <w:r>
              <w:rPr>
                <w:rFonts w:asciiTheme="majorBidi" w:eastAsia="Calibri" w:hAnsiTheme="majorBidi" w:cstheme="majorBidi"/>
                <w:lang w:eastAsia="zh-CN"/>
              </w:rPr>
              <w:t>tis</w:t>
            </w:r>
            <w:r w:rsidRPr="00BB52D4">
              <w:rPr>
                <w:rFonts w:asciiTheme="majorBidi" w:eastAsia="Calibri" w:hAnsiTheme="majorBidi" w:cstheme="majorBidi"/>
                <w:lang w:eastAsia="zh-CN"/>
              </w:rPr>
              <w:t xml:space="preserve"> straipsni</w:t>
            </w:r>
            <w:r>
              <w:rPr>
                <w:rFonts w:asciiTheme="majorBidi" w:eastAsia="Calibri" w:hAnsiTheme="majorBidi" w:cstheme="majorBidi"/>
                <w:lang w:eastAsia="zh-CN"/>
              </w:rPr>
              <w:t>ų</w:t>
            </w:r>
            <w:r w:rsidRPr="00BB52D4">
              <w:rPr>
                <w:rFonts w:asciiTheme="majorBidi" w:eastAsia="Calibri" w:hAnsiTheme="majorBidi" w:cstheme="majorBidi"/>
                <w:lang w:eastAsia="zh-CN"/>
              </w:rPr>
              <w:t xml:space="preserve"> kibernetinio saugumo, informacinių technologijų, visuomenės atsparumo didinimo temomis</w:t>
            </w:r>
            <w:r>
              <w:rPr>
                <w:rFonts w:asciiTheme="majorBidi" w:eastAsia="Calibri" w:hAnsiTheme="majorBidi" w:cstheme="majorBidi"/>
                <w:lang w:eastAsia="zh-CN"/>
              </w:rPr>
              <w:t xml:space="preserve"> rengimo patirties</w:t>
            </w:r>
            <w:r w:rsidRPr="00BB52D4">
              <w:rPr>
                <w:rFonts w:asciiTheme="majorBidi" w:eastAsia="Calibri" w:hAnsiTheme="majorBidi" w:cstheme="majorBidi"/>
                <w:lang w:eastAsia="zh-CN"/>
              </w:rPr>
              <w:t xml:space="preserve">; </w:t>
            </w:r>
          </w:p>
        </w:tc>
        <w:tc>
          <w:tcPr>
            <w:tcW w:w="4981" w:type="dxa"/>
          </w:tcPr>
          <w:p w14:paraId="5D2D7E30" w14:textId="77777777" w:rsidR="00FC1F1D" w:rsidRDefault="00FC1F1D" w:rsidP="000534BA">
            <w:pPr>
              <w:suppressAutoHyphens/>
              <w:spacing w:line="276" w:lineRule="auto"/>
              <w:jc w:val="center"/>
              <w:rPr>
                <w:i/>
                <w:color w:val="FF0000"/>
              </w:rPr>
            </w:pPr>
          </w:p>
          <w:p w14:paraId="354ECF7B" w14:textId="77777777" w:rsidR="00FC1F1D" w:rsidRDefault="00FC1F1D" w:rsidP="000534BA">
            <w:pPr>
              <w:suppressAutoHyphens/>
              <w:spacing w:line="276" w:lineRule="auto"/>
              <w:jc w:val="center"/>
              <w:rPr>
                <w:i/>
                <w:color w:val="FF0000"/>
              </w:rPr>
            </w:pPr>
          </w:p>
          <w:p w14:paraId="2BB0596A" w14:textId="77777777" w:rsidR="00934E7C" w:rsidRDefault="008C10B5" w:rsidP="000534BA">
            <w:pPr>
              <w:suppressAutoHyphens/>
              <w:spacing w:line="276" w:lineRule="auto"/>
              <w:jc w:val="center"/>
              <w:rPr>
                <w:color w:val="FF0000"/>
                <w:lang w:eastAsia="en-US"/>
              </w:rPr>
            </w:pPr>
            <w:r w:rsidRPr="008C10B5">
              <w:rPr>
                <w:i/>
                <w:color w:val="FF0000"/>
              </w:rPr>
              <w:t>Taip/Ne</w:t>
            </w:r>
          </w:p>
        </w:tc>
      </w:tr>
      <w:tr w:rsidR="00934E7C" w14:paraId="79305300" w14:textId="77777777" w:rsidTr="000534BA">
        <w:trPr>
          <w:trHeight w:val="620"/>
        </w:trPr>
        <w:tc>
          <w:tcPr>
            <w:tcW w:w="4981" w:type="dxa"/>
          </w:tcPr>
          <w:p w14:paraId="1C6FAE18" w14:textId="2B7A6592" w:rsidR="00934E7C" w:rsidRPr="00FC1F1D" w:rsidRDefault="00F3324D" w:rsidP="006515AA">
            <w:pPr>
              <w:pStyle w:val="ListParagraph"/>
              <w:tabs>
                <w:tab w:val="left" w:pos="630"/>
              </w:tabs>
              <w:ind w:left="0"/>
              <w:jc w:val="both"/>
              <w:rPr>
                <w:rFonts w:asciiTheme="majorBidi" w:eastAsia="Calibri" w:hAnsiTheme="majorBidi" w:cstheme="majorBidi"/>
                <w:lang w:eastAsia="zh-CN"/>
              </w:rPr>
            </w:pPr>
            <w:r w:rsidRPr="00BB52D4">
              <w:rPr>
                <w:rFonts w:asciiTheme="majorBidi" w:eastAsia="Calibri" w:hAnsiTheme="majorBidi" w:cstheme="majorBidi"/>
                <w:lang w:eastAsia="zh-CN"/>
              </w:rPr>
              <w:t xml:space="preserve">15.2.2.8. kiekvieno autorinio straipsnio apimtis turi būti ne mažesnė kaip 4 000 spaudos ženklų su tarpais; </w:t>
            </w:r>
          </w:p>
        </w:tc>
        <w:tc>
          <w:tcPr>
            <w:tcW w:w="4981" w:type="dxa"/>
          </w:tcPr>
          <w:p w14:paraId="11975B3F" w14:textId="77777777" w:rsidR="00FC1F1D" w:rsidRDefault="00FC1F1D" w:rsidP="000534BA">
            <w:pPr>
              <w:suppressAutoHyphens/>
              <w:spacing w:line="276" w:lineRule="auto"/>
              <w:jc w:val="center"/>
              <w:rPr>
                <w:i/>
                <w:color w:val="FF0000"/>
              </w:rPr>
            </w:pPr>
          </w:p>
          <w:p w14:paraId="0376A1F8" w14:textId="77777777" w:rsidR="00934E7C" w:rsidRDefault="008C10B5" w:rsidP="000534BA">
            <w:pPr>
              <w:suppressAutoHyphens/>
              <w:spacing w:line="276" w:lineRule="auto"/>
              <w:jc w:val="center"/>
              <w:rPr>
                <w:color w:val="FF0000"/>
                <w:lang w:eastAsia="en-US"/>
              </w:rPr>
            </w:pPr>
            <w:r w:rsidRPr="008C10B5">
              <w:rPr>
                <w:i/>
                <w:color w:val="FF0000"/>
              </w:rPr>
              <w:t>Taip/Ne</w:t>
            </w:r>
          </w:p>
        </w:tc>
      </w:tr>
      <w:tr w:rsidR="00934E7C" w14:paraId="25D2F0D3" w14:textId="77777777" w:rsidTr="000534BA">
        <w:trPr>
          <w:trHeight w:val="620"/>
        </w:trPr>
        <w:tc>
          <w:tcPr>
            <w:tcW w:w="4981" w:type="dxa"/>
          </w:tcPr>
          <w:p w14:paraId="2C1E4BD8" w14:textId="100E1705" w:rsidR="00934E7C" w:rsidRPr="00F3324D" w:rsidRDefault="00F3324D" w:rsidP="006515AA">
            <w:pPr>
              <w:pStyle w:val="ListParagraph"/>
              <w:tabs>
                <w:tab w:val="left" w:pos="630"/>
              </w:tabs>
              <w:ind w:left="0"/>
              <w:jc w:val="both"/>
              <w:rPr>
                <w:rFonts w:asciiTheme="majorBidi" w:eastAsia="Calibri" w:hAnsiTheme="majorBidi" w:cstheme="majorBidi"/>
                <w:lang w:eastAsia="zh-CN"/>
              </w:rPr>
            </w:pPr>
            <w:r w:rsidRPr="006C7C22">
              <w:rPr>
                <w:rFonts w:asciiTheme="majorBidi" w:eastAsia="Calibri" w:hAnsiTheme="majorBidi" w:cstheme="majorBidi"/>
                <w:bCs/>
                <w:lang w:eastAsia="zh-CN"/>
              </w:rPr>
              <w:t>15.2.3. Paslaug</w:t>
            </w:r>
            <w:r>
              <w:rPr>
                <w:rFonts w:asciiTheme="majorBidi" w:eastAsia="Calibri" w:hAnsiTheme="majorBidi" w:cstheme="majorBidi"/>
                <w:bCs/>
                <w:lang w:eastAsia="zh-CN"/>
              </w:rPr>
              <w:t>os</w:t>
            </w:r>
            <w:r w:rsidRPr="006C7C22">
              <w:rPr>
                <w:rFonts w:asciiTheme="majorBidi" w:eastAsia="Calibri" w:hAnsiTheme="majorBidi" w:cstheme="majorBidi"/>
                <w:bCs/>
                <w:lang w:eastAsia="zh-CN"/>
              </w:rPr>
              <w:t xml:space="preserve"> teikėjas</w:t>
            </w:r>
            <w:r>
              <w:rPr>
                <w:rFonts w:asciiTheme="majorBidi" w:eastAsia="Calibri" w:hAnsiTheme="majorBidi" w:cstheme="majorBidi"/>
                <w:bCs/>
                <w:lang w:eastAsia="zh-CN"/>
              </w:rPr>
              <w:t>,</w:t>
            </w:r>
            <w:r w:rsidRPr="006C7C22">
              <w:rPr>
                <w:rFonts w:asciiTheme="majorBidi" w:eastAsia="Calibri" w:hAnsiTheme="majorBidi" w:cstheme="majorBidi"/>
                <w:bCs/>
                <w:lang w:eastAsia="zh-CN"/>
              </w:rPr>
              <w:t xml:space="preserve"> suderin</w:t>
            </w:r>
            <w:r>
              <w:rPr>
                <w:rFonts w:asciiTheme="majorBidi" w:eastAsia="Calibri" w:hAnsiTheme="majorBidi" w:cstheme="majorBidi"/>
                <w:bCs/>
                <w:lang w:eastAsia="zh-CN"/>
              </w:rPr>
              <w:t>ę</w:t>
            </w:r>
            <w:r w:rsidRPr="006C7C22">
              <w:rPr>
                <w:rFonts w:asciiTheme="majorBidi" w:eastAsia="Calibri" w:hAnsiTheme="majorBidi" w:cstheme="majorBidi"/>
                <w:bCs/>
                <w:lang w:eastAsia="zh-CN"/>
              </w:rPr>
              <w:t>s su Perkan</w:t>
            </w:r>
            <w:r>
              <w:rPr>
                <w:rFonts w:asciiTheme="majorBidi" w:eastAsia="Calibri" w:hAnsiTheme="majorBidi" w:cstheme="majorBidi"/>
                <w:bCs/>
                <w:lang w:eastAsia="zh-CN"/>
              </w:rPr>
              <w:t>čiąja</w:t>
            </w:r>
            <w:r w:rsidRPr="006C7C22">
              <w:rPr>
                <w:rFonts w:asciiTheme="majorBidi" w:eastAsia="Calibri" w:hAnsiTheme="majorBidi" w:cstheme="majorBidi"/>
                <w:bCs/>
                <w:lang w:eastAsia="zh-CN"/>
              </w:rPr>
              <w:t xml:space="preserve"> organizacija ir portalu, jo atstovai</w:t>
            </w:r>
            <w:r>
              <w:rPr>
                <w:rFonts w:asciiTheme="majorBidi" w:eastAsia="Calibri" w:hAnsiTheme="majorBidi" w:cstheme="majorBidi"/>
                <w:bCs/>
                <w:lang w:eastAsia="zh-CN"/>
              </w:rPr>
              <w:t>s</w:t>
            </w:r>
            <w:r w:rsidRPr="006C7C22">
              <w:rPr>
                <w:rFonts w:asciiTheme="majorBidi" w:eastAsia="Calibri" w:hAnsiTheme="majorBidi" w:cstheme="majorBidi"/>
                <w:bCs/>
                <w:lang w:eastAsia="zh-CN"/>
              </w:rPr>
              <w:t>, turi organizuoti ir naujienų portale tiesiogiai transliuoti 1 (vieną) vaizdo konferenciją.</w:t>
            </w:r>
            <w:r w:rsidRPr="006C7C22">
              <w:rPr>
                <w:rFonts w:asciiTheme="majorBidi" w:eastAsia="Calibri" w:hAnsiTheme="majorBidi" w:cstheme="majorBidi"/>
                <w:lang w:eastAsia="zh-CN"/>
              </w:rPr>
              <w:t xml:space="preserve"> </w:t>
            </w:r>
            <w:r>
              <w:rPr>
                <w:rFonts w:asciiTheme="majorBidi" w:eastAsia="Calibri" w:hAnsiTheme="majorBidi" w:cstheme="majorBidi"/>
                <w:lang w:eastAsia="zh-CN"/>
              </w:rPr>
              <w:t>V</w:t>
            </w:r>
            <w:r w:rsidRPr="006C7C22">
              <w:rPr>
                <w:rFonts w:asciiTheme="majorBidi" w:eastAsia="Calibri" w:hAnsiTheme="majorBidi" w:cstheme="majorBidi"/>
                <w:lang w:eastAsia="zh-CN"/>
              </w:rPr>
              <w:t>aizdo konferencijoje turi dalyvauti bent 3 (trys) dalyviai – vedėjas ir pašnekovai. Konferencijos dalyvius pasiūlys Perkančioji organizacija, galimi Paslaugų teikėjo siūlymai</w:t>
            </w:r>
            <w:r>
              <w:rPr>
                <w:rFonts w:asciiTheme="majorBidi" w:eastAsia="Calibri" w:hAnsiTheme="majorBidi" w:cstheme="majorBidi"/>
                <w:lang w:eastAsia="zh-CN"/>
              </w:rPr>
              <w:t>;</w:t>
            </w:r>
          </w:p>
        </w:tc>
        <w:tc>
          <w:tcPr>
            <w:tcW w:w="4981" w:type="dxa"/>
          </w:tcPr>
          <w:p w14:paraId="27E36C6D" w14:textId="77777777" w:rsidR="00CD0A46" w:rsidRDefault="00CD0A46" w:rsidP="000534BA">
            <w:pPr>
              <w:suppressAutoHyphens/>
              <w:spacing w:line="276" w:lineRule="auto"/>
              <w:jc w:val="center"/>
              <w:rPr>
                <w:i/>
                <w:color w:val="FF0000"/>
              </w:rPr>
            </w:pPr>
          </w:p>
          <w:p w14:paraId="5AC356C1" w14:textId="77777777" w:rsidR="00CD0A46" w:rsidRDefault="00CD0A46" w:rsidP="000534BA">
            <w:pPr>
              <w:suppressAutoHyphens/>
              <w:spacing w:line="276" w:lineRule="auto"/>
              <w:jc w:val="center"/>
              <w:rPr>
                <w:i/>
                <w:color w:val="FF0000"/>
              </w:rPr>
            </w:pPr>
          </w:p>
          <w:p w14:paraId="7694451E" w14:textId="77777777" w:rsidR="00FC1F1D" w:rsidRDefault="00FC1F1D" w:rsidP="000534BA">
            <w:pPr>
              <w:suppressAutoHyphens/>
              <w:spacing w:line="276" w:lineRule="auto"/>
              <w:jc w:val="center"/>
              <w:rPr>
                <w:i/>
                <w:color w:val="FF0000"/>
              </w:rPr>
            </w:pPr>
          </w:p>
          <w:p w14:paraId="21506F84" w14:textId="77777777" w:rsidR="00934E7C" w:rsidRDefault="008C10B5" w:rsidP="000534BA">
            <w:pPr>
              <w:suppressAutoHyphens/>
              <w:spacing w:line="276" w:lineRule="auto"/>
              <w:jc w:val="center"/>
              <w:rPr>
                <w:color w:val="FF0000"/>
                <w:lang w:eastAsia="en-US"/>
              </w:rPr>
            </w:pPr>
            <w:r w:rsidRPr="008C10B5">
              <w:rPr>
                <w:i/>
                <w:color w:val="FF0000"/>
              </w:rPr>
              <w:t>Taip/Ne</w:t>
            </w:r>
          </w:p>
        </w:tc>
      </w:tr>
      <w:tr w:rsidR="00934E7C" w14:paraId="7B0F00D1" w14:textId="77777777" w:rsidTr="000534BA">
        <w:trPr>
          <w:trHeight w:val="620"/>
        </w:trPr>
        <w:tc>
          <w:tcPr>
            <w:tcW w:w="4981" w:type="dxa"/>
          </w:tcPr>
          <w:p w14:paraId="286D8846" w14:textId="09F3935A" w:rsidR="00934E7C" w:rsidRPr="00F3324D" w:rsidRDefault="00F3324D" w:rsidP="006515AA">
            <w:pPr>
              <w:pStyle w:val="ListParagraph"/>
              <w:tabs>
                <w:tab w:val="left" w:pos="630"/>
              </w:tabs>
              <w:ind w:left="0"/>
              <w:jc w:val="both"/>
              <w:rPr>
                <w:rFonts w:asciiTheme="majorBidi" w:eastAsia="Calibri" w:hAnsiTheme="majorBidi" w:cstheme="majorBidi"/>
                <w:lang w:eastAsia="zh-CN"/>
              </w:rPr>
            </w:pPr>
            <w:r w:rsidRPr="006C7C22">
              <w:rPr>
                <w:rFonts w:asciiTheme="majorBidi" w:eastAsia="Calibri" w:hAnsiTheme="majorBidi" w:cstheme="majorBidi"/>
                <w:lang w:eastAsia="zh-CN"/>
              </w:rPr>
              <w:t xml:space="preserve">15.2.4. </w:t>
            </w:r>
            <w:r>
              <w:rPr>
                <w:rFonts w:asciiTheme="majorBidi" w:eastAsia="Calibri" w:hAnsiTheme="majorBidi" w:cstheme="majorBidi"/>
                <w:lang w:eastAsia="zh-CN"/>
              </w:rPr>
              <w:t>iki</w:t>
            </w:r>
            <w:r w:rsidRPr="006C7C22">
              <w:rPr>
                <w:rFonts w:asciiTheme="majorBidi" w:eastAsia="Calibri" w:hAnsiTheme="majorBidi" w:cstheme="majorBidi"/>
                <w:lang w:eastAsia="zh-CN"/>
              </w:rPr>
              <w:t xml:space="preserve"> vaizdo konferencij</w:t>
            </w:r>
            <w:r>
              <w:rPr>
                <w:rFonts w:asciiTheme="majorBidi" w:eastAsia="Calibri" w:hAnsiTheme="majorBidi" w:cstheme="majorBidi"/>
                <w:lang w:eastAsia="zh-CN"/>
              </w:rPr>
              <w:t>os likus</w:t>
            </w:r>
            <w:r w:rsidRPr="006C7C22">
              <w:rPr>
                <w:rFonts w:asciiTheme="majorBidi" w:eastAsia="Calibri" w:hAnsiTheme="majorBidi" w:cstheme="majorBidi"/>
                <w:lang w:eastAsia="zh-CN"/>
              </w:rPr>
              <w:t xml:space="preserve"> ne </w:t>
            </w:r>
            <w:r>
              <w:rPr>
                <w:rFonts w:asciiTheme="majorBidi" w:eastAsia="Calibri" w:hAnsiTheme="majorBidi" w:cstheme="majorBidi"/>
                <w:lang w:eastAsia="zh-CN"/>
              </w:rPr>
              <w:t>mažiau</w:t>
            </w:r>
            <w:r w:rsidRPr="006C7C22">
              <w:rPr>
                <w:rFonts w:asciiTheme="majorBidi" w:eastAsia="Calibri" w:hAnsiTheme="majorBidi" w:cstheme="majorBidi"/>
                <w:lang w:eastAsia="zh-CN"/>
              </w:rPr>
              <w:t xml:space="preserve"> kaip 1 (vien</w:t>
            </w:r>
            <w:r>
              <w:rPr>
                <w:rFonts w:asciiTheme="majorBidi" w:eastAsia="Calibri" w:hAnsiTheme="majorBidi" w:cstheme="majorBidi"/>
                <w:lang w:eastAsia="zh-CN"/>
              </w:rPr>
              <w:t>ai</w:t>
            </w:r>
            <w:r w:rsidRPr="006C7C22">
              <w:rPr>
                <w:rFonts w:asciiTheme="majorBidi" w:eastAsia="Calibri" w:hAnsiTheme="majorBidi" w:cstheme="majorBidi"/>
                <w:lang w:eastAsia="zh-CN"/>
              </w:rPr>
              <w:t>) dien</w:t>
            </w:r>
            <w:r>
              <w:rPr>
                <w:rFonts w:asciiTheme="majorBidi" w:eastAsia="Calibri" w:hAnsiTheme="majorBidi" w:cstheme="majorBidi"/>
                <w:lang w:eastAsia="zh-CN"/>
              </w:rPr>
              <w:t>ai</w:t>
            </w:r>
            <w:r w:rsidRPr="006C7C22">
              <w:rPr>
                <w:rFonts w:asciiTheme="majorBidi" w:eastAsia="Calibri" w:hAnsiTheme="majorBidi" w:cstheme="majorBidi"/>
                <w:lang w:eastAsia="zh-CN"/>
              </w:rPr>
              <w:t xml:space="preserve"> naujienų portalo tituliniame puslapyje turi būti anonsuojama vaizdo konferencijos tema, nurodomi pašnekovai ir </w:t>
            </w:r>
            <w:r w:rsidRPr="006C7C22">
              <w:rPr>
                <w:rFonts w:asciiTheme="majorBidi" w:eastAsia="Calibri" w:hAnsiTheme="majorBidi" w:cstheme="majorBidi"/>
                <w:lang w:eastAsia="zh-CN"/>
              </w:rPr>
              <w:lastRenderedPageBreak/>
              <w:t>klausimai, kuriais jie kalbės vaizdo konferencijoje</w:t>
            </w:r>
            <w:r>
              <w:rPr>
                <w:rFonts w:asciiTheme="majorBidi" w:eastAsia="Calibri" w:hAnsiTheme="majorBidi" w:cstheme="majorBidi"/>
                <w:lang w:eastAsia="zh-CN"/>
              </w:rPr>
              <w:t>;</w:t>
            </w:r>
          </w:p>
        </w:tc>
        <w:tc>
          <w:tcPr>
            <w:tcW w:w="4981" w:type="dxa"/>
          </w:tcPr>
          <w:p w14:paraId="312C89CF" w14:textId="77777777" w:rsidR="00FC1F1D" w:rsidRDefault="00FC1F1D" w:rsidP="000534BA">
            <w:pPr>
              <w:suppressAutoHyphens/>
              <w:spacing w:line="276" w:lineRule="auto"/>
              <w:jc w:val="center"/>
              <w:rPr>
                <w:i/>
                <w:color w:val="FF0000"/>
              </w:rPr>
            </w:pPr>
          </w:p>
          <w:p w14:paraId="14AF920F" w14:textId="77777777" w:rsidR="00FC1F1D" w:rsidRDefault="00FC1F1D" w:rsidP="000534BA">
            <w:pPr>
              <w:suppressAutoHyphens/>
              <w:spacing w:line="276" w:lineRule="auto"/>
              <w:jc w:val="center"/>
              <w:rPr>
                <w:i/>
                <w:color w:val="FF0000"/>
              </w:rPr>
            </w:pPr>
          </w:p>
          <w:p w14:paraId="0D11B30F" w14:textId="77777777" w:rsidR="00934E7C" w:rsidRDefault="008C10B5" w:rsidP="000534BA">
            <w:pPr>
              <w:suppressAutoHyphens/>
              <w:spacing w:line="276" w:lineRule="auto"/>
              <w:jc w:val="center"/>
              <w:rPr>
                <w:color w:val="FF0000"/>
                <w:lang w:eastAsia="en-US"/>
              </w:rPr>
            </w:pPr>
            <w:r w:rsidRPr="008C10B5">
              <w:rPr>
                <w:i/>
                <w:color w:val="FF0000"/>
              </w:rPr>
              <w:t>Taip/Ne</w:t>
            </w:r>
          </w:p>
        </w:tc>
      </w:tr>
      <w:tr w:rsidR="00221857" w14:paraId="7A617D7B" w14:textId="77777777" w:rsidTr="000534BA">
        <w:trPr>
          <w:trHeight w:val="620"/>
        </w:trPr>
        <w:tc>
          <w:tcPr>
            <w:tcW w:w="4981" w:type="dxa"/>
          </w:tcPr>
          <w:p w14:paraId="3B8AFC4C" w14:textId="4E45B076" w:rsidR="00221857" w:rsidRPr="001D4DCA" w:rsidRDefault="001D4DCA" w:rsidP="006515AA">
            <w:pPr>
              <w:pStyle w:val="ListParagraph"/>
              <w:tabs>
                <w:tab w:val="left" w:pos="630"/>
              </w:tabs>
              <w:ind w:left="0"/>
              <w:jc w:val="both"/>
              <w:rPr>
                <w:rFonts w:asciiTheme="majorBidi" w:eastAsia="Calibri" w:hAnsiTheme="majorBidi" w:cstheme="majorBidi"/>
                <w:lang w:eastAsia="zh-CN"/>
              </w:rPr>
            </w:pPr>
            <w:r w:rsidRPr="006C7C22">
              <w:rPr>
                <w:rFonts w:asciiTheme="majorBidi" w:eastAsia="Calibri" w:hAnsiTheme="majorBidi" w:cstheme="majorBidi"/>
                <w:lang w:eastAsia="zh-CN"/>
              </w:rPr>
              <w:lastRenderedPageBreak/>
              <w:t>15.2.5. Paslaugos teikėjas turi užtikrinti, kad įvykusi vaizdo konferencija ne trumpiau kaip 1 (vieną) parą būtų matoma naujienų portalo tituliniame puslapyje (pirmame trečdalyje)</w:t>
            </w:r>
            <w:r>
              <w:rPr>
                <w:rFonts w:asciiTheme="majorBidi" w:eastAsia="Calibri" w:hAnsiTheme="majorBidi" w:cstheme="majorBidi"/>
                <w:lang w:eastAsia="zh-CN"/>
              </w:rPr>
              <w:t>;</w:t>
            </w:r>
            <w:r w:rsidRPr="006C7C22">
              <w:rPr>
                <w:rFonts w:asciiTheme="majorBidi" w:eastAsia="Calibri" w:hAnsiTheme="majorBidi" w:cstheme="majorBidi"/>
                <w:lang w:eastAsia="zh-CN"/>
              </w:rPr>
              <w:t xml:space="preserve"> </w:t>
            </w:r>
          </w:p>
        </w:tc>
        <w:tc>
          <w:tcPr>
            <w:tcW w:w="4981" w:type="dxa"/>
          </w:tcPr>
          <w:p w14:paraId="5DFDB60A" w14:textId="77777777" w:rsidR="00221857" w:rsidRDefault="00221857" w:rsidP="000534BA">
            <w:pPr>
              <w:suppressAutoHyphens/>
              <w:spacing w:line="276" w:lineRule="auto"/>
              <w:jc w:val="center"/>
              <w:rPr>
                <w:color w:val="FF0000"/>
                <w:lang w:eastAsia="en-US"/>
              </w:rPr>
            </w:pPr>
          </w:p>
          <w:p w14:paraId="693D93F1" w14:textId="77777777" w:rsidR="008C10B5" w:rsidRDefault="008C10B5" w:rsidP="000534BA">
            <w:pPr>
              <w:suppressAutoHyphens/>
              <w:spacing w:line="276" w:lineRule="auto"/>
              <w:jc w:val="center"/>
              <w:rPr>
                <w:color w:val="FF0000"/>
                <w:lang w:eastAsia="en-US"/>
              </w:rPr>
            </w:pPr>
            <w:r w:rsidRPr="008C10B5">
              <w:rPr>
                <w:i/>
                <w:color w:val="FF0000"/>
              </w:rPr>
              <w:t>Taip/Ne</w:t>
            </w:r>
          </w:p>
        </w:tc>
      </w:tr>
      <w:tr w:rsidR="001D4DCA" w14:paraId="11B4A634" w14:textId="77777777" w:rsidTr="000534BA">
        <w:trPr>
          <w:trHeight w:val="620"/>
        </w:trPr>
        <w:tc>
          <w:tcPr>
            <w:tcW w:w="4981" w:type="dxa"/>
          </w:tcPr>
          <w:p w14:paraId="1A244663" w14:textId="151B0DF5" w:rsidR="001D4DCA" w:rsidRPr="006C7C22" w:rsidRDefault="001D4DCA" w:rsidP="006515AA">
            <w:pPr>
              <w:pStyle w:val="ListParagraph"/>
              <w:tabs>
                <w:tab w:val="left" w:pos="630"/>
              </w:tabs>
              <w:ind w:left="0"/>
              <w:jc w:val="both"/>
              <w:rPr>
                <w:rFonts w:asciiTheme="majorBidi" w:eastAsia="Calibri" w:hAnsiTheme="majorBidi" w:cstheme="majorBidi"/>
                <w:lang w:eastAsia="zh-CN"/>
              </w:rPr>
            </w:pPr>
            <w:r w:rsidRPr="006C7C22">
              <w:rPr>
                <w:rFonts w:asciiTheme="majorBidi" w:eastAsia="Calibri" w:hAnsiTheme="majorBidi" w:cstheme="majorBidi"/>
                <w:lang w:eastAsia="zh-CN"/>
              </w:rPr>
              <w:t xml:space="preserve">15.2.6. </w:t>
            </w:r>
            <w:r>
              <w:rPr>
                <w:rFonts w:asciiTheme="majorBidi" w:eastAsia="Calibri" w:hAnsiTheme="majorBidi" w:cstheme="majorBidi"/>
                <w:lang w:eastAsia="zh-CN"/>
              </w:rPr>
              <w:t>v</w:t>
            </w:r>
            <w:r w:rsidRPr="006C7C22">
              <w:rPr>
                <w:rFonts w:asciiTheme="majorBidi" w:eastAsia="Calibri" w:hAnsiTheme="majorBidi" w:cstheme="majorBidi"/>
                <w:lang w:eastAsia="zh-CN"/>
              </w:rPr>
              <w:t>aizdo konferencija taip pat turi būti transliuojama naujienų portalo socialinio tinklo „Facebook“ paskyroje, anonsuojama ne vėliau kaip prieš 1 (vieną) dieną</w:t>
            </w:r>
            <w:r>
              <w:rPr>
                <w:rFonts w:asciiTheme="majorBidi" w:eastAsia="Calibri" w:hAnsiTheme="majorBidi" w:cstheme="majorBidi"/>
                <w:lang w:eastAsia="zh-CN"/>
              </w:rPr>
              <w:t>;</w:t>
            </w:r>
            <w:r w:rsidRPr="006C7C22">
              <w:rPr>
                <w:rFonts w:asciiTheme="majorBidi" w:eastAsia="Calibri" w:hAnsiTheme="majorBidi" w:cstheme="majorBidi"/>
                <w:lang w:eastAsia="zh-CN"/>
              </w:rPr>
              <w:t xml:space="preserve"> </w:t>
            </w:r>
          </w:p>
        </w:tc>
        <w:tc>
          <w:tcPr>
            <w:tcW w:w="4981" w:type="dxa"/>
          </w:tcPr>
          <w:p w14:paraId="31F2224A" w14:textId="77777777" w:rsidR="001D4DCA" w:rsidRDefault="001D4DCA" w:rsidP="000534BA">
            <w:pPr>
              <w:suppressAutoHyphens/>
              <w:spacing w:line="276" w:lineRule="auto"/>
              <w:jc w:val="center"/>
              <w:rPr>
                <w:color w:val="FF0000"/>
                <w:lang w:eastAsia="en-US"/>
              </w:rPr>
            </w:pPr>
          </w:p>
          <w:p w14:paraId="7CACF15E" w14:textId="311A48ED" w:rsidR="001D4DCA" w:rsidRDefault="001D4DCA" w:rsidP="000534BA">
            <w:pPr>
              <w:suppressAutoHyphens/>
              <w:spacing w:line="276" w:lineRule="auto"/>
              <w:jc w:val="center"/>
              <w:rPr>
                <w:color w:val="FF0000"/>
                <w:lang w:eastAsia="en-US"/>
              </w:rPr>
            </w:pPr>
            <w:r w:rsidRPr="008C10B5">
              <w:rPr>
                <w:i/>
                <w:color w:val="FF0000"/>
              </w:rPr>
              <w:t>Taip/Ne</w:t>
            </w:r>
          </w:p>
        </w:tc>
      </w:tr>
      <w:tr w:rsidR="001D4DCA" w14:paraId="506480C8" w14:textId="77777777" w:rsidTr="000534BA">
        <w:trPr>
          <w:trHeight w:val="620"/>
        </w:trPr>
        <w:tc>
          <w:tcPr>
            <w:tcW w:w="4981" w:type="dxa"/>
          </w:tcPr>
          <w:p w14:paraId="31F2BDF7" w14:textId="657A1E7D" w:rsidR="001D4DCA" w:rsidRPr="006C7C22" w:rsidRDefault="001D4DCA" w:rsidP="006515AA">
            <w:pPr>
              <w:pStyle w:val="ListParagraph"/>
              <w:tabs>
                <w:tab w:val="left" w:pos="630"/>
              </w:tabs>
              <w:ind w:left="0"/>
              <w:jc w:val="both"/>
              <w:rPr>
                <w:rFonts w:asciiTheme="majorBidi" w:eastAsia="Calibri" w:hAnsiTheme="majorBidi" w:cstheme="majorBidi"/>
                <w:lang w:eastAsia="zh-CN"/>
              </w:rPr>
            </w:pPr>
            <w:bookmarkStart w:id="0" w:name="_Hlk135812791"/>
            <w:r w:rsidRPr="006C7C22">
              <w:rPr>
                <w:rFonts w:asciiTheme="majorBidi" w:eastAsia="Calibri" w:hAnsiTheme="majorBidi" w:cstheme="majorBidi"/>
                <w:lang w:eastAsia="zh-CN"/>
              </w:rPr>
              <w:t xml:space="preserve">15.2.7. </w:t>
            </w:r>
            <w:bookmarkStart w:id="1" w:name="_Hlk135814210"/>
            <w:r w:rsidRPr="006C7C22">
              <w:rPr>
                <w:rFonts w:asciiTheme="majorBidi" w:eastAsia="Calibri" w:hAnsiTheme="majorBidi" w:cstheme="majorBidi"/>
                <w:lang w:eastAsia="zh-CN"/>
              </w:rPr>
              <w:t>Paslaugos teikėjas turės sukurti ir viešinti 1 (vieną) interaktyvaus, įtraukiančio, pramoginio turinio vienetą, kuris Paslaugos teikėjo siūlym</w:t>
            </w:r>
            <w:r>
              <w:rPr>
                <w:rFonts w:asciiTheme="majorBidi" w:eastAsia="Calibri" w:hAnsiTheme="majorBidi" w:cstheme="majorBidi"/>
                <w:lang w:eastAsia="zh-CN"/>
              </w:rPr>
              <w:t>u</w:t>
            </w:r>
            <w:r w:rsidRPr="006C7C22">
              <w:rPr>
                <w:rFonts w:asciiTheme="majorBidi" w:eastAsia="Calibri" w:hAnsiTheme="majorBidi" w:cstheme="majorBidi"/>
                <w:lang w:eastAsia="zh-CN"/>
              </w:rPr>
              <w:t xml:space="preserve"> ir suderin</w:t>
            </w:r>
            <w:r>
              <w:rPr>
                <w:rFonts w:asciiTheme="majorBidi" w:eastAsia="Calibri" w:hAnsiTheme="majorBidi" w:cstheme="majorBidi"/>
                <w:lang w:eastAsia="zh-CN"/>
              </w:rPr>
              <w:t>tas</w:t>
            </w:r>
            <w:r w:rsidRPr="006C7C22">
              <w:rPr>
                <w:rFonts w:asciiTheme="majorBidi" w:eastAsia="Calibri" w:hAnsiTheme="majorBidi" w:cstheme="majorBidi"/>
                <w:lang w:eastAsia="zh-CN"/>
              </w:rPr>
              <w:t xml:space="preserve"> su Perkančiąja organizacija gali būti </w:t>
            </w:r>
            <w:r w:rsidRPr="00B2601F">
              <w:rPr>
                <w:rFonts w:asciiTheme="majorBidi" w:eastAsia="Calibri" w:hAnsiTheme="majorBidi" w:cstheme="majorBidi"/>
                <w:lang w:eastAsia="zh-CN"/>
              </w:rPr>
              <w:t>šio paslaugų pirkimo</w:t>
            </w:r>
            <w:r w:rsidRPr="006C7C22">
              <w:rPr>
                <w:rFonts w:asciiTheme="majorBidi" w:eastAsia="Calibri" w:hAnsiTheme="majorBidi" w:cstheme="majorBidi"/>
                <w:lang w:eastAsia="zh-CN"/>
              </w:rPr>
              <w:t xml:space="preserve"> tikslą atitinkantis naujienų portalo lankytojų žinių partikrinimo testas arba internetinis žaidimas. Interaktyvaus turinio vieneto turinys turi būti suderintas su Perkančiąja organizacija</w:t>
            </w:r>
            <w:r>
              <w:rPr>
                <w:rFonts w:asciiTheme="majorBidi" w:eastAsia="Calibri" w:hAnsiTheme="majorBidi" w:cstheme="majorBidi"/>
                <w:lang w:eastAsia="zh-CN"/>
              </w:rPr>
              <w:t>;</w:t>
            </w:r>
            <w:r w:rsidRPr="006C7C22">
              <w:rPr>
                <w:rFonts w:asciiTheme="majorBidi" w:eastAsia="Calibri" w:hAnsiTheme="majorBidi" w:cstheme="majorBidi"/>
                <w:lang w:eastAsia="zh-CN"/>
              </w:rPr>
              <w:t xml:space="preserve"> </w:t>
            </w:r>
            <w:bookmarkEnd w:id="0"/>
            <w:bookmarkEnd w:id="1"/>
          </w:p>
        </w:tc>
        <w:tc>
          <w:tcPr>
            <w:tcW w:w="4981" w:type="dxa"/>
          </w:tcPr>
          <w:p w14:paraId="586C6FFB" w14:textId="77777777" w:rsidR="001D4DCA" w:rsidRDefault="001D4DCA" w:rsidP="000534BA">
            <w:pPr>
              <w:suppressAutoHyphens/>
              <w:spacing w:line="276" w:lineRule="auto"/>
              <w:jc w:val="center"/>
              <w:rPr>
                <w:color w:val="FF0000"/>
                <w:lang w:eastAsia="en-US"/>
              </w:rPr>
            </w:pPr>
          </w:p>
          <w:p w14:paraId="5310DFC0" w14:textId="77777777" w:rsidR="001D4DCA" w:rsidRDefault="001D4DCA" w:rsidP="000534BA">
            <w:pPr>
              <w:suppressAutoHyphens/>
              <w:spacing w:line="276" w:lineRule="auto"/>
              <w:jc w:val="center"/>
              <w:rPr>
                <w:color w:val="FF0000"/>
                <w:lang w:eastAsia="en-US"/>
              </w:rPr>
            </w:pPr>
          </w:p>
          <w:p w14:paraId="4964B459" w14:textId="77777777" w:rsidR="001D4DCA" w:rsidRDefault="001D4DCA" w:rsidP="000534BA">
            <w:pPr>
              <w:suppressAutoHyphens/>
              <w:spacing w:line="276" w:lineRule="auto"/>
              <w:jc w:val="center"/>
              <w:rPr>
                <w:color w:val="FF0000"/>
                <w:lang w:eastAsia="en-US"/>
              </w:rPr>
            </w:pPr>
          </w:p>
          <w:p w14:paraId="486E73FD" w14:textId="37678DE1" w:rsidR="001D4DCA" w:rsidRDefault="001D4DCA" w:rsidP="000534BA">
            <w:pPr>
              <w:suppressAutoHyphens/>
              <w:spacing w:line="276" w:lineRule="auto"/>
              <w:jc w:val="center"/>
              <w:rPr>
                <w:color w:val="FF0000"/>
                <w:lang w:eastAsia="en-US"/>
              </w:rPr>
            </w:pPr>
            <w:r w:rsidRPr="008C10B5">
              <w:rPr>
                <w:i/>
                <w:color w:val="FF0000"/>
              </w:rPr>
              <w:t>Taip/Ne</w:t>
            </w:r>
          </w:p>
        </w:tc>
      </w:tr>
      <w:tr w:rsidR="001D4DCA" w14:paraId="75E99BDF" w14:textId="77777777" w:rsidTr="00B751EF">
        <w:trPr>
          <w:trHeight w:val="620"/>
        </w:trPr>
        <w:tc>
          <w:tcPr>
            <w:tcW w:w="9962" w:type="dxa"/>
            <w:gridSpan w:val="2"/>
            <w:shd w:val="clear" w:color="auto" w:fill="E7E6E6" w:themeFill="background2"/>
          </w:tcPr>
          <w:p w14:paraId="50F22E5E" w14:textId="7DA25077" w:rsidR="001D4DCA" w:rsidRPr="006515AA" w:rsidRDefault="001D4DCA" w:rsidP="006515AA">
            <w:pPr>
              <w:tabs>
                <w:tab w:val="left" w:pos="630"/>
              </w:tabs>
              <w:jc w:val="both"/>
              <w:rPr>
                <w:rFonts w:asciiTheme="majorBidi" w:eastAsia="Calibri" w:hAnsiTheme="majorBidi" w:cstheme="majorBidi"/>
                <w:lang w:eastAsia="zh-CN"/>
              </w:rPr>
            </w:pPr>
            <w:r w:rsidRPr="006515AA">
              <w:rPr>
                <w:rFonts w:asciiTheme="majorBidi" w:eastAsia="Calibri" w:hAnsiTheme="majorBidi" w:cstheme="majorBidi"/>
                <w:lang w:eastAsia="zh-CN"/>
              </w:rPr>
              <w:t xml:space="preserve">15.2.8. interaktyvaus turinio vieneto sukūrimo paslaugos apima: </w:t>
            </w:r>
          </w:p>
        </w:tc>
      </w:tr>
      <w:tr w:rsidR="001D4DCA" w14:paraId="28409128" w14:textId="77777777" w:rsidTr="000534BA">
        <w:trPr>
          <w:trHeight w:val="620"/>
        </w:trPr>
        <w:tc>
          <w:tcPr>
            <w:tcW w:w="4981" w:type="dxa"/>
          </w:tcPr>
          <w:p w14:paraId="69ECF3F0" w14:textId="54431E09" w:rsidR="001D4DCA" w:rsidRPr="006C7C22" w:rsidRDefault="001D4DCA" w:rsidP="006515AA">
            <w:pPr>
              <w:pStyle w:val="ListParagraph"/>
              <w:tabs>
                <w:tab w:val="left" w:pos="630"/>
              </w:tabs>
              <w:ind w:left="0"/>
              <w:jc w:val="both"/>
              <w:rPr>
                <w:rFonts w:asciiTheme="majorBidi" w:eastAsia="Calibri" w:hAnsiTheme="majorBidi" w:cstheme="majorBidi"/>
                <w:lang w:eastAsia="zh-CN"/>
              </w:rPr>
            </w:pPr>
            <w:r w:rsidRPr="006C7C22">
              <w:rPr>
                <w:rFonts w:asciiTheme="majorBidi" w:eastAsia="Calibri" w:hAnsiTheme="majorBidi" w:cstheme="majorBidi"/>
                <w:lang w:eastAsia="zh-CN"/>
              </w:rPr>
              <w:t xml:space="preserve">15.2.8.1. idėjos koncepcijos pateikimą Perkančiajai organizacijai; </w:t>
            </w:r>
          </w:p>
        </w:tc>
        <w:tc>
          <w:tcPr>
            <w:tcW w:w="4981" w:type="dxa"/>
          </w:tcPr>
          <w:p w14:paraId="4257400A" w14:textId="1ABAB886" w:rsidR="001D4DCA" w:rsidRDefault="001D4DCA" w:rsidP="000534BA">
            <w:pPr>
              <w:suppressAutoHyphens/>
              <w:spacing w:line="276" w:lineRule="auto"/>
              <w:jc w:val="center"/>
              <w:rPr>
                <w:color w:val="FF0000"/>
                <w:lang w:eastAsia="en-US"/>
              </w:rPr>
            </w:pPr>
            <w:r w:rsidRPr="008C10B5">
              <w:rPr>
                <w:i/>
                <w:color w:val="FF0000"/>
              </w:rPr>
              <w:t>Taip/Ne</w:t>
            </w:r>
          </w:p>
        </w:tc>
      </w:tr>
      <w:tr w:rsidR="001D4DCA" w14:paraId="79173362" w14:textId="77777777" w:rsidTr="000534BA">
        <w:trPr>
          <w:trHeight w:val="620"/>
        </w:trPr>
        <w:tc>
          <w:tcPr>
            <w:tcW w:w="4981" w:type="dxa"/>
          </w:tcPr>
          <w:p w14:paraId="113C29FA" w14:textId="236ADAD7" w:rsidR="001D4DCA" w:rsidRPr="006C7C22" w:rsidRDefault="001D4DCA" w:rsidP="006515AA">
            <w:pPr>
              <w:pStyle w:val="ListParagraph"/>
              <w:tabs>
                <w:tab w:val="left" w:pos="630"/>
              </w:tabs>
              <w:ind w:left="0"/>
              <w:jc w:val="both"/>
              <w:rPr>
                <w:rFonts w:asciiTheme="majorBidi" w:eastAsia="Calibri" w:hAnsiTheme="majorBidi" w:cstheme="majorBidi"/>
                <w:lang w:eastAsia="zh-CN"/>
              </w:rPr>
            </w:pPr>
            <w:r w:rsidRPr="006C7C22">
              <w:rPr>
                <w:rFonts w:asciiTheme="majorBidi" w:eastAsia="Calibri" w:hAnsiTheme="majorBidi" w:cstheme="majorBidi"/>
                <w:lang w:eastAsia="zh-CN"/>
              </w:rPr>
              <w:t>15.2.8.2. tekstinio, vaizdinio ar kitokio turinio sukūrimą;</w:t>
            </w:r>
          </w:p>
        </w:tc>
        <w:tc>
          <w:tcPr>
            <w:tcW w:w="4981" w:type="dxa"/>
          </w:tcPr>
          <w:p w14:paraId="4C231631" w14:textId="0845A09C" w:rsidR="001D4DCA" w:rsidRDefault="001D4DCA" w:rsidP="000534BA">
            <w:pPr>
              <w:suppressAutoHyphens/>
              <w:spacing w:line="276" w:lineRule="auto"/>
              <w:jc w:val="center"/>
              <w:rPr>
                <w:color w:val="FF0000"/>
                <w:lang w:eastAsia="en-US"/>
              </w:rPr>
            </w:pPr>
            <w:r w:rsidRPr="008C10B5">
              <w:rPr>
                <w:i/>
                <w:color w:val="FF0000"/>
              </w:rPr>
              <w:t>Taip/Ne</w:t>
            </w:r>
          </w:p>
        </w:tc>
      </w:tr>
      <w:tr w:rsidR="001D4DCA" w14:paraId="7CDEA4C3" w14:textId="77777777" w:rsidTr="006515AA">
        <w:trPr>
          <w:trHeight w:val="409"/>
        </w:trPr>
        <w:tc>
          <w:tcPr>
            <w:tcW w:w="4981" w:type="dxa"/>
          </w:tcPr>
          <w:p w14:paraId="2EE4EBF5" w14:textId="71A2B1AB" w:rsidR="001D4DCA" w:rsidRPr="006515AA" w:rsidRDefault="001D4DCA" w:rsidP="006515AA">
            <w:pPr>
              <w:tabs>
                <w:tab w:val="left" w:pos="630"/>
              </w:tabs>
              <w:jc w:val="both"/>
              <w:rPr>
                <w:rFonts w:asciiTheme="majorBidi" w:eastAsia="Calibri" w:hAnsiTheme="majorBidi" w:cstheme="majorBidi"/>
                <w:lang w:eastAsia="zh-CN"/>
              </w:rPr>
            </w:pPr>
            <w:r w:rsidRPr="006515AA">
              <w:rPr>
                <w:rFonts w:asciiTheme="majorBidi" w:eastAsia="Calibri" w:hAnsiTheme="majorBidi" w:cstheme="majorBidi"/>
                <w:lang w:eastAsia="zh-CN"/>
              </w:rPr>
              <w:t xml:space="preserve">15.2.8.3. veikimo testavimą; </w:t>
            </w:r>
          </w:p>
        </w:tc>
        <w:tc>
          <w:tcPr>
            <w:tcW w:w="4981" w:type="dxa"/>
          </w:tcPr>
          <w:p w14:paraId="1F3CDC5D" w14:textId="722F2F6D" w:rsidR="001D4DCA" w:rsidRDefault="001D4DCA" w:rsidP="000534BA">
            <w:pPr>
              <w:suppressAutoHyphens/>
              <w:spacing w:line="276" w:lineRule="auto"/>
              <w:jc w:val="center"/>
              <w:rPr>
                <w:color w:val="FF0000"/>
                <w:lang w:eastAsia="en-US"/>
              </w:rPr>
            </w:pPr>
            <w:r w:rsidRPr="008C10B5">
              <w:rPr>
                <w:i/>
                <w:color w:val="FF0000"/>
              </w:rPr>
              <w:t>Taip/Ne</w:t>
            </w:r>
          </w:p>
        </w:tc>
      </w:tr>
      <w:tr w:rsidR="001D4DCA" w14:paraId="3E3FA532" w14:textId="77777777" w:rsidTr="000534BA">
        <w:trPr>
          <w:trHeight w:val="620"/>
        </w:trPr>
        <w:tc>
          <w:tcPr>
            <w:tcW w:w="4981" w:type="dxa"/>
          </w:tcPr>
          <w:p w14:paraId="6C5031B6" w14:textId="17E3EB19" w:rsidR="001D4DCA" w:rsidRPr="006C7C22" w:rsidRDefault="001D4DCA" w:rsidP="006515AA">
            <w:pPr>
              <w:pStyle w:val="ListParagraph"/>
              <w:tabs>
                <w:tab w:val="left" w:pos="630"/>
              </w:tabs>
              <w:ind w:left="0"/>
              <w:jc w:val="both"/>
              <w:rPr>
                <w:rFonts w:asciiTheme="majorBidi" w:eastAsia="Calibri" w:hAnsiTheme="majorBidi" w:cstheme="majorBidi"/>
                <w:lang w:eastAsia="zh-CN"/>
              </w:rPr>
            </w:pPr>
            <w:r w:rsidRPr="006C7C22">
              <w:rPr>
                <w:rFonts w:asciiTheme="majorBidi" w:eastAsia="Calibri" w:hAnsiTheme="majorBidi" w:cstheme="majorBidi"/>
                <w:lang w:eastAsia="zh-CN"/>
              </w:rPr>
              <w:t>15.2.8.4. papildomos vaizdinės ar garsinės medžiagos įsigijimą</w:t>
            </w:r>
            <w:r>
              <w:rPr>
                <w:rFonts w:asciiTheme="majorBidi" w:eastAsia="Calibri" w:hAnsiTheme="majorBidi" w:cstheme="majorBidi"/>
                <w:lang w:eastAsia="zh-CN"/>
              </w:rPr>
              <w:t>,</w:t>
            </w:r>
            <w:r w:rsidRPr="006C7C22">
              <w:rPr>
                <w:rFonts w:asciiTheme="majorBidi" w:eastAsia="Calibri" w:hAnsiTheme="majorBidi" w:cstheme="majorBidi"/>
                <w:lang w:eastAsia="zh-CN"/>
              </w:rPr>
              <w:t xml:space="preserve"> jei reikia;</w:t>
            </w:r>
          </w:p>
        </w:tc>
        <w:tc>
          <w:tcPr>
            <w:tcW w:w="4981" w:type="dxa"/>
          </w:tcPr>
          <w:p w14:paraId="5B8FFF3D" w14:textId="173B4FA0" w:rsidR="001D4DCA" w:rsidRDefault="001D4DCA" w:rsidP="000534BA">
            <w:pPr>
              <w:suppressAutoHyphens/>
              <w:spacing w:line="276" w:lineRule="auto"/>
              <w:jc w:val="center"/>
              <w:rPr>
                <w:color w:val="FF0000"/>
                <w:lang w:eastAsia="en-US"/>
              </w:rPr>
            </w:pPr>
            <w:r w:rsidRPr="008C10B5">
              <w:rPr>
                <w:i/>
                <w:color w:val="FF0000"/>
              </w:rPr>
              <w:t>Taip/Ne</w:t>
            </w:r>
          </w:p>
        </w:tc>
      </w:tr>
      <w:tr w:rsidR="001D4DCA" w14:paraId="0D60027A" w14:textId="77777777" w:rsidTr="006515AA">
        <w:trPr>
          <w:trHeight w:val="339"/>
        </w:trPr>
        <w:tc>
          <w:tcPr>
            <w:tcW w:w="4981" w:type="dxa"/>
          </w:tcPr>
          <w:p w14:paraId="0D88352D" w14:textId="65610649" w:rsidR="001D4DCA" w:rsidRPr="006515AA" w:rsidRDefault="001D4DCA" w:rsidP="006515AA">
            <w:pPr>
              <w:tabs>
                <w:tab w:val="left" w:pos="630"/>
              </w:tabs>
              <w:jc w:val="both"/>
              <w:rPr>
                <w:rFonts w:asciiTheme="majorBidi" w:eastAsia="Calibri" w:hAnsiTheme="majorBidi" w:cstheme="majorBidi"/>
                <w:lang w:eastAsia="zh-CN"/>
              </w:rPr>
            </w:pPr>
            <w:r w:rsidRPr="006515AA">
              <w:rPr>
                <w:rFonts w:asciiTheme="majorBidi" w:eastAsia="Calibri" w:hAnsiTheme="majorBidi" w:cstheme="majorBidi"/>
                <w:lang w:eastAsia="zh-CN"/>
              </w:rPr>
              <w:t>15.2.8.5. garso efektų sukūrimą, jei reikia;</w:t>
            </w:r>
          </w:p>
        </w:tc>
        <w:tc>
          <w:tcPr>
            <w:tcW w:w="4981" w:type="dxa"/>
          </w:tcPr>
          <w:p w14:paraId="3D6CAE1A" w14:textId="596A7DAC" w:rsidR="001D4DCA" w:rsidRDefault="001D4DCA" w:rsidP="000534BA">
            <w:pPr>
              <w:suppressAutoHyphens/>
              <w:spacing w:line="276" w:lineRule="auto"/>
              <w:jc w:val="center"/>
              <w:rPr>
                <w:color w:val="FF0000"/>
                <w:lang w:eastAsia="en-US"/>
              </w:rPr>
            </w:pPr>
            <w:r w:rsidRPr="008C10B5">
              <w:rPr>
                <w:i/>
                <w:color w:val="FF0000"/>
              </w:rPr>
              <w:t>Taip/Ne</w:t>
            </w:r>
          </w:p>
        </w:tc>
      </w:tr>
      <w:tr w:rsidR="001D4DCA" w14:paraId="37B1D459" w14:textId="77777777" w:rsidTr="001D4DCA">
        <w:trPr>
          <w:trHeight w:val="620"/>
        </w:trPr>
        <w:tc>
          <w:tcPr>
            <w:tcW w:w="4981" w:type="dxa"/>
          </w:tcPr>
          <w:p w14:paraId="5999C72D" w14:textId="2E830458" w:rsidR="001D4DCA" w:rsidRPr="00FC1F1D" w:rsidRDefault="001D4DCA" w:rsidP="006515AA">
            <w:pPr>
              <w:pStyle w:val="ListParagraph"/>
              <w:tabs>
                <w:tab w:val="left" w:pos="630"/>
              </w:tabs>
              <w:ind w:left="0"/>
              <w:jc w:val="both"/>
              <w:rPr>
                <w:rFonts w:asciiTheme="majorBidi" w:eastAsia="Calibri" w:hAnsiTheme="majorBidi" w:cstheme="majorBidi"/>
                <w:b/>
                <w:bCs/>
                <w:lang w:eastAsia="zh-CN"/>
              </w:rPr>
            </w:pPr>
            <w:r w:rsidRPr="006C7C22">
              <w:rPr>
                <w:rFonts w:asciiTheme="majorBidi" w:eastAsia="Calibri" w:hAnsiTheme="majorBidi" w:cstheme="majorBidi"/>
                <w:lang w:eastAsia="zh-CN"/>
              </w:rPr>
              <w:t xml:space="preserve">15.2.9. </w:t>
            </w:r>
            <w:r>
              <w:rPr>
                <w:rFonts w:asciiTheme="majorBidi" w:eastAsia="Calibri" w:hAnsiTheme="majorBidi" w:cstheme="majorBidi"/>
                <w:lang w:eastAsia="zh-CN"/>
              </w:rPr>
              <w:t>v</w:t>
            </w:r>
            <w:r w:rsidRPr="006C7C22">
              <w:rPr>
                <w:rFonts w:asciiTheme="majorBidi" w:eastAsia="Calibri" w:hAnsiTheme="majorBidi" w:cstheme="majorBidi"/>
                <w:lang w:eastAsia="zh-CN"/>
              </w:rPr>
              <w:t>aizdo klipą Paslaugos teikėjas viešina naujienų portale. Minimalus vaizdo klipo parodymų skaičius naujienų portale ir kituose naujienų portalo socialiniuose tinkluose – bent 30 tūkst.</w:t>
            </w:r>
            <w:r>
              <w:rPr>
                <w:rFonts w:asciiTheme="majorBidi" w:eastAsia="Calibri" w:hAnsiTheme="majorBidi" w:cstheme="majorBidi"/>
                <w:lang w:eastAsia="zh-CN"/>
              </w:rPr>
              <w:t>;</w:t>
            </w:r>
          </w:p>
        </w:tc>
        <w:tc>
          <w:tcPr>
            <w:tcW w:w="4981" w:type="dxa"/>
          </w:tcPr>
          <w:p w14:paraId="307C03AE" w14:textId="77777777" w:rsidR="001D4DCA" w:rsidRDefault="001D4DCA" w:rsidP="00B751EF">
            <w:pPr>
              <w:suppressAutoHyphens/>
              <w:spacing w:line="276" w:lineRule="auto"/>
              <w:jc w:val="center"/>
              <w:rPr>
                <w:i/>
                <w:color w:val="FF0000"/>
              </w:rPr>
            </w:pPr>
          </w:p>
          <w:p w14:paraId="7B7AF910"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22D47988" w14:textId="77777777" w:rsidTr="001D4DCA">
        <w:trPr>
          <w:trHeight w:val="620"/>
        </w:trPr>
        <w:tc>
          <w:tcPr>
            <w:tcW w:w="4981" w:type="dxa"/>
          </w:tcPr>
          <w:p w14:paraId="04B2667E" w14:textId="734A74F7" w:rsidR="001D4DCA" w:rsidRPr="006C7C22" w:rsidRDefault="001D4DCA" w:rsidP="006515AA">
            <w:pPr>
              <w:pStyle w:val="ListParagraph"/>
              <w:tabs>
                <w:tab w:val="left" w:pos="630"/>
              </w:tabs>
              <w:ind w:left="0"/>
              <w:jc w:val="both"/>
              <w:rPr>
                <w:rFonts w:asciiTheme="majorBidi" w:eastAsia="Calibri" w:hAnsiTheme="majorBidi" w:cstheme="majorBidi"/>
                <w:lang w:eastAsia="zh-CN"/>
              </w:rPr>
            </w:pPr>
            <w:r w:rsidRPr="006C7C22">
              <w:rPr>
                <w:rFonts w:asciiTheme="majorBidi" w:eastAsia="Calibri" w:hAnsiTheme="majorBidi" w:cstheme="majorBidi"/>
                <w:lang w:eastAsia="zh-CN"/>
              </w:rPr>
              <w:t xml:space="preserve">15.2.10. </w:t>
            </w:r>
            <w:r>
              <w:rPr>
                <w:rFonts w:asciiTheme="majorBidi" w:eastAsia="Calibri" w:hAnsiTheme="majorBidi" w:cstheme="majorBidi"/>
                <w:lang w:eastAsia="zh-CN"/>
              </w:rPr>
              <w:t>v</w:t>
            </w:r>
            <w:r w:rsidRPr="006C7C22">
              <w:rPr>
                <w:rFonts w:asciiTheme="majorBidi" w:eastAsia="Calibri" w:hAnsiTheme="majorBidi" w:cstheme="majorBidi"/>
                <w:lang w:eastAsia="zh-CN"/>
              </w:rPr>
              <w:t xml:space="preserve">isas portale </w:t>
            </w:r>
            <w:r>
              <w:rPr>
                <w:rFonts w:asciiTheme="majorBidi" w:eastAsia="Calibri" w:hAnsiTheme="majorBidi" w:cstheme="majorBidi"/>
                <w:lang w:eastAsia="zh-CN"/>
              </w:rPr>
              <w:t xml:space="preserve">teikiamas </w:t>
            </w:r>
            <w:r w:rsidRPr="006C7C22">
              <w:rPr>
                <w:rFonts w:asciiTheme="majorBidi" w:eastAsia="Calibri" w:hAnsiTheme="majorBidi" w:cstheme="majorBidi"/>
                <w:lang w:eastAsia="zh-CN"/>
              </w:rPr>
              <w:t xml:space="preserve">turinio projekto turinys turi būti suderintas su </w:t>
            </w:r>
            <w:r>
              <w:rPr>
                <w:rFonts w:asciiTheme="majorBidi" w:eastAsia="Calibri" w:hAnsiTheme="majorBidi" w:cstheme="majorBidi"/>
                <w:lang w:eastAsia="zh-CN"/>
              </w:rPr>
              <w:t>Paslaugos t</w:t>
            </w:r>
            <w:r w:rsidRPr="006C7C22">
              <w:rPr>
                <w:rFonts w:asciiTheme="majorBidi" w:eastAsia="Calibri" w:hAnsiTheme="majorBidi" w:cstheme="majorBidi"/>
                <w:lang w:eastAsia="zh-CN"/>
              </w:rPr>
              <w:t xml:space="preserve">eikėjo ir Perkančiosios organizacijos atstovais, likus ne mažiau nei </w:t>
            </w:r>
            <w:r>
              <w:rPr>
                <w:rFonts w:asciiTheme="majorBidi" w:eastAsia="Calibri" w:hAnsiTheme="majorBidi" w:cstheme="majorBidi"/>
                <w:lang w:eastAsia="zh-CN"/>
              </w:rPr>
              <w:t>3</w:t>
            </w:r>
            <w:r w:rsidRPr="006C7C22">
              <w:rPr>
                <w:rFonts w:asciiTheme="majorBidi" w:eastAsia="Calibri" w:hAnsiTheme="majorBidi" w:cstheme="majorBidi"/>
                <w:lang w:eastAsia="zh-CN"/>
              </w:rPr>
              <w:t xml:space="preserve"> (</w:t>
            </w:r>
            <w:r>
              <w:rPr>
                <w:rFonts w:asciiTheme="majorBidi" w:eastAsia="Calibri" w:hAnsiTheme="majorBidi" w:cstheme="majorBidi"/>
                <w:lang w:eastAsia="zh-CN"/>
              </w:rPr>
              <w:t>trims</w:t>
            </w:r>
            <w:r w:rsidRPr="006C7C22">
              <w:rPr>
                <w:rFonts w:asciiTheme="majorBidi" w:eastAsia="Calibri" w:hAnsiTheme="majorBidi" w:cstheme="majorBidi"/>
                <w:lang w:eastAsia="zh-CN"/>
              </w:rPr>
              <w:t>)</w:t>
            </w:r>
            <w:r>
              <w:rPr>
                <w:rFonts w:asciiTheme="majorBidi" w:eastAsia="Calibri" w:hAnsiTheme="majorBidi" w:cstheme="majorBidi"/>
                <w:lang w:eastAsia="zh-CN"/>
              </w:rPr>
              <w:t xml:space="preserve"> darbo</w:t>
            </w:r>
            <w:r w:rsidRPr="006C7C22">
              <w:rPr>
                <w:rFonts w:asciiTheme="majorBidi" w:eastAsia="Calibri" w:hAnsiTheme="majorBidi" w:cstheme="majorBidi"/>
                <w:lang w:eastAsia="zh-CN"/>
              </w:rPr>
              <w:t xml:space="preserve"> dienoms iki jo publikavimo.</w:t>
            </w:r>
            <w:r>
              <w:rPr>
                <w:rFonts w:asciiTheme="majorBidi" w:eastAsia="Calibri" w:hAnsiTheme="majorBidi" w:cstheme="majorBidi"/>
                <w:lang w:eastAsia="zh-CN"/>
              </w:rPr>
              <w:t xml:space="preserve"> </w:t>
            </w:r>
          </w:p>
        </w:tc>
        <w:tc>
          <w:tcPr>
            <w:tcW w:w="4981" w:type="dxa"/>
          </w:tcPr>
          <w:p w14:paraId="3806D91C" w14:textId="77777777" w:rsidR="001D4DCA" w:rsidRDefault="001D4DCA" w:rsidP="00B751EF">
            <w:pPr>
              <w:suppressAutoHyphens/>
              <w:spacing w:line="276" w:lineRule="auto"/>
              <w:jc w:val="center"/>
              <w:rPr>
                <w:i/>
                <w:color w:val="FF0000"/>
              </w:rPr>
            </w:pPr>
          </w:p>
          <w:p w14:paraId="4B12946A"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7097A08E" w14:textId="77777777" w:rsidTr="00B751EF">
        <w:trPr>
          <w:trHeight w:val="620"/>
        </w:trPr>
        <w:tc>
          <w:tcPr>
            <w:tcW w:w="9962" w:type="dxa"/>
            <w:gridSpan w:val="2"/>
            <w:shd w:val="clear" w:color="auto" w:fill="E7E6E6" w:themeFill="background2"/>
          </w:tcPr>
          <w:p w14:paraId="54EF04CA" w14:textId="7FC52EE9" w:rsidR="001D4DCA" w:rsidRPr="001D4DCA" w:rsidRDefault="001D4DCA" w:rsidP="006515AA">
            <w:pPr>
              <w:tabs>
                <w:tab w:val="left" w:pos="426"/>
                <w:tab w:val="left" w:pos="851"/>
                <w:tab w:val="left" w:pos="993"/>
              </w:tabs>
              <w:suppressAutoHyphens/>
              <w:autoSpaceDN w:val="0"/>
              <w:contextualSpacing/>
              <w:jc w:val="both"/>
              <w:textAlignment w:val="baseline"/>
              <w:rPr>
                <w:rFonts w:asciiTheme="majorBidi" w:hAnsiTheme="majorBidi" w:cstheme="majorBidi"/>
              </w:rPr>
            </w:pPr>
            <w:r w:rsidRPr="006C7C22">
              <w:rPr>
                <w:rFonts w:asciiTheme="majorBidi" w:hAnsiTheme="majorBidi" w:cstheme="majorBidi"/>
              </w:rPr>
              <w:t>15.3. Reikalavimai vaizdo klipo (-ų) sukūrimui:</w:t>
            </w:r>
          </w:p>
        </w:tc>
      </w:tr>
      <w:tr w:rsidR="001D4DCA" w14:paraId="79458766" w14:textId="77777777" w:rsidTr="001D4DCA">
        <w:trPr>
          <w:trHeight w:val="620"/>
        </w:trPr>
        <w:tc>
          <w:tcPr>
            <w:tcW w:w="4981" w:type="dxa"/>
          </w:tcPr>
          <w:p w14:paraId="33D72B6F" w14:textId="4B341465" w:rsidR="001D4DCA" w:rsidRPr="006C7C22" w:rsidRDefault="001D4DCA" w:rsidP="006515AA">
            <w:pPr>
              <w:pStyle w:val="ListParagraph"/>
              <w:tabs>
                <w:tab w:val="left" w:pos="993"/>
                <w:tab w:val="left" w:pos="1701"/>
              </w:tabs>
              <w:ind w:left="0"/>
              <w:jc w:val="both"/>
              <w:rPr>
                <w:rFonts w:asciiTheme="majorBidi" w:eastAsia="Calibri" w:hAnsiTheme="majorBidi" w:cstheme="majorBidi"/>
                <w:lang w:eastAsia="zh-CN"/>
              </w:rPr>
            </w:pPr>
            <w:r w:rsidRPr="006C7C22">
              <w:rPr>
                <w:rFonts w:asciiTheme="majorBidi" w:eastAsia="Calibri" w:hAnsiTheme="majorBidi" w:cstheme="majorBidi"/>
                <w:lang w:eastAsia="zh-CN"/>
              </w:rPr>
              <w:t xml:space="preserve">15.3.1. </w:t>
            </w:r>
            <w:r>
              <w:rPr>
                <w:rFonts w:asciiTheme="majorBidi" w:eastAsia="Calibri" w:hAnsiTheme="majorBidi" w:cstheme="majorBidi"/>
                <w:lang w:eastAsia="zh-CN"/>
              </w:rPr>
              <w:t>atsižvelgiant į</w:t>
            </w:r>
            <w:r w:rsidRPr="006C7C22">
              <w:rPr>
                <w:rFonts w:asciiTheme="majorBidi" w:eastAsia="Calibri" w:hAnsiTheme="majorBidi" w:cstheme="majorBidi"/>
                <w:lang w:eastAsia="zh-CN"/>
              </w:rPr>
              <w:t xml:space="preserve"> koncepcij</w:t>
            </w:r>
            <w:r>
              <w:rPr>
                <w:rFonts w:asciiTheme="majorBidi" w:eastAsia="Calibri" w:hAnsiTheme="majorBidi" w:cstheme="majorBidi"/>
                <w:lang w:eastAsia="zh-CN"/>
              </w:rPr>
              <w:t>ą</w:t>
            </w:r>
            <w:r w:rsidRPr="006C7C22">
              <w:rPr>
                <w:rFonts w:asciiTheme="majorBidi" w:eastAsia="Calibri" w:hAnsiTheme="majorBidi" w:cstheme="majorBidi"/>
                <w:lang w:eastAsia="zh-CN"/>
              </w:rPr>
              <w:t xml:space="preserve">, </w:t>
            </w:r>
            <w:r>
              <w:rPr>
                <w:rFonts w:asciiTheme="majorBidi" w:eastAsia="Calibri" w:hAnsiTheme="majorBidi" w:cstheme="majorBidi"/>
                <w:lang w:eastAsia="zh-CN"/>
              </w:rPr>
              <w:t xml:space="preserve">pasirinktinai gali būti </w:t>
            </w:r>
            <w:r w:rsidRPr="006C7C22">
              <w:rPr>
                <w:rFonts w:asciiTheme="majorBidi" w:eastAsia="Calibri" w:hAnsiTheme="majorBidi" w:cstheme="majorBidi"/>
                <w:lang w:eastAsia="zh-CN"/>
              </w:rPr>
              <w:t>siūl</w:t>
            </w:r>
            <w:r>
              <w:rPr>
                <w:rFonts w:asciiTheme="majorBidi" w:eastAsia="Calibri" w:hAnsiTheme="majorBidi" w:cstheme="majorBidi"/>
                <w:lang w:eastAsia="zh-CN"/>
              </w:rPr>
              <w:t>omas</w:t>
            </w:r>
            <w:r w:rsidRPr="006C7C22">
              <w:rPr>
                <w:rFonts w:asciiTheme="majorBidi" w:eastAsia="Calibri" w:hAnsiTheme="majorBidi" w:cstheme="majorBidi"/>
                <w:lang w:eastAsia="zh-CN"/>
              </w:rPr>
              <w:t xml:space="preserve"> arba 1 (vien</w:t>
            </w:r>
            <w:r>
              <w:rPr>
                <w:rFonts w:asciiTheme="majorBidi" w:eastAsia="Calibri" w:hAnsiTheme="majorBidi" w:cstheme="majorBidi"/>
                <w:lang w:eastAsia="zh-CN"/>
              </w:rPr>
              <w:t>as</w:t>
            </w:r>
            <w:r w:rsidRPr="006C7C22">
              <w:rPr>
                <w:rFonts w:asciiTheme="majorBidi" w:eastAsia="Calibri" w:hAnsiTheme="majorBidi" w:cstheme="majorBidi"/>
                <w:lang w:eastAsia="zh-CN"/>
              </w:rPr>
              <w:t>) vaizdo klip</w:t>
            </w:r>
            <w:r>
              <w:rPr>
                <w:rFonts w:asciiTheme="majorBidi" w:eastAsia="Calibri" w:hAnsiTheme="majorBidi" w:cstheme="majorBidi"/>
                <w:lang w:eastAsia="zh-CN"/>
              </w:rPr>
              <w:t>as</w:t>
            </w:r>
            <w:r w:rsidRPr="006C7C22">
              <w:rPr>
                <w:rFonts w:asciiTheme="majorBidi" w:eastAsia="Calibri" w:hAnsiTheme="majorBidi" w:cstheme="majorBidi"/>
                <w:lang w:eastAsia="zh-CN"/>
              </w:rPr>
              <w:t xml:space="preserve">, </w:t>
            </w:r>
            <w:r w:rsidRPr="006C7C22">
              <w:rPr>
                <w:rFonts w:asciiTheme="majorBidi" w:eastAsia="Calibri" w:hAnsiTheme="majorBidi" w:cstheme="majorBidi"/>
                <w:lang w:eastAsia="zh-CN"/>
              </w:rPr>
              <w:lastRenderedPageBreak/>
              <w:t xml:space="preserve">arba kelių, tarpusavyje susijusių ir </w:t>
            </w:r>
            <w:r>
              <w:rPr>
                <w:rFonts w:asciiTheme="majorBidi" w:eastAsia="Calibri" w:hAnsiTheme="majorBidi" w:cstheme="majorBidi"/>
                <w:lang w:eastAsia="zh-CN"/>
              </w:rPr>
              <w:t>K</w:t>
            </w:r>
            <w:r w:rsidRPr="006C7C22">
              <w:rPr>
                <w:rFonts w:asciiTheme="majorBidi" w:eastAsia="Calibri" w:hAnsiTheme="majorBidi" w:cstheme="majorBidi"/>
                <w:lang w:eastAsia="zh-CN"/>
              </w:rPr>
              <w:t>ampanijos tiksl</w:t>
            </w:r>
            <w:r>
              <w:rPr>
                <w:rFonts w:asciiTheme="majorBidi" w:eastAsia="Calibri" w:hAnsiTheme="majorBidi" w:cstheme="majorBidi"/>
                <w:lang w:eastAsia="zh-CN"/>
              </w:rPr>
              <w:t>u</w:t>
            </w:r>
            <w:r w:rsidRPr="006C7C22">
              <w:rPr>
                <w:rFonts w:asciiTheme="majorBidi" w:eastAsia="Calibri" w:hAnsiTheme="majorBidi" w:cstheme="majorBidi"/>
                <w:lang w:eastAsia="zh-CN"/>
              </w:rPr>
              <w:t>s atitinkančių vaizdo klipų serij</w:t>
            </w:r>
            <w:r>
              <w:rPr>
                <w:rFonts w:asciiTheme="majorBidi" w:eastAsia="Calibri" w:hAnsiTheme="majorBidi" w:cstheme="majorBidi"/>
                <w:lang w:eastAsia="zh-CN"/>
              </w:rPr>
              <w:t>a</w:t>
            </w:r>
            <w:r w:rsidRPr="006C7C22">
              <w:rPr>
                <w:rFonts w:asciiTheme="majorBidi" w:eastAsia="Calibri" w:hAnsiTheme="majorBidi" w:cstheme="majorBidi"/>
                <w:lang w:eastAsia="zh-CN"/>
              </w:rPr>
              <w:t>;</w:t>
            </w:r>
          </w:p>
        </w:tc>
        <w:tc>
          <w:tcPr>
            <w:tcW w:w="4981" w:type="dxa"/>
          </w:tcPr>
          <w:p w14:paraId="27FF3B4A" w14:textId="77777777" w:rsidR="001D4DCA" w:rsidRDefault="001D4DCA" w:rsidP="00B751EF">
            <w:pPr>
              <w:suppressAutoHyphens/>
              <w:spacing w:line="276" w:lineRule="auto"/>
              <w:jc w:val="center"/>
              <w:rPr>
                <w:i/>
                <w:color w:val="FF0000"/>
              </w:rPr>
            </w:pPr>
          </w:p>
          <w:p w14:paraId="60AA1DC9"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4E5FD3FA" w14:textId="77777777" w:rsidTr="001D4DCA">
        <w:trPr>
          <w:trHeight w:val="620"/>
        </w:trPr>
        <w:tc>
          <w:tcPr>
            <w:tcW w:w="4981" w:type="dxa"/>
          </w:tcPr>
          <w:p w14:paraId="7B685D05" w14:textId="31CDD010" w:rsidR="001D4DCA" w:rsidRPr="001D4DCA" w:rsidRDefault="001D4DCA" w:rsidP="006515AA">
            <w:pPr>
              <w:pStyle w:val="ListParagraph"/>
              <w:tabs>
                <w:tab w:val="left" w:pos="993"/>
                <w:tab w:val="left" w:pos="1701"/>
              </w:tabs>
              <w:ind w:left="0"/>
              <w:jc w:val="both"/>
              <w:rPr>
                <w:rFonts w:asciiTheme="majorBidi" w:hAnsiTheme="majorBidi" w:cstheme="majorBidi"/>
              </w:rPr>
            </w:pPr>
            <w:r w:rsidRPr="006C7C22">
              <w:rPr>
                <w:rFonts w:asciiTheme="majorBidi" w:eastAsia="Calibri" w:hAnsiTheme="majorBidi" w:cstheme="majorBidi"/>
                <w:lang w:eastAsia="zh-CN"/>
              </w:rPr>
              <w:t xml:space="preserve">15.3.2. </w:t>
            </w:r>
            <w:r>
              <w:rPr>
                <w:rFonts w:asciiTheme="majorBidi" w:hAnsiTheme="majorBidi" w:cstheme="majorBidi"/>
              </w:rPr>
              <w:t>Paslaugos t</w:t>
            </w:r>
            <w:r w:rsidRPr="006C7C22">
              <w:rPr>
                <w:rFonts w:asciiTheme="majorBidi" w:hAnsiTheme="majorBidi" w:cstheme="majorBidi"/>
              </w:rPr>
              <w:t xml:space="preserve">eikėjas turi pateikti galutinį produktą: nuo idėjos ir scenarijaus </w:t>
            </w:r>
            <w:r>
              <w:rPr>
                <w:rFonts w:asciiTheme="majorBidi" w:hAnsiTheme="majorBidi" w:cstheme="majorBidi"/>
              </w:rPr>
              <w:t>su</w:t>
            </w:r>
            <w:r w:rsidRPr="006C7C22">
              <w:rPr>
                <w:rFonts w:asciiTheme="majorBidi" w:hAnsiTheme="majorBidi" w:cstheme="majorBidi"/>
              </w:rPr>
              <w:t xml:space="preserve">kūrimo iki režisūros, filmavimo, vaizdo montažo, įgarsinimo. </w:t>
            </w:r>
            <w:r>
              <w:rPr>
                <w:rFonts w:asciiTheme="majorBidi" w:hAnsiTheme="majorBidi" w:cstheme="majorBidi"/>
              </w:rPr>
              <w:t>Į š</w:t>
            </w:r>
            <w:r w:rsidRPr="006C7C22">
              <w:rPr>
                <w:rFonts w:asciiTheme="majorBidi" w:hAnsiTheme="majorBidi" w:cstheme="majorBidi"/>
              </w:rPr>
              <w:t xml:space="preserve">ią veiklą </w:t>
            </w:r>
            <w:r>
              <w:rPr>
                <w:rFonts w:asciiTheme="majorBidi" w:hAnsiTheme="majorBidi" w:cstheme="majorBidi"/>
              </w:rPr>
              <w:t>turi</w:t>
            </w:r>
            <w:r w:rsidRPr="006C7C22">
              <w:rPr>
                <w:rFonts w:asciiTheme="majorBidi" w:hAnsiTheme="majorBidi" w:cstheme="majorBidi"/>
              </w:rPr>
              <w:t xml:space="preserve"> įsitrauk</w:t>
            </w:r>
            <w:r>
              <w:rPr>
                <w:rFonts w:asciiTheme="majorBidi" w:hAnsiTheme="majorBidi" w:cstheme="majorBidi"/>
              </w:rPr>
              <w:t>ti</w:t>
            </w:r>
            <w:r w:rsidRPr="006C7C22">
              <w:rPr>
                <w:rFonts w:asciiTheme="majorBidi" w:hAnsiTheme="majorBidi" w:cstheme="majorBidi"/>
              </w:rPr>
              <w:t xml:space="preserve"> profesionalus režisierius ir scenarijaus autorius;</w:t>
            </w:r>
          </w:p>
        </w:tc>
        <w:tc>
          <w:tcPr>
            <w:tcW w:w="4981" w:type="dxa"/>
          </w:tcPr>
          <w:p w14:paraId="3FB3D1E6" w14:textId="77777777" w:rsidR="001D4DCA" w:rsidRDefault="001D4DCA" w:rsidP="00B751EF">
            <w:pPr>
              <w:suppressAutoHyphens/>
              <w:spacing w:line="276" w:lineRule="auto"/>
              <w:jc w:val="center"/>
              <w:rPr>
                <w:i/>
                <w:color w:val="FF0000"/>
              </w:rPr>
            </w:pPr>
          </w:p>
          <w:p w14:paraId="6DC58A84"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49FDBC41" w14:textId="77777777" w:rsidTr="001D4DCA">
        <w:trPr>
          <w:trHeight w:val="620"/>
        </w:trPr>
        <w:tc>
          <w:tcPr>
            <w:tcW w:w="4981" w:type="dxa"/>
          </w:tcPr>
          <w:p w14:paraId="4D53F88F" w14:textId="6C812804" w:rsidR="001D4DCA" w:rsidRPr="001D4DCA" w:rsidRDefault="001D4DCA" w:rsidP="006515AA">
            <w:pPr>
              <w:pStyle w:val="ListParagraph"/>
              <w:tabs>
                <w:tab w:val="left" w:pos="993"/>
                <w:tab w:val="left" w:pos="1701"/>
              </w:tabs>
              <w:ind w:left="0"/>
              <w:jc w:val="both"/>
              <w:rPr>
                <w:rFonts w:asciiTheme="majorBidi" w:hAnsiTheme="majorBidi" w:cstheme="majorBidi"/>
              </w:rPr>
            </w:pPr>
            <w:r w:rsidRPr="006C7C22">
              <w:rPr>
                <w:rFonts w:asciiTheme="majorBidi" w:eastAsia="Calibri" w:hAnsiTheme="majorBidi" w:cstheme="majorBidi"/>
                <w:lang w:eastAsia="zh-CN"/>
              </w:rPr>
              <w:t xml:space="preserve">15.3.3. </w:t>
            </w:r>
            <w:r w:rsidRPr="006C7C22">
              <w:rPr>
                <w:rFonts w:asciiTheme="majorBidi" w:hAnsiTheme="majorBidi" w:cstheme="majorBidi"/>
              </w:rPr>
              <w:t>sukurtas vaizdo klipas (-ai) pagal poreikį turi būti adaptuotas (-i) skirtingiems formatams pagal viešinimo plane numatytus kanalus ir priemones: transliacijai per TV, socialiniu</w:t>
            </w:r>
            <w:r>
              <w:rPr>
                <w:rFonts w:asciiTheme="majorBidi" w:hAnsiTheme="majorBidi" w:cstheme="majorBidi"/>
              </w:rPr>
              <w:t>o</w:t>
            </w:r>
            <w:r w:rsidRPr="006C7C22">
              <w:rPr>
                <w:rFonts w:asciiTheme="majorBidi" w:hAnsiTheme="majorBidi" w:cstheme="majorBidi"/>
              </w:rPr>
              <w:t>s</w:t>
            </w:r>
            <w:r>
              <w:rPr>
                <w:rFonts w:asciiTheme="majorBidi" w:hAnsiTheme="majorBidi" w:cstheme="majorBidi"/>
              </w:rPr>
              <w:t>e</w:t>
            </w:r>
            <w:r w:rsidRPr="006C7C22">
              <w:rPr>
                <w:rFonts w:asciiTheme="majorBidi" w:hAnsiTheme="majorBidi" w:cstheme="majorBidi"/>
              </w:rPr>
              <w:t xml:space="preserve"> tinklu</w:t>
            </w:r>
            <w:r>
              <w:rPr>
                <w:rFonts w:asciiTheme="majorBidi" w:hAnsiTheme="majorBidi" w:cstheme="majorBidi"/>
              </w:rPr>
              <w:t>o</w:t>
            </w:r>
            <w:r w:rsidRPr="006C7C22">
              <w:rPr>
                <w:rFonts w:asciiTheme="majorBidi" w:hAnsiTheme="majorBidi" w:cstheme="majorBidi"/>
              </w:rPr>
              <w:t>s</w:t>
            </w:r>
            <w:r>
              <w:rPr>
                <w:rFonts w:asciiTheme="majorBidi" w:hAnsiTheme="majorBidi" w:cstheme="majorBidi"/>
              </w:rPr>
              <w:t xml:space="preserve">e (įrašams, istorijoms; angl. </w:t>
            </w:r>
            <w:r>
              <w:rPr>
                <w:rFonts w:asciiTheme="majorBidi" w:hAnsiTheme="majorBidi" w:cstheme="majorBidi"/>
                <w:i/>
                <w:iCs/>
              </w:rPr>
              <w:t>post, story</w:t>
            </w:r>
            <w:r>
              <w:rPr>
                <w:rFonts w:asciiTheme="majorBidi" w:hAnsiTheme="majorBidi" w:cstheme="majorBidi"/>
              </w:rPr>
              <w:t>)</w:t>
            </w:r>
            <w:r w:rsidRPr="006C7C22">
              <w:rPr>
                <w:rFonts w:asciiTheme="majorBidi" w:hAnsiTheme="majorBidi" w:cstheme="majorBidi"/>
              </w:rPr>
              <w:t xml:space="preserve">, ekranuose viešosiose erdvėse, viešojo transporto ekranuose ir pan.; </w:t>
            </w:r>
          </w:p>
        </w:tc>
        <w:tc>
          <w:tcPr>
            <w:tcW w:w="4981" w:type="dxa"/>
          </w:tcPr>
          <w:p w14:paraId="31E923FB" w14:textId="77777777" w:rsidR="001D4DCA" w:rsidRDefault="001D4DCA" w:rsidP="00B751EF">
            <w:pPr>
              <w:suppressAutoHyphens/>
              <w:spacing w:line="276" w:lineRule="auto"/>
              <w:jc w:val="center"/>
              <w:rPr>
                <w:i/>
                <w:color w:val="FF0000"/>
              </w:rPr>
            </w:pPr>
          </w:p>
          <w:p w14:paraId="0A760F23" w14:textId="77777777" w:rsidR="00FC1F1D" w:rsidRDefault="00FC1F1D" w:rsidP="00B751EF">
            <w:pPr>
              <w:suppressAutoHyphens/>
              <w:spacing w:line="276" w:lineRule="auto"/>
              <w:jc w:val="center"/>
              <w:rPr>
                <w:i/>
                <w:color w:val="FF0000"/>
              </w:rPr>
            </w:pPr>
          </w:p>
          <w:p w14:paraId="29735E84"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40A17B57" w14:textId="77777777" w:rsidTr="001D4DCA">
        <w:trPr>
          <w:trHeight w:val="620"/>
        </w:trPr>
        <w:tc>
          <w:tcPr>
            <w:tcW w:w="4981" w:type="dxa"/>
          </w:tcPr>
          <w:p w14:paraId="262BDC56" w14:textId="5248ADF3" w:rsidR="001D4DCA" w:rsidRPr="001D4DCA" w:rsidRDefault="001D4DCA" w:rsidP="006515AA">
            <w:pPr>
              <w:pStyle w:val="ListParagraph"/>
              <w:tabs>
                <w:tab w:val="left" w:pos="993"/>
                <w:tab w:val="left" w:pos="1701"/>
              </w:tabs>
              <w:ind w:left="0"/>
              <w:jc w:val="both"/>
              <w:rPr>
                <w:rFonts w:asciiTheme="majorBidi" w:hAnsiTheme="majorBidi" w:cstheme="majorBidi"/>
              </w:rPr>
            </w:pPr>
            <w:r w:rsidRPr="006C7C22">
              <w:rPr>
                <w:rFonts w:asciiTheme="majorBidi" w:eastAsia="Calibri" w:hAnsiTheme="majorBidi" w:cstheme="majorBidi"/>
                <w:lang w:eastAsia="zh-CN"/>
              </w:rPr>
              <w:t xml:space="preserve">15.3.4. </w:t>
            </w:r>
            <w:r w:rsidRPr="006C7C22">
              <w:rPr>
                <w:rFonts w:asciiTheme="majorBidi" w:hAnsiTheme="majorBidi" w:cstheme="majorBidi"/>
              </w:rPr>
              <w:t>vaizdo klipo (-ų) trukmė – 15–30 sekundžių (atsižvelgiant į numatomus sklaidos kanalus</w:t>
            </w:r>
            <w:r>
              <w:rPr>
                <w:rFonts w:asciiTheme="majorBidi" w:hAnsiTheme="majorBidi" w:cstheme="majorBidi"/>
              </w:rPr>
              <w:t>, idėją</w:t>
            </w:r>
            <w:r w:rsidRPr="006C7C22">
              <w:rPr>
                <w:rFonts w:asciiTheme="majorBidi" w:hAnsiTheme="majorBidi" w:cstheme="majorBidi"/>
              </w:rPr>
              <w:t xml:space="preserve"> ir tų kanalų keliamus vaizdo klipo trukm</w:t>
            </w:r>
            <w:r>
              <w:rPr>
                <w:rFonts w:asciiTheme="majorBidi" w:hAnsiTheme="majorBidi" w:cstheme="majorBidi"/>
              </w:rPr>
              <w:t>ės</w:t>
            </w:r>
            <w:r w:rsidRPr="0029149F">
              <w:rPr>
                <w:rFonts w:asciiTheme="majorBidi" w:hAnsiTheme="majorBidi" w:cstheme="majorBidi"/>
              </w:rPr>
              <w:t xml:space="preserve"> </w:t>
            </w:r>
            <w:r w:rsidRPr="006C7C22">
              <w:rPr>
                <w:rFonts w:asciiTheme="majorBidi" w:hAnsiTheme="majorBidi" w:cstheme="majorBidi"/>
              </w:rPr>
              <w:t>reikalavimus );</w:t>
            </w:r>
          </w:p>
        </w:tc>
        <w:tc>
          <w:tcPr>
            <w:tcW w:w="4981" w:type="dxa"/>
          </w:tcPr>
          <w:p w14:paraId="6E2F584D" w14:textId="77777777" w:rsidR="00FC1F1D" w:rsidRDefault="00FC1F1D" w:rsidP="00B751EF">
            <w:pPr>
              <w:suppressAutoHyphens/>
              <w:spacing w:line="276" w:lineRule="auto"/>
              <w:jc w:val="center"/>
              <w:rPr>
                <w:i/>
                <w:color w:val="FF0000"/>
              </w:rPr>
            </w:pPr>
          </w:p>
          <w:p w14:paraId="7BB09718"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7A78B710" w14:textId="77777777" w:rsidTr="001D4DCA">
        <w:trPr>
          <w:trHeight w:val="620"/>
        </w:trPr>
        <w:tc>
          <w:tcPr>
            <w:tcW w:w="4981" w:type="dxa"/>
          </w:tcPr>
          <w:p w14:paraId="0E0589C2" w14:textId="2228B385" w:rsidR="001D4DCA" w:rsidRPr="001D4DCA" w:rsidRDefault="001D4DCA" w:rsidP="006515AA">
            <w:pPr>
              <w:pStyle w:val="ListParagraph"/>
              <w:tabs>
                <w:tab w:val="left" w:pos="993"/>
                <w:tab w:val="left" w:pos="1701"/>
              </w:tabs>
              <w:ind w:left="0"/>
              <w:jc w:val="both"/>
              <w:rPr>
                <w:rFonts w:asciiTheme="majorBidi" w:hAnsiTheme="majorBidi" w:cstheme="majorBidi"/>
              </w:rPr>
            </w:pPr>
            <w:r w:rsidRPr="006C7C22">
              <w:rPr>
                <w:rFonts w:asciiTheme="majorBidi" w:eastAsia="Calibri" w:hAnsiTheme="majorBidi" w:cstheme="majorBidi"/>
                <w:lang w:eastAsia="zh-CN"/>
              </w:rPr>
              <w:t xml:space="preserve">15.3.5. </w:t>
            </w:r>
            <w:r w:rsidRPr="006C7C22">
              <w:rPr>
                <w:rFonts w:asciiTheme="majorBidi" w:hAnsiTheme="majorBidi" w:cstheme="majorBidi"/>
              </w:rPr>
              <w:t>vaizdo klipo gamybai turi būti naudojama skaitmeninė filmavimo įranga (ne mažesnės nei 1080p FULL HD skiriamosios gebos);</w:t>
            </w:r>
            <w:r>
              <w:rPr>
                <w:rFonts w:asciiTheme="majorBidi" w:hAnsiTheme="majorBidi" w:cstheme="majorBidi"/>
              </w:rPr>
              <w:t xml:space="preserve"> </w:t>
            </w:r>
          </w:p>
        </w:tc>
        <w:tc>
          <w:tcPr>
            <w:tcW w:w="4981" w:type="dxa"/>
          </w:tcPr>
          <w:p w14:paraId="0E7BC711" w14:textId="77777777" w:rsidR="001D4DCA" w:rsidRDefault="001D4DCA" w:rsidP="00B751EF">
            <w:pPr>
              <w:suppressAutoHyphens/>
              <w:spacing w:line="276" w:lineRule="auto"/>
              <w:jc w:val="center"/>
              <w:rPr>
                <w:i/>
                <w:color w:val="FF0000"/>
              </w:rPr>
            </w:pPr>
          </w:p>
          <w:p w14:paraId="05828017"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3AE3F0E2" w14:textId="77777777" w:rsidTr="001D4DCA">
        <w:trPr>
          <w:trHeight w:val="620"/>
        </w:trPr>
        <w:tc>
          <w:tcPr>
            <w:tcW w:w="4981" w:type="dxa"/>
          </w:tcPr>
          <w:p w14:paraId="1AD5DCA9" w14:textId="295B70B8" w:rsidR="001D4DCA" w:rsidRPr="00FC1F1D" w:rsidRDefault="001D4DCA" w:rsidP="006515AA">
            <w:pPr>
              <w:pStyle w:val="ListParagraph"/>
              <w:tabs>
                <w:tab w:val="left" w:pos="993"/>
                <w:tab w:val="left" w:pos="1701"/>
              </w:tabs>
              <w:ind w:left="0"/>
              <w:jc w:val="both"/>
              <w:rPr>
                <w:rFonts w:asciiTheme="majorBidi" w:hAnsiTheme="majorBidi" w:cstheme="majorBidi"/>
              </w:rPr>
            </w:pPr>
            <w:r w:rsidRPr="006C7C22">
              <w:rPr>
                <w:rFonts w:asciiTheme="majorBidi" w:eastAsia="Calibri" w:hAnsiTheme="majorBidi" w:cstheme="majorBidi"/>
                <w:lang w:eastAsia="zh-CN"/>
              </w:rPr>
              <w:t xml:space="preserve">15.3.6. </w:t>
            </w:r>
            <w:r w:rsidRPr="006C7C22">
              <w:rPr>
                <w:rFonts w:asciiTheme="majorBidi" w:hAnsiTheme="majorBidi" w:cstheme="majorBidi"/>
              </w:rPr>
              <w:t>vaizdo klipui turi būti sukurtas garso takelis su licencija platinti per TV ir internet</w:t>
            </w:r>
            <w:r>
              <w:rPr>
                <w:rFonts w:asciiTheme="majorBidi" w:hAnsiTheme="majorBidi" w:cstheme="majorBidi"/>
              </w:rPr>
              <w:t>u,</w:t>
            </w:r>
            <w:r w:rsidRPr="006C7C22">
              <w:rPr>
                <w:rFonts w:asciiTheme="majorBidi" w:hAnsiTheme="majorBidi" w:cstheme="majorBidi"/>
              </w:rPr>
              <w:t xml:space="preserve"> garso takelio parametrai turi atitikti TV ar socialinių tinklų techninius reikalavimus, užtikrinančius kokybišką garsą;</w:t>
            </w:r>
          </w:p>
        </w:tc>
        <w:tc>
          <w:tcPr>
            <w:tcW w:w="4981" w:type="dxa"/>
          </w:tcPr>
          <w:p w14:paraId="1235B17C" w14:textId="77777777" w:rsidR="001D4DCA" w:rsidRDefault="001D4DCA" w:rsidP="00B751EF">
            <w:pPr>
              <w:suppressAutoHyphens/>
              <w:spacing w:line="276" w:lineRule="auto"/>
              <w:jc w:val="center"/>
              <w:rPr>
                <w:i/>
                <w:color w:val="FF0000"/>
              </w:rPr>
            </w:pPr>
          </w:p>
          <w:p w14:paraId="197F120B"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7D6E4941" w14:textId="77777777" w:rsidTr="001D4DCA">
        <w:trPr>
          <w:trHeight w:val="620"/>
        </w:trPr>
        <w:tc>
          <w:tcPr>
            <w:tcW w:w="4981" w:type="dxa"/>
          </w:tcPr>
          <w:p w14:paraId="559CF37B" w14:textId="4141B278" w:rsidR="001D4DCA" w:rsidRPr="001D4DCA" w:rsidRDefault="001D4DCA" w:rsidP="006515AA">
            <w:pPr>
              <w:pStyle w:val="ListParagraph"/>
              <w:tabs>
                <w:tab w:val="left" w:pos="993"/>
                <w:tab w:val="left" w:pos="1701"/>
              </w:tabs>
              <w:ind w:left="0"/>
              <w:jc w:val="both"/>
              <w:rPr>
                <w:rFonts w:asciiTheme="majorBidi" w:hAnsiTheme="majorBidi" w:cstheme="majorBidi"/>
              </w:rPr>
            </w:pPr>
            <w:r w:rsidRPr="006C7C22">
              <w:rPr>
                <w:rFonts w:asciiTheme="majorBidi" w:eastAsia="Calibri" w:hAnsiTheme="majorBidi" w:cstheme="majorBidi"/>
                <w:lang w:eastAsia="zh-CN"/>
              </w:rPr>
              <w:t xml:space="preserve">15.3.7. </w:t>
            </w:r>
            <w:r w:rsidRPr="006C7C22">
              <w:rPr>
                <w:rFonts w:asciiTheme="majorBidi" w:hAnsiTheme="majorBidi" w:cstheme="majorBidi"/>
              </w:rPr>
              <w:t>tekstai privalo atitikti lietuvių kalbos taisykles;</w:t>
            </w:r>
          </w:p>
        </w:tc>
        <w:tc>
          <w:tcPr>
            <w:tcW w:w="4981" w:type="dxa"/>
          </w:tcPr>
          <w:p w14:paraId="01358650"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400096CB" w14:textId="77777777" w:rsidTr="001D4DCA">
        <w:trPr>
          <w:trHeight w:val="620"/>
        </w:trPr>
        <w:tc>
          <w:tcPr>
            <w:tcW w:w="4981" w:type="dxa"/>
          </w:tcPr>
          <w:p w14:paraId="0AFD4A8A" w14:textId="4F8FF7DD" w:rsidR="001D4DCA" w:rsidRPr="001D4DCA" w:rsidRDefault="001D4DCA" w:rsidP="006515AA">
            <w:pPr>
              <w:pStyle w:val="ListParagraph"/>
              <w:tabs>
                <w:tab w:val="left" w:pos="993"/>
                <w:tab w:val="left" w:pos="1701"/>
              </w:tabs>
              <w:ind w:left="0"/>
              <w:jc w:val="both"/>
              <w:rPr>
                <w:rFonts w:asciiTheme="majorBidi" w:hAnsiTheme="majorBidi" w:cstheme="majorBidi"/>
              </w:rPr>
            </w:pPr>
            <w:r w:rsidRPr="006C7C22">
              <w:rPr>
                <w:rFonts w:asciiTheme="majorBidi" w:eastAsia="Calibri" w:hAnsiTheme="majorBidi" w:cstheme="majorBidi"/>
                <w:lang w:eastAsia="zh-CN"/>
              </w:rPr>
              <w:t xml:space="preserve">15.3.8. </w:t>
            </w:r>
            <w:r w:rsidRPr="006C7C22">
              <w:rPr>
                <w:rFonts w:asciiTheme="majorBidi" w:hAnsiTheme="majorBidi" w:cstheme="majorBidi"/>
              </w:rPr>
              <w:t>vaizdo klipas turi būti pateikiamas su subtitrais lietuvių kalba.</w:t>
            </w:r>
          </w:p>
        </w:tc>
        <w:tc>
          <w:tcPr>
            <w:tcW w:w="4981" w:type="dxa"/>
          </w:tcPr>
          <w:p w14:paraId="32213BD1"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3211F28E" w14:textId="77777777" w:rsidTr="00B751EF">
        <w:trPr>
          <w:trHeight w:val="620"/>
        </w:trPr>
        <w:tc>
          <w:tcPr>
            <w:tcW w:w="9962" w:type="dxa"/>
            <w:gridSpan w:val="2"/>
            <w:shd w:val="clear" w:color="auto" w:fill="E7E6E6" w:themeFill="background2"/>
          </w:tcPr>
          <w:p w14:paraId="3CDE2A85" w14:textId="563B0578" w:rsidR="001D4DCA" w:rsidRPr="001D4DCA" w:rsidRDefault="001D4DCA" w:rsidP="006515AA">
            <w:pPr>
              <w:tabs>
                <w:tab w:val="left" w:pos="426"/>
                <w:tab w:val="left" w:pos="851"/>
                <w:tab w:val="left" w:pos="993"/>
              </w:tabs>
              <w:suppressAutoHyphens/>
              <w:autoSpaceDN w:val="0"/>
              <w:contextualSpacing/>
              <w:jc w:val="both"/>
              <w:textAlignment w:val="baseline"/>
              <w:rPr>
                <w:rFonts w:asciiTheme="majorBidi" w:hAnsiTheme="majorBidi" w:cstheme="majorBidi"/>
              </w:rPr>
            </w:pPr>
            <w:r w:rsidRPr="006C7C22">
              <w:rPr>
                <w:rFonts w:asciiTheme="majorBidi" w:hAnsiTheme="majorBidi" w:cstheme="majorBidi"/>
              </w:rPr>
              <w:t>15.4. Reikalavimai vaizdo klipo (-ų) transliavimui televizijose:</w:t>
            </w:r>
          </w:p>
        </w:tc>
      </w:tr>
      <w:tr w:rsidR="001D4DCA" w14:paraId="08518460" w14:textId="77777777" w:rsidTr="001D4DCA">
        <w:trPr>
          <w:trHeight w:val="620"/>
        </w:trPr>
        <w:tc>
          <w:tcPr>
            <w:tcW w:w="4981" w:type="dxa"/>
          </w:tcPr>
          <w:p w14:paraId="5A4AEE28" w14:textId="72AEB5E7" w:rsidR="001D4DCA" w:rsidRPr="001D4DCA" w:rsidRDefault="001D4DCA" w:rsidP="006515AA">
            <w:pPr>
              <w:tabs>
                <w:tab w:val="left" w:pos="426"/>
                <w:tab w:val="left" w:pos="851"/>
                <w:tab w:val="left" w:pos="993"/>
              </w:tabs>
              <w:suppressAutoHyphens/>
              <w:autoSpaceDN w:val="0"/>
              <w:contextualSpacing/>
              <w:jc w:val="both"/>
              <w:textAlignment w:val="baseline"/>
              <w:rPr>
                <w:rFonts w:asciiTheme="majorBidi" w:eastAsia="Calibri" w:hAnsiTheme="majorBidi" w:cstheme="majorBidi"/>
                <w:color w:val="0D0D0D"/>
              </w:rPr>
            </w:pPr>
            <w:r w:rsidRPr="006C7C22">
              <w:rPr>
                <w:rFonts w:asciiTheme="majorBidi" w:eastAsia="Calibri" w:hAnsiTheme="majorBidi" w:cstheme="majorBidi"/>
                <w:color w:val="0D0D0D"/>
              </w:rPr>
              <w:t>15.4.1. vaizdo klipas (-ai) turi būti transliuojamas (-i) 2 (dviej</w:t>
            </w:r>
            <w:r>
              <w:rPr>
                <w:rFonts w:asciiTheme="majorBidi" w:eastAsia="Calibri" w:hAnsiTheme="majorBidi" w:cstheme="majorBidi"/>
                <w:color w:val="0D0D0D"/>
              </w:rPr>
              <w:t>u</w:t>
            </w:r>
            <w:r w:rsidRPr="006C7C22">
              <w:rPr>
                <w:rFonts w:asciiTheme="majorBidi" w:eastAsia="Calibri" w:hAnsiTheme="majorBidi" w:cstheme="majorBidi"/>
                <w:color w:val="0D0D0D"/>
              </w:rPr>
              <w:t>ose) nacionalinės aprėpties televizijos (televizijos programa, kuri transliuojama antžeminiu radijo ir (ar) televizijos tinklu ir priimama teritorijoje, kurioje gyvena daugiau kaip 60 proc</w:t>
            </w:r>
            <w:r>
              <w:rPr>
                <w:rFonts w:asciiTheme="majorBidi" w:eastAsia="Calibri" w:hAnsiTheme="majorBidi" w:cstheme="majorBidi"/>
                <w:color w:val="0D0D0D"/>
              </w:rPr>
              <w:t>.</w:t>
            </w:r>
            <w:r w:rsidRPr="006C7C22">
              <w:rPr>
                <w:rFonts w:asciiTheme="majorBidi" w:eastAsia="Calibri" w:hAnsiTheme="majorBidi" w:cstheme="majorBidi"/>
                <w:color w:val="0D0D0D"/>
              </w:rPr>
              <w:t xml:space="preserve"> Lietuvos Respublikos gyventojų</w:t>
            </w:r>
            <w:r>
              <w:rPr>
                <w:rFonts w:asciiTheme="majorBidi" w:eastAsia="Calibri" w:hAnsiTheme="majorBidi" w:cstheme="majorBidi"/>
                <w:color w:val="0D0D0D"/>
              </w:rPr>
              <w:t>,</w:t>
            </w:r>
            <w:r w:rsidRPr="006C7C22">
              <w:rPr>
                <w:rFonts w:asciiTheme="majorBidi" w:eastAsia="Calibri" w:hAnsiTheme="majorBidi" w:cstheme="majorBidi"/>
                <w:color w:val="0D0D0D"/>
              </w:rPr>
              <w:t xml:space="preserve"> pagal Lietuvos Respublikos visuomenės informavimo įstatymą) kanaluose</w:t>
            </w:r>
            <w:r>
              <w:rPr>
                <w:rFonts w:asciiTheme="majorBidi" w:eastAsia="Calibri" w:hAnsiTheme="majorBidi" w:cstheme="majorBidi"/>
                <w:color w:val="0D0D0D"/>
              </w:rPr>
              <w:t xml:space="preserve"> lietuvių kalba</w:t>
            </w:r>
            <w:r w:rsidRPr="006C7C22">
              <w:rPr>
                <w:rFonts w:asciiTheme="majorBidi" w:eastAsia="Calibri" w:hAnsiTheme="majorBidi" w:cstheme="majorBidi"/>
                <w:color w:val="0D0D0D"/>
              </w:rPr>
              <w:t xml:space="preserve">; </w:t>
            </w:r>
          </w:p>
        </w:tc>
        <w:tc>
          <w:tcPr>
            <w:tcW w:w="4981" w:type="dxa"/>
          </w:tcPr>
          <w:p w14:paraId="338542A6" w14:textId="77777777" w:rsidR="001D4DCA" w:rsidRDefault="001D4DCA" w:rsidP="00B751EF">
            <w:pPr>
              <w:suppressAutoHyphens/>
              <w:spacing w:line="276" w:lineRule="auto"/>
              <w:jc w:val="center"/>
              <w:rPr>
                <w:i/>
                <w:color w:val="FF0000"/>
              </w:rPr>
            </w:pPr>
          </w:p>
          <w:p w14:paraId="1A5AAB28" w14:textId="77777777" w:rsidR="001D4DCA" w:rsidRDefault="001D4DCA" w:rsidP="00B751EF">
            <w:pPr>
              <w:suppressAutoHyphens/>
              <w:spacing w:line="276" w:lineRule="auto"/>
              <w:jc w:val="center"/>
              <w:rPr>
                <w:i/>
                <w:color w:val="FF0000"/>
              </w:rPr>
            </w:pPr>
          </w:p>
          <w:p w14:paraId="079F60CE"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33DA7808" w14:textId="77777777" w:rsidTr="001D4DCA">
        <w:trPr>
          <w:trHeight w:val="620"/>
        </w:trPr>
        <w:tc>
          <w:tcPr>
            <w:tcW w:w="4981" w:type="dxa"/>
          </w:tcPr>
          <w:p w14:paraId="3A4FF991" w14:textId="61690FFD" w:rsidR="001D4DCA" w:rsidRPr="001D4DCA" w:rsidRDefault="001D4DCA" w:rsidP="006515AA">
            <w:pPr>
              <w:tabs>
                <w:tab w:val="left" w:pos="426"/>
                <w:tab w:val="left" w:pos="851"/>
                <w:tab w:val="left" w:pos="993"/>
              </w:tabs>
              <w:suppressAutoHyphens/>
              <w:autoSpaceDN w:val="0"/>
              <w:contextualSpacing/>
              <w:jc w:val="both"/>
              <w:textAlignment w:val="baseline"/>
              <w:rPr>
                <w:rFonts w:asciiTheme="majorBidi" w:eastAsia="Calibri" w:hAnsiTheme="majorBidi" w:cstheme="majorBidi"/>
                <w:color w:val="0D0D0D"/>
              </w:rPr>
            </w:pPr>
            <w:r w:rsidRPr="006C7C22">
              <w:rPr>
                <w:rFonts w:asciiTheme="majorBidi" w:eastAsia="Calibri" w:hAnsiTheme="majorBidi" w:cstheme="majorBidi"/>
                <w:color w:val="0D0D0D"/>
              </w:rPr>
              <w:t>15.4.3. kiekvieno siūlomo televizijos kanalo vidutinis dienos pasiekiamumas procentais (konsoliduoto žiūrėjimo duomenys (įskaitant 7 dienų atidėt</w:t>
            </w:r>
            <w:r>
              <w:rPr>
                <w:rFonts w:asciiTheme="majorBidi" w:eastAsia="Calibri" w:hAnsiTheme="majorBidi" w:cstheme="majorBidi"/>
                <w:color w:val="0D0D0D"/>
              </w:rPr>
              <w:t>ą</w:t>
            </w:r>
            <w:r w:rsidRPr="006C7C22">
              <w:rPr>
                <w:rFonts w:asciiTheme="majorBidi" w:eastAsia="Calibri" w:hAnsiTheme="majorBidi" w:cstheme="majorBidi"/>
                <w:color w:val="0D0D0D"/>
              </w:rPr>
              <w:t xml:space="preserve"> žiūrėjimą) turi siekti ne mažiau kaip </w:t>
            </w:r>
            <w:r w:rsidRPr="006C7C22">
              <w:rPr>
                <w:rFonts w:asciiTheme="majorBidi" w:eastAsia="Calibri" w:hAnsiTheme="majorBidi" w:cstheme="majorBidi"/>
                <w:color w:val="0D0D0D"/>
              </w:rPr>
              <w:lastRenderedPageBreak/>
              <w:t xml:space="preserve">20 proc. pagal </w:t>
            </w:r>
            <w:r>
              <w:rPr>
                <w:rFonts w:asciiTheme="majorBidi" w:eastAsia="Calibri" w:hAnsiTheme="majorBidi" w:cstheme="majorBidi"/>
                <w:color w:val="0D0D0D"/>
              </w:rPr>
              <w:t>bendrovės „</w:t>
            </w:r>
            <w:r w:rsidRPr="0029149F">
              <w:rPr>
                <w:rFonts w:asciiTheme="majorBidi" w:eastAsia="Calibri" w:hAnsiTheme="majorBidi" w:cstheme="majorBidi"/>
                <w:color w:val="0D0D0D"/>
              </w:rPr>
              <w:t>Kantar</w:t>
            </w:r>
            <w:r>
              <w:rPr>
                <w:rFonts w:asciiTheme="majorBidi" w:eastAsia="Calibri" w:hAnsiTheme="majorBidi" w:cstheme="majorBidi"/>
                <w:color w:val="0D0D0D"/>
              </w:rPr>
              <w:t>“</w:t>
            </w:r>
            <w:r w:rsidRPr="006C7C22">
              <w:rPr>
                <w:rFonts w:asciiTheme="majorBidi" w:eastAsia="Calibri" w:hAnsiTheme="majorBidi" w:cstheme="majorBidi"/>
                <w:color w:val="0D0D0D"/>
              </w:rPr>
              <w:t xml:space="preserve"> viešai skelbiamus 2024 m. rugpjūčio mėn. duomenis (</w:t>
            </w:r>
            <w:hyperlink r:id="rId8" w:history="1">
              <w:hyperlink r:id="rId9" w:history="1">
                <w:r w:rsidRPr="006C7C22">
                  <w:rPr>
                    <w:rStyle w:val="Hyperlink"/>
                    <w:rFonts w:asciiTheme="majorBidi" w:hAnsiTheme="majorBidi" w:cstheme="majorBidi"/>
                  </w:rPr>
                  <w:t>TV auditorijos tyrimo rezultatai 2024 m. rugpjūtis (kantar.lt)</w:t>
                </w:r>
              </w:hyperlink>
            </w:hyperlink>
            <w:r w:rsidRPr="006C7C22">
              <w:rPr>
                <w:rFonts w:asciiTheme="majorBidi" w:eastAsia="Calibri" w:hAnsiTheme="majorBidi" w:cstheme="majorBidi"/>
                <w:color w:val="0D0D0D"/>
              </w:rPr>
              <w:t>);</w:t>
            </w:r>
          </w:p>
        </w:tc>
        <w:tc>
          <w:tcPr>
            <w:tcW w:w="4981" w:type="dxa"/>
          </w:tcPr>
          <w:p w14:paraId="16974FA1" w14:textId="77777777" w:rsidR="001D4DCA" w:rsidRDefault="001D4DCA" w:rsidP="00B751EF">
            <w:pPr>
              <w:suppressAutoHyphens/>
              <w:spacing w:line="276" w:lineRule="auto"/>
              <w:jc w:val="center"/>
              <w:rPr>
                <w:i/>
                <w:color w:val="FF0000"/>
              </w:rPr>
            </w:pPr>
          </w:p>
          <w:p w14:paraId="45D68A7C" w14:textId="77777777" w:rsidR="001D4DCA" w:rsidRDefault="001D4DCA" w:rsidP="00B751EF">
            <w:pPr>
              <w:suppressAutoHyphens/>
              <w:spacing w:line="276" w:lineRule="auto"/>
              <w:jc w:val="center"/>
              <w:rPr>
                <w:i/>
                <w:color w:val="FF0000"/>
              </w:rPr>
            </w:pPr>
          </w:p>
          <w:p w14:paraId="29260D56"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2AC11749" w14:textId="77777777" w:rsidTr="001D4DCA">
        <w:trPr>
          <w:trHeight w:val="620"/>
        </w:trPr>
        <w:tc>
          <w:tcPr>
            <w:tcW w:w="4981" w:type="dxa"/>
          </w:tcPr>
          <w:p w14:paraId="5F3B91F0" w14:textId="39668FF5" w:rsidR="001D4DCA" w:rsidRPr="001D4DCA" w:rsidRDefault="001D4DCA" w:rsidP="006515AA">
            <w:pPr>
              <w:tabs>
                <w:tab w:val="left" w:pos="426"/>
                <w:tab w:val="left" w:pos="851"/>
                <w:tab w:val="left" w:pos="993"/>
              </w:tabs>
              <w:suppressAutoHyphens/>
              <w:autoSpaceDN w:val="0"/>
              <w:contextualSpacing/>
              <w:jc w:val="both"/>
              <w:textAlignment w:val="baseline"/>
              <w:rPr>
                <w:rFonts w:asciiTheme="majorBidi" w:eastAsia="Calibri" w:hAnsiTheme="majorBidi" w:cstheme="majorBidi"/>
                <w:color w:val="0D0D0D"/>
              </w:rPr>
            </w:pPr>
            <w:r w:rsidRPr="006C7C22">
              <w:rPr>
                <w:rFonts w:asciiTheme="majorBidi" w:eastAsia="Calibri" w:hAnsiTheme="majorBidi" w:cstheme="majorBidi"/>
                <w:color w:val="0D0D0D"/>
              </w:rPr>
              <w:lastRenderedPageBreak/>
              <w:t xml:space="preserve">15.4.4. </w:t>
            </w:r>
            <w:r>
              <w:rPr>
                <w:rFonts w:asciiTheme="majorBidi" w:eastAsia="Calibri" w:hAnsiTheme="majorBidi" w:cstheme="majorBidi"/>
                <w:color w:val="0D0D0D"/>
              </w:rPr>
              <w:t>v</w:t>
            </w:r>
            <w:r w:rsidRPr="006C7C22">
              <w:rPr>
                <w:rFonts w:asciiTheme="majorBidi" w:eastAsia="Calibri" w:hAnsiTheme="majorBidi" w:cstheme="majorBidi"/>
                <w:color w:val="0D0D0D"/>
              </w:rPr>
              <w:t xml:space="preserve">aizdo klipo transliacijų laikotarpis – 2025 m. balandžio mėn. Konkretus transliacijų laikas su Perkančiąja organizacija bus suderintas pasirašius pirkimo sutartį, bet ne mažiau nei 70 proc. numatytų transliacijų turi būti rodomos žiūrimiausiu laiku (angl. </w:t>
            </w:r>
            <w:r w:rsidRPr="006C7C22">
              <w:rPr>
                <w:rFonts w:asciiTheme="majorBidi" w:eastAsia="Calibri" w:hAnsiTheme="majorBidi" w:cstheme="majorBidi"/>
                <w:i/>
                <w:iCs/>
                <w:color w:val="0D0D0D"/>
              </w:rPr>
              <w:t>prime time</w:t>
            </w:r>
            <w:r w:rsidRPr="006C7C22">
              <w:rPr>
                <w:rFonts w:asciiTheme="majorBidi" w:eastAsia="Calibri" w:hAnsiTheme="majorBidi" w:cstheme="majorBidi"/>
                <w:color w:val="0D0D0D"/>
              </w:rPr>
              <w:t>)</w:t>
            </w:r>
            <w:r>
              <w:rPr>
                <w:rFonts w:asciiTheme="majorBidi" w:eastAsia="Calibri" w:hAnsiTheme="majorBidi" w:cstheme="majorBidi"/>
                <w:color w:val="0D0D0D"/>
              </w:rPr>
              <w:t>;</w:t>
            </w:r>
          </w:p>
        </w:tc>
        <w:tc>
          <w:tcPr>
            <w:tcW w:w="4981" w:type="dxa"/>
          </w:tcPr>
          <w:p w14:paraId="2EAD69B2" w14:textId="77777777" w:rsidR="001D4DCA" w:rsidRDefault="001D4DCA" w:rsidP="00B751EF">
            <w:pPr>
              <w:suppressAutoHyphens/>
              <w:spacing w:line="276" w:lineRule="auto"/>
              <w:jc w:val="center"/>
              <w:rPr>
                <w:i/>
                <w:color w:val="FF0000"/>
              </w:rPr>
            </w:pPr>
          </w:p>
          <w:p w14:paraId="0B5A8586"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1715F216" w14:textId="77777777" w:rsidTr="001D4DCA">
        <w:trPr>
          <w:trHeight w:val="620"/>
        </w:trPr>
        <w:tc>
          <w:tcPr>
            <w:tcW w:w="4981" w:type="dxa"/>
          </w:tcPr>
          <w:p w14:paraId="4CDE9D12" w14:textId="1A90380E" w:rsidR="001D4DCA" w:rsidRPr="001D4DCA" w:rsidRDefault="001D4DCA" w:rsidP="006515AA">
            <w:pPr>
              <w:tabs>
                <w:tab w:val="left" w:pos="426"/>
                <w:tab w:val="left" w:pos="851"/>
                <w:tab w:val="left" w:pos="993"/>
              </w:tabs>
              <w:suppressAutoHyphens/>
              <w:autoSpaceDN w:val="0"/>
              <w:contextualSpacing/>
              <w:jc w:val="both"/>
              <w:textAlignment w:val="baseline"/>
              <w:rPr>
                <w:rFonts w:asciiTheme="majorBidi" w:eastAsia="Calibri" w:hAnsiTheme="majorBidi" w:cstheme="majorBidi"/>
                <w:color w:val="0D0D0D"/>
              </w:rPr>
            </w:pPr>
            <w:r w:rsidRPr="006C7C22">
              <w:rPr>
                <w:rFonts w:asciiTheme="majorBidi" w:eastAsia="Calibri" w:hAnsiTheme="majorBidi" w:cstheme="majorBidi"/>
                <w:color w:val="0D0D0D"/>
              </w:rPr>
              <w:t xml:space="preserve">15.4.5. </w:t>
            </w:r>
            <w:r>
              <w:rPr>
                <w:rFonts w:asciiTheme="majorBidi" w:eastAsia="Calibri" w:hAnsiTheme="majorBidi" w:cstheme="majorBidi"/>
                <w:color w:val="0D0D0D"/>
              </w:rPr>
              <w:t>p</w:t>
            </w:r>
            <w:r w:rsidRPr="006C7C22">
              <w:rPr>
                <w:rFonts w:asciiTheme="majorBidi" w:eastAsia="Calibri" w:hAnsiTheme="majorBidi" w:cstheme="majorBidi"/>
                <w:color w:val="0D0D0D"/>
              </w:rPr>
              <w:t xml:space="preserve">erkamų paslaugų apimtis – ne mažiau kaip </w:t>
            </w:r>
            <w:r w:rsidRPr="00C7435B">
              <w:rPr>
                <w:rFonts w:asciiTheme="majorBidi" w:eastAsia="Calibri" w:hAnsiTheme="majorBidi" w:cstheme="majorBidi"/>
                <w:color w:val="0D0D0D"/>
              </w:rPr>
              <w:t>10 000 TRP</w:t>
            </w:r>
            <w:r w:rsidRPr="006C7C22">
              <w:rPr>
                <w:rFonts w:asciiTheme="majorBidi" w:eastAsia="Calibri" w:hAnsiTheme="majorBidi" w:cstheme="majorBidi"/>
                <w:color w:val="0D0D0D"/>
              </w:rPr>
              <w:t xml:space="preserve"> sekundžių</w:t>
            </w:r>
            <w:r>
              <w:rPr>
                <w:rFonts w:asciiTheme="majorBidi" w:eastAsia="Calibri" w:hAnsiTheme="majorBidi" w:cstheme="majorBidi"/>
                <w:color w:val="0D0D0D"/>
              </w:rPr>
              <w:t xml:space="preserve"> per mėnesį</w:t>
            </w:r>
            <w:r w:rsidRPr="006C7C22">
              <w:rPr>
                <w:rFonts w:asciiTheme="majorBidi" w:eastAsia="Calibri" w:hAnsiTheme="majorBidi" w:cstheme="majorBidi"/>
                <w:color w:val="0D0D0D"/>
              </w:rPr>
              <w:t xml:space="preserve"> kiekvienam iš dviejų nacionalinės aprėpties televizijos kanalų</w:t>
            </w:r>
            <w:r>
              <w:rPr>
                <w:rFonts w:asciiTheme="majorBidi" w:eastAsia="Calibri" w:hAnsiTheme="majorBidi" w:cstheme="majorBidi"/>
                <w:color w:val="0D0D0D"/>
              </w:rPr>
              <w:t xml:space="preserve"> (skaičiuojant, kad galima vidutinė vaizdo klipo (-ų) trukmė 25 sek.);</w:t>
            </w:r>
            <w:r w:rsidRPr="006C7C22">
              <w:rPr>
                <w:rFonts w:asciiTheme="majorBidi" w:eastAsia="Calibri" w:hAnsiTheme="majorBidi" w:cstheme="majorBidi"/>
                <w:color w:val="0D0D0D"/>
              </w:rPr>
              <w:t xml:space="preserve"> </w:t>
            </w:r>
          </w:p>
        </w:tc>
        <w:tc>
          <w:tcPr>
            <w:tcW w:w="4981" w:type="dxa"/>
          </w:tcPr>
          <w:p w14:paraId="3400084E" w14:textId="77777777" w:rsidR="00FC1F1D" w:rsidRDefault="00FC1F1D" w:rsidP="00B751EF">
            <w:pPr>
              <w:suppressAutoHyphens/>
              <w:spacing w:line="276" w:lineRule="auto"/>
              <w:jc w:val="center"/>
              <w:rPr>
                <w:i/>
                <w:color w:val="FF0000"/>
              </w:rPr>
            </w:pPr>
          </w:p>
          <w:p w14:paraId="133C9B13"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214439EF" w14:textId="77777777" w:rsidTr="001D4DCA">
        <w:trPr>
          <w:trHeight w:val="620"/>
        </w:trPr>
        <w:tc>
          <w:tcPr>
            <w:tcW w:w="4981" w:type="dxa"/>
          </w:tcPr>
          <w:p w14:paraId="3FF4E2BA" w14:textId="62967697" w:rsidR="001D4DCA" w:rsidRPr="001D4DCA" w:rsidRDefault="001D4DCA" w:rsidP="006515AA">
            <w:pPr>
              <w:tabs>
                <w:tab w:val="left" w:pos="426"/>
                <w:tab w:val="left" w:pos="851"/>
                <w:tab w:val="left" w:pos="993"/>
              </w:tabs>
              <w:suppressAutoHyphens/>
              <w:autoSpaceDN w:val="0"/>
              <w:contextualSpacing/>
              <w:jc w:val="both"/>
              <w:textAlignment w:val="baseline"/>
              <w:rPr>
                <w:rFonts w:asciiTheme="majorBidi" w:eastAsia="Calibri" w:hAnsiTheme="majorBidi" w:cstheme="majorBidi"/>
                <w:color w:val="0D0D0D"/>
              </w:rPr>
            </w:pPr>
            <w:r w:rsidRPr="006C7C22">
              <w:rPr>
                <w:rFonts w:asciiTheme="majorBidi" w:eastAsia="Calibri" w:hAnsiTheme="majorBidi" w:cstheme="majorBidi"/>
                <w:color w:val="0D0D0D"/>
              </w:rPr>
              <w:t>15.4.6. Paslaugos teikėjas privalės su Perkančiąja organizacija suderinti preliminarų transliacijų tinklelį ne vėliau kaip per 7 (septynias) kalendorines dienas nuo pirkimo sutarties įsigaliojimo dienos. Perkančiosios organizacijos prašymu (el. paštu) transliacijų tinklelis gali būti pakoreguotas</w:t>
            </w:r>
            <w:r>
              <w:rPr>
                <w:rFonts w:asciiTheme="majorBidi" w:eastAsia="Calibri" w:hAnsiTheme="majorBidi" w:cstheme="majorBidi"/>
                <w:color w:val="0D0D0D"/>
              </w:rPr>
              <w:t>;</w:t>
            </w:r>
          </w:p>
        </w:tc>
        <w:tc>
          <w:tcPr>
            <w:tcW w:w="4981" w:type="dxa"/>
          </w:tcPr>
          <w:p w14:paraId="41507C36" w14:textId="77777777" w:rsidR="001D4DCA" w:rsidRDefault="001D4DCA" w:rsidP="00B751EF">
            <w:pPr>
              <w:suppressAutoHyphens/>
              <w:spacing w:line="276" w:lineRule="auto"/>
              <w:jc w:val="center"/>
              <w:rPr>
                <w:i/>
                <w:color w:val="FF0000"/>
              </w:rPr>
            </w:pPr>
          </w:p>
          <w:p w14:paraId="47B9F909" w14:textId="77777777" w:rsidR="001D4DCA" w:rsidRDefault="001D4DCA" w:rsidP="00B751EF">
            <w:pPr>
              <w:suppressAutoHyphens/>
              <w:spacing w:line="276" w:lineRule="auto"/>
              <w:jc w:val="center"/>
              <w:rPr>
                <w:i/>
                <w:color w:val="FF0000"/>
              </w:rPr>
            </w:pPr>
          </w:p>
          <w:p w14:paraId="30AABDE8"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40C2333A" w14:textId="77777777" w:rsidTr="001D4DCA">
        <w:trPr>
          <w:trHeight w:val="620"/>
        </w:trPr>
        <w:tc>
          <w:tcPr>
            <w:tcW w:w="4981" w:type="dxa"/>
          </w:tcPr>
          <w:p w14:paraId="697CE7F6" w14:textId="2BAB1AEC" w:rsidR="001D4DCA" w:rsidRPr="001D4DCA" w:rsidRDefault="001D4DCA" w:rsidP="006515AA">
            <w:pPr>
              <w:tabs>
                <w:tab w:val="left" w:pos="426"/>
                <w:tab w:val="left" w:pos="851"/>
                <w:tab w:val="left" w:pos="993"/>
              </w:tabs>
              <w:suppressAutoHyphens/>
              <w:autoSpaceDN w:val="0"/>
              <w:contextualSpacing/>
              <w:jc w:val="both"/>
              <w:textAlignment w:val="baseline"/>
              <w:rPr>
                <w:rFonts w:asciiTheme="majorBidi" w:eastAsia="Calibri" w:hAnsiTheme="majorBidi" w:cstheme="majorBidi"/>
                <w:color w:val="0D0D0D"/>
              </w:rPr>
            </w:pPr>
            <w:r w:rsidRPr="006C7C22">
              <w:rPr>
                <w:rFonts w:asciiTheme="majorBidi" w:eastAsia="Calibri" w:hAnsiTheme="majorBidi" w:cstheme="majorBidi"/>
                <w:color w:val="0D0D0D"/>
              </w:rPr>
              <w:t>15.4.7. Paslaug</w:t>
            </w:r>
            <w:r>
              <w:rPr>
                <w:rFonts w:asciiTheme="majorBidi" w:eastAsia="Calibri" w:hAnsiTheme="majorBidi" w:cstheme="majorBidi"/>
                <w:color w:val="0D0D0D"/>
              </w:rPr>
              <w:t>os</w:t>
            </w:r>
            <w:r w:rsidRPr="006C7C22">
              <w:rPr>
                <w:rFonts w:asciiTheme="majorBidi" w:eastAsia="Calibri" w:hAnsiTheme="majorBidi" w:cstheme="majorBidi"/>
                <w:color w:val="0D0D0D"/>
              </w:rPr>
              <w:t xml:space="preserve"> teikėjas turės Perkančiajai organizacijai pateikti transliavimo ataskaitą, kurioje turi būti aiškiai nurodyta</w:t>
            </w:r>
            <w:r>
              <w:rPr>
                <w:rFonts w:asciiTheme="majorBidi" w:eastAsia="Calibri" w:hAnsiTheme="majorBidi" w:cstheme="majorBidi"/>
                <w:color w:val="0D0D0D"/>
              </w:rPr>
              <w:t>,</w:t>
            </w:r>
            <w:r w:rsidRPr="006C7C22">
              <w:rPr>
                <w:rFonts w:asciiTheme="majorBidi" w:eastAsia="Calibri" w:hAnsiTheme="majorBidi" w:cstheme="majorBidi"/>
                <w:color w:val="0D0D0D"/>
              </w:rPr>
              <w:t xml:space="preserve"> kada, kokiu laiku ir kiek kartų buvo parodytas vaizdo klipas, kokia pasiekta auditorija</w:t>
            </w:r>
            <w:r>
              <w:rPr>
                <w:rFonts w:asciiTheme="majorBidi" w:eastAsia="Calibri" w:hAnsiTheme="majorBidi" w:cstheme="majorBidi"/>
                <w:color w:val="0D0D0D"/>
              </w:rPr>
              <w:t>,</w:t>
            </w:r>
            <w:r w:rsidRPr="006C7C22">
              <w:rPr>
                <w:rFonts w:asciiTheme="majorBidi" w:eastAsia="Calibri" w:hAnsiTheme="majorBidi" w:cstheme="majorBidi"/>
                <w:color w:val="0D0D0D"/>
              </w:rPr>
              <w:t xml:space="preserve"> ir pateikti transliuotojo patvirtinimą, </w:t>
            </w:r>
            <w:r>
              <w:rPr>
                <w:rFonts w:asciiTheme="majorBidi" w:eastAsia="Calibri" w:hAnsiTheme="majorBidi" w:cstheme="majorBidi"/>
                <w:color w:val="0D0D0D"/>
              </w:rPr>
              <w:t xml:space="preserve">iš </w:t>
            </w:r>
            <w:r w:rsidRPr="006C7C22">
              <w:rPr>
                <w:rFonts w:asciiTheme="majorBidi" w:eastAsia="Calibri" w:hAnsiTheme="majorBidi" w:cstheme="majorBidi"/>
                <w:color w:val="0D0D0D"/>
              </w:rPr>
              <w:t>kuri</w:t>
            </w:r>
            <w:r>
              <w:rPr>
                <w:rFonts w:asciiTheme="majorBidi" w:eastAsia="Calibri" w:hAnsiTheme="majorBidi" w:cstheme="majorBidi"/>
                <w:color w:val="0D0D0D"/>
              </w:rPr>
              <w:t>o būtų</w:t>
            </w:r>
            <w:r w:rsidRPr="006C7C22">
              <w:rPr>
                <w:rFonts w:asciiTheme="majorBidi" w:eastAsia="Calibri" w:hAnsiTheme="majorBidi" w:cstheme="majorBidi"/>
                <w:color w:val="0D0D0D"/>
              </w:rPr>
              <w:t xml:space="preserve"> matyti transliavimo datos ir laikai. </w:t>
            </w:r>
          </w:p>
        </w:tc>
        <w:tc>
          <w:tcPr>
            <w:tcW w:w="4981" w:type="dxa"/>
          </w:tcPr>
          <w:p w14:paraId="5E34AB85" w14:textId="77777777" w:rsidR="001D4DCA" w:rsidRDefault="001D4DCA" w:rsidP="00B751EF">
            <w:pPr>
              <w:suppressAutoHyphens/>
              <w:spacing w:line="276" w:lineRule="auto"/>
              <w:jc w:val="center"/>
              <w:rPr>
                <w:i/>
                <w:color w:val="FF0000"/>
              </w:rPr>
            </w:pPr>
          </w:p>
          <w:p w14:paraId="25A4FAB7" w14:textId="77777777" w:rsidR="001D4DCA" w:rsidRDefault="001D4DCA" w:rsidP="00B751EF">
            <w:pPr>
              <w:suppressAutoHyphens/>
              <w:spacing w:line="276" w:lineRule="auto"/>
              <w:jc w:val="center"/>
              <w:rPr>
                <w:i/>
                <w:color w:val="FF0000"/>
              </w:rPr>
            </w:pPr>
          </w:p>
          <w:p w14:paraId="77DBA7D3"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23CAD0D9" w14:textId="77777777" w:rsidTr="006515AA">
        <w:trPr>
          <w:trHeight w:val="435"/>
        </w:trPr>
        <w:tc>
          <w:tcPr>
            <w:tcW w:w="9962" w:type="dxa"/>
            <w:gridSpan w:val="2"/>
            <w:shd w:val="clear" w:color="auto" w:fill="E7E6E6" w:themeFill="background2"/>
          </w:tcPr>
          <w:p w14:paraId="3CB26B4A" w14:textId="314DBC77" w:rsidR="001D4DCA" w:rsidRPr="001D4DCA" w:rsidRDefault="001D4DCA" w:rsidP="006515AA">
            <w:pPr>
              <w:contextualSpacing/>
              <w:jc w:val="both"/>
              <w:rPr>
                <w:rFonts w:asciiTheme="majorBidi" w:hAnsiTheme="majorBidi" w:cstheme="majorBidi"/>
              </w:rPr>
            </w:pPr>
            <w:r w:rsidRPr="006C7C22">
              <w:rPr>
                <w:rFonts w:asciiTheme="majorBidi" w:hAnsiTheme="majorBidi" w:cstheme="majorBidi"/>
              </w:rPr>
              <w:t>15.5. Reikalavimai viešinimui leidiniuose:</w:t>
            </w:r>
          </w:p>
        </w:tc>
      </w:tr>
      <w:tr w:rsidR="001D4DCA" w14:paraId="5380C2E4" w14:textId="77777777" w:rsidTr="001D4DCA">
        <w:trPr>
          <w:trHeight w:val="620"/>
        </w:trPr>
        <w:tc>
          <w:tcPr>
            <w:tcW w:w="4981" w:type="dxa"/>
          </w:tcPr>
          <w:p w14:paraId="0D17F643" w14:textId="57660ADF" w:rsidR="001D4DCA" w:rsidRPr="001D4DCA" w:rsidRDefault="001D4DCA" w:rsidP="006515AA">
            <w:pPr>
              <w:contextualSpacing/>
              <w:jc w:val="both"/>
              <w:rPr>
                <w:rFonts w:asciiTheme="majorBidi" w:hAnsiTheme="majorBidi" w:cstheme="majorBidi"/>
              </w:rPr>
            </w:pPr>
            <w:r w:rsidRPr="006C7C22">
              <w:rPr>
                <w:rFonts w:asciiTheme="majorBidi" w:hAnsiTheme="majorBidi" w:cstheme="majorBidi"/>
              </w:rPr>
              <w:t xml:space="preserve">15.5.1. </w:t>
            </w:r>
            <w:r>
              <w:rPr>
                <w:rFonts w:asciiTheme="majorBidi" w:hAnsiTheme="majorBidi" w:cstheme="majorBidi"/>
              </w:rPr>
              <w:t>Paslaugų t</w:t>
            </w:r>
            <w:r w:rsidRPr="006C7C22">
              <w:rPr>
                <w:rFonts w:asciiTheme="majorBidi" w:hAnsiTheme="majorBidi" w:cstheme="majorBidi"/>
              </w:rPr>
              <w:t xml:space="preserve">eikėjo parengti ir su Perkančiąja organizacija suderinti 4 skirtingi straipsniai ir 2 reklaminiai plotai vizualams (iš viso </w:t>
            </w:r>
            <w:r w:rsidRPr="006C7C22">
              <w:rPr>
                <w:rFonts w:asciiTheme="majorBidi" w:hAnsiTheme="majorBidi" w:cstheme="majorBidi"/>
                <w:lang w:eastAsia="ar-SA"/>
              </w:rPr>
              <w:t>6 (šeši) puslapiai</w:t>
            </w:r>
            <w:r w:rsidRPr="006C7C22">
              <w:rPr>
                <w:rFonts w:asciiTheme="majorBidi" w:hAnsiTheme="majorBidi" w:cstheme="majorBidi"/>
              </w:rPr>
              <w:t xml:space="preserve"> (preliminarus puslapio plotas – </w:t>
            </w:r>
            <w:r w:rsidRPr="006C7C22">
              <w:rPr>
                <w:rFonts w:asciiTheme="majorBidi" w:hAnsiTheme="majorBidi" w:cstheme="majorBidi"/>
                <w:lang w:eastAsia="ar-SA"/>
              </w:rPr>
              <w:t>584,25 kv. cm)</w:t>
            </w:r>
            <w:r w:rsidRPr="006C7C22">
              <w:rPr>
                <w:rFonts w:asciiTheme="majorBidi" w:hAnsiTheme="majorBidi" w:cstheme="majorBidi"/>
              </w:rPr>
              <w:t>) turi būti skelbiami bent 2 (dviejuose) Lietuvoje platinamuose spausdintiniuose leidiniuose, savaitraščiuose lietuvių kalba;</w:t>
            </w:r>
          </w:p>
        </w:tc>
        <w:tc>
          <w:tcPr>
            <w:tcW w:w="4981" w:type="dxa"/>
          </w:tcPr>
          <w:p w14:paraId="00BBE3A2" w14:textId="77777777" w:rsidR="001D4DCA" w:rsidRDefault="001D4DCA" w:rsidP="00B751EF">
            <w:pPr>
              <w:suppressAutoHyphens/>
              <w:spacing w:line="276" w:lineRule="auto"/>
              <w:jc w:val="center"/>
              <w:rPr>
                <w:i/>
                <w:color w:val="FF0000"/>
              </w:rPr>
            </w:pPr>
          </w:p>
          <w:p w14:paraId="43187BE4" w14:textId="77777777" w:rsidR="001D4DCA" w:rsidRDefault="001D4DCA" w:rsidP="00B751EF">
            <w:pPr>
              <w:suppressAutoHyphens/>
              <w:spacing w:line="276" w:lineRule="auto"/>
              <w:jc w:val="center"/>
              <w:rPr>
                <w:i/>
                <w:color w:val="FF0000"/>
              </w:rPr>
            </w:pPr>
          </w:p>
          <w:p w14:paraId="6B4F125F"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47911AD5" w14:textId="77777777" w:rsidTr="001D4DCA">
        <w:trPr>
          <w:trHeight w:val="620"/>
        </w:trPr>
        <w:tc>
          <w:tcPr>
            <w:tcW w:w="4981" w:type="dxa"/>
          </w:tcPr>
          <w:p w14:paraId="0DC192C0" w14:textId="692D0B0B" w:rsidR="001D4DCA" w:rsidRPr="001D4DCA" w:rsidRDefault="001D4DCA" w:rsidP="006515AA">
            <w:pPr>
              <w:contextualSpacing/>
              <w:jc w:val="both"/>
              <w:rPr>
                <w:rFonts w:asciiTheme="majorBidi" w:hAnsiTheme="majorBidi" w:cstheme="majorBidi"/>
              </w:rPr>
            </w:pPr>
            <w:r w:rsidRPr="006C7C22">
              <w:rPr>
                <w:rFonts w:asciiTheme="majorBidi" w:hAnsiTheme="majorBidi" w:cstheme="majorBidi"/>
              </w:rPr>
              <w:t xml:space="preserve">15.5.2. </w:t>
            </w:r>
            <w:r>
              <w:rPr>
                <w:rFonts w:asciiTheme="majorBidi" w:hAnsiTheme="majorBidi" w:cstheme="majorBidi"/>
              </w:rPr>
              <w:t>s</w:t>
            </w:r>
            <w:r w:rsidRPr="006C7C22">
              <w:rPr>
                <w:rFonts w:asciiTheme="majorBidi" w:hAnsiTheme="majorBidi" w:cstheme="majorBidi"/>
              </w:rPr>
              <w:t xml:space="preserve">avaitraščių vidutinė skaitytojų auditorija turi būti ne mažesnė nei 85 000 skaitytojų (nustatyta remiantis ne </w:t>
            </w:r>
            <w:r>
              <w:rPr>
                <w:rFonts w:asciiTheme="majorBidi" w:hAnsiTheme="majorBidi" w:cstheme="majorBidi"/>
              </w:rPr>
              <w:t>ankstesniais</w:t>
            </w:r>
            <w:r w:rsidRPr="006C7C22">
              <w:rPr>
                <w:rFonts w:asciiTheme="majorBidi" w:hAnsiTheme="majorBidi" w:cstheme="majorBidi"/>
              </w:rPr>
              <w:t xml:space="preserve"> nei </w:t>
            </w:r>
            <w:hyperlink r:id="rId10" w:history="1">
              <w:r w:rsidRPr="006C7C22">
                <w:rPr>
                  <w:rStyle w:val="Hyperlink"/>
                  <w:rFonts w:asciiTheme="majorBidi" w:hAnsiTheme="majorBidi" w:cstheme="majorBidi"/>
                </w:rPr>
                <w:t>2021 m. rinkos tyrimų duomenimis</w:t>
              </w:r>
            </w:hyperlink>
            <w:r w:rsidRPr="006C7C22">
              <w:rPr>
                <w:rFonts w:asciiTheme="majorBidi" w:hAnsiTheme="majorBidi" w:cstheme="majorBidi"/>
              </w:rPr>
              <w:t>);</w:t>
            </w:r>
          </w:p>
        </w:tc>
        <w:tc>
          <w:tcPr>
            <w:tcW w:w="4981" w:type="dxa"/>
          </w:tcPr>
          <w:p w14:paraId="000D88BB" w14:textId="77777777" w:rsidR="001D4DCA" w:rsidRDefault="001D4DCA" w:rsidP="00B751EF">
            <w:pPr>
              <w:suppressAutoHyphens/>
              <w:spacing w:line="276" w:lineRule="auto"/>
              <w:jc w:val="center"/>
              <w:rPr>
                <w:i/>
                <w:color w:val="FF0000"/>
              </w:rPr>
            </w:pPr>
          </w:p>
          <w:p w14:paraId="56279522"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00CBD83E" w14:textId="77777777" w:rsidTr="001D4DCA">
        <w:trPr>
          <w:trHeight w:val="620"/>
        </w:trPr>
        <w:tc>
          <w:tcPr>
            <w:tcW w:w="4981" w:type="dxa"/>
          </w:tcPr>
          <w:p w14:paraId="24BF4349" w14:textId="27434E2F" w:rsidR="001D4DCA" w:rsidRPr="001D4DCA" w:rsidRDefault="001D4DCA" w:rsidP="006515AA">
            <w:pPr>
              <w:contextualSpacing/>
              <w:jc w:val="both"/>
              <w:rPr>
                <w:rFonts w:asciiTheme="majorBidi" w:hAnsiTheme="majorBidi" w:cstheme="majorBidi"/>
                <w:lang w:eastAsia="ar-SA"/>
              </w:rPr>
            </w:pPr>
            <w:r w:rsidRPr="006C7C22">
              <w:rPr>
                <w:rFonts w:asciiTheme="majorBidi" w:hAnsiTheme="majorBidi" w:cstheme="majorBidi"/>
                <w:lang w:eastAsia="ar-SA"/>
              </w:rPr>
              <w:t xml:space="preserve">15.5.3. </w:t>
            </w:r>
            <w:r>
              <w:rPr>
                <w:rFonts w:asciiTheme="majorBidi" w:hAnsiTheme="majorBidi" w:cstheme="majorBidi"/>
                <w:lang w:eastAsia="ar-SA"/>
              </w:rPr>
              <w:t>p</w:t>
            </w:r>
            <w:r w:rsidRPr="006C7C22">
              <w:rPr>
                <w:rFonts w:asciiTheme="majorBidi" w:hAnsiTheme="majorBidi" w:cstheme="majorBidi"/>
                <w:lang w:eastAsia="ar-SA"/>
              </w:rPr>
              <w:t>lotas perkamas pirmoje leidinio dalyje – straipsnis turi būti ne tolesniame nei 12 puslapyje;</w:t>
            </w:r>
          </w:p>
        </w:tc>
        <w:tc>
          <w:tcPr>
            <w:tcW w:w="4981" w:type="dxa"/>
          </w:tcPr>
          <w:p w14:paraId="5C1B2A94" w14:textId="77777777" w:rsidR="001D4DCA" w:rsidRDefault="001D4DCA" w:rsidP="00B751EF">
            <w:pPr>
              <w:suppressAutoHyphens/>
              <w:spacing w:line="276" w:lineRule="auto"/>
              <w:jc w:val="center"/>
              <w:rPr>
                <w:i/>
                <w:color w:val="FF0000"/>
              </w:rPr>
            </w:pPr>
          </w:p>
          <w:p w14:paraId="5884FC31"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174F534A" w14:textId="77777777" w:rsidTr="001D4DCA">
        <w:trPr>
          <w:trHeight w:val="620"/>
        </w:trPr>
        <w:tc>
          <w:tcPr>
            <w:tcW w:w="4981" w:type="dxa"/>
          </w:tcPr>
          <w:p w14:paraId="27338057" w14:textId="2E2AA815" w:rsidR="001D4DCA" w:rsidRPr="00AF45E9" w:rsidRDefault="00AF45E9" w:rsidP="006515AA">
            <w:pPr>
              <w:contextualSpacing/>
              <w:jc w:val="both"/>
              <w:rPr>
                <w:rFonts w:asciiTheme="majorBidi" w:hAnsiTheme="majorBidi" w:cstheme="majorBidi"/>
                <w:lang w:eastAsia="ar-SA"/>
              </w:rPr>
            </w:pPr>
            <w:r w:rsidRPr="006C7C22">
              <w:rPr>
                <w:rFonts w:asciiTheme="majorBidi" w:hAnsiTheme="majorBidi" w:cstheme="majorBidi"/>
                <w:lang w:eastAsia="ar-SA"/>
              </w:rPr>
              <w:t xml:space="preserve">15.5.4. </w:t>
            </w:r>
            <w:r>
              <w:rPr>
                <w:rFonts w:asciiTheme="majorBidi" w:hAnsiTheme="majorBidi" w:cstheme="majorBidi"/>
                <w:lang w:eastAsia="ar-SA"/>
              </w:rPr>
              <w:t>p</w:t>
            </w:r>
            <w:r w:rsidRPr="006C7C22">
              <w:rPr>
                <w:rFonts w:asciiTheme="majorBidi" w:hAnsiTheme="majorBidi" w:cstheme="majorBidi"/>
                <w:lang w:eastAsia="ar-SA"/>
              </w:rPr>
              <w:t xml:space="preserve">lanuojamos publikavimo datos abiejuose leidiniuose turi būti suderintos su Perkančiąja </w:t>
            </w:r>
            <w:r w:rsidRPr="006C7C22">
              <w:rPr>
                <w:rFonts w:asciiTheme="majorBidi" w:hAnsiTheme="majorBidi" w:cstheme="majorBidi"/>
                <w:lang w:eastAsia="ar-SA"/>
              </w:rPr>
              <w:lastRenderedPageBreak/>
              <w:t xml:space="preserve">organizacija ne vėliau nei po 10 (dešimties) kalendorinių dienų </w:t>
            </w:r>
            <w:r>
              <w:rPr>
                <w:rFonts w:asciiTheme="majorBidi" w:hAnsiTheme="majorBidi" w:cstheme="majorBidi"/>
                <w:lang w:eastAsia="ar-SA"/>
              </w:rPr>
              <w:t>nuo</w:t>
            </w:r>
            <w:r w:rsidRPr="006C7C22">
              <w:rPr>
                <w:rFonts w:asciiTheme="majorBidi" w:hAnsiTheme="majorBidi" w:cstheme="majorBidi"/>
                <w:lang w:eastAsia="ar-SA"/>
              </w:rPr>
              <w:t xml:space="preserve"> sutar</w:t>
            </w:r>
            <w:r>
              <w:rPr>
                <w:rFonts w:asciiTheme="majorBidi" w:hAnsiTheme="majorBidi" w:cstheme="majorBidi"/>
                <w:lang w:eastAsia="ar-SA"/>
              </w:rPr>
              <w:t>čių</w:t>
            </w:r>
            <w:r w:rsidRPr="006C7C22">
              <w:rPr>
                <w:rFonts w:asciiTheme="majorBidi" w:hAnsiTheme="majorBidi" w:cstheme="majorBidi"/>
                <w:lang w:eastAsia="ar-SA"/>
              </w:rPr>
              <w:t xml:space="preserve"> pasirašym</w:t>
            </w:r>
            <w:r>
              <w:rPr>
                <w:rFonts w:asciiTheme="majorBidi" w:hAnsiTheme="majorBidi" w:cstheme="majorBidi"/>
                <w:lang w:eastAsia="ar-SA"/>
              </w:rPr>
              <w:t>o</w:t>
            </w:r>
            <w:r w:rsidRPr="006C7C22">
              <w:rPr>
                <w:rFonts w:asciiTheme="majorBidi" w:hAnsiTheme="majorBidi" w:cstheme="majorBidi"/>
                <w:lang w:eastAsia="ar-SA"/>
              </w:rPr>
              <w:t>;</w:t>
            </w:r>
          </w:p>
        </w:tc>
        <w:tc>
          <w:tcPr>
            <w:tcW w:w="4981" w:type="dxa"/>
          </w:tcPr>
          <w:p w14:paraId="357F024D" w14:textId="77777777" w:rsidR="00AF45E9" w:rsidRDefault="00AF45E9" w:rsidP="00B751EF">
            <w:pPr>
              <w:suppressAutoHyphens/>
              <w:spacing w:line="276" w:lineRule="auto"/>
              <w:jc w:val="center"/>
              <w:rPr>
                <w:i/>
                <w:color w:val="FF0000"/>
              </w:rPr>
            </w:pPr>
          </w:p>
          <w:p w14:paraId="7DCF5DD3"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1D4DCA" w14:paraId="0D73FA0F" w14:textId="77777777" w:rsidTr="001D4DCA">
        <w:trPr>
          <w:trHeight w:val="620"/>
        </w:trPr>
        <w:tc>
          <w:tcPr>
            <w:tcW w:w="4981" w:type="dxa"/>
          </w:tcPr>
          <w:p w14:paraId="593B01D7" w14:textId="004B5A6D" w:rsidR="001D4DCA" w:rsidRPr="00FC1F1D" w:rsidRDefault="00AF45E9" w:rsidP="006515AA">
            <w:pPr>
              <w:tabs>
                <w:tab w:val="left" w:pos="630"/>
              </w:tabs>
              <w:contextualSpacing/>
              <w:jc w:val="both"/>
              <w:rPr>
                <w:rFonts w:asciiTheme="majorBidi" w:hAnsiTheme="majorBidi" w:cstheme="majorBidi"/>
                <w:lang w:eastAsia="ar-SA"/>
              </w:rPr>
            </w:pPr>
            <w:r w:rsidRPr="006C7C22">
              <w:rPr>
                <w:rFonts w:asciiTheme="majorBidi" w:hAnsiTheme="majorBidi" w:cstheme="majorBidi"/>
                <w:lang w:eastAsia="ar-SA"/>
              </w:rPr>
              <w:t xml:space="preserve">15.5.5. </w:t>
            </w:r>
            <w:r>
              <w:rPr>
                <w:rFonts w:asciiTheme="majorBidi" w:hAnsiTheme="majorBidi" w:cstheme="majorBidi"/>
                <w:lang w:eastAsia="ar-SA"/>
              </w:rPr>
              <w:t>p</w:t>
            </w:r>
            <w:r w:rsidRPr="006C7C22">
              <w:rPr>
                <w:rFonts w:asciiTheme="majorBidi" w:hAnsiTheme="majorBidi" w:cstheme="majorBidi"/>
                <w:lang w:eastAsia="ar-SA"/>
              </w:rPr>
              <w:t>arengtą maketą Paslaugų teikėjas turi suderinti su Perkančiąja organizacija.</w:t>
            </w:r>
          </w:p>
        </w:tc>
        <w:tc>
          <w:tcPr>
            <w:tcW w:w="4981" w:type="dxa"/>
          </w:tcPr>
          <w:p w14:paraId="47C28BA4" w14:textId="77777777" w:rsidR="001D4DCA" w:rsidRDefault="001D4DCA" w:rsidP="00B751EF">
            <w:pPr>
              <w:suppressAutoHyphens/>
              <w:spacing w:line="276" w:lineRule="auto"/>
              <w:jc w:val="center"/>
              <w:rPr>
                <w:color w:val="FF0000"/>
                <w:lang w:eastAsia="en-US"/>
              </w:rPr>
            </w:pPr>
            <w:r w:rsidRPr="008C10B5">
              <w:rPr>
                <w:i/>
                <w:color w:val="FF0000"/>
              </w:rPr>
              <w:t>Taip/Ne</w:t>
            </w:r>
          </w:p>
        </w:tc>
      </w:tr>
      <w:tr w:rsidR="00AF45E9" w14:paraId="2A65052D" w14:textId="77777777" w:rsidTr="00B751EF">
        <w:trPr>
          <w:trHeight w:val="620"/>
        </w:trPr>
        <w:tc>
          <w:tcPr>
            <w:tcW w:w="9962" w:type="dxa"/>
            <w:gridSpan w:val="2"/>
            <w:shd w:val="clear" w:color="auto" w:fill="E7E6E6" w:themeFill="background2"/>
          </w:tcPr>
          <w:p w14:paraId="007F301A" w14:textId="60745A38" w:rsidR="00AF45E9" w:rsidRPr="001D4DCA" w:rsidRDefault="00AF45E9" w:rsidP="006515AA">
            <w:pPr>
              <w:tabs>
                <w:tab w:val="left" w:pos="630"/>
              </w:tabs>
              <w:contextualSpacing/>
              <w:jc w:val="both"/>
              <w:rPr>
                <w:rFonts w:asciiTheme="majorBidi" w:hAnsiTheme="majorBidi" w:cstheme="majorBidi"/>
                <w:lang w:eastAsia="ar-SA"/>
              </w:rPr>
            </w:pPr>
            <w:r>
              <w:rPr>
                <w:rFonts w:asciiTheme="majorBidi" w:hAnsiTheme="majorBidi" w:cstheme="majorBidi"/>
                <w:lang w:eastAsia="ar-SA"/>
              </w:rPr>
              <w:t>15.6. Reikalavimai viešinimui socialiniuose tinkluose:</w:t>
            </w:r>
          </w:p>
        </w:tc>
      </w:tr>
      <w:tr w:rsidR="00AF45E9" w14:paraId="61EB5956" w14:textId="77777777" w:rsidTr="00AF45E9">
        <w:trPr>
          <w:trHeight w:val="620"/>
        </w:trPr>
        <w:tc>
          <w:tcPr>
            <w:tcW w:w="4981" w:type="dxa"/>
          </w:tcPr>
          <w:p w14:paraId="2E229296" w14:textId="166F2AD2" w:rsidR="00AF45E9" w:rsidRPr="00AF45E9" w:rsidRDefault="00AF45E9" w:rsidP="006515AA">
            <w:pPr>
              <w:pStyle w:val="ListParagraph"/>
              <w:ind w:left="0"/>
              <w:jc w:val="both"/>
              <w:rPr>
                <w:rFonts w:asciiTheme="majorBidi" w:hAnsiTheme="majorBidi" w:cstheme="majorBidi"/>
              </w:rPr>
            </w:pPr>
            <w:r>
              <w:rPr>
                <w:rFonts w:asciiTheme="majorBidi" w:hAnsiTheme="majorBidi" w:cstheme="majorBidi"/>
              </w:rPr>
              <w:t>15.6.1. p</w:t>
            </w:r>
            <w:r w:rsidRPr="00D70F01">
              <w:rPr>
                <w:rFonts w:asciiTheme="majorBidi" w:hAnsiTheme="majorBidi" w:cstheme="majorBidi"/>
              </w:rPr>
              <w:t xml:space="preserve">arengtas turinys turi būti šiuolaikiškas, įdomus ir patrauklus </w:t>
            </w:r>
            <w:r>
              <w:rPr>
                <w:rFonts w:asciiTheme="majorBidi" w:hAnsiTheme="majorBidi" w:cstheme="majorBidi"/>
              </w:rPr>
              <w:t>TA</w:t>
            </w:r>
            <w:r w:rsidRPr="00D70F01">
              <w:rPr>
                <w:rFonts w:asciiTheme="majorBidi" w:hAnsiTheme="majorBidi" w:cstheme="majorBidi"/>
              </w:rPr>
              <w:t xml:space="preserve">, skatinantis įsitraukti ar žadinantis norą dalintis turiniu. Turinys turi </w:t>
            </w:r>
            <w:r>
              <w:rPr>
                <w:rFonts w:asciiTheme="majorBidi" w:hAnsiTheme="majorBidi" w:cstheme="majorBidi"/>
              </w:rPr>
              <w:t>apimti</w:t>
            </w:r>
            <w:r w:rsidRPr="00D70F01">
              <w:rPr>
                <w:rFonts w:asciiTheme="majorBidi" w:hAnsiTheme="majorBidi" w:cstheme="majorBidi"/>
              </w:rPr>
              <w:t xml:space="preserve"> tekstą, nuotraukas, vaizdo </w:t>
            </w:r>
            <w:r>
              <w:rPr>
                <w:rFonts w:asciiTheme="majorBidi" w:hAnsiTheme="majorBidi" w:cstheme="majorBidi"/>
              </w:rPr>
              <w:t>kilpus (-ą) ar pan.</w:t>
            </w:r>
            <w:r w:rsidRPr="00D70F01">
              <w:rPr>
                <w:rFonts w:asciiTheme="majorBidi" w:hAnsiTheme="majorBidi" w:cstheme="majorBidi"/>
              </w:rPr>
              <w:t>;</w:t>
            </w:r>
          </w:p>
        </w:tc>
        <w:tc>
          <w:tcPr>
            <w:tcW w:w="4981" w:type="dxa"/>
          </w:tcPr>
          <w:p w14:paraId="65D8C304" w14:textId="77777777" w:rsidR="00FC1F1D" w:rsidRDefault="00FC1F1D" w:rsidP="00B751EF">
            <w:pPr>
              <w:suppressAutoHyphens/>
              <w:spacing w:line="276" w:lineRule="auto"/>
              <w:jc w:val="center"/>
              <w:rPr>
                <w:i/>
                <w:color w:val="FF0000"/>
              </w:rPr>
            </w:pPr>
          </w:p>
          <w:p w14:paraId="7F5E5B8E"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2FC0E2CD" w14:textId="77777777" w:rsidTr="00AF45E9">
        <w:trPr>
          <w:trHeight w:val="620"/>
        </w:trPr>
        <w:tc>
          <w:tcPr>
            <w:tcW w:w="4981" w:type="dxa"/>
          </w:tcPr>
          <w:p w14:paraId="6E8D6202" w14:textId="709370E1" w:rsidR="00AF45E9" w:rsidRPr="00AF45E9" w:rsidRDefault="00AF45E9" w:rsidP="006515AA">
            <w:pPr>
              <w:tabs>
                <w:tab w:val="left" w:pos="993"/>
              </w:tabs>
              <w:contextualSpacing/>
              <w:jc w:val="both"/>
              <w:rPr>
                <w:rFonts w:asciiTheme="majorBidi" w:hAnsiTheme="majorBidi" w:cstheme="majorBidi"/>
              </w:rPr>
            </w:pPr>
            <w:r w:rsidRPr="006C7C22">
              <w:rPr>
                <w:rFonts w:asciiTheme="majorBidi" w:hAnsiTheme="majorBidi" w:cstheme="majorBidi"/>
              </w:rPr>
              <w:t>1</w:t>
            </w:r>
            <w:r>
              <w:rPr>
                <w:rFonts w:asciiTheme="majorBidi" w:hAnsiTheme="majorBidi" w:cstheme="majorBidi"/>
              </w:rPr>
              <w:t xml:space="preserve">5.6.2. </w:t>
            </w:r>
            <w:r w:rsidRPr="00A10E51">
              <w:rPr>
                <w:rFonts w:asciiTheme="majorBidi" w:hAnsiTheme="majorBidi" w:cstheme="majorBidi"/>
              </w:rPr>
              <w:t xml:space="preserve">socialiniams tinklams sukurti </w:t>
            </w:r>
            <w:r>
              <w:rPr>
                <w:rFonts w:asciiTheme="majorBidi" w:hAnsiTheme="majorBidi" w:cstheme="majorBidi"/>
              </w:rPr>
              <w:t>vaido</w:t>
            </w:r>
            <w:r w:rsidRPr="00E80C75">
              <w:rPr>
                <w:rFonts w:asciiTheme="majorBidi" w:hAnsiTheme="majorBidi" w:cstheme="majorBidi"/>
              </w:rPr>
              <w:t xml:space="preserve"> (dinamiški ar statiški) ir garso sprendimai turi būti technologiškai ir kūrybiškai inovatyvūs ir profesionalūs;</w:t>
            </w:r>
          </w:p>
        </w:tc>
        <w:tc>
          <w:tcPr>
            <w:tcW w:w="4981" w:type="dxa"/>
          </w:tcPr>
          <w:p w14:paraId="6A715C96" w14:textId="77777777" w:rsidR="00FC1F1D" w:rsidRDefault="00FC1F1D" w:rsidP="00B751EF">
            <w:pPr>
              <w:suppressAutoHyphens/>
              <w:spacing w:line="276" w:lineRule="auto"/>
              <w:jc w:val="center"/>
              <w:rPr>
                <w:i/>
                <w:color w:val="FF0000"/>
              </w:rPr>
            </w:pPr>
          </w:p>
          <w:p w14:paraId="40F5C62F"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73C89527" w14:textId="77777777" w:rsidTr="00AF45E9">
        <w:trPr>
          <w:trHeight w:val="620"/>
        </w:trPr>
        <w:tc>
          <w:tcPr>
            <w:tcW w:w="4981" w:type="dxa"/>
          </w:tcPr>
          <w:p w14:paraId="15C99144" w14:textId="51E64E75" w:rsidR="00AF45E9" w:rsidRPr="00AF45E9" w:rsidRDefault="00AF45E9" w:rsidP="006515AA">
            <w:pPr>
              <w:pStyle w:val="ListParagraph"/>
              <w:tabs>
                <w:tab w:val="left" w:pos="630"/>
                <w:tab w:val="left" w:pos="993"/>
              </w:tabs>
              <w:ind w:left="0"/>
              <w:jc w:val="both"/>
            </w:pPr>
            <w:r w:rsidRPr="008C6A2F">
              <w:rPr>
                <w:rFonts w:asciiTheme="majorBidi" w:hAnsiTheme="majorBidi" w:cstheme="majorBidi"/>
              </w:rPr>
              <w:t>15</w:t>
            </w:r>
            <w:r w:rsidRPr="00A10E51">
              <w:rPr>
                <w:rFonts w:asciiTheme="majorBidi" w:hAnsiTheme="majorBidi" w:cstheme="majorBidi"/>
              </w:rPr>
              <w:t>.6.3. tekstinis turinys turi būti pateiktas taisyklinga lietuvių kalba, be gramati</w:t>
            </w:r>
            <w:r>
              <w:rPr>
                <w:rFonts w:asciiTheme="majorBidi" w:hAnsiTheme="majorBidi" w:cstheme="majorBidi"/>
              </w:rPr>
              <w:t>nių</w:t>
            </w:r>
            <w:r w:rsidRPr="00A10E51">
              <w:rPr>
                <w:rFonts w:asciiTheme="majorBidi" w:hAnsiTheme="majorBidi" w:cstheme="majorBidi"/>
              </w:rPr>
              <w:t xml:space="preserve"> klaidų</w:t>
            </w:r>
            <w:r w:rsidRPr="006C7C22">
              <w:rPr>
                <w:rFonts w:asciiTheme="majorBidi" w:hAnsiTheme="majorBidi" w:cstheme="majorBidi"/>
              </w:rPr>
              <w:t>;</w:t>
            </w:r>
          </w:p>
        </w:tc>
        <w:tc>
          <w:tcPr>
            <w:tcW w:w="4981" w:type="dxa"/>
          </w:tcPr>
          <w:p w14:paraId="70D6996B"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79C9C1C9" w14:textId="77777777" w:rsidTr="00AF45E9">
        <w:trPr>
          <w:trHeight w:val="620"/>
        </w:trPr>
        <w:tc>
          <w:tcPr>
            <w:tcW w:w="4981" w:type="dxa"/>
          </w:tcPr>
          <w:p w14:paraId="710EFFF6" w14:textId="340B7772" w:rsidR="00AF45E9" w:rsidRPr="00AF45E9" w:rsidRDefault="00AF45E9" w:rsidP="006515AA">
            <w:pPr>
              <w:pStyle w:val="ListParagraph"/>
              <w:ind w:left="0"/>
              <w:jc w:val="both"/>
              <w:rPr>
                <w:rFonts w:asciiTheme="majorBidi" w:hAnsiTheme="majorBidi" w:cstheme="majorBidi"/>
              </w:rPr>
            </w:pPr>
            <w:r>
              <w:rPr>
                <w:rFonts w:asciiTheme="majorBidi" w:hAnsiTheme="majorBidi" w:cstheme="majorBidi"/>
                <w:lang w:eastAsia="ar-SA"/>
              </w:rPr>
              <w:t xml:space="preserve">15.6.4. </w:t>
            </w:r>
            <w:r>
              <w:rPr>
                <w:rFonts w:asciiTheme="majorBidi" w:hAnsiTheme="majorBidi" w:cstheme="majorBidi"/>
              </w:rPr>
              <w:t>t</w:t>
            </w:r>
            <w:r w:rsidRPr="006C7C22">
              <w:rPr>
                <w:rFonts w:asciiTheme="majorBidi" w:hAnsiTheme="majorBidi" w:cstheme="majorBidi"/>
              </w:rPr>
              <w:t xml:space="preserve">urinio įrašai </w:t>
            </w:r>
            <w:r>
              <w:rPr>
                <w:rFonts w:asciiTheme="majorBidi" w:hAnsiTheme="majorBidi" w:cstheme="majorBidi"/>
              </w:rPr>
              <w:t>Perkančiosios organizacijos</w:t>
            </w:r>
            <w:r w:rsidRPr="006C7C22">
              <w:rPr>
                <w:rFonts w:asciiTheme="majorBidi" w:hAnsiTheme="majorBidi" w:cstheme="majorBidi"/>
              </w:rPr>
              <w:t xml:space="preserve"> ar kitų subjektų administruojamuose socialiniuose tinkluose (pvz., nuomonės formuotojų) per visą Kampaniją turi pasiekti ne </w:t>
            </w:r>
            <w:r w:rsidRPr="00C7435B">
              <w:rPr>
                <w:rFonts w:asciiTheme="majorBidi" w:hAnsiTheme="majorBidi" w:cstheme="majorBidi"/>
              </w:rPr>
              <w:t xml:space="preserve">mažiau </w:t>
            </w:r>
            <w:r>
              <w:rPr>
                <w:rFonts w:asciiTheme="majorBidi" w:hAnsiTheme="majorBidi" w:cstheme="majorBidi"/>
              </w:rPr>
              <w:t xml:space="preserve">kaip </w:t>
            </w:r>
            <w:r w:rsidRPr="00C7435B">
              <w:rPr>
                <w:rFonts w:asciiTheme="majorBidi" w:hAnsiTheme="majorBidi" w:cstheme="majorBidi"/>
              </w:rPr>
              <w:t>1</w:t>
            </w:r>
            <w:r w:rsidRPr="00E80C75">
              <w:rPr>
                <w:rFonts w:asciiTheme="majorBidi" w:hAnsiTheme="majorBidi" w:cstheme="majorBidi"/>
              </w:rPr>
              <w:t xml:space="preserve"> </w:t>
            </w:r>
            <w:r>
              <w:rPr>
                <w:rFonts w:asciiTheme="majorBidi" w:hAnsiTheme="majorBidi" w:cstheme="majorBidi"/>
              </w:rPr>
              <w:t>mln</w:t>
            </w:r>
            <w:r w:rsidRPr="006C7C22">
              <w:rPr>
                <w:rFonts w:asciiTheme="majorBidi" w:hAnsiTheme="majorBidi" w:cstheme="majorBidi"/>
              </w:rPr>
              <w:t>. TA vartotojų</w:t>
            </w:r>
            <w:r>
              <w:rPr>
                <w:rFonts w:asciiTheme="majorBidi" w:hAnsiTheme="majorBidi" w:cstheme="majorBidi"/>
              </w:rPr>
              <w:t xml:space="preserve"> (suvokiant, kad komunikuojant skirtinguose socialiniuose tinkluose jie gali dubliuotis) kiekviename socialiniame tinkle atskirai (pvz., „Facebook“, „Instagram“, kt.);</w:t>
            </w:r>
          </w:p>
        </w:tc>
        <w:tc>
          <w:tcPr>
            <w:tcW w:w="4981" w:type="dxa"/>
          </w:tcPr>
          <w:p w14:paraId="19F9D7A3" w14:textId="77777777" w:rsidR="00FC1F1D" w:rsidRDefault="00FC1F1D" w:rsidP="00B751EF">
            <w:pPr>
              <w:suppressAutoHyphens/>
              <w:spacing w:line="276" w:lineRule="auto"/>
              <w:jc w:val="center"/>
              <w:rPr>
                <w:i/>
                <w:color w:val="FF0000"/>
              </w:rPr>
            </w:pPr>
          </w:p>
          <w:p w14:paraId="20D24655" w14:textId="77777777" w:rsidR="00FC1F1D" w:rsidRDefault="00FC1F1D" w:rsidP="00B751EF">
            <w:pPr>
              <w:suppressAutoHyphens/>
              <w:spacing w:line="276" w:lineRule="auto"/>
              <w:jc w:val="center"/>
              <w:rPr>
                <w:i/>
                <w:color w:val="FF0000"/>
              </w:rPr>
            </w:pPr>
          </w:p>
          <w:p w14:paraId="3DE0F49C" w14:textId="77777777" w:rsidR="00FC1F1D" w:rsidRDefault="00FC1F1D" w:rsidP="00B751EF">
            <w:pPr>
              <w:suppressAutoHyphens/>
              <w:spacing w:line="276" w:lineRule="auto"/>
              <w:jc w:val="center"/>
              <w:rPr>
                <w:i/>
                <w:color w:val="FF0000"/>
              </w:rPr>
            </w:pPr>
          </w:p>
          <w:p w14:paraId="677E77E0"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12067D09" w14:textId="77777777" w:rsidTr="00AF45E9">
        <w:trPr>
          <w:trHeight w:val="620"/>
        </w:trPr>
        <w:tc>
          <w:tcPr>
            <w:tcW w:w="4981" w:type="dxa"/>
          </w:tcPr>
          <w:p w14:paraId="4C1C2E0F" w14:textId="61665162" w:rsidR="00AF45E9" w:rsidRPr="00AF45E9" w:rsidRDefault="00AF45E9" w:rsidP="006515AA">
            <w:pPr>
              <w:pStyle w:val="ListParagraph"/>
              <w:ind w:left="0"/>
              <w:jc w:val="both"/>
              <w:rPr>
                <w:rFonts w:asciiTheme="majorBidi" w:hAnsiTheme="majorBidi" w:cstheme="majorBidi"/>
              </w:rPr>
            </w:pPr>
            <w:r>
              <w:rPr>
                <w:rFonts w:asciiTheme="majorBidi" w:hAnsiTheme="majorBidi" w:cstheme="majorBidi"/>
              </w:rPr>
              <w:t>15.6.5. t</w:t>
            </w:r>
            <w:r w:rsidRPr="006C7C22">
              <w:rPr>
                <w:rFonts w:asciiTheme="majorBidi" w:hAnsiTheme="majorBidi" w:cstheme="majorBidi"/>
              </w:rPr>
              <w:t xml:space="preserve">uri būti užtikrinta </w:t>
            </w:r>
            <w:r>
              <w:rPr>
                <w:rFonts w:asciiTheme="majorBidi" w:hAnsiTheme="majorBidi" w:cstheme="majorBidi"/>
              </w:rPr>
              <w:t xml:space="preserve">viešinimo socialiniuose tinkluose </w:t>
            </w:r>
            <w:r w:rsidRPr="006C7C22">
              <w:rPr>
                <w:rFonts w:asciiTheme="majorBidi" w:hAnsiTheme="majorBidi" w:cstheme="majorBidi"/>
              </w:rPr>
              <w:t>rezultatų stebėsena</w:t>
            </w:r>
            <w:r>
              <w:rPr>
                <w:rFonts w:asciiTheme="majorBidi" w:hAnsiTheme="majorBidi" w:cstheme="majorBidi"/>
              </w:rPr>
              <w:t>, kasmėnesinių rezultatų pristatymas Perkančiajai organizacijai</w:t>
            </w:r>
            <w:r w:rsidRPr="006C7C22">
              <w:rPr>
                <w:rFonts w:asciiTheme="majorBidi" w:hAnsiTheme="majorBidi" w:cstheme="majorBidi"/>
              </w:rPr>
              <w:t xml:space="preserve"> ir</w:t>
            </w:r>
            <w:r>
              <w:rPr>
                <w:rFonts w:asciiTheme="majorBidi" w:hAnsiTheme="majorBidi" w:cstheme="majorBidi"/>
              </w:rPr>
              <w:t>, jei yra poreikis,</w:t>
            </w:r>
            <w:r w:rsidRPr="006C7C22">
              <w:rPr>
                <w:rFonts w:asciiTheme="majorBidi" w:hAnsiTheme="majorBidi" w:cstheme="majorBidi"/>
              </w:rPr>
              <w:t xml:space="preserve"> </w:t>
            </w:r>
            <w:r>
              <w:rPr>
                <w:rFonts w:asciiTheme="majorBidi" w:hAnsiTheme="majorBidi" w:cstheme="majorBidi"/>
              </w:rPr>
              <w:t>atitinkamai</w:t>
            </w:r>
            <w:r w:rsidRPr="006C7C22">
              <w:rPr>
                <w:rFonts w:asciiTheme="majorBidi" w:hAnsiTheme="majorBidi" w:cstheme="majorBidi"/>
              </w:rPr>
              <w:t xml:space="preserve"> optimiz</w:t>
            </w:r>
            <w:r>
              <w:rPr>
                <w:rFonts w:asciiTheme="majorBidi" w:hAnsiTheme="majorBidi" w:cstheme="majorBidi"/>
              </w:rPr>
              <w:t>uojama</w:t>
            </w:r>
            <w:r w:rsidRPr="006C7C22">
              <w:rPr>
                <w:rFonts w:asciiTheme="majorBidi" w:hAnsiTheme="majorBidi" w:cstheme="majorBidi"/>
              </w:rPr>
              <w:t xml:space="preserve"> per visą Kampanijos laikotarpį</w:t>
            </w:r>
            <w:r>
              <w:rPr>
                <w:rFonts w:asciiTheme="majorBidi" w:hAnsiTheme="majorBidi" w:cstheme="majorBidi"/>
              </w:rPr>
              <w:t>;</w:t>
            </w:r>
          </w:p>
        </w:tc>
        <w:tc>
          <w:tcPr>
            <w:tcW w:w="4981" w:type="dxa"/>
          </w:tcPr>
          <w:p w14:paraId="21DCDEEB" w14:textId="77777777" w:rsidR="00AF45E9" w:rsidRDefault="00AF45E9" w:rsidP="00B751EF">
            <w:pPr>
              <w:suppressAutoHyphens/>
              <w:spacing w:line="276" w:lineRule="auto"/>
              <w:jc w:val="center"/>
              <w:rPr>
                <w:i/>
                <w:color w:val="FF0000"/>
              </w:rPr>
            </w:pPr>
          </w:p>
          <w:p w14:paraId="701FE0F8"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6DC6AEF9" w14:textId="77777777" w:rsidTr="00AF45E9">
        <w:trPr>
          <w:trHeight w:val="620"/>
        </w:trPr>
        <w:tc>
          <w:tcPr>
            <w:tcW w:w="4981" w:type="dxa"/>
          </w:tcPr>
          <w:p w14:paraId="1DF78E53" w14:textId="633AE3BF" w:rsidR="00AF45E9" w:rsidRPr="00AF45E9" w:rsidRDefault="00AF45E9" w:rsidP="006515AA">
            <w:pPr>
              <w:pStyle w:val="ListParagraph"/>
              <w:ind w:left="0"/>
              <w:jc w:val="both"/>
              <w:rPr>
                <w:rFonts w:asciiTheme="majorBidi" w:hAnsiTheme="majorBidi" w:cstheme="majorBidi"/>
              </w:rPr>
            </w:pPr>
            <w:r>
              <w:rPr>
                <w:rFonts w:asciiTheme="majorBidi" w:hAnsiTheme="majorBidi" w:cstheme="majorBidi"/>
              </w:rPr>
              <w:t>15.6.6. Paslaugos teikėjas turi užtikrinti komentarų po savo inicijuotais įrašais stebėseną, turi būti trinami visi komentarai:</w:t>
            </w:r>
          </w:p>
        </w:tc>
        <w:tc>
          <w:tcPr>
            <w:tcW w:w="4981" w:type="dxa"/>
          </w:tcPr>
          <w:p w14:paraId="3D1BC7A4"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1FC3F438" w14:textId="77777777" w:rsidTr="00AF45E9">
        <w:trPr>
          <w:trHeight w:val="620"/>
        </w:trPr>
        <w:tc>
          <w:tcPr>
            <w:tcW w:w="4981" w:type="dxa"/>
          </w:tcPr>
          <w:p w14:paraId="7A3382D6" w14:textId="721254CB" w:rsidR="00AF45E9" w:rsidRPr="00AF45E9" w:rsidRDefault="00AF45E9" w:rsidP="006515AA">
            <w:pPr>
              <w:contextualSpacing/>
              <w:jc w:val="both"/>
              <w:rPr>
                <w:rFonts w:asciiTheme="majorBidi" w:hAnsiTheme="majorBidi" w:cstheme="majorBidi"/>
              </w:rPr>
            </w:pPr>
            <w:r>
              <w:rPr>
                <w:rFonts w:asciiTheme="majorBidi" w:hAnsiTheme="majorBidi" w:cstheme="majorBidi"/>
              </w:rPr>
              <w:t xml:space="preserve">15.6.6.1. </w:t>
            </w:r>
            <w:r w:rsidRPr="00A10E51">
              <w:rPr>
                <w:rFonts w:asciiTheme="majorBidi" w:hAnsiTheme="majorBidi" w:cstheme="majorBidi"/>
              </w:rPr>
              <w:t>skatinantys smurtą, neapykantą prieš bet kokią visuomenės grupę (Lietuvos Respublikos visuomenės info</w:t>
            </w:r>
            <w:r w:rsidRPr="000770AE">
              <w:rPr>
                <w:rFonts w:asciiTheme="majorBidi" w:hAnsiTheme="majorBidi" w:cstheme="majorBidi"/>
              </w:rPr>
              <w:t>rmavimo įstatymo 19 straipsnis)</w:t>
            </w:r>
            <w:r>
              <w:rPr>
                <w:rFonts w:asciiTheme="majorBidi" w:hAnsiTheme="majorBidi" w:cstheme="majorBidi"/>
              </w:rPr>
              <w:t>;</w:t>
            </w:r>
          </w:p>
        </w:tc>
        <w:tc>
          <w:tcPr>
            <w:tcW w:w="4981" w:type="dxa"/>
          </w:tcPr>
          <w:p w14:paraId="7A14D451" w14:textId="77777777" w:rsidR="00FC1F1D" w:rsidRDefault="00FC1F1D" w:rsidP="00B751EF">
            <w:pPr>
              <w:suppressAutoHyphens/>
              <w:spacing w:line="276" w:lineRule="auto"/>
              <w:jc w:val="center"/>
              <w:rPr>
                <w:i/>
                <w:color w:val="FF0000"/>
              </w:rPr>
            </w:pPr>
          </w:p>
          <w:p w14:paraId="252F39AA"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26ECF2D8" w14:textId="77777777" w:rsidTr="00AF45E9">
        <w:trPr>
          <w:trHeight w:val="620"/>
        </w:trPr>
        <w:tc>
          <w:tcPr>
            <w:tcW w:w="4981" w:type="dxa"/>
          </w:tcPr>
          <w:p w14:paraId="157F71F7" w14:textId="25AC667E" w:rsidR="00AF45E9" w:rsidRPr="00AF45E9" w:rsidRDefault="00AF45E9" w:rsidP="006515AA">
            <w:pPr>
              <w:contextualSpacing/>
              <w:jc w:val="both"/>
              <w:rPr>
                <w:rFonts w:asciiTheme="majorBidi" w:hAnsiTheme="majorBidi" w:cstheme="majorBidi"/>
              </w:rPr>
            </w:pPr>
            <w:r>
              <w:rPr>
                <w:rFonts w:asciiTheme="majorBidi" w:hAnsiTheme="majorBidi" w:cstheme="majorBidi"/>
              </w:rPr>
              <w:t xml:space="preserve">15.6.6.2. </w:t>
            </w:r>
            <w:r w:rsidRPr="00A10E51">
              <w:rPr>
                <w:rFonts w:asciiTheme="majorBidi" w:hAnsiTheme="majorBidi" w:cstheme="majorBidi"/>
              </w:rPr>
              <w:t>kuriuose yra nuotraukos, vaizdo įrašai ar kitokio formato turinys, vaizduojantis pornogr</w:t>
            </w:r>
            <w:r w:rsidRPr="000770AE">
              <w:rPr>
                <w:rFonts w:asciiTheme="majorBidi" w:hAnsiTheme="majorBidi" w:cstheme="majorBidi"/>
              </w:rPr>
              <w:t xml:space="preserve">afiją ar žiaurumus (angl. </w:t>
            </w:r>
            <w:r w:rsidRPr="00A10E51">
              <w:rPr>
                <w:rFonts w:asciiTheme="majorBidi" w:hAnsiTheme="majorBidi" w:cstheme="majorBidi"/>
                <w:i/>
                <w:iCs/>
              </w:rPr>
              <w:t>gore</w:t>
            </w:r>
            <w:r w:rsidRPr="000770AE">
              <w:rPr>
                <w:rFonts w:asciiTheme="majorBidi" w:hAnsiTheme="majorBidi" w:cstheme="majorBidi"/>
              </w:rPr>
              <w:t>)</w:t>
            </w:r>
            <w:r>
              <w:rPr>
                <w:rFonts w:asciiTheme="majorBidi" w:hAnsiTheme="majorBidi" w:cstheme="majorBidi"/>
              </w:rPr>
              <w:t>;</w:t>
            </w:r>
          </w:p>
        </w:tc>
        <w:tc>
          <w:tcPr>
            <w:tcW w:w="4981" w:type="dxa"/>
          </w:tcPr>
          <w:p w14:paraId="0C222ADA" w14:textId="77777777" w:rsidR="00FC1F1D" w:rsidRDefault="00FC1F1D" w:rsidP="00B751EF">
            <w:pPr>
              <w:suppressAutoHyphens/>
              <w:spacing w:line="276" w:lineRule="auto"/>
              <w:jc w:val="center"/>
              <w:rPr>
                <w:i/>
                <w:color w:val="FF0000"/>
              </w:rPr>
            </w:pPr>
          </w:p>
          <w:p w14:paraId="5543D91C"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530388FE" w14:textId="77777777" w:rsidTr="00AF45E9">
        <w:trPr>
          <w:trHeight w:val="620"/>
        </w:trPr>
        <w:tc>
          <w:tcPr>
            <w:tcW w:w="4981" w:type="dxa"/>
          </w:tcPr>
          <w:p w14:paraId="6B2D22FB" w14:textId="267DAD3C" w:rsidR="00AF45E9" w:rsidRPr="00AF45E9" w:rsidRDefault="00AF45E9" w:rsidP="006515AA">
            <w:pPr>
              <w:contextualSpacing/>
              <w:jc w:val="both"/>
              <w:rPr>
                <w:rFonts w:asciiTheme="majorBidi" w:hAnsiTheme="majorBidi" w:cstheme="majorBidi"/>
              </w:rPr>
            </w:pPr>
            <w:r>
              <w:rPr>
                <w:rFonts w:asciiTheme="majorBidi" w:hAnsiTheme="majorBidi" w:cstheme="majorBidi"/>
              </w:rPr>
              <w:t xml:space="preserve">15.6.6.3. </w:t>
            </w:r>
            <w:r w:rsidRPr="00A10E51">
              <w:rPr>
                <w:rFonts w:asciiTheme="majorBidi" w:hAnsiTheme="majorBidi" w:cstheme="majorBidi"/>
              </w:rPr>
              <w:t>vartojami necenzūrinia</w:t>
            </w:r>
            <w:r w:rsidRPr="000770AE">
              <w:rPr>
                <w:rFonts w:asciiTheme="majorBidi" w:hAnsiTheme="majorBidi" w:cstheme="majorBidi"/>
              </w:rPr>
              <w:t xml:space="preserve">i </w:t>
            </w:r>
            <w:r>
              <w:rPr>
                <w:rFonts w:asciiTheme="majorBidi" w:hAnsiTheme="majorBidi" w:cstheme="majorBidi"/>
              </w:rPr>
              <w:t>žodžiai</w:t>
            </w:r>
            <w:r w:rsidRPr="000770AE">
              <w:rPr>
                <w:rFonts w:asciiTheme="majorBidi" w:hAnsiTheme="majorBidi" w:cstheme="majorBidi"/>
              </w:rPr>
              <w:t>, keiksmažodžiai</w:t>
            </w:r>
            <w:r>
              <w:rPr>
                <w:rFonts w:asciiTheme="majorBidi" w:hAnsiTheme="majorBidi" w:cstheme="majorBidi"/>
              </w:rPr>
              <w:t>;</w:t>
            </w:r>
          </w:p>
        </w:tc>
        <w:tc>
          <w:tcPr>
            <w:tcW w:w="4981" w:type="dxa"/>
          </w:tcPr>
          <w:p w14:paraId="3DA3E135"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2AED6681" w14:textId="77777777" w:rsidTr="00AF45E9">
        <w:trPr>
          <w:trHeight w:val="620"/>
        </w:trPr>
        <w:tc>
          <w:tcPr>
            <w:tcW w:w="4981" w:type="dxa"/>
          </w:tcPr>
          <w:p w14:paraId="49AB50D7" w14:textId="60CFD643" w:rsidR="00AF45E9" w:rsidRPr="00AF45E9" w:rsidRDefault="00AF45E9" w:rsidP="006515AA">
            <w:pPr>
              <w:contextualSpacing/>
              <w:jc w:val="both"/>
              <w:rPr>
                <w:rFonts w:asciiTheme="majorBidi" w:hAnsiTheme="majorBidi" w:cstheme="majorBidi"/>
              </w:rPr>
            </w:pPr>
            <w:r>
              <w:rPr>
                <w:rFonts w:asciiTheme="majorBidi" w:hAnsiTheme="majorBidi" w:cstheme="majorBidi"/>
              </w:rPr>
              <w:t xml:space="preserve">15.6.6.4. </w:t>
            </w:r>
            <w:r w:rsidRPr="00A10E51">
              <w:rPr>
                <w:rFonts w:asciiTheme="majorBidi" w:hAnsiTheme="majorBidi" w:cstheme="majorBidi"/>
              </w:rPr>
              <w:t xml:space="preserve">parašyti identiškai daug kartų (angl. </w:t>
            </w:r>
            <w:r w:rsidRPr="00A10E51">
              <w:rPr>
                <w:rFonts w:asciiTheme="majorBidi" w:hAnsiTheme="majorBidi" w:cstheme="majorBidi"/>
                <w:i/>
                <w:iCs/>
              </w:rPr>
              <w:t>spam</w:t>
            </w:r>
            <w:r w:rsidRPr="000770AE">
              <w:rPr>
                <w:rFonts w:asciiTheme="majorBidi" w:hAnsiTheme="majorBidi" w:cstheme="majorBidi"/>
              </w:rPr>
              <w:t>)</w:t>
            </w:r>
            <w:r>
              <w:rPr>
                <w:rFonts w:asciiTheme="majorBidi" w:hAnsiTheme="majorBidi" w:cstheme="majorBidi"/>
              </w:rPr>
              <w:t>;</w:t>
            </w:r>
          </w:p>
        </w:tc>
        <w:tc>
          <w:tcPr>
            <w:tcW w:w="4981" w:type="dxa"/>
          </w:tcPr>
          <w:p w14:paraId="4C491668"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3F2FD498" w14:textId="77777777" w:rsidTr="00AF45E9">
        <w:trPr>
          <w:trHeight w:val="620"/>
        </w:trPr>
        <w:tc>
          <w:tcPr>
            <w:tcW w:w="4981" w:type="dxa"/>
          </w:tcPr>
          <w:p w14:paraId="70822AB8" w14:textId="018B2811" w:rsidR="00AF45E9" w:rsidRPr="00AF45E9" w:rsidRDefault="00AF45E9" w:rsidP="006515AA">
            <w:pPr>
              <w:contextualSpacing/>
              <w:jc w:val="both"/>
              <w:rPr>
                <w:rFonts w:asciiTheme="majorBidi" w:hAnsiTheme="majorBidi" w:cstheme="majorBidi"/>
              </w:rPr>
            </w:pPr>
            <w:r>
              <w:rPr>
                <w:rFonts w:asciiTheme="majorBidi" w:hAnsiTheme="majorBidi" w:cstheme="majorBidi"/>
              </w:rPr>
              <w:lastRenderedPageBreak/>
              <w:t xml:space="preserve">15.6.6.5. </w:t>
            </w:r>
            <w:r w:rsidRPr="00A10E51">
              <w:rPr>
                <w:rFonts w:asciiTheme="majorBidi" w:hAnsiTheme="majorBidi" w:cstheme="majorBidi"/>
              </w:rPr>
              <w:t>skatinantys nelegalia</w:t>
            </w:r>
            <w:r w:rsidRPr="000770AE">
              <w:rPr>
                <w:rFonts w:asciiTheme="majorBidi" w:hAnsiTheme="majorBidi" w:cstheme="majorBidi"/>
              </w:rPr>
              <w:t>s, nemoralias, smurtines veikas</w:t>
            </w:r>
            <w:r>
              <w:rPr>
                <w:rFonts w:asciiTheme="majorBidi" w:hAnsiTheme="majorBidi" w:cstheme="majorBidi"/>
              </w:rPr>
              <w:t>;</w:t>
            </w:r>
          </w:p>
        </w:tc>
        <w:tc>
          <w:tcPr>
            <w:tcW w:w="4981" w:type="dxa"/>
          </w:tcPr>
          <w:p w14:paraId="4CADB61A"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47943E81" w14:textId="77777777" w:rsidTr="00AF45E9">
        <w:trPr>
          <w:trHeight w:val="620"/>
        </w:trPr>
        <w:tc>
          <w:tcPr>
            <w:tcW w:w="4981" w:type="dxa"/>
          </w:tcPr>
          <w:p w14:paraId="28FB9A32" w14:textId="6FE8ED9C" w:rsidR="00AF45E9" w:rsidRPr="00AF45E9" w:rsidRDefault="00AF45E9" w:rsidP="006515AA">
            <w:pPr>
              <w:contextualSpacing/>
              <w:jc w:val="both"/>
              <w:rPr>
                <w:rFonts w:asciiTheme="majorBidi" w:hAnsiTheme="majorBidi" w:cstheme="majorBidi"/>
              </w:rPr>
            </w:pPr>
            <w:r>
              <w:rPr>
                <w:rFonts w:asciiTheme="majorBidi" w:hAnsiTheme="majorBidi" w:cstheme="majorBidi"/>
              </w:rPr>
              <w:t xml:space="preserve">15.6.6.6. </w:t>
            </w:r>
            <w:r w:rsidRPr="00A10E51">
              <w:rPr>
                <w:rFonts w:asciiTheme="majorBidi" w:hAnsiTheme="majorBidi" w:cstheme="majorBidi"/>
              </w:rPr>
              <w:t>kuriuose yra reklamuojami produktai</w:t>
            </w:r>
            <w:r>
              <w:rPr>
                <w:rFonts w:asciiTheme="majorBidi" w:hAnsiTheme="majorBidi" w:cstheme="majorBidi"/>
              </w:rPr>
              <w:t xml:space="preserve"> ar</w:t>
            </w:r>
            <w:r w:rsidRPr="00A10E51">
              <w:rPr>
                <w:rFonts w:asciiTheme="majorBidi" w:hAnsiTheme="majorBidi" w:cstheme="majorBidi"/>
              </w:rPr>
              <w:t xml:space="preserve"> paslaugos, </w:t>
            </w:r>
            <w:r>
              <w:rPr>
                <w:rFonts w:asciiTheme="majorBidi" w:hAnsiTheme="majorBidi" w:cstheme="majorBidi"/>
              </w:rPr>
              <w:t>ne</w:t>
            </w:r>
            <w:r w:rsidRPr="000770AE">
              <w:rPr>
                <w:rFonts w:asciiTheme="majorBidi" w:hAnsiTheme="majorBidi" w:cstheme="majorBidi"/>
              </w:rPr>
              <w:t>susijusios su įraš</w:t>
            </w:r>
            <w:r>
              <w:rPr>
                <w:rFonts w:asciiTheme="majorBidi" w:hAnsiTheme="majorBidi" w:cstheme="majorBidi"/>
              </w:rPr>
              <w:t>u;</w:t>
            </w:r>
          </w:p>
        </w:tc>
        <w:tc>
          <w:tcPr>
            <w:tcW w:w="4981" w:type="dxa"/>
          </w:tcPr>
          <w:p w14:paraId="575734DF"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18D0E276" w14:textId="77777777" w:rsidTr="00AF45E9">
        <w:trPr>
          <w:trHeight w:val="620"/>
        </w:trPr>
        <w:tc>
          <w:tcPr>
            <w:tcW w:w="4981" w:type="dxa"/>
          </w:tcPr>
          <w:p w14:paraId="1D2EBF7F" w14:textId="00424F10" w:rsidR="00AF45E9" w:rsidRPr="00AF45E9" w:rsidRDefault="00AF45E9" w:rsidP="006515AA">
            <w:pPr>
              <w:contextualSpacing/>
              <w:jc w:val="both"/>
              <w:rPr>
                <w:rFonts w:asciiTheme="majorBidi" w:hAnsiTheme="majorBidi" w:cstheme="majorBidi"/>
              </w:rPr>
            </w:pPr>
            <w:r>
              <w:rPr>
                <w:rFonts w:asciiTheme="majorBidi" w:hAnsiTheme="majorBidi" w:cstheme="majorBidi"/>
              </w:rPr>
              <w:t xml:space="preserve">15.6.6.7. </w:t>
            </w:r>
            <w:r w:rsidRPr="00A10E51">
              <w:rPr>
                <w:rFonts w:asciiTheme="majorBidi" w:hAnsiTheme="majorBidi" w:cstheme="majorBidi"/>
              </w:rPr>
              <w:t>kuriuose esanči</w:t>
            </w:r>
            <w:r>
              <w:rPr>
                <w:rFonts w:asciiTheme="majorBidi" w:hAnsiTheme="majorBidi" w:cstheme="majorBidi"/>
              </w:rPr>
              <w:t>o</w:t>
            </w:r>
            <w:r w:rsidRPr="00A10E51">
              <w:rPr>
                <w:rFonts w:asciiTheme="majorBidi" w:hAnsiTheme="majorBidi" w:cstheme="majorBidi"/>
              </w:rPr>
              <w:t>s nuorodos į kitus internetinius puslapius, socialinius tinklus ir kt. nesusij</w:t>
            </w:r>
            <w:r w:rsidRPr="000770AE">
              <w:rPr>
                <w:rFonts w:asciiTheme="majorBidi" w:hAnsiTheme="majorBidi" w:cstheme="majorBidi"/>
              </w:rPr>
              <w:t>usios su įrašo tema</w:t>
            </w:r>
            <w:r>
              <w:rPr>
                <w:rFonts w:asciiTheme="majorBidi" w:hAnsiTheme="majorBidi" w:cstheme="majorBidi"/>
              </w:rPr>
              <w:t>;</w:t>
            </w:r>
          </w:p>
        </w:tc>
        <w:tc>
          <w:tcPr>
            <w:tcW w:w="4981" w:type="dxa"/>
          </w:tcPr>
          <w:p w14:paraId="25751C71"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6E2B122C" w14:textId="77777777" w:rsidTr="00AF45E9">
        <w:trPr>
          <w:trHeight w:val="620"/>
        </w:trPr>
        <w:tc>
          <w:tcPr>
            <w:tcW w:w="4981" w:type="dxa"/>
          </w:tcPr>
          <w:p w14:paraId="208C8051" w14:textId="3B55DD83" w:rsidR="00AF45E9" w:rsidRPr="00AF45E9" w:rsidRDefault="00AF45E9" w:rsidP="006515AA">
            <w:pPr>
              <w:contextualSpacing/>
              <w:jc w:val="both"/>
              <w:rPr>
                <w:rFonts w:asciiTheme="majorBidi" w:hAnsiTheme="majorBidi" w:cstheme="majorBidi"/>
              </w:rPr>
            </w:pPr>
            <w:r>
              <w:rPr>
                <w:rFonts w:asciiTheme="majorBidi" w:hAnsiTheme="majorBidi" w:cstheme="majorBidi"/>
              </w:rPr>
              <w:t xml:space="preserve">15.6.6.8. </w:t>
            </w:r>
            <w:r w:rsidRPr="00A10E51">
              <w:rPr>
                <w:rFonts w:asciiTheme="majorBidi" w:hAnsiTheme="majorBidi" w:cstheme="majorBidi"/>
              </w:rPr>
              <w:t>skleidžiantys klaidingą, faktais nepatikrintą informaciją ar melagienas</w:t>
            </w:r>
            <w:r>
              <w:rPr>
                <w:rFonts w:asciiTheme="majorBidi" w:hAnsiTheme="majorBidi" w:cstheme="majorBidi"/>
              </w:rPr>
              <w:t>;</w:t>
            </w:r>
          </w:p>
        </w:tc>
        <w:tc>
          <w:tcPr>
            <w:tcW w:w="4981" w:type="dxa"/>
          </w:tcPr>
          <w:p w14:paraId="492366C9"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03BA6C64" w14:textId="77777777" w:rsidTr="00AF45E9">
        <w:trPr>
          <w:trHeight w:val="620"/>
        </w:trPr>
        <w:tc>
          <w:tcPr>
            <w:tcW w:w="4981" w:type="dxa"/>
          </w:tcPr>
          <w:p w14:paraId="05650412" w14:textId="0E43DBFA" w:rsidR="00AF45E9" w:rsidRPr="006C7C22" w:rsidRDefault="00AF45E9" w:rsidP="006515AA">
            <w:pPr>
              <w:tabs>
                <w:tab w:val="left" w:pos="630"/>
              </w:tabs>
              <w:contextualSpacing/>
              <w:jc w:val="both"/>
              <w:rPr>
                <w:rFonts w:asciiTheme="majorBidi" w:eastAsia="Calibri" w:hAnsiTheme="majorBidi" w:cstheme="majorBidi"/>
                <w:lang w:eastAsia="zh-CN"/>
              </w:rPr>
            </w:pPr>
            <w:r>
              <w:rPr>
                <w:rFonts w:asciiTheme="majorBidi" w:eastAsia="Calibri" w:hAnsiTheme="majorBidi" w:cstheme="majorBidi"/>
                <w:lang w:eastAsia="zh-CN"/>
              </w:rPr>
              <w:t>15.6.7. reklamos socialiniuose tinkluose išlaidos turi būti įtrauktos į Kampanijos biudžetą;</w:t>
            </w:r>
          </w:p>
        </w:tc>
        <w:tc>
          <w:tcPr>
            <w:tcW w:w="4981" w:type="dxa"/>
          </w:tcPr>
          <w:p w14:paraId="0F59D12D"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6BAB1F5F" w14:textId="77777777" w:rsidTr="00AF45E9">
        <w:trPr>
          <w:trHeight w:val="620"/>
        </w:trPr>
        <w:tc>
          <w:tcPr>
            <w:tcW w:w="4981" w:type="dxa"/>
          </w:tcPr>
          <w:p w14:paraId="71D0795A" w14:textId="48655F59" w:rsidR="00AF45E9" w:rsidRPr="006C7C22" w:rsidRDefault="008B5192" w:rsidP="006515AA">
            <w:pPr>
              <w:tabs>
                <w:tab w:val="left" w:pos="630"/>
              </w:tabs>
              <w:contextualSpacing/>
              <w:jc w:val="both"/>
              <w:rPr>
                <w:rFonts w:asciiTheme="majorBidi" w:eastAsia="Calibri" w:hAnsiTheme="majorBidi" w:cstheme="majorBidi"/>
                <w:lang w:eastAsia="zh-CN"/>
              </w:rPr>
            </w:pPr>
            <w:r>
              <w:rPr>
                <w:rFonts w:asciiTheme="majorBidi" w:eastAsia="Calibri" w:hAnsiTheme="majorBidi" w:cstheme="majorBidi"/>
                <w:lang w:eastAsia="zh-CN"/>
              </w:rPr>
              <w:t>15.6.8. viešinimo socialiniuose tinkluose planas per 10 dienų nuo sutarties pasirašymo dienos turi būti suderintas su Perkančiąja organizacija, pateikti kalendoriškai išdėstyti suplanuoti įrašai, jei reikia, planas periodiškai koreguojamas.</w:t>
            </w:r>
          </w:p>
        </w:tc>
        <w:tc>
          <w:tcPr>
            <w:tcW w:w="4981" w:type="dxa"/>
          </w:tcPr>
          <w:p w14:paraId="15D2B7C0" w14:textId="77777777" w:rsidR="00FC1F1D" w:rsidRDefault="00FC1F1D" w:rsidP="00B751EF">
            <w:pPr>
              <w:suppressAutoHyphens/>
              <w:spacing w:line="276" w:lineRule="auto"/>
              <w:jc w:val="center"/>
              <w:rPr>
                <w:i/>
                <w:color w:val="FF0000"/>
              </w:rPr>
            </w:pPr>
          </w:p>
          <w:p w14:paraId="4FE01053" w14:textId="77777777" w:rsidR="00FC1F1D" w:rsidRDefault="00FC1F1D" w:rsidP="00B751EF">
            <w:pPr>
              <w:suppressAutoHyphens/>
              <w:spacing w:line="276" w:lineRule="auto"/>
              <w:jc w:val="center"/>
              <w:rPr>
                <w:i/>
                <w:color w:val="FF0000"/>
              </w:rPr>
            </w:pPr>
          </w:p>
          <w:p w14:paraId="65CC5A25"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8B5192" w14:paraId="3CB7CD32" w14:textId="77777777" w:rsidTr="006515AA">
        <w:trPr>
          <w:trHeight w:val="331"/>
        </w:trPr>
        <w:tc>
          <w:tcPr>
            <w:tcW w:w="9962" w:type="dxa"/>
            <w:gridSpan w:val="2"/>
            <w:shd w:val="clear" w:color="auto" w:fill="E7E6E6" w:themeFill="background2"/>
          </w:tcPr>
          <w:p w14:paraId="334A1942" w14:textId="5C5AC8E1" w:rsidR="008B5192" w:rsidRPr="001D4DCA" w:rsidRDefault="008B5192" w:rsidP="006515AA">
            <w:pPr>
              <w:tabs>
                <w:tab w:val="left" w:pos="630"/>
              </w:tabs>
              <w:contextualSpacing/>
              <w:jc w:val="both"/>
              <w:rPr>
                <w:rFonts w:asciiTheme="majorBidi" w:hAnsiTheme="majorBidi" w:cstheme="majorBidi"/>
                <w:lang w:eastAsia="ar-SA"/>
              </w:rPr>
            </w:pPr>
            <w:r>
              <w:rPr>
                <w:rFonts w:asciiTheme="majorBidi" w:eastAsia="Calibri" w:hAnsiTheme="majorBidi" w:cstheme="majorBidi"/>
                <w:lang w:eastAsia="zh-CN"/>
              </w:rPr>
              <w:t>15.7. Reikalavimai viešinimui Perkančiosios organizacijos interneto svetainėje:</w:t>
            </w:r>
          </w:p>
        </w:tc>
      </w:tr>
      <w:tr w:rsidR="00AF45E9" w14:paraId="1AED49EC" w14:textId="77777777" w:rsidTr="00AF45E9">
        <w:trPr>
          <w:trHeight w:val="620"/>
        </w:trPr>
        <w:tc>
          <w:tcPr>
            <w:tcW w:w="4981" w:type="dxa"/>
          </w:tcPr>
          <w:p w14:paraId="016A617B" w14:textId="1C5F1F1F" w:rsidR="00AF45E9" w:rsidRPr="006C7C22" w:rsidRDefault="008B5192" w:rsidP="006515AA">
            <w:pPr>
              <w:tabs>
                <w:tab w:val="left" w:pos="630"/>
              </w:tabs>
              <w:contextualSpacing/>
              <w:jc w:val="both"/>
              <w:rPr>
                <w:rFonts w:asciiTheme="majorBidi" w:eastAsia="Calibri" w:hAnsiTheme="majorBidi" w:cstheme="majorBidi"/>
                <w:lang w:eastAsia="zh-CN"/>
              </w:rPr>
            </w:pPr>
            <w:r>
              <w:rPr>
                <w:rFonts w:asciiTheme="majorBidi" w:eastAsia="Calibri" w:hAnsiTheme="majorBidi" w:cstheme="majorBidi"/>
                <w:lang w:eastAsia="zh-CN"/>
              </w:rPr>
              <w:t>15.7.1. Perkančiosios organizacijos interneto svetainėje (</w:t>
            </w:r>
            <w:hyperlink r:id="rId11" w:history="1">
              <w:r w:rsidRPr="006F0648">
                <w:rPr>
                  <w:rStyle w:val="Hyperlink"/>
                  <w:rFonts w:asciiTheme="majorBidi" w:eastAsia="Calibri" w:hAnsiTheme="majorBidi" w:cstheme="majorBidi"/>
                  <w:lang w:eastAsia="zh-CN"/>
                </w:rPr>
                <w:t>www.kam.lt</w:t>
              </w:r>
            </w:hyperlink>
            <w:r>
              <w:rPr>
                <w:rFonts w:asciiTheme="majorBidi" w:eastAsia="Calibri" w:hAnsiTheme="majorBidi" w:cstheme="majorBidi"/>
                <w:lang w:eastAsia="zh-CN"/>
              </w:rPr>
              <w:t xml:space="preserve">) pačios Perkančiosios organizacijos bus sukurtas puslapis (angl. </w:t>
            </w:r>
            <w:r w:rsidRPr="00C7435B">
              <w:rPr>
                <w:rFonts w:asciiTheme="majorBidi" w:eastAsia="Calibri" w:hAnsiTheme="majorBidi" w:cstheme="majorBidi"/>
                <w:i/>
                <w:iCs/>
                <w:lang w:eastAsia="zh-CN"/>
              </w:rPr>
              <w:t>landing page</w:t>
            </w:r>
            <w:r>
              <w:rPr>
                <w:rFonts w:asciiTheme="majorBidi" w:eastAsia="Calibri" w:hAnsiTheme="majorBidi" w:cstheme="majorBidi"/>
                <w:lang w:eastAsia="zh-CN"/>
              </w:rPr>
              <w:t>), kuriame turi būti skelbiama pagrindinė informacija apie Kampaniją, jos turinį, integruojant kitiems komunikacijos kanalams sukurtus produktus;</w:t>
            </w:r>
          </w:p>
        </w:tc>
        <w:tc>
          <w:tcPr>
            <w:tcW w:w="4981" w:type="dxa"/>
          </w:tcPr>
          <w:p w14:paraId="7B8AF9AE" w14:textId="77777777" w:rsidR="008B5192" w:rsidRDefault="008B5192" w:rsidP="00B751EF">
            <w:pPr>
              <w:suppressAutoHyphens/>
              <w:spacing w:line="276" w:lineRule="auto"/>
              <w:jc w:val="center"/>
              <w:rPr>
                <w:i/>
                <w:color w:val="FF0000"/>
              </w:rPr>
            </w:pPr>
          </w:p>
          <w:p w14:paraId="692A6839"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6E53778D" w14:textId="77777777" w:rsidTr="00AF45E9">
        <w:trPr>
          <w:trHeight w:val="620"/>
        </w:trPr>
        <w:tc>
          <w:tcPr>
            <w:tcW w:w="4981" w:type="dxa"/>
          </w:tcPr>
          <w:p w14:paraId="139DC6C8" w14:textId="64E9E1DE" w:rsidR="00AF45E9" w:rsidRPr="006C7C22" w:rsidRDefault="008B5192" w:rsidP="006515AA">
            <w:pPr>
              <w:tabs>
                <w:tab w:val="left" w:pos="630"/>
              </w:tabs>
              <w:contextualSpacing/>
              <w:jc w:val="both"/>
              <w:rPr>
                <w:rFonts w:asciiTheme="majorBidi" w:eastAsia="Calibri" w:hAnsiTheme="majorBidi" w:cstheme="majorBidi"/>
                <w:lang w:eastAsia="zh-CN"/>
              </w:rPr>
            </w:pPr>
            <w:r>
              <w:rPr>
                <w:rFonts w:asciiTheme="majorBidi" w:eastAsia="Calibri" w:hAnsiTheme="majorBidi" w:cstheme="majorBidi"/>
                <w:lang w:eastAsia="zh-CN"/>
              </w:rPr>
              <w:t xml:space="preserve">15.7.2. Paslaugos teikėjas pagal Perkančiosios organizacijos reikalavimus ir jos interneto svetainės techninius parametrus (turinio valdymo sistema </w:t>
            </w:r>
            <w:r w:rsidRPr="00C7435B">
              <w:rPr>
                <w:rFonts w:asciiTheme="majorBidi" w:eastAsia="Calibri" w:hAnsiTheme="majorBidi" w:cstheme="majorBidi"/>
                <w:i/>
                <w:iCs/>
                <w:lang w:eastAsia="zh-CN"/>
              </w:rPr>
              <w:t>Wordpress</w:t>
            </w:r>
            <w:r>
              <w:rPr>
                <w:rFonts w:asciiTheme="majorBidi" w:eastAsia="Calibri" w:hAnsiTheme="majorBidi" w:cstheme="majorBidi"/>
                <w:lang w:eastAsia="zh-CN"/>
              </w:rPr>
              <w:t>) turi parengti naują ar adaptuoti kitiems kanalams rengtą vizualinį identitetą atitinkantį vaizdinį turinį, TA patrauklią tekstinę informaciją;</w:t>
            </w:r>
          </w:p>
        </w:tc>
        <w:tc>
          <w:tcPr>
            <w:tcW w:w="4981" w:type="dxa"/>
          </w:tcPr>
          <w:p w14:paraId="61DF163E" w14:textId="77777777" w:rsidR="00FC1F1D" w:rsidRDefault="00FC1F1D" w:rsidP="00B751EF">
            <w:pPr>
              <w:suppressAutoHyphens/>
              <w:spacing w:line="276" w:lineRule="auto"/>
              <w:jc w:val="center"/>
              <w:rPr>
                <w:i/>
                <w:color w:val="FF0000"/>
              </w:rPr>
            </w:pPr>
          </w:p>
          <w:p w14:paraId="46653D69" w14:textId="77777777" w:rsidR="00FC1F1D" w:rsidRDefault="00FC1F1D" w:rsidP="00B751EF">
            <w:pPr>
              <w:suppressAutoHyphens/>
              <w:spacing w:line="276" w:lineRule="auto"/>
              <w:jc w:val="center"/>
              <w:rPr>
                <w:i/>
                <w:color w:val="FF0000"/>
              </w:rPr>
            </w:pPr>
          </w:p>
          <w:p w14:paraId="26DFAF43"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2654F063" w14:textId="77777777" w:rsidTr="00AF45E9">
        <w:trPr>
          <w:trHeight w:val="620"/>
        </w:trPr>
        <w:tc>
          <w:tcPr>
            <w:tcW w:w="4981" w:type="dxa"/>
          </w:tcPr>
          <w:p w14:paraId="131E50BD" w14:textId="30894EA1" w:rsidR="00AF45E9" w:rsidRPr="006C7C22" w:rsidRDefault="008B5192" w:rsidP="006515AA">
            <w:pPr>
              <w:tabs>
                <w:tab w:val="left" w:pos="630"/>
              </w:tabs>
              <w:contextualSpacing/>
              <w:jc w:val="both"/>
              <w:rPr>
                <w:rFonts w:asciiTheme="majorBidi" w:eastAsia="Calibri" w:hAnsiTheme="majorBidi" w:cstheme="majorBidi"/>
                <w:lang w:eastAsia="zh-CN"/>
              </w:rPr>
            </w:pPr>
            <w:r>
              <w:rPr>
                <w:rFonts w:asciiTheme="majorBidi" w:eastAsia="Calibri" w:hAnsiTheme="majorBidi" w:cstheme="majorBidi"/>
                <w:lang w:eastAsia="zh-CN"/>
              </w:rPr>
              <w:t>15.7.3. rengdamas socialinių tinklų įrašus, vizualus su QR kodu, kuriems reikalinga nuoroda, nukreipianti į platesnę informaciją, Paslaugų teikėjas turi nurodyti Perkančiosios organizacijos interneto svetainėje esantį puslapį;</w:t>
            </w:r>
          </w:p>
        </w:tc>
        <w:tc>
          <w:tcPr>
            <w:tcW w:w="4981" w:type="dxa"/>
          </w:tcPr>
          <w:p w14:paraId="34F1CCC5" w14:textId="77777777" w:rsidR="00FC1F1D" w:rsidRDefault="00FC1F1D" w:rsidP="00B751EF">
            <w:pPr>
              <w:suppressAutoHyphens/>
              <w:spacing w:line="276" w:lineRule="auto"/>
              <w:jc w:val="center"/>
              <w:rPr>
                <w:i/>
                <w:color w:val="FF0000"/>
              </w:rPr>
            </w:pPr>
          </w:p>
          <w:p w14:paraId="0D0C2786"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AF45E9" w14:paraId="43BDA3E1" w14:textId="77777777" w:rsidTr="00AF45E9">
        <w:trPr>
          <w:trHeight w:val="620"/>
        </w:trPr>
        <w:tc>
          <w:tcPr>
            <w:tcW w:w="4981" w:type="dxa"/>
          </w:tcPr>
          <w:p w14:paraId="2396BBFD" w14:textId="21D94F62" w:rsidR="00AF45E9" w:rsidRPr="006C7C22" w:rsidRDefault="008B5192" w:rsidP="006515AA">
            <w:pPr>
              <w:tabs>
                <w:tab w:val="left" w:pos="630"/>
              </w:tabs>
              <w:contextualSpacing/>
              <w:jc w:val="both"/>
              <w:rPr>
                <w:rFonts w:asciiTheme="majorBidi" w:eastAsia="Calibri" w:hAnsiTheme="majorBidi" w:cstheme="majorBidi"/>
                <w:lang w:eastAsia="zh-CN"/>
              </w:rPr>
            </w:pPr>
            <w:r>
              <w:rPr>
                <w:rFonts w:asciiTheme="majorBidi" w:eastAsia="Calibri" w:hAnsiTheme="majorBidi" w:cstheme="majorBidi"/>
                <w:lang w:eastAsia="zh-CN"/>
              </w:rPr>
              <w:t>15.7.4. jei komunikaciniais tikslais reikalingas lengvai įsimenantis interneto adresas, suderinęs su Perkančiąja organizacija Paslaugos teikėjas gali 1 (vienerių) metų laikotarpiui nuo Kampanijos pradžios įsigyti ir įregistruoti domeną, nukreipiantį į Perkančiosios organizacijos interneto svetainę, tačiau visa tai turi atitikti saugumo reikalavimus, kurie derinami su krašto apsaugos sistemos institucijomis.</w:t>
            </w:r>
          </w:p>
        </w:tc>
        <w:tc>
          <w:tcPr>
            <w:tcW w:w="4981" w:type="dxa"/>
          </w:tcPr>
          <w:p w14:paraId="41EC01CD" w14:textId="77777777" w:rsidR="0039413B" w:rsidRDefault="0039413B" w:rsidP="00B751EF">
            <w:pPr>
              <w:suppressAutoHyphens/>
              <w:spacing w:line="276" w:lineRule="auto"/>
              <w:jc w:val="center"/>
              <w:rPr>
                <w:i/>
                <w:color w:val="FF0000"/>
              </w:rPr>
            </w:pPr>
          </w:p>
          <w:p w14:paraId="160DEC9E" w14:textId="77777777" w:rsidR="0039413B" w:rsidRDefault="0039413B" w:rsidP="00B751EF">
            <w:pPr>
              <w:suppressAutoHyphens/>
              <w:spacing w:line="276" w:lineRule="auto"/>
              <w:jc w:val="center"/>
              <w:rPr>
                <w:i/>
                <w:color w:val="FF0000"/>
              </w:rPr>
            </w:pPr>
          </w:p>
          <w:p w14:paraId="68B6B153"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8B5192" w14:paraId="7D692F58" w14:textId="77777777" w:rsidTr="00B751EF">
        <w:trPr>
          <w:trHeight w:val="620"/>
        </w:trPr>
        <w:tc>
          <w:tcPr>
            <w:tcW w:w="9962" w:type="dxa"/>
            <w:gridSpan w:val="2"/>
            <w:shd w:val="clear" w:color="auto" w:fill="E7E6E6" w:themeFill="background2"/>
          </w:tcPr>
          <w:p w14:paraId="61EA87D0" w14:textId="0910493B" w:rsidR="008B5192" w:rsidRPr="008B5192" w:rsidRDefault="008B5192" w:rsidP="006515AA">
            <w:pPr>
              <w:pStyle w:val="ListParagraph"/>
              <w:tabs>
                <w:tab w:val="left" w:pos="630"/>
              </w:tabs>
              <w:ind w:left="0"/>
              <w:jc w:val="both"/>
              <w:rPr>
                <w:rFonts w:asciiTheme="majorBidi" w:eastAsia="Calibri" w:hAnsiTheme="majorBidi" w:cstheme="majorBidi"/>
                <w:b/>
                <w:bCs/>
                <w:lang w:eastAsia="zh-CN"/>
              </w:rPr>
            </w:pPr>
            <w:r w:rsidRPr="008B5192">
              <w:rPr>
                <w:rFonts w:asciiTheme="majorBidi" w:eastAsia="Calibri" w:hAnsiTheme="majorBidi" w:cstheme="majorBidi"/>
                <w:b/>
                <w:lang w:eastAsia="zh-CN"/>
              </w:rPr>
              <w:lastRenderedPageBreak/>
              <w:t xml:space="preserve">16. </w:t>
            </w:r>
            <w:r w:rsidRPr="008B5192">
              <w:rPr>
                <w:rFonts w:asciiTheme="majorBidi" w:eastAsia="Calibri" w:hAnsiTheme="majorBidi" w:cstheme="majorBidi"/>
                <w:b/>
                <w:bCs/>
                <w:lang w:eastAsia="zh-CN"/>
              </w:rPr>
              <w:t>Reikalavimai</w:t>
            </w:r>
            <w:r w:rsidRPr="006C7C22">
              <w:rPr>
                <w:rFonts w:asciiTheme="majorBidi" w:eastAsia="Calibri" w:hAnsiTheme="majorBidi" w:cstheme="majorBidi"/>
                <w:b/>
                <w:bCs/>
                <w:lang w:eastAsia="zh-CN"/>
              </w:rPr>
              <w:t xml:space="preserve"> viešinimo kanalams ir turinio produktams, </w:t>
            </w:r>
            <w:r>
              <w:rPr>
                <w:rFonts w:asciiTheme="majorBidi" w:eastAsia="Calibri" w:hAnsiTheme="majorBidi" w:cstheme="majorBidi"/>
                <w:b/>
                <w:bCs/>
                <w:lang w:eastAsia="zh-CN"/>
              </w:rPr>
              <w:t>kuriuos pasiūlyti nėra privaloma, tačiau Paslaugų t</w:t>
            </w:r>
            <w:r w:rsidRPr="006C7C22">
              <w:rPr>
                <w:rFonts w:asciiTheme="majorBidi" w:eastAsia="Calibri" w:hAnsiTheme="majorBidi" w:cstheme="majorBidi"/>
                <w:b/>
                <w:bCs/>
                <w:lang w:eastAsia="zh-CN"/>
              </w:rPr>
              <w:t xml:space="preserve">eikėjas </w:t>
            </w:r>
            <w:r>
              <w:rPr>
                <w:rFonts w:asciiTheme="majorBidi" w:eastAsia="Calibri" w:hAnsiTheme="majorBidi" w:cstheme="majorBidi"/>
                <w:b/>
                <w:bCs/>
                <w:lang w:eastAsia="zh-CN"/>
              </w:rPr>
              <w:t>gali</w:t>
            </w:r>
            <w:r w:rsidRPr="006C7C22">
              <w:rPr>
                <w:rFonts w:asciiTheme="majorBidi" w:eastAsia="Calibri" w:hAnsiTheme="majorBidi" w:cstheme="majorBidi"/>
                <w:b/>
                <w:bCs/>
                <w:lang w:eastAsia="zh-CN"/>
              </w:rPr>
              <w:t xml:space="preserve"> juos pasiūlyti:</w:t>
            </w:r>
          </w:p>
        </w:tc>
      </w:tr>
      <w:tr w:rsidR="008B5192" w14:paraId="48614426" w14:textId="77777777" w:rsidTr="006515AA">
        <w:trPr>
          <w:trHeight w:val="345"/>
        </w:trPr>
        <w:tc>
          <w:tcPr>
            <w:tcW w:w="9962" w:type="dxa"/>
            <w:gridSpan w:val="2"/>
            <w:shd w:val="clear" w:color="auto" w:fill="E7E6E6" w:themeFill="background2"/>
          </w:tcPr>
          <w:p w14:paraId="18351B33" w14:textId="595DD00D" w:rsidR="008B5192" w:rsidRPr="008B5192" w:rsidRDefault="008B5192" w:rsidP="006515AA">
            <w:pPr>
              <w:tabs>
                <w:tab w:val="left" w:pos="993"/>
              </w:tabs>
              <w:contextualSpacing/>
              <w:jc w:val="both"/>
              <w:rPr>
                <w:rFonts w:asciiTheme="majorBidi" w:hAnsiTheme="majorBidi" w:cstheme="majorBidi"/>
              </w:rPr>
            </w:pPr>
            <w:r w:rsidRPr="006C7C22">
              <w:rPr>
                <w:rFonts w:asciiTheme="majorBidi" w:hAnsiTheme="majorBidi" w:cstheme="majorBidi"/>
              </w:rPr>
              <w:t>16.</w:t>
            </w:r>
            <w:r w:rsidRPr="002D04FD">
              <w:rPr>
                <w:rFonts w:asciiTheme="majorBidi" w:hAnsiTheme="majorBidi" w:cstheme="majorBidi"/>
              </w:rPr>
              <w:t>1. garso klipas (-ai</w:t>
            </w:r>
            <w:r w:rsidRPr="006C7C22">
              <w:rPr>
                <w:rFonts w:asciiTheme="majorBidi" w:hAnsiTheme="majorBidi" w:cstheme="majorBidi"/>
              </w:rPr>
              <w:t xml:space="preserve">): </w:t>
            </w:r>
          </w:p>
        </w:tc>
      </w:tr>
      <w:tr w:rsidR="00AF45E9" w14:paraId="346F4079" w14:textId="77777777" w:rsidTr="00AF45E9">
        <w:trPr>
          <w:trHeight w:val="620"/>
        </w:trPr>
        <w:tc>
          <w:tcPr>
            <w:tcW w:w="4981" w:type="dxa"/>
          </w:tcPr>
          <w:p w14:paraId="059E2105" w14:textId="7D4372B9" w:rsidR="00AF45E9" w:rsidRPr="008B5192" w:rsidRDefault="008B5192" w:rsidP="006515AA">
            <w:pPr>
              <w:pStyle w:val="ListParagraph"/>
              <w:tabs>
                <w:tab w:val="left" w:pos="993"/>
                <w:tab w:val="left" w:pos="1701"/>
              </w:tabs>
              <w:ind w:left="0"/>
              <w:jc w:val="both"/>
              <w:rPr>
                <w:rFonts w:asciiTheme="majorBidi" w:hAnsiTheme="majorBidi" w:cstheme="majorBidi"/>
              </w:rPr>
            </w:pPr>
            <w:r w:rsidRPr="006C7C22">
              <w:rPr>
                <w:rFonts w:asciiTheme="majorBidi" w:hAnsiTheme="majorBidi" w:cstheme="majorBidi"/>
              </w:rPr>
              <w:t>16.</w:t>
            </w:r>
            <w:r>
              <w:rPr>
                <w:rFonts w:asciiTheme="majorBidi" w:hAnsiTheme="majorBidi" w:cstheme="majorBidi"/>
              </w:rPr>
              <w:t>1</w:t>
            </w:r>
            <w:r w:rsidRPr="006C7C22">
              <w:rPr>
                <w:rFonts w:asciiTheme="majorBidi" w:hAnsiTheme="majorBidi" w:cstheme="majorBidi"/>
              </w:rPr>
              <w:t xml:space="preserve">.1. </w:t>
            </w:r>
            <w:r>
              <w:rPr>
                <w:rFonts w:asciiTheme="majorBidi" w:hAnsiTheme="majorBidi" w:cstheme="majorBidi"/>
              </w:rPr>
              <w:t>Paslaugų t</w:t>
            </w:r>
            <w:r w:rsidRPr="006C7C22">
              <w:rPr>
                <w:rFonts w:asciiTheme="majorBidi" w:hAnsiTheme="majorBidi" w:cstheme="majorBidi"/>
              </w:rPr>
              <w:t>eikėjas turi pateikti galutinį produktą – nuo idėjos ir scenarijaus iki įgarsinimo ir originalaus garso takelio. Galimos ir vaizdo klipo adaptacijos garso klipui;</w:t>
            </w:r>
          </w:p>
        </w:tc>
        <w:tc>
          <w:tcPr>
            <w:tcW w:w="4981" w:type="dxa"/>
          </w:tcPr>
          <w:p w14:paraId="2F3B2664" w14:textId="77777777" w:rsidR="0039413B" w:rsidRDefault="0039413B" w:rsidP="00B751EF">
            <w:pPr>
              <w:suppressAutoHyphens/>
              <w:spacing w:line="276" w:lineRule="auto"/>
              <w:jc w:val="center"/>
              <w:rPr>
                <w:i/>
                <w:color w:val="FF0000"/>
              </w:rPr>
            </w:pPr>
          </w:p>
          <w:p w14:paraId="1E656F65" w14:textId="77777777" w:rsidR="00AF45E9" w:rsidRDefault="00AF45E9" w:rsidP="00B751EF">
            <w:pPr>
              <w:suppressAutoHyphens/>
              <w:spacing w:line="276" w:lineRule="auto"/>
              <w:jc w:val="center"/>
              <w:rPr>
                <w:color w:val="FF0000"/>
                <w:lang w:eastAsia="en-US"/>
              </w:rPr>
            </w:pPr>
            <w:r w:rsidRPr="008C10B5">
              <w:rPr>
                <w:i/>
                <w:color w:val="FF0000"/>
              </w:rPr>
              <w:t>Taip/Ne</w:t>
            </w:r>
          </w:p>
        </w:tc>
      </w:tr>
      <w:tr w:rsidR="008B5192" w14:paraId="1698312E" w14:textId="77777777" w:rsidTr="008B5192">
        <w:trPr>
          <w:trHeight w:val="620"/>
        </w:trPr>
        <w:tc>
          <w:tcPr>
            <w:tcW w:w="4981" w:type="dxa"/>
          </w:tcPr>
          <w:p w14:paraId="3BEB71CC" w14:textId="0CDA1AF6" w:rsidR="008B5192" w:rsidRPr="008B5192" w:rsidRDefault="008B5192" w:rsidP="006515AA">
            <w:pPr>
              <w:pStyle w:val="ListParagraph"/>
              <w:tabs>
                <w:tab w:val="left" w:pos="993"/>
              </w:tabs>
              <w:ind w:left="0"/>
              <w:jc w:val="both"/>
              <w:rPr>
                <w:rFonts w:asciiTheme="majorBidi" w:hAnsiTheme="majorBidi" w:cstheme="majorBidi"/>
              </w:rPr>
            </w:pPr>
            <w:r w:rsidRPr="006C7C22">
              <w:rPr>
                <w:rFonts w:asciiTheme="majorBidi" w:hAnsiTheme="majorBidi" w:cstheme="majorBidi"/>
              </w:rPr>
              <w:t>16.</w:t>
            </w:r>
            <w:r>
              <w:rPr>
                <w:rFonts w:asciiTheme="majorBidi" w:hAnsiTheme="majorBidi" w:cstheme="majorBidi"/>
              </w:rPr>
              <w:t>1</w:t>
            </w:r>
            <w:r w:rsidRPr="006C7C22">
              <w:rPr>
                <w:rFonts w:asciiTheme="majorBidi" w:hAnsiTheme="majorBidi" w:cstheme="majorBidi"/>
              </w:rPr>
              <w:t>.2. garso klipas skirtas radijo stotims ar socialinių tinklų platformoms;</w:t>
            </w:r>
          </w:p>
        </w:tc>
        <w:tc>
          <w:tcPr>
            <w:tcW w:w="4981" w:type="dxa"/>
          </w:tcPr>
          <w:p w14:paraId="52796804" w14:textId="77777777" w:rsidR="008B5192" w:rsidRDefault="008B5192" w:rsidP="00B751EF">
            <w:pPr>
              <w:suppressAutoHyphens/>
              <w:spacing w:line="276" w:lineRule="auto"/>
              <w:jc w:val="center"/>
              <w:rPr>
                <w:color w:val="FF0000"/>
                <w:lang w:eastAsia="en-US"/>
              </w:rPr>
            </w:pPr>
            <w:r w:rsidRPr="008C10B5">
              <w:rPr>
                <w:i/>
                <w:color w:val="FF0000"/>
              </w:rPr>
              <w:t>Taip/Ne</w:t>
            </w:r>
          </w:p>
        </w:tc>
      </w:tr>
      <w:tr w:rsidR="008B5192" w14:paraId="5B0BB0B1" w14:textId="77777777" w:rsidTr="008B5192">
        <w:trPr>
          <w:trHeight w:val="620"/>
        </w:trPr>
        <w:tc>
          <w:tcPr>
            <w:tcW w:w="4981" w:type="dxa"/>
          </w:tcPr>
          <w:p w14:paraId="67A36F60" w14:textId="3135F158" w:rsidR="008B5192" w:rsidRPr="008B5192" w:rsidRDefault="008B5192" w:rsidP="006515AA">
            <w:pPr>
              <w:pStyle w:val="ListParagraph"/>
              <w:tabs>
                <w:tab w:val="left" w:pos="993"/>
              </w:tabs>
              <w:ind w:left="0"/>
              <w:jc w:val="both"/>
              <w:rPr>
                <w:rFonts w:asciiTheme="majorBidi" w:hAnsiTheme="majorBidi" w:cstheme="majorBidi"/>
              </w:rPr>
            </w:pPr>
            <w:r w:rsidRPr="006C7C22">
              <w:rPr>
                <w:rFonts w:asciiTheme="majorBidi" w:hAnsiTheme="majorBidi" w:cstheme="majorBidi"/>
              </w:rPr>
              <w:t>16.</w:t>
            </w:r>
            <w:r>
              <w:rPr>
                <w:rFonts w:asciiTheme="majorBidi" w:hAnsiTheme="majorBidi" w:cstheme="majorBidi"/>
              </w:rPr>
              <w:t>1</w:t>
            </w:r>
            <w:r w:rsidRPr="006C7C22">
              <w:rPr>
                <w:rFonts w:asciiTheme="majorBidi" w:hAnsiTheme="majorBidi" w:cstheme="majorBidi"/>
              </w:rPr>
              <w:t>.3. garso takelis turi turėti licenciją platinti radijo stotyse</w:t>
            </w:r>
            <w:r>
              <w:rPr>
                <w:rFonts w:asciiTheme="majorBidi" w:hAnsiTheme="majorBidi" w:cstheme="majorBidi"/>
              </w:rPr>
              <w:t>,</w:t>
            </w:r>
            <w:r w:rsidRPr="006C7C22">
              <w:rPr>
                <w:rFonts w:asciiTheme="majorBidi" w:hAnsiTheme="majorBidi" w:cstheme="majorBidi"/>
              </w:rPr>
              <w:t xml:space="preserve"> garso takelio parametrai turi atitikti radijo stočių </w:t>
            </w:r>
            <w:r>
              <w:rPr>
                <w:rFonts w:asciiTheme="majorBidi" w:hAnsiTheme="majorBidi" w:cstheme="majorBidi"/>
              </w:rPr>
              <w:t xml:space="preserve">keliamus </w:t>
            </w:r>
            <w:r w:rsidRPr="006C7C22">
              <w:rPr>
                <w:rFonts w:asciiTheme="majorBidi" w:hAnsiTheme="majorBidi" w:cstheme="majorBidi"/>
              </w:rPr>
              <w:t>reikalavimus garso kokybei;</w:t>
            </w:r>
          </w:p>
        </w:tc>
        <w:tc>
          <w:tcPr>
            <w:tcW w:w="4981" w:type="dxa"/>
          </w:tcPr>
          <w:p w14:paraId="0B3C9EA0" w14:textId="77777777" w:rsidR="0039413B" w:rsidRDefault="0039413B" w:rsidP="00B751EF">
            <w:pPr>
              <w:suppressAutoHyphens/>
              <w:spacing w:line="276" w:lineRule="auto"/>
              <w:jc w:val="center"/>
              <w:rPr>
                <w:i/>
                <w:color w:val="FF0000"/>
              </w:rPr>
            </w:pPr>
          </w:p>
          <w:p w14:paraId="03F4A286" w14:textId="77777777" w:rsidR="008B5192" w:rsidRDefault="008B5192" w:rsidP="00B751EF">
            <w:pPr>
              <w:suppressAutoHyphens/>
              <w:spacing w:line="276" w:lineRule="auto"/>
              <w:jc w:val="center"/>
              <w:rPr>
                <w:color w:val="FF0000"/>
                <w:lang w:eastAsia="en-US"/>
              </w:rPr>
            </w:pPr>
            <w:r w:rsidRPr="008C10B5">
              <w:rPr>
                <w:i/>
                <w:color w:val="FF0000"/>
              </w:rPr>
              <w:t>Taip/Ne</w:t>
            </w:r>
          </w:p>
        </w:tc>
      </w:tr>
      <w:tr w:rsidR="008B5192" w14:paraId="3AE36DB8" w14:textId="77777777" w:rsidTr="008B5192">
        <w:trPr>
          <w:trHeight w:val="620"/>
        </w:trPr>
        <w:tc>
          <w:tcPr>
            <w:tcW w:w="4981" w:type="dxa"/>
          </w:tcPr>
          <w:p w14:paraId="70A81FCB" w14:textId="570F1F5C" w:rsidR="008B5192" w:rsidRPr="008B5192" w:rsidRDefault="008B5192" w:rsidP="006515AA">
            <w:pPr>
              <w:pStyle w:val="ListParagraph"/>
              <w:tabs>
                <w:tab w:val="left" w:pos="993"/>
              </w:tabs>
              <w:ind w:left="0"/>
              <w:jc w:val="both"/>
              <w:rPr>
                <w:rFonts w:asciiTheme="majorBidi" w:hAnsiTheme="majorBidi" w:cstheme="majorBidi"/>
              </w:rPr>
            </w:pPr>
            <w:r w:rsidRPr="006C7C22">
              <w:rPr>
                <w:rFonts w:asciiTheme="majorBidi" w:hAnsiTheme="majorBidi" w:cstheme="majorBidi"/>
              </w:rPr>
              <w:t>16.</w:t>
            </w:r>
            <w:r>
              <w:rPr>
                <w:rFonts w:asciiTheme="majorBidi" w:hAnsiTheme="majorBidi" w:cstheme="majorBidi"/>
              </w:rPr>
              <w:t>1</w:t>
            </w:r>
            <w:r w:rsidRPr="006C7C22">
              <w:rPr>
                <w:rFonts w:asciiTheme="majorBidi" w:hAnsiTheme="majorBidi" w:cstheme="majorBidi"/>
              </w:rPr>
              <w:t>.4. balso įrašas lietuvių kalba, taisykling</w:t>
            </w:r>
            <w:r>
              <w:rPr>
                <w:rFonts w:asciiTheme="majorBidi" w:hAnsiTheme="majorBidi" w:cstheme="majorBidi"/>
              </w:rPr>
              <w:t>ai</w:t>
            </w:r>
            <w:r w:rsidRPr="006C7C22">
              <w:rPr>
                <w:rFonts w:asciiTheme="majorBidi" w:hAnsiTheme="majorBidi" w:cstheme="majorBidi"/>
              </w:rPr>
              <w:t xml:space="preserve"> kirči</w:t>
            </w:r>
            <w:r>
              <w:rPr>
                <w:rFonts w:asciiTheme="majorBidi" w:hAnsiTheme="majorBidi" w:cstheme="majorBidi"/>
              </w:rPr>
              <w:t>uotas;</w:t>
            </w:r>
            <w:r>
              <w:rPr>
                <w:rFonts w:eastAsia="Calibri"/>
              </w:rPr>
              <w:tab/>
            </w:r>
          </w:p>
        </w:tc>
        <w:tc>
          <w:tcPr>
            <w:tcW w:w="4981" w:type="dxa"/>
          </w:tcPr>
          <w:p w14:paraId="3DE2A512" w14:textId="77777777" w:rsidR="008B5192" w:rsidRDefault="008B5192" w:rsidP="00B751EF">
            <w:pPr>
              <w:suppressAutoHyphens/>
              <w:spacing w:line="276" w:lineRule="auto"/>
              <w:jc w:val="center"/>
              <w:rPr>
                <w:color w:val="FF0000"/>
                <w:lang w:eastAsia="en-US"/>
              </w:rPr>
            </w:pPr>
            <w:r w:rsidRPr="008C10B5">
              <w:rPr>
                <w:i/>
                <w:color w:val="FF0000"/>
              </w:rPr>
              <w:t>Taip/Ne</w:t>
            </w:r>
          </w:p>
        </w:tc>
      </w:tr>
      <w:tr w:rsidR="008B5192" w14:paraId="12CE66AA" w14:textId="77777777" w:rsidTr="008B5192">
        <w:trPr>
          <w:trHeight w:val="620"/>
        </w:trPr>
        <w:tc>
          <w:tcPr>
            <w:tcW w:w="4981" w:type="dxa"/>
          </w:tcPr>
          <w:p w14:paraId="071B81E4" w14:textId="28C72ECE" w:rsidR="008B5192" w:rsidRPr="005D1023" w:rsidRDefault="008B5192" w:rsidP="006515AA">
            <w:pPr>
              <w:pStyle w:val="ListParagraph"/>
              <w:ind w:left="0"/>
              <w:jc w:val="both"/>
            </w:pPr>
            <w:r w:rsidRPr="006C7C22">
              <w:rPr>
                <w:rFonts w:asciiTheme="majorBidi" w:hAnsiTheme="majorBidi" w:cstheme="majorBidi"/>
                <w:color w:val="000000"/>
              </w:rPr>
              <w:t>16.</w:t>
            </w:r>
            <w:r>
              <w:rPr>
                <w:rFonts w:asciiTheme="majorBidi" w:hAnsiTheme="majorBidi" w:cstheme="majorBidi"/>
                <w:color w:val="000000"/>
              </w:rPr>
              <w:t>2</w:t>
            </w:r>
            <w:r w:rsidRPr="006C7C22">
              <w:rPr>
                <w:rFonts w:asciiTheme="majorBidi" w:hAnsiTheme="majorBidi" w:cstheme="majorBidi"/>
                <w:color w:val="000000"/>
              </w:rPr>
              <w:t xml:space="preserve">. </w:t>
            </w:r>
            <w:r>
              <w:rPr>
                <w:rFonts w:asciiTheme="majorBidi" w:hAnsiTheme="majorBidi" w:cstheme="majorBidi"/>
                <w:color w:val="000000"/>
              </w:rPr>
              <w:t>g</w:t>
            </w:r>
            <w:r w:rsidRPr="006C7C22">
              <w:rPr>
                <w:rFonts w:asciiTheme="majorBidi" w:hAnsiTheme="majorBidi" w:cstheme="majorBidi"/>
                <w:color w:val="000000"/>
              </w:rPr>
              <w:t xml:space="preserve">arso klipų transliacijoms radijo stotyse </w:t>
            </w:r>
            <w:r>
              <w:rPr>
                <w:rFonts w:asciiTheme="majorBidi" w:hAnsiTheme="majorBidi" w:cstheme="majorBidi"/>
                <w:color w:val="000000"/>
              </w:rPr>
              <w:t>Paslaugos t</w:t>
            </w:r>
            <w:r w:rsidRPr="006C7C22">
              <w:rPr>
                <w:rFonts w:asciiTheme="majorBidi" w:hAnsiTheme="majorBidi" w:cstheme="majorBidi"/>
                <w:color w:val="000000"/>
              </w:rPr>
              <w:t>eikėjas gali pasiūlyti Lietuvos nacionalinę radijo stotį (</w:t>
            </w:r>
            <w:r w:rsidRPr="00E80C75">
              <w:rPr>
                <w:rFonts w:asciiTheme="majorBidi" w:hAnsiTheme="majorBidi" w:cstheme="majorBidi"/>
                <w:iCs/>
                <w:color w:val="000000"/>
              </w:rPr>
              <w:t>radijo stotis, kuri transliuojama antžeminiu radijo tinklu ir priimama teritorijoje, kurioje gyvena daugiau kaip 60 proc. Lietuvos Respublikos gyventojų</w:t>
            </w:r>
            <w:r>
              <w:rPr>
                <w:rFonts w:asciiTheme="majorBidi" w:hAnsiTheme="majorBidi" w:cstheme="majorBidi"/>
                <w:iCs/>
                <w:color w:val="000000"/>
              </w:rPr>
              <w:t>,</w:t>
            </w:r>
            <w:r w:rsidRPr="00E80C75">
              <w:rPr>
                <w:rFonts w:asciiTheme="majorBidi" w:hAnsiTheme="majorBidi" w:cstheme="majorBidi"/>
                <w:iCs/>
                <w:color w:val="000000"/>
              </w:rPr>
              <w:t xml:space="preserve"> pagal Lietuvos Respublikos visuomenės informavimo įstatymą</w:t>
            </w:r>
            <w:r w:rsidRPr="006C7C22">
              <w:rPr>
                <w:rFonts w:asciiTheme="majorBidi" w:hAnsiTheme="majorBidi" w:cstheme="majorBidi"/>
                <w:color w:val="000000"/>
              </w:rPr>
              <w:t>), kurios vidutinis dienos auditorijos pasiekiamumas būtų ne mažesnis kaip 8,5 proc. pagal 2023–2024 m. bendrovės „Kantar“ viešai skelbiamus duomenis (</w:t>
            </w:r>
            <w:hyperlink r:id="rId12" w:history="1">
              <w:r w:rsidRPr="006C7C22">
                <w:rPr>
                  <w:rStyle w:val="Hyperlink"/>
                  <w:rFonts w:asciiTheme="majorBidi" w:hAnsiTheme="majorBidi" w:cstheme="majorBidi"/>
                  <w:i/>
                  <w:lang w:eastAsia="en-US"/>
                </w:rPr>
                <w:t>Radijo auditorijos tyrimas 2023 RUDUO – 2024 ŽIEMA</w:t>
              </w:r>
              <w:r w:rsidRPr="006C7C22">
                <w:rPr>
                  <w:rStyle w:val="Hyperlink"/>
                  <w:rFonts w:asciiTheme="majorBidi" w:hAnsiTheme="majorBidi" w:cstheme="majorBidi"/>
                  <w:lang w:eastAsia="en-US"/>
                </w:rPr>
                <w:t xml:space="preserve"> (kantar.lt)</w:t>
              </w:r>
            </w:hyperlink>
            <w:r w:rsidRPr="006C7C22">
              <w:rPr>
                <w:rFonts w:asciiTheme="majorBidi" w:hAnsiTheme="majorBidi" w:cstheme="majorBidi"/>
                <w:lang w:eastAsia="en-US"/>
              </w:rPr>
              <w:t xml:space="preserve">) </w:t>
            </w:r>
            <w:hyperlink r:id="rId13" w:history="1"/>
            <w:r w:rsidRPr="006C7C22">
              <w:rPr>
                <w:rFonts w:asciiTheme="majorBidi" w:hAnsiTheme="majorBidi" w:cstheme="majorBidi"/>
                <w:color w:val="000000"/>
              </w:rPr>
              <w:t>ir yra galimybė radijo programą klausytis ir internetu</w:t>
            </w:r>
            <w:r>
              <w:rPr>
                <w:rFonts w:asciiTheme="majorBidi" w:hAnsiTheme="majorBidi" w:cstheme="majorBidi"/>
                <w:color w:val="000000"/>
              </w:rPr>
              <w:t>;</w:t>
            </w:r>
          </w:p>
        </w:tc>
        <w:tc>
          <w:tcPr>
            <w:tcW w:w="4981" w:type="dxa"/>
          </w:tcPr>
          <w:p w14:paraId="2F9E20DD" w14:textId="77777777" w:rsidR="0039413B" w:rsidRDefault="0039413B" w:rsidP="00B751EF">
            <w:pPr>
              <w:suppressAutoHyphens/>
              <w:spacing w:line="276" w:lineRule="auto"/>
              <w:jc w:val="center"/>
              <w:rPr>
                <w:i/>
                <w:color w:val="FF0000"/>
              </w:rPr>
            </w:pPr>
          </w:p>
          <w:p w14:paraId="605F95BA" w14:textId="77777777" w:rsidR="0039413B" w:rsidRDefault="0039413B" w:rsidP="00B751EF">
            <w:pPr>
              <w:suppressAutoHyphens/>
              <w:spacing w:line="276" w:lineRule="auto"/>
              <w:jc w:val="center"/>
              <w:rPr>
                <w:i/>
                <w:color w:val="FF0000"/>
              </w:rPr>
            </w:pPr>
          </w:p>
          <w:p w14:paraId="4DFFD96F" w14:textId="77777777" w:rsidR="0039413B" w:rsidRDefault="0039413B" w:rsidP="00B751EF">
            <w:pPr>
              <w:suppressAutoHyphens/>
              <w:spacing w:line="276" w:lineRule="auto"/>
              <w:jc w:val="center"/>
              <w:rPr>
                <w:i/>
                <w:color w:val="FF0000"/>
              </w:rPr>
            </w:pPr>
          </w:p>
          <w:p w14:paraId="6B45617F" w14:textId="77777777" w:rsidR="0039413B" w:rsidRDefault="0039413B" w:rsidP="00B751EF">
            <w:pPr>
              <w:suppressAutoHyphens/>
              <w:spacing w:line="276" w:lineRule="auto"/>
              <w:jc w:val="center"/>
              <w:rPr>
                <w:i/>
                <w:color w:val="FF0000"/>
              </w:rPr>
            </w:pPr>
          </w:p>
          <w:p w14:paraId="5FBA2DBC" w14:textId="77777777" w:rsidR="0039413B" w:rsidRDefault="0039413B" w:rsidP="00B751EF">
            <w:pPr>
              <w:suppressAutoHyphens/>
              <w:spacing w:line="276" w:lineRule="auto"/>
              <w:jc w:val="center"/>
              <w:rPr>
                <w:i/>
                <w:color w:val="FF0000"/>
              </w:rPr>
            </w:pPr>
          </w:p>
          <w:p w14:paraId="4552C14C" w14:textId="77777777" w:rsidR="008B5192" w:rsidRDefault="008B5192" w:rsidP="00B751EF">
            <w:pPr>
              <w:suppressAutoHyphens/>
              <w:spacing w:line="276" w:lineRule="auto"/>
              <w:jc w:val="center"/>
              <w:rPr>
                <w:color w:val="FF0000"/>
                <w:lang w:eastAsia="en-US"/>
              </w:rPr>
            </w:pPr>
            <w:r w:rsidRPr="008C10B5">
              <w:rPr>
                <w:i/>
                <w:color w:val="FF0000"/>
              </w:rPr>
              <w:t>Taip/Ne</w:t>
            </w:r>
          </w:p>
        </w:tc>
      </w:tr>
      <w:tr w:rsidR="0039413B" w14:paraId="49B733F2" w14:textId="77777777" w:rsidTr="00B751EF">
        <w:trPr>
          <w:trHeight w:val="620"/>
        </w:trPr>
        <w:tc>
          <w:tcPr>
            <w:tcW w:w="9962" w:type="dxa"/>
            <w:gridSpan w:val="2"/>
            <w:shd w:val="clear" w:color="auto" w:fill="E7E6E6" w:themeFill="background2"/>
          </w:tcPr>
          <w:p w14:paraId="4369B7A6" w14:textId="4A5B1F00" w:rsidR="0039413B" w:rsidRPr="0039413B" w:rsidRDefault="0039413B" w:rsidP="006515AA">
            <w:pPr>
              <w:contextualSpacing/>
              <w:jc w:val="both"/>
              <w:rPr>
                <w:rFonts w:asciiTheme="majorBidi" w:hAnsiTheme="majorBidi" w:cstheme="majorBidi"/>
              </w:rPr>
            </w:pPr>
            <w:r w:rsidRPr="0039413B">
              <w:rPr>
                <w:rFonts w:asciiTheme="majorBidi" w:hAnsiTheme="majorBidi" w:cstheme="majorBidi"/>
                <w:b/>
              </w:rPr>
              <w:t>17.</w:t>
            </w:r>
            <w:r w:rsidRPr="006C7C22">
              <w:rPr>
                <w:rFonts w:asciiTheme="majorBidi" w:hAnsiTheme="majorBidi" w:cstheme="majorBidi"/>
                <w:b/>
              </w:rPr>
              <w:t xml:space="preserve"> Rizikų valdymo plano parengimas –</w:t>
            </w:r>
            <w:r w:rsidRPr="006C7C22">
              <w:rPr>
                <w:rFonts w:asciiTheme="majorBidi" w:hAnsiTheme="majorBidi" w:cstheme="majorBidi"/>
              </w:rPr>
              <w:t xml:space="preserve"> </w:t>
            </w:r>
            <w:r>
              <w:rPr>
                <w:rFonts w:asciiTheme="majorBidi" w:hAnsiTheme="majorBidi" w:cstheme="majorBidi"/>
              </w:rPr>
              <w:t>Paslaugos t</w:t>
            </w:r>
            <w:r w:rsidRPr="006C7C22">
              <w:rPr>
                <w:rFonts w:asciiTheme="majorBidi" w:hAnsiTheme="majorBidi" w:cstheme="majorBidi"/>
              </w:rPr>
              <w:t>eikėjas turi pateikti galimų rizikų valdymo planą, kuriame būtų :</w:t>
            </w:r>
          </w:p>
        </w:tc>
      </w:tr>
      <w:tr w:rsidR="008B5192" w14:paraId="2B726665" w14:textId="77777777" w:rsidTr="006515AA">
        <w:trPr>
          <w:trHeight w:val="501"/>
        </w:trPr>
        <w:tc>
          <w:tcPr>
            <w:tcW w:w="4981" w:type="dxa"/>
          </w:tcPr>
          <w:p w14:paraId="09798CBC" w14:textId="3DE325AC" w:rsidR="008B5192" w:rsidRPr="008B5192" w:rsidRDefault="0039413B" w:rsidP="006515AA">
            <w:pPr>
              <w:pStyle w:val="ListParagraph"/>
              <w:ind w:left="0"/>
              <w:jc w:val="both"/>
              <w:rPr>
                <w:rFonts w:asciiTheme="majorBidi" w:hAnsiTheme="majorBidi" w:cstheme="majorBidi"/>
              </w:rPr>
            </w:pPr>
            <w:r w:rsidRPr="006C7C22">
              <w:rPr>
                <w:rFonts w:asciiTheme="majorBidi" w:hAnsiTheme="majorBidi" w:cstheme="majorBidi"/>
              </w:rPr>
              <w:t xml:space="preserve">17.1. </w:t>
            </w:r>
            <w:r>
              <w:rPr>
                <w:rFonts w:asciiTheme="majorBidi" w:hAnsiTheme="majorBidi" w:cstheme="majorBidi"/>
              </w:rPr>
              <w:t xml:space="preserve">nurodytos </w:t>
            </w:r>
            <w:r w:rsidRPr="006C7C22">
              <w:rPr>
                <w:rFonts w:asciiTheme="majorBidi" w:hAnsiTheme="majorBidi" w:cstheme="majorBidi"/>
              </w:rPr>
              <w:t>veiklos, kurioms gali kilti rizika;</w:t>
            </w:r>
          </w:p>
        </w:tc>
        <w:tc>
          <w:tcPr>
            <w:tcW w:w="4981" w:type="dxa"/>
          </w:tcPr>
          <w:p w14:paraId="1718BF5F" w14:textId="77777777" w:rsidR="008B5192" w:rsidRDefault="008B5192" w:rsidP="00B751EF">
            <w:pPr>
              <w:suppressAutoHyphens/>
              <w:spacing w:line="276" w:lineRule="auto"/>
              <w:jc w:val="center"/>
              <w:rPr>
                <w:color w:val="FF0000"/>
                <w:lang w:eastAsia="en-US"/>
              </w:rPr>
            </w:pPr>
            <w:r w:rsidRPr="008C10B5">
              <w:rPr>
                <w:i/>
                <w:color w:val="FF0000"/>
              </w:rPr>
              <w:t>Taip/Ne</w:t>
            </w:r>
          </w:p>
        </w:tc>
      </w:tr>
      <w:tr w:rsidR="008B5192" w14:paraId="18FAA710" w14:textId="77777777" w:rsidTr="006515AA">
        <w:trPr>
          <w:trHeight w:val="409"/>
        </w:trPr>
        <w:tc>
          <w:tcPr>
            <w:tcW w:w="4981" w:type="dxa"/>
          </w:tcPr>
          <w:p w14:paraId="5ECF0416" w14:textId="0DFCA5EB" w:rsidR="008B5192" w:rsidRPr="008B5192" w:rsidRDefault="0039413B" w:rsidP="006515AA">
            <w:pPr>
              <w:pStyle w:val="ListParagraph"/>
              <w:ind w:left="0"/>
              <w:jc w:val="both"/>
              <w:rPr>
                <w:rFonts w:asciiTheme="majorBidi" w:hAnsiTheme="majorBidi" w:cstheme="majorBidi"/>
              </w:rPr>
            </w:pPr>
            <w:r w:rsidRPr="006C7C22">
              <w:rPr>
                <w:rFonts w:asciiTheme="majorBidi" w:hAnsiTheme="majorBidi" w:cstheme="majorBidi"/>
              </w:rPr>
              <w:t xml:space="preserve">17.2. </w:t>
            </w:r>
            <w:r w:rsidRPr="0065361A">
              <w:rPr>
                <w:rFonts w:asciiTheme="majorBidi" w:hAnsiTheme="majorBidi" w:cstheme="majorBidi"/>
              </w:rPr>
              <w:t>nurodyt</w:t>
            </w:r>
            <w:r>
              <w:rPr>
                <w:rFonts w:asciiTheme="majorBidi" w:hAnsiTheme="majorBidi" w:cstheme="majorBidi"/>
              </w:rPr>
              <w:t>i</w:t>
            </w:r>
            <w:r w:rsidRPr="0065361A">
              <w:rPr>
                <w:rFonts w:asciiTheme="majorBidi" w:hAnsiTheme="majorBidi" w:cstheme="majorBidi"/>
              </w:rPr>
              <w:t xml:space="preserve"> </w:t>
            </w:r>
            <w:r w:rsidRPr="006C7C22">
              <w:rPr>
                <w:rFonts w:asciiTheme="majorBidi" w:hAnsiTheme="majorBidi" w:cstheme="majorBidi"/>
              </w:rPr>
              <w:t>galimi rizikos šaltiniai ir priežastys;</w:t>
            </w:r>
          </w:p>
        </w:tc>
        <w:tc>
          <w:tcPr>
            <w:tcW w:w="4981" w:type="dxa"/>
          </w:tcPr>
          <w:p w14:paraId="46DCA033" w14:textId="77777777" w:rsidR="008B5192" w:rsidRDefault="008B5192" w:rsidP="00B751EF">
            <w:pPr>
              <w:suppressAutoHyphens/>
              <w:spacing w:line="276" w:lineRule="auto"/>
              <w:jc w:val="center"/>
              <w:rPr>
                <w:color w:val="FF0000"/>
                <w:lang w:eastAsia="en-US"/>
              </w:rPr>
            </w:pPr>
            <w:r w:rsidRPr="008C10B5">
              <w:rPr>
                <w:i/>
                <w:color w:val="FF0000"/>
              </w:rPr>
              <w:t>Taip/Ne</w:t>
            </w:r>
          </w:p>
        </w:tc>
      </w:tr>
      <w:tr w:rsidR="0039413B" w14:paraId="36D7CE28" w14:textId="77777777" w:rsidTr="006515AA">
        <w:trPr>
          <w:trHeight w:val="416"/>
        </w:trPr>
        <w:tc>
          <w:tcPr>
            <w:tcW w:w="4981" w:type="dxa"/>
          </w:tcPr>
          <w:p w14:paraId="2015EEDC" w14:textId="5EC12194" w:rsidR="0039413B" w:rsidRPr="008B5192" w:rsidRDefault="0039413B" w:rsidP="006515AA">
            <w:pPr>
              <w:pStyle w:val="ListParagraph"/>
              <w:ind w:left="0"/>
              <w:jc w:val="both"/>
              <w:rPr>
                <w:rFonts w:asciiTheme="majorBidi" w:hAnsiTheme="majorBidi" w:cstheme="majorBidi"/>
              </w:rPr>
            </w:pPr>
            <w:r w:rsidRPr="006C7C22">
              <w:rPr>
                <w:rFonts w:asciiTheme="majorBidi" w:hAnsiTheme="majorBidi" w:cstheme="majorBidi"/>
              </w:rPr>
              <w:t>17.3. nustatyta rizikos tikimybė ir poveikis;</w:t>
            </w:r>
          </w:p>
        </w:tc>
        <w:tc>
          <w:tcPr>
            <w:tcW w:w="4981" w:type="dxa"/>
          </w:tcPr>
          <w:p w14:paraId="047926F2"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5DE6DE47" w14:textId="77777777" w:rsidTr="0039413B">
        <w:trPr>
          <w:trHeight w:val="620"/>
        </w:trPr>
        <w:tc>
          <w:tcPr>
            <w:tcW w:w="4981" w:type="dxa"/>
          </w:tcPr>
          <w:p w14:paraId="100CAFDF" w14:textId="7537102D" w:rsidR="0039413B" w:rsidRPr="008B5192" w:rsidRDefault="0039413B" w:rsidP="006515AA">
            <w:pPr>
              <w:pStyle w:val="ListParagraph"/>
              <w:ind w:left="0"/>
              <w:jc w:val="both"/>
              <w:rPr>
                <w:rFonts w:asciiTheme="majorBidi" w:hAnsiTheme="majorBidi" w:cstheme="majorBidi"/>
              </w:rPr>
            </w:pPr>
            <w:r w:rsidRPr="006C7C22">
              <w:rPr>
                <w:rFonts w:asciiTheme="majorBidi" w:hAnsiTheme="majorBidi" w:cstheme="majorBidi"/>
              </w:rPr>
              <w:t>17.4. pasiūlyt</w:t>
            </w:r>
            <w:r>
              <w:rPr>
                <w:rFonts w:asciiTheme="majorBidi" w:hAnsiTheme="majorBidi" w:cstheme="majorBidi"/>
              </w:rPr>
              <w:t>a</w:t>
            </w:r>
            <w:r w:rsidRPr="006C7C22">
              <w:rPr>
                <w:rFonts w:asciiTheme="majorBidi" w:hAnsiTheme="majorBidi" w:cstheme="majorBidi"/>
              </w:rPr>
              <w:t xml:space="preserve"> rizikos valdymo strategija ir priemonės.</w:t>
            </w:r>
          </w:p>
        </w:tc>
        <w:tc>
          <w:tcPr>
            <w:tcW w:w="4981" w:type="dxa"/>
          </w:tcPr>
          <w:p w14:paraId="51C3C199"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5892668F" w14:textId="77777777" w:rsidTr="006515AA">
        <w:trPr>
          <w:trHeight w:val="345"/>
        </w:trPr>
        <w:tc>
          <w:tcPr>
            <w:tcW w:w="9962" w:type="dxa"/>
            <w:gridSpan w:val="2"/>
            <w:shd w:val="clear" w:color="auto" w:fill="E7E6E6" w:themeFill="background2"/>
          </w:tcPr>
          <w:p w14:paraId="0C37ED2C" w14:textId="7C5B6442" w:rsidR="0039413B" w:rsidRPr="0039413B" w:rsidRDefault="0039413B" w:rsidP="006515AA">
            <w:pPr>
              <w:widowControl w:val="0"/>
              <w:tabs>
                <w:tab w:val="left" w:pos="993"/>
              </w:tabs>
              <w:contextualSpacing/>
              <w:jc w:val="both"/>
              <w:rPr>
                <w:rFonts w:asciiTheme="majorBidi" w:hAnsiTheme="majorBidi" w:cstheme="majorBidi"/>
              </w:rPr>
            </w:pPr>
            <w:r w:rsidRPr="0039413B">
              <w:rPr>
                <w:rFonts w:asciiTheme="majorBidi" w:hAnsiTheme="majorBidi" w:cstheme="majorBidi"/>
                <w:b/>
                <w:lang w:eastAsia="zh-CN"/>
              </w:rPr>
              <w:t>18. Paslaugų</w:t>
            </w:r>
            <w:r>
              <w:rPr>
                <w:rFonts w:asciiTheme="majorBidi" w:hAnsiTheme="majorBidi" w:cstheme="majorBidi"/>
                <w:b/>
                <w:lang w:eastAsia="zh-CN"/>
              </w:rPr>
              <w:t xml:space="preserve"> t</w:t>
            </w:r>
            <w:r w:rsidRPr="006C7C22">
              <w:rPr>
                <w:rFonts w:asciiTheme="majorBidi" w:hAnsiTheme="majorBidi" w:cstheme="majorBidi"/>
                <w:b/>
                <w:lang w:eastAsia="zh-CN"/>
              </w:rPr>
              <w:t>eikėjo pareigos</w:t>
            </w:r>
            <w:r w:rsidRPr="006C7C22">
              <w:rPr>
                <w:rFonts w:asciiTheme="majorBidi" w:hAnsiTheme="majorBidi" w:cstheme="majorBidi"/>
                <w:lang w:eastAsia="zh-CN"/>
              </w:rPr>
              <w:t>:</w:t>
            </w:r>
          </w:p>
        </w:tc>
      </w:tr>
      <w:tr w:rsidR="0039413B" w14:paraId="54B66128" w14:textId="77777777" w:rsidTr="0039413B">
        <w:trPr>
          <w:trHeight w:val="620"/>
        </w:trPr>
        <w:tc>
          <w:tcPr>
            <w:tcW w:w="4981" w:type="dxa"/>
          </w:tcPr>
          <w:p w14:paraId="7CEA1F82" w14:textId="7351BC17" w:rsidR="0039413B" w:rsidRPr="0039413B" w:rsidRDefault="0039413B" w:rsidP="006515AA">
            <w:pPr>
              <w:widowControl w:val="0"/>
              <w:tabs>
                <w:tab w:val="left" w:pos="993"/>
                <w:tab w:val="left" w:pos="1418"/>
              </w:tabs>
              <w:suppressAutoHyphens/>
              <w:contextualSpacing/>
              <w:jc w:val="both"/>
              <w:rPr>
                <w:rFonts w:asciiTheme="majorBidi" w:eastAsia="Calibri" w:hAnsiTheme="majorBidi" w:cstheme="majorBidi"/>
                <w:spacing w:val="-2"/>
                <w:lang w:eastAsia="zh-CN"/>
              </w:rPr>
            </w:pPr>
            <w:r w:rsidRPr="006C7C22">
              <w:rPr>
                <w:rFonts w:asciiTheme="majorBidi" w:hAnsiTheme="majorBidi" w:cstheme="majorBidi"/>
                <w:spacing w:val="-2"/>
                <w:lang w:eastAsia="zh-CN"/>
              </w:rPr>
              <w:t xml:space="preserve">18.1. </w:t>
            </w:r>
            <w:r w:rsidRPr="006C7C22">
              <w:rPr>
                <w:rFonts w:asciiTheme="majorBidi" w:eastAsia="Calibri" w:hAnsiTheme="majorBidi" w:cstheme="majorBidi"/>
                <w:spacing w:val="-2"/>
                <w:lang w:eastAsia="zh-CN"/>
              </w:rPr>
              <w:t xml:space="preserve">užtikrinti, kad būtų gautas filmuojamų / fotografuojamų asmenų, kurių atvaizdai gali būti naudojami </w:t>
            </w:r>
            <w:r>
              <w:rPr>
                <w:rFonts w:asciiTheme="majorBidi" w:eastAsia="Calibri" w:hAnsiTheme="majorBidi" w:cstheme="majorBidi"/>
                <w:spacing w:val="-2"/>
                <w:lang w:eastAsia="zh-CN"/>
              </w:rPr>
              <w:t>K</w:t>
            </w:r>
            <w:r w:rsidRPr="006C7C22">
              <w:rPr>
                <w:rFonts w:asciiTheme="majorBidi" w:eastAsia="Calibri" w:hAnsiTheme="majorBidi" w:cstheme="majorBidi"/>
                <w:spacing w:val="-2"/>
                <w:lang w:eastAsia="zh-CN"/>
              </w:rPr>
              <w:t>ampanijoje, sutikimas skelbti su jais susijusią vaizdinę ar garsinę medžiagą;</w:t>
            </w:r>
          </w:p>
        </w:tc>
        <w:tc>
          <w:tcPr>
            <w:tcW w:w="4981" w:type="dxa"/>
          </w:tcPr>
          <w:p w14:paraId="3B49836C" w14:textId="77777777" w:rsidR="00FC1F1D" w:rsidRDefault="00FC1F1D" w:rsidP="00B751EF">
            <w:pPr>
              <w:suppressAutoHyphens/>
              <w:spacing w:line="276" w:lineRule="auto"/>
              <w:jc w:val="center"/>
              <w:rPr>
                <w:i/>
                <w:color w:val="FF0000"/>
              </w:rPr>
            </w:pPr>
          </w:p>
          <w:p w14:paraId="3CC7B6A3"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43B9DA68" w14:textId="77777777" w:rsidTr="0039413B">
        <w:trPr>
          <w:trHeight w:val="620"/>
        </w:trPr>
        <w:tc>
          <w:tcPr>
            <w:tcW w:w="4981" w:type="dxa"/>
          </w:tcPr>
          <w:p w14:paraId="73BA227B" w14:textId="34DBCF9B" w:rsidR="0039413B" w:rsidRPr="0039413B" w:rsidRDefault="0039413B" w:rsidP="006515AA">
            <w:pPr>
              <w:widowControl w:val="0"/>
              <w:tabs>
                <w:tab w:val="left" w:pos="993"/>
                <w:tab w:val="left" w:pos="1418"/>
              </w:tabs>
              <w:suppressAutoHyphens/>
              <w:contextualSpacing/>
              <w:jc w:val="both"/>
              <w:rPr>
                <w:rFonts w:asciiTheme="majorBidi" w:eastAsia="Calibri" w:hAnsiTheme="majorBidi" w:cstheme="majorBidi"/>
                <w:lang w:eastAsia="zh-CN"/>
              </w:rPr>
            </w:pPr>
            <w:r w:rsidRPr="006C7C22">
              <w:rPr>
                <w:rFonts w:asciiTheme="majorBidi" w:hAnsiTheme="majorBidi" w:cstheme="majorBidi"/>
                <w:lang w:eastAsia="zh-CN"/>
              </w:rPr>
              <w:t xml:space="preserve">18.2. </w:t>
            </w:r>
            <w:r w:rsidRPr="006C7C22">
              <w:rPr>
                <w:rFonts w:asciiTheme="majorBidi" w:eastAsia="Calibri" w:hAnsiTheme="majorBidi" w:cstheme="majorBidi"/>
                <w:lang w:eastAsia="zh-CN"/>
              </w:rPr>
              <w:t xml:space="preserve">užtikrinti, kad nebūtų pažeistos autorių teisės, o į pasiūlymo kainą (įkainius) privalo įskaičiuoti galimą autorių teisėmis saugomo </w:t>
            </w:r>
            <w:r w:rsidRPr="006C7C22">
              <w:rPr>
                <w:rFonts w:asciiTheme="majorBidi" w:eastAsia="Calibri" w:hAnsiTheme="majorBidi" w:cstheme="majorBidi"/>
                <w:lang w:eastAsia="zh-CN"/>
              </w:rPr>
              <w:lastRenderedPageBreak/>
              <w:t>turinio panaudojimą medžiagai, kuriamai Kampanijos metu;</w:t>
            </w:r>
          </w:p>
        </w:tc>
        <w:tc>
          <w:tcPr>
            <w:tcW w:w="4981" w:type="dxa"/>
          </w:tcPr>
          <w:p w14:paraId="0E43A89E" w14:textId="77777777" w:rsidR="00FC1F1D" w:rsidRDefault="00FC1F1D" w:rsidP="00B751EF">
            <w:pPr>
              <w:suppressAutoHyphens/>
              <w:spacing w:line="276" w:lineRule="auto"/>
              <w:jc w:val="center"/>
              <w:rPr>
                <w:i/>
                <w:color w:val="FF0000"/>
              </w:rPr>
            </w:pPr>
          </w:p>
          <w:p w14:paraId="46C9B88D"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69621AA8" w14:textId="77777777" w:rsidTr="0039413B">
        <w:trPr>
          <w:trHeight w:val="620"/>
        </w:trPr>
        <w:tc>
          <w:tcPr>
            <w:tcW w:w="4981" w:type="dxa"/>
          </w:tcPr>
          <w:p w14:paraId="247950E7" w14:textId="50E787A9" w:rsidR="0039413B" w:rsidRPr="0039413B" w:rsidRDefault="0039413B" w:rsidP="006515AA">
            <w:pPr>
              <w:widowControl w:val="0"/>
              <w:tabs>
                <w:tab w:val="left" w:pos="993"/>
              </w:tabs>
              <w:suppressAutoHyphens/>
              <w:contextualSpacing/>
              <w:jc w:val="both"/>
              <w:rPr>
                <w:rFonts w:asciiTheme="majorBidi" w:eastAsia="Calibri" w:hAnsiTheme="majorBidi" w:cstheme="majorBidi"/>
                <w:lang w:eastAsia="zh-CN"/>
              </w:rPr>
            </w:pPr>
            <w:r w:rsidRPr="006C7C22">
              <w:rPr>
                <w:rFonts w:asciiTheme="majorBidi" w:hAnsiTheme="majorBidi" w:cstheme="majorBidi"/>
                <w:lang w:eastAsia="zh-CN"/>
              </w:rPr>
              <w:t xml:space="preserve">18.3. </w:t>
            </w:r>
            <w:r w:rsidRPr="006C7C22">
              <w:rPr>
                <w:rFonts w:asciiTheme="majorBidi" w:eastAsia="Calibri" w:hAnsiTheme="majorBidi" w:cstheme="majorBidi"/>
                <w:lang w:eastAsia="zh-CN"/>
              </w:rPr>
              <w:t>įsipareigoti savo lėšomis atlyginti visus nuostolius, atsiradusius dėl trečiųjų asmenų autorių teisių pažeidimo;</w:t>
            </w:r>
          </w:p>
        </w:tc>
        <w:tc>
          <w:tcPr>
            <w:tcW w:w="4981" w:type="dxa"/>
          </w:tcPr>
          <w:p w14:paraId="54A87BD5" w14:textId="77777777" w:rsidR="00FC1F1D" w:rsidRDefault="00FC1F1D" w:rsidP="00B751EF">
            <w:pPr>
              <w:suppressAutoHyphens/>
              <w:spacing w:line="276" w:lineRule="auto"/>
              <w:jc w:val="center"/>
              <w:rPr>
                <w:i/>
                <w:color w:val="FF0000"/>
              </w:rPr>
            </w:pPr>
          </w:p>
          <w:p w14:paraId="5D218116"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6C1767D7" w14:textId="77777777" w:rsidTr="0039413B">
        <w:trPr>
          <w:trHeight w:val="620"/>
        </w:trPr>
        <w:tc>
          <w:tcPr>
            <w:tcW w:w="4981" w:type="dxa"/>
          </w:tcPr>
          <w:p w14:paraId="517B5B75" w14:textId="028A8F12" w:rsidR="0039413B" w:rsidRPr="0039413B" w:rsidRDefault="0039413B" w:rsidP="006515AA">
            <w:pPr>
              <w:widowControl w:val="0"/>
              <w:tabs>
                <w:tab w:val="left" w:pos="993"/>
              </w:tabs>
              <w:suppressAutoHyphens/>
              <w:contextualSpacing/>
              <w:jc w:val="both"/>
              <w:rPr>
                <w:rFonts w:asciiTheme="majorBidi" w:eastAsia="Calibri" w:hAnsiTheme="majorBidi" w:cstheme="majorBidi"/>
                <w:color w:val="000000"/>
                <w:lang w:eastAsia="zh-CN"/>
              </w:rPr>
            </w:pPr>
            <w:r w:rsidRPr="006C7C22">
              <w:rPr>
                <w:rFonts w:asciiTheme="majorBidi" w:hAnsiTheme="majorBidi" w:cstheme="majorBidi"/>
                <w:lang w:eastAsia="zh-CN"/>
              </w:rPr>
              <w:t xml:space="preserve">18.4. </w:t>
            </w:r>
            <w:r w:rsidRPr="006C7C22">
              <w:rPr>
                <w:rFonts w:asciiTheme="majorBidi" w:eastAsia="Calibri" w:hAnsiTheme="majorBidi" w:cstheme="majorBidi"/>
                <w:color w:val="000000"/>
                <w:lang w:eastAsia="zh-CN"/>
              </w:rPr>
              <w:t xml:space="preserve">užtikrinti, kad teikiant paslaugą nebūtų pažeidžiami asmens duomenų tvarkymo reikalavimai; </w:t>
            </w:r>
          </w:p>
        </w:tc>
        <w:tc>
          <w:tcPr>
            <w:tcW w:w="4981" w:type="dxa"/>
          </w:tcPr>
          <w:p w14:paraId="5EA36A53" w14:textId="77777777" w:rsidR="00FC1F1D" w:rsidRDefault="00FC1F1D" w:rsidP="00B751EF">
            <w:pPr>
              <w:suppressAutoHyphens/>
              <w:spacing w:line="276" w:lineRule="auto"/>
              <w:jc w:val="center"/>
              <w:rPr>
                <w:i/>
                <w:color w:val="FF0000"/>
              </w:rPr>
            </w:pPr>
          </w:p>
          <w:p w14:paraId="047087D3"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593A821C" w14:textId="77777777" w:rsidTr="0039413B">
        <w:trPr>
          <w:trHeight w:val="620"/>
        </w:trPr>
        <w:tc>
          <w:tcPr>
            <w:tcW w:w="4981" w:type="dxa"/>
          </w:tcPr>
          <w:p w14:paraId="58F79A2A" w14:textId="181B625F" w:rsidR="0039413B" w:rsidRPr="0039413B" w:rsidRDefault="0039413B" w:rsidP="006515AA">
            <w:pPr>
              <w:widowControl w:val="0"/>
              <w:tabs>
                <w:tab w:val="left" w:pos="993"/>
              </w:tabs>
              <w:suppressAutoHyphens/>
              <w:contextualSpacing/>
              <w:jc w:val="both"/>
              <w:rPr>
                <w:rFonts w:asciiTheme="majorBidi" w:eastAsia="Calibri" w:hAnsiTheme="majorBidi" w:cstheme="majorBidi"/>
                <w:lang w:eastAsia="zh-CN"/>
              </w:rPr>
            </w:pPr>
            <w:r w:rsidRPr="006C7C22">
              <w:rPr>
                <w:rFonts w:asciiTheme="majorBidi" w:hAnsiTheme="majorBidi" w:cstheme="majorBidi"/>
                <w:lang w:eastAsia="zh-CN"/>
              </w:rPr>
              <w:t xml:space="preserve">18.5. </w:t>
            </w:r>
            <w:r w:rsidRPr="006C7C22">
              <w:rPr>
                <w:rFonts w:asciiTheme="majorBidi" w:eastAsia="Calibri" w:hAnsiTheme="majorBidi" w:cstheme="majorBidi"/>
                <w:lang w:eastAsia="zh-CN"/>
              </w:rPr>
              <w:t>užtikrinti, kad būtų laikomasi Lietuvos Respublikos nepilnamečių apsaugos nuo neigiamo viešosios informacijos poveikio įstatymo, Lietuvos Respublikos visuomenės informavimo įstatymo, Lietuvos žurnalistų ir leidėjų etikos kodekso ir kitų norminių teisės aktų, susijusių su visuomenės informavimu ir viešosios informacijos skleidimu, reikalavimų;</w:t>
            </w:r>
          </w:p>
        </w:tc>
        <w:tc>
          <w:tcPr>
            <w:tcW w:w="4981" w:type="dxa"/>
          </w:tcPr>
          <w:p w14:paraId="3E32EB16" w14:textId="77777777" w:rsidR="00FC1F1D" w:rsidRDefault="00FC1F1D" w:rsidP="00B751EF">
            <w:pPr>
              <w:suppressAutoHyphens/>
              <w:spacing w:line="276" w:lineRule="auto"/>
              <w:jc w:val="center"/>
              <w:rPr>
                <w:i/>
                <w:color w:val="FF0000"/>
              </w:rPr>
            </w:pPr>
          </w:p>
          <w:p w14:paraId="42718B46" w14:textId="77777777" w:rsidR="00FC1F1D" w:rsidRDefault="00FC1F1D" w:rsidP="00B751EF">
            <w:pPr>
              <w:suppressAutoHyphens/>
              <w:spacing w:line="276" w:lineRule="auto"/>
              <w:jc w:val="center"/>
              <w:rPr>
                <w:i/>
                <w:color w:val="FF0000"/>
              </w:rPr>
            </w:pPr>
          </w:p>
          <w:p w14:paraId="2DE22F3A"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2B231DED" w14:textId="77777777" w:rsidTr="0039413B">
        <w:trPr>
          <w:trHeight w:val="620"/>
        </w:trPr>
        <w:tc>
          <w:tcPr>
            <w:tcW w:w="4981" w:type="dxa"/>
          </w:tcPr>
          <w:p w14:paraId="349E554C" w14:textId="26943B6F" w:rsidR="0039413B" w:rsidRPr="0039413B" w:rsidRDefault="0039413B" w:rsidP="006515AA">
            <w:pPr>
              <w:widowControl w:val="0"/>
              <w:tabs>
                <w:tab w:val="left" w:pos="993"/>
              </w:tabs>
              <w:suppressAutoHyphens/>
              <w:contextualSpacing/>
              <w:jc w:val="both"/>
              <w:rPr>
                <w:rFonts w:asciiTheme="majorBidi" w:eastAsia="Calibri" w:hAnsiTheme="majorBidi" w:cstheme="majorBidi"/>
                <w:lang w:eastAsia="zh-CN"/>
              </w:rPr>
            </w:pPr>
            <w:r w:rsidRPr="006C7C22">
              <w:rPr>
                <w:rFonts w:asciiTheme="majorBidi" w:hAnsiTheme="majorBidi" w:cstheme="majorBidi"/>
                <w:lang w:eastAsia="zh-CN"/>
              </w:rPr>
              <w:t xml:space="preserve">18.6. </w:t>
            </w:r>
            <w:r w:rsidRPr="006C7C22">
              <w:rPr>
                <w:rFonts w:asciiTheme="majorBidi" w:eastAsia="Calibri" w:hAnsiTheme="majorBidi" w:cstheme="majorBidi"/>
                <w:lang w:eastAsia="zh-CN"/>
              </w:rPr>
              <w:t>užtikrinti, kad išimtinės autoriaus ir (ar) gretutinės turtinės teisės ir kitos intelektinės ar pramoninės nuosavybės teisės į sukurtą Kampanijos medžiagą būtų perduodamos Perkančiajai organizacijai visam jų galiojimo laikotarpiui, teisės perduodamos neatlygintinai;</w:t>
            </w:r>
          </w:p>
        </w:tc>
        <w:tc>
          <w:tcPr>
            <w:tcW w:w="4981" w:type="dxa"/>
          </w:tcPr>
          <w:p w14:paraId="18F8E5EE" w14:textId="77777777" w:rsidR="00FC1F1D" w:rsidRDefault="00FC1F1D" w:rsidP="00B751EF">
            <w:pPr>
              <w:suppressAutoHyphens/>
              <w:spacing w:line="276" w:lineRule="auto"/>
              <w:jc w:val="center"/>
              <w:rPr>
                <w:i/>
                <w:color w:val="FF0000"/>
              </w:rPr>
            </w:pPr>
          </w:p>
          <w:p w14:paraId="1F99ABB6" w14:textId="77777777" w:rsidR="00FC1F1D" w:rsidRDefault="00FC1F1D" w:rsidP="00B751EF">
            <w:pPr>
              <w:suppressAutoHyphens/>
              <w:spacing w:line="276" w:lineRule="auto"/>
              <w:jc w:val="center"/>
              <w:rPr>
                <w:i/>
                <w:color w:val="FF0000"/>
              </w:rPr>
            </w:pPr>
          </w:p>
          <w:p w14:paraId="393B1861"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59D44AC5" w14:textId="77777777" w:rsidTr="0039413B">
        <w:trPr>
          <w:trHeight w:val="620"/>
        </w:trPr>
        <w:tc>
          <w:tcPr>
            <w:tcW w:w="4981" w:type="dxa"/>
          </w:tcPr>
          <w:p w14:paraId="7D3FDB05" w14:textId="3D7D4B54" w:rsidR="0039413B" w:rsidRPr="0039413B" w:rsidRDefault="0039413B" w:rsidP="006515AA">
            <w:pPr>
              <w:widowControl w:val="0"/>
              <w:tabs>
                <w:tab w:val="left" w:pos="993"/>
              </w:tabs>
              <w:suppressAutoHyphens/>
              <w:contextualSpacing/>
              <w:jc w:val="both"/>
              <w:rPr>
                <w:rFonts w:asciiTheme="majorBidi" w:eastAsia="Calibri" w:hAnsiTheme="majorBidi" w:cstheme="majorBidi"/>
                <w:lang w:eastAsia="zh-CN"/>
              </w:rPr>
            </w:pPr>
            <w:r w:rsidRPr="006C7C22">
              <w:rPr>
                <w:rFonts w:asciiTheme="majorBidi" w:hAnsiTheme="majorBidi" w:cstheme="majorBidi"/>
                <w:lang w:eastAsia="zh-CN"/>
              </w:rPr>
              <w:t>18.7. K</w:t>
            </w:r>
            <w:r w:rsidRPr="006C7C22">
              <w:rPr>
                <w:rFonts w:asciiTheme="majorBidi" w:eastAsia="Calibri" w:hAnsiTheme="majorBidi" w:cstheme="majorBidi"/>
                <w:lang w:eastAsia="zh-CN"/>
              </w:rPr>
              <w:t>ampanijai parengtos medžiagos nenaudoti be Perkančiosios organizacijos rašytinio sutikimo;</w:t>
            </w:r>
          </w:p>
        </w:tc>
        <w:tc>
          <w:tcPr>
            <w:tcW w:w="4981" w:type="dxa"/>
          </w:tcPr>
          <w:p w14:paraId="15C24B6D"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3205C346" w14:textId="77777777" w:rsidTr="0039413B">
        <w:trPr>
          <w:trHeight w:val="620"/>
        </w:trPr>
        <w:tc>
          <w:tcPr>
            <w:tcW w:w="4981" w:type="dxa"/>
          </w:tcPr>
          <w:p w14:paraId="40454DEB" w14:textId="3D4A57B3" w:rsidR="0039413B" w:rsidRPr="0039413B" w:rsidRDefault="0039413B" w:rsidP="006515AA">
            <w:pPr>
              <w:widowControl w:val="0"/>
              <w:tabs>
                <w:tab w:val="left" w:pos="993"/>
              </w:tabs>
              <w:suppressAutoHyphens/>
              <w:contextualSpacing/>
              <w:jc w:val="both"/>
              <w:rPr>
                <w:rFonts w:asciiTheme="majorBidi" w:eastAsia="Calibri" w:hAnsiTheme="majorBidi" w:cstheme="majorBidi"/>
                <w:lang w:eastAsia="zh-CN"/>
              </w:rPr>
            </w:pPr>
            <w:r w:rsidRPr="006C7C22">
              <w:rPr>
                <w:rFonts w:asciiTheme="majorBidi" w:hAnsiTheme="majorBidi" w:cstheme="majorBidi"/>
                <w:lang w:eastAsia="zh-CN"/>
              </w:rPr>
              <w:t xml:space="preserve">18.8. </w:t>
            </w:r>
            <w:r w:rsidRPr="006C7C22">
              <w:rPr>
                <w:rFonts w:asciiTheme="majorBidi" w:eastAsia="Calibri" w:hAnsiTheme="majorBidi" w:cstheme="majorBidi"/>
                <w:lang w:eastAsia="zh-CN"/>
              </w:rPr>
              <w:t>visus kūrybinius sprendimus suderinti su Perkančiąja organizacija;</w:t>
            </w:r>
          </w:p>
        </w:tc>
        <w:tc>
          <w:tcPr>
            <w:tcW w:w="4981" w:type="dxa"/>
          </w:tcPr>
          <w:p w14:paraId="3DCB0EDB"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5B9D9D4E" w14:textId="77777777" w:rsidTr="0039413B">
        <w:trPr>
          <w:trHeight w:val="620"/>
        </w:trPr>
        <w:tc>
          <w:tcPr>
            <w:tcW w:w="4981" w:type="dxa"/>
          </w:tcPr>
          <w:p w14:paraId="794BA2B5" w14:textId="6206266F" w:rsidR="0039413B" w:rsidRPr="0039413B" w:rsidRDefault="0039413B" w:rsidP="006515AA">
            <w:pPr>
              <w:widowControl w:val="0"/>
              <w:tabs>
                <w:tab w:val="left" w:pos="993"/>
              </w:tabs>
              <w:suppressAutoHyphens/>
              <w:contextualSpacing/>
              <w:jc w:val="both"/>
              <w:rPr>
                <w:rFonts w:asciiTheme="majorBidi" w:eastAsia="Calibri" w:hAnsiTheme="majorBidi" w:cstheme="majorBidi"/>
                <w:lang w:eastAsia="zh-CN"/>
              </w:rPr>
            </w:pPr>
            <w:r w:rsidRPr="006C7C22">
              <w:rPr>
                <w:rFonts w:asciiTheme="majorBidi" w:hAnsiTheme="majorBidi" w:cstheme="majorBidi"/>
                <w:lang w:eastAsia="zh-CN"/>
              </w:rPr>
              <w:t xml:space="preserve">18.9. </w:t>
            </w:r>
            <w:r w:rsidRPr="006C7C22">
              <w:rPr>
                <w:rFonts w:asciiTheme="majorBidi" w:eastAsia="Calibri" w:hAnsiTheme="majorBidi" w:cstheme="majorBidi"/>
                <w:lang w:eastAsia="zh-CN"/>
              </w:rPr>
              <w:t>visuose vizualinio turinio produktuose naudoti</w:t>
            </w:r>
            <w:r w:rsidRPr="006C7C22">
              <w:rPr>
                <w:rFonts w:asciiTheme="majorBidi" w:hAnsiTheme="majorBidi" w:cstheme="majorBidi"/>
              </w:rPr>
              <w:t xml:space="preserve"> Perkančiosios organizacijos ar jos nurodytų partnerių logotipus; </w:t>
            </w:r>
          </w:p>
        </w:tc>
        <w:tc>
          <w:tcPr>
            <w:tcW w:w="4981" w:type="dxa"/>
          </w:tcPr>
          <w:p w14:paraId="65ADE7AC"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453F01BA" w14:textId="77777777" w:rsidTr="0039413B">
        <w:trPr>
          <w:trHeight w:val="620"/>
        </w:trPr>
        <w:tc>
          <w:tcPr>
            <w:tcW w:w="4981" w:type="dxa"/>
          </w:tcPr>
          <w:p w14:paraId="79A150B8" w14:textId="25EA714F" w:rsidR="0039413B" w:rsidRPr="0039413B" w:rsidRDefault="0039413B" w:rsidP="006515AA">
            <w:pPr>
              <w:widowControl w:val="0"/>
              <w:tabs>
                <w:tab w:val="left" w:pos="993"/>
              </w:tabs>
              <w:suppressAutoHyphens/>
              <w:contextualSpacing/>
              <w:jc w:val="both"/>
              <w:rPr>
                <w:rFonts w:asciiTheme="majorBidi" w:eastAsia="Calibri" w:hAnsiTheme="majorBidi" w:cstheme="majorBidi"/>
                <w:lang w:eastAsia="zh-CN"/>
              </w:rPr>
            </w:pPr>
            <w:r w:rsidRPr="006C7C22">
              <w:rPr>
                <w:rFonts w:asciiTheme="majorBidi" w:hAnsiTheme="majorBidi" w:cstheme="majorBidi"/>
                <w:lang w:eastAsia="zh-CN"/>
              </w:rPr>
              <w:t xml:space="preserve">18.10. </w:t>
            </w:r>
            <w:r w:rsidRPr="006C7C22">
              <w:rPr>
                <w:rFonts w:asciiTheme="majorBidi" w:eastAsia="Calibri" w:hAnsiTheme="majorBidi" w:cstheme="majorBidi"/>
                <w:lang w:eastAsia="zh-CN"/>
              </w:rPr>
              <w:t xml:space="preserve">laikytis aplinkosaugos reikalavimų: mažinti popieriaus naudojimą, atsisakyti nebūtino dokumentų kopijavimo ir spausdinimo, rengiamą dokumentaciją, paslaugos perdavimo–priėmimo aktus pateikti tik elektroniniu formatu, visus dokumentus ir paslaugos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w:t>
            </w:r>
            <w:r w:rsidRPr="006C7C22">
              <w:rPr>
                <w:rFonts w:asciiTheme="majorBidi" w:eastAsia="Calibri" w:hAnsiTheme="majorBidi" w:cstheme="majorBidi"/>
                <w:lang w:eastAsia="zh-CN"/>
              </w:rPr>
              <w:lastRenderedPageBreak/>
              <w:t>paslaugas ar darbus, taikymo tvarkos aprašo patvirtinimo“.</w:t>
            </w:r>
          </w:p>
        </w:tc>
        <w:tc>
          <w:tcPr>
            <w:tcW w:w="4981" w:type="dxa"/>
          </w:tcPr>
          <w:p w14:paraId="655D2D32" w14:textId="77777777" w:rsidR="00FC1F1D" w:rsidRDefault="00FC1F1D" w:rsidP="00B751EF">
            <w:pPr>
              <w:suppressAutoHyphens/>
              <w:spacing w:line="276" w:lineRule="auto"/>
              <w:jc w:val="center"/>
              <w:rPr>
                <w:i/>
                <w:color w:val="FF0000"/>
              </w:rPr>
            </w:pPr>
          </w:p>
          <w:p w14:paraId="429BCD53" w14:textId="77777777" w:rsidR="00FC1F1D" w:rsidRDefault="00FC1F1D" w:rsidP="00B751EF">
            <w:pPr>
              <w:suppressAutoHyphens/>
              <w:spacing w:line="276" w:lineRule="auto"/>
              <w:jc w:val="center"/>
              <w:rPr>
                <w:i/>
                <w:color w:val="FF0000"/>
              </w:rPr>
            </w:pPr>
          </w:p>
          <w:p w14:paraId="6E20D426" w14:textId="77777777" w:rsidR="00FC1F1D" w:rsidRDefault="00FC1F1D" w:rsidP="00B751EF">
            <w:pPr>
              <w:suppressAutoHyphens/>
              <w:spacing w:line="276" w:lineRule="auto"/>
              <w:jc w:val="center"/>
              <w:rPr>
                <w:i/>
                <w:color w:val="FF0000"/>
              </w:rPr>
            </w:pPr>
          </w:p>
          <w:p w14:paraId="7C779E54" w14:textId="77777777" w:rsidR="00FC1F1D" w:rsidRDefault="00FC1F1D" w:rsidP="00B751EF">
            <w:pPr>
              <w:suppressAutoHyphens/>
              <w:spacing w:line="276" w:lineRule="auto"/>
              <w:jc w:val="center"/>
              <w:rPr>
                <w:i/>
                <w:color w:val="FF0000"/>
              </w:rPr>
            </w:pPr>
          </w:p>
          <w:p w14:paraId="1401E558" w14:textId="77777777" w:rsidR="00FC1F1D" w:rsidRDefault="00FC1F1D" w:rsidP="00B751EF">
            <w:pPr>
              <w:suppressAutoHyphens/>
              <w:spacing w:line="276" w:lineRule="auto"/>
              <w:jc w:val="center"/>
              <w:rPr>
                <w:i/>
                <w:color w:val="FF0000"/>
              </w:rPr>
            </w:pPr>
          </w:p>
          <w:p w14:paraId="3CA29BC7"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5DEAF2CA" w14:textId="77777777" w:rsidTr="00B751EF">
        <w:trPr>
          <w:trHeight w:val="620"/>
        </w:trPr>
        <w:tc>
          <w:tcPr>
            <w:tcW w:w="9962" w:type="dxa"/>
            <w:gridSpan w:val="2"/>
            <w:shd w:val="clear" w:color="auto" w:fill="E7E6E6" w:themeFill="background2"/>
          </w:tcPr>
          <w:p w14:paraId="08591E45" w14:textId="4271A354" w:rsidR="0039413B" w:rsidRPr="008B5192" w:rsidRDefault="00FC1F1D" w:rsidP="00B751EF">
            <w:pPr>
              <w:pStyle w:val="ListParagraph"/>
              <w:tabs>
                <w:tab w:val="left" w:pos="630"/>
              </w:tabs>
              <w:ind w:left="0" w:firstLine="737"/>
              <w:jc w:val="both"/>
              <w:rPr>
                <w:rFonts w:asciiTheme="majorBidi" w:eastAsia="Calibri" w:hAnsiTheme="majorBidi" w:cstheme="majorBidi"/>
                <w:b/>
                <w:bCs/>
                <w:lang w:eastAsia="zh-CN"/>
              </w:rPr>
            </w:pPr>
            <w:r>
              <w:rPr>
                <w:rFonts w:asciiTheme="majorBidi" w:eastAsia="Calibri" w:hAnsiTheme="majorBidi" w:cstheme="majorBidi"/>
                <w:b/>
                <w:lang w:eastAsia="zh-CN"/>
              </w:rPr>
              <w:t>I</w:t>
            </w:r>
            <w:r w:rsidR="0039413B">
              <w:rPr>
                <w:rFonts w:asciiTheme="majorBidi" w:eastAsia="Calibri" w:hAnsiTheme="majorBidi" w:cstheme="majorBidi"/>
                <w:b/>
                <w:lang w:eastAsia="zh-CN"/>
              </w:rPr>
              <w:t>V. Skyrius „Bendrieji reikalavimai“</w:t>
            </w:r>
          </w:p>
        </w:tc>
      </w:tr>
      <w:tr w:rsidR="0039413B" w14:paraId="7AD13C4E" w14:textId="77777777" w:rsidTr="0039413B">
        <w:trPr>
          <w:trHeight w:val="620"/>
        </w:trPr>
        <w:tc>
          <w:tcPr>
            <w:tcW w:w="4981" w:type="dxa"/>
          </w:tcPr>
          <w:p w14:paraId="6C540BED" w14:textId="6A121383" w:rsidR="0039413B" w:rsidRPr="0039413B" w:rsidRDefault="0039413B" w:rsidP="006515AA">
            <w:pPr>
              <w:pStyle w:val="Body"/>
              <w:widowControl/>
              <w:tabs>
                <w:tab w:val="left" w:pos="993"/>
              </w:tabs>
              <w:contextualSpacing/>
              <w:jc w:val="both"/>
              <w:rPr>
                <w:rFonts w:asciiTheme="majorBidi" w:hAnsiTheme="majorBidi" w:cstheme="majorBidi"/>
                <w:sz w:val="24"/>
                <w:szCs w:val="24"/>
              </w:rPr>
            </w:pPr>
            <w:r>
              <w:rPr>
                <w:rFonts w:asciiTheme="majorBidi" w:hAnsiTheme="majorBidi" w:cstheme="majorBidi"/>
                <w:color w:val="auto"/>
                <w:sz w:val="24"/>
                <w:szCs w:val="24"/>
              </w:rPr>
              <w:t>20</w:t>
            </w:r>
            <w:r w:rsidRPr="006C7C22">
              <w:rPr>
                <w:rFonts w:asciiTheme="majorBidi" w:hAnsiTheme="majorBidi" w:cstheme="majorBidi"/>
                <w:color w:val="auto"/>
                <w:sz w:val="24"/>
                <w:szCs w:val="24"/>
              </w:rPr>
              <w:t xml:space="preserve">. </w:t>
            </w:r>
            <w:r w:rsidRPr="006C7C22">
              <w:rPr>
                <w:rFonts w:asciiTheme="majorBidi" w:hAnsiTheme="majorBidi" w:cstheme="majorBidi"/>
                <w:sz w:val="24"/>
                <w:szCs w:val="24"/>
              </w:rPr>
              <w:t>Kampanijos įgyvendinimo laikotarpiu visų veiklų / priemonių turinys, vizualiniai sprendimai ir viešinimo planas turi būti derinami su Perkančiąja organizacija tol, kol gaunamas Perkančiosios organizacijos pritarimas.</w:t>
            </w:r>
          </w:p>
        </w:tc>
        <w:tc>
          <w:tcPr>
            <w:tcW w:w="4981" w:type="dxa"/>
          </w:tcPr>
          <w:p w14:paraId="27C818F1" w14:textId="77777777" w:rsidR="00FC1F1D" w:rsidRDefault="00FC1F1D" w:rsidP="00B751EF">
            <w:pPr>
              <w:suppressAutoHyphens/>
              <w:spacing w:line="276" w:lineRule="auto"/>
              <w:jc w:val="center"/>
              <w:rPr>
                <w:i/>
                <w:color w:val="FF0000"/>
              </w:rPr>
            </w:pPr>
          </w:p>
          <w:p w14:paraId="6F5A6B3F"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61615847" w14:textId="77777777" w:rsidTr="0039413B">
        <w:trPr>
          <w:trHeight w:val="620"/>
        </w:trPr>
        <w:tc>
          <w:tcPr>
            <w:tcW w:w="4981" w:type="dxa"/>
          </w:tcPr>
          <w:p w14:paraId="4803763E" w14:textId="3DC00B22" w:rsidR="0039413B" w:rsidRPr="0039413B" w:rsidRDefault="0039413B" w:rsidP="006515AA">
            <w:pPr>
              <w:pStyle w:val="ListParagraph"/>
              <w:ind w:left="0"/>
              <w:jc w:val="both"/>
              <w:rPr>
                <w:rFonts w:asciiTheme="majorBidi" w:hAnsiTheme="majorBidi" w:cstheme="majorBidi"/>
                <w:color w:val="000000"/>
                <w:lang w:eastAsia="en-US"/>
              </w:rPr>
            </w:pPr>
            <w:r w:rsidRPr="006C7C22">
              <w:rPr>
                <w:rFonts w:asciiTheme="majorBidi" w:hAnsiTheme="majorBidi" w:cstheme="majorBidi"/>
                <w:color w:val="000000"/>
              </w:rPr>
              <w:t>2</w:t>
            </w:r>
            <w:r>
              <w:rPr>
                <w:rFonts w:asciiTheme="majorBidi" w:hAnsiTheme="majorBidi" w:cstheme="majorBidi"/>
                <w:color w:val="000000"/>
              </w:rPr>
              <w:t>1</w:t>
            </w:r>
            <w:r w:rsidRPr="006C7C22">
              <w:rPr>
                <w:rFonts w:asciiTheme="majorBidi" w:hAnsiTheme="majorBidi" w:cstheme="majorBidi"/>
                <w:color w:val="000000"/>
              </w:rPr>
              <w:t xml:space="preserve">. </w:t>
            </w:r>
            <w:r w:rsidRPr="006C7C22">
              <w:rPr>
                <w:rFonts w:asciiTheme="majorBidi" w:hAnsiTheme="majorBidi" w:cstheme="majorBidi"/>
                <w:color w:val="000000"/>
                <w:lang w:eastAsia="en-US"/>
              </w:rPr>
              <w:t xml:space="preserve">Įgyvendinus Kampaniją, </w:t>
            </w:r>
            <w:r>
              <w:rPr>
                <w:rFonts w:asciiTheme="majorBidi" w:hAnsiTheme="majorBidi" w:cstheme="majorBidi"/>
                <w:color w:val="000000"/>
                <w:lang w:eastAsia="en-US"/>
              </w:rPr>
              <w:t>Paslaugos t</w:t>
            </w:r>
            <w:r w:rsidRPr="006C7C22">
              <w:rPr>
                <w:rFonts w:asciiTheme="majorBidi" w:hAnsiTheme="majorBidi" w:cstheme="majorBidi"/>
                <w:color w:val="000000"/>
                <w:lang w:eastAsia="en-US"/>
              </w:rPr>
              <w:t>eikėjas turi pateikti Perkančiajai organizacijai ataskaitą, kurioje turi būti pateiktas detalus aprašymas, kaip įgyvendinta Kampanijos idėja, taip pat nurodyti pasiekti rezultatai. Esant poreikiui, Perkančioji organizacija gali prašyti papildyti ataskaitą, jeigu aprašymas nėra išsamus ar trūksta įvykdyt</w:t>
            </w:r>
            <w:r>
              <w:rPr>
                <w:rFonts w:asciiTheme="majorBidi" w:hAnsiTheme="majorBidi" w:cstheme="majorBidi"/>
                <w:color w:val="000000"/>
                <w:lang w:eastAsia="en-US"/>
              </w:rPr>
              <w:t>os</w:t>
            </w:r>
            <w:r w:rsidRPr="006C7C22">
              <w:rPr>
                <w:rFonts w:asciiTheme="majorBidi" w:hAnsiTheme="majorBidi" w:cstheme="majorBidi"/>
                <w:color w:val="000000"/>
                <w:lang w:eastAsia="en-US"/>
              </w:rPr>
              <w:t xml:space="preserve"> (-</w:t>
            </w:r>
            <w:r>
              <w:rPr>
                <w:rFonts w:asciiTheme="majorBidi" w:hAnsiTheme="majorBidi" w:cstheme="majorBidi"/>
                <w:color w:val="000000"/>
                <w:lang w:eastAsia="en-US"/>
              </w:rPr>
              <w:t>ų</w:t>
            </w:r>
            <w:r w:rsidRPr="006C7C22">
              <w:rPr>
                <w:rFonts w:asciiTheme="majorBidi" w:hAnsiTheme="majorBidi" w:cstheme="majorBidi"/>
                <w:color w:val="000000"/>
                <w:lang w:eastAsia="en-US"/>
              </w:rPr>
              <w:t>) veikl</w:t>
            </w:r>
            <w:r>
              <w:rPr>
                <w:rFonts w:asciiTheme="majorBidi" w:hAnsiTheme="majorBidi" w:cstheme="majorBidi"/>
                <w:color w:val="000000"/>
                <w:lang w:eastAsia="en-US"/>
              </w:rPr>
              <w:t>o</w:t>
            </w:r>
            <w:r w:rsidRPr="006C7C22">
              <w:rPr>
                <w:rFonts w:asciiTheme="majorBidi" w:hAnsiTheme="majorBidi" w:cstheme="majorBidi"/>
                <w:color w:val="000000"/>
                <w:lang w:eastAsia="en-US"/>
              </w:rPr>
              <w:t xml:space="preserve"> (-</w:t>
            </w:r>
            <w:r>
              <w:rPr>
                <w:rFonts w:asciiTheme="majorBidi" w:hAnsiTheme="majorBidi" w:cstheme="majorBidi"/>
                <w:color w:val="000000"/>
                <w:lang w:eastAsia="en-US"/>
              </w:rPr>
              <w:t>ų</w:t>
            </w:r>
            <w:r w:rsidRPr="006C7C22">
              <w:rPr>
                <w:rFonts w:asciiTheme="majorBidi" w:hAnsiTheme="majorBidi" w:cstheme="majorBidi"/>
                <w:color w:val="000000"/>
                <w:lang w:eastAsia="en-US"/>
              </w:rPr>
              <w:t>) / priemon</w:t>
            </w:r>
            <w:r>
              <w:rPr>
                <w:rFonts w:asciiTheme="majorBidi" w:hAnsiTheme="majorBidi" w:cstheme="majorBidi"/>
                <w:color w:val="000000"/>
                <w:lang w:eastAsia="en-US"/>
              </w:rPr>
              <w:t>ės</w:t>
            </w:r>
            <w:r w:rsidRPr="006C7C22">
              <w:rPr>
                <w:rFonts w:asciiTheme="majorBidi" w:hAnsiTheme="majorBidi" w:cstheme="majorBidi"/>
                <w:color w:val="000000"/>
                <w:lang w:eastAsia="en-US"/>
              </w:rPr>
              <w:t xml:space="preserve"> (-</w:t>
            </w:r>
            <w:r>
              <w:rPr>
                <w:rFonts w:asciiTheme="majorBidi" w:hAnsiTheme="majorBidi" w:cstheme="majorBidi"/>
                <w:color w:val="000000"/>
                <w:lang w:eastAsia="en-US"/>
              </w:rPr>
              <w:t>ių</w:t>
            </w:r>
            <w:r w:rsidRPr="006C7C22">
              <w:rPr>
                <w:rFonts w:asciiTheme="majorBidi" w:hAnsiTheme="majorBidi" w:cstheme="majorBidi"/>
                <w:color w:val="000000"/>
                <w:lang w:eastAsia="en-US"/>
              </w:rPr>
              <w:t>)</w:t>
            </w:r>
            <w:r w:rsidRPr="0065361A">
              <w:rPr>
                <w:rFonts w:asciiTheme="majorBidi" w:hAnsiTheme="majorBidi" w:cstheme="majorBidi"/>
                <w:color w:val="000000"/>
                <w:lang w:eastAsia="en-US"/>
              </w:rPr>
              <w:t xml:space="preserve"> </w:t>
            </w:r>
            <w:r w:rsidRPr="006C7C22">
              <w:rPr>
                <w:rFonts w:asciiTheme="majorBidi" w:hAnsiTheme="majorBidi" w:cstheme="majorBidi"/>
                <w:color w:val="000000"/>
                <w:lang w:eastAsia="en-US"/>
              </w:rPr>
              <w:t>įrodymų</w:t>
            </w:r>
            <w:r>
              <w:rPr>
                <w:rFonts w:asciiTheme="majorBidi" w:hAnsiTheme="majorBidi" w:cstheme="majorBidi"/>
                <w:color w:val="000000"/>
                <w:lang w:eastAsia="en-US"/>
              </w:rPr>
              <w:t>.</w:t>
            </w:r>
          </w:p>
        </w:tc>
        <w:tc>
          <w:tcPr>
            <w:tcW w:w="4981" w:type="dxa"/>
          </w:tcPr>
          <w:p w14:paraId="47DC16BE" w14:textId="77777777" w:rsidR="0039413B" w:rsidRDefault="0039413B" w:rsidP="00B751EF">
            <w:pPr>
              <w:suppressAutoHyphens/>
              <w:spacing w:line="276" w:lineRule="auto"/>
              <w:jc w:val="center"/>
              <w:rPr>
                <w:color w:val="FF0000"/>
                <w:lang w:eastAsia="en-US"/>
              </w:rPr>
            </w:pPr>
            <w:r w:rsidRPr="008C10B5">
              <w:rPr>
                <w:i/>
                <w:color w:val="FF0000"/>
              </w:rPr>
              <w:t>Taip/Ne</w:t>
            </w:r>
          </w:p>
        </w:tc>
      </w:tr>
      <w:tr w:rsidR="0039413B" w14:paraId="0CEA7BFE" w14:textId="77777777" w:rsidTr="0039413B">
        <w:trPr>
          <w:trHeight w:val="620"/>
        </w:trPr>
        <w:tc>
          <w:tcPr>
            <w:tcW w:w="4981" w:type="dxa"/>
          </w:tcPr>
          <w:p w14:paraId="6E849327" w14:textId="5922267F" w:rsidR="0039413B" w:rsidRPr="0039413B" w:rsidRDefault="0039413B" w:rsidP="006515AA">
            <w:pPr>
              <w:pStyle w:val="Body"/>
              <w:widowControl/>
              <w:tabs>
                <w:tab w:val="left" w:pos="993"/>
              </w:tabs>
              <w:contextualSpacing/>
              <w:jc w:val="both"/>
              <w:rPr>
                <w:lang w:eastAsia="zh-CN"/>
              </w:rPr>
            </w:pPr>
            <w:r w:rsidRPr="006C7C22">
              <w:rPr>
                <w:rFonts w:asciiTheme="majorBidi" w:hAnsiTheme="majorBidi" w:cstheme="majorBidi"/>
                <w:color w:val="auto"/>
                <w:sz w:val="24"/>
                <w:szCs w:val="24"/>
              </w:rPr>
              <w:t>2</w:t>
            </w:r>
            <w:r>
              <w:rPr>
                <w:rFonts w:asciiTheme="majorBidi" w:hAnsiTheme="majorBidi" w:cstheme="majorBidi"/>
                <w:color w:val="auto"/>
                <w:sz w:val="24"/>
                <w:szCs w:val="24"/>
              </w:rPr>
              <w:t>2</w:t>
            </w:r>
            <w:r w:rsidRPr="006C7C22">
              <w:rPr>
                <w:rFonts w:asciiTheme="majorBidi" w:hAnsiTheme="majorBidi" w:cstheme="majorBidi"/>
                <w:color w:val="auto"/>
                <w:sz w:val="24"/>
                <w:szCs w:val="24"/>
              </w:rPr>
              <w:t xml:space="preserve">. Pasirašius paslaugos teikimo sutartį, </w:t>
            </w:r>
            <w:r>
              <w:rPr>
                <w:rFonts w:asciiTheme="majorBidi" w:hAnsiTheme="majorBidi" w:cstheme="majorBidi"/>
                <w:color w:val="auto"/>
                <w:sz w:val="24"/>
                <w:szCs w:val="24"/>
              </w:rPr>
              <w:t>Paslaugos t</w:t>
            </w:r>
            <w:r w:rsidRPr="006C7C22">
              <w:rPr>
                <w:rFonts w:asciiTheme="majorBidi" w:hAnsiTheme="majorBidi" w:cstheme="majorBidi"/>
                <w:color w:val="auto"/>
                <w:sz w:val="24"/>
                <w:szCs w:val="24"/>
              </w:rPr>
              <w:t>eikėjas turi</w:t>
            </w:r>
            <w:r w:rsidRPr="006C7C22">
              <w:rPr>
                <w:rFonts w:asciiTheme="majorBidi" w:hAnsiTheme="majorBidi" w:cstheme="majorBidi"/>
                <w:b/>
                <w:color w:val="auto"/>
                <w:sz w:val="24"/>
                <w:szCs w:val="24"/>
              </w:rPr>
              <w:t xml:space="preserve"> </w:t>
            </w:r>
            <w:r w:rsidRPr="006C7C22">
              <w:rPr>
                <w:rFonts w:asciiTheme="majorBidi" w:eastAsiaTheme="minorHAnsi" w:hAnsiTheme="majorBidi" w:cstheme="majorBidi"/>
                <w:sz w:val="24"/>
                <w:szCs w:val="24"/>
                <w:lang w:eastAsia="en-US"/>
              </w:rPr>
              <w:t>per 3 darbo dienas nuo sutarties įsigaliojimo</w:t>
            </w:r>
            <w:r w:rsidRPr="006C7C22">
              <w:rPr>
                <w:rFonts w:asciiTheme="majorBidi" w:hAnsiTheme="majorBidi" w:cstheme="majorBidi"/>
                <w:color w:val="auto"/>
                <w:sz w:val="24"/>
                <w:szCs w:val="24"/>
              </w:rPr>
              <w:t xml:space="preserve"> </w:t>
            </w:r>
            <w:r>
              <w:rPr>
                <w:rFonts w:asciiTheme="majorBidi" w:hAnsiTheme="majorBidi" w:cstheme="majorBidi"/>
                <w:color w:val="auto"/>
                <w:sz w:val="24"/>
                <w:szCs w:val="24"/>
              </w:rPr>
              <w:t xml:space="preserve">dienos </w:t>
            </w:r>
            <w:r w:rsidRPr="006C7C22">
              <w:rPr>
                <w:rFonts w:asciiTheme="majorBidi" w:hAnsiTheme="majorBidi" w:cstheme="majorBidi"/>
                <w:color w:val="auto"/>
                <w:sz w:val="24"/>
                <w:szCs w:val="24"/>
              </w:rPr>
              <w:t xml:space="preserve">susitikti su Perkančiosios organizacijos atstovais ir aptarti Kampanijos pasiūlymą ir įgyvendinimo planą. Po susitikimo su Perkančiąja organizacija </w:t>
            </w:r>
            <w:r>
              <w:rPr>
                <w:rFonts w:asciiTheme="majorBidi" w:hAnsiTheme="majorBidi" w:cstheme="majorBidi"/>
                <w:color w:val="auto"/>
                <w:sz w:val="24"/>
                <w:szCs w:val="24"/>
              </w:rPr>
              <w:t>Paslaugos t</w:t>
            </w:r>
            <w:r w:rsidRPr="006C7C22">
              <w:rPr>
                <w:rFonts w:asciiTheme="majorBidi" w:hAnsiTheme="majorBidi" w:cstheme="majorBidi"/>
                <w:color w:val="auto"/>
                <w:sz w:val="24"/>
                <w:szCs w:val="24"/>
              </w:rPr>
              <w:t>eikėjas per 3 d. d. pateikia detalų Kampanijos parengimo ir įgyvendinimo veiksmų grafiką.</w:t>
            </w:r>
          </w:p>
        </w:tc>
        <w:tc>
          <w:tcPr>
            <w:tcW w:w="4981" w:type="dxa"/>
          </w:tcPr>
          <w:p w14:paraId="6F0E2691" w14:textId="77777777" w:rsidR="0039413B" w:rsidRDefault="0039413B" w:rsidP="00B751EF">
            <w:pPr>
              <w:suppressAutoHyphens/>
              <w:spacing w:line="276" w:lineRule="auto"/>
              <w:jc w:val="center"/>
              <w:rPr>
                <w:color w:val="FF0000"/>
                <w:lang w:eastAsia="en-US"/>
              </w:rPr>
            </w:pPr>
            <w:r w:rsidRPr="008C10B5">
              <w:rPr>
                <w:i/>
                <w:color w:val="FF0000"/>
              </w:rPr>
              <w:t>Taip/Ne</w:t>
            </w:r>
          </w:p>
        </w:tc>
      </w:tr>
    </w:tbl>
    <w:p w14:paraId="0917DE55" w14:textId="31429058" w:rsidR="00AA6909" w:rsidRDefault="00AA6909" w:rsidP="001D4DCA">
      <w:pPr>
        <w:jc w:val="center"/>
      </w:pPr>
    </w:p>
    <w:p w14:paraId="2B7975F9" w14:textId="77777777" w:rsidR="006515AA" w:rsidRDefault="00324757" w:rsidP="00324757">
      <w:pPr>
        <w:jc w:val="both"/>
        <w:rPr>
          <w:b/>
        </w:rPr>
      </w:pPr>
      <w:r w:rsidRPr="00A9420E">
        <w:rPr>
          <w:b/>
        </w:rPr>
        <w:t xml:space="preserve">Pastaba: Perkančioji organizacija </w:t>
      </w:r>
      <w:r>
        <w:rPr>
          <w:b/>
        </w:rPr>
        <w:t>kartu su pirkimo pa</w:t>
      </w:r>
      <w:r w:rsidRPr="00A9420E">
        <w:rPr>
          <w:b/>
        </w:rPr>
        <w:t xml:space="preserve">siūlymu </w:t>
      </w:r>
      <w:r w:rsidR="006515AA">
        <w:rPr>
          <w:b/>
        </w:rPr>
        <w:t>neprašo pateikti</w:t>
      </w:r>
      <w:r w:rsidR="006515AA" w:rsidRPr="00A9420E">
        <w:rPr>
          <w:b/>
        </w:rPr>
        <w:t xml:space="preserve"> p</w:t>
      </w:r>
      <w:r w:rsidR="006515AA">
        <w:rPr>
          <w:b/>
        </w:rPr>
        <w:t xml:space="preserve">aslaugos </w:t>
      </w:r>
      <w:r w:rsidR="006515AA" w:rsidRPr="00A9420E">
        <w:rPr>
          <w:b/>
        </w:rPr>
        <w:t>atitiktį pagrindžiančių dokumentų</w:t>
      </w:r>
      <w:r w:rsidR="006515AA">
        <w:rPr>
          <w:b/>
        </w:rPr>
        <w:t xml:space="preserve"> ar kitų įrodymų </w:t>
      </w:r>
      <w:r w:rsidR="006515AA">
        <w:rPr>
          <w:rStyle w:val="CommentReference"/>
        </w:rPr>
        <w:t/>
      </w:r>
      <w:r w:rsidRPr="00324757">
        <w:rPr>
          <w:b/>
          <w:color w:val="FF0000"/>
        </w:rPr>
        <w:t>(išskyrus Techninės specifikacijos V skyriaus „Techninio pasiūlymo turinys“ reikalaujamų dokumentų)</w:t>
      </w:r>
      <w:r w:rsidR="006515AA">
        <w:rPr>
          <w:b/>
        </w:rPr>
        <w:t>.</w:t>
      </w:r>
    </w:p>
    <w:p w14:paraId="614B537A" w14:textId="3C1293ED" w:rsidR="00324757" w:rsidRPr="00212CCC" w:rsidRDefault="006515AA" w:rsidP="00324757">
      <w:pPr>
        <w:jc w:val="both"/>
      </w:pPr>
      <w:r>
        <w:rPr>
          <w:b/>
        </w:rPr>
        <w:t>*Teikėjas privalo užtikrinti, kad</w:t>
      </w:r>
      <w:r w:rsidR="00324757" w:rsidRPr="00A9420E">
        <w:rPr>
          <w:b/>
        </w:rPr>
        <w:t xml:space="preserve"> </w:t>
      </w:r>
      <w:r w:rsidR="00324757">
        <w:rPr>
          <w:b/>
        </w:rPr>
        <w:t>techninės specifikacijos</w:t>
      </w:r>
      <w:r w:rsidR="00324757" w:rsidRPr="00A9420E">
        <w:rPr>
          <w:b/>
        </w:rPr>
        <w:t xml:space="preserve"> reikalavimai </w:t>
      </w:r>
      <w:r>
        <w:rPr>
          <w:b/>
        </w:rPr>
        <w:t>būtų</w:t>
      </w:r>
      <w:bookmarkStart w:id="2" w:name="_GoBack"/>
      <w:bookmarkEnd w:id="2"/>
      <w:r w:rsidR="00324757" w:rsidRPr="00A9420E">
        <w:rPr>
          <w:b/>
        </w:rPr>
        <w:t xml:space="preserve"> užtikrinti sutarties vykdymo metu</w:t>
      </w:r>
      <w:r w:rsidR="00324757">
        <w:t>.</w:t>
      </w:r>
    </w:p>
    <w:p w14:paraId="21CE553A" w14:textId="77777777" w:rsidR="00324757" w:rsidRPr="0020411F" w:rsidRDefault="00324757" w:rsidP="00324757">
      <w:pPr>
        <w:spacing w:line="276" w:lineRule="auto"/>
      </w:pPr>
    </w:p>
    <w:p w14:paraId="004B3C0C" w14:textId="77777777" w:rsidR="00324757" w:rsidRDefault="00324757" w:rsidP="001D4DCA">
      <w:pPr>
        <w:jc w:val="center"/>
      </w:pPr>
    </w:p>
    <w:sectPr w:rsidR="00324757">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EFFE7" w14:textId="77777777" w:rsidR="00055204" w:rsidRDefault="00055204" w:rsidP="00A51ED7">
      <w:r>
        <w:separator/>
      </w:r>
    </w:p>
  </w:endnote>
  <w:endnote w:type="continuationSeparator" w:id="0">
    <w:p w14:paraId="4334FAD2" w14:textId="77777777" w:rsidR="00055204" w:rsidRDefault="00055204" w:rsidP="00A5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A2116" w14:textId="77777777" w:rsidR="00055204" w:rsidRDefault="00055204" w:rsidP="00A51ED7">
      <w:r>
        <w:separator/>
      </w:r>
    </w:p>
  </w:footnote>
  <w:footnote w:type="continuationSeparator" w:id="0">
    <w:p w14:paraId="2B390CA6" w14:textId="77777777" w:rsidR="00055204" w:rsidRDefault="00055204" w:rsidP="00A51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15836482"/>
    <w:multiLevelType w:val="hybridMultilevel"/>
    <w:tmpl w:val="8118027C"/>
    <w:lvl w:ilvl="0" w:tplc="0ACEF8B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7BF2175"/>
    <w:multiLevelType w:val="hybridMultilevel"/>
    <w:tmpl w:val="625607C8"/>
    <w:lvl w:ilvl="0" w:tplc="A9E8A834">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 w15:restartNumberingAfterBreak="0">
    <w:nsid w:val="23901054"/>
    <w:multiLevelType w:val="hybridMultilevel"/>
    <w:tmpl w:val="230CEFB6"/>
    <w:lvl w:ilvl="0" w:tplc="0BDAF8BE">
      <w:start w:val="1"/>
      <w:numFmt w:val="bullet"/>
      <w:lvlText w:val=""/>
      <w:lvlJc w:val="left"/>
      <w:pPr>
        <w:ind w:left="1656" w:hanging="360"/>
      </w:pPr>
      <w:rPr>
        <w:rFonts w:ascii="Symbol" w:hAnsi="Symbol" w:hint="default"/>
      </w:rPr>
    </w:lvl>
    <w:lvl w:ilvl="1" w:tplc="0BDAF8BE">
      <w:start w:val="1"/>
      <w:numFmt w:val="bullet"/>
      <w:lvlText w:val=""/>
      <w:lvlJc w:val="left"/>
      <w:pPr>
        <w:ind w:left="1296" w:hanging="360"/>
      </w:pPr>
      <w:rPr>
        <w:rFonts w:ascii="Symbol" w:hAnsi="Symbol" w:hint="default"/>
      </w:rPr>
    </w:lvl>
    <w:lvl w:ilvl="2" w:tplc="0BDAF8BE">
      <w:start w:val="1"/>
      <w:numFmt w:val="bullet"/>
      <w:lvlText w:val=""/>
      <w:lvlJc w:val="left"/>
      <w:pPr>
        <w:ind w:left="2016" w:hanging="360"/>
      </w:pPr>
      <w:rPr>
        <w:rFonts w:ascii="Symbol" w:hAnsi="Symbol" w:hint="default"/>
      </w:rPr>
    </w:lvl>
    <w:lvl w:ilvl="3" w:tplc="04270001">
      <w:start w:val="1"/>
      <w:numFmt w:val="bullet"/>
      <w:lvlText w:val=""/>
      <w:lvlJc w:val="left"/>
      <w:pPr>
        <w:ind w:left="2736" w:hanging="360"/>
      </w:pPr>
      <w:rPr>
        <w:rFonts w:ascii="Symbol" w:hAnsi="Symbol" w:hint="default"/>
      </w:rPr>
    </w:lvl>
    <w:lvl w:ilvl="4" w:tplc="04270003">
      <w:start w:val="1"/>
      <w:numFmt w:val="bullet"/>
      <w:lvlText w:val="o"/>
      <w:lvlJc w:val="left"/>
      <w:pPr>
        <w:ind w:left="3456" w:hanging="360"/>
      </w:pPr>
      <w:rPr>
        <w:rFonts w:ascii="Courier New" w:hAnsi="Courier New" w:cs="Courier New" w:hint="default"/>
      </w:rPr>
    </w:lvl>
    <w:lvl w:ilvl="5" w:tplc="04270005">
      <w:start w:val="1"/>
      <w:numFmt w:val="bullet"/>
      <w:lvlText w:val=""/>
      <w:lvlJc w:val="left"/>
      <w:pPr>
        <w:ind w:left="4176" w:hanging="360"/>
      </w:pPr>
      <w:rPr>
        <w:rFonts w:ascii="Wingdings" w:hAnsi="Wingdings" w:hint="default"/>
      </w:rPr>
    </w:lvl>
    <w:lvl w:ilvl="6" w:tplc="04270001">
      <w:start w:val="1"/>
      <w:numFmt w:val="bullet"/>
      <w:lvlText w:val=""/>
      <w:lvlJc w:val="left"/>
      <w:pPr>
        <w:ind w:left="4896" w:hanging="360"/>
      </w:pPr>
      <w:rPr>
        <w:rFonts w:ascii="Symbol" w:hAnsi="Symbol" w:hint="default"/>
      </w:rPr>
    </w:lvl>
    <w:lvl w:ilvl="7" w:tplc="04270003">
      <w:start w:val="1"/>
      <w:numFmt w:val="bullet"/>
      <w:lvlText w:val="o"/>
      <w:lvlJc w:val="left"/>
      <w:pPr>
        <w:ind w:left="5616" w:hanging="360"/>
      </w:pPr>
      <w:rPr>
        <w:rFonts w:ascii="Courier New" w:hAnsi="Courier New" w:cs="Courier New" w:hint="default"/>
      </w:rPr>
    </w:lvl>
    <w:lvl w:ilvl="8" w:tplc="04270005">
      <w:start w:val="1"/>
      <w:numFmt w:val="bullet"/>
      <w:lvlText w:val=""/>
      <w:lvlJc w:val="left"/>
      <w:pPr>
        <w:ind w:left="6336" w:hanging="360"/>
      </w:pPr>
      <w:rPr>
        <w:rFonts w:ascii="Wingdings" w:hAnsi="Wingdings" w:hint="default"/>
      </w:rPr>
    </w:lvl>
  </w:abstractNum>
  <w:abstractNum w:abstractNumId="4" w15:restartNumberingAfterBreak="0">
    <w:nsid w:val="24032CFF"/>
    <w:multiLevelType w:val="hybridMultilevel"/>
    <w:tmpl w:val="01B61DDC"/>
    <w:lvl w:ilvl="0" w:tplc="0ACEF8BA">
      <w:start w:val="1"/>
      <w:numFmt w:val="bullet"/>
      <w:lvlText w:val=""/>
      <w:lvlJc w:val="left"/>
      <w:pPr>
        <w:ind w:left="4615"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7B275AB"/>
    <w:multiLevelType w:val="multilevel"/>
    <w:tmpl w:val="32CAF65C"/>
    <w:lvl w:ilvl="0">
      <w:start w:val="1"/>
      <w:numFmt w:val="decimal"/>
      <w:pStyle w:val="Heading1"/>
      <w:lvlText w:val="%1."/>
      <w:lvlJc w:val="left"/>
      <w:pPr>
        <w:ind w:left="360" w:hanging="360"/>
      </w:pPr>
    </w:lvl>
    <w:lvl w:ilvl="1">
      <w:start w:val="1"/>
      <w:numFmt w:val="decimal"/>
      <w:pStyle w:val="Heading2"/>
      <w:lvlText w:val="%1.%2."/>
      <w:lvlJc w:val="left"/>
      <w:pPr>
        <w:ind w:left="114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CA3113"/>
    <w:multiLevelType w:val="hybridMultilevel"/>
    <w:tmpl w:val="BC64CE5A"/>
    <w:lvl w:ilvl="0" w:tplc="0BDAF8BE">
      <w:start w:val="1"/>
      <w:numFmt w:val="bullet"/>
      <w:lvlText w:val=""/>
      <w:lvlJc w:val="left"/>
      <w:pPr>
        <w:ind w:left="4048" w:hanging="360"/>
      </w:pPr>
      <w:rPr>
        <w:rFonts w:ascii="Symbol" w:hAnsi="Symbol" w:hint="default"/>
      </w:rPr>
    </w:lvl>
    <w:lvl w:ilvl="1" w:tplc="04270003">
      <w:start w:val="1"/>
      <w:numFmt w:val="bullet"/>
      <w:lvlText w:val="o"/>
      <w:lvlJc w:val="left"/>
      <w:pPr>
        <w:ind w:left="4768" w:hanging="360"/>
      </w:pPr>
      <w:rPr>
        <w:rFonts w:ascii="Courier New" w:hAnsi="Courier New" w:cs="Courier New" w:hint="default"/>
      </w:rPr>
    </w:lvl>
    <w:lvl w:ilvl="2" w:tplc="04270005">
      <w:start w:val="1"/>
      <w:numFmt w:val="bullet"/>
      <w:lvlText w:val=""/>
      <w:lvlJc w:val="left"/>
      <w:pPr>
        <w:ind w:left="5488" w:hanging="360"/>
      </w:pPr>
      <w:rPr>
        <w:rFonts w:ascii="Wingdings" w:hAnsi="Wingdings" w:hint="default"/>
      </w:rPr>
    </w:lvl>
    <w:lvl w:ilvl="3" w:tplc="04270001">
      <w:start w:val="1"/>
      <w:numFmt w:val="bullet"/>
      <w:lvlText w:val=""/>
      <w:lvlJc w:val="left"/>
      <w:pPr>
        <w:ind w:left="6208" w:hanging="360"/>
      </w:pPr>
      <w:rPr>
        <w:rFonts w:ascii="Symbol" w:hAnsi="Symbol" w:hint="default"/>
      </w:rPr>
    </w:lvl>
    <w:lvl w:ilvl="4" w:tplc="04270003">
      <w:start w:val="1"/>
      <w:numFmt w:val="bullet"/>
      <w:lvlText w:val="o"/>
      <w:lvlJc w:val="left"/>
      <w:pPr>
        <w:ind w:left="6928" w:hanging="360"/>
      </w:pPr>
      <w:rPr>
        <w:rFonts w:ascii="Courier New" w:hAnsi="Courier New" w:cs="Courier New" w:hint="default"/>
      </w:rPr>
    </w:lvl>
    <w:lvl w:ilvl="5" w:tplc="04270005">
      <w:start w:val="1"/>
      <w:numFmt w:val="bullet"/>
      <w:lvlText w:val=""/>
      <w:lvlJc w:val="left"/>
      <w:pPr>
        <w:ind w:left="7648" w:hanging="360"/>
      </w:pPr>
      <w:rPr>
        <w:rFonts w:ascii="Wingdings" w:hAnsi="Wingdings" w:hint="default"/>
      </w:rPr>
    </w:lvl>
    <w:lvl w:ilvl="6" w:tplc="04270001">
      <w:start w:val="1"/>
      <w:numFmt w:val="bullet"/>
      <w:lvlText w:val=""/>
      <w:lvlJc w:val="left"/>
      <w:pPr>
        <w:ind w:left="8368" w:hanging="360"/>
      </w:pPr>
      <w:rPr>
        <w:rFonts w:ascii="Symbol" w:hAnsi="Symbol" w:hint="default"/>
      </w:rPr>
    </w:lvl>
    <w:lvl w:ilvl="7" w:tplc="04270003">
      <w:start w:val="1"/>
      <w:numFmt w:val="bullet"/>
      <w:lvlText w:val="o"/>
      <w:lvlJc w:val="left"/>
      <w:pPr>
        <w:ind w:left="9088" w:hanging="360"/>
      </w:pPr>
      <w:rPr>
        <w:rFonts w:ascii="Courier New" w:hAnsi="Courier New" w:cs="Courier New" w:hint="default"/>
      </w:rPr>
    </w:lvl>
    <w:lvl w:ilvl="8" w:tplc="04270005">
      <w:start w:val="1"/>
      <w:numFmt w:val="bullet"/>
      <w:lvlText w:val=""/>
      <w:lvlJc w:val="left"/>
      <w:pPr>
        <w:ind w:left="9808" w:hanging="360"/>
      </w:pPr>
      <w:rPr>
        <w:rFonts w:ascii="Wingdings" w:hAnsi="Wingdings" w:hint="default"/>
      </w:rPr>
    </w:lvl>
  </w:abstractNum>
  <w:abstractNum w:abstractNumId="8" w15:restartNumberingAfterBreak="0">
    <w:nsid w:val="51F313F9"/>
    <w:multiLevelType w:val="multilevel"/>
    <w:tmpl w:val="096A7A2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534123CB"/>
    <w:multiLevelType w:val="multilevel"/>
    <w:tmpl w:val="DA44E5B4"/>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0" w15:restartNumberingAfterBreak="0">
    <w:nsid w:val="7E0F6777"/>
    <w:multiLevelType w:val="hybridMultilevel"/>
    <w:tmpl w:val="E0DE4512"/>
    <w:lvl w:ilvl="0" w:tplc="3A86A6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1"/>
  </w:num>
  <w:num w:numId="6">
    <w:abstractNumId w:val="4"/>
  </w:num>
  <w:num w:numId="7">
    <w:abstractNumId w:val="5"/>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4C"/>
    <w:rsid w:val="00022051"/>
    <w:rsid w:val="0004107D"/>
    <w:rsid w:val="00051290"/>
    <w:rsid w:val="00055204"/>
    <w:rsid w:val="000A15FE"/>
    <w:rsid w:val="000F508C"/>
    <w:rsid w:val="00107DDB"/>
    <w:rsid w:val="0012381E"/>
    <w:rsid w:val="0013473A"/>
    <w:rsid w:val="001914B9"/>
    <w:rsid w:val="001D4DCA"/>
    <w:rsid w:val="00221857"/>
    <w:rsid w:val="00242DFF"/>
    <w:rsid w:val="00266677"/>
    <w:rsid w:val="002D1CD2"/>
    <w:rsid w:val="002F1F4C"/>
    <w:rsid w:val="002F4ED6"/>
    <w:rsid w:val="003061AC"/>
    <w:rsid w:val="00324757"/>
    <w:rsid w:val="00343E36"/>
    <w:rsid w:val="00381CEA"/>
    <w:rsid w:val="0039413B"/>
    <w:rsid w:val="003B73B6"/>
    <w:rsid w:val="003D197A"/>
    <w:rsid w:val="003D2996"/>
    <w:rsid w:val="00495395"/>
    <w:rsid w:val="004D2A10"/>
    <w:rsid w:val="004F0D2E"/>
    <w:rsid w:val="004F5D00"/>
    <w:rsid w:val="005364A0"/>
    <w:rsid w:val="00537416"/>
    <w:rsid w:val="00586270"/>
    <w:rsid w:val="005D1023"/>
    <w:rsid w:val="00603277"/>
    <w:rsid w:val="00630B0F"/>
    <w:rsid w:val="006515AA"/>
    <w:rsid w:val="007058BA"/>
    <w:rsid w:val="00721601"/>
    <w:rsid w:val="0073316E"/>
    <w:rsid w:val="007B4201"/>
    <w:rsid w:val="007D3859"/>
    <w:rsid w:val="007D6CB7"/>
    <w:rsid w:val="007E1637"/>
    <w:rsid w:val="008240B4"/>
    <w:rsid w:val="0086410B"/>
    <w:rsid w:val="00883527"/>
    <w:rsid w:val="00895526"/>
    <w:rsid w:val="008B2430"/>
    <w:rsid w:val="008B5192"/>
    <w:rsid w:val="008C10B5"/>
    <w:rsid w:val="00906D1D"/>
    <w:rsid w:val="00934E7C"/>
    <w:rsid w:val="00957247"/>
    <w:rsid w:val="009A7CC0"/>
    <w:rsid w:val="009D063F"/>
    <w:rsid w:val="009E49A3"/>
    <w:rsid w:val="009E78D9"/>
    <w:rsid w:val="009F23FB"/>
    <w:rsid w:val="00A216B0"/>
    <w:rsid w:val="00A51ED7"/>
    <w:rsid w:val="00AA6909"/>
    <w:rsid w:val="00AA7A56"/>
    <w:rsid w:val="00AE071B"/>
    <w:rsid w:val="00AF45E9"/>
    <w:rsid w:val="00B65748"/>
    <w:rsid w:val="00B7370E"/>
    <w:rsid w:val="00B85957"/>
    <w:rsid w:val="00BB544D"/>
    <w:rsid w:val="00CD0A46"/>
    <w:rsid w:val="00CE41CF"/>
    <w:rsid w:val="00CF2C9F"/>
    <w:rsid w:val="00CF5C22"/>
    <w:rsid w:val="00DE284B"/>
    <w:rsid w:val="00E763EA"/>
    <w:rsid w:val="00E80156"/>
    <w:rsid w:val="00E87E6F"/>
    <w:rsid w:val="00F3324D"/>
    <w:rsid w:val="00F61862"/>
    <w:rsid w:val="00F70CDC"/>
    <w:rsid w:val="00F74AA0"/>
    <w:rsid w:val="00FC1F1D"/>
    <w:rsid w:val="00FD0CA3"/>
    <w:rsid w:val="00FD7AA9"/>
    <w:rsid w:val="00FE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BECC"/>
  <w15:chartTrackingRefBased/>
  <w15:docId w15:val="{5399C627-2C95-45D7-AC8F-7EF54FB6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22"/>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A51ED7"/>
    <w:pPr>
      <w:numPr>
        <w:numId w:val="12"/>
      </w:numPr>
      <w:spacing w:line="276" w:lineRule="auto"/>
      <w:jc w:val="both"/>
      <w:outlineLvl w:val="0"/>
    </w:pPr>
    <w:rPr>
      <w:b/>
      <w:u w:val="single"/>
      <w:lang w:eastAsia="ar-SA"/>
    </w:rPr>
  </w:style>
  <w:style w:type="paragraph" w:styleId="Heading2">
    <w:name w:val="heading 2"/>
    <w:basedOn w:val="Normal"/>
    <w:next w:val="Normal"/>
    <w:link w:val="Heading2Char"/>
    <w:uiPriority w:val="9"/>
    <w:unhideWhenUsed/>
    <w:qFormat/>
    <w:rsid w:val="00A51ED7"/>
    <w:pPr>
      <w:numPr>
        <w:ilvl w:val="1"/>
        <w:numId w:val="12"/>
      </w:numPr>
      <w:spacing w:line="276" w:lineRule="auto"/>
      <w:jc w:val="both"/>
      <w:outlineLvl w:val="1"/>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lp1,Bullet 1,Use Case List Paragraph,List Paragraph21,Lentele,List not in Table,Sąrašo pastraipa1,List Paragraph211,Buletai"/>
    <w:basedOn w:val="Normal"/>
    <w:link w:val="ListParagraphChar"/>
    <w:uiPriority w:val="34"/>
    <w:qFormat/>
    <w:rsid w:val="00A51ED7"/>
    <w:pPr>
      <w:ind w:left="720"/>
      <w:contextualSpacing/>
    </w:pPr>
  </w:style>
  <w:style w:type="character" w:customStyle="1" w:styleId="ListParagraphChar">
    <w:name w:val="List Paragraph Char"/>
    <w:aliases w:val="Numbering Char,ERP-List Paragraph Char,List Paragraph11 Char,Bullet EY Char,List Paragraph2 Char,List Paragraph Red Char,List Paragraph1 Char,lp1 Char,Bullet 1 Char,Use Case List Paragraph Char,List Paragraph21 Char,Lentele Char"/>
    <w:link w:val="ListParagraph"/>
    <w:uiPriority w:val="34"/>
    <w:qFormat/>
    <w:rsid w:val="00A51ED7"/>
    <w:rPr>
      <w:rFonts w:ascii="Times New Roman" w:eastAsia="Times New Roman" w:hAnsi="Times New Roman" w:cs="Times New Roman"/>
      <w:sz w:val="24"/>
      <w:szCs w:val="24"/>
      <w:lang w:val="lt-LT" w:eastAsia="lt-LT"/>
    </w:rPr>
  </w:style>
  <w:style w:type="table" w:styleId="TableGrid">
    <w:name w:val="Table Grid"/>
    <w:basedOn w:val="TableNormal"/>
    <w:rsid w:val="00A5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1ED7"/>
    <w:rPr>
      <w:rFonts w:ascii="Times New Roman" w:eastAsia="Times New Roman" w:hAnsi="Times New Roman" w:cs="Times New Roman"/>
      <w:b/>
      <w:sz w:val="24"/>
      <w:szCs w:val="24"/>
      <w:u w:val="single"/>
      <w:lang w:val="lt-LT" w:eastAsia="ar-SA"/>
    </w:rPr>
  </w:style>
  <w:style w:type="character" w:customStyle="1" w:styleId="Heading2Char">
    <w:name w:val="Heading 2 Char"/>
    <w:basedOn w:val="DefaultParagraphFont"/>
    <w:link w:val="Heading2"/>
    <w:uiPriority w:val="9"/>
    <w:rsid w:val="00A51ED7"/>
    <w:rPr>
      <w:rFonts w:ascii="Times New Roman" w:eastAsia="Times New Roman" w:hAnsi="Times New Roman" w:cs="Times New Roman"/>
      <w:sz w:val="24"/>
      <w:szCs w:val="24"/>
      <w:lang w:val="lt-LT" w:eastAsia="ar-SA"/>
    </w:rPr>
  </w:style>
  <w:style w:type="paragraph" w:styleId="FootnoteText">
    <w:name w:val="footnote text"/>
    <w:basedOn w:val="Normal"/>
    <w:link w:val="FootnoteTextChar"/>
    <w:uiPriority w:val="99"/>
    <w:semiHidden/>
    <w:unhideWhenUsed/>
    <w:rsid w:val="00A51ED7"/>
    <w:pPr>
      <w:spacing w:line="276" w:lineRule="auto"/>
      <w:ind w:left="2126" w:hanging="1049"/>
      <w:jc w:val="both"/>
    </w:pPr>
    <w:rPr>
      <w:sz w:val="20"/>
      <w:szCs w:val="20"/>
      <w:lang w:eastAsia="ar-SA"/>
    </w:rPr>
  </w:style>
  <w:style w:type="character" w:customStyle="1" w:styleId="FootnoteTextChar">
    <w:name w:val="Footnote Text Char"/>
    <w:basedOn w:val="DefaultParagraphFont"/>
    <w:link w:val="FootnoteText"/>
    <w:uiPriority w:val="99"/>
    <w:semiHidden/>
    <w:rsid w:val="00A51ED7"/>
    <w:rPr>
      <w:rFonts w:ascii="Times New Roman" w:eastAsia="Times New Roman" w:hAnsi="Times New Roman" w:cs="Times New Roman"/>
      <w:sz w:val="20"/>
      <w:szCs w:val="20"/>
      <w:lang w:val="lt-LT" w:eastAsia="ar-SA"/>
    </w:rPr>
  </w:style>
  <w:style w:type="character" w:styleId="FootnoteReference">
    <w:name w:val="footnote reference"/>
    <w:basedOn w:val="DefaultParagraphFont"/>
    <w:uiPriority w:val="99"/>
    <w:semiHidden/>
    <w:unhideWhenUsed/>
    <w:rsid w:val="00A51ED7"/>
    <w:rPr>
      <w:vertAlign w:val="superscript"/>
    </w:rPr>
  </w:style>
  <w:style w:type="character" w:styleId="Hyperlink">
    <w:name w:val="Hyperlink"/>
    <w:basedOn w:val="DefaultParagraphFont"/>
    <w:uiPriority w:val="99"/>
    <w:unhideWhenUsed/>
    <w:rsid w:val="00A51ED7"/>
    <w:rPr>
      <w:color w:val="0563C1" w:themeColor="hyperlink"/>
      <w:u w:val="single"/>
    </w:rPr>
  </w:style>
  <w:style w:type="character" w:styleId="FollowedHyperlink">
    <w:name w:val="FollowedHyperlink"/>
    <w:basedOn w:val="DefaultParagraphFont"/>
    <w:uiPriority w:val="99"/>
    <w:semiHidden/>
    <w:unhideWhenUsed/>
    <w:rsid w:val="00F70CDC"/>
    <w:rPr>
      <w:color w:val="954F72" w:themeColor="followedHyperlink"/>
      <w:u w:val="single"/>
    </w:rPr>
  </w:style>
  <w:style w:type="paragraph" w:styleId="Caption">
    <w:name w:val="caption"/>
    <w:basedOn w:val="Normal"/>
    <w:next w:val="Normal"/>
    <w:uiPriority w:val="35"/>
    <w:unhideWhenUsed/>
    <w:qFormat/>
    <w:rsid w:val="000A15FE"/>
    <w:pPr>
      <w:spacing w:after="200" w:line="276" w:lineRule="auto"/>
      <w:ind w:left="2126" w:hanging="1049"/>
      <w:jc w:val="both"/>
    </w:pPr>
    <w:rPr>
      <w:i/>
      <w:iCs/>
      <w:color w:val="44546A" w:themeColor="text2"/>
      <w:sz w:val="18"/>
      <w:szCs w:val="18"/>
      <w:lang w:eastAsia="ar-SA"/>
    </w:rPr>
  </w:style>
  <w:style w:type="paragraph" w:styleId="BalloonText">
    <w:name w:val="Balloon Text"/>
    <w:basedOn w:val="Normal"/>
    <w:link w:val="BalloonTextChar"/>
    <w:uiPriority w:val="99"/>
    <w:semiHidden/>
    <w:unhideWhenUsed/>
    <w:rsid w:val="007B4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201"/>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B4201"/>
    <w:rPr>
      <w:sz w:val="16"/>
      <w:szCs w:val="16"/>
    </w:rPr>
  </w:style>
  <w:style w:type="paragraph" w:styleId="CommentText">
    <w:name w:val="annotation text"/>
    <w:basedOn w:val="Normal"/>
    <w:link w:val="CommentTextChar"/>
    <w:uiPriority w:val="99"/>
    <w:semiHidden/>
    <w:unhideWhenUsed/>
    <w:rsid w:val="007B4201"/>
    <w:rPr>
      <w:sz w:val="20"/>
      <w:szCs w:val="20"/>
    </w:rPr>
  </w:style>
  <w:style w:type="character" w:customStyle="1" w:styleId="CommentTextChar">
    <w:name w:val="Comment Text Char"/>
    <w:basedOn w:val="DefaultParagraphFont"/>
    <w:link w:val="CommentText"/>
    <w:uiPriority w:val="99"/>
    <w:semiHidden/>
    <w:rsid w:val="007B420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B4201"/>
    <w:rPr>
      <w:b/>
      <w:bCs/>
    </w:rPr>
  </w:style>
  <w:style w:type="character" w:customStyle="1" w:styleId="CommentSubjectChar">
    <w:name w:val="Comment Subject Char"/>
    <w:basedOn w:val="CommentTextChar"/>
    <w:link w:val="CommentSubject"/>
    <w:uiPriority w:val="99"/>
    <w:semiHidden/>
    <w:rsid w:val="007B4201"/>
    <w:rPr>
      <w:rFonts w:ascii="Times New Roman" w:eastAsia="Times New Roman" w:hAnsi="Times New Roman" w:cs="Times New Roman"/>
      <w:b/>
      <w:bCs/>
      <w:sz w:val="20"/>
      <w:szCs w:val="20"/>
      <w:lang w:val="lt-LT" w:eastAsia="lt-LT"/>
    </w:rPr>
  </w:style>
  <w:style w:type="paragraph" w:styleId="NormalWeb">
    <w:name w:val="Normal (Web)"/>
    <w:basedOn w:val="Normal"/>
    <w:uiPriority w:val="99"/>
    <w:semiHidden/>
    <w:unhideWhenUsed/>
    <w:rsid w:val="00CE41CF"/>
    <w:pPr>
      <w:spacing w:before="100" w:beforeAutospacing="1" w:after="100" w:afterAutospacing="1"/>
    </w:pPr>
  </w:style>
  <w:style w:type="paragraph" w:customStyle="1" w:styleId="Body">
    <w:name w:val="Body"/>
    <w:rsid w:val="0039413B"/>
    <w:pPr>
      <w:widowControl w:val="0"/>
      <w:spacing w:after="0" w:line="240" w:lineRule="auto"/>
    </w:pPr>
    <w:rPr>
      <w:rFonts w:ascii="Times New Roman" w:eastAsia="Arial Unicode MS" w:hAnsi="Times New Roman" w:cs="Arial Unicode MS"/>
      <w:color w:val="000000"/>
      <w:sz w:val="20"/>
      <w:szCs w:val="20"/>
      <w:u w:color="000000"/>
      <w:lang w:val="lt-LT" w:eastAsia="lt-LT"/>
    </w:rPr>
  </w:style>
  <w:style w:type="paragraph" w:styleId="Revision">
    <w:name w:val="Revision"/>
    <w:hidden/>
    <w:uiPriority w:val="99"/>
    <w:semiHidden/>
    <w:rsid w:val="005D1023"/>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ntar.lt/lt/top/paslaugos/media-auditoriju-tyrimai/tv-auditorijos-tyrimas/duomenys-1/" TargetMode="External"/><Relationship Id="rId13" Type="http://schemas.openxmlformats.org/officeDocument/2006/relationships/hyperlink" Target="https://www.kantar.lt/lt/news/tv-auditorijos-tyrimo-rezultatai-2024-m-sausis/" TargetMode="External"/><Relationship Id="rId3" Type="http://schemas.openxmlformats.org/officeDocument/2006/relationships/settings" Target="settings.xml"/><Relationship Id="rId7" Type="http://schemas.openxmlformats.org/officeDocument/2006/relationships/hyperlink" Target="https://e-public.gemius.com/lt/rankings/9790" TargetMode="External"/><Relationship Id="rId12" Type="http://schemas.openxmlformats.org/officeDocument/2006/relationships/hyperlink" Target="https://www.kantar.lt/lt/news/radijo-auditorijos-tyrimas-2023-ruduo-2024-zie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m.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kantar.lt/lt/news/kantar-populiariausiu-2021-m-spaudos-leidiniu-penketukai/" TargetMode="External"/><Relationship Id="rId4" Type="http://schemas.openxmlformats.org/officeDocument/2006/relationships/webSettings" Target="webSettings.xml"/><Relationship Id="rId9" Type="http://schemas.openxmlformats.org/officeDocument/2006/relationships/hyperlink" Target="https://www.kantar.lt/lt/news/tv-auditorijos-tyrimo-rezultatai-2024-m-rugpjut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12</Pages>
  <Words>3544</Words>
  <Characters>20206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65</cp:revision>
  <dcterms:created xsi:type="dcterms:W3CDTF">2024-05-14T06:22:00Z</dcterms:created>
  <dcterms:modified xsi:type="dcterms:W3CDTF">2024-12-17T08:32:00Z</dcterms:modified>
</cp:coreProperties>
</file>