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293CE" w14:textId="77777777" w:rsidR="009417F6" w:rsidRPr="007B460E" w:rsidRDefault="009417F6" w:rsidP="009417F6">
      <w:pPr>
        <w:tabs>
          <w:tab w:val="right" w:leader="underscore" w:pos="9000"/>
        </w:tabs>
        <w:ind w:firstLine="567"/>
        <w:contextualSpacing/>
        <w:jc w:val="both"/>
        <w:rPr>
          <w:i/>
          <w:iCs/>
          <w:sz w:val="24"/>
          <w:szCs w:val="24"/>
        </w:rPr>
      </w:pPr>
      <w:bookmarkStart w:id="0" w:name="_Hlk202176732"/>
      <w:r w:rsidRPr="00AA155F">
        <w:rPr>
          <w:b/>
          <w:bCs/>
          <w:sz w:val="24"/>
          <w:szCs w:val="24"/>
        </w:rPr>
        <w:t>1 klausimas.</w:t>
      </w:r>
      <w:r w:rsidRPr="00AA155F">
        <w:rPr>
          <w:sz w:val="24"/>
          <w:szCs w:val="24"/>
        </w:rPr>
        <w:t xml:space="preserve"> </w:t>
      </w:r>
      <w:r w:rsidRPr="00AA155F">
        <w:rPr>
          <w:i/>
          <w:iCs/>
          <w:sz w:val="24"/>
          <w:szCs w:val="24"/>
        </w:rPr>
        <w:t>„</w:t>
      </w:r>
      <w:r w:rsidRPr="007B460E">
        <w:rPr>
          <w:i/>
          <w:iCs/>
          <w:sz w:val="24"/>
          <w:szCs w:val="24"/>
        </w:rPr>
        <w:t>Konkurso sąlygų priedo Nr. 2 „Techninė specifikacija“ nustato, jog:</w:t>
      </w:r>
    </w:p>
    <w:p w14:paraId="3BAD2692"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Naudingas plotis ir ilgis be vartų konstrukcijos turi būti: plotis - ne mažiau 18 m; ilgis - ne mažiau 18 m.</w:t>
      </w:r>
    </w:p>
    <w:p w14:paraId="7CAD759E"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Aukštis - ne mažiau 5 m šonuose, kraigo aukštis ne mažiau 10 m.</w:t>
      </w:r>
    </w:p>
    <w:p w14:paraId="258632A6"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Rėmo konstrukcija:</w:t>
      </w:r>
    </w:p>
    <w:p w14:paraId="2851D4B6"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Ne žemesnio nei GB6061-T6 standarto aliuminio konstrukcija;</w:t>
      </w:r>
    </w:p>
    <w:p w14:paraId="665A0BC1"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xml:space="preserve">• </w:t>
      </w:r>
      <w:proofErr w:type="spellStart"/>
      <w:r w:rsidRPr="007B460E">
        <w:rPr>
          <w:i/>
          <w:iCs/>
          <w:sz w:val="24"/>
          <w:szCs w:val="24"/>
        </w:rPr>
        <w:t>Anoduotas</w:t>
      </w:r>
      <w:proofErr w:type="spellEnd"/>
      <w:r w:rsidRPr="007B460E">
        <w:rPr>
          <w:i/>
          <w:iCs/>
          <w:sz w:val="24"/>
          <w:szCs w:val="24"/>
        </w:rPr>
        <w:t xml:space="preserve"> paviršius;</w:t>
      </w:r>
    </w:p>
    <w:p w14:paraId="2781C973"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Pagrindinio rėmo matmenys ne mažiau nei 240x110x5mm;</w:t>
      </w:r>
    </w:p>
    <w:p w14:paraId="391A0E8E"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Atstumas tarp lankų ne daugiau nei 4m;</w:t>
      </w:r>
    </w:p>
    <w:p w14:paraId="37AD25E4"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Jungtys - karštai cinkuoto plieno;</w:t>
      </w:r>
    </w:p>
    <w:p w14:paraId="08938089"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xml:space="preserve">• Vėjo apkrova ne mažiau nei 1,30 </w:t>
      </w:r>
      <w:proofErr w:type="spellStart"/>
      <w:r w:rsidRPr="007B460E">
        <w:rPr>
          <w:i/>
          <w:iCs/>
          <w:sz w:val="24"/>
          <w:szCs w:val="24"/>
        </w:rPr>
        <w:t>kN</w:t>
      </w:r>
      <w:proofErr w:type="spellEnd"/>
      <w:r w:rsidRPr="007B460E">
        <w:rPr>
          <w:i/>
          <w:iCs/>
          <w:sz w:val="24"/>
          <w:szCs w:val="24"/>
        </w:rPr>
        <w:t>/m2;</w:t>
      </w:r>
    </w:p>
    <w:p w14:paraId="1DB6C00B"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xml:space="preserve">• Sniego apkrova ne mažiau nei 1.25 </w:t>
      </w:r>
      <w:proofErr w:type="spellStart"/>
      <w:r w:rsidRPr="007B460E">
        <w:rPr>
          <w:i/>
          <w:iCs/>
          <w:sz w:val="24"/>
          <w:szCs w:val="24"/>
        </w:rPr>
        <w:t>kN</w:t>
      </w:r>
      <w:proofErr w:type="spellEnd"/>
      <w:r w:rsidRPr="007B460E">
        <w:rPr>
          <w:i/>
          <w:iCs/>
          <w:sz w:val="24"/>
          <w:szCs w:val="24"/>
        </w:rPr>
        <w:t>/m2;</w:t>
      </w:r>
    </w:p>
    <w:p w14:paraId="06F22949"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Stogo nuolydis ne mažesnis nei 23 laipsniai;</w:t>
      </w:r>
    </w:p>
    <w:p w14:paraId="13268D58"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 Stogo konstrukcija sustiprinta kvadratiniais vamzdžiais ne mažesniais nei 75x75x2 mm.</w:t>
      </w:r>
    </w:p>
    <w:p w14:paraId="490928CF"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Pažymėtina, jog kiti gamintojai siūlo prekes, kurios nors ir visiškai atitinka funkcinius reikalavimus tokius kaip: vėjo</w:t>
      </w:r>
      <w:r>
        <w:rPr>
          <w:i/>
          <w:iCs/>
          <w:sz w:val="24"/>
          <w:szCs w:val="24"/>
        </w:rPr>
        <w:t xml:space="preserve"> </w:t>
      </w:r>
      <w:r w:rsidRPr="007B460E">
        <w:rPr>
          <w:i/>
          <w:iCs/>
          <w:sz w:val="24"/>
          <w:szCs w:val="24"/>
        </w:rPr>
        <w:t xml:space="preserve">apkrova ne mažiau nei 1,30 </w:t>
      </w:r>
      <w:proofErr w:type="spellStart"/>
      <w:r w:rsidRPr="007B460E">
        <w:rPr>
          <w:i/>
          <w:iCs/>
          <w:sz w:val="24"/>
          <w:szCs w:val="24"/>
        </w:rPr>
        <w:t>kN</w:t>
      </w:r>
      <w:proofErr w:type="spellEnd"/>
      <w:r w:rsidRPr="007B460E">
        <w:rPr>
          <w:i/>
          <w:iCs/>
          <w:sz w:val="24"/>
          <w:szCs w:val="24"/>
        </w:rPr>
        <w:t xml:space="preserve">/m2, sniego apkrova ne mažiau nei 1.25 </w:t>
      </w:r>
      <w:proofErr w:type="spellStart"/>
      <w:r w:rsidRPr="007B460E">
        <w:rPr>
          <w:i/>
          <w:iCs/>
          <w:sz w:val="24"/>
          <w:szCs w:val="24"/>
        </w:rPr>
        <w:t>kN</w:t>
      </w:r>
      <w:proofErr w:type="spellEnd"/>
      <w:r w:rsidRPr="007B460E">
        <w:rPr>
          <w:i/>
          <w:iCs/>
          <w:sz w:val="24"/>
          <w:szCs w:val="24"/>
        </w:rPr>
        <w:t>/m2, tačiau pasižymi skirtingomis techninėmis</w:t>
      </w:r>
      <w:r>
        <w:rPr>
          <w:i/>
          <w:iCs/>
          <w:sz w:val="24"/>
          <w:szCs w:val="24"/>
        </w:rPr>
        <w:t xml:space="preserve"> </w:t>
      </w:r>
      <w:r w:rsidRPr="007B460E">
        <w:rPr>
          <w:i/>
          <w:iCs/>
          <w:sz w:val="24"/>
          <w:szCs w:val="24"/>
        </w:rPr>
        <w:t xml:space="preserve">specifikacijomis, pvz.: pagrindinio rėmo matmenys, atstumas tarp lankų, stogo nuolydis ar stogo konstrukciją </w:t>
      </w:r>
      <w:proofErr w:type="spellStart"/>
      <w:r w:rsidRPr="007B460E">
        <w:rPr>
          <w:i/>
          <w:iCs/>
          <w:sz w:val="24"/>
          <w:szCs w:val="24"/>
        </w:rPr>
        <w:t>sustiprintys</w:t>
      </w:r>
      <w:proofErr w:type="spellEnd"/>
      <w:r>
        <w:rPr>
          <w:i/>
          <w:iCs/>
          <w:sz w:val="24"/>
          <w:szCs w:val="24"/>
        </w:rPr>
        <w:t xml:space="preserve"> </w:t>
      </w:r>
      <w:r w:rsidRPr="007B460E">
        <w:rPr>
          <w:i/>
          <w:iCs/>
          <w:sz w:val="24"/>
          <w:szCs w:val="24"/>
        </w:rPr>
        <w:t>vamzdžiai gali būti kitų matmenų ar reikšmių.</w:t>
      </w:r>
    </w:p>
    <w:p w14:paraId="7F6F5DBE"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Atsižvelgiant į nurodytą, šiuo prašome / siūlome:</w:t>
      </w:r>
    </w:p>
    <w:p w14:paraId="6E6C4C57"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1) panaikinti Konkurso sąlygų priedo Nr. 2 „Techninė specifikacija“ reikalavimus „Pagrindinio rėmo matmenys ne mažiau</w:t>
      </w:r>
      <w:r>
        <w:rPr>
          <w:i/>
          <w:iCs/>
          <w:sz w:val="24"/>
          <w:szCs w:val="24"/>
        </w:rPr>
        <w:t xml:space="preserve"> </w:t>
      </w:r>
      <w:r w:rsidRPr="007B460E">
        <w:rPr>
          <w:i/>
          <w:iCs/>
          <w:sz w:val="24"/>
          <w:szCs w:val="24"/>
        </w:rPr>
        <w:t>nei 240x110x5mm; atstumas tarp lankų ne daugiau nei 4m; stogo nuolydis ne mažesnis nei 23 laipsniai; stogo konstrukcija</w:t>
      </w:r>
      <w:r>
        <w:rPr>
          <w:i/>
          <w:iCs/>
          <w:sz w:val="24"/>
          <w:szCs w:val="24"/>
        </w:rPr>
        <w:t xml:space="preserve"> </w:t>
      </w:r>
      <w:r w:rsidRPr="007B460E">
        <w:rPr>
          <w:i/>
          <w:iCs/>
          <w:sz w:val="24"/>
          <w:szCs w:val="24"/>
        </w:rPr>
        <w:t>sustiprinta kvadratiniais vamzdžiais ne mažesniais nei 75x75x2 mm“, tokiu būdu užtikrinant tiekėjų galimybę siūlyti</w:t>
      </w:r>
    </w:p>
    <w:p w14:paraId="4BB98B6F" w14:textId="77777777" w:rsidR="009417F6" w:rsidRPr="007B460E" w:rsidRDefault="009417F6" w:rsidP="009417F6">
      <w:pPr>
        <w:tabs>
          <w:tab w:val="right" w:leader="underscore" w:pos="9000"/>
        </w:tabs>
        <w:ind w:firstLine="567"/>
        <w:contextualSpacing/>
        <w:jc w:val="both"/>
        <w:rPr>
          <w:i/>
          <w:iCs/>
          <w:sz w:val="24"/>
          <w:szCs w:val="24"/>
        </w:rPr>
      </w:pPr>
      <w:r w:rsidRPr="007B460E">
        <w:rPr>
          <w:i/>
          <w:iCs/>
          <w:sz w:val="24"/>
          <w:szCs w:val="24"/>
        </w:rPr>
        <w:t>funkcinėmis savybėmis analogiškas ar pranašesnes prekes.</w:t>
      </w:r>
    </w:p>
    <w:p w14:paraId="2826F578" w14:textId="77777777" w:rsidR="009417F6" w:rsidRDefault="009417F6" w:rsidP="009417F6">
      <w:pPr>
        <w:tabs>
          <w:tab w:val="right" w:leader="underscore" w:pos="9000"/>
        </w:tabs>
        <w:ind w:firstLine="567"/>
        <w:contextualSpacing/>
        <w:jc w:val="both"/>
        <w:rPr>
          <w:i/>
          <w:iCs/>
          <w:sz w:val="24"/>
          <w:szCs w:val="24"/>
        </w:rPr>
      </w:pPr>
      <w:r w:rsidRPr="007B460E">
        <w:rPr>
          <w:i/>
          <w:iCs/>
          <w:sz w:val="24"/>
          <w:szCs w:val="24"/>
        </w:rPr>
        <w:t>2) tuo atveju, jei nurodytas reikalavimas nebus panaikintas, prašome patvirtinti, jog tiekėjų pasiūlytos prekės, kurių techninės</w:t>
      </w:r>
      <w:r>
        <w:rPr>
          <w:i/>
          <w:iCs/>
          <w:sz w:val="24"/>
          <w:szCs w:val="24"/>
        </w:rPr>
        <w:t xml:space="preserve"> </w:t>
      </w:r>
      <w:r w:rsidRPr="007B460E">
        <w:rPr>
          <w:i/>
          <w:iCs/>
          <w:sz w:val="24"/>
          <w:szCs w:val="24"/>
        </w:rPr>
        <w:t xml:space="preserve">specifikacijos bus skirtingos, tačiau kurios atitiks funkcinį reikalavimą – vėjo apkrova ne mažiau nei 1,30 </w:t>
      </w:r>
      <w:proofErr w:type="spellStart"/>
      <w:r w:rsidRPr="007B460E">
        <w:rPr>
          <w:i/>
          <w:iCs/>
          <w:sz w:val="24"/>
          <w:szCs w:val="24"/>
        </w:rPr>
        <w:t>kN</w:t>
      </w:r>
      <w:proofErr w:type="spellEnd"/>
      <w:r w:rsidRPr="007B460E">
        <w:rPr>
          <w:i/>
          <w:iCs/>
          <w:sz w:val="24"/>
          <w:szCs w:val="24"/>
        </w:rPr>
        <w:t>/m2, sniego</w:t>
      </w:r>
      <w:r>
        <w:rPr>
          <w:i/>
          <w:iCs/>
          <w:sz w:val="24"/>
          <w:szCs w:val="24"/>
        </w:rPr>
        <w:t xml:space="preserve"> </w:t>
      </w:r>
      <w:r w:rsidRPr="007B460E">
        <w:rPr>
          <w:i/>
          <w:iCs/>
          <w:sz w:val="24"/>
          <w:szCs w:val="24"/>
        </w:rPr>
        <w:t xml:space="preserve">apkrova ne mažiau nei 1.25 </w:t>
      </w:r>
      <w:proofErr w:type="spellStart"/>
      <w:r w:rsidRPr="007B460E">
        <w:rPr>
          <w:i/>
          <w:iCs/>
          <w:sz w:val="24"/>
          <w:szCs w:val="24"/>
        </w:rPr>
        <w:t>kN</w:t>
      </w:r>
      <w:proofErr w:type="spellEnd"/>
      <w:r w:rsidRPr="007B460E">
        <w:rPr>
          <w:i/>
          <w:iCs/>
          <w:sz w:val="24"/>
          <w:szCs w:val="24"/>
        </w:rPr>
        <w:t>/m2, bus pripažįstamos kaip atitinkančios Konkurso sąlygų reikalavimus.</w:t>
      </w:r>
    </w:p>
    <w:p w14:paraId="79A3D5C1" w14:textId="77777777" w:rsidR="009417F6" w:rsidRPr="00F7432C" w:rsidRDefault="009417F6" w:rsidP="009417F6">
      <w:pPr>
        <w:tabs>
          <w:tab w:val="right" w:leader="underscore" w:pos="9000"/>
        </w:tabs>
        <w:ind w:firstLine="567"/>
        <w:contextualSpacing/>
        <w:jc w:val="both"/>
        <w:rPr>
          <w:i/>
          <w:iCs/>
          <w:sz w:val="24"/>
          <w:szCs w:val="24"/>
        </w:rPr>
      </w:pPr>
      <w:r w:rsidRPr="00F7432C">
        <w:rPr>
          <w:i/>
          <w:iCs/>
          <w:sz w:val="24"/>
          <w:szCs w:val="24"/>
        </w:rPr>
        <w:t>Taip pat prašome patvirtinti, kad:</w:t>
      </w:r>
    </w:p>
    <w:p w14:paraId="1D4C532A" w14:textId="77777777" w:rsidR="009417F6" w:rsidRPr="00F7432C" w:rsidRDefault="009417F6" w:rsidP="009417F6">
      <w:pPr>
        <w:tabs>
          <w:tab w:val="right" w:leader="underscore" w:pos="9000"/>
        </w:tabs>
        <w:ind w:firstLine="567"/>
        <w:contextualSpacing/>
        <w:jc w:val="both"/>
        <w:rPr>
          <w:i/>
          <w:iCs/>
          <w:sz w:val="24"/>
          <w:szCs w:val="24"/>
        </w:rPr>
      </w:pPr>
      <w:r w:rsidRPr="00F7432C">
        <w:rPr>
          <w:i/>
          <w:iCs/>
          <w:sz w:val="24"/>
          <w:szCs w:val="24"/>
        </w:rPr>
        <w:t>- maksimali vėjo apkrova (kai angaro vartai ir durys yra pilnai uždarytos), į kurią reikia atsižvelgti, yra 130 kg/m²</w:t>
      </w:r>
      <w:r>
        <w:rPr>
          <w:i/>
          <w:iCs/>
          <w:sz w:val="24"/>
          <w:szCs w:val="24"/>
        </w:rPr>
        <w:t xml:space="preserve"> </w:t>
      </w:r>
      <w:r w:rsidRPr="00F7432C">
        <w:rPr>
          <w:i/>
          <w:iCs/>
          <w:sz w:val="24"/>
          <w:szCs w:val="24"/>
        </w:rPr>
        <w:t>(arba 165 km/h), ar tai reiškia, kad tai yra ekstremalios vėjo apkrovos - vėjo gūsiai?</w:t>
      </w:r>
    </w:p>
    <w:p w14:paraId="141F2417" w14:textId="77777777" w:rsidR="009417F6" w:rsidRDefault="009417F6" w:rsidP="009417F6">
      <w:pPr>
        <w:tabs>
          <w:tab w:val="right" w:leader="underscore" w:pos="9000"/>
        </w:tabs>
        <w:ind w:firstLine="567"/>
        <w:contextualSpacing/>
        <w:jc w:val="both"/>
        <w:rPr>
          <w:i/>
          <w:iCs/>
          <w:sz w:val="24"/>
          <w:szCs w:val="24"/>
        </w:rPr>
      </w:pPr>
      <w:r w:rsidRPr="00F7432C">
        <w:rPr>
          <w:i/>
          <w:iCs/>
          <w:sz w:val="24"/>
          <w:szCs w:val="24"/>
        </w:rPr>
        <w:t>- maksimali sniego apkrova, į kurią reikia atsižvelgti, yra 125 kg/m², ar tai reiškia, kad tai yra ekstremalios sniego</w:t>
      </w:r>
      <w:r>
        <w:rPr>
          <w:i/>
          <w:iCs/>
          <w:sz w:val="24"/>
          <w:szCs w:val="24"/>
        </w:rPr>
        <w:t xml:space="preserve"> </w:t>
      </w:r>
      <w:r w:rsidRPr="00F7432C">
        <w:rPr>
          <w:i/>
          <w:iCs/>
          <w:sz w:val="24"/>
          <w:szCs w:val="24"/>
        </w:rPr>
        <w:t>apkrovos?</w:t>
      </w:r>
      <w:r>
        <w:rPr>
          <w:i/>
          <w:iCs/>
          <w:sz w:val="24"/>
          <w:szCs w:val="24"/>
        </w:rPr>
        <w:t>“</w:t>
      </w:r>
    </w:p>
    <w:p w14:paraId="09B831D1" w14:textId="77777777" w:rsidR="009417F6" w:rsidRDefault="009417F6" w:rsidP="009417F6">
      <w:pPr>
        <w:tabs>
          <w:tab w:val="right" w:leader="underscore" w:pos="9000"/>
        </w:tabs>
        <w:ind w:firstLine="567"/>
        <w:contextualSpacing/>
        <w:jc w:val="both"/>
        <w:rPr>
          <w:sz w:val="24"/>
          <w:szCs w:val="24"/>
        </w:rPr>
      </w:pPr>
      <w:r w:rsidRPr="000320EA">
        <w:rPr>
          <w:b/>
          <w:bCs/>
          <w:sz w:val="24"/>
          <w:szCs w:val="24"/>
        </w:rPr>
        <w:t>Atsakymas.</w:t>
      </w:r>
      <w:r w:rsidRPr="000320EA">
        <w:rPr>
          <w:sz w:val="24"/>
          <w:szCs w:val="24"/>
        </w:rPr>
        <w:t xml:space="preserve"> </w:t>
      </w:r>
      <w:bookmarkEnd w:id="0"/>
      <w:r w:rsidRPr="004C1841">
        <w:rPr>
          <w:sz w:val="24"/>
          <w:szCs w:val="24"/>
        </w:rPr>
        <w:t xml:space="preserve">Naudingas plotis ir ilgis (be vartų konstrukcijos) turi būti: plotis – ne mažiau kaip 18 m, ilgis – ne mažiau kaip 18 m., aukštis – ne mažiau kaip 5 m šonuose, kraigo aukštis – ne mažiau kaip 10 m., kadangi mobilus angaras perkamas laikyti sraigtasparniams, kurių techniniai duomenys reikalauja ne mažesnių matmenų, nei nurodyti </w:t>
      </w:r>
      <w:r>
        <w:rPr>
          <w:sz w:val="24"/>
          <w:szCs w:val="24"/>
        </w:rPr>
        <w:t xml:space="preserve">techninėje </w:t>
      </w:r>
      <w:r w:rsidRPr="004C1841">
        <w:rPr>
          <w:sz w:val="24"/>
          <w:szCs w:val="24"/>
        </w:rPr>
        <w:t>specifikacijoje.</w:t>
      </w:r>
    </w:p>
    <w:p w14:paraId="7A5BDFE3" w14:textId="77777777" w:rsidR="009417F6" w:rsidRPr="00E4078C" w:rsidRDefault="009417F6" w:rsidP="009417F6">
      <w:pPr>
        <w:tabs>
          <w:tab w:val="right" w:leader="underscore" w:pos="9000"/>
        </w:tabs>
        <w:ind w:firstLine="567"/>
        <w:contextualSpacing/>
        <w:jc w:val="both"/>
        <w:rPr>
          <w:sz w:val="24"/>
          <w:szCs w:val="24"/>
        </w:rPr>
      </w:pPr>
      <w:r w:rsidRPr="00E4078C">
        <w:rPr>
          <w:sz w:val="24"/>
          <w:szCs w:val="24"/>
        </w:rPr>
        <w:t>Kadangi angaras statomas visiems metų sezonams, taip pat ir žiemai, jis privalo atitikti konstrukcijoms taikomas sniego apkrovas (</w:t>
      </w:r>
      <w:proofErr w:type="spellStart"/>
      <w:r w:rsidRPr="00E4078C">
        <w:rPr>
          <w:sz w:val="24"/>
          <w:szCs w:val="24"/>
        </w:rPr>
        <w:t>t.y</w:t>
      </w:r>
      <w:proofErr w:type="spellEnd"/>
      <w:r w:rsidRPr="00E4078C">
        <w:rPr>
          <w:sz w:val="24"/>
          <w:szCs w:val="24"/>
        </w:rPr>
        <w:t xml:space="preserve">., 1,2 </w:t>
      </w:r>
      <w:proofErr w:type="spellStart"/>
      <w:r w:rsidRPr="00E4078C">
        <w:rPr>
          <w:sz w:val="24"/>
          <w:szCs w:val="24"/>
        </w:rPr>
        <w:t>kN</w:t>
      </w:r>
      <w:proofErr w:type="spellEnd"/>
      <w:r w:rsidRPr="00E4078C">
        <w:rPr>
          <w:sz w:val="24"/>
          <w:szCs w:val="24"/>
        </w:rPr>
        <w:t xml:space="preserve">/m2 arba 1,6 </w:t>
      </w:r>
      <w:proofErr w:type="spellStart"/>
      <w:r w:rsidRPr="00E4078C">
        <w:rPr>
          <w:sz w:val="24"/>
          <w:szCs w:val="24"/>
        </w:rPr>
        <w:t>kN</w:t>
      </w:r>
      <w:proofErr w:type="spellEnd"/>
      <w:r w:rsidRPr="00E4078C">
        <w:rPr>
          <w:sz w:val="24"/>
          <w:szCs w:val="24"/>
        </w:rPr>
        <w:t xml:space="preserve">/02), </w:t>
      </w:r>
      <w:r>
        <w:rPr>
          <w:sz w:val="24"/>
          <w:szCs w:val="24"/>
        </w:rPr>
        <w:t>techninėje specifikacijoje yra nurodyta</w:t>
      </w:r>
      <w:r w:rsidRPr="00E4078C">
        <w:rPr>
          <w:sz w:val="24"/>
          <w:szCs w:val="24"/>
        </w:rPr>
        <w:t xml:space="preserve"> minimali</w:t>
      </w:r>
      <w:r>
        <w:rPr>
          <w:sz w:val="24"/>
          <w:szCs w:val="24"/>
        </w:rPr>
        <w:t xml:space="preserve"> </w:t>
      </w:r>
      <w:r w:rsidRPr="00E4078C">
        <w:rPr>
          <w:sz w:val="24"/>
          <w:szCs w:val="24"/>
        </w:rPr>
        <w:t>sniego apkrov</w:t>
      </w:r>
      <w:r>
        <w:rPr>
          <w:sz w:val="24"/>
          <w:szCs w:val="24"/>
        </w:rPr>
        <w:t>a</w:t>
      </w:r>
      <w:r w:rsidRPr="00E4078C">
        <w:rPr>
          <w:sz w:val="24"/>
          <w:szCs w:val="24"/>
        </w:rPr>
        <w:t>, ne ekstremali, tam kad būtų užtikrintas universalumas ir saugumas</w:t>
      </w:r>
      <w:r>
        <w:rPr>
          <w:sz w:val="24"/>
          <w:szCs w:val="24"/>
        </w:rPr>
        <w:t>.</w:t>
      </w:r>
    </w:p>
    <w:p w14:paraId="31A8F3D0" w14:textId="77777777" w:rsidR="009417F6" w:rsidRDefault="009417F6" w:rsidP="009417F6">
      <w:pPr>
        <w:tabs>
          <w:tab w:val="right" w:leader="underscore" w:pos="9000"/>
        </w:tabs>
        <w:ind w:firstLine="567"/>
        <w:contextualSpacing/>
        <w:jc w:val="both"/>
        <w:rPr>
          <w:sz w:val="24"/>
          <w:szCs w:val="24"/>
        </w:rPr>
      </w:pPr>
      <w:r w:rsidRPr="00E4078C">
        <w:rPr>
          <w:sz w:val="24"/>
          <w:szCs w:val="24"/>
        </w:rPr>
        <w:t>Vėjo apkrova t</w:t>
      </w:r>
      <w:r>
        <w:rPr>
          <w:sz w:val="24"/>
          <w:szCs w:val="24"/>
        </w:rPr>
        <w:t>uri būti</w:t>
      </w:r>
      <w:r w:rsidRPr="00E4078C">
        <w:rPr>
          <w:sz w:val="24"/>
          <w:szCs w:val="24"/>
        </w:rPr>
        <w:t xml:space="preserve"> ne mažiau nei 1,30 </w:t>
      </w:r>
      <w:proofErr w:type="spellStart"/>
      <w:r w:rsidRPr="00E4078C">
        <w:rPr>
          <w:sz w:val="24"/>
          <w:szCs w:val="24"/>
        </w:rPr>
        <w:t>kN</w:t>
      </w:r>
      <w:proofErr w:type="spellEnd"/>
      <w:r w:rsidRPr="00E4078C">
        <w:rPr>
          <w:sz w:val="24"/>
          <w:szCs w:val="24"/>
        </w:rPr>
        <w:t xml:space="preserve">/m2, t. y. – taikome vb,0 = 27,5 m/s, I kategorija (atitinka apie 1,30 </w:t>
      </w:r>
      <w:proofErr w:type="spellStart"/>
      <w:r w:rsidRPr="00E4078C">
        <w:rPr>
          <w:sz w:val="24"/>
          <w:szCs w:val="24"/>
        </w:rPr>
        <w:t>kN</w:t>
      </w:r>
      <w:proofErr w:type="spellEnd"/>
      <w:r w:rsidRPr="00E4078C">
        <w:rPr>
          <w:sz w:val="24"/>
          <w:szCs w:val="24"/>
        </w:rPr>
        <w:t>/m² slėgį konstrukcijai).</w:t>
      </w:r>
    </w:p>
    <w:p w14:paraId="399E3F37" w14:textId="77777777" w:rsidR="009417F6" w:rsidRPr="000263D8" w:rsidRDefault="009417F6" w:rsidP="009417F6">
      <w:pPr>
        <w:tabs>
          <w:tab w:val="right" w:leader="underscore" w:pos="9000"/>
        </w:tabs>
        <w:ind w:firstLine="567"/>
        <w:contextualSpacing/>
        <w:jc w:val="both"/>
        <w:rPr>
          <w:sz w:val="24"/>
          <w:szCs w:val="24"/>
        </w:rPr>
      </w:pPr>
      <w:r>
        <w:rPr>
          <w:sz w:val="24"/>
          <w:szCs w:val="24"/>
        </w:rPr>
        <w:t xml:space="preserve">Perkančioji organizacija nurodo </w:t>
      </w:r>
      <w:r w:rsidRPr="000263D8">
        <w:rPr>
          <w:sz w:val="24"/>
          <w:szCs w:val="24"/>
        </w:rPr>
        <w:t>4 m. atstum</w:t>
      </w:r>
      <w:r>
        <w:rPr>
          <w:sz w:val="24"/>
          <w:szCs w:val="24"/>
        </w:rPr>
        <w:t>ą</w:t>
      </w:r>
      <w:r w:rsidRPr="000263D8">
        <w:rPr>
          <w:sz w:val="24"/>
          <w:szCs w:val="24"/>
        </w:rPr>
        <w:t xml:space="preserve"> tarp lankų, kadangi mažesnis atstumas tarp lankų užtikrina didesnį statinio stiprumą, leidžia konstrukcijai lengviau atlaikyti sniego ir vėjo apkrovas</w:t>
      </w:r>
      <w:r>
        <w:rPr>
          <w:sz w:val="24"/>
          <w:szCs w:val="24"/>
        </w:rPr>
        <w:t>.</w:t>
      </w:r>
    </w:p>
    <w:p w14:paraId="06EBF3DB" w14:textId="77777777" w:rsidR="009417F6" w:rsidRDefault="009417F6" w:rsidP="009417F6">
      <w:pPr>
        <w:tabs>
          <w:tab w:val="right" w:leader="underscore" w:pos="9000"/>
        </w:tabs>
        <w:ind w:firstLine="567"/>
        <w:contextualSpacing/>
        <w:jc w:val="both"/>
        <w:rPr>
          <w:sz w:val="24"/>
          <w:szCs w:val="24"/>
        </w:rPr>
      </w:pPr>
      <w:r>
        <w:rPr>
          <w:sz w:val="24"/>
          <w:szCs w:val="24"/>
        </w:rPr>
        <w:lastRenderedPageBreak/>
        <w:t xml:space="preserve">Pažymėtina, kad tiekėjai gali siūlyti prekę, turinčią geresnius parametrus, papildomas funkcijas, tačiau atitinkančią (apimančią) perkančiosios organizacijos techninėje specifikacijoje nurodytus parametrus. </w:t>
      </w:r>
    </w:p>
    <w:p w14:paraId="24F6C7FD" w14:textId="77777777" w:rsidR="009417F6" w:rsidRDefault="009417F6" w:rsidP="009417F6">
      <w:pPr>
        <w:tabs>
          <w:tab w:val="right" w:leader="underscore" w:pos="9000"/>
        </w:tabs>
        <w:ind w:firstLine="567"/>
        <w:contextualSpacing/>
        <w:rPr>
          <w:sz w:val="24"/>
          <w:szCs w:val="24"/>
        </w:rPr>
      </w:pPr>
    </w:p>
    <w:p w14:paraId="2A630DED" w14:textId="77777777" w:rsidR="009417F6" w:rsidRDefault="009417F6" w:rsidP="009417F6">
      <w:pPr>
        <w:tabs>
          <w:tab w:val="center" w:pos="2835"/>
          <w:tab w:val="left" w:pos="5812"/>
        </w:tabs>
        <w:ind w:firstLine="851"/>
        <w:jc w:val="both"/>
        <w:rPr>
          <w:i/>
          <w:iCs/>
          <w:sz w:val="24"/>
          <w:szCs w:val="24"/>
        </w:rPr>
      </w:pPr>
      <w:bookmarkStart w:id="1" w:name="_Hlk202176829"/>
      <w:bookmarkStart w:id="2" w:name="_Hlk213417244"/>
      <w:r w:rsidRPr="0034556F">
        <w:rPr>
          <w:b/>
          <w:bCs/>
          <w:sz w:val="24"/>
          <w:szCs w:val="24"/>
          <w:lang w:val="fi-FI"/>
        </w:rPr>
        <w:t>2</w:t>
      </w:r>
      <w:r w:rsidRPr="00020C70">
        <w:rPr>
          <w:b/>
          <w:bCs/>
          <w:sz w:val="24"/>
          <w:szCs w:val="24"/>
        </w:rPr>
        <w:t xml:space="preserve"> klausimas.</w:t>
      </w:r>
      <w:r w:rsidRPr="00020C70">
        <w:rPr>
          <w:sz w:val="24"/>
          <w:szCs w:val="24"/>
        </w:rPr>
        <w:t xml:space="preserve"> </w:t>
      </w:r>
      <w:r w:rsidRPr="00020C70">
        <w:rPr>
          <w:i/>
          <w:iCs/>
          <w:sz w:val="24"/>
          <w:szCs w:val="24"/>
        </w:rPr>
        <w:t>„</w:t>
      </w:r>
      <w:r w:rsidRPr="00976F06">
        <w:rPr>
          <w:i/>
          <w:iCs/>
          <w:sz w:val="24"/>
          <w:szCs w:val="24"/>
        </w:rPr>
        <w:t>Pagal TS reikalavimus stogo nuolydis turi būti ne mažesnis kaip 23°. Tačiau mūsų siūloma angaras/priedanga yra</w:t>
      </w:r>
      <w:r>
        <w:rPr>
          <w:i/>
          <w:iCs/>
          <w:sz w:val="24"/>
          <w:szCs w:val="24"/>
        </w:rPr>
        <w:t xml:space="preserve"> </w:t>
      </w:r>
      <w:r w:rsidRPr="00976F06">
        <w:rPr>
          <w:i/>
          <w:iCs/>
          <w:sz w:val="24"/>
          <w:szCs w:val="24"/>
        </w:rPr>
        <w:t>daugiakampio formos. Todėl tarpinės stogo dalies nuolydis yra 35°, o viršutinės stogo dalies – 15°. Prašome patvirtinti, kad</w:t>
      </w:r>
      <w:r>
        <w:rPr>
          <w:i/>
          <w:iCs/>
          <w:sz w:val="24"/>
          <w:szCs w:val="24"/>
        </w:rPr>
        <w:t xml:space="preserve"> </w:t>
      </w:r>
      <w:r w:rsidRPr="00976F06">
        <w:rPr>
          <w:i/>
          <w:iCs/>
          <w:sz w:val="24"/>
          <w:szCs w:val="24"/>
        </w:rPr>
        <w:t>tokia priedangos geometrija bei vidinė prošvaisa yra priimtina, išlaikant aukščiau išvardytas klimatinių sąlygų ir apkrovų</w:t>
      </w:r>
      <w:r>
        <w:rPr>
          <w:i/>
          <w:iCs/>
          <w:sz w:val="24"/>
          <w:szCs w:val="24"/>
        </w:rPr>
        <w:t xml:space="preserve"> </w:t>
      </w:r>
      <w:r w:rsidRPr="00976F06">
        <w:rPr>
          <w:i/>
          <w:iCs/>
          <w:sz w:val="24"/>
          <w:szCs w:val="24"/>
        </w:rPr>
        <w:t>reikalavimus?</w:t>
      </w:r>
      <w:r>
        <w:rPr>
          <w:i/>
          <w:iCs/>
          <w:sz w:val="24"/>
          <w:szCs w:val="24"/>
        </w:rPr>
        <w:t>“</w:t>
      </w:r>
    </w:p>
    <w:p w14:paraId="351A0ED8" w14:textId="77777777" w:rsidR="009417F6" w:rsidRPr="009D77FC" w:rsidRDefault="009417F6" w:rsidP="009417F6">
      <w:pPr>
        <w:tabs>
          <w:tab w:val="center" w:pos="2835"/>
          <w:tab w:val="left" w:pos="5812"/>
        </w:tabs>
        <w:ind w:firstLine="851"/>
        <w:jc w:val="both"/>
        <w:rPr>
          <w:i/>
          <w:iCs/>
          <w:sz w:val="24"/>
          <w:szCs w:val="24"/>
        </w:rPr>
      </w:pPr>
      <w:r w:rsidRPr="00020C70">
        <w:rPr>
          <w:b/>
          <w:bCs/>
          <w:sz w:val="24"/>
          <w:szCs w:val="24"/>
        </w:rPr>
        <w:t>Atsakymas.</w:t>
      </w:r>
      <w:r w:rsidRPr="00020C70">
        <w:rPr>
          <w:sz w:val="24"/>
          <w:szCs w:val="24"/>
        </w:rPr>
        <w:t xml:space="preserve"> </w:t>
      </w:r>
      <w:bookmarkEnd w:id="1"/>
      <w:r>
        <w:rPr>
          <w:rFonts w:ascii="Calibri" w:hAnsi="Calibri" w:cs="Calibri"/>
        </w:rPr>
        <w:t xml:space="preserve"> </w:t>
      </w:r>
      <w:r w:rsidRPr="005319A2">
        <w:rPr>
          <w:rFonts w:asciiTheme="majorBidi" w:hAnsiTheme="majorBidi" w:cstheme="majorBidi"/>
          <w:sz w:val="24"/>
          <w:szCs w:val="24"/>
        </w:rPr>
        <w:t>Stogo nuolydis turi būti ne mažesnis kaip 23°, kadangi vadovaujantis statybos techninio reglamento STR 2.05.04:2003 "Poveikiai ir apkrovos" standartais, kurie nustato sniego apkrovos apskaičiavimo metodiką pagal Lietuvos rajonus, stogo nuolydis tiesiogiai įtakoja sniego apkrovos sumažinimo koeficientą. Siūlomas angaro viršutinės stogo dalies – 15° nuolydis gali būti nepakankamas užtikrinant didelio kiekio sniego nuslydimą ir vandens užsilaikymą.</w:t>
      </w:r>
    </w:p>
    <w:bookmarkEnd w:id="2"/>
    <w:p w14:paraId="43B854D4" w14:textId="77777777" w:rsidR="009417F6" w:rsidRDefault="009417F6" w:rsidP="009417F6">
      <w:pPr>
        <w:tabs>
          <w:tab w:val="center" w:pos="2835"/>
          <w:tab w:val="left" w:pos="5812"/>
        </w:tabs>
        <w:ind w:firstLine="851"/>
        <w:jc w:val="both"/>
        <w:rPr>
          <w:sz w:val="24"/>
          <w:szCs w:val="24"/>
        </w:rPr>
      </w:pPr>
    </w:p>
    <w:p w14:paraId="119B131F" w14:textId="77777777" w:rsidR="009417F6" w:rsidRPr="00D90BFE" w:rsidRDefault="009417F6" w:rsidP="009417F6">
      <w:pPr>
        <w:tabs>
          <w:tab w:val="center" w:pos="2835"/>
          <w:tab w:val="left" w:pos="5812"/>
        </w:tabs>
        <w:ind w:firstLine="851"/>
        <w:jc w:val="both"/>
        <w:rPr>
          <w:i/>
          <w:iCs/>
          <w:sz w:val="24"/>
          <w:szCs w:val="24"/>
        </w:rPr>
      </w:pPr>
      <w:r w:rsidRPr="00D90BFE">
        <w:rPr>
          <w:b/>
          <w:bCs/>
          <w:sz w:val="24"/>
          <w:szCs w:val="24"/>
        </w:rPr>
        <w:t>3</w:t>
      </w:r>
      <w:r w:rsidRPr="00020C70">
        <w:rPr>
          <w:b/>
          <w:bCs/>
          <w:sz w:val="24"/>
          <w:szCs w:val="24"/>
        </w:rPr>
        <w:t xml:space="preserve"> klausimas.</w:t>
      </w:r>
      <w:r w:rsidRPr="00020C70">
        <w:rPr>
          <w:sz w:val="24"/>
          <w:szCs w:val="24"/>
        </w:rPr>
        <w:t xml:space="preserve"> </w:t>
      </w:r>
      <w:r w:rsidRPr="00020C70">
        <w:rPr>
          <w:i/>
          <w:iCs/>
          <w:sz w:val="24"/>
          <w:szCs w:val="24"/>
        </w:rPr>
        <w:t>„</w:t>
      </w:r>
      <w:r w:rsidRPr="00D90BFE">
        <w:rPr>
          <w:i/>
          <w:iCs/>
          <w:sz w:val="24"/>
          <w:szCs w:val="24"/>
        </w:rPr>
        <w:t>Dėl Konkurso sąlygų priedo Nr. 2 „Techninė specifikacija“ Pagrindiniai vartai</w:t>
      </w:r>
    </w:p>
    <w:p w14:paraId="05395865"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Konkurso sąlygų priedo Nr. 2 „Techninė specifikacija“ nustato, jog:</w:t>
      </w:r>
    </w:p>
    <w:p w14:paraId="0400BCCA"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Pakeliami pusiau apvalūs vartai, per visą priekinę angaro dalį;</w:t>
      </w:r>
    </w:p>
    <w:p w14:paraId="2B57374C"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Pakėlimo principas – variklių pagalba per trosų sistemą arba diržinę pavarą;</w:t>
      </w:r>
    </w:p>
    <w:p w14:paraId="4BF13500"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Variklių skaičius ne mažiau 2 vnt.;</w:t>
      </w:r>
    </w:p>
    <w:p w14:paraId="7F8B2B65"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Atsarginių variklių komplektas greitam pakeitimui (ne mažiau 2 vnt.)</w:t>
      </w:r>
    </w:p>
    <w:p w14:paraId="190CBF33"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Variklių galia 1 vnt. ne mažiau 200 W, bendra galia ne mažesnė 400 W;</w:t>
      </w:r>
    </w:p>
    <w:p w14:paraId="190FC499"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Variklių 1 vnt. sukimo momentas ne mažesnis 0,66 N m.;</w:t>
      </w:r>
    </w:p>
    <w:p w14:paraId="0CF5D67C"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Variklių įtampa 220 V;</w:t>
      </w:r>
    </w:p>
    <w:p w14:paraId="4E320FAA"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Avarinis rankinis vartų pakėlimas, skirtas vartams pakelti dingus elektrai;</w:t>
      </w:r>
    </w:p>
    <w:p w14:paraId="718FC492"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Vartų atidarymo metu garsinis signalas arba (ir) mirksintis šviestuvas;</w:t>
      </w:r>
    </w:p>
    <w:p w14:paraId="337510BF"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 Vartų plotis ne mažiau 17,5 m.</w:t>
      </w:r>
    </w:p>
    <w:p w14:paraId="2D104508"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Pažymėtina, jog kiti gamintojai siūlo prekes, kurios nors ir visiškai atitinka funkcinius reikalavimus tokius kaip: pagrindinių</w:t>
      </w:r>
      <w:r>
        <w:rPr>
          <w:i/>
          <w:iCs/>
          <w:sz w:val="24"/>
          <w:szCs w:val="24"/>
        </w:rPr>
        <w:t xml:space="preserve"> </w:t>
      </w:r>
      <w:r w:rsidRPr="00D90BFE">
        <w:rPr>
          <w:i/>
          <w:iCs/>
          <w:sz w:val="24"/>
          <w:szCs w:val="24"/>
        </w:rPr>
        <w:t>vartų pakėlimas ir nuleidimas, tačiau pasižymi skirtingomis techninės specifikacijomis, pvz.: variklių įtampa 380 V.</w:t>
      </w:r>
    </w:p>
    <w:p w14:paraId="64350EFC"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Atsižvelgiant į nurodytą, šiuo prašome / siūlome:</w:t>
      </w:r>
    </w:p>
    <w:p w14:paraId="628CB389" w14:textId="77777777" w:rsidR="009417F6" w:rsidRPr="00D90BFE" w:rsidRDefault="009417F6" w:rsidP="009417F6">
      <w:pPr>
        <w:tabs>
          <w:tab w:val="center" w:pos="2835"/>
          <w:tab w:val="left" w:pos="5812"/>
        </w:tabs>
        <w:ind w:firstLine="851"/>
        <w:jc w:val="both"/>
        <w:rPr>
          <w:i/>
          <w:iCs/>
          <w:sz w:val="24"/>
          <w:szCs w:val="24"/>
        </w:rPr>
      </w:pPr>
      <w:r w:rsidRPr="00D90BFE">
        <w:rPr>
          <w:i/>
          <w:iCs/>
          <w:sz w:val="24"/>
          <w:szCs w:val="24"/>
        </w:rPr>
        <w:t>1) panaikinti Konkurso sąlygų priedo Nr. 2 „Techninė specifikacija“ reikalavimus „Pakėlimo principas – variklių pagalba</w:t>
      </w:r>
      <w:r>
        <w:rPr>
          <w:i/>
          <w:iCs/>
          <w:sz w:val="24"/>
          <w:szCs w:val="24"/>
        </w:rPr>
        <w:t xml:space="preserve"> </w:t>
      </w:r>
      <w:r w:rsidRPr="00D90BFE">
        <w:rPr>
          <w:i/>
          <w:iCs/>
          <w:sz w:val="24"/>
          <w:szCs w:val="24"/>
        </w:rPr>
        <w:t>per trosų sistemą arba diržinę pavarą; Variklių įtampa 220 V“, nustatant ir / ar paliekant reikalavimą: „Pakėlimo principas –variklių pagalba per trosų ar grandinių sistemą arba diržinę pavarą; Variklių įtampa 220 V ar 380 V“, tokiu būdu užtikrinant</w:t>
      </w:r>
      <w:r>
        <w:rPr>
          <w:i/>
          <w:iCs/>
          <w:sz w:val="24"/>
          <w:szCs w:val="24"/>
        </w:rPr>
        <w:t xml:space="preserve"> </w:t>
      </w:r>
      <w:r w:rsidRPr="00D90BFE">
        <w:rPr>
          <w:i/>
          <w:iCs/>
          <w:sz w:val="24"/>
          <w:szCs w:val="24"/>
        </w:rPr>
        <w:t>tiekėjų galimybę siūlyti funkcinėmis savybėmis analogiškas ar pranašesnes prekes.</w:t>
      </w:r>
    </w:p>
    <w:p w14:paraId="4AD06E61" w14:textId="77777777" w:rsidR="009417F6" w:rsidRDefault="009417F6" w:rsidP="009417F6">
      <w:pPr>
        <w:tabs>
          <w:tab w:val="center" w:pos="2835"/>
          <w:tab w:val="left" w:pos="5812"/>
        </w:tabs>
        <w:ind w:firstLine="851"/>
        <w:jc w:val="both"/>
        <w:rPr>
          <w:i/>
          <w:iCs/>
          <w:sz w:val="24"/>
          <w:szCs w:val="24"/>
        </w:rPr>
      </w:pPr>
      <w:r w:rsidRPr="00D90BFE">
        <w:rPr>
          <w:i/>
          <w:iCs/>
          <w:sz w:val="24"/>
          <w:szCs w:val="24"/>
        </w:rPr>
        <w:t>2) tuo atveju, jei nurodytas reikalavimas nebus panaikintas, prašome patvirtinti, jog tiekėjų pasiūlytos prekės, kurių techninės</w:t>
      </w:r>
      <w:r>
        <w:rPr>
          <w:i/>
          <w:iCs/>
          <w:sz w:val="24"/>
          <w:szCs w:val="24"/>
        </w:rPr>
        <w:t xml:space="preserve"> </w:t>
      </w:r>
      <w:r w:rsidRPr="00D90BFE">
        <w:rPr>
          <w:i/>
          <w:iCs/>
          <w:sz w:val="24"/>
          <w:szCs w:val="24"/>
        </w:rPr>
        <w:t>specifikacijos bus skirtingos, tačiau kurios atitiks funkcinį reikalavimą – pagrindinių vartų pakėlimas ir nuleidimas, bus</w:t>
      </w:r>
      <w:r>
        <w:rPr>
          <w:i/>
          <w:iCs/>
          <w:sz w:val="24"/>
          <w:szCs w:val="24"/>
        </w:rPr>
        <w:t xml:space="preserve"> </w:t>
      </w:r>
      <w:r w:rsidRPr="00D90BFE">
        <w:rPr>
          <w:i/>
          <w:iCs/>
          <w:sz w:val="24"/>
          <w:szCs w:val="24"/>
        </w:rPr>
        <w:t>pripažįstamos kaip atitinkančios Konkurso sąlygų reikalavimus.</w:t>
      </w:r>
      <w:r>
        <w:rPr>
          <w:i/>
          <w:iCs/>
          <w:sz w:val="24"/>
          <w:szCs w:val="24"/>
        </w:rPr>
        <w:t>“</w:t>
      </w:r>
    </w:p>
    <w:p w14:paraId="39275063" w14:textId="77777777" w:rsidR="009417F6" w:rsidRDefault="009417F6" w:rsidP="009417F6">
      <w:pPr>
        <w:tabs>
          <w:tab w:val="center" w:pos="2835"/>
          <w:tab w:val="left" w:pos="5812"/>
        </w:tabs>
        <w:ind w:firstLine="851"/>
        <w:jc w:val="both"/>
        <w:rPr>
          <w:rFonts w:asciiTheme="majorBidi" w:hAnsiTheme="majorBidi" w:cstheme="majorBidi"/>
          <w:sz w:val="24"/>
          <w:szCs w:val="24"/>
        </w:rPr>
      </w:pPr>
      <w:r w:rsidRPr="00020C70">
        <w:rPr>
          <w:b/>
          <w:bCs/>
          <w:sz w:val="24"/>
          <w:szCs w:val="24"/>
        </w:rPr>
        <w:t>Atsakymas.</w:t>
      </w:r>
      <w:r w:rsidRPr="00020C70">
        <w:rPr>
          <w:sz w:val="24"/>
          <w:szCs w:val="24"/>
        </w:rPr>
        <w:t xml:space="preserve"> </w:t>
      </w:r>
      <w:r>
        <w:rPr>
          <w:rFonts w:ascii="Calibri" w:hAnsi="Calibri" w:cs="Calibri"/>
        </w:rPr>
        <w:t xml:space="preserve"> </w:t>
      </w:r>
      <w:r>
        <w:rPr>
          <w:rFonts w:asciiTheme="majorBidi" w:hAnsiTheme="majorBidi" w:cstheme="majorBidi"/>
          <w:sz w:val="24"/>
          <w:szCs w:val="24"/>
        </w:rPr>
        <w:t>Perkančioji organizacija keičia techninėje specifikacijoje nurodytus pagrindinių vartų parametrus ir juos išdėsto taip:</w:t>
      </w:r>
    </w:p>
    <w:tbl>
      <w:tblPr>
        <w:tblStyle w:val="Lentelstinklelis2"/>
        <w:tblW w:w="0" w:type="auto"/>
        <w:tblLook w:val="04A0" w:firstRow="1" w:lastRow="0" w:firstColumn="1" w:lastColumn="0" w:noHBand="0" w:noVBand="1"/>
      </w:tblPr>
      <w:tblGrid>
        <w:gridCol w:w="2637"/>
        <w:gridCol w:w="6991"/>
      </w:tblGrid>
      <w:tr w:rsidR="009417F6" w:rsidRPr="00943570" w14:paraId="66EE53EA" w14:textId="77777777" w:rsidTr="00405D59">
        <w:tc>
          <w:tcPr>
            <w:tcW w:w="2637" w:type="dxa"/>
          </w:tcPr>
          <w:p w14:paraId="3443B4F1"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Pagrindiniai vartai</w:t>
            </w:r>
          </w:p>
        </w:tc>
        <w:tc>
          <w:tcPr>
            <w:tcW w:w="6991" w:type="dxa"/>
          </w:tcPr>
          <w:p w14:paraId="24814643"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Pakeliami pusiau apvalūs vartai, per visą priekinę angaro dalį;</w:t>
            </w:r>
          </w:p>
          <w:p w14:paraId="0E714179"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 xml:space="preserve">Pakėlimo principas – </w:t>
            </w:r>
            <w:r w:rsidRPr="00C50ECB">
              <w:rPr>
                <w:sz w:val="24"/>
                <w:szCs w:val="24"/>
              </w:rPr>
              <w:t xml:space="preserve">variklių pagalba per trosų </w:t>
            </w:r>
            <w:r w:rsidRPr="00C50ECB">
              <w:rPr>
                <w:sz w:val="24"/>
                <w:szCs w:val="24"/>
                <w:highlight w:val="yellow"/>
              </w:rPr>
              <w:t>ar grandinių</w:t>
            </w:r>
            <w:r w:rsidRPr="00C50ECB">
              <w:rPr>
                <w:sz w:val="24"/>
                <w:szCs w:val="24"/>
              </w:rPr>
              <w:t xml:space="preserve"> sistemą arba diržinę pavarą</w:t>
            </w:r>
            <w:r w:rsidRPr="00943570">
              <w:rPr>
                <w:sz w:val="24"/>
                <w:szCs w:val="24"/>
              </w:rPr>
              <w:t>;</w:t>
            </w:r>
          </w:p>
          <w:p w14:paraId="29E97D39"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Variklių skaičius ne mažiau 2 vnt.;</w:t>
            </w:r>
          </w:p>
          <w:p w14:paraId="7D75CB5F"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 xml:space="preserve">Atsarginių variklių komplektas greitam pakeitimui (ne mažiau </w:t>
            </w:r>
            <w:r w:rsidRPr="00943570">
              <w:rPr>
                <w:sz w:val="24"/>
                <w:szCs w:val="24"/>
              </w:rPr>
              <w:lastRenderedPageBreak/>
              <w:t>2 vnt.)</w:t>
            </w:r>
          </w:p>
          <w:p w14:paraId="2B07E949"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Variklių galia 1 vnt. ne mažiau 200 W, bendra galia ne mažesnė 400 W;</w:t>
            </w:r>
          </w:p>
          <w:p w14:paraId="698D4D0A"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Variklių 1 vnt. sukimo momentas ne mažesnis 0,66 N m.;</w:t>
            </w:r>
          </w:p>
          <w:p w14:paraId="6CD16953"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Variklių įtampa 220 V.</w:t>
            </w:r>
            <w:r>
              <w:rPr>
                <w:sz w:val="24"/>
                <w:szCs w:val="24"/>
              </w:rPr>
              <w:t xml:space="preserve"> </w:t>
            </w:r>
            <w:r w:rsidRPr="00C50ECB">
              <w:rPr>
                <w:sz w:val="24"/>
                <w:szCs w:val="24"/>
                <w:highlight w:val="yellow"/>
              </w:rPr>
              <w:t>arba 380 V.;</w:t>
            </w:r>
          </w:p>
          <w:p w14:paraId="38C2762F"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Avarinis rankinis vartų pakėlimas, skirtas vartams pakelti  dingus elektrai;</w:t>
            </w:r>
          </w:p>
          <w:p w14:paraId="173CCB9C"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Vartų atidarymo metu garsinis signalas arba (ir) mirksintis šviestuvas;</w:t>
            </w:r>
          </w:p>
          <w:p w14:paraId="125BCDAE" w14:textId="77777777" w:rsidR="009417F6" w:rsidRPr="00943570" w:rsidRDefault="009417F6" w:rsidP="009417F6">
            <w:pPr>
              <w:widowControl w:val="0"/>
              <w:numPr>
                <w:ilvl w:val="0"/>
                <w:numId w:val="1"/>
              </w:numPr>
              <w:autoSpaceDE w:val="0"/>
              <w:autoSpaceDN w:val="0"/>
              <w:adjustRightInd w:val="0"/>
              <w:contextualSpacing/>
              <w:jc w:val="both"/>
              <w:rPr>
                <w:sz w:val="24"/>
                <w:szCs w:val="24"/>
              </w:rPr>
            </w:pPr>
            <w:r w:rsidRPr="00943570">
              <w:rPr>
                <w:sz w:val="24"/>
                <w:szCs w:val="24"/>
              </w:rPr>
              <w:t>Vartų plotis ne mažiau 17,5 m.</w:t>
            </w:r>
          </w:p>
        </w:tc>
      </w:tr>
    </w:tbl>
    <w:p w14:paraId="601631B1" w14:textId="77777777" w:rsidR="009417F6" w:rsidRPr="009D77FC" w:rsidRDefault="009417F6" w:rsidP="009417F6">
      <w:pPr>
        <w:tabs>
          <w:tab w:val="center" w:pos="2835"/>
          <w:tab w:val="left" w:pos="5812"/>
        </w:tabs>
        <w:ind w:firstLine="851"/>
        <w:jc w:val="both"/>
        <w:rPr>
          <w:i/>
          <w:iCs/>
          <w:sz w:val="24"/>
          <w:szCs w:val="24"/>
        </w:rPr>
      </w:pPr>
    </w:p>
    <w:p w14:paraId="4E7D2C8A" w14:textId="77777777" w:rsidR="009417F6" w:rsidRPr="00B84847" w:rsidRDefault="009417F6" w:rsidP="009417F6">
      <w:pPr>
        <w:tabs>
          <w:tab w:val="center" w:pos="2835"/>
          <w:tab w:val="left" w:pos="5812"/>
        </w:tabs>
        <w:ind w:firstLine="851"/>
        <w:jc w:val="both"/>
        <w:rPr>
          <w:i/>
          <w:iCs/>
          <w:sz w:val="24"/>
          <w:szCs w:val="24"/>
        </w:rPr>
      </w:pPr>
      <w:r w:rsidRPr="00B84847">
        <w:rPr>
          <w:b/>
          <w:bCs/>
          <w:sz w:val="24"/>
          <w:szCs w:val="24"/>
        </w:rPr>
        <w:t>4</w:t>
      </w:r>
      <w:r w:rsidRPr="00020C70">
        <w:rPr>
          <w:b/>
          <w:bCs/>
          <w:sz w:val="24"/>
          <w:szCs w:val="24"/>
        </w:rPr>
        <w:t xml:space="preserve"> klausimas.</w:t>
      </w:r>
      <w:r w:rsidRPr="00020C70">
        <w:rPr>
          <w:sz w:val="24"/>
          <w:szCs w:val="24"/>
        </w:rPr>
        <w:t xml:space="preserve"> </w:t>
      </w:r>
      <w:r w:rsidRPr="00020C70">
        <w:rPr>
          <w:i/>
          <w:iCs/>
          <w:sz w:val="24"/>
          <w:szCs w:val="24"/>
        </w:rPr>
        <w:t>„</w:t>
      </w:r>
      <w:r w:rsidRPr="00B84847">
        <w:rPr>
          <w:i/>
          <w:iCs/>
          <w:sz w:val="24"/>
          <w:szCs w:val="24"/>
        </w:rPr>
        <w:t>Dėl Konkurso sąlygų priedo Nr. 2 „Techninė specifikacija“ Angaro tvirtinimas</w:t>
      </w:r>
    </w:p>
    <w:p w14:paraId="332290C9" w14:textId="77777777" w:rsidR="009417F6" w:rsidRPr="00B84847" w:rsidRDefault="009417F6" w:rsidP="009417F6">
      <w:pPr>
        <w:tabs>
          <w:tab w:val="center" w:pos="2835"/>
          <w:tab w:val="left" w:pos="5812"/>
        </w:tabs>
        <w:ind w:firstLine="851"/>
        <w:jc w:val="both"/>
        <w:rPr>
          <w:i/>
          <w:iCs/>
          <w:sz w:val="24"/>
          <w:szCs w:val="24"/>
        </w:rPr>
      </w:pPr>
      <w:r w:rsidRPr="00B84847">
        <w:rPr>
          <w:i/>
          <w:iCs/>
          <w:sz w:val="24"/>
          <w:szCs w:val="24"/>
        </w:rPr>
        <w:t>Konkurso sąlygų priedo Nr. 2 „Techninė specifikacija“ nustato, jog:</w:t>
      </w:r>
    </w:p>
    <w:p w14:paraId="50194303" w14:textId="77777777" w:rsidR="009417F6" w:rsidRPr="00B84847" w:rsidRDefault="009417F6" w:rsidP="009417F6">
      <w:pPr>
        <w:tabs>
          <w:tab w:val="center" w:pos="2835"/>
          <w:tab w:val="left" w:pos="5812"/>
        </w:tabs>
        <w:ind w:firstLine="851"/>
        <w:jc w:val="both"/>
        <w:rPr>
          <w:i/>
          <w:iCs/>
          <w:sz w:val="24"/>
          <w:szCs w:val="24"/>
        </w:rPr>
      </w:pPr>
      <w:r w:rsidRPr="00B84847">
        <w:rPr>
          <w:i/>
          <w:iCs/>
          <w:sz w:val="24"/>
          <w:szCs w:val="24"/>
        </w:rPr>
        <w:t xml:space="preserve">• </w:t>
      </w:r>
      <w:proofErr w:type="spellStart"/>
      <w:r w:rsidRPr="00B84847">
        <w:rPr>
          <w:i/>
          <w:iCs/>
          <w:sz w:val="24"/>
          <w:szCs w:val="24"/>
        </w:rPr>
        <w:t>Ankeravimas</w:t>
      </w:r>
      <w:proofErr w:type="spellEnd"/>
      <w:r w:rsidRPr="00B84847">
        <w:rPr>
          <w:i/>
          <w:iCs/>
          <w:sz w:val="24"/>
          <w:szCs w:val="24"/>
        </w:rPr>
        <w:t xml:space="preserve"> (tvirtinimas) pritaikytas Aviacijos valdybos numatytai vietai adresu: Oreivių g. 1, Paluknio k., Trakų</w:t>
      </w:r>
      <w:r>
        <w:rPr>
          <w:i/>
          <w:iCs/>
          <w:sz w:val="24"/>
          <w:szCs w:val="24"/>
        </w:rPr>
        <w:t xml:space="preserve"> </w:t>
      </w:r>
      <w:r w:rsidRPr="00B84847">
        <w:rPr>
          <w:i/>
          <w:iCs/>
          <w:sz w:val="24"/>
          <w:szCs w:val="24"/>
        </w:rPr>
        <w:t xml:space="preserve">raj. LT-21168. Taip pat turi būti numatyta galimybė </w:t>
      </w:r>
      <w:proofErr w:type="spellStart"/>
      <w:r w:rsidRPr="00B84847">
        <w:rPr>
          <w:i/>
          <w:iCs/>
          <w:sz w:val="24"/>
          <w:szCs w:val="24"/>
        </w:rPr>
        <w:t>ankeruoti</w:t>
      </w:r>
      <w:proofErr w:type="spellEnd"/>
      <w:r w:rsidRPr="00B84847">
        <w:rPr>
          <w:i/>
          <w:iCs/>
          <w:sz w:val="24"/>
          <w:szCs w:val="24"/>
        </w:rPr>
        <w:t xml:space="preserve"> ir ant kieto paviršiaus ir ant grunto (sraigtiniai </w:t>
      </w:r>
      <w:proofErr w:type="spellStart"/>
      <w:r w:rsidRPr="00B84847">
        <w:rPr>
          <w:i/>
          <w:iCs/>
          <w:sz w:val="24"/>
          <w:szCs w:val="24"/>
        </w:rPr>
        <w:t>ankeriai</w:t>
      </w:r>
      <w:proofErr w:type="spellEnd"/>
      <w:r w:rsidRPr="00B84847">
        <w:rPr>
          <w:i/>
          <w:iCs/>
          <w:sz w:val="24"/>
          <w:szCs w:val="24"/>
        </w:rPr>
        <w:t>).</w:t>
      </w:r>
    </w:p>
    <w:p w14:paraId="742CBBAE" w14:textId="77777777" w:rsidR="009417F6" w:rsidRPr="00B84847" w:rsidRDefault="009417F6" w:rsidP="009417F6">
      <w:pPr>
        <w:tabs>
          <w:tab w:val="center" w:pos="2835"/>
          <w:tab w:val="left" w:pos="5812"/>
        </w:tabs>
        <w:ind w:firstLine="851"/>
        <w:jc w:val="both"/>
        <w:rPr>
          <w:i/>
          <w:iCs/>
          <w:sz w:val="24"/>
          <w:szCs w:val="24"/>
        </w:rPr>
      </w:pPr>
      <w:r w:rsidRPr="00B84847">
        <w:rPr>
          <w:i/>
          <w:iCs/>
          <w:sz w:val="24"/>
          <w:szCs w:val="24"/>
        </w:rPr>
        <w:t>• Žemės lyginimo darbai (pagal poreikį įsivertina Rangovas).</w:t>
      </w:r>
    </w:p>
    <w:p w14:paraId="7328EA22" w14:textId="77777777" w:rsidR="009417F6" w:rsidRPr="00B84847" w:rsidRDefault="009417F6" w:rsidP="009417F6">
      <w:pPr>
        <w:tabs>
          <w:tab w:val="center" w:pos="2835"/>
          <w:tab w:val="left" w:pos="5812"/>
        </w:tabs>
        <w:ind w:firstLine="851"/>
        <w:jc w:val="both"/>
        <w:rPr>
          <w:i/>
          <w:iCs/>
          <w:sz w:val="24"/>
          <w:szCs w:val="24"/>
        </w:rPr>
      </w:pPr>
      <w:r w:rsidRPr="00B84847">
        <w:rPr>
          <w:i/>
          <w:iCs/>
          <w:sz w:val="24"/>
          <w:szCs w:val="24"/>
        </w:rPr>
        <w:t xml:space="preserve">- Prašome patikslinti, kokius sraigtinius </w:t>
      </w:r>
      <w:proofErr w:type="spellStart"/>
      <w:r w:rsidRPr="00B84847">
        <w:rPr>
          <w:i/>
          <w:iCs/>
          <w:sz w:val="24"/>
          <w:szCs w:val="24"/>
        </w:rPr>
        <w:t>ankerius</w:t>
      </w:r>
      <w:proofErr w:type="spellEnd"/>
      <w:r w:rsidRPr="00B84847">
        <w:rPr>
          <w:i/>
          <w:iCs/>
          <w:sz w:val="24"/>
          <w:szCs w:val="24"/>
        </w:rPr>
        <w:t xml:space="preserve"> turėjote omenyje </w:t>
      </w:r>
      <w:proofErr w:type="spellStart"/>
      <w:r w:rsidRPr="00B84847">
        <w:rPr>
          <w:i/>
          <w:iCs/>
          <w:sz w:val="24"/>
          <w:szCs w:val="24"/>
        </w:rPr>
        <w:t>ankeruoti</w:t>
      </w:r>
      <w:proofErr w:type="spellEnd"/>
      <w:r w:rsidRPr="00B84847">
        <w:rPr>
          <w:i/>
          <w:iCs/>
          <w:sz w:val="24"/>
          <w:szCs w:val="24"/>
        </w:rPr>
        <w:t xml:space="preserve"> ant grunto? Kiek mums žinoma rinkoje</w:t>
      </w:r>
      <w:r>
        <w:rPr>
          <w:i/>
          <w:iCs/>
          <w:sz w:val="24"/>
          <w:szCs w:val="24"/>
        </w:rPr>
        <w:t xml:space="preserve"> </w:t>
      </w:r>
      <w:r w:rsidRPr="00B84847">
        <w:rPr>
          <w:i/>
          <w:iCs/>
          <w:sz w:val="24"/>
          <w:szCs w:val="24"/>
        </w:rPr>
        <w:t xml:space="preserve">sraigtiniai </w:t>
      </w:r>
      <w:proofErr w:type="spellStart"/>
      <w:r w:rsidRPr="00B84847">
        <w:rPr>
          <w:i/>
          <w:iCs/>
          <w:sz w:val="24"/>
          <w:szCs w:val="24"/>
        </w:rPr>
        <w:t>ankeriai</w:t>
      </w:r>
      <w:proofErr w:type="spellEnd"/>
      <w:r w:rsidRPr="00B84847">
        <w:rPr>
          <w:i/>
          <w:iCs/>
          <w:sz w:val="24"/>
          <w:szCs w:val="24"/>
        </w:rPr>
        <w:t xml:space="preserve"> naudojami kaip pamatinių polių alternatyva, o angarų pagrindo plokštės ant grunto tvirtinamos</w:t>
      </w:r>
      <w:r>
        <w:rPr>
          <w:i/>
          <w:iCs/>
          <w:sz w:val="24"/>
          <w:szCs w:val="24"/>
        </w:rPr>
        <w:t xml:space="preserve"> </w:t>
      </w:r>
      <w:r w:rsidRPr="00B84847">
        <w:rPr>
          <w:i/>
          <w:iCs/>
          <w:sz w:val="24"/>
          <w:szCs w:val="24"/>
        </w:rPr>
        <w:t>kalamais kaiščiais.</w:t>
      </w:r>
    </w:p>
    <w:p w14:paraId="03AB1829" w14:textId="77777777" w:rsidR="009417F6" w:rsidRDefault="009417F6" w:rsidP="009417F6">
      <w:pPr>
        <w:tabs>
          <w:tab w:val="center" w:pos="2835"/>
          <w:tab w:val="left" w:pos="5812"/>
        </w:tabs>
        <w:ind w:firstLine="851"/>
        <w:jc w:val="both"/>
        <w:rPr>
          <w:i/>
          <w:iCs/>
          <w:sz w:val="24"/>
          <w:szCs w:val="24"/>
        </w:rPr>
      </w:pPr>
      <w:r w:rsidRPr="00B84847">
        <w:rPr>
          <w:i/>
          <w:iCs/>
          <w:sz w:val="24"/>
          <w:szCs w:val="24"/>
        </w:rPr>
        <w:t>- Žemės lyginimo darbus pagal poreikį įsivertina Rangovas, tačiau Pirkimo sąlygų p. 3.2. paminėta, kad Perkančioji</w:t>
      </w:r>
      <w:r>
        <w:rPr>
          <w:i/>
          <w:iCs/>
          <w:sz w:val="24"/>
          <w:szCs w:val="24"/>
        </w:rPr>
        <w:t xml:space="preserve"> </w:t>
      </w:r>
      <w:r w:rsidRPr="00B84847">
        <w:rPr>
          <w:i/>
          <w:iCs/>
          <w:sz w:val="24"/>
          <w:szCs w:val="24"/>
        </w:rPr>
        <w:t>organizacija nerengs objekto apžiūros. Prašome paaiškinti, kokiu kitu būdu būtų galima įsivertinti galimų darbų</w:t>
      </w:r>
      <w:r>
        <w:rPr>
          <w:i/>
          <w:iCs/>
          <w:sz w:val="24"/>
          <w:szCs w:val="24"/>
        </w:rPr>
        <w:t xml:space="preserve"> </w:t>
      </w:r>
      <w:r w:rsidRPr="00B84847">
        <w:rPr>
          <w:i/>
          <w:iCs/>
          <w:sz w:val="24"/>
          <w:szCs w:val="24"/>
        </w:rPr>
        <w:t>apimtis, skaičiuojant pasiūlymo kainą?</w:t>
      </w:r>
      <w:r>
        <w:rPr>
          <w:i/>
          <w:iCs/>
          <w:sz w:val="24"/>
          <w:szCs w:val="24"/>
        </w:rPr>
        <w:t>“</w:t>
      </w:r>
    </w:p>
    <w:p w14:paraId="55CA8F78" w14:textId="77777777" w:rsidR="009417F6" w:rsidRDefault="009417F6" w:rsidP="009417F6">
      <w:pPr>
        <w:tabs>
          <w:tab w:val="center" w:pos="2835"/>
          <w:tab w:val="left" w:pos="5812"/>
        </w:tabs>
        <w:ind w:firstLine="851"/>
        <w:jc w:val="both"/>
        <w:rPr>
          <w:rFonts w:asciiTheme="majorBidi" w:hAnsiTheme="majorBidi" w:cstheme="majorBidi"/>
          <w:sz w:val="24"/>
          <w:szCs w:val="24"/>
        </w:rPr>
      </w:pPr>
      <w:r w:rsidRPr="00020C70">
        <w:rPr>
          <w:b/>
          <w:bCs/>
          <w:sz w:val="24"/>
          <w:szCs w:val="24"/>
        </w:rPr>
        <w:t>Atsakymas.</w:t>
      </w:r>
      <w:r w:rsidRPr="00020C70">
        <w:rPr>
          <w:sz w:val="24"/>
          <w:szCs w:val="24"/>
        </w:rPr>
        <w:t xml:space="preserve"> </w:t>
      </w:r>
      <w:r>
        <w:rPr>
          <w:rFonts w:ascii="Calibri" w:hAnsi="Calibri" w:cs="Calibri"/>
        </w:rPr>
        <w:t xml:space="preserve"> </w:t>
      </w:r>
      <w:r w:rsidRPr="008F7BE7">
        <w:rPr>
          <w:rFonts w:asciiTheme="majorBidi" w:hAnsiTheme="majorBidi" w:cstheme="majorBidi"/>
          <w:sz w:val="24"/>
          <w:szCs w:val="24"/>
        </w:rPr>
        <w:t>Angaras gali būti tvirtinamas naudojant cheminius inkarus arba žemės kaiščius, prieš tai atliekant patentuotą kaiščių ištraukimo bandymą.</w:t>
      </w:r>
    </w:p>
    <w:p w14:paraId="56EEDFBC" w14:textId="77777777" w:rsidR="009417F6" w:rsidRDefault="009417F6" w:rsidP="009417F6">
      <w:pPr>
        <w:tabs>
          <w:tab w:val="center" w:pos="2835"/>
          <w:tab w:val="left" w:pos="5812"/>
        </w:tabs>
        <w:ind w:firstLine="851"/>
        <w:jc w:val="both"/>
        <w:rPr>
          <w:sz w:val="24"/>
          <w:szCs w:val="24"/>
        </w:rPr>
      </w:pPr>
      <w:r>
        <w:rPr>
          <w:sz w:val="24"/>
          <w:szCs w:val="24"/>
        </w:rPr>
        <w:t xml:space="preserve">Perkančioji organizacija sudaro galimybę tiekėjams savarankiškai apžiūrėti pirkimo objekto vietą, prieš 2 darbo dienas iki pageidaujamo apžiūros laiko kreipiantis į perkančiosios organizacijos  atsakingą asmenį </w:t>
      </w:r>
      <w:r w:rsidRPr="004E44EA">
        <w:rPr>
          <w:sz w:val="24"/>
          <w:szCs w:val="24"/>
        </w:rPr>
        <w:t>Daiv</w:t>
      </w:r>
      <w:r>
        <w:rPr>
          <w:sz w:val="24"/>
          <w:szCs w:val="24"/>
        </w:rPr>
        <w:t>ą</w:t>
      </w:r>
      <w:r w:rsidRPr="004E44EA">
        <w:rPr>
          <w:sz w:val="24"/>
          <w:szCs w:val="24"/>
        </w:rPr>
        <w:t xml:space="preserve"> </w:t>
      </w:r>
      <w:proofErr w:type="spellStart"/>
      <w:r w:rsidRPr="004E44EA">
        <w:rPr>
          <w:sz w:val="24"/>
          <w:szCs w:val="24"/>
        </w:rPr>
        <w:t>Mykolait</w:t>
      </w:r>
      <w:r>
        <w:rPr>
          <w:sz w:val="24"/>
          <w:szCs w:val="24"/>
        </w:rPr>
        <w:t>ę</w:t>
      </w:r>
      <w:proofErr w:type="spellEnd"/>
      <w:r w:rsidRPr="004E44EA">
        <w:rPr>
          <w:sz w:val="24"/>
          <w:szCs w:val="24"/>
        </w:rPr>
        <w:t>, Aviacijos valdybos Antžeminio aptarnavimo skyriaus vedėj</w:t>
      </w:r>
      <w:r>
        <w:rPr>
          <w:sz w:val="24"/>
          <w:szCs w:val="24"/>
        </w:rPr>
        <w:t>ą</w:t>
      </w:r>
      <w:r w:rsidRPr="004E44EA">
        <w:rPr>
          <w:sz w:val="24"/>
          <w:szCs w:val="24"/>
        </w:rPr>
        <w:t xml:space="preserve">, tel. 0 612 61878, el. p. </w:t>
      </w:r>
      <w:hyperlink r:id="rId5" w:history="1">
        <w:r w:rsidRPr="00F217D0">
          <w:rPr>
            <w:rStyle w:val="Hipersaitas"/>
            <w:sz w:val="24"/>
            <w:szCs w:val="24"/>
          </w:rPr>
          <w:t>daiva.mykolaite@vsat.vrm.lt</w:t>
        </w:r>
      </w:hyperlink>
      <w:r>
        <w:rPr>
          <w:sz w:val="24"/>
          <w:szCs w:val="24"/>
        </w:rPr>
        <w:t>.</w:t>
      </w:r>
    </w:p>
    <w:p w14:paraId="250A13C7" w14:textId="77777777" w:rsidR="009417F6" w:rsidRDefault="009417F6" w:rsidP="009417F6">
      <w:pPr>
        <w:tabs>
          <w:tab w:val="center" w:pos="2835"/>
          <w:tab w:val="left" w:pos="5812"/>
        </w:tabs>
        <w:ind w:firstLine="851"/>
        <w:jc w:val="both"/>
        <w:rPr>
          <w:sz w:val="24"/>
          <w:szCs w:val="24"/>
        </w:rPr>
      </w:pPr>
    </w:p>
    <w:p w14:paraId="0EA58307" w14:textId="77777777" w:rsidR="009417F6" w:rsidRPr="00041673" w:rsidRDefault="009417F6" w:rsidP="009417F6">
      <w:pPr>
        <w:tabs>
          <w:tab w:val="center" w:pos="2835"/>
          <w:tab w:val="left" w:pos="5812"/>
        </w:tabs>
        <w:ind w:firstLine="851"/>
        <w:jc w:val="both"/>
        <w:rPr>
          <w:i/>
          <w:iCs/>
          <w:sz w:val="24"/>
          <w:szCs w:val="24"/>
        </w:rPr>
      </w:pPr>
      <w:r w:rsidRPr="00041673">
        <w:rPr>
          <w:b/>
          <w:bCs/>
          <w:sz w:val="24"/>
          <w:szCs w:val="24"/>
        </w:rPr>
        <w:t>5</w:t>
      </w:r>
      <w:r w:rsidRPr="00020C70">
        <w:rPr>
          <w:b/>
          <w:bCs/>
          <w:sz w:val="24"/>
          <w:szCs w:val="24"/>
        </w:rPr>
        <w:t xml:space="preserve"> klausimas.</w:t>
      </w:r>
      <w:r w:rsidRPr="00020C70">
        <w:rPr>
          <w:sz w:val="24"/>
          <w:szCs w:val="24"/>
        </w:rPr>
        <w:t xml:space="preserve"> </w:t>
      </w:r>
      <w:r w:rsidRPr="00020C70">
        <w:rPr>
          <w:i/>
          <w:iCs/>
          <w:sz w:val="24"/>
          <w:szCs w:val="24"/>
        </w:rPr>
        <w:t>„</w:t>
      </w:r>
      <w:r w:rsidRPr="00041673">
        <w:rPr>
          <w:i/>
          <w:iCs/>
          <w:sz w:val="24"/>
          <w:szCs w:val="24"/>
        </w:rPr>
        <w:t>Dėl Konkurso sąlygų priedo Nr. 2 „Techninė specifikacija“ Mobilus generatorius</w:t>
      </w:r>
    </w:p>
    <w:p w14:paraId="7EA04CD3"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Konkurso sąlygų priedo Nr. 2 „Techninė specifikacija“ nustato, jog:</w:t>
      </w:r>
    </w:p>
    <w:p w14:paraId="66B03E13"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Mobiliam angarui numatytas mobilaus generatoriaus komplektas:</w:t>
      </w:r>
    </w:p>
    <w:p w14:paraId="124A4FD3"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xml:space="preserve">(generatorius sumontuotas automobilinėje priekaboje su </w:t>
      </w:r>
      <w:proofErr w:type="spellStart"/>
      <w:r w:rsidRPr="00041673">
        <w:rPr>
          <w:i/>
          <w:iCs/>
          <w:sz w:val="24"/>
          <w:szCs w:val="24"/>
        </w:rPr>
        <w:t>tentine</w:t>
      </w:r>
      <w:proofErr w:type="spellEnd"/>
      <w:r w:rsidRPr="00041673">
        <w:rPr>
          <w:i/>
          <w:iCs/>
          <w:sz w:val="24"/>
          <w:szCs w:val="24"/>
        </w:rPr>
        <w:t xml:space="preserve"> konstrukcija).</w:t>
      </w:r>
    </w:p>
    <w:p w14:paraId="47E4FADD" w14:textId="77777777" w:rsidR="009417F6" w:rsidRDefault="009417F6" w:rsidP="009417F6">
      <w:pPr>
        <w:tabs>
          <w:tab w:val="center" w:pos="2835"/>
          <w:tab w:val="left" w:pos="5812"/>
        </w:tabs>
        <w:ind w:firstLine="851"/>
        <w:jc w:val="both"/>
        <w:rPr>
          <w:i/>
          <w:iCs/>
          <w:sz w:val="24"/>
          <w:szCs w:val="24"/>
        </w:rPr>
      </w:pPr>
      <w:r w:rsidRPr="00041673">
        <w:rPr>
          <w:i/>
          <w:iCs/>
          <w:sz w:val="24"/>
          <w:szCs w:val="24"/>
        </w:rPr>
        <w:t>Generatorius perduodamas užsakovui turi būti sumontuotas priekaboje su tentu taip, kad būtų saugu jį transportuoti. Įranga</w:t>
      </w:r>
      <w:r>
        <w:rPr>
          <w:i/>
          <w:iCs/>
          <w:sz w:val="24"/>
          <w:szCs w:val="24"/>
        </w:rPr>
        <w:t xml:space="preserve"> </w:t>
      </w:r>
      <w:r w:rsidRPr="00041673">
        <w:rPr>
          <w:i/>
          <w:iCs/>
          <w:sz w:val="24"/>
          <w:szCs w:val="24"/>
        </w:rPr>
        <w:t>turi būti paruošta naudojimui. (Reikalingas montavimą patvirtinantis dokumentas (</w:t>
      </w:r>
      <w:proofErr w:type="spellStart"/>
      <w:r w:rsidRPr="00041673">
        <w:rPr>
          <w:i/>
          <w:iCs/>
          <w:sz w:val="24"/>
          <w:szCs w:val="24"/>
        </w:rPr>
        <w:t>CoC</w:t>
      </w:r>
      <w:proofErr w:type="spellEnd"/>
      <w:r w:rsidRPr="00041673">
        <w:rPr>
          <w:i/>
          <w:iCs/>
          <w:sz w:val="24"/>
          <w:szCs w:val="24"/>
        </w:rPr>
        <w:t xml:space="preserve"> ar panašus);</w:t>
      </w:r>
    </w:p>
    <w:p w14:paraId="3678C661"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Priekabos parametrai:</w:t>
      </w:r>
    </w:p>
    <w:p w14:paraId="525F45C3"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Dviašė priekaba su stabdžiais, bortu ir tentu;</w:t>
      </w:r>
    </w:p>
    <w:p w14:paraId="2C043178"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Bendroji masė ne didesnė nei 1800 kg;</w:t>
      </w:r>
    </w:p>
    <w:p w14:paraId="37EA8416"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Matmenys ne daugiau nei 3,10 x 1,5x 0,5 m;</w:t>
      </w:r>
    </w:p>
    <w:p w14:paraId="3ADA2260"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Tento aukštis ne didesnis nei 1,85 m;</w:t>
      </w:r>
    </w:p>
    <w:p w14:paraId="5D65834E"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Sukabinimo mechanizmas ne mažesnis nei 1800 kg;</w:t>
      </w:r>
    </w:p>
    <w:p w14:paraId="1A6B3DA6"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Atraminis ratukas atlaikantis ne mažiau 90 kg;</w:t>
      </w:r>
    </w:p>
    <w:p w14:paraId="1F28DBE1"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Nuleidžiamos atraminės kojos gale (2 vnt.);</w:t>
      </w:r>
    </w:p>
    <w:p w14:paraId="7D8800A8"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lastRenderedPageBreak/>
        <w:t>• Atraminės kaladėlės (2 vnt. );</w:t>
      </w:r>
    </w:p>
    <w:p w14:paraId="658E1687"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Elektros instaliacija 13kont/12v;</w:t>
      </w:r>
    </w:p>
    <w:p w14:paraId="17032FA8"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 Padangos ne mažesnės nei 185 R14C M+S;</w:t>
      </w:r>
    </w:p>
    <w:p w14:paraId="7048081C"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Pažymėtina, jog kiti gamintojai siūlo prekes, kurios nors ir visiškai atitinka funkcinius reikalavimus tokius kaip: generatorius</w:t>
      </w:r>
      <w:r>
        <w:rPr>
          <w:i/>
          <w:iCs/>
          <w:sz w:val="24"/>
          <w:szCs w:val="24"/>
        </w:rPr>
        <w:t xml:space="preserve"> </w:t>
      </w:r>
      <w:r w:rsidRPr="00041673">
        <w:rPr>
          <w:i/>
          <w:iCs/>
          <w:sz w:val="24"/>
          <w:szCs w:val="24"/>
        </w:rPr>
        <w:t>turi būti sumontuotas priekaboje su tentu taip, kad būtų saugu jį transportuoti, tačiau pasižymi skirtingomis techninės</w:t>
      </w:r>
      <w:r>
        <w:rPr>
          <w:i/>
          <w:iCs/>
          <w:sz w:val="24"/>
          <w:szCs w:val="24"/>
        </w:rPr>
        <w:t xml:space="preserve"> </w:t>
      </w:r>
      <w:r w:rsidRPr="00041673">
        <w:rPr>
          <w:i/>
          <w:iCs/>
          <w:sz w:val="24"/>
          <w:szCs w:val="24"/>
        </w:rPr>
        <w:t>specifikacijomis, pvz.: bendroji masė, padangos.</w:t>
      </w:r>
    </w:p>
    <w:p w14:paraId="166C1056"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Atsižvelgiant į nurodytą, šiuo prašome / siūlome:</w:t>
      </w:r>
    </w:p>
    <w:p w14:paraId="4ABB77F3" w14:textId="77777777" w:rsidR="009417F6" w:rsidRPr="00041673" w:rsidRDefault="009417F6" w:rsidP="009417F6">
      <w:pPr>
        <w:tabs>
          <w:tab w:val="center" w:pos="2835"/>
          <w:tab w:val="left" w:pos="5812"/>
        </w:tabs>
        <w:ind w:firstLine="851"/>
        <w:jc w:val="both"/>
        <w:rPr>
          <w:i/>
          <w:iCs/>
          <w:sz w:val="24"/>
          <w:szCs w:val="24"/>
        </w:rPr>
      </w:pPr>
      <w:r w:rsidRPr="00041673">
        <w:rPr>
          <w:i/>
          <w:iCs/>
          <w:sz w:val="24"/>
          <w:szCs w:val="24"/>
        </w:rPr>
        <w:t>1) panaikinti Konkurso sąlygų priedo Nr. 2 „Techninė specifikacija“ reikalavimus „Bendroji masė ne didesnė nei 1800 kg;</w:t>
      </w:r>
      <w:r>
        <w:rPr>
          <w:i/>
          <w:iCs/>
          <w:sz w:val="24"/>
          <w:szCs w:val="24"/>
        </w:rPr>
        <w:t xml:space="preserve"> </w:t>
      </w:r>
      <w:r w:rsidRPr="00041673">
        <w:rPr>
          <w:i/>
          <w:iCs/>
          <w:sz w:val="24"/>
          <w:szCs w:val="24"/>
        </w:rPr>
        <w:t>padangos ne mažesnės nei 185 R14C M+S“, nustatant ir / ar paliekant reikalavimą: „Bendroji masė ne mažesnė nei 1800 kg</w:t>
      </w:r>
      <w:r>
        <w:rPr>
          <w:i/>
          <w:iCs/>
          <w:sz w:val="24"/>
          <w:szCs w:val="24"/>
        </w:rPr>
        <w:t xml:space="preserve"> </w:t>
      </w:r>
      <w:r w:rsidRPr="00041673">
        <w:rPr>
          <w:i/>
          <w:iCs/>
          <w:sz w:val="24"/>
          <w:szCs w:val="24"/>
        </w:rPr>
        <w:t>ir ne didesnė nei 2500 kg; padangos ne mažesnės nei 165R13C M+S“, tokiu būdu užtikrinant tiekėjų galimybę siūlyti</w:t>
      </w:r>
      <w:r>
        <w:rPr>
          <w:i/>
          <w:iCs/>
          <w:sz w:val="24"/>
          <w:szCs w:val="24"/>
        </w:rPr>
        <w:t xml:space="preserve"> </w:t>
      </w:r>
      <w:r w:rsidRPr="00041673">
        <w:rPr>
          <w:i/>
          <w:iCs/>
          <w:sz w:val="24"/>
          <w:szCs w:val="24"/>
        </w:rPr>
        <w:t>funkcinėmis savybėmis analogiškas ar pranašesnes prekes.</w:t>
      </w:r>
    </w:p>
    <w:p w14:paraId="14F594C6" w14:textId="77777777" w:rsidR="009417F6" w:rsidRDefault="009417F6" w:rsidP="009417F6">
      <w:pPr>
        <w:tabs>
          <w:tab w:val="center" w:pos="2835"/>
          <w:tab w:val="left" w:pos="5812"/>
        </w:tabs>
        <w:ind w:firstLine="851"/>
        <w:jc w:val="both"/>
        <w:rPr>
          <w:i/>
          <w:iCs/>
          <w:sz w:val="24"/>
          <w:szCs w:val="24"/>
        </w:rPr>
      </w:pPr>
      <w:r w:rsidRPr="00041673">
        <w:rPr>
          <w:i/>
          <w:iCs/>
          <w:sz w:val="24"/>
          <w:szCs w:val="24"/>
        </w:rPr>
        <w:t>2) tuo atveju, jei nurodytas reikalavimas nebus panaikintas, prašome patvirtinti, jog tiekėjų pasiūlytos prekės, kurių techninės</w:t>
      </w:r>
      <w:r>
        <w:rPr>
          <w:i/>
          <w:iCs/>
          <w:sz w:val="24"/>
          <w:szCs w:val="24"/>
        </w:rPr>
        <w:t xml:space="preserve"> </w:t>
      </w:r>
      <w:r w:rsidRPr="00041673">
        <w:rPr>
          <w:i/>
          <w:iCs/>
          <w:sz w:val="24"/>
          <w:szCs w:val="24"/>
        </w:rPr>
        <w:t>specifikacijos bus skirtingos, tačiau kurios atitiks funkcinį reikalavimą – generatorius turi būti sumontuotas priekaboje su</w:t>
      </w:r>
      <w:r>
        <w:rPr>
          <w:i/>
          <w:iCs/>
          <w:sz w:val="24"/>
          <w:szCs w:val="24"/>
        </w:rPr>
        <w:t xml:space="preserve"> t</w:t>
      </w:r>
      <w:r w:rsidRPr="00041673">
        <w:rPr>
          <w:i/>
          <w:iCs/>
          <w:sz w:val="24"/>
          <w:szCs w:val="24"/>
        </w:rPr>
        <w:t>entu taip, kad būtų saugu jį transportuoti, bus pripažįstamos kaip atitinkančios Konkurso sąlygų reikalavimus.</w:t>
      </w:r>
      <w:r>
        <w:rPr>
          <w:i/>
          <w:iCs/>
          <w:sz w:val="24"/>
          <w:szCs w:val="24"/>
        </w:rPr>
        <w:t>“</w:t>
      </w:r>
    </w:p>
    <w:p w14:paraId="2C592E32" w14:textId="77777777" w:rsidR="009417F6" w:rsidRDefault="009417F6" w:rsidP="009417F6">
      <w:pPr>
        <w:tabs>
          <w:tab w:val="center" w:pos="2835"/>
          <w:tab w:val="left" w:pos="5812"/>
        </w:tabs>
        <w:ind w:firstLine="851"/>
        <w:jc w:val="both"/>
        <w:rPr>
          <w:rFonts w:asciiTheme="majorBidi" w:hAnsiTheme="majorBidi" w:cstheme="majorBidi"/>
          <w:sz w:val="24"/>
          <w:szCs w:val="24"/>
        </w:rPr>
      </w:pPr>
      <w:r w:rsidRPr="00020C70">
        <w:rPr>
          <w:b/>
          <w:bCs/>
          <w:sz w:val="24"/>
          <w:szCs w:val="24"/>
        </w:rPr>
        <w:t>Atsakymas.</w:t>
      </w:r>
      <w:r w:rsidRPr="00020C70">
        <w:rPr>
          <w:sz w:val="24"/>
          <w:szCs w:val="24"/>
        </w:rPr>
        <w:t xml:space="preserve"> </w:t>
      </w:r>
      <w:r>
        <w:rPr>
          <w:rFonts w:ascii="Calibri" w:hAnsi="Calibri" w:cs="Calibri"/>
        </w:rPr>
        <w:t xml:space="preserve"> </w:t>
      </w:r>
      <w:r w:rsidRPr="00AA59B9">
        <w:rPr>
          <w:rFonts w:asciiTheme="majorBidi" w:hAnsiTheme="majorBidi" w:cstheme="majorBidi"/>
          <w:sz w:val="24"/>
          <w:szCs w:val="24"/>
        </w:rPr>
        <w:t xml:space="preserve">Jeigu bendras svoris padidės 700 kg., didesnio svorio priekabą su generatoriumi bus sunkiau transportuoti, atsiras papildomų nepatogumų, papildomai bus reikalingas specialus transportas. Sunkesnis generatoriaus sukels problemų jo mobilumui, transportavimui. Padangos turi atlaikyti ir užtikrinti gabenamo generatoriaus ir priekabos svorį (bendrą svorį). </w:t>
      </w:r>
      <w:r w:rsidRPr="006E1F93">
        <w:rPr>
          <w:rFonts w:asciiTheme="majorBidi" w:hAnsiTheme="majorBidi" w:cstheme="majorBidi"/>
          <w:sz w:val="24"/>
          <w:szCs w:val="24"/>
        </w:rPr>
        <w:t>Pažymėtina, kad tiekėjai gali siūlyti prekę, turinčią geresnius parametrus, papildomas funkcijas, tačiau atitinkančią (apimančią) perkančiosios organizacijos techninėje specifikacijoje nurodytus parametrus.</w:t>
      </w:r>
    </w:p>
    <w:p w14:paraId="744E0BD4" w14:textId="77777777" w:rsidR="009417F6" w:rsidRDefault="009417F6" w:rsidP="009417F6">
      <w:pPr>
        <w:tabs>
          <w:tab w:val="center" w:pos="2835"/>
          <w:tab w:val="left" w:pos="5812"/>
        </w:tabs>
        <w:ind w:firstLine="851"/>
        <w:jc w:val="both"/>
        <w:rPr>
          <w:rFonts w:asciiTheme="majorBidi" w:hAnsiTheme="majorBidi" w:cstheme="majorBidi"/>
          <w:sz w:val="24"/>
          <w:szCs w:val="24"/>
        </w:rPr>
      </w:pPr>
    </w:p>
    <w:p w14:paraId="7128B1C8" w14:textId="77777777" w:rsidR="009417F6" w:rsidRDefault="009417F6" w:rsidP="009417F6">
      <w:pPr>
        <w:tabs>
          <w:tab w:val="center" w:pos="2835"/>
          <w:tab w:val="left" w:pos="5812"/>
        </w:tabs>
        <w:ind w:firstLine="851"/>
        <w:jc w:val="both"/>
        <w:rPr>
          <w:i/>
          <w:iCs/>
          <w:sz w:val="24"/>
          <w:szCs w:val="24"/>
        </w:rPr>
      </w:pPr>
      <w:bookmarkStart w:id="3" w:name="_Hlk213418892"/>
      <w:r w:rsidRPr="00AC2FDD">
        <w:rPr>
          <w:b/>
          <w:bCs/>
          <w:sz w:val="24"/>
          <w:szCs w:val="24"/>
        </w:rPr>
        <w:t>6</w:t>
      </w:r>
      <w:r w:rsidRPr="00020C70">
        <w:rPr>
          <w:b/>
          <w:bCs/>
          <w:sz w:val="24"/>
          <w:szCs w:val="24"/>
        </w:rPr>
        <w:t xml:space="preserve"> klausimas.</w:t>
      </w:r>
      <w:r w:rsidRPr="00020C70">
        <w:rPr>
          <w:sz w:val="24"/>
          <w:szCs w:val="24"/>
        </w:rPr>
        <w:t xml:space="preserve"> </w:t>
      </w:r>
      <w:r w:rsidRPr="00020C70">
        <w:rPr>
          <w:i/>
          <w:iCs/>
          <w:sz w:val="24"/>
          <w:szCs w:val="24"/>
        </w:rPr>
        <w:t>„</w:t>
      </w:r>
      <w:r w:rsidRPr="004B6128">
        <w:rPr>
          <w:i/>
          <w:iCs/>
          <w:sz w:val="24"/>
          <w:szCs w:val="24"/>
        </w:rPr>
        <w:t>Prašome paaiškinti, patikslinti, kokio aukščio turi būti vartai, kadangi pagal pateiktus duomenis</w:t>
      </w:r>
      <w:r>
        <w:rPr>
          <w:i/>
          <w:iCs/>
          <w:sz w:val="24"/>
          <w:szCs w:val="24"/>
        </w:rPr>
        <w:t xml:space="preserve"> </w:t>
      </w:r>
      <w:r w:rsidRPr="004B6128">
        <w:rPr>
          <w:i/>
          <w:iCs/>
          <w:sz w:val="24"/>
          <w:szCs w:val="24"/>
        </w:rPr>
        <w:t>yra aiškūs šie matm</w:t>
      </w:r>
      <w:r>
        <w:rPr>
          <w:i/>
          <w:iCs/>
          <w:sz w:val="24"/>
          <w:szCs w:val="24"/>
        </w:rPr>
        <w:t>e</w:t>
      </w:r>
      <w:r w:rsidRPr="004B6128">
        <w:rPr>
          <w:i/>
          <w:iCs/>
          <w:sz w:val="24"/>
          <w:szCs w:val="24"/>
        </w:rPr>
        <w:t>nys: sienos aukštis – 5 m, kraigo aukštis 10 m. O kokio aukščio turi būti vartai?</w:t>
      </w:r>
      <w:r>
        <w:rPr>
          <w:i/>
          <w:iCs/>
          <w:sz w:val="24"/>
          <w:szCs w:val="24"/>
        </w:rPr>
        <w:t>“</w:t>
      </w:r>
    </w:p>
    <w:p w14:paraId="413949E8" w14:textId="77777777" w:rsidR="009417F6" w:rsidRDefault="009417F6" w:rsidP="009417F6">
      <w:pPr>
        <w:tabs>
          <w:tab w:val="center" w:pos="2835"/>
          <w:tab w:val="left" w:pos="5812"/>
        </w:tabs>
        <w:ind w:firstLine="851"/>
        <w:jc w:val="both"/>
        <w:rPr>
          <w:rFonts w:asciiTheme="majorBidi" w:hAnsiTheme="majorBidi" w:cstheme="majorBidi"/>
          <w:sz w:val="24"/>
          <w:szCs w:val="24"/>
        </w:rPr>
      </w:pPr>
      <w:r w:rsidRPr="00020C70">
        <w:rPr>
          <w:b/>
          <w:bCs/>
          <w:sz w:val="24"/>
          <w:szCs w:val="24"/>
        </w:rPr>
        <w:t>Atsakymas.</w:t>
      </w:r>
      <w:r w:rsidRPr="00020C70">
        <w:rPr>
          <w:sz w:val="24"/>
          <w:szCs w:val="24"/>
        </w:rPr>
        <w:t xml:space="preserve"> </w:t>
      </w:r>
      <w:r>
        <w:rPr>
          <w:rFonts w:ascii="Calibri" w:hAnsi="Calibri" w:cs="Calibri"/>
        </w:rPr>
        <w:t xml:space="preserve"> </w:t>
      </w:r>
      <w:r>
        <w:rPr>
          <w:rFonts w:asciiTheme="majorBidi" w:hAnsiTheme="majorBidi" w:cstheme="majorBidi"/>
          <w:sz w:val="24"/>
          <w:szCs w:val="24"/>
        </w:rPr>
        <w:t xml:space="preserve">Vartai privalo būti per </w:t>
      </w:r>
      <w:r w:rsidRPr="00852044">
        <w:rPr>
          <w:rFonts w:asciiTheme="majorBidi" w:hAnsiTheme="majorBidi" w:cstheme="majorBidi"/>
          <w:sz w:val="24"/>
          <w:szCs w:val="24"/>
        </w:rPr>
        <w:t>visą priekinę angaro dalį</w:t>
      </w:r>
      <w:r>
        <w:rPr>
          <w:rFonts w:asciiTheme="majorBidi" w:hAnsiTheme="majorBidi" w:cstheme="majorBidi"/>
          <w:sz w:val="24"/>
          <w:szCs w:val="24"/>
        </w:rPr>
        <w:t>. Išsamūs reikalavimai pakeliamiems vartams yra nurodyti techninėje specifikacijoje.</w:t>
      </w:r>
    </w:p>
    <w:bookmarkEnd w:id="3"/>
    <w:p w14:paraId="4DD513AF" w14:textId="77777777" w:rsidR="009417F6" w:rsidRDefault="009417F6" w:rsidP="009417F6">
      <w:pPr>
        <w:tabs>
          <w:tab w:val="center" w:pos="2835"/>
          <w:tab w:val="left" w:pos="5812"/>
        </w:tabs>
        <w:ind w:firstLine="851"/>
        <w:jc w:val="both"/>
        <w:rPr>
          <w:rFonts w:asciiTheme="majorBidi" w:hAnsiTheme="majorBidi" w:cstheme="majorBidi"/>
          <w:sz w:val="24"/>
          <w:szCs w:val="24"/>
        </w:rPr>
      </w:pPr>
    </w:p>
    <w:p w14:paraId="02610894" w14:textId="77777777" w:rsidR="009417F6" w:rsidRDefault="009417F6" w:rsidP="009417F6">
      <w:pPr>
        <w:tabs>
          <w:tab w:val="center" w:pos="2835"/>
          <w:tab w:val="left" w:pos="5812"/>
        </w:tabs>
        <w:ind w:firstLine="851"/>
        <w:jc w:val="both"/>
        <w:rPr>
          <w:i/>
          <w:iCs/>
          <w:sz w:val="24"/>
          <w:szCs w:val="24"/>
        </w:rPr>
      </w:pPr>
      <w:r>
        <w:rPr>
          <w:b/>
          <w:bCs/>
          <w:sz w:val="24"/>
          <w:szCs w:val="24"/>
        </w:rPr>
        <w:t>7</w:t>
      </w:r>
      <w:r w:rsidRPr="00020C70">
        <w:rPr>
          <w:b/>
          <w:bCs/>
          <w:sz w:val="24"/>
          <w:szCs w:val="24"/>
        </w:rPr>
        <w:t xml:space="preserve"> klausimas.</w:t>
      </w:r>
      <w:r w:rsidRPr="00020C70">
        <w:rPr>
          <w:sz w:val="24"/>
          <w:szCs w:val="24"/>
        </w:rPr>
        <w:t xml:space="preserve"> </w:t>
      </w:r>
      <w:r w:rsidRPr="00020C70">
        <w:rPr>
          <w:i/>
          <w:iCs/>
          <w:sz w:val="24"/>
          <w:szCs w:val="24"/>
        </w:rPr>
        <w:t>„</w:t>
      </w:r>
      <w:r w:rsidRPr="0020412D">
        <w:rPr>
          <w:i/>
          <w:iCs/>
          <w:sz w:val="24"/>
          <w:szCs w:val="24"/>
        </w:rPr>
        <w:t>Taip pat prašome atsakyti, ar teisingai suprantame, kad angaro vartai turi atrodyti taip?</w:t>
      </w:r>
      <w:r>
        <w:rPr>
          <w:i/>
          <w:iCs/>
          <w:sz w:val="24"/>
          <w:szCs w:val="24"/>
        </w:rPr>
        <w:t>“</w:t>
      </w:r>
    </w:p>
    <w:p w14:paraId="5F92CDBC" w14:textId="77777777" w:rsidR="009417F6" w:rsidRDefault="009417F6" w:rsidP="009417F6">
      <w:pPr>
        <w:tabs>
          <w:tab w:val="center" w:pos="2835"/>
          <w:tab w:val="left" w:pos="5812"/>
        </w:tabs>
        <w:ind w:firstLine="851"/>
        <w:rPr>
          <w:i/>
          <w:iCs/>
          <w:sz w:val="24"/>
          <w:szCs w:val="24"/>
        </w:rPr>
      </w:pPr>
      <w:r w:rsidRPr="0020412D">
        <w:rPr>
          <w:i/>
          <w:iCs/>
          <w:noProof/>
          <w:sz w:val="24"/>
          <w:szCs w:val="24"/>
        </w:rPr>
        <w:drawing>
          <wp:inline distT="0" distB="0" distL="0" distR="0" wp14:anchorId="042423EE" wp14:editId="79830127">
            <wp:extent cx="3308350" cy="2762177"/>
            <wp:effectExtent l="0" t="0" r="6350" b="635"/>
            <wp:docPr id="9737407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5178" cy="2767878"/>
                    </a:xfrm>
                    <a:prstGeom prst="rect">
                      <a:avLst/>
                    </a:prstGeom>
                    <a:noFill/>
                    <a:ln>
                      <a:noFill/>
                    </a:ln>
                  </pic:spPr>
                </pic:pic>
              </a:graphicData>
            </a:graphic>
          </wp:inline>
        </w:drawing>
      </w:r>
    </w:p>
    <w:p w14:paraId="1DEB9971" w14:textId="77777777" w:rsidR="009417F6" w:rsidRDefault="009417F6" w:rsidP="009417F6">
      <w:pPr>
        <w:tabs>
          <w:tab w:val="center" w:pos="2835"/>
          <w:tab w:val="left" w:pos="5812"/>
        </w:tabs>
        <w:ind w:firstLine="851"/>
        <w:jc w:val="both"/>
        <w:rPr>
          <w:rFonts w:asciiTheme="majorBidi" w:hAnsiTheme="majorBidi" w:cstheme="majorBidi"/>
          <w:sz w:val="24"/>
          <w:szCs w:val="24"/>
        </w:rPr>
      </w:pPr>
      <w:r w:rsidRPr="00020C70">
        <w:rPr>
          <w:b/>
          <w:bCs/>
          <w:sz w:val="24"/>
          <w:szCs w:val="24"/>
        </w:rPr>
        <w:lastRenderedPageBreak/>
        <w:t>Atsakymas.</w:t>
      </w:r>
      <w:r w:rsidRPr="00020C70">
        <w:rPr>
          <w:sz w:val="24"/>
          <w:szCs w:val="24"/>
        </w:rPr>
        <w:t xml:space="preserve"> </w:t>
      </w:r>
      <w:r>
        <w:rPr>
          <w:rFonts w:ascii="Calibri" w:hAnsi="Calibri" w:cs="Calibri"/>
        </w:rPr>
        <w:t xml:space="preserve"> </w:t>
      </w:r>
      <w:r>
        <w:rPr>
          <w:rFonts w:asciiTheme="majorBidi" w:hAnsiTheme="majorBidi" w:cstheme="majorBidi"/>
          <w:sz w:val="24"/>
          <w:szCs w:val="24"/>
        </w:rPr>
        <w:t>Vartai privalo atitikti techninėje specifikacijoje nurodytus reikalavimus bei funkcinius aspektus, tačiau atrodyti gali nebūtinai taip, kaip nurodyta paveikslėlyje.</w:t>
      </w:r>
    </w:p>
    <w:p w14:paraId="726A3CFE" w14:textId="77777777" w:rsidR="009417F6" w:rsidRDefault="009417F6" w:rsidP="009417F6">
      <w:pPr>
        <w:tabs>
          <w:tab w:val="center" w:pos="2835"/>
          <w:tab w:val="left" w:pos="5812"/>
        </w:tabs>
        <w:ind w:firstLine="851"/>
        <w:jc w:val="both"/>
        <w:rPr>
          <w:rFonts w:asciiTheme="majorBidi" w:hAnsiTheme="majorBidi" w:cstheme="majorBidi"/>
          <w:sz w:val="24"/>
          <w:szCs w:val="24"/>
        </w:rPr>
      </w:pPr>
    </w:p>
    <w:p w14:paraId="70B2DE45" w14:textId="77777777" w:rsidR="009417F6" w:rsidRPr="00050FCA" w:rsidRDefault="009417F6" w:rsidP="009417F6">
      <w:pPr>
        <w:tabs>
          <w:tab w:val="center" w:pos="2835"/>
          <w:tab w:val="left" w:pos="5812"/>
        </w:tabs>
        <w:ind w:firstLine="851"/>
        <w:jc w:val="both"/>
        <w:rPr>
          <w:i/>
          <w:iCs/>
          <w:sz w:val="24"/>
          <w:szCs w:val="24"/>
        </w:rPr>
      </w:pPr>
      <w:r>
        <w:rPr>
          <w:b/>
          <w:bCs/>
          <w:sz w:val="24"/>
          <w:szCs w:val="24"/>
        </w:rPr>
        <w:t>8</w:t>
      </w:r>
      <w:r w:rsidRPr="00020C70">
        <w:rPr>
          <w:b/>
          <w:bCs/>
          <w:sz w:val="24"/>
          <w:szCs w:val="24"/>
        </w:rPr>
        <w:t xml:space="preserve"> klausimas.</w:t>
      </w:r>
      <w:r w:rsidRPr="00020C70">
        <w:rPr>
          <w:sz w:val="24"/>
          <w:szCs w:val="24"/>
        </w:rPr>
        <w:t xml:space="preserve"> </w:t>
      </w:r>
      <w:r w:rsidRPr="00020C70">
        <w:rPr>
          <w:i/>
          <w:iCs/>
          <w:sz w:val="24"/>
          <w:szCs w:val="24"/>
        </w:rPr>
        <w:t>„</w:t>
      </w:r>
      <w:r w:rsidRPr="00050FCA">
        <w:rPr>
          <w:i/>
          <w:iCs/>
          <w:sz w:val="24"/>
          <w:szCs w:val="24"/>
        </w:rPr>
        <w:t>Pirkimo techninėje specifikacijoje nurodyta, kad aliuminio konstrukcija turi būti 240x110x5 mm profilio. Mūsų siūloma konstrukcija yra 240x110x4,5 mm profilio.</w:t>
      </w:r>
    </w:p>
    <w:p w14:paraId="190602F7" w14:textId="77777777" w:rsidR="009417F6" w:rsidRPr="00050FCA" w:rsidRDefault="009417F6" w:rsidP="009417F6">
      <w:pPr>
        <w:tabs>
          <w:tab w:val="center" w:pos="2835"/>
          <w:tab w:val="left" w:pos="5812"/>
        </w:tabs>
        <w:ind w:firstLine="851"/>
        <w:jc w:val="both"/>
        <w:rPr>
          <w:i/>
          <w:iCs/>
          <w:sz w:val="24"/>
          <w:szCs w:val="24"/>
        </w:rPr>
      </w:pPr>
      <w:r w:rsidRPr="00050FCA">
        <w:rPr>
          <w:i/>
          <w:iCs/>
          <w:sz w:val="24"/>
          <w:szCs w:val="24"/>
        </w:rPr>
        <w:t xml:space="preserve">Norėtume atkreipti dėmesį, kad skirtingi gamintojai naudoja nevienodus profilių standartus ir konstrukcinius sprendimus. Sienelės storis (4,5 mm vietoje 5 mm) nėra vienintelis ar lemiamas konstrukcijos tvirtumo rodiklis – konstrukcijos atsparumas apkrovoms priklauso nuo daugelio parametrų, įskaitant lydinio tipą, profilio formą, vidines standumo briaunas ir gamybos technologiją. Mūsų siūlomos aliuminio konstrukcijos yra pagal standartą EN-AW 6082 T6, kuris yra tvirtesnis nei reikalaujama Perkančiosios organizacijos techninėje specifikacijoje. </w:t>
      </w:r>
    </w:p>
    <w:p w14:paraId="16AC87FD" w14:textId="77777777" w:rsidR="009417F6" w:rsidRPr="00050FCA" w:rsidRDefault="009417F6" w:rsidP="009417F6">
      <w:pPr>
        <w:tabs>
          <w:tab w:val="center" w:pos="2835"/>
          <w:tab w:val="left" w:pos="5812"/>
        </w:tabs>
        <w:ind w:firstLine="851"/>
        <w:jc w:val="both"/>
        <w:rPr>
          <w:i/>
          <w:iCs/>
          <w:sz w:val="24"/>
          <w:szCs w:val="24"/>
        </w:rPr>
      </w:pPr>
      <w:r w:rsidRPr="00050FCA">
        <w:rPr>
          <w:i/>
          <w:iCs/>
          <w:sz w:val="24"/>
          <w:szCs w:val="24"/>
        </w:rPr>
        <w:t>Mūsų siūloma konstrukcija pilnai atitinka visus reikalavimus, susijusius su sniego, vėjo ir kitomis apkrovomis, todėl reali konstrukcijos laikomoji galia nenukenčia, o sprendimas atitinka pirkimo tikslą. Manome, kad reikalavimas 5mm konstrukcijos sienelės storiui yra perteklinis.</w:t>
      </w:r>
    </w:p>
    <w:p w14:paraId="73E9A89C" w14:textId="77777777" w:rsidR="009417F6" w:rsidRDefault="009417F6" w:rsidP="009417F6">
      <w:pPr>
        <w:tabs>
          <w:tab w:val="center" w:pos="2835"/>
          <w:tab w:val="left" w:pos="5812"/>
        </w:tabs>
        <w:ind w:firstLine="851"/>
        <w:jc w:val="both"/>
        <w:rPr>
          <w:i/>
          <w:iCs/>
          <w:sz w:val="24"/>
          <w:szCs w:val="24"/>
        </w:rPr>
      </w:pPr>
      <w:r w:rsidRPr="00050FCA">
        <w:rPr>
          <w:i/>
          <w:iCs/>
          <w:sz w:val="24"/>
          <w:szCs w:val="24"/>
        </w:rPr>
        <w:t>Atsižvelgiant į tai, prašome patikslinti, ar bus laikoma tinkamu pasiūlymu konstrukcija, kurios profilio sienelės storis skiriasi nuo nurodyto, tačiau ji atitinka visus kitus techninius ir apkrovų reikalavimus.</w:t>
      </w:r>
      <w:r>
        <w:rPr>
          <w:i/>
          <w:iCs/>
          <w:sz w:val="24"/>
          <w:szCs w:val="24"/>
        </w:rPr>
        <w:t>“</w:t>
      </w:r>
    </w:p>
    <w:p w14:paraId="65F64F3F" w14:textId="77777777" w:rsidR="009417F6" w:rsidRDefault="009417F6" w:rsidP="009417F6">
      <w:pPr>
        <w:tabs>
          <w:tab w:val="center" w:pos="2835"/>
          <w:tab w:val="left" w:pos="5812"/>
        </w:tabs>
        <w:ind w:firstLine="851"/>
        <w:jc w:val="both"/>
        <w:rPr>
          <w:rFonts w:asciiTheme="majorBidi" w:hAnsiTheme="majorBidi" w:cstheme="majorBidi"/>
          <w:sz w:val="24"/>
          <w:szCs w:val="24"/>
        </w:rPr>
      </w:pPr>
      <w:r w:rsidRPr="00020C70">
        <w:rPr>
          <w:b/>
          <w:bCs/>
          <w:sz w:val="24"/>
          <w:szCs w:val="24"/>
        </w:rPr>
        <w:t>Atsakymas.</w:t>
      </w:r>
      <w:r w:rsidRPr="00020C70">
        <w:rPr>
          <w:sz w:val="24"/>
          <w:szCs w:val="24"/>
        </w:rPr>
        <w:t xml:space="preserve"> </w:t>
      </w:r>
      <w:r>
        <w:rPr>
          <w:rFonts w:ascii="Calibri" w:hAnsi="Calibri" w:cs="Calibri"/>
        </w:rPr>
        <w:t xml:space="preserve"> </w:t>
      </w:r>
      <w:r w:rsidRPr="006D5152">
        <w:rPr>
          <w:rFonts w:asciiTheme="majorBidi" w:hAnsiTheme="majorBidi" w:cstheme="majorBidi"/>
          <w:sz w:val="24"/>
          <w:szCs w:val="24"/>
        </w:rPr>
        <w:t>Perkančioji organizacija keičia techninėje specifikacijoje nurodytus pagrindini</w:t>
      </w:r>
      <w:r>
        <w:rPr>
          <w:rFonts w:asciiTheme="majorBidi" w:hAnsiTheme="majorBidi" w:cstheme="majorBidi"/>
          <w:sz w:val="24"/>
          <w:szCs w:val="24"/>
        </w:rPr>
        <w:t xml:space="preserve">o rėmo profilių matmenis </w:t>
      </w:r>
      <w:r w:rsidRPr="006D5152">
        <w:rPr>
          <w:rFonts w:asciiTheme="majorBidi" w:hAnsiTheme="majorBidi" w:cstheme="majorBidi"/>
          <w:sz w:val="24"/>
          <w:szCs w:val="24"/>
        </w:rPr>
        <w:t>ir juos išdėsto taip:</w:t>
      </w:r>
    </w:p>
    <w:p w14:paraId="354B175A" w14:textId="77777777" w:rsidR="009417F6" w:rsidRDefault="009417F6" w:rsidP="009417F6">
      <w:pPr>
        <w:tabs>
          <w:tab w:val="center" w:pos="2835"/>
          <w:tab w:val="left" w:pos="5812"/>
        </w:tabs>
        <w:ind w:firstLine="851"/>
        <w:jc w:val="both"/>
        <w:rPr>
          <w:rFonts w:asciiTheme="majorBidi" w:hAnsiTheme="majorBidi" w:cstheme="majorBidi"/>
          <w:sz w:val="24"/>
          <w:szCs w:val="24"/>
        </w:rPr>
      </w:pPr>
    </w:p>
    <w:tbl>
      <w:tblPr>
        <w:tblStyle w:val="Lentelstinklelis2"/>
        <w:tblW w:w="0" w:type="auto"/>
        <w:tblLook w:val="04A0" w:firstRow="1" w:lastRow="0" w:firstColumn="1" w:lastColumn="0" w:noHBand="0" w:noVBand="1"/>
      </w:tblPr>
      <w:tblGrid>
        <w:gridCol w:w="2637"/>
        <w:gridCol w:w="6991"/>
      </w:tblGrid>
      <w:tr w:rsidR="009417F6" w:rsidRPr="00943570" w14:paraId="4CDF8C85" w14:textId="77777777" w:rsidTr="00405D59">
        <w:tc>
          <w:tcPr>
            <w:tcW w:w="9628" w:type="dxa"/>
            <w:gridSpan w:val="2"/>
          </w:tcPr>
          <w:p w14:paraId="1CCBAE04" w14:textId="77777777" w:rsidR="009417F6" w:rsidRPr="00943570" w:rsidRDefault="009417F6" w:rsidP="00405D59">
            <w:pPr>
              <w:widowControl w:val="0"/>
              <w:autoSpaceDE w:val="0"/>
              <w:autoSpaceDN w:val="0"/>
              <w:adjustRightInd w:val="0"/>
              <w:ind w:firstLine="720"/>
              <w:jc w:val="center"/>
              <w:rPr>
                <w:b/>
                <w:sz w:val="24"/>
                <w:szCs w:val="24"/>
              </w:rPr>
            </w:pPr>
            <w:r w:rsidRPr="00943570">
              <w:rPr>
                <w:b/>
                <w:sz w:val="24"/>
                <w:szCs w:val="24"/>
              </w:rPr>
              <w:t>Naudingas plotis ir ilgis be vartų konstrukcijos</w:t>
            </w:r>
          </w:p>
        </w:tc>
      </w:tr>
      <w:tr w:rsidR="009417F6" w:rsidRPr="00943570" w14:paraId="2D26D434" w14:textId="77777777" w:rsidTr="00405D59">
        <w:tc>
          <w:tcPr>
            <w:tcW w:w="2637" w:type="dxa"/>
          </w:tcPr>
          <w:p w14:paraId="371EA594"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Plotis</w:t>
            </w:r>
          </w:p>
        </w:tc>
        <w:tc>
          <w:tcPr>
            <w:tcW w:w="6991" w:type="dxa"/>
          </w:tcPr>
          <w:p w14:paraId="2DC301BF"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Ne mažiau 18 m.</w:t>
            </w:r>
          </w:p>
        </w:tc>
      </w:tr>
      <w:tr w:rsidR="009417F6" w:rsidRPr="00943570" w14:paraId="000E4543" w14:textId="77777777" w:rsidTr="00405D59">
        <w:tc>
          <w:tcPr>
            <w:tcW w:w="2637" w:type="dxa"/>
          </w:tcPr>
          <w:p w14:paraId="45A7A43C"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Ilgis</w:t>
            </w:r>
          </w:p>
        </w:tc>
        <w:tc>
          <w:tcPr>
            <w:tcW w:w="6991" w:type="dxa"/>
          </w:tcPr>
          <w:p w14:paraId="4B54675D"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Ne mažiau 18 m.</w:t>
            </w:r>
          </w:p>
        </w:tc>
      </w:tr>
      <w:tr w:rsidR="009417F6" w:rsidRPr="00943570" w14:paraId="2B9EDD61" w14:textId="77777777" w:rsidTr="00405D59">
        <w:tc>
          <w:tcPr>
            <w:tcW w:w="2637" w:type="dxa"/>
          </w:tcPr>
          <w:p w14:paraId="3E83D316"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 xml:space="preserve">Aukštis </w:t>
            </w:r>
          </w:p>
        </w:tc>
        <w:tc>
          <w:tcPr>
            <w:tcW w:w="6991" w:type="dxa"/>
          </w:tcPr>
          <w:p w14:paraId="6245D23A"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Ne mažiau 5 m. šonuose, kraigo aukštis ne mažiau 10 m.</w:t>
            </w:r>
          </w:p>
        </w:tc>
      </w:tr>
      <w:tr w:rsidR="009417F6" w:rsidRPr="00943570" w14:paraId="52CD25CD" w14:textId="77777777" w:rsidTr="00405D59">
        <w:tc>
          <w:tcPr>
            <w:tcW w:w="2637" w:type="dxa"/>
          </w:tcPr>
          <w:p w14:paraId="089F91B5" w14:textId="77777777" w:rsidR="009417F6" w:rsidRPr="00943570" w:rsidRDefault="009417F6" w:rsidP="00405D59">
            <w:pPr>
              <w:widowControl w:val="0"/>
              <w:autoSpaceDE w:val="0"/>
              <w:autoSpaceDN w:val="0"/>
              <w:adjustRightInd w:val="0"/>
              <w:ind w:firstLine="720"/>
              <w:rPr>
                <w:sz w:val="24"/>
                <w:szCs w:val="24"/>
              </w:rPr>
            </w:pPr>
            <w:r w:rsidRPr="00943570">
              <w:rPr>
                <w:sz w:val="24"/>
                <w:szCs w:val="24"/>
              </w:rPr>
              <w:t>Rėmo konstrukcija</w:t>
            </w:r>
          </w:p>
        </w:tc>
        <w:tc>
          <w:tcPr>
            <w:tcW w:w="6991" w:type="dxa"/>
          </w:tcPr>
          <w:p w14:paraId="6CA57A75"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Ne žemesnio nei GB6061-T6 standarto aliuminio konstrukcija;</w:t>
            </w:r>
          </w:p>
          <w:p w14:paraId="2357D311"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proofErr w:type="spellStart"/>
            <w:r w:rsidRPr="00943570">
              <w:rPr>
                <w:sz w:val="24"/>
                <w:szCs w:val="24"/>
              </w:rPr>
              <w:t>Anoduotas</w:t>
            </w:r>
            <w:proofErr w:type="spellEnd"/>
            <w:r w:rsidRPr="00943570">
              <w:rPr>
                <w:sz w:val="24"/>
                <w:szCs w:val="24"/>
              </w:rPr>
              <w:t xml:space="preserve"> paviršius;</w:t>
            </w:r>
          </w:p>
          <w:p w14:paraId="7B48F0B0"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Pagrindinio rėmo matmenys ne mažiau nei 240x110x</w:t>
            </w:r>
            <w:r w:rsidRPr="003E58F2">
              <w:rPr>
                <w:sz w:val="24"/>
                <w:szCs w:val="24"/>
                <w:highlight w:val="yellow"/>
              </w:rPr>
              <w:t>4,5mm</w:t>
            </w:r>
            <w:r w:rsidRPr="00943570">
              <w:rPr>
                <w:sz w:val="24"/>
                <w:szCs w:val="24"/>
              </w:rPr>
              <w:t xml:space="preserve">; </w:t>
            </w:r>
          </w:p>
          <w:p w14:paraId="38469503"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Atstumas tarp lankų ne daugiau nei 4m;</w:t>
            </w:r>
          </w:p>
          <w:p w14:paraId="06CF5E59"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Jungtys -  karštai cinkuoto plieno;</w:t>
            </w:r>
          </w:p>
          <w:p w14:paraId="5C633008"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 xml:space="preserve">Vėjo apkrova ne mažiau nei 1,30 </w:t>
            </w:r>
            <w:proofErr w:type="spellStart"/>
            <w:r w:rsidRPr="00943570">
              <w:rPr>
                <w:sz w:val="24"/>
                <w:szCs w:val="24"/>
              </w:rPr>
              <w:t>kN</w:t>
            </w:r>
            <w:proofErr w:type="spellEnd"/>
            <w:r w:rsidRPr="00943570">
              <w:rPr>
                <w:sz w:val="24"/>
                <w:szCs w:val="24"/>
              </w:rPr>
              <w:t>/m2;</w:t>
            </w:r>
          </w:p>
          <w:p w14:paraId="6436897B"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 xml:space="preserve">Sniego apkrova ne mažiau nei 1.25 </w:t>
            </w:r>
            <w:proofErr w:type="spellStart"/>
            <w:r w:rsidRPr="00943570">
              <w:rPr>
                <w:sz w:val="24"/>
                <w:szCs w:val="24"/>
              </w:rPr>
              <w:t>kN</w:t>
            </w:r>
            <w:proofErr w:type="spellEnd"/>
            <w:r w:rsidRPr="00943570">
              <w:rPr>
                <w:sz w:val="24"/>
                <w:szCs w:val="24"/>
              </w:rPr>
              <w:t>/m2;</w:t>
            </w:r>
          </w:p>
          <w:p w14:paraId="1B452713"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Stogo nuolydis ne mažesnis nei 23 laipsniai;</w:t>
            </w:r>
          </w:p>
          <w:p w14:paraId="46F8D340" w14:textId="77777777" w:rsidR="009417F6" w:rsidRPr="00943570" w:rsidRDefault="009417F6" w:rsidP="009417F6">
            <w:pPr>
              <w:widowControl w:val="0"/>
              <w:numPr>
                <w:ilvl w:val="0"/>
                <w:numId w:val="2"/>
              </w:numPr>
              <w:autoSpaceDE w:val="0"/>
              <w:autoSpaceDN w:val="0"/>
              <w:adjustRightInd w:val="0"/>
              <w:contextualSpacing/>
              <w:jc w:val="both"/>
              <w:rPr>
                <w:sz w:val="24"/>
                <w:szCs w:val="24"/>
              </w:rPr>
            </w:pPr>
            <w:r w:rsidRPr="00943570">
              <w:rPr>
                <w:sz w:val="24"/>
                <w:szCs w:val="24"/>
              </w:rPr>
              <w:t>Stogo konstrukcija sustiprinta kvadratiniais vamzdžiais ne mažesniais nei 75x75x2 mm.</w:t>
            </w:r>
          </w:p>
        </w:tc>
      </w:tr>
    </w:tbl>
    <w:p w14:paraId="2330045D" w14:textId="77777777" w:rsidR="009417F6" w:rsidRDefault="009417F6" w:rsidP="009417F6">
      <w:pPr>
        <w:tabs>
          <w:tab w:val="center" w:pos="2835"/>
          <w:tab w:val="left" w:pos="5812"/>
        </w:tabs>
        <w:jc w:val="both"/>
        <w:rPr>
          <w:sz w:val="24"/>
          <w:szCs w:val="24"/>
        </w:rPr>
      </w:pPr>
    </w:p>
    <w:p w14:paraId="23024ABC" w14:textId="77777777" w:rsidR="00D314AC" w:rsidRDefault="00D314AC"/>
    <w:sectPr w:rsidR="00D314AC" w:rsidSect="004E429D">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050A7"/>
    <w:multiLevelType w:val="hybridMultilevel"/>
    <w:tmpl w:val="F1DE70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314B4818"/>
    <w:multiLevelType w:val="hybridMultilevel"/>
    <w:tmpl w:val="B69E73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50235869">
    <w:abstractNumId w:val="0"/>
  </w:num>
  <w:num w:numId="2" w16cid:durableId="261569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2A0"/>
    <w:rsid w:val="0003072C"/>
    <w:rsid w:val="004E429D"/>
    <w:rsid w:val="009417F6"/>
    <w:rsid w:val="00A238DE"/>
    <w:rsid w:val="00A626A2"/>
    <w:rsid w:val="00D314AC"/>
    <w:rsid w:val="00F972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DF22C-1AB0-4435-85CD-D5C8CC12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417F6"/>
    <w:pPr>
      <w:spacing w:after="0" w:line="240" w:lineRule="auto"/>
    </w:pPr>
    <w:rPr>
      <w:rFonts w:ascii="Times New Roman" w:eastAsia="Times New Roman" w:hAnsi="Times New Roman" w:cs="Times New Roman"/>
      <w:sz w:val="26"/>
      <w:szCs w:val="20"/>
      <w:lang w:eastAsia="lt-LT"/>
      <w14:ligatures w14:val="none"/>
    </w:rPr>
  </w:style>
  <w:style w:type="paragraph" w:styleId="Antrat1">
    <w:name w:val="heading 1"/>
    <w:basedOn w:val="prastasis"/>
    <w:next w:val="prastasis"/>
    <w:link w:val="Antrat1Diagrama"/>
    <w:uiPriority w:val="9"/>
    <w:qFormat/>
    <w:rsid w:val="00F972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F972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F972A0"/>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F972A0"/>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F972A0"/>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F972A0"/>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972A0"/>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972A0"/>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972A0"/>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972A0"/>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F972A0"/>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F972A0"/>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F972A0"/>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F972A0"/>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F972A0"/>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972A0"/>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F972A0"/>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972A0"/>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F972A0"/>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F972A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F972A0"/>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F972A0"/>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972A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972A0"/>
    <w:rPr>
      <w:i/>
      <w:iCs/>
      <w:color w:val="404040" w:themeColor="text1" w:themeTint="BF"/>
    </w:rPr>
  </w:style>
  <w:style w:type="paragraph" w:styleId="Sraopastraipa">
    <w:name w:val="List Paragraph"/>
    <w:basedOn w:val="prastasis"/>
    <w:uiPriority w:val="34"/>
    <w:qFormat/>
    <w:rsid w:val="00F972A0"/>
    <w:pPr>
      <w:ind w:left="720"/>
      <w:contextualSpacing/>
    </w:pPr>
  </w:style>
  <w:style w:type="character" w:styleId="Rykuspabraukimas">
    <w:name w:val="Intense Emphasis"/>
    <w:basedOn w:val="Numatytasispastraiposriftas"/>
    <w:uiPriority w:val="21"/>
    <w:qFormat/>
    <w:rsid w:val="00F972A0"/>
    <w:rPr>
      <w:i/>
      <w:iCs/>
      <w:color w:val="0F4761" w:themeColor="accent1" w:themeShade="BF"/>
    </w:rPr>
  </w:style>
  <w:style w:type="paragraph" w:styleId="Iskirtacitata">
    <w:name w:val="Intense Quote"/>
    <w:basedOn w:val="prastasis"/>
    <w:next w:val="prastasis"/>
    <w:link w:val="IskirtacitataDiagrama"/>
    <w:uiPriority w:val="30"/>
    <w:qFormat/>
    <w:rsid w:val="00F97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F972A0"/>
    <w:rPr>
      <w:i/>
      <w:iCs/>
      <w:color w:val="0F4761" w:themeColor="accent1" w:themeShade="BF"/>
    </w:rPr>
  </w:style>
  <w:style w:type="character" w:styleId="Rykinuoroda">
    <w:name w:val="Intense Reference"/>
    <w:basedOn w:val="Numatytasispastraiposriftas"/>
    <w:uiPriority w:val="32"/>
    <w:qFormat/>
    <w:rsid w:val="00F972A0"/>
    <w:rPr>
      <w:b/>
      <w:bCs/>
      <w:smallCaps/>
      <w:color w:val="0F4761" w:themeColor="accent1" w:themeShade="BF"/>
      <w:spacing w:val="5"/>
    </w:rPr>
  </w:style>
  <w:style w:type="table" w:customStyle="1" w:styleId="Lentelstinklelis2">
    <w:name w:val="Lentelės tinklelis2"/>
    <w:basedOn w:val="prastojilentel"/>
    <w:next w:val="Lentelstinklelis"/>
    <w:uiPriority w:val="59"/>
    <w:rsid w:val="009417F6"/>
    <w:pPr>
      <w:spacing w:after="0" w:line="240" w:lineRule="auto"/>
    </w:pPr>
    <w:rPr>
      <w:rFonts w:eastAsia="Calibr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9417F6"/>
    <w:rPr>
      <w:color w:val="467886" w:themeColor="hyperlink"/>
      <w:u w:val="single"/>
    </w:rPr>
  </w:style>
  <w:style w:type="table" w:styleId="Lentelstinklelis">
    <w:name w:val="Table Grid"/>
    <w:basedOn w:val="prastojilentel"/>
    <w:uiPriority w:val="39"/>
    <w:rsid w:val="00941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daiva.mykolaite@vsat.vrm.lt"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8747</Words>
  <Characters>4986</Characters>
  <Application>Microsoft Office Word</Application>
  <DocSecurity>0</DocSecurity>
  <Lines>41</Lines>
  <Paragraphs>27</Paragraphs>
  <ScaleCrop>false</ScaleCrop>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Daubarienė Anastasija</dc:creator>
  <cp:keywords/>
  <dc:description/>
  <cp:lastModifiedBy>Daubarienė Anastasija</cp:lastModifiedBy>
  <cp:revision>2</cp:revision>
  <dcterms:created xsi:type="dcterms:W3CDTF">2025-11-11T07:39:00Z</dcterms:created>
  <dcterms:modified xsi:type="dcterms:W3CDTF">2025-11-11T07:40:00Z</dcterms:modified>
</cp:coreProperties>
</file>