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83A3" w14:textId="77777777" w:rsidR="00554939" w:rsidRPr="006E0536" w:rsidRDefault="00554939" w:rsidP="00554939">
      <w:pPr>
        <w:pStyle w:val="Heading"/>
        <w:jc w:val="center"/>
        <w:rPr>
          <w:color w:val="000000" w:themeColor="text1"/>
          <w:lang w:val="lt-LT"/>
        </w:rPr>
      </w:pPr>
    </w:p>
    <w:p w14:paraId="518BDC41" w14:textId="1F505133" w:rsidR="00554939" w:rsidRDefault="00B35A36" w:rsidP="00B35A36">
      <w:pPr>
        <w:pStyle w:val="Body2"/>
        <w:jc w:val="center"/>
        <w:rPr>
          <w:lang w:val="lt-LT"/>
        </w:rPr>
      </w:pPr>
      <w:r>
        <w:rPr>
          <w:noProof/>
          <w:lang w:val="lt-LT"/>
          <w14:textOutline w14:w="0" w14:cap="rnd" w14:cmpd="sng" w14:algn="ctr">
            <w14:noFill/>
            <w14:prstDash w14:val="solid"/>
            <w14:bevel/>
          </w14:textOutline>
        </w:rPr>
        <w:drawing>
          <wp:inline distT="0" distB="0" distL="0" distR="0" wp14:anchorId="6747CCB8" wp14:editId="556D3891">
            <wp:extent cx="2717800" cy="736600"/>
            <wp:effectExtent l="0" t="0" r="0" b="0"/>
            <wp:docPr id="149918148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81483" name="Picture 2"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717800" cy="736600"/>
                    </a:xfrm>
                    <a:prstGeom prst="rect">
                      <a:avLst/>
                    </a:prstGeom>
                  </pic:spPr>
                </pic:pic>
              </a:graphicData>
            </a:graphic>
          </wp:inline>
        </w:drawing>
      </w:r>
    </w:p>
    <w:p w14:paraId="4F6B969B" w14:textId="77777777" w:rsidR="00B35A36" w:rsidRDefault="00B35A36" w:rsidP="00B35A36">
      <w:pPr>
        <w:pStyle w:val="Body2"/>
        <w:jc w:val="center"/>
        <w:rPr>
          <w:lang w:val="lt-LT"/>
        </w:rPr>
      </w:pPr>
    </w:p>
    <w:p w14:paraId="0379A335" w14:textId="77777777" w:rsidR="00B35A36" w:rsidRPr="006E0536" w:rsidRDefault="00B35A36" w:rsidP="00B35A36">
      <w:pPr>
        <w:pStyle w:val="Body2"/>
        <w:jc w:val="center"/>
        <w:rPr>
          <w:lang w:val="lt-LT"/>
        </w:rPr>
      </w:pPr>
    </w:p>
    <w:p w14:paraId="7D8D93DC" w14:textId="24338127" w:rsidR="00554939" w:rsidRPr="00B35A36" w:rsidRDefault="00B35A36" w:rsidP="00554939">
      <w:pPr>
        <w:pStyle w:val="BlockText"/>
        <w:ind w:left="0" w:right="0" w:firstLine="0"/>
        <w:jc w:val="center"/>
        <w:rPr>
          <w:b/>
          <w:caps/>
          <w:sz w:val="22"/>
          <w:szCs w:val="22"/>
        </w:rPr>
      </w:pPr>
      <w:r w:rsidRPr="00B35A36">
        <w:rPr>
          <w:b/>
          <w:sz w:val="22"/>
          <w:szCs w:val="22"/>
        </w:rPr>
        <w:t>AB LIETUVOS RADIJO IR TELEVIZIJOS CENTRAS</w:t>
      </w:r>
    </w:p>
    <w:p w14:paraId="3B6E4E7E" w14:textId="77777777" w:rsidR="00554939" w:rsidRPr="006E0536" w:rsidRDefault="00554939" w:rsidP="00554939">
      <w:pPr>
        <w:pStyle w:val="Body2"/>
        <w:rPr>
          <w:lang w:val="lt-LT"/>
        </w:rPr>
      </w:pPr>
    </w:p>
    <w:p w14:paraId="11C5FD16" w14:textId="77777777" w:rsidR="00554939" w:rsidRPr="006E0536" w:rsidRDefault="00554939" w:rsidP="00554939">
      <w:pPr>
        <w:pStyle w:val="Body"/>
        <w:spacing w:line="240" w:lineRule="auto"/>
        <w:jc w:val="both"/>
        <w:rPr>
          <w:rFonts w:ascii="Times New Roman" w:eastAsia="Times New Roman" w:hAnsi="Times New Roman" w:cs="Times New Roman"/>
          <w:color w:val="auto"/>
          <w:sz w:val="24"/>
          <w:szCs w:val="24"/>
          <w:lang w:val="lt-LT"/>
        </w:rPr>
      </w:pPr>
    </w:p>
    <w:p w14:paraId="738AE924" w14:textId="144DE1D6" w:rsidR="00554939" w:rsidRPr="006E0536" w:rsidRDefault="00EE2D1B" w:rsidP="00554939">
      <w:pPr>
        <w:autoSpaceDE w:val="0"/>
        <w:autoSpaceDN w:val="0"/>
        <w:adjustRightInd w:val="0"/>
        <w:ind w:left="-227" w:right="-227"/>
        <w:jc w:val="center"/>
        <w:rPr>
          <w:b/>
          <w:color w:val="000000"/>
          <w:sz w:val="22"/>
          <w:szCs w:val="22"/>
          <w:lang w:val="lt-LT"/>
        </w:rPr>
      </w:pPr>
      <w:r>
        <w:rPr>
          <w:b/>
          <w:color w:val="000000"/>
          <w:sz w:val="22"/>
          <w:szCs w:val="22"/>
          <w:lang w:val="lt-LT"/>
        </w:rPr>
        <w:t xml:space="preserve">Akcinė bendrovė </w:t>
      </w:r>
      <w:r w:rsidRPr="00EE2D1B">
        <w:rPr>
          <w:b/>
          <w:color w:val="000000"/>
          <w:sz w:val="22"/>
          <w:szCs w:val="22"/>
          <w:lang w:val="lt-LT"/>
        </w:rPr>
        <w:t>Sausio 13-osios g. 10, 04347 Vilnius</w:t>
      </w:r>
      <w:r w:rsidR="00554939" w:rsidRPr="006E0536">
        <w:rPr>
          <w:b/>
          <w:color w:val="000000"/>
          <w:sz w:val="22"/>
          <w:szCs w:val="22"/>
          <w:lang w:val="lt-LT"/>
        </w:rPr>
        <w:t>,</w:t>
      </w:r>
      <w:r w:rsidR="00554939" w:rsidRPr="006E0536">
        <w:rPr>
          <w:b/>
          <w:color w:val="000000"/>
          <w:sz w:val="22"/>
          <w:szCs w:val="22"/>
          <w:lang w:val="lt-LT"/>
        </w:rPr>
        <w:br/>
        <w:t>tel.: +</w:t>
      </w:r>
      <w:r w:rsidR="00317C0E" w:rsidRPr="00317C0E">
        <w:rPr>
          <w:b/>
          <w:color w:val="000000"/>
          <w:sz w:val="22"/>
          <w:szCs w:val="22"/>
          <w:lang w:val="lt-LT"/>
        </w:rPr>
        <w:t>370 5 204 03 00</w:t>
      </w:r>
      <w:r w:rsidR="00554939" w:rsidRPr="006E0536">
        <w:rPr>
          <w:b/>
          <w:color w:val="000000"/>
          <w:sz w:val="22"/>
          <w:szCs w:val="22"/>
          <w:lang w:val="lt-LT"/>
        </w:rPr>
        <w:t>, el. p.</w:t>
      </w:r>
      <w:r w:rsidR="00317C0E" w:rsidRPr="00F03E5D">
        <w:rPr>
          <w:lang w:val="lt-LT"/>
        </w:rPr>
        <w:t xml:space="preserve"> </w:t>
      </w:r>
      <w:proofErr w:type="spellStart"/>
      <w:r w:rsidR="00317C0E" w:rsidRPr="00F03E5D">
        <w:rPr>
          <w:b/>
          <w:color w:val="000000"/>
          <w:sz w:val="22"/>
          <w:szCs w:val="22"/>
          <w:lang w:val="lt-LT"/>
        </w:rPr>
        <w:t>info@telecentras.lt</w:t>
      </w:r>
      <w:proofErr w:type="spellEnd"/>
    </w:p>
    <w:p w14:paraId="331EF41A" w14:textId="5D4C6C7C" w:rsidR="00554939" w:rsidRPr="006E0536" w:rsidRDefault="00554939" w:rsidP="00554939">
      <w:pPr>
        <w:autoSpaceDE w:val="0"/>
        <w:autoSpaceDN w:val="0"/>
        <w:adjustRightInd w:val="0"/>
        <w:ind w:left="-227" w:right="-227"/>
        <w:jc w:val="center"/>
        <w:rPr>
          <w:b/>
          <w:color w:val="000000"/>
          <w:sz w:val="22"/>
          <w:szCs w:val="22"/>
          <w:lang w:val="lt-LT"/>
        </w:rPr>
      </w:pPr>
      <w:r w:rsidRPr="006E0536">
        <w:rPr>
          <w:b/>
          <w:color w:val="000000"/>
          <w:sz w:val="22"/>
          <w:szCs w:val="22"/>
          <w:lang w:val="lt-LT"/>
        </w:rPr>
        <w:t>Duomenys kaupiami ir saugomi Juridinių asmenų registre, kodas </w:t>
      </w:r>
      <w:r w:rsidR="00220E18" w:rsidRPr="00F03E5D">
        <w:rPr>
          <w:b/>
          <w:color w:val="000000"/>
          <w:sz w:val="22"/>
          <w:szCs w:val="22"/>
          <w:lang w:val="lt-LT"/>
        </w:rPr>
        <w:t>120505210</w:t>
      </w:r>
      <w:r w:rsidRPr="006E0536">
        <w:rPr>
          <w:b/>
          <w:color w:val="000000"/>
          <w:sz w:val="22"/>
          <w:szCs w:val="22"/>
          <w:lang w:val="lt-LT"/>
        </w:rPr>
        <w:t>,</w:t>
      </w:r>
      <w:r w:rsidRPr="006E0536">
        <w:rPr>
          <w:b/>
          <w:color w:val="000000"/>
          <w:sz w:val="22"/>
          <w:szCs w:val="22"/>
          <w:lang w:val="lt-LT"/>
        </w:rPr>
        <w:br/>
        <w:t xml:space="preserve">PVM mokėtojo kodas </w:t>
      </w:r>
      <w:r w:rsidR="00220E18" w:rsidRPr="00F03E5D">
        <w:rPr>
          <w:b/>
          <w:color w:val="000000"/>
          <w:sz w:val="22"/>
          <w:szCs w:val="22"/>
          <w:lang w:val="lt-LT"/>
        </w:rPr>
        <w:t>LT205052113</w:t>
      </w:r>
    </w:p>
    <w:p w14:paraId="4587642F" w14:textId="77777777" w:rsidR="00554939" w:rsidRPr="006E0536" w:rsidRDefault="00554939" w:rsidP="00554939">
      <w:pPr>
        <w:tabs>
          <w:tab w:val="left" w:pos="870"/>
        </w:tabs>
        <w:spacing w:after="120" w:line="20" w:lineRule="atLeast"/>
        <w:contextualSpacing/>
        <w:rPr>
          <w:color w:val="00B050"/>
          <w:sz w:val="22"/>
          <w:szCs w:val="22"/>
          <w:lang w:val="lt-LT"/>
        </w:rPr>
      </w:pPr>
      <w:r w:rsidRPr="006E0536">
        <w:rPr>
          <w:color w:val="00B050"/>
          <w:sz w:val="22"/>
          <w:szCs w:val="22"/>
          <w:lang w:val="lt-LT"/>
        </w:rPr>
        <w:tab/>
      </w:r>
    </w:p>
    <w:p w14:paraId="761B37A3" w14:textId="77777777" w:rsidR="00554939" w:rsidRPr="006E0536" w:rsidRDefault="00554939" w:rsidP="00554939">
      <w:pPr>
        <w:spacing w:after="120" w:line="20" w:lineRule="atLeast"/>
        <w:contextualSpacing/>
        <w:jc w:val="center"/>
        <w:rPr>
          <w:sz w:val="22"/>
          <w:szCs w:val="22"/>
          <w:lang w:val="lt-LT"/>
        </w:rPr>
      </w:pPr>
    </w:p>
    <w:p w14:paraId="0D325CE2" w14:textId="77777777" w:rsidR="00554939" w:rsidRPr="006E0536" w:rsidRDefault="00554939" w:rsidP="00554939">
      <w:pPr>
        <w:spacing w:after="120" w:line="20" w:lineRule="atLeast"/>
        <w:ind w:left="5245"/>
        <w:contextualSpacing/>
        <w:rPr>
          <w:sz w:val="22"/>
          <w:szCs w:val="22"/>
          <w:lang w:val="lt-LT"/>
        </w:rPr>
      </w:pPr>
      <w:r w:rsidRPr="006E0536">
        <w:rPr>
          <w:sz w:val="22"/>
          <w:szCs w:val="22"/>
          <w:lang w:val="lt-LT"/>
        </w:rPr>
        <w:t xml:space="preserve">PATVIRTINTA </w:t>
      </w:r>
    </w:p>
    <w:p w14:paraId="32A05BBA" w14:textId="77777777" w:rsidR="004130A3" w:rsidRDefault="00554939" w:rsidP="00554939">
      <w:pPr>
        <w:spacing w:after="120" w:line="20" w:lineRule="atLeast"/>
        <w:ind w:left="5245"/>
        <w:contextualSpacing/>
        <w:rPr>
          <w:sz w:val="22"/>
          <w:szCs w:val="22"/>
          <w:lang w:val="lt-LT"/>
        </w:rPr>
      </w:pPr>
      <w:r w:rsidRPr="006E0536">
        <w:rPr>
          <w:sz w:val="22"/>
          <w:szCs w:val="22"/>
          <w:lang w:val="lt-LT"/>
        </w:rPr>
        <w:t xml:space="preserve">Viešojo pirkimo komisijos </w:t>
      </w:r>
    </w:p>
    <w:p w14:paraId="6021F688" w14:textId="4A99DCED" w:rsidR="00554939" w:rsidRPr="006E0536" w:rsidRDefault="00554939" w:rsidP="004130A3">
      <w:pPr>
        <w:spacing w:after="120" w:line="20" w:lineRule="atLeast"/>
        <w:ind w:left="5245"/>
        <w:contextualSpacing/>
        <w:rPr>
          <w:sz w:val="22"/>
          <w:szCs w:val="22"/>
          <w:lang w:val="lt-LT"/>
        </w:rPr>
      </w:pPr>
      <w:r w:rsidRPr="006E0536">
        <w:rPr>
          <w:sz w:val="22"/>
          <w:szCs w:val="22"/>
          <w:lang w:val="lt-LT"/>
        </w:rPr>
        <w:t xml:space="preserve">2025 m. </w:t>
      </w:r>
      <w:r w:rsidR="004130A3">
        <w:rPr>
          <w:sz w:val="22"/>
          <w:szCs w:val="22"/>
          <w:lang w:val="lt-LT"/>
        </w:rPr>
        <w:t xml:space="preserve">lapkričio </w:t>
      </w:r>
      <w:r w:rsidR="00CF4CE4">
        <w:rPr>
          <w:sz w:val="22"/>
          <w:szCs w:val="22"/>
        </w:rPr>
        <w:t>11</w:t>
      </w:r>
      <w:r w:rsidRPr="006E0536">
        <w:rPr>
          <w:sz w:val="22"/>
          <w:szCs w:val="22"/>
          <w:lang w:val="lt-LT"/>
        </w:rPr>
        <w:t xml:space="preserve"> d. posėdžio protokolu</w:t>
      </w:r>
    </w:p>
    <w:p w14:paraId="00B1881B" w14:textId="72998322" w:rsidR="0061133D" w:rsidRPr="006E0536" w:rsidRDefault="0061133D" w:rsidP="0061133D">
      <w:pPr>
        <w:pStyle w:val="Heading"/>
        <w:jc w:val="center"/>
        <w:rPr>
          <w:color w:val="000000" w:themeColor="text1"/>
          <w:lang w:val="lt-LT"/>
        </w:rPr>
      </w:pPr>
    </w:p>
    <w:p w14:paraId="1138097A" w14:textId="77777777" w:rsidR="00345143" w:rsidRPr="006E0536" w:rsidRDefault="00345143" w:rsidP="00345143">
      <w:pPr>
        <w:pStyle w:val="Body2"/>
        <w:rPr>
          <w:lang w:val="lt-LT"/>
        </w:rPr>
      </w:pPr>
    </w:p>
    <w:p w14:paraId="68A70D7B" w14:textId="0C8ED137" w:rsidR="001F7974" w:rsidRPr="006E0536" w:rsidRDefault="001F7974" w:rsidP="001F7974">
      <w:pPr>
        <w:spacing w:after="120" w:line="20" w:lineRule="atLeast"/>
        <w:contextualSpacing/>
        <w:jc w:val="center"/>
        <w:rPr>
          <w:b/>
          <w:bCs/>
          <w:sz w:val="28"/>
          <w:szCs w:val="28"/>
          <w:lang w:val="lt-LT"/>
        </w:rPr>
      </w:pPr>
      <w:r w:rsidRPr="00982B10">
        <w:rPr>
          <w:b/>
          <w:bCs/>
          <w:sz w:val="28"/>
          <w:szCs w:val="28"/>
          <w:lang w:val="lt-LT"/>
        </w:rPr>
        <w:t>TARPTAUTINIO VIEŠOJO PIRKIMO</w:t>
      </w:r>
    </w:p>
    <w:p w14:paraId="6BBD26AF" w14:textId="77777777" w:rsidR="001F7974" w:rsidRPr="006E0536" w:rsidRDefault="001F7974" w:rsidP="001F7974">
      <w:pPr>
        <w:spacing w:after="120" w:line="20" w:lineRule="atLeast"/>
        <w:contextualSpacing/>
        <w:jc w:val="center"/>
        <w:rPr>
          <w:b/>
          <w:bCs/>
          <w:sz w:val="28"/>
          <w:szCs w:val="28"/>
          <w:lang w:val="lt-LT"/>
        </w:rPr>
      </w:pPr>
    </w:p>
    <w:p w14:paraId="52820335" w14:textId="6BB3DCCB" w:rsidR="001F7974" w:rsidRPr="006E0536" w:rsidRDefault="001F7974" w:rsidP="001F7974">
      <w:pPr>
        <w:spacing w:after="120" w:line="20" w:lineRule="atLeast"/>
        <w:contextualSpacing/>
        <w:jc w:val="center"/>
        <w:rPr>
          <w:b/>
          <w:bCs/>
          <w:sz w:val="28"/>
          <w:szCs w:val="28"/>
          <w:lang w:val="lt-LT"/>
        </w:rPr>
      </w:pPr>
      <w:r w:rsidRPr="006E0536">
        <w:rPr>
          <w:b/>
          <w:bCs/>
          <w:sz w:val="28"/>
          <w:szCs w:val="28"/>
          <w:lang w:val="lt-LT"/>
        </w:rPr>
        <w:t>„</w:t>
      </w:r>
      <w:r w:rsidR="002A44C2">
        <w:rPr>
          <w:b/>
          <w:bCs/>
          <w:sz w:val="28"/>
          <w:szCs w:val="28"/>
          <w:lang w:val="lt-LT"/>
        </w:rPr>
        <w:t>E</w:t>
      </w:r>
      <w:r w:rsidR="002A44C2" w:rsidRPr="00066550">
        <w:rPr>
          <w:b/>
          <w:bCs/>
          <w:sz w:val="28"/>
          <w:szCs w:val="28"/>
          <w:lang w:val="lt-LT"/>
        </w:rPr>
        <w:t xml:space="preserve">lektros energijos kaupimo sistemos ne mažesnės kaip 2 </w:t>
      </w:r>
      <w:r w:rsidR="002A44C2">
        <w:rPr>
          <w:b/>
          <w:bCs/>
          <w:sz w:val="28"/>
          <w:szCs w:val="28"/>
          <w:lang w:val="lt-LT"/>
        </w:rPr>
        <w:t>MW</w:t>
      </w:r>
      <w:r w:rsidR="002A44C2" w:rsidRPr="00066550">
        <w:rPr>
          <w:b/>
          <w:bCs/>
          <w:sz w:val="28"/>
          <w:szCs w:val="28"/>
          <w:lang w:val="lt-LT"/>
        </w:rPr>
        <w:t xml:space="preserve">/4 </w:t>
      </w:r>
      <w:r w:rsidR="002A44C2">
        <w:rPr>
          <w:b/>
          <w:bCs/>
          <w:sz w:val="28"/>
          <w:szCs w:val="28"/>
          <w:lang w:val="lt-LT"/>
        </w:rPr>
        <w:t>MW</w:t>
      </w:r>
      <w:r w:rsidR="002A44C2" w:rsidRPr="00066550">
        <w:rPr>
          <w:b/>
          <w:bCs/>
          <w:sz w:val="28"/>
          <w:szCs w:val="28"/>
          <w:lang w:val="lt-LT"/>
        </w:rPr>
        <w:t>h įrengimas ir eksploatacinė priežiūra</w:t>
      </w:r>
      <w:r w:rsidRPr="006E0536">
        <w:rPr>
          <w:b/>
          <w:bCs/>
          <w:sz w:val="28"/>
          <w:szCs w:val="28"/>
          <w:lang w:val="lt-LT"/>
        </w:rPr>
        <w:t>“</w:t>
      </w:r>
    </w:p>
    <w:p w14:paraId="60C1D6DA" w14:textId="77777777" w:rsidR="001F7974" w:rsidRPr="006E0536" w:rsidRDefault="001F7974" w:rsidP="001F7974">
      <w:pPr>
        <w:spacing w:after="120" w:line="20" w:lineRule="atLeast"/>
        <w:contextualSpacing/>
        <w:jc w:val="center"/>
        <w:rPr>
          <w:b/>
          <w:bCs/>
          <w:sz w:val="28"/>
          <w:szCs w:val="28"/>
          <w:lang w:val="lt-LT"/>
        </w:rPr>
      </w:pPr>
    </w:p>
    <w:p w14:paraId="075C57CB" w14:textId="77777777" w:rsidR="001F7974" w:rsidRPr="006E0536" w:rsidRDefault="001F7974" w:rsidP="001F7974">
      <w:pPr>
        <w:spacing w:after="120" w:line="20" w:lineRule="atLeast"/>
        <w:contextualSpacing/>
        <w:jc w:val="center"/>
        <w:rPr>
          <w:b/>
          <w:bCs/>
          <w:sz w:val="28"/>
          <w:szCs w:val="28"/>
          <w:lang w:val="lt-LT"/>
        </w:rPr>
      </w:pPr>
    </w:p>
    <w:p w14:paraId="7CA0BE1D" w14:textId="77777777" w:rsidR="001F7974" w:rsidRPr="006E0536" w:rsidRDefault="001F7974" w:rsidP="001F7974">
      <w:pPr>
        <w:spacing w:after="120" w:line="20" w:lineRule="atLeast"/>
        <w:contextualSpacing/>
        <w:jc w:val="center"/>
        <w:rPr>
          <w:b/>
          <w:bCs/>
          <w:sz w:val="28"/>
          <w:szCs w:val="28"/>
          <w:lang w:val="lt-LT"/>
        </w:rPr>
      </w:pPr>
      <w:r w:rsidRPr="006E0536">
        <w:rPr>
          <w:b/>
          <w:bCs/>
          <w:sz w:val="28"/>
          <w:szCs w:val="28"/>
          <w:lang w:val="lt-LT"/>
        </w:rPr>
        <w:t>ATVIRO KONKURSO SPECIALIOSIOS SĄLYGOS</w:t>
      </w:r>
    </w:p>
    <w:p w14:paraId="3DAA67A8" w14:textId="77777777" w:rsidR="001F7974" w:rsidRPr="006E0536" w:rsidRDefault="001F7974" w:rsidP="001F7974">
      <w:pPr>
        <w:spacing w:after="120" w:line="20" w:lineRule="atLeast"/>
        <w:contextualSpacing/>
        <w:jc w:val="center"/>
        <w:rPr>
          <w:b/>
          <w:bCs/>
          <w:sz w:val="28"/>
          <w:szCs w:val="28"/>
          <w:lang w:val="lt-LT"/>
        </w:rPr>
      </w:pPr>
      <w:r w:rsidRPr="006E0536">
        <w:rPr>
          <w:b/>
          <w:bCs/>
          <w:sz w:val="28"/>
          <w:szCs w:val="28"/>
          <w:lang w:val="lt-LT"/>
        </w:rPr>
        <w:t>VERSIJA NR. 1</w:t>
      </w:r>
    </w:p>
    <w:p w14:paraId="4D575AF1" w14:textId="77777777" w:rsidR="001F7974" w:rsidRPr="006E0536" w:rsidRDefault="001F7974" w:rsidP="001F7974">
      <w:pPr>
        <w:spacing w:after="120" w:line="20" w:lineRule="atLeast"/>
        <w:contextualSpacing/>
        <w:rPr>
          <w:rFonts w:cstheme="minorHAnsi"/>
          <w:lang w:val="lt-LT"/>
        </w:rPr>
      </w:pPr>
    </w:p>
    <w:p w14:paraId="1425CF12" w14:textId="77777777" w:rsidR="00AD63C7" w:rsidRDefault="00AD63C7">
      <w:pPr>
        <w:rPr>
          <w:lang w:val="lt-LT"/>
        </w:rPr>
      </w:pPr>
    </w:p>
    <w:p w14:paraId="65715E71" w14:textId="77777777" w:rsidR="00AD63C7" w:rsidRDefault="00AD63C7">
      <w:pPr>
        <w:rPr>
          <w:lang w:val="lt-LT"/>
        </w:rPr>
      </w:pPr>
    </w:p>
    <w:p w14:paraId="5E806B50" w14:textId="77777777" w:rsidR="00AD63C7" w:rsidRDefault="00AD63C7">
      <w:pPr>
        <w:rPr>
          <w:lang w:val="lt-LT"/>
        </w:rPr>
      </w:pPr>
    </w:p>
    <w:p w14:paraId="7C52F37D" w14:textId="77777777" w:rsidR="00AD63C7" w:rsidRDefault="00AD63C7">
      <w:pPr>
        <w:rPr>
          <w:lang w:val="lt-LT"/>
        </w:rPr>
      </w:pPr>
    </w:p>
    <w:p w14:paraId="51EC9EAE" w14:textId="77777777" w:rsidR="00AD63C7" w:rsidRDefault="00AD63C7">
      <w:pPr>
        <w:rPr>
          <w:lang w:val="lt-LT"/>
        </w:rPr>
      </w:pPr>
    </w:p>
    <w:p w14:paraId="251C87E8" w14:textId="77777777" w:rsidR="00AD63C7" w:rsidRDefault="00AD63C7">
      <w:pPr>
        <w:rPr>
          <w:lang w:val="lt-LT"/>
        </w:rPr>
      </w:pPr>
    </w:p>
    <w:p w14:paraId="73A75832" w14:textId="77777777" w:rsidR="00AD63C7" w:rsidRDefault="00AD63C7">
      <w:pPr>
        <w:rPr>
          <w:lang w:val="lt-LT"/>
        </w:rPr>
      </w:pPr>
    </w:p>
    <w:p w14:paraId="7EE1C2CA" w14:textId="77777777" w:rsidR="00AD63C7" w:rsidRDefault="00AD63C7">
      <w:pPr>
        <w:rPr>
          <w:lang w:val="lt-LT"/>
        </w:rPr>
      </w:pPr>
    </w:p>
    <w:p w14:paraId="6D3ECA23" w14:textId="77777777" w:rsidR="00AD63C7" w:rsidRDefault="00AD63C7">
      <w:pPr>
        <w:rPr>
          <w:lang w:val="lt-LT"/>
        </w:rPr>
      </w:pPr>
    </w:p>
    <w:p w14:paraId="7AA7693E" w14:textId="77777777" w:rsidR="00AD63C7" w:rsidRDefault="00AD63C7">
      <w:pPr>
        <w:rPr>
          <w:lang w:val="lt-LT"/>
        </w:rPr>
      </w:pPr>
    </w:p>
    <w:p w14:paraId="7CAFF5B3" w14:textId="77777777" w:rsidR="00AD63C7" w:rsidRDefault="00AD63C7">
      <w:pPr>
        <w:rPr>
          <w:lang w:val="lt-LT"/>
        </w:rPr>
      </w:pPr>
    </w:p>
    <w:p w14:paraId="77F96EDB" w14:textId="77777777" w:rsidR="00AD63C7" w:rsidRDefault="00AD63C7">
      <w:pPr>
        <w:rPr>
          <w:lang w:val="lt-LT"/>
        </w:rPr>
      </w:pPr>
    </w:p>
    <w:p w14:paraId="3307B3D5" w14:textId="77777777" w:rsidR="00AD63C7" w:rsidRDefault="00AD63C7">
      <w:pPr>
        <w:rPr>
          <w:lang w:val="lt-LT"/>
        </w:rPr>
      </w:pPr>
    </w:p>
    <w:p w14:paraId="6A708D0B" w14:textId="77777777" w:rsidR="00AD63C7" w:rsidRDefault="00AD63C7">
      <w:pPr>
        <w:rPr>
          <w:lang w:val="lt-LT"/>
        </w:rPr>
      </w:pPr>
    </w:p>
    <w:p w14:paraId="2A225333" w14:textId="7BC7F782" w:rsidR="0077069A" w:rsidRPr="00AC24D3" w:rsidRDefault="00AC24D3" w:rsidP="00AC24D3">
      <w:pPr>
        <w:rPr>
          <w:i/>
          <w:iCs/>
          <w:lang w:val="lt-LT"/>
        </w:rPr>
      </w:pPr>
      <w:r>
        <w:rPr>
          <w:i/>
          <w:iCs/>
          <w:lang w:val="lt-LT"/>
        </w:rPr>
        <w:br w:type="page"/>
      </w:r>
    </w:p>
    <w:p w14:paraId="33949658" w14:textId="36A319D2" w:rsidR="009D6306" w:rsidRPr="006E0536" w:rsidRDefault="0026336D" w:rsidP="00FB493E">
      <w:pPr>
        <w:pStyle w:val="Heading"/>
        <w:rPr>
          <w:color w:val="auto"/>
          <w:lang w:val="lt-LT"/>
        </w:rPr>
      </w:pPr>
      <w:r w:rsidRPr="006E0536">
        <w:rPr>
          <w:color w:val="auto"/>
          <w:lang w:val="lt-LT"/>
        </w:rPr>
        <w:lastRenderedPageBreak/>
        <w:tab/>
        <w:t>1. BENDROSIOS NUOSTATOS</w:t>
      </w:r>
    </w:p>
    <w:p w14:paraId="66587F1D" w14:textId="77777777" w:rsidR="009D6306" w:rsidRPr="006E0536" w:rsidRDefault="009D6306" w:rsidP="00FB493E">
      <w:pPr>
        <w:pStyle w:val="Body2"/>
        <w:rPr>
          <w:color w:val="auto"/>
          <w:lang w:val="lt-LT"/>
        </w:rPr>
      </w:pPr>
    </w:p>
    <w:p w14:paraId="08DC4509" w14:textId="5B66F5F8" w:rsidR="00806FA7" w:rsidRPr="006E0536" w:rsidRDefault="00806FA7" w:rsidP="00806FA7">
      <w:pPr>
        <w:pStyle w:val="Body2"/>
        <w:rPr>
          <w:lang w:val="lt-LT"/>
        </w:rPr>
      </w:pPr>
      <w:r w:rsidRPr="006E0536">
        <w:rPr>
          <w:lang w:val="lt-LT"/>
        </w:rPr>
        <w:tab/>
        <w:t xml:space="preserve">1.1. Perkančioji organizacija </w:t>
      </w:r>
      <w:r w:rsidR="0092183D">
        <w:rPr>
          <w:lang w:val="lt-LT"/>
        </w:rPr>
        <w:t xml:space="preserve">AB </w:t>
      </w:r>
      <w:r w:rsidR="003025F4">
        <w:rPr>
          <w:lang w:val="lt-LT"/>
        </w:rPr>
        <w:t>L</w:t>
      </w:r>
      <w:r w:rsidR="003025F4" w:rsidRPr="003025F4">
        <w:rPr>
          <w:lang w:val="lt-LT"/>
        </w:rPr>
        <w:t>ietuvos radijo ir televizijos centras</w:t>
      </w:r>
      <w:r w:rsidRPr="006E0536">
        <w:rPr>
          <w:lang w:val="lt-LT"/>
        </w:rPr>
        <w:t xml:space="preserve">, juridinio asmens kodas </w:t>
      </w:r>
      <w:r w:rsidR="00B658BE" w:rsidRPr="00B658BE">
        <w:rPr>
          <w:lang w:val="lt-LT"/>
        </w:rPr>
        <w:t>120505210</w:t>
      </w:r>
      <w:r w:rsidRPr="006E0536">
        <w:rPr>
          <w:lang w:val="lt-LT"/>
        </w:rPr>
        <w:t xml:space="preserve">, adresas </w:t>
      </w:r>
      <w:r w:rsidR="00B658BE" w:rsidRPr="00B658BE">
        <w:rPr>
          <w:lang w:val="lt-LT"/>
        </w:rPr>
        <w:t>Sausio 13-osios g. 10, 04347 Vilnius</w:t>
      </w:r>
      <w:r w:rsidRPr="006E0536">
        <w:rPr>
          <w:lang w:val="lt-LT"/>
        </w:rPr>
        <w:t>, Lietuva. Perkančioji organizacija yra PVM mokėtoja (toliau - perkančioji organizacija). </w:t>
      </w:r>
    </w:p>
    <w:p w14:paraId="20346B44" w14:textId="02EE0E84" w:rsidR="003B20BA" w:rsidRPr="006E0536" w:rsidRDefault="00655B40" w:rsidP="003B20BA">
      <w:pPr>
        <w:pStyle w:val="Body2"/>
        <w:rPr>
          <w:color w:val="auto"/>
          <w:lang w:val="lt-LT"/>
        </w:rPr>
      </w:pPr>
      <w:r w:rsidRPr="006E0536">
        <w:rPr>
          <w:color w:val="auto"/>
          <w:lang w:val="lt-LT"/>
        </w:rPr>
        <w:tab/>
      </w:r>
      <w:r w:rsidR="003B20BA" w:rsidRPr="006E0536">
        <w:rPr>
          <w:rFonts w:eastAsia="Arial Unicode MS" w:cs="Arial Unicode MS"/>
          <w:color w:val="auto"/>
          <w:lang w:val="lt-LT"/>
        </w:rPr>
        <w:t>1.2. Pirkimas neatliekamas naudojantis centralizuotų pirkimų katalogu, nes jame pirkimo objekto nėra.</w:t>
      </w:r>
    </w:p>
    <w:p w14:paraId="1603D2C4" w14:textId="77777777" w:rsidR="003B20BA"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1.3. Perkančioji organizacija nerezervuoja teisės dalyvauti pirkime.</w:t>
      </w:r>
    </w:p>
    <w:p w14:paraId="2BB9727C" w14:textId="77777777" w:rsidR="003B20BA"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1.4. Stebėtojai dalyvauti Komisijos posėdžiuose nėra kviečiami.</w:t>
      </w:r>
    </w:p>
    <w:p w14:paraId="0469CB41" w14:textId="4F558ACA" w:rsidR="003B20BA" w:rsidRPr="006E0536" w:rsidRDefault="003B20BA" w:rsidP="003B20BA">
      <w:pPr>
        <w:pStyle w:val="Body2"/>
        <w:ind w:firstLine="720"/>
        <w:rPr>
          <w:rFonts w:eastAsia="Arial Unicode MS" w:cs="Arial Unicode MS"/>
          <w:color w:val="auto"/>
          <w:lang w:val="lt-LT"/>
        </w:rPr>
      </w:pPr>
      <w:r w:rsidRPr="00F76B0E">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C4416D" w:rsidRPr="00C4416D">
        <w:rPr>
          <w:rFonts w:eastAsia="Arial Unicode MS" w:cs="Arial Unicode MS"/>
          <w:color w:val="auto"/>
          <w:lang w:val="lt-LT"/>
        </w:rPr>
        <w:t>4.4.1</w:t>
      </w:r>
      <w:r w:rsidR="00C4416D">
        <w:rPr>
          <w:rFonts w:eastAsia="Arial Unicode MS" w:cs="Arial Unicode MS"/>
          <w:color w:val="auto"/>
          <w:lang w:val="lt-LT"/>
        </w:rPr>
        <w:t xml:space="preserve"> punktu,</w:t>
      </w:r>
      <w:r w:rsidR="00C4416D" w:rsidRPr="00C4416D">
        <w:rPr>
          <w:rFonts w:eastAsia="Arial Unicode MS" w:cs="Arial Unicode MS"/>
          <w:color w:val="auto"/>
          <w:lang w:val="lt-LT"/>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F76B0E">
        <w:rPr>
          <w:rFonts w:eastAsia="Arial Unicode MS" w:cs="Arial Unicode MS"/>
          <w:color w:val="auto"/>
          <w:lang w:val="lt-LT"/>
        </w:rPr>
        <w:t>.</w:t>
      </w:r>
    </w:p>
    <w:p w14:paraId="69A725AC" w14:textId="69123766" w:rsidR="003B20BA"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1.6. Išankstinis skelbimas apie pirkimą nebuvo paskelbtas.</w:t>
      </w:r>
    </w:p>
    <w:p w14:paraId="4C5D2601" w14:textId="1F5289B9" w:rsidR="003B20BA"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 xml:space="preserve">1.7. Pirkime perkančioji organizacija nenumato skelbti pranešimo dėl savanoriško </w:t>
      </w:r>
      <w:proofErr w:type="spellStart"/>
      <w:r w:rsidRPr="006E0536">
        <w:rPr>
          <w:rFonts w:eastAsia="Arial Unicode MS" w:cs="Arial Unicode MS"/>
          <w:color w:val="auto"/>
          <w:lang w:val="lt-LT"/>
        </w:rPr>
        <w:t>ex</w:t>
      </w:r>
      <w:proofErr w:type="spellEnd"/>
      <w:r w:rsidRPr="006E0536">
        <w:rPr>
          <w:rFonts w:eastAsia="Arial Unicode MS" w:cs="Arial Unicode MS"/>
          <w:color w:val="auto"/>
          <w:lang w:val="lt-LT"/>
        </w:rPr>
        <w:t xml:space="preserve"> ante skaidrumo.</w:t>
      </w:r>
    </w:p>
    <w:p w14:paraId="2C87CB22" w14:textId="3A6E6E9B" w:rsidR="003B20BA"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 xml:space="preserve">1.8. Pirkime neleidžiama pateikti alternatyvių pasiūlymų. </w:t>
      </w:r>
    </w:p>
    <w:p w14:paraId="51103B01" w14:textId="489ACD4F" w:rsidR="009D6306" w:rsidRPr="006E0536" w:rsidRDefault="003B20BA" w:rsidP="003B20BA">
      <w:pPr>
        <w:pStyle w:val="Body2"/>
        <w:ind w:firstLine="720"/>
        <w:rPr>
          <w:rFonts w:eastAsia="Arial Unicode MS" w:cs="Arial Unicode MS"/>
          <w:color w:val="auto"/>
          <w:lang w:val="lt-LT"/>
        </w:rPr>
      </w:pPr>
      <w:r w:rsidRPr="006E0536">
        <w:rPr>
          <w:rFonts w:eastAsia="Arial Unicode MS" w:cs="Arial Unicode MS"/>
          <w:color w:val="auto"/>
          <w:lang w:val="lt-LT"/>
        </w:rPr>
        <w:t>1.9. Bendrosios pirkimo sąlygos yra neatskiriama šių pirkimo sąlygų dalis.</w:t>
      </w:r>
    </w:p>
    <w:p w14:paraId="2B900A4E" w14:textId="77777777" w:rsidR="003B20BA" w:rsidRPr="006E0536" w:rsidRDefault="003B20BA" w:rsidP="003B20BA">
      <w:pPr>
        <w:pStyle w:val="Body2"/>
        <w:rPr>
          <w:color w:val="auto"/>
          <w:lang w:val="lt-LT"/>
        </w:rPr>
      </w:pPr>
    </w:p>
    <w:p w14:paraId="76B47ABD" w14:textId="77777777" w:rsidR="009D6306" w:rsidRPr="006E0536" w:rsidRDefault="0026336D" w:rsidP="00FB493E">
      <w:pPr>
        <w:pStyle w:val="Heading"/>
        <w:rPr>
          <w:color w:val="auto"/>
          <w:lang w:val="lt-LT"/>
        </w:rPr>
      </w:pPr>
      <w:r w:rsidRPr="006E0536">
        <w:rPr>
          <w:color w:val="auto"/>
          <w:lang w:val="lt-LT"/>
        </w:rPr>
        <w:tab/>
        <w:t>2. PIRKIMO OBJEKTAS</w:t>
      </w:r>
    </w:p>
    <w:p w14:paraId="04D59BA6" w14:textId="77777777" w:rsidR="009D6306" w:rsidRPr="006E0536" w:rsidRDefault="009D6306" w:rsidP="00FB493E">
      <w:pPr>
        <w:pStyle w:val="Body2"/>
        <w:rPr>
          <w:color w:val="auto"/>
          <w:lang w:val="lt-LT"/>
        </w:rPr>
      </w:pPr>
    </w:p>
    <w:p w14:paraId="325846D8" w14:textId="00EEEACB" w:rsidR="009D6306" w:rsidRPr="00AB571D" w:rsidRDefault="0026336D" w:rsidP="55479AFF">
      <w:pPr>
        <w:pStyle w:val="Body2"/>
        <w:rPr>
          <w:color w:val="auto"/>
          <w:lang w:val="lt-LT"/>
        </w:rPr>
      </w:pPr>
      <w:r w:rsidRPr="006E0536">
        <w:rPr>
          <w:color w:val="auto"/>
          <w:lang w:val="lt-LT"/>
        </w:rPr>
        <w:tab/>
      </w:r>
      <w:r w:rsidRPr="00AB571D">
        <w:rPr>
          <w:color w:val="auto"/>
          <w:lang w:val="lt-LT"/>
        </w:rPr>
        <w:t>2.1. </w:t>
      </w:r>
      <w:r w:rsidR="00EF6326" w:rsidRPr="00AB571D">
        <w:rPr>
          <w:rFonts w:eastAsia="Calibri"/>
          <w:color w:val="000000" w:themeColor="text1"/>
          <w:lang w:val="lt-LT"/>
        </w:rPr>
        <w:t>Perkančioji organizacija numato įsigyti pirkimo sąlygų techninėje specifikacijoje nurodytą pirkimo objektą</w:t>
      </w:r>
      <w:r w:rsidR="00EF6326" w:rsidRPr="00AB571D">
        <w:rPr>
          <w:rFonts w:eastAsia="Calibri"/>
          <w:color w:val="00B050"/>
          <w:lang w:val="lt-LT"/>
        </w:rPr>
        <w:t>.</w:t>
      </w:r>
      <w:r w:rsidR="00EF6326" w:rsidRPr="00AB571D">
        <w:rPr>
          <w:lang w:val="lt-LT"/>
        </w:rPr>
        <w:t xml:space="preserve"> Reikalavimai pirkimo objektui nustatyti specialiųjų pirkimo sąlygų priede pateiktoje techninėje specifikacijoje ir sutarties projekte</w:t>
      </w:r>
      <w:r w:rsidRPr="00AB571D">
        <w:rPr>
          <w:color w:val="auto"/>
          <w:lang w:val="lt-LT"/>
        </w:rPr>
        <w:t>.</w:t>
      </w:r>
      <w:r w:rsidR="00EF6326" w:rsidRPr="00AB571D">
        <w:rPr>
          <w:color w:val="auto"/>
          <w:lang w:val="lt-LT"/>
        </w:rPr>
        <w:t xml:space="preserve"> </w:t>
      </w:r>
      <w:r w:rsidRPr="00AB571D">
        <w:rPr>
          <w:color w:val="auto"/>
          <w:lang w:val="lt-LT"/>
        </w:rPr>
        <w:t xml:space="preserve"> </w:t>
      </w:r>
    </w:p>
    <w:p w14:paraId="54FEBDF1" w14:textId="77777777" w:rsidR="00B43EB2" w:rsidRPr="0073284E" w:rsidRDefault="00B43EB2" w:rsidP="00B43EB2">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Pr>
          <w:color w:val="auto"/>
          <w:lang w:val="lt-LT"/>
        </w:rPr>
        <w:t xml:space="preserve"> </w:t>
      </w:r>
      <w:r w:rsidRPr="0073284E">
        <w:rPr>
          <w:color w:val="auto"/>
          <w:lang w:val="lt-LT"/>
        </w:rPr>
        <w:t>Šis pirkimas nėra skaidomas į pirkimo dalis dėl toliau nurodomos(-ų) priežasties(-</w:t>
      </w:r>
      <w:proofErr w:type="spellStart"/>
      <w:r w:rsidRPr="0073284E">
        <w:rPr>
          <w:color w:val="auto"/>
          <w:lang w:val="lt-LT"/>
        </w:rPr>
        <w:t>čių</w:t>
      </w:r>
      <w:proofErr w:type="spellEnd"/>
      <w:r w:rsidRPr="0073284E">
        <w:rPr>
          <w:color w:val="auto"/>
          <w:lang w:val="lt-LT"/>
        </w:rPr>
        <w:t>):</w:t>
      </w:r>
    </w:p>
    <w:p w14:paraId="4BC9B5D2" w14:textId="511E1587" w:rsidR="00B43EB2" w:rsidRPr="0073284E" w:rsidRDefault="00B43EB2" w:rsidP="00B43EB2">
      <w:pPr>
        <w:pStyle w:val="Body2"/>
        <w:ind w:firstLine="720"/>
        <w:rPr>
          <w:color w:val="auto"/>
          <w:lang w:val="lt-LT"/>
        </w:rPr>
      </w:pPr>
      <w:r w:rsidRPr="6784D893">
        <w:rPr>
          <w:color w:val="auto"/>
          <w:lang w:val="lt-LT"/>
        </w:rPr>
        <w:t>2.2.1. dėl skaidymo į dalis pirkimo sutarties vykdymas taptų sudėtingas techniniu</w:t>
      </w:r>
      <w:r w:rsidR="140931C4" w:rsidRPr="6784D893">
        <w:rPr>
          <w:color w:val="auto"/>
          <w:lang w:val="lt-LT"/>
        </w:rPr>
        <w:t>/organizaciniu</w:t>
      </w:r>
      <w:r w:rsidRPr="6784D893">
        <w:rPr>
          <w:color w:val="auto"/>
          <w:lang w:val="lt-LT"/>
        </w:rPr>
        <w:t xml:space="preserve"> požiūriu, kadangi </w:t>
      </w:r>
      <w:r w:rsidR="00B91A56" w:rsidRPr="6784D893">
        <w:rPr>
          <w:color w:val="auto"/>
          <w:lang w:val="lt-LT"/>
        </w:rPr>
        <w:t>projektavim</w:t>
      </w:r>
      <w:r w:rsidR="0010199B" w:rsidRPr="6784D893">
        <w:rPr>
          <w:color w:val="auto"/>
          <w:lang w:val="lt-LT"/>
        </w:rPr>
        <w:t>ą</w:t>
      </w:r>
      <w:r w:rsidR="00B91A56" w:rsidRPr="6784D893">
        <w:rPr>
          <w:color w:val="auto"/>
          <w:lang w:val="lt-LT"/>
        </w:rPr>
        <w:t>, įrangos pristatym</w:t>
      </w:r>
      <w:r w:rsidR="0010199B" w:rsidRPr="6784D893">
        <w:rPr>
          <w:color w:val="auto"/>
          <w:lang w:val="lt-LT"/>
        </w:rPr>
        <w:t>ą</w:t>
      </w:r>
      <w:r w:rsidR="00B91A56" w:rsidRPr="6784D893">
        <w:rPr>
          <w:color w:val="auto"/>
          <w:lang w:val="lt-LT"/>
        </w:rPr>
        <w:t>, sumontavim</w:t>
      </w:r>
      <w:r w:rsidR="0010199B" w:rsidRPr="6784D893">
        <w:rPr>
          <w:color w:val="auto"/>
          <w:lang w:val="lt-LT"/>
        </w:rPr>
        <w:t>ą</w:t>
      </w:r>
      <w:r w:rsidR="73C6D96D" w:rsidRPr="6784D893">
        <w:rPr>
          <w:color w:val="auto"/>
          <w:lang w:val="lt-LT"/>
        </w:rPr>
        <w:t>, bandymus</w:t>
      </w:r>
      <w:r w:rsidR="00B91A56" w:rsidRPr="6784D893">
        <w:rPr>
          <w:color w:val="auto"/>
          <w:lang w:val="lt-LT"/>
        </w:rPr>
        <w:t xml:space="preserve"> ir priežiūr</w:t>
      </w:r>
      <w:r w:rsidR="0010199B" w:rsidRPr="6784D893">
        <w:rPr>
          <w:color w:val="auto"/>
          <w:lang w:val="lt-LT"/>
        </w:rPr>
        <w:t>ą</w:t>
      </w:r>
      <w:r w:rsidRPr="6784D893">
        <w:rPr>
          <w:color w:val="auto"/>
          <w:lang w:val="lt-LT"/>
        </w:rPr>
        <w:t xml:space="preserve"> turi </w:t>
      </w:r>
      <w:r w:rsidR="0010199B" w:rsidRPr="6784D893">
        <w:rPr>
          <w:color w:val="auto"/>
          <w:lang w:val="lt-LT"/>
        </w:rPr>
        <w:t xml:space="preserve">vykdyti ir </w:t>
      </w:r>
      <w:r w:rsidR="00B91A43" w:rsidRPr="6784D893">
        <w:rPr>
          <w:color w:val="auto"/>
          <w:lang w:val="lt-LT"/>
        </w:rPr>
        <w:t>prisiimti atsakomybę</w:t>
      </w:r>
      <w:r w:rsidRPr="6784D893">
        <w:rPr>
          <w:color w:val="auto"/>
          <w:lang w:val="lt-LT"/>
        </w:rPr>
        <w:t xml:space="preserve"> vienas subjektas, kitu atveju, kiltų garantinio termino įsipareigojimų, atsakomybės </w:t>
      </w:r>
      <w:r w:rsidR="00B91A43" w:rsidRPr="6784D893">
        <w:rPr>
          <w:color w:val="auto"/>
          <w:lang w:val="lt-LT"/>
        </w:rPr>
        <w:t xml:space="preserve">ribų </w:t>
      </w:r>
      <w:r w:rsidRPr="6784D893">
        <w:rPr>
          <w:color w:val="auto"/>
          <w:lang w:val="lt-LT"/>
        </w:rPr>
        <w:t>nesuderinamumai;</w:t>
      </w:r>
    </w:p>
    <w:p w14:paraId="14510904" w14:textId="77777777" w:rsidR="00B43EB2" w:rsidRPr="007E13D7" w:rsidRDefault="00B43EB2" w:rsidP="00B43EB2">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2C241EA5" w:rsidR="00EF6326" w:rsidRPr="00B902E4" w:rsidRDefault="00EF6326" w:rsidP="00577AEE">
      <w:pPr>
        <w:pStyle w:val="Body2"/>
        <w:ind w:firstLine="720"/>
        <w:rPr>
          <w:i/>
          <w:iCs/>
          <w:color w:val="auto"/>
          <w:lang w:val="lt-LT"/>
        </w:rPr>
      </w:pPr>
      <w:r w:rsidRPr="006E0536">
        <w:rPr>
          <w:color w:val="auto"/>
          <w:lang w:val="lt-LT"/>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B902E4" w:rsidRPr="00B902E4">
        <w:rPr>
          <w:i/>
          <w:iCs/>
          <w:color w:val="auto"/>
          <w:lang w:val="lt-LT"/>
        </w:rPr>
        <w:t>.</w:t>
      </w:r>
    </w:p>
    <w:p w14:paraId="02FB86AB" w14:textId="662CB0D6" w:rsidR="00EF6326" w:rsidRPr="006E0536" w:rsidRDefault="00EF6326" w:rsidP="00EF6326">
      <w:pPr>
        <w:pStyle w:val="Body2"/>
        <w:ind w:firstLine="720"/>
        <w:rPr>
          <w:color w:val="auto"/>
          <w:lang w:val="lt-LT"/>
        </w:rPr>
      </w:pPr>
      <w:r w:rsidRPr="006E0536">
        <w:rPr>
          <w:color w:val="auto"/>
          <w:lang w:val="lt-LT"/>
        </w:rPr>
        <w:t>2.4. Jeigu apibūdinant pirkimo objektą techninėje specifikacijoje</w:t>
      </w:r>
      <w:r w:rsidR="006213A9">
        <w:rPr>
          <w:color w:val="auto"/>
          <w:lang w:val="lt-LT"/>
        </w:rPr>
        <w:t xml:space="preserve"> </w:t>
      </w:r>
      <w:r w:rsidR="006213A9" w:rsidRPr="006213A9">
        <w:rPr>
          <w:color w:val="auto"/>
          <w:lang w:val="lt-LT"/>
        </w:rPr>
        <w:t>ar kituose pirkimo dokumentuose</w:t>
      </w:r>
      <w:r w:rsidRPr="006E0536">
        <w:rPr>
          <w:color w:val="auto"/>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031E94" w14:textId="087BE8A6" w:rsidR="009D6306" w:rsidRPr="006E0536" w:rsidRDefault="0026336D" w:rsidP="003F086C">
      <w:pPr>
        <w:pStyle w:val="Body2"/>
        <w:rPr>
          <w:color w:val="auto"/>
          <w:lang w:val="lt-LT"/>
        </w:rPr>
      </w:pPr>
      <w:r w:rsidRPr="006E0536">
        <w:rPr>
          <w:color w:val="auto"/>
          <w:lang w:val="lt-LT"/>
        </w:rPr>
        <w:tab/>
      </w:r>
      <w:r w:rsidR="00D50D27">
        <w:rPr>
          <w:lang w:val="lt-LT"/>
        </w:rPr>
        <w:br w:type="page"/>
      </w:r>
    </w:p>
    <w:p w14:paraId="3A54201C" w14:textId="3F8B8293" w:rsidR="00EF6326" w:rsidRPr="006E0536" w:rsidRDefault="00EF6326" w:rsidP="00EF6326">
      <w:pPr>
        <w:pStyle w:val="Heading"/>
        <w:ind w:firstLine="720"/>
        <w:rPr>
          <w:color w:val="auto"/>
          <w:lang w:val="lt-LT"/>
        </w:rPr>
      </w:pPr>
      <w:r w:rsidRPr="006E0536">
        <w:rPr>
          <w:color w:val="auto"/>
          <w:lang w:val="lt-LT"/>
        </w:rPr>
        <w:lastRenderedPageBreak/>
        <w:t>3. SUSITIKIMAI SU TIEKĖJAIS IR OBJEKTO APŽIŪRA</w:t>
      </w:r>
    </w:p>
    <w:p w14:paraId="01CEFB51" w14:textId="251539B8" w:rsidR="009D6306" w:rsidRPr="006E0536" w:rsidRDefault="0026336D" w:rsidP="00FB493E">
      <w:pPr>
        <w:pStyle w:val="Heading"/>
        <w:rPr>
          <w:color w:val="auto"/>
          <w:lang w:val="lt-LT"/>
        </w:rPr>
      </w:pPr>
      <w:r w:rsidRPr="006E0536">
        <w:rPr>
          <w:color w:val="auto"/>
          <w:lang w:val="lt-LT"/>
        </w:rPr>
        <w:tab/>
      </w:r>
    </w:p>
    <w:p w14:paraId="6B9A9CA7" w14:textId="06D550E2" w:rsidR="00EF6326" w:rsidRPr="006E0536" w:rsidRDefault="0026336D" w:rsidP="00EF6326">
      <w:pPr>
        <w:pStyle w:val="Body2"/>
        <w:rPr>
          <w:lang w:val="lt-LT"/>
        </w:rPr>
      </w:pPr>
      <w:r w:rsidRPr="006E0536">
        <w:rPr>
          <w:color w:val="auto"/>
          <w:lang w:val="lt-LT"/>
        </w:rPr>
        <w:tab/>
      </w:r>
      <w:r w:rsidR="009F2A18" w:rsidRPr="006E0536">
        <w:rPr>
          <w:lang w:val="lt-LT"/>
        </w:rPr>
        <w:t>3.1. Perkančioji organizacija</w:t>
      </w:r>
      <w:r w:rsidR="00EF6326" w:rsidRPr="006E0536">
        <w:rPr>
          <w:lang w:val="lt-LT"/>
        </w:rPr>
        <w:t xml:space="preserve"> nerengs susitikimo su tiekėjais dėl pirkimo sąlygų paaiškinimo.</w:t>
      </w:r>
    </w:p>
    <w:p w14:paraId="068DD9B6" w14:textId="775ACF21" w:rsidR="005908BE" w:rsidRPr="008F0340" w:rsidRDefault="005908BE" w:rsidP="005908BE">
      <w:pPr>
        <w:pStyle w:val="Body2"/>
        <w:ind w:firstLine="720"/>
        <w:rPr>
          <w:lang w:val="lt-LT"/>
        </w:rPr>
      </w:pPr>
      <w:r w:rsidRPr="008F0340">
        <w:rPr>
          <w:lang w:val="lt-LT"/>
        </w:rPr>
        <w:t xml:space="preserve">3.2. Perkančioji organizacija suteiks galimybę apžiūrėti objektą (darbų atlikimo vietą, paslaugų teikimo vietą, prekių pristatymo vietą), tačiau apžiūros metu nebus atsakoma į tiekėjo klausimus dėl objekto ar pirkimo dokumentų nuostatų – kilusius klausimus tiekėjas turi užduoti CVP IS priemonėmis bendrųjų </w:t>
      </w:r>
      <w:r w:rsidRPr="008F0340">
        <w:rPr>
          <w:rFonts w:eastAsia="Arial Unicode MS" w:cs="Arial Unicode MS"/>
          <w:color w:val="auto"/>
          <w:lang w:val="lt-LT"/>
        </w:rPr>
        <w:t xml:space="preserve">pirkimo </w:t>
      </w:r>
      <w:r w:rsidRPr="008F0340">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6E0536" w:rsidRDefault="009D6306" w:rsidP="00FB493E">
      <w:pPr>
        <w:pStyle w:val="Body2"/>
        <w:rPr>
          <w:color w:val="auto"/>
          <w:lang w:val="lt-LT"/>
        </w:rPr>
      </w:pPr>
    </w:p>
    <w:p w14:paraId="363BABED" w14:textId="205620E8" w:rsidR="009D6306" w:rsidRPr="006E0536" w:rsidRDefault="0026336D" w:rsidP="00FB493E">
      <w:pPr>
        <w:pStyle w:val="Heading"/>
        <w:rPr>
          <w:color w:val="auto"/>
          <w:lang w:val="lt-LT"/>
        </w:rPr>
      </w:pPr>
      <w:r w:rsidRPr="006E0536">
        <w:rPr>
          <w:color w:val="auto"/>
          <w:lang w:val="lt-LT"/>
        </w:rPr>
        <w:tab/>
      </w:r>
      <w:r w:rsidR="00BD6F04" w:rsidRPr="006E0536">
        <w:rPr>
          <w:color w:val="auto"/>
          <w:lang w:val="lt-LT"/>
        </w:rPr>
        <w:t>4. TIEKĖJŲ PAŠALINIMO PAGRINDAI IR KVALIFIKACIJOS REIKALAVIMAI</w:t>
      </w:r>
    </w:p>
    <w:p w14:paraId="2A3F6809" w14:textId="77777777" w:rsidR="009D6306" w:rsidRPr="006E0536" w:rsidRDefault="009D6306" w:rsidP="00FB493E">
      <w:pPr>
        <w:pStyle w:val="Body2"/>
        <w:rPr>
          <w:color w:val="auto"/>
          <w:lang w:val="lt-LT"/>
        </w:rPr>
      </w:pPr>
    </w:p>
    <w:p w14:paraId="07CB8736" w14:textId="77777777" w:rsidR="00BD6F04" w:rsidRDefault="00BD6F04" w:rsidP="00BD6F04">
      <w:pPr>
        <w:pStyle w:val="Body2"/>
        <w:ind w:firstLine="720"/>
        <w:rPr>
          <w:color w:val="auto"/>
          <w:lang w:val="lt-LT"/>
        </w:rPr>
      </w:pPr>
      <w:r w:rsidRPr="006E0536">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558DD5AD" w14:textId="77777777" w:rsidR="004B4A44" w:rsidRDefault="004B4A44" w:rsidP="004B4A44">
      <w:pPr>
        <w:pStyle w:val="Body2"/>
        <w:ind w:firstLine="720"/>
        <w:rPr>
          <w:color w:val="auto"/>
          <w:lang w:val="lt-LT"/>
        </w:rPr>
      </w:pPr>
      <w:r w:rsidRPr="004B4A44">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59C6C1BF" w14:textId="5BCB1960" w:rsidR="000E725E" w:rsidRPr="006E0536" w:rsidRDefault="0026336D" w:rsidP="005F4993">
      <w:pPr>
        <w:pStyle w:val="Body2"/>
        <w:ind w:firstLine="720"/>
        <w:rPr>
          <w:color w:val="auto"/>
          <w:lang w:val="lt-LT"/>
        </w:rPr>
      </w:pPr>
      <w:r w:rsidRPr="006E0536">
        <w:rPr>
          <w:color w:val="auto"/>
          <w:lang w:val="lt-LT"/>
        </w:rPr>
        <w:tab/>
      </w:r>
    </w:p>
    <w:p w14:paraId="79CF6F8E" w14:textId="286741ED" w:rsidR="009D6306" w:rsidRPr="006E0536" w:rsidRDefault="0026336D" w:rsidP="00FB493E">
      <w:pPr>
        <w:pStyle w:val="Heading"/>
        <w:rPr>
          <w:color w:val="auto"/>
          <w:lang w:val="lt-LT"/>
        </w:rPr>
      </w:pPr>
      <w:r w:rsidRPr="006E0536">
        <w:rPr>
          <w:color w:val="auto"/>
          <w:lang w:val="lt-LT"/>
        </w:rPr>
        <w:tab/>
        <w:t xml:space="preserve">5. </w:t>
      </w:r>
      <w:bookmarkStart w:id="0" w:name="_Toc177482487"/>
      <w:r w:rsidR="00755E5C" w:rsidRPr="006E0536">
        <w:rPr>
          <w:color w:val="auto"/>
          <w:lang w:val="lt-LT"/>
        </w:rPr>
        <w:t>REIKALAVIMAI, SUSIJĘ SU NACIONALINIU SAUGUMU</w:t>
      </w:r>
      <w:bookmarkEnd w:id="0"/>
    </w:p>
    <w:p w14:paraId="25F79CE3" w14:textId="77777777" w:rsidR="009D6306" w:rsidRPr="006E0536" w:rsidRDefault="009D6306" w:rsidP="00FB493E">
      <w:pPr>
        <w:pStyle w:val="Body2"/>
        <w:rPr>
          <w:color w:val="auto"/>
          <w:lang w:val="lt-LT"/>
        </w:rPr>
      </w:pPr>
    </w:p>
    <w:p w14:paraId="3A861161" w14:textId="47E46C9C" w:rsidR="006338C6" w:rsidRPr="006E0536" w:rsidRDefault="0026336D" w:rsidP="006338C6">
      <w:pPr>
        <w:pStyle w:val="Body2"/>
        <w:rPr>
          <w:rFonts w:eastAsia="Arial Unicode MS" w:cs="Arial Unicode MS"/>
          <w:color w:val="auto"/>
          <w:lang w:val="lt-LT"/>
        </w:rPr>
      </w:pPr>
      <w:r w:rsidRPr="006E0536">
        <w:rPr>
          <w:color w:val="auto"/>
          <w:lang w:val="lt-LT"/>
        </w:rPr>
        <w:tab/>
      </w:r>
      <w:r w:rsidRPr="006E0536">
        <w:rPr>
          <w:rFonts w:eastAsia="Arial Unicode MS" w:cs="Arial Unicode MS"/>
          <w:color w:val="auto"/>
          <w:lang w:val="lt-LT"/>
        </w:rPr>
        <w:t>5.1.</w:t>
      </w:r>
      <w:r w:rsidR="00755E5C" w:rsidRPr="006E0536">
        <w:rPr>
          <w:rFonts w:eastAsia="Arial Unicode MS" w:cs="Arial Unicode MS"/>
          <w:color w:val="auto"/>
          <w:lang w:val="lt-LT"/>
        </w:rPr>
        <w:t xml:space="preserve"> </w:t>
      </w:r>
      <w:r w:rsidR="006338C6" w:rsidRPr="006E0536">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6E0536">
        <w:rPr>
          <w:rFonts w:eastAsia="Arial Unicode MS" w:cs="Arial Unicode MS"/>
          <w:color w:val="auto"/>
          <w:lang w:val="lt-LT"/>
        </w:rPr>
        <w:t xml:space="preserve"> „</w:t>
      </w:r>
      <w:proofErr w:type="spellStart"/>
      <w:r w:rsidR="00C515AC" w:rsidRPr="006E0536">
        <w:rPr>
          <w:rFonts w:eastAsia="Arial Unicode MS" w:cs="Arial Unicode MS"/>
          <w:color w:val="auto"/>
          <w:lang w:val="lt-LT"/>
        </w:rPr>
        <w:t>Tiekėjo</w:t>
      </w:r>
      <w:proofErr w:type="spellEnd"/>
      <w:r w:rsidR="00C515AC" w:rsidRPr="006E0536">
        <w:rPr>
          <w:rFonts w:eastAsia="Arial Unicode MS" w:cs="Arial Unicode MS"/>
          <w:color w:val="auto"/>
          <w:lang w:val="lt-LT"/>
        </w:rPr>
        <w:t xml:space="preserve"> deklaracija </w:t>
      </w:r>
      <w:proofErr w:type="spellStart"/>
      <w:r w:rsidR="00C515AC" w:rsidRPr="006E0536">
        <w:rPr>
          <w:rFonts w:eastAsia="Arial Unicode MS" w:cs="Arial Unicode MS"/>
          <w:color w:val="auto"/>
          <w:lang w:val="lt-LT"/>
        </w:rPr>
        <w:t>dėl</w:t>
      </w:r>
      <w:proofErr w:type="spellEnd"/>
      <w:r w:rsidR="00C515AC" w:rsidRPr="006E0536">
        <w:rPr>
          <w:rFonts w:eastAsia="Arial Unicode MS" w:cs="Arial Unicode MS"/>
          <w:color w:val="auto"/>
          <w:lang w:val="lt-LT"/>
        </w:rPr>
        <w:t xml:space="preserve"> </w:t>
      </w:r>
      <w:proofErr w:type="spellStart"/>
      <w:r w:rsidR="00C515AC" w:rsidRPr="006E0536">
        <w:rPr>
          <w:rFonts w:eastAsia="Arial Unicode MS" w:cs="Arial Unicode MS"/>
          <w:color w:val="auto"/>
          <w:lang w:val="lt-LT"/>
        </w:rPr>
        <w:t>sankciju</w:t>
      </w:r>
      <w:proofErr w:type="spellEnd"/>
      <w:r w:rsidR="00C515AC" w:rsidRPr="006E0536">
        <w:rPr>
          <w:rFonts w:eastAsia="Arial Unicode MS" w:cs="Arial Unicode MS"/>
          <w:color w:val="auto"/>
          <w:lang w:val="lt-LT"/>
        </w:rPr>
        <w:t>̨“</w:t>
      </w:r>
      <w:r w:rsidR="006338C6" w:rsidRPr="006E0536">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Default="006338C6" w:rsidP="006338C6">
      <w:pPr>
        <w:pStyle w:val="Body2"/>
        <w:ind w:firstLine="720"/>
        <w:rPr>
          <w:rFonts w:eastAsia="Arial Unicode MS" w:cs="Arial Unicode MS"/>
          <w:color w:val="auto"/>
          <w:lang w:val="lt-LT"/>
        </w:rPr>
      </w:pPr>
      <w:r w:rsidRPr="006E0536">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D43390" w14:textId="77777777" w:rsidR="00E24321" w:rsidRPr="009A08A1" w:rsidRDefault="00ED45BC" w:rsidP="009A08A1">
      <w:pPr>
        <w:pStyle w:val="Body2"/>
        <w:ind w:firstLine="720"/>
        <w:rPr>
          <w:rFonts w:eastAsia="Arial Unicode MS" w:cs="Arial Unicode MS"/>
          <w:color w:val="auto"/>
          <w:lang w:val="lt-LT"/>
        </w:rPr>
      </w:pPr>
      <w:r w:rsidRPr="009A08A1">
        <w:rPr>
          <w:rFonts w:eastAsia="Arial Unicode MS" w:cs="Arial Unicode MS"/>
          <w:color w:val="auto"/>
          <w:lang w:val="lt-LT"/>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082636E6" w14:textId="3AED12D5" w:rsidR="00E24321" w:rsidRPr="009A08A1" w:rsidRDefault="00E24321" w:rsidP="009A08A1">
      <w:pPr>
        <w:pStyle w:val="Body2"/>
        <w:ind w:firstLine="720"/>
        <w:rPr>
          <w:rFonts w:eastAsia="Arial Unicode MS" w:cs="Arial Unicode MS"/>
          <w:color w:val="auto"/>
          <w:lang w:val="lt-LT"/>
        </w:rPr>
      </w:pPr>
      <w:r w:rsidRPr="009A08A1">
        <w:rPr>
          <w:rFonts w:eastAsia="Arial Unicode MS" w:cs="Arial Unicode MS"/>
          <w:color w:val="auto"/>
          <w:lang w:val="lt-LT"/>
        </w:rPr>
        <w:t xml:space="preserve">5.4. </w:t>
      </w:r>
      <w:r w:rsidR="00ED45BC" w:rsidRPr="009A08A1">
        <w:rPr>
          <w:rFonts w:eastAsia="Arial Unicode MS" w:cs="Arial Unicode MS"/>
          <w:color w:val="auto"/>
          <w:lang w:val="lt-LT"/>
        </w:rPr>
        <w:t>Perkančioji organizacija laiko, kad pirkimo objektas kelia grėsmę nacionaliniam saugumui, jei jis atitinka VPĮ 37 straipsnio 9 dalies 1 ir (ar) 2 punkte numatytas sąlygas. Tiekėjai kartu su pasiūlymu turi pateikt</w:t>
      </w:r>
      <w:r w:rsidR="00CF46A1">
        <w:rPr>
          <w:rFonts w:eastAsia="Arial Unicode MS" w:cs="Arial Unicode MS"/>
          <w:color w:val="auto"/>
          <w:lang w:val="lt-LT"/>
        </w:rPr>
        <w:t>i Nacionalinio saugumo atitikties deklaraciją (10 priedas)</w:t>
      </w:r>
      <w:r w:rsidR="00ED45BC" w:rsidRPr="009A08A1">
        <w:rPr>
          <w:rFonts w:eastAsia="Arial Unicode MS" w:cs="Arial Unicode MS"/>
          <w:color w:val="auto"/>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4F69348" w14:textId="1BA60653" w:rsidR="00ED45BC" w:rsidRPr="009A08A1" w:rsidRDefault="00E24321" w:rsidP="009A08A1">
      <w:pPr>
        <w:pStyle w:val="Body2"/>
        <w:ind w:firstLine="720"/>
        <w:rPr>
          <w:rFonts w:eastAsia="Arial Unicode MS" w:cs="Arial Unicode MS"/>
          <w:color w:val="auto"/>
          <w:lang w:val="lt-LT"/>
        </w:rPr>
      </w:pPr>
      <w:r w:rsidRPr="009A08A1">
        <w:rPr>
          <w:rFonts w:eastAsia="Arial Unicode MS" w:cs="Arial Unicode MS"/>
          <w:color w:val="auto"/>
          <w:lang w:val="lt-LT"/>
        </w:rPr>
        <w:t>5.</w:t>
      </w:r>
      <w:r w:rsidR="009A08A1" w:rsidRPr="009A08A1">
        <w:rPr>
          <w:rFonts w:eastAsia="Arial Unicode MS" w:cs="Arial Unicode MS"/>
          <w:color w:val="auto"/>
          <w:lang w:val="lt-LT"/>
        </w:rPr>
        <w:t>5</w:t>
      </w:r>
      <w:r w:rsidRPr="009A08A1">
        <w:rPr>
          <w:rFonts w:eastAsia="Arial Unicode MS" w:cs="Arial Unicode MS"/>
          <w:color w:val="auto"/>
          <w:lang w:val="lt-LT"/>
        </w:rPr>
        <w:t xml:space="preserve">. </w:t>
      </w:r>
      <w:r w:rsidR="00ED45BC" w:rsidRPr="009A08A1">
        <w:rPr>
          <w:rFonts w:eastAsia="Arial Unicode MS" w:cs="Arial Unicode MS"/>
          <w:color w:val="auto"/>
          <w:lang w:val="lt-LT"/>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C30491" w:rsidRPr="00C30491">
        <w:rPr>
          <w:rFonts w:eastAsia="Arial Unicode MS" w:cs="Arial Unicode MS"/>
          <w:color w:val="auto"/>
          <w:lang w:val="lt-LT"/>
        </w:rPr>
        <w:t>Nacionalinio saugumo atitikties deklaraciją (10 priedas)</w:t>
      </w:r>
      <w:r w:rsidR="00ED45BC" w:rsidRPr="009A08A1">
        <w:rPr>
          <w:rFonts w:eastAsia="Arial Unicode MS" w:cs="Arial Unicode MS"/>
          <w:color w:val="auto"/>
          <w:lang w:val="lt-LT"/>
        </w:rPr>
        <w:t xml:space="preserve">. Perkančioji organizacija iš ekonomiškai naudingiausią pasiūlymą pateikusio tiekėjo reikalaus pateikti vieną (esant poreikiui – kelis) VPĮ 51 straipsnio 12 dalyje numatytą dokumentą.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00ED45BC" w:rsidRPr="009A08A1">
        <w:rPr>
          <w:rFonts w:eastAsia="Arial Unicode MS" w:cs="Arial Unicode MS"/>
          <w:color w:val="auto"/>
          <w:lang w:val="lt-LT"/>
        </w:rPr>
        <w:lastRenderedPageBreak/>
        <w:t>Nacionaliniam saugumui užtikrinti svarbių objektų apsaugos įstatyme, šiems subjektams nurodytas reikalavimas nėra taikomas. </w:t>
      </w:r>
    </w:p>
    <w:p w14:paraId="193E793C" w14:textId="77777777" w:rsidR="00F03E5D" w:rsidRPr="006E0536" w:rsidRDefault="00F03E5D" w:rsidP="006338C6">
      <w:pPr>
        <w:pStyle w:val="Body2"/>
        <w:ind w:firstLine="720"/>
        <w:rPr>
          <w:rFonts w:eastAsia="Arial Unicode MS" w:cs="Arial Unicode MS"/>
          <w:color w:val="auto"/>
          <w:lang w:val="lt-LT"/>
        </w:rPr>
      </w:pPr>
    </w:p>
    <w:p w14:paraId="5CCBA0B1" w14:textId="66561ED7" w:rsidR="009D6306" w:rsidRPr="006E0536" w:rsidRDefault="0026336D" w:rsidP="00FB493E">
      <w:pPr>
        <w:pStyle w:val="Heading"/>
        <w:rPr>
          <w:color w:val="auto"/>
          <w:lang w:val="lt-LT"/>
        </w:rPr>
      </w:pPr>
      <w:r w:rsidRPr="006E0536">
        <w:rPr>
          <w:color w:val="auto"/>
          <w:lang w:val="lt-LT"/>
        </w:rPr>
        <w:tab/>
        <w:t xml:space="preserve">6. </w:t>
      </w:r>
      <w:r w:rsidR="009D2224" w:rsidRPr="006E0536">
        <w:rPr>
          <w:color w:val="auto"/>
          <w:lang w:val="lt-LT"/>
        </w:rPr>
        <w:t>Specialieji reikalavimai pasiūlymų rengimui ir pateikimui</w:t>
      </w:r>
    </w:p>
    <w:p w14:paraId="0AE083BD" w14:textId="77777777" w:rsidR="009D6306" w:rsidRPr="006E0536" w:rsidRDefault="0026336D" w:rsidP="00FB493E">
      <w:pPr>
        <w:pStyle w:val="Body2"/>
        <w:rPr>
          <w:color w:val="auto"/>
          <w:lang w:val="lt-LT"/>
        </w:rPr>
      </w:pPr>
      <w:r w:rsidRPr="006E0536">
        <w:rPr>
          <w:color w:val="auto"/>
          <w:lang w:val="lt-LT"/>
        </w:rPr>
        <w:tab/>
      </w:r>
    </w:p>
    <w:p w14:paraId="622AB08A" w14:textId="6F6723E7" w:rsidR="009D6306" w:rsidRPr="006E0536" w:rsidRDefault="0026336D" w:rsidP="00FB493E">
      <w:pPr>
        <w:pStyle w:val="Body2"/>
        <w:rPr>
          <w:color w:val="auto"/>
          <w:lang w:val="lt-LT"/>
        </w:rPr>
      </w:pPr>
      <w:r w:rsidRPr="006E0536">
        <w:rPr>
          <w:color w:val="auto"/>
          <w:lang w:val="lt-LT"/>
        </w:rPr>
        <w:tab/>
      </w:r>
      <w:r w:rsidRPr="006E0536">
        <w:rPr>
          <w:rFonts w:eastAsia="Arial Unicode MS" w:cs="Arial Unicode MS"/>
          <w:color w:val="auto"/>
          <w:lang w:val="lt-LT"/>
        </w:rPr>
        <w:t xml:space="preserve">6.1. </w:t>
      </w:r>
      <w:r w:rsidR="00000C93" w:rsidRPr="006E0536">
        <w:rPr>
          <w:rFonts w:eastAsia="Arial Unicode MS" w:cs="Arial Unicode MS"/>
          <w:color w:val="auto"/>
          <w:lang w:val="lt-LT"/>
        </w:rPr>
        <w:t>Tiekėjo pasiūlymą sudaro CVP IS pateikiamų ir žemiau nurodytų dokumentų visuma</w:t>
      </w:r>
      <w:r w:rsidRPr="006E0536">
        <w:rPr>
          <w:rFonts w:eastAsia="Arial Unicode MS" w:cs="Arial Unicode MS"/>
          <w:color w:val="auto"/>
          <w:lang w:val="lt-LT"/>
        </w:rPr>
        <w:t>:</w:t>
      </w:r>
    </w:p>
    <w:p w14:paraId="5EFBC775" w14:textId="0BD97A02" w:rsidR="00000C93" w:rsidRPr="006E0536" w:rsidRDefault="0026336D" w:rsidP="00000C93">
      <w:pPr>
        <w:pStyle w:val="Body2"/>
        <w:rPr>
          <w:color w:val="auto"/>
          <w:lang w:val="lt-LT"/>
        </w:rPr>
      </w:pPr>
      <w:r w:rsidRPr="006E0536">
        <w:rPr>
          <w:color w:val="auto"/>
          <w:lang w:val="lt-LT"/>
        </w:rPr>
        <w:tab/>
      </w:r>
      <w:r w:rsidR="00000C93" w:rsidRPr="006E0536">
        <w:rPr>
          <w:color w:val="auto"/>
          <w:lang w:val="lt-LT"/>
        </w:rPr>
        <w:t>6.1.1.</w:t>
      </w:r>
      <w:r w:rsidR="00056838" w:rsidRPr="006E0536">
        <w:rPr>
          <w:color w:val="auto"/>
          <w:lang w:val="lt-LT"/>
        </w:rPr>
        <w:t xml:space="preserve"> </w:t>
      </w:r>
      <w:r w:rsidR="00000C93" w:rsidRPr="006E0536">
        <w:rPr>
          <w:color w:val="auto"/>
          <w:lang w:val="lt-LT"/>
        </w:rPr>
        <w:t>tiekėjo pasirašytas pasiūlymas, parengtas pagal specialiųjų pirkimo sąlygų priede „Pasiūlymo forma“ pateiktą pasiūlymo formą.</w:t>
      </w:r>
    </w:p>
    <w:p w14:paraId="7C1FCA43" w14:textId="7063F5EF" w:rsidR="00000C93" w:rsidRPr="006E0536" w:rsidRDefault="00000C93" w:rsidP="00000C93">
      <w:pPr>
        <w:pStyle w:val="Body2"/>
        <w:ind w:firstLine="720"/>
        <w:rPr>
          <w:color w:val="auto"/>
          <w:lang w:val="lt-LT"/>
        </w:rPr>
      </w:pPr>
      <w:r w:rsidRPr="006E0536">
        <w:rPr>
          <w:color w:val="auto"/>
          <w:lang w:val="lt-LT"/>
        </w:rPr>
        <w:t>6.1.2.</w:t>
      </w:r>
      <w:r w:rsidR="00056838" w:rsidRPr="006E0536">
        <w:rPr>
          <w:color w:val="auto"/>
          <w:lang w:val="lt-LT"/>
        </w:rPr>
        <w:t xml:space="preserve"> </w:t>
      </w:r>
      <w:r w:rsidRPr="006E0536">
        <w:rPr>
          <w:color w:val="auto"/>
          <w:lang w:val="lt-LT"/>
        </w:rPr>
        <w:t>užpildytas EBVPD (specialiųjų pirkimo sąlygų priedas</w:t>
      </w:r>
      <w:r w:rsidR="00E30A56" w:rsidRPr="006E0536">
        <w:rPr>
          <w:color w:val="auto"/>
          <w:lang w:val="lt-LT"/>
        </w:rPr>
        <w:t xml:space="preserve"> „</w:t>
      </w:r>
      <w:r w:rsidR="00E30A56" w:rsidRPr="006E0536">
        <w:rPr>
          <w:lang w:val="lt-LT"/>
        </w:rPr>
        <w:t>Europos bendrasis viešųjų pirkimų dokumentas (EBVPD)</w:t>
      </w:r>
      <w:r w:rsidR="00E30A56" w:rsidRPr="006E0536">
        <w:rPr>
          <w:color w:val="auto"/>
          <w:lang w:val="lt-LT"/>
        </w:rPr>
        <w:t>“</w:t>
      </w:r>
      <w:r w:rsidRPr="006E0536">
        <w:rPr>
          <w:color w:val="auto"/>
          <w:lang w:val="lt-LT"/>
        </w:rPr>
        <w:t xml:space="preserve">). </w:t>
      </w:r>
      <w:r w:rsidR="00E30A56" w:rsidRPr="006E0536">
        <w:rPr>
          <w:color w:val="auto"/>
          <w:lang w:val="lt-LT"/>
        </w:rPr>
        <w:t>Pateikdamas</w:t>
      </w:r>
      <w:r w:rsidRPr="006E0536">
        <w:rPr>
          <w:color w:val="auto"/>
          <w:lang w:val="lt-LT"/>
        </w:rPr>
        <w:t xml:space="preserve"> pasiūlymą, tiekėjas patvirtina ir EBVPD tikrumą;</w:t>
      </w:r>
    </w:p>
    <w:p w14:paraId="4863C420" w14:textId="3AF9B572" w:rsidR="00AD638E" w:rsidRDefault="00AD638E" w:rsidP="00AD638E">
      <w:pPr>
        <w:pStyle w:val="Body2"/>
        <w:ind w:firstLine="720"/>
        <w:rPr>
          <w:color w:val="auto"/>
          <w:lang w:val="lt-LT"/>
        </w:rPr>
      </w:pPr>
      <w:r w:rsidRPr="006E0536">
        <w:rPr>
          <w:color w:val="auto"/>
          <w:lang w:val="lt-LT"/>
        </w:rPr>
        <w:t xml:space="preserve">6.1.3. </w:t>
      </w:r>
      <w:proofErr w:type="spellStart"/>
      <w:r w:rsidRPr="006E0536">
        <w:rPr>
          <w:color w:val="auto"/>
          <w:lang w:val="lt-LT"/>
        </w:rPr>
        <w:t>Tiekėjo</w:t>
      </w:r>
      <w:proofErr w:type="spellEnd"/>
      <w:r w:rsidRPr="006E0536">
        <w:rPr>
          <w:color w:val="auto"/>
          <w:lang w:val="lt-LT"/>
        </w:rPr>
        <w:t xml:space="preserve"> deklaracija parengta pagal specialiųjų pirkimo sąlygų priede „</w:t>
      </w:r>
      <w:proofErr w:type="spellStart"/>
      <w:r w:rsidRPr="006E0536">
        <w:rPr>
          <w:lang w:val="lt-LT"/>
        </w:rPr>
        <w:t>Tiekėjo</w:t>
      </w:r>
      <w:proofErr w:type="spellEnd"/>
      <w:r w:rsidRPr="006E0536">
        <w:rPr>
          <w:lang w:val="lt-LT"/>
        </w:rPr>
        <w:t xml:space="preserve"> deklaracija </w:t>
      </w:r>
      <w:proofErr w:type="spellStart"/>
      <w:r w:rsidRPr="006E0536">
        <w:rPr>
          <w:lang w:val="lt-LT"/>
        </w:rPr>
        <w:t>dėl</w:t>
      </w:r>
      <w:proofErr w:type="spellEnd"/>
      <w:r w:rsidRPr="006E0536">
        <w:rPr>
          <w:lang w:val="lt-LT"/>
        </w:rPr>
        <w:t xml:space="preserve"> </w:t>
      </w:r>
      <w:proofErr w:type="spellStart"/>
      <w:r w:rsidRPr="006E0536">
        <w:rPr>
          <w:lang w:val="lt-LT"/>
        </w:rPr>
        <w:t>sankciju</w:t>
      </w:r>
      <w:proofErr w:type="spellEnd"/>
      <w:r w:rsidRPr="006E0536">
        <w:rPr>
          <w:lang w:val="lt-LT"/>
        </w:rPr>
        <w:t>̨</w:t>
      </w:r>
      <w:r w:rsidRPr="006E0536">
        <w:rPr>
          <w:color w:val="auto"/>
          <w:lang w:val="lt-LT"/>
        </w:rPr>
        <w:t>“ pateiktą formą.</w:t>
      </w:r>
    </w:p>
    <w:p w14:paraId="6A9F68B8" w14:textId="5EB70778" w:rsidR="00000C93" w:rsidRDefault="00000C93" w:rsidP="00000C93">
      <w:pPr>
        <w:pStyle w:val="Body2"/>
        <w:ind w:firstLine="720"/>
        <w:rPr>
          <w:color w:val="auto"/>
          <w:lang w:val="lt-LT"/>
        </w:rPr>
      </w:pPr>
      <w:r w:rsidRPr="006E0536">
        <w:rPr>
          <w:color w:val="auto"/>
          <w:lang w:val="lt-LT"/>
        </w:rPr>
        <w:t>6.1.</w:t>
      </w:r>
      <w:r w:rsidR="00AD638E" w:rsidRPr="00F03E5D">
        <w:rPr>
          <w:color w:val="auto"/>
          <w:lang w:val="lt-LT"/>
        </w:rPr>
        <w:t>4</w:t>
      </w:r>
      <w:r w:rsidRPr="006E0536">
        <w:rPr>
          <w:color w:val="auto"/>
          <w:lang w:val="lt-LT"/>
        </w:rPr>
        <w:t>.</w:t>
      </w:r>
      <w:r w:rsidR="00056838" w:rsidRPr="006E0536">
        <w:rPr>
          <w:color w:val="auto"/>
          <w:lang w:val="lt-LT"/>
        </w:rPr>
        <w:t xml:space="preserve"> </w:t>
      </w:r>
      <w:r w:rsidRPr="006E0536">
        <w:rPr>
          <w:color w:val="auto"/>
          <w:lang w:val="lt-LT"/>
        </w:rPr>
        <w:t>jungtinės veiklos sutarties kopija (jeigu pirkime dalyvauja ūkio subjektų grupė jungtinės veiklos sutarties pagrindu)</w:t>
      </w:r>
      <w:r w:rsidR="00803824">
        <w:rPr>
          <w:color w:val="auto"/>
          <w:lang w:val="lt-LT"/>
        </w:rPr>
        <w:t>.</w:t>
      </w:r>
    </w:p>
    <w:p w14:paraId="63AF3EE0" w14:textId="5DC012F3" w:rsidR="0012023C" w:rsidRPr="001916B9" w:rsidRDefault="0012023C" w:rsidP="00000C93">
      <w:pPr>
        <w:pStyle w:val="Body2"/>
        <w:ind w:firstLine="720"/>
        <w:rPr>
          <w:color w:val="auto"/>
          <w:lang w:val="lt-LT"/>
        </w:rPr>
      </w:pPr>
      <w:r w:rsidRPr="006E0536">
        <w:rPr>
          <w:color w:val="auto"/>
          <w:lang w:val="lt-LT"/>
        </w:rPr>
        <w:t>6.1.</w:t>
      </w:r>
      <w:r>
        <w:rPr>
          <w:color w:val="auto"/>
        </w:rPr>
        <w:t>5</w:t>
      </w:r>
      <w:r w:rsidRPr="006E0536">
        <w:rPr>
          <w:color w:val="auto"/>
          <w:lang w:val="lt-LT"/>
        </w:rPr>
        <w:t>.</w:t>
      </w:r>
      <w:r>
        <w:rPr>
          <w:color w:val="auto"/>
          <w:lang w:val="lt-LT"/>
        </w:rPr>
        <w:t xml:space="preserve"> </w:t>
      </w:r>
      <w:r w:rsidR="001916B9" w:rsidRPr="001916B9">
        <w:rPr>
          <w:color w:val="auto"/>
          <w:lang w:val="lt-LT"/>
        </w:rPr>
        <w:t>pasiūlymo galiojimą užtikrinantis dokumentas</w:t>
      </w:r>
      <w:r w:rsidR="001916B9">
        <w:rPr>
          <w:color w:val="auto"/>
          <w:lang w:val="lt-LT"/>
        </w:rPr>
        <w:t xml:space="preserve">, atitinkantis </w:t>
      </w:r>
      <w:r w:rsidR="001916B9">
        <w:rPr>
          <w:color w:val="auto"/>
        </w:rPr>
        <w:t xml:space="preserve">7 </w:t>
      </w:r>
      <w:r w:rsidR="001916B9">
        <w:rPr>
          <w:color w:val="auto"/>
          <w:lang w:val="lt-LT"/>
        </w:rPr>
        <w:t>skyriaus reikalavimus.</w:t>
      </w:r>
    </w:p>
    <w:p w14:paraId="6056B4D4" w14:textId="37301BBD" w:rsidR="00D61708" w:rsidRPr="002C19BC" w:rsidRDefault="00D61708" w:rsidP="002C19BC">
      <w:pPr>
        <w:pStyle w:val="Body2"/>
        <w:ind w:firstLine="720"/>
        <w:rPr>
          <w:b/>
          <w:bCs/>
          <w:color w:val="auto"/>
          <w:lang w:val="lt-LT"/>
        </w:rPr>
      </w:pPr>
      <w:r w:rsidRPr="002C19BC">
        <w:rPr>
          <w:b/>
          <w:bCs/>
          <w:color w:val="auto"/>
          <w:lang w:val="lt-LT"/>
        </w:rPr>
        <w:t>6.1.</w:t>
      </w:r>
      <w:r w:rsidR="0012023C">
        <w:rPr>
          <w:b/>
          <w:bCs/>
          <w:color w:val="auto"/>
          <w:lang w:val="lt-LT"/>
        </w:rPr>
        <w:t>6</w:t>
      </w:r>
      <w:r w:rsidRPr="002C19BC">
        <w:rPr>
          <w:b/>
          <w:bCs/>
          <w:color w:val="auto"/>
          <w:lang w:val="lt-LT"/>
        </w:rPr>
        <w:t xml:space="preserve">. </w:t>
      </w:r>
      <w:r w:rsidR="00112352">
        <w:rPr>
          <w:b/>
          <w:bCs/>
          <w:color w:val="auto"/>
          <w:lang w:val="lt-LT"/>
        </w:rPr>
        <w:t>užpildyta</w:t>
      </w:r>
      <w:r w:rsidR="00641335">
        <w:rPr>
          <w:b/>
          <w:bCs/>
          <w:color w:val="auto"/>
          <w:lang w:val="lt-LT"/>
        </w:rPr>
        <w:t>s pasiūlymo priedas</w:t>
      </w:r>
      <w:r w:rsidR="00112352">
        <w:rPr>
          <w:b/>
          <w:bCs/>
          <w:color w:val="auto"/>
          <w:lang w:val="lt-LT"/>
        </w:rPr>
        <w:t xml:space="preserve"> </w:t>
      </w:r>
      <w:r w:rsidR="00641335" w:rsidRPr="00641335">
        <w:rPr>
          <w:b/>
          <w:bCs/>
          <w:color w:val="auto"/>
          <w:lang w:val="lt-LT"/>
        </w:rPr>
        <w:t>„</w:t>
      </w:r>
      <w:r w:rsidR="00641335">
        <w:rPr>
          <w:b/>
          <w:bCs/>
          <w:color w:val="auto"/>
          <w:lang w:val="lt-LT"/>
        </w:rPr>
        <w:t>T</w:t>
      </w:r>
      <w:r w:rsidR="00641335" w:rsidRPr="00641335">
        <w:rPr>
          <w:b/>
          <w:bCs/>
          <w:color w:val="auto"/>
          <w:lang w:val="lt-LT"/>
        </w:rPr>
        <w:t>echninės specifikacijos specialieji reikalavimai ir tiekėjo siūlomi parametrai“</w:t>
      </w:r>
      <w:r w:rsidR="00112352">
        <w:rPr>
          <w:b/>
          <w:bCs/>
          <w:color w:val="auto"/>
          <w:lang w:val="lt-LT"/>
        </w:rPr>
        <w:t xml:space="preserve"> ir </w:t>
      </w:r>
      <w:r w:rsidR="001764D2">
        <w:rPr>
          <w:b/>
          <w:bCs/>
          <w:color w:val="auto"/>
          <w:lang w:val="lt-LT"/>
        </w:rPr>
        <w:t xml:space="preserve">pridedami </w:t>
      </w:r>
      <w:r w:rsidRPr="002C19BC">
        <w:rPr>
          <w:b/>
          <w:bCs/>
          <w:color w:val="auto"/>
          <w:lang w:val="lt-LT"/>
        </w:rPr>
        <w:t>atitikimą pagrindžiantys dokumentai</w:t>
      </w:r>
      <w:r w:rsidR="00F03CEF" w:rsidRPr="002C19BC">
        <w:rPr>
          <w:b/>
          <w:bCs/>
          <w:color w:val="auto"/>
          <w:lang w:val="lt-LT"/>
        </w:rPr>
        <w:t xml:space="preserve">, </w:t>
      </w:r>
      <w:r w:rsidR="008A38BD">
        <w:rPr>
          <w:b/>
          <w:bCs/>
          <w:color w:val="auto"/>
          <w:lang w:val="lt-LT"/>
        </w:rPr>
        <w:t>kurie reikalaujami šiame priede</w:t>
      </w:r>
      <w:r w:rsidRPr="002C19BC">
        <w:rPr>
          <w:b/>
          <w:bCs/>
          <w:color w:val="auto"/>
          <w:lang w:val="lt-LT"/>
        </w:rPr>
        <w:t>.</w:t>
      </w:r>
    </w:p>
    <w:p w14:paraId="61BC6A07" w14:textId="31DB4160" w:rsidR="00CA4773" w:rsidRPr="006E0536" w:rsidRDefault="00CA4773" w:rsidP="00000C93">
      <w:pPr>
        <w:pStyle w:val="Body2"/>
        <w:ind w:firstLine="720"/>
        <w:rPr>
          <w:color w:val="auto"/>
          <w:lang w:val="lt-LT"/>
        </w:rPr>
      </w:pPr>
      <w:r w:rsidRPr="006E0536">
        <w:rPr>
          <w:color w:val="auto"/>
          <w:lang w:val="lt-LT"/>
        </w:rPr>
        <w:t xml:space="preserve">6.2. </w:t>
      </w:r>
      <w:r w:rsidR="00B641FA">
        <w:rPr>
          <w:color w:val="auto"/>
          <w:lang w:val="lt-LT"/>
        </w:rPr>
        <w:t>Pasirašyti pasiūlymo nereikalaujama</w:t>
      </w:r>
      <w:r w:rsidRPr="006E0536">
        <w:rPr>
          <w:color w:val="auto"/>
          <w:lang w:val="lt-LT"/>
        </w:rPr>
        <w:t>.</w:t>
      </w:r>
    </w:p>
    <w:p w14:paraId="5B8C63F1" w14:textId="5A08CD7C" w:rsidR="00CA4773" w:rsidRPr="006E0536" w:rsidRDefault="00CA4773" w:rsidP="00CA4773">
      <w:pPr>
        <w:pStyle w:val="Body2"/>
        <w:ind w:firstLine="720"/>
        <w:rPr>
          <w:color w:val="auto"/>
          <w:lang w:val="lt-LT"/>
        </w:rPr>
      </w:pPr>
      <w:r w:rsidRPr="006E0536">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1FA7D843" w:rsidR="00CA4773" w:rsidRPr="006E0536" w:rsidRDefault="00CA4773" w:rsidP="00CA4773">
      <w:pPr>
        <w:pStyle w:val="Body2"/>
        <w:ind w:firstLine="720"/>
        <w:rPr>
          <w:color w:val="auto"/>
          <w:lang w:val="lt-LT"/>
        </w:rPr>
      </w:pPr>
      <w:r w:rsidRPr="006E0536">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6E0536" w:rsidRDefault="00CA4773" w:rsidP="00CA4773">
      <w:pPr>
        <w:pStyle w:val="Body2"/>
        <w:ind w:firstLine="720"/>
        <w:rPr>
          <w:color w:val="auto"/>
          <w:lang w:val="lt-LT"/>
        </w:rPr>
      </w:pPr>
      <w:r w:rsidRPr="006E0536">
        <w:rPr>
          <w:color w:val="auto"/>
          <w:lang w:val="lt-LT"/>
        </w:rPr>
        <w:t>6.5. Tiekėjų pasiūlymuose nurodytos kainos bus vertinamos ir lyginamos su visais mokesčiais, įskaitant PVM.</w:t>
      </w:r>
    </w:p>
    <w:p w14:paraId="1CF191D8" w14:textId="77777777" w:rsidR="009D6306" w:rsidRPr="006E0536" w:rsidRDefault="009D6306" w:rsidP="00FB493E">
      <w:pPr>
        <w:pStyle w:val="Body2"/>
        <w:rPr>
          <w:color w:val="auto"/>
          <w:lang w:val="lt-LT"/>
        </w:rPr>
      </w:pPr>
    </w:p>
    <w:p w14:paraId="7A74D32C" w14:textId="2BDBCDC7" w:rsidR="009D6306" w:rsidRPr="006E0536" w:rsidRDefault="0026336D" w:rsidP="00FB493E">
      <w:pPr>
        <w:pStyle w:val="Heading"/>
        <w:rPr>
          <w:color w:val="auto"/>
          <w:lang w:val="lt-LT"/>
        </w:rPr>
      </w:pPr>
      <w:r w:rsidRPr="006E0536">
        <w:rPr>
          <w:color w:val="auto"/>
          <w:lang w:val="lt-LT"/>
        </w:rPr>
        <w:tab/>
        <w:t>7. PASIŪLYM</w:t>
      </w:r>
      <w:r w:rsidR="00C620FF" w:rsidRPr="006E0536">
        <w:rPr>
          <w:color w:val="auto"/>
          <w:lang w:val="lt-LT"/>
        </w:rPr>
        <w:t>O</w:t>
      </w:r>
      <w:r w:rsidRPr="006E0536">
        <w:rPr>
          <w:color w:val="auto"/>
          <w:lang w:val="lt-LT"/>
        </w:rPr>
        <w:t xml:space="preserve"> GALIOJIMO UŽTIKRINIMAS</w:t>
      </w:r>
    </w:p>
    <w:p w14:paraId="6ED638AA" w14:textId="77777777" w:rsidR="009D6306" w:rsidRPr="006E0536" w:rsidRDefault="009D6306" w:rsidP="00FB493E">
      <w:pPr>
        <w:pStyle w:val="Body2"/>
        <w:rPr>
          <w:b/>
          <w:bCs/>
          <w:color w:val="auto"/>
          <w:lang w:val="lt-LT"/>
        </w:rPr>
      </w:pPr>
    </w:p>
    <w:p w14:paraId="21CDFCF4" w14:textId="77777777" w:rsidR="003D2F33" w:rsidRPr="008F0340" w:rsidRDefault="003D2F33" w:rsidP="003D2F33">
      <w:pPr>
        <w:pStyle w:val="Body2"/>
        <w:rPr>
          <w:color w:val="auto"/>
          <w:lang w:val="lt-LT"/>
        </w:rPr>
      </w:pPr>
      <w:r w:rsidRPr="008F0340">
        <w:rPr>
          <w:color w:val="auto"/>
          <w:lang w:val="lt-LT"/>
        </w:rPr>
        <w:tab/>
        <w:t>7.1. Tiekėjo pateikiamo pasiūlymo galiojimas turi būti užtikrintas:</w:t>
      </w:r>
    </w:p>
    <w:p w14:paraId="766DEE16" w14:textId="28D2F420" w:rsidR="003D2F33" w:rsidRPr="008F0340" w:rsidRDefault="003D2F33" w:rsidP="003D2F33">
      <w:pPr>
        <w:pStyle w:val="Body2"/>
        <w:rPr>
          <w:color w:val="auto"/>
          <w:lang w:val="lt-LT"/>
        </w:rPr>
      </w:pPr>
      <w:r w:rsidRPr="008F0340">
        <w:rPr>
          <w:color w:val="auto"/>
          <w:lang w:val="lt-LT"/>
        </w:rPr>
        <w:tab/>
        <w:t>7.1.1. Pasiūlymo galiojimo užtikrinimo suma turi būti ne mažesnė kaip</w:t>
      </w:r>
      <w:r w:rsidRPr="00E83726">
        <w:rPr>
          <w:b/>
          <w:bCs/>
          <w:color w:val="auto"/>
          <w:lang w:val="lt-LT"/>
        </w:rPr>
        <w:t xml:space="preserve"> </w:t>
      </w:r>
      <w:r w:rsidR="00EA7182">
        <w:rPr>
          <w:b/>
          <w:bCs/>
          <w:color w:val="auto"/>
          <w:lang w:val="lt-LT"/>
        </w:rPr>
        <w:t>20</w:t>
      </w:r>
      <w:r w:rsidRPr="00E83726">
        <w:rPr>
          <w:b/>
          <w:bCs/>
          <w:color w:val="auto"/>
          <w:lang w:val="lt-LT"/>
        </w:rPr>
        <w:t> 000,00 Eur</w:t>
      </w:r>
      <w:r w:rsidRPr="008F0340">
        <w:rPr>
          <w:color w:val="auto"/>
          <w:lang w:val="lt-LT"/>
        </w:rPr>
        <w:t>.</w:t>
      </w:r>
    </w:p>
    <w:p w14:paraId="7253ACD6" w14:textId="5E119554"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7.1.2. Pasiūlymo galiojimo užtikrinimui pateikiamas Lietuvos Respublikoje</w:t>
      </w:r>
      <w:r w:rsidR="0040259F">
        <w:rPr>
          <w:rFonts w:eastAsia="Arial Unicode MS" w:cs="Arial Unicode MS"/>
          <w:color w:val="auto"/>
          <w:lang w:val="lt-LT"/>
        </w:rPr>
        <w:t>,</w:t>
      </w:r>
      <w:r w:rsidRPr="008F0340">
        <w:rPr>
          <w:rFonts w:eastAsia="Arial Unicode MS" w:cs="Arial Unicode MS"/>
          <w:color w:val="auto"/>
          <w:lang w:val="lt-LT"/>
        </w:rPr>
        <w:t xml:space="preserve"> ar užsienyje registruoto banko išduoto banko garantijos raštas</w:t>
      </w:r>
      <w:r w:rsidR="0040259F">
        <w:rPr>
          <w:rFonts w:eastAsia="Arial Unicode MS" w:cs="Arial Unicode MS"/>
          <w:color w:val="auto"/>
          <w:lang w:val="lt-LT"/>
        </w:rPr>
        <w:t>,</w:t>
      </w:r>
      <w:r w:rsidRPr="008F0340">
        <w:rPr>
          <w:rFonts w:eastAsia="Arial Unicode MS" w:cs="Arial Unicode MS"/>
          <w:color w:val="auto"/>
          <w:lang w:val="lt-LT"/>
        </w:rPr>
        <w:t xml:space="preserve"> ar draudimo bendrovės laidavimas atitinkantys šiame skyriuje nurodytus reikalavimus.</w:t>
      </w:r>
    </w:p>
    <w:p w14:paraId="0F1A8EB2" w14:textId="77777777"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08E10D5F" w14:textId="77777777" w:rsidR="003D2F33" w:rsidRPr="008F0340" w:rsidRDefault="003D2F33" w:rsidP="003D2F33">
      <w:pPr>
        <w:pStyle w:val="Body2"/>
        <w:rPr>
          <w:color w:val="auto"/>
          <w:lang w:val="lt-LT"/>
        </w:rPr>
      </w:pPr>
      <w:r w:rsidRPr="008F0340">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8F0340">
        <w:rPr>
          <w:rFonts w:eastAsia="Arial Unicode MS" w:cs="Arial Unicode MS"/>
          <w:color w:val="auto"/>
          <w:lang w:val="lt-LT"/>
        </w:rPr>
        <w:t>Poor’s</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Fitch</w:t>
      </w:r>
      <w:proofErr w:type="spellEnd"/>
      <w:r w:rsidRPr="008F0340">
        <w:rPr>
          <w:rFonts w:eastAsia="Arial Unicode MS" w:cs="Arial Unicode MS"/>
          <w:color w:val="auto"/>
          <w:lang w:val="lt-LT"/>
        </w:rPr>
        <w:t xml:space="preserve"> – „A-“, </w:t>
      </w:r>
      <w:proofErr w:type="spellStart"/>
      <w:r w:rsidRPr="008F0340">
        <w:rPr>
          <w:rFonts w:eastAsia="Arial Unicode MS" w:cs="Arial Unicode MS"/>
          <w:color w:val="auto"/>
          <w:lang w:val="lt-LT"/>
        </w:rPr>
        <w:t>Moody’s</w:t>
      </w:r>
      <w:proofErr w:type="spellEnd"/>
      <w:r w:rsidRPr="008F0340">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CCAACA9" w14:textId="77777777" w:rsidR="003D2F33" w:rsidRPr="008F0340" w:rsidRDefault="003D2F33" w:rsidP="003D2F33">
      <w:pPr>
        <w:pStyle w:val="Body2"/>
        <w:rPr>
          <w:color w:val="auto"/>
          <w:lang w:val="lt-LT"/>
        </w:rPr>
      </w:pPr>
      <w:r w:rsidRPr="008F0340">
        <w:rPr>
          <w:color w:val="auto"/>
          <w:lang w:val="lt-LT"/>
        </w:rPr>
        <w:lastRenderedPageBreak/>
        <w:tab/>
      </w:r>
      <w:r w:rsidRPr="008F0340">
        <w:rPr>
          <w:rFonts w:eastAsia="Arial Unicode MS" w:cs="Arial Unicode MS"/>
          <w:color w:val="auto"/>
          <w:lang w:val="lt-LT"/>
        </w:rPr>
        <w:t>7.1.5. Pasiūlymo galiojimo užtikrinimas turi būti išduotas perkančiajai organizacijai kaip vienas pasiūlymo galiojimo užtikrinimas visai reikalaujamai sumai.</w:t>
      </w:r>
    </w:p>
    <w:p w14:paraId="464E9D3F" w14:textId="77777777"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F34929" w14:textId="77777777"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 xml:space="preserve">7.1.7. Pasiūlymo galiojimo užtikrinime turi būti numatyta, kad </w:t>
      </w:r>
      <w:proofErr w:type="spellStart"/>
      <w:r w:rsidRPr="008F0340">
        <w:rPr>
          <w:rFonts w:eastAsia="Arial Unicode MS" w:cs="Arial Unicode MS"/>
          <w:color w:val="auto"/>
          <w:lang w:val="lt-LT"/>
        </w:rPr>
        <w:t>užtikrintojas</w:t>
      </w:r>
      <w:proofErr w:type="spellEnd"/>
      <w:r w:rsidRPr="008F0340">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8F0340">
        <w:rPr>
          <w:rFonts w:eastAsia="Arial Unicode MS" w:cs="Arial Unicode MS"/>
          <w:color w:val="auto"/>
          <w:lang w:val="lt-LT"/>
        </w:rPr>
        <w:t>užtikrintojui</w:t>
      </w:r>
      <w:proofErr w:type="spellEnd"/>
      <w:r w:rsidRPr="008F0340">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204A8A7B" w14:textId="77777777"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6AF4954" w14:textId="77777777" w:rsidR="003D2F33" w:rsidRPr="008F0340" w:rsidRDefault="003D2F33" w:rsidP="003D2F33">
      <w:pPr>
        <w:pStyle w:val="Body2"/>
        <w:rPr>
          <w:color w:val="auto"/>
          <w:lang w:val="lt-LT"/>
        </w:rPr>
      </w:pPr>
      <w:r w:rsidRPr="008F0340">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6D9D01A4" w14:textId="77777777" w:rsidR="003D2F33" w:rsidRPr="008F0340" w:rsidRDefault="003D2F33" w:rsidP="003D2F33">
      <w:pPr>
        <w:pStyle w:val="Body2"/>
        <w:rPr>
          <w:color w:val="auto"/>
          <w:lang w:val="lt-LT"/>
        </w:rPr>
      </w:pPr>
      <w:r w:rsidRPr="008F0340">
        <w:rPr>
          <w:color w:val="auto"/>
          <w:lang w:val="lt-LT"/>
        </w:rPr>
        <w:tab/>
      </w:r>
      <w:r w:rsidRPr="008F0340">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6E0536" w:rsidRDefault="009D6306" w:rsidP="00FB493E">
      <w:pPr>
        <w:pStyle w:val="Body2"/>
        <w:rPr>
          <w:color w:val="auto"/>
          <w:lang w:val="lt-LT"/>
        </w:rPr>
      </w:pPr>
    </w:p>
    <w:p w14:paraId="195D2D4A" w14:textId="387B3560" w:rsidR="009D6306" w:rsidRPr="006E0536" w:rsidRDefault="0026336D" w:rsidP="00FB493E">
      <w:pPr>
        <w:pStyle w:val="Body2"/>
        <w:rPr>
          <w:b/>
          <w:bCs/>
          <w:color w:val="auto"/>
          <w:lang w:val="lt-LT"/>
        </w:rPr>
      </w:pPr>
      <w:r w:rsidRPr="006E0536">
        <w:rPr>
          <w:b/>
          <w:bCs/>
          <w:color w:val="auto"/>
          <w:lang w:val="lt-LT"/>
        </w:rPr>
        <w:tab/>
        <w:t xml:space="preserve">8. </w:t>
      </w:r>
      <w:r w:rsidR="00B50D1A" w:rsidRPr="006E0536">
        <w:rPr>
          <w:b/>
          <w:bCs/>
          <w:color w:val="auto"/>
          <w:lang w:val="lt-LT"/>
        </w:rPr>
        <w:t>ELEKTRONINIS AUKCIONAS</w:t>
      </w:r>
    </w:p>
    <w:p w14:paraId="269F3AF6" w14:textId="77777777" w:rsidR="009D6306" w:rsidRPr="006E0536" w:rsidRDefault="009D6306" w:rsidP="00FB493E">
      <w:pPr>
        <w:pStyle w:val="Body2"/>
        <w:rPr>
          <w:b/>
          <w:bCs/>
          <w:color w:val="auto"/>
          <w:lang w:val="lt-LT"/>
        </w:rPr>
      </w:pPr>
    </w:p>
    <w:p w14:paraId="45A5C95B" w14:textId="76159341" w:rsidR="009D6306" w:rsidRPr="006E0536" w:rsidRDefault="0026336D" w:rsidP="00FB493E">
      <w:pPr>
        <w:pStyle w:val="Body2"/>
        <w:rPr>
          <w:color w:val="auto"/>
          <w:lang w:val="lt-LT"/>
        </w:rPr>
      </w:pPr>
      <w:r w:rsidRPr="006E0536">
        <w:rPr>
          <w:rFonts w:eastAsia="Arial Unicode MS" w:cs="Arial Unicode MS"/>
          <w:color w:val="auto"/>
          <w:lang w:val="lt-LT"/>
        </w:rPr>
        <w:tab/>
        <w:t xml:space="preserve">8.1. </w:t>
      </w:r>
      <w:r w:rsidR="00B50D1A" w:rsidRPr="006E0536">
        <w:rPr>
          <w:lang w:val="lt-LT"/>
        </w:rPr>
        <w:t>Perkančioji organizacija pirkime netaikys elektroninio aukciono</w:t>
      </w:r>
      <w:r w:rsidRPr="006E0536">
        <w:rPr>
          <w:rFonts w:eastAsia="Arial Unicode MS" w:cs="Arial Unicode MS"/>
          <w:color w:val="auto"/>
          <w:lang w:val="lt-LT"/>
        </w:rPr>
        <w:t>.</w:t>
      </w:r>
    </w:p>
    <w:p w14:paraId="4061A9A5" w14:textId="77777777" w:rsidR="009D6306" w:rsidRPr="006E0536" w:rsidRDefault="0026336D" w:rsidP="00FB493E">
      <w:pPr>
        <w:pStyle w:val="Body2"/>
        <w:rPr>
          <w:color w:val="auto"/>
          <w:lang w:val="lt-LT"/>
        </w:rPr>
      </w:pPr>
      <w:r w:rsidRPr="006E0536">
        <w:rPr>
          <w:color w:val="auto"/>
          <w:lang w:val="lt-LT"/>
        </w:rPr>
        <w:tab/>
      </w:r>
    </w:p>
    <w:p w14:paraId="7DB60105" w14:textId="16CDE92B" w:rsidR="009D6306" w:rsidRPr="006E0536" w:rsidRDefault="0026336D" w:rsidP="00FB493E">
      <w:pPr>
        <w:pStyle w:val="Heading"/>
        <w:rPr>
          <w:color w:val="auto"/>
          <w:lang w:val="lt-LT"/>
        </w:rPr>
      </w:pPr>
      <w:r w:rsidRPr="006E0536">
        <w:rPr>
          <w:color w:val="auto"/>
          <w:lang w:val="lt-LT"/>
        </w:rPr>
        <w:tab/>
        <w:t xml:space="preserve">9. </w:t>
      </w:r>
      <w:r w:rsidR="004F279C" w:rsidRPr="006E0536">
        <w:rPr>
          <w:color w:val="auto"/>
          <w:lang w:val="lt-LT"/>
        </w:rPr>
        <w:t>PASIŪLYMŲ VERTINIMAS</w:t>
      </w:r>
    </w:p>
    <w:p w14:paraId="4A52141A" w14:textId="77777777" w:rsidR="009D6306" w:rsidRPr="006E0536" w:rsidRDefault="0026336D" w:rsidP="00FB493E">
      <w:pPr>
        <w:pStyle w:val="Body2"/>
        <w:rPr>
          <w:color w:val="auto"/>
          <w:lang w:val="lt-LT"/>
        </w:rPr>
      </w:pPr>
      <w:r w:rsidRPr="006E0536">
        <w:rPr>
          <w:color w:val="auto"/>
          <w:lang w:val="lt-LT"/>
        </w:rPr>
        <w:tab/>
      </w:r>
    </w:p>
    <w:p w14:paraId="5CF9FED0" w14:textId="77777777" w:rsidR="002901B1" w:rsidRPr="00D469AD" w:rsidRDefault="002901B1" w:rsidP="002901B1">
      <w:pPr>
        <w:pStyle w:val="Body2"/>
        <w:rPr>
          <w:color w:val="auto"/>
          <w:lang w:val="lt-LT"/>
        </w:rPr>
      </w:pPr>
      <w:r w:rsidRPr="00D469AD">
        <w:rPr>
          <w:color w:val="auto"/>
          <w:lang w:val="lt-LT"/>
        </w:rPr>
        <w:tab/>
      </w:r>
      <w:r w:rsidRPr="00D469AD">
        <w:rPr>
          <w:rFonts w:eastAsia="Arial Unicode MS" w:cs="Arial Unicode MS"/>
          <w:color w:val="auto"/>
          <w:lang w:val="lt-LT"/>
        </w:rPr>
        <w:t xml:space="preserve">9.1. </w:t>
      </w:r>
      <w:r w:rsidRPr="00573514">
        <w:rPr>
          <w:rFonts w:eastAsia="Arial Unicode MS" w:cs="Arial Unicode MS"/>
          <w:color w:val="auto"/>
          <w:lang w:val="lt-LT"/>
        </w:rPr>
        <w:t>Perkančioji organizacija ekonomiškai naudingiausią pasiūlymą išrenka pagal kainą. Perkančioji organizacija ekonomiškai naudingiausią pasiūlymą išrenka pagal tiekėjo pasiūlyme nurodytą kainą, kuri turi būti apskaičiuota ir nurodyta taip, kaip reikalaujama Specialiųjų pirkimo sąlygų 5 priede</w:t>
      </w:r>
      <w:r w:rsidRPr="00D469AD">
        <w:rPr>
          <w:color w:val="auto"/>
          <w:lang w:val="lt-LT"/>
        </w:rPr>
        <w:t>.</w:t>
      </w:r>
    </w:p>
    <w:p w14:paraId="7DB16087" w14:textId="77777777" w:rsidR="002901B1" w:rsidRPr="00D469AD" w:rsidRDefault="002901B1" w:rsidP="002901B1">
      <w:pPr>
        <w:pStyle w:val="Body2"/>
        <w:rPr>
          <w:color w:val="auto"/>
          <w:lang w:val="lt-LT"/>
        </w:rPr>
      </w:pPr>
      <w:r w:rsidRPr="00D469AD">
        <w:rPr>
          <w:color w:val="auto"/>
          <w:lang w:val="lt-LT"/>
        </w:rPr>
        <w:tab/>
      </w:r>
      <w:r w:rsidRPr="00D469AD">
        <w:rPr>
          <w:rFonts w:eastAsia="Arial Unicode MS" w:cs="Arial Unicode MS"/>
          <w:color w:val="auto"/>
          <w:lang w:val="lt-LT"/>
        </w:rPr>
        <w:t xml:space="preserve">9.2. </w:t>
      </w:r>
      <w:r w:rsidRPr="00D469AD">
        <w:rPr>
          <w:color w:val="auto"/>
          <w:lang w:val="lt-LT"/>
        </w:rPr>
        <w:t>Laimėjusiu pasiūlymu galės būti pripažintas tik 1 (vienas) ekonomiškai naudingiausias pasiūlymas, esantis pasiūlymų eilės pirmojoje vietoje.</w:t>
      </w:r>
    </w:p>
    <w:p w14:paraId="18D11B9F" w14:textId="77777777" w:rsidR="002901B1" w:rsidRPr="00D469AD" w:rsidRDefault="002901B1" w:rsidP="002901B1">
      <w:pPr>
        <w:pStyle w:val="Body2"/>
        <w:rPr>
          <w:color w:val="auto"/>
          <w:lang w:val="lt-LT"/>
        </w:rPr>
      </w:pPr>
      <w:r w:rsidRPr="00D469AD">
        <w:rPr>
          <w:color w:val="auto"/>
          <w:lang w:val="lt-LT"/>
        </w:rPr>
        <w:tab/>
        <w:t>9.3. Perkančioji organizacija atmes tiekėjo pasiūlymą, jeigu kartu su pasiūlymu nebus pateikti šie pirkimo sąlygose reikalaujami pateikti dokumentai: užpildyta pasiūlymo forma.</w:t>
      </w:r>
    </w:p>
    <w:p w14:paraId="2F92C985" w14:textId="77777777" w:rsidR="009D6306" w:rsidRPr="006E0536" w:rsidRDefault="009D6306" w:rsidP="00FB493E">
      <w:pPr>
        <w:pStyle w:val="Body2"/>
        <w:rPr>
          <w:color w:val="auto"/>
          <w:lang w:val="lt-LT"/>
        </w:rPr>
      </w:pPr>
    </w:p>
    <w:p w14:paraId="2D49C451" w14:textId="335BF6B8" w:rsidR="009D6306" w:rsidRPr="006E0536" w:rsidRDefault="0026336D" w:rsidP="00FB493E">
      <w:pPr>
        <w:pStyle w:val="Heading"/>
        <w:rPr>
          <w:color w:val="auto"/>
          <w:lang w:val="lt-LT"/>
        </w:rPr>
      </w:pPr>
      <w:r w:rsidRPr="006E0536">
        <w:rPr>
          <w:color w:val="auto"/>
          <w:lang w:val="lt-LT"/>
        </w:rPr>
        <w:tab/>
        <w:t xml:space="preserve">10. </w:t>
      </w:r>
      <w:r w:rsidR="007E13D7" w:rsidRPr="006E0536">
        <w:rPr>
          <w:color w:val="auto"/>
          <w:lang w:val="lt-LT"/>
        </w:rPr>
        <w:t>Sutarties sudarymas</w:t>
      </w:r>
    </w:p>
    <w:p w14:paraId="01FD1878" w14:textId="77777777" w:rsidR="009D6306" w:rsidRPr="006E0536" w:rsidRDefault="009D6306" w:rsidP="00FB493E">
      <w:pPr>
        <w:pStyle w:val="Body2"/>
        <w:rPr>
          <w:color w:val="auto"/>
          <w:lang w:val="lt-LT"/>
        </w:rPr>
      </w:pPr>
    </w:p>
    <w:p w14:paraId="7A9AD90A" w14:textId="2F4FFC49" w:rsidR="007E13D7" w:rsidRPr="006E0536" w:rsidRDefault="0026336D" w:rsidP="007E13D7">
      <w:pPr>
        <w:pStyle w:val="Body2"/>
        <w:rPr>
          <w:rFonts w:eastAsia="Arial Unicode MS" w:cs="Arial Unicode MS"/>
          <w:color w:val="auto"/>
          <w:lang w:val="lt-LT"/>
        </w:rPr>
      </w:pPr>
      <w:r w:rsidRPr="006E0536">
        <w:rPr>
          <w:rFonts w:eastAsia="Arial Unicode MS" w:cs="Arial Unicode MS"/>
          <w:color w:val="auto"/>
          <w:lang w:val="lt-LT"/>
        </w:rPr>
        <w:tab/>
        <w:t>10.1.</w:t>
      </w:r>
      <w:r w:rsidR="007E13D7" w:rsidRPr="006E0536">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w:t>
      </w:r>
      <w:r w:rsidR="007E13D7" w:rsidRPr="006E0536">
        <w:rPr>
          <w:rFonts w:eastAsia="Arial Unicode MS" w:cs="Arial Unicode MS"/>
          <w:color w:val="auto"/>
          <w:lang w:val="lt-LT"/>
        </w:rPr>
        <w:lastRenderedPageBreak/>
        <w:t>su tiekėjais, kurių pasiūlymai bus pripažinti laimėję. Sutarties sąlygos pateikiamos Pirkimo sąlygų priede „Viešojo pirkimo sutarties projektas“.</w:t>
      </w:r>
    </w:p>
    <w:p w14:paraId="16CAC56A" w14:textId="77777777" w:rsidR="009D6306" w:rsidRPr="006E0536" w:rsidRDefault="0026336D" w:rsidP="00FB493E">
      <w:pPr>
        <w:pStyle w:val="Heading"/>
        <w:rPr>
          <w:color w:val="auto"/>
          <w:lang w:val="lt-LT"/>
        </w:rPr>
      </w:pPr>
      <w:r w:rsidRPr="006E0536">
        <w:rPr>
          <w:color w:val="auto"/>
          <w:lang w:val="lt-LT"/>
        </w:rPr>
        <w:tab/>
      </w:r>
    </w:p>
    <w:p w14:paraId="7C042914" w14:textId="406CFEC4" w:rsidR="009D6306" w:rsidRPr="006E0536" w:rsidRDefault="0026336D" w:rsidP="00FB493E">
      <w:pPr>
        <w:pStyle w:val="Heading"/>
        <w:rPr>
          <w:color w:val="auto"/>
          <w:lang w:val="lt-LT"/>
        </w:rPr>
      </w:pPr>
      <w:r w:rsidRPr="006E0536">
        <w:rPr>
          <w:color w:val="auto"/>
          <w:lang w:val="lt-LT"/>
        </w:rPr>
        <w:tab/>
        <w:t>1</w:t>
      </w:r>
      <w:r w:rsidR="007E13D7" w:rsidRPr="006E0536">
        <w:rPr>
          <w:color w:val="auto"/>
          <w:lang w:val="lt-LT"/>
        </w:rPr>
        <w:t>1.</w:t>
      </w:r>
      <w:r w:rsidRPr="006E0536">
        <w:rPr>
          <w:color w:val="auto"/>
          <w:lang w:val="lt-LT"/>
        </w:rPr>
        <w:t> PIRKIMO SĄLYGŲ PRIEDAI</w:t>
      </w:r>
    </w:p>
    <w:p w14:paraId="46A8DF99" w14:textId="77777777" w:rsidR="009D6306" w:rsidRPr="006E0536" w:rsidRDefault="009D6306" w:rsidP="00FB493E">
      <w:pPr>
        <w:pStyle w:val="Body2"/>
        <w:rPr>
          <w:color w:val="auto"/>
          <w:lang w:val="lt-LT"/>
        </w:rPr>
      </w:pPr>
    </w:p>
    <w:p w14:paraId="468C3639" w14:textId="77777777" w:rsidR="007E13D7" w:rsidRPr="006E0536" w:rsidRDefault="0026336D" w:rsidP="007E13D7">
      <w:pPr>
        <w:pStyle w:val="Body2"/>
        <w:rPr>
          <w:rFonts w:eastAsia="Arial Unicode MS" w:cs="Arial Unicode MS"/>
          <w:color w:val="auto"/>
          <w:lang w:val="lt-LT"/>
        </w:rPr>
      </w:pPr>
      <w:r w:rsidRPr="006E0536">
        <w:rPr>
          <w:color w:val="auto"/>
          <w:lang w:val="lt-LT"/>
        </w:rPr>
        <w:tab/>
      </w:r>
      <w:r w:rsidR="007E13D7" w:rsidRPr="006E0536">
        <w:rPr>
          <w:rFonts w:eastAsia="Arial Unicode MS" w:cs="Arial Unicode MS"/>
          <w:color w:val="auto"/>
          <w:lang w:val="lt-LT"/>
        </w:rPr>
        <w:t>11.1. Prie pirkimo sąlygų pridedami šie priedai:</w:t>
      </w:r>
    </w:p>
    <w:p w14:paraId="0C09095E" w14:textId="77777777" w:rsidR="007E13D7" w:rsidRPr="006E0536"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11.1.1. Terminų lentelė.</w:t>
      </w:r>
    </w:p>
    <w:p w14:paraId="51B91AC3" w14:textId="77777777" w:rsidR="007E13D7" w:rsidRPr="006E0536"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11.1.2. Bendrosios sąlygos.</w:t>
      </w:r>
    </w:p>
    <w:p w14:paraId="45448CD9" w14:textId="22BCD88F" w:rsidR="007E13D7" w:rsidRPr="006E0536"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 xml:space="preserve">11.1.3. Techninė specifikacija. </w:t>
      </w:r>
    </w:p>
    <w:p w14:paraId="71DC2AC9" w14:textId="04F89497" w:rsidR="007E13D7" w:rsidRPr="006E0536"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11.1.4.</w:t>
      </w:r>
      <w:r w:rsidR="005A5EF3" w:rsidRPr="006E0536">
        <w:rPr>
          <w:rFonts w:eastAsia="Arial Unicode MS" w:cs="Arial Unicode MS"/>
          <w:color w:val="auto"/>
          <w:lang w:val="lt-LT"/>
        </w:rPr>
        <w:t xml:space="preserve"> Europos bendrasis viešųjų pirkimų dokumentas (EBVPD)</w:t>
      </w:r>
      <w:r w:rsidRPr="006E0536">
        <w:rPr>
          <w:rFonts w:eastAsia="Arial Unicode MS" w:cs="Arial Unicode MS"/>
          <w:color w:val="auto"/>
          <w:lang w:val="lt-LT"/>
        </w:rPr>
        <w:t>.</w:t>
      </w:r>
    </w:p>
    <w:p w14:paraId="26624593" w14:textId="50A5CBFE" w:rsidR="007E13D7" w:rsidRPr="006E0536"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 xml:space="preserve">11.1.5. </w:t>
      </w:r>
      <w:r w:rsidR="005A5EF3" w:rsidRPr="006E0536">
        <w:rPr>
          <w:rFonts w:eastAsia="Arial Unicode MS" w:cs="Arial Unicode MS"/>
          <w:color w:val="auto"/>
          <w:lang w:val="lt-LT"/>
        </w:rPr>
        <w:t>Pasiūlymo forma</w:t>
      </w:r>
      <w:r w:rsidRPr="006E0536">
        <w:rPr>
          <w:rFonts w:eastAsia="Arial Unicode MS" w:cs="Arial Unicode MS"/>
          <w:color w:val="auto"/>
          <w:lang w:val="lt-LT"/>
        </w:rPr>
        <w:t>.</w:t>
      </w:r>
    </w:p>
    <w:p w14:paraId="2313E91A" w14:textId="4704D031" w:rsidR="007E13D7" w:rsidRDefault="007E13D7" w:rsidP="007E13D7">
      <w:pPr>
        <w:pStyle w:val="Body2"/>
        <w:ind w:firstLine="720"/>
        <w:rPr>
          <w:rFonts w:eastAsia="Arial Unicode MS" w:cs="Arial Unicode MS"/>
          <w:color w:val="auto"/>
          <w:lang w:val="lt-LT"/>
        </w:rPr>
      </w:pPr>
      <w:r w:rsidRPr="006E0536">
        <w:rPr>
          <w:rFonts w:eastAsia="Arial Unicode MS" w:cs="Arial Unicode MS"/>
          <w:color w:val="auto"/>
          <w:lang w:val="lt-LT"/>
        </w:rPr>
        <w:t>11.1.6.</w:t>
      </w:r>
      <w:r w:rsidR="005A5EF3" w:rsidRPr="006E0536">
        <w:rPr>
          <w:rFonts w:eastAsia="Arial Unicode MS" w:cs="Arial Unicode MS"/>
          <w:color w:val="auto"/>
          <w:lang w:val="lt-LT"/>
        </w:rPr>
        <w:t xml:space="preserve"> Pašalinimo pagrindai</w:t>
      </w:r>
      <w:r w:rsidRPr="006E0536">
        <w:rPr>
          <w:rFonts w:eastAsia="Arial Unicode MS" w:cs="Arial Unicode MS"/>
          <w:color w:val="auto"/>
          <w:lang w:val="lt-LT"/>
        </w:rPr>
        <w:t>.</w:t>
      </w:r>
    </w:p>
    <w:p w14:paraId="4BA8E371" w14:textId="189050D2" w:rsidR="008E451B" w:rsidRPr="008E451B" w:rsidRDefault="008E451B" w:rsidP="008E451B">
      <w:pPr>
        <w:pStyle w:val="Body2"/>
        <w:ind w:firstLine="720"/>
        <w:rPr>
          <w:lang w:val="lt-LT"/>
        </w:rPr>
      </w:pPr>
      <w:r w:rsidRPr="006E0536">
        <w:rPr>
          <w:rFonts w:eastAsia="Arial Unicode MS" w:cs="Arial Unicode MS"/>
          <w:color w:val="auto"/>
          <w:lang w:val="lt-LT"/>
        </w:rPr>
        <w:t xml:space="preserve">11.1.7. </w:t>
      </w:r>
      <w:r>
        <w:rPr>
          <w:rFonts w:eastAsia="Arial Unicode MS" w:cs="Arial Unicode MS"/>
          <w:color w:val="auto"/>
          <w:lang w:val="lt-LT"/>
        </w:rPr>
        <w:t>Kvalifikacijos ir kiti reikalavimai tiekėjui</w:t>
      </w:r>
      <w:r w:rsidRPr="006E0536">
        <w:rPr>
          <w:rFonts w:eastAsia="Arial Unicode MS" w:cs="Arial Unicode MS"/>
          <w:color w:val="auto"/>
          <w:lang w:val="lt-LT"/>
        </w:rPr>
        <w:t>.</w:t>
      </w:r>
    </w:p>
    <w:p w14:paraId="7F090EE4" w14:textId="3DF13578" w:rsidR="007E13D7" w:rsidRPr="009C0D17" w:rsidRDefault="007E13D7" w:rsidP="009C0D17">
      <w:pPr>
        <w:pStyle w:val="Body2"/>
        <w:ind w:firstLine="720"/>
        <w:rPr>
          <w:lang w:val="lt-LT"/>
        </w:rPr>
      </w:pPr>
      <w:r w:rsidRPr="006E0536">
        <w:rPr>
          <w:rFonts w:eastAsia="Arial Unicode MS" w:cs="Arial Unicode MS"/>
          <w:color w:val="auto"/>
          <w:lang w:val="lt-LT"/>
        </w:rPr>
        <w:t>11.1.</w:t>
      </w:r>
      <w:r w:rsidR="008E451B" w:rsidRPr="00F03E5D">
        <w:rPr>
          <w:rFonts w:eastAsia="Arial Unicode MS" w:cs="Arial Unicode MS"/>
          <w:color w:val="auto"/>
          <w:lang w:val="lt-LT"/>
        </w:rPr>
        <w:t>8</w:t>
      </w:r>
      <w:r w:rsidRPr="006E0536">
        <w:rPr>
          <w:rFonts w:eastAsia="Arial Unicode MS" w:cs="Arial Unicode MS"/>
          <w:color w:val="auto"/>
          <w:lang w:val="lt-LT"/>
        </w:rPr>
        <w:t>.</w:t>
      </w:r>
      <w:r w:rsidR="005A5EF3" w:rsidRPr="006E0536">
        <w:rPr>
          <w:rFonts w:eastAsia="Arial Unicode MS" w:cs="Arial Unicode MS"/>
          <w:color w:val="auto"/>
          <w:lang w:val="lt-LT"/>
        </w:rPr>
        <w:t xml:space="preserve"> </w:t>
      </w:r>
      <w:proofErr w:type="spellStart"/>
      <w:r w:rsidRPr="006E0536">
        <w:rPr>
          <w:rFonts w:eastAsia="Arial Unicode MS" w:cs="Arial Unicode MS"/>
          <w:color w:val="auto"/>
          <w:lang w:val="lt-LT"/>
        </w:rPr>
        <w:t>Tiekėjo</w:t>
      </w:r>
      <w:proofErr w:type="spellEnd"/>
      <w:r w:rsidRPr="006E0536">
        <w:rPr>
          <w:rFonts w:eastAsia="Arial Unicode MS" w:cs="Arial Unicode MS"/>
          <w:color w:val="auto"/>
          <w:lang w:val="lt-LT"/>
        </w:rPr>
        <w:t xml:space="preserve"> deklaracija </w:t>
      </w:r>
      <w:proofErr w:type="spellStart"/>
      <w:r w:rsidRPr="006E0536">
        <w:rPr>
          <w:rFonts w:eastAsia="Arial Unicode MS" w:cs="Arial Unicode MS"/>
          <w:color w:val="auto"/>
          <w:lang w:val="lt-LT"/>
        </w:rPr>
        <w:t>dėl</w:t>
      </w:r>
      <w:proofErr w:type="spellEnd"/>
      <w:r w:rsidRPr="006E0536">
        <w:rPr>
          <w:rFonts w:eastAsia="Arial Unicode MS" w:cs="Arial Unicode MS"/>
          <w:color w:val="auto"/>
          <w:lang w:val="lt-LT"/>
        </w:rPr>
        <w:t xml:space="preserve"> </w:t>
      </w:r>
      <w:proofErr w:type="spellStart"/>
      <w:r w:rsidRPr="006E0536">
        <w:rPr>
          <w:rFonts w:eastAsia="Arial Unicode MS" w:cs="Arial Unicode MS"/>
          <w:color w:val="auto"/>
          <w:lang w:val="lt-LT"/>
        </w:rPr>
        <w:t>sankciju</w:t>
      </w:r>
      <w:proofErr w:type="spellEnd"/>
      <w:r w:rsidRPr="006E0536">
        <w:rPr>
          <w:rFonts w:eastAsia="Arial Unicode MS" w:cs="Arial Unicode MS"/>
          <w:color w:val="auto"/>
          <w:lang w:val="lt-LT"/>
        </w:rPr>
        <w:t>̨.</w:t>
      </w:r>
    </w:p>
    <w:p w14:paraId="6530E0D8" w14:textId="4C60DBC0" w:rsidR="0094251E" w:rsidRDefault="00434D20" w:rsidP="007E13D7">
      <w:pPr>
        <w:pStyle w:val="Body2"/>
        <w:ind w:firstLine="720"/>
        <w:rPr>
          <w:rFonts w:eastAsia="Arial Unicode MS" w:cs="Arial Unicode MS"/>
          <w:color w:val="auto"/>
          <w:lang w:val="lt-LT"/>
        </w:rPr>
      </w:pPr>
      <w:r w:rsidRPr="006E0536">
        <w:rPr>
          <w:rFonts w:eastAsia="Arial Unicode MS" w:cs="Arial Unicode MS"/>
          <w:color w:val="auto"/>
          <w:lang w:val="lt-LT"/>
        </w:rPr>
        <w:t>11.1.</w:t>
      </w:r>
      <w:r w:rsidR="008E451B">
        <w:rPr>
          <w:rFonts w:eastAsia="Arial Unicode MS" w:cs="Arial Unicode MS"/>
          <w:color w:val="auto"/>
          <w:lang w:val="lt-LT"/>
        </w:rPr>
        <w:t>9</w:t>
      </w:r>
      <w:r w:rsidRPr="006E0536">
        <w:rPr>
          <w:rFonts w:eastAsia="Arial Unicode MS" w:cs="Arial Unicode MS"/>
          <w:color w:val="auto"/>
          <w:lang w:val="lt-LT"/>
        </w:rPr>
        <w:t xml:space="preserve">. </w:t>
      </w:r>
      <w:r w:rsidR="005A5EF3" w:rsidRPr="006E0536">
        <w:rPr>
          <w:rFonts w:eastAsia="Arial Unicode MS" w:cs="Arial Unicode MS"/>
          <w:color w:val="auto"/>
          <w:lang w:val="lt-LT"/>
        </w:rPr>
        <w:t>Viešojo pirkimo sutarties projektas</w:t>
      </w:r>
      <w:r w:rsidR="007E13D7" w:rsidRPr="006E0536">
        <w:rPr>
          <w:rFonts w:eastAsia="Arial Unicode MS" w:cs="Arial Unicode MS"/>
          <w:color w:val="auto"/>
          <w:lang w:val="lt-LT"/>
        </w:rPr>
        <w:t>.</w:t>
      </w:r>
    </w:p>
    <w:p w14:paraId="1413AC6F" w14:textId="4E66D792" w:rsidR="000D3CB8" w:rsidRPr="006E0536" w:rsidRDefault="000D3CB8" w:rsidP="007E13D7">
      <w:pPr>
        <w:pStyle w:val="Body2"/>
        <w:ind w:firstLine="720"/>
        <w:rPr>
          <w:rFonts w:eastAsia="Arial Unicode MS" w:cs="Arial Unicode MS"/>
          <w:color w:val="auto"/>
          <w:lang w:val="lt-LT"/>
        </w:rPr>
      </w:pPr>
      <w:r>
        <w:rPr>
          <w:rFonts w:eastAsia="Arial Unicode MS" w:cs="Arial Unicode MS"/>
          <w:color w:val="auto"/>
          <w:lang w:val="lt-LT"/>
        </w:rPr>
        <w:t xml:space="preserve">11.1.10. Nacionalinio saugumo </w:t>
      </w:r>
      <w:r w:rsidR="004A17C5">
        <w:rPr>
          <w:rFonts w:eastAsia="Arial Unicode MS" w:cs="Arial Unicode MS"/>
          <w:color w:val="auto"/>
          <w:lang w:val="lt-LT"/>
        </w:rPr>
        <w:t>reikalavimų atitikties deklaracija</w:t>
      </w:r>
      <w:r w:rsidR="003F086C">
        <w:rPr>
          <w:rFonts w:eastAsia="Arial Unicode MS" w:cs="Arial Unicode MS"/>
          <w:color w:val="auto"/>
          <w:lang w:val="lt-LT"/>
        </w:rPr>
        <w:t>.</w:t>
      </w:r>
    </w:p>
    <w:p w14:paraId="6E1DBF16" w14:textId="5396095F" w:rsidR="009D6306" w:rsidRPr="006E0536" w:rsidRDefault="009D6306" w:rsidP="007E13D7">
      <w:pPr>
        <w:pStyle w:val="Body2"/>
        <w:ind w:firstLine="720"/>
        <w:rPr>
          <w:color w:val="auto"/>
          <w:lang w:val="lt-LT"/>
        </w:rPr>
      </w:pPr>
    </w:p>
    <w:sectPr w:rsidR="009D6306" w:rsidRPr="006E0536">
      <w:headerReference w:type="even" r:id="rId8"/>
      <w:headerReference w:type="default" r:id="rId9"/>
      <w:footerReference w:type="default" r:id="rId10"/>
      <w:head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E530" w14:textId="77777777" w:rsidR="00E12B1D" w:rsidRDefault="00E12B1D">
      <w:r>
        <w:separator/>
      </w:r>
    </w:p>
  </w:endnote>
  <w:endnote w:type="continuationSeparator" w:id="0">
    <w:p w14:paraId="6BBB2155" w14:textId="77777777" w:rsidR="00E12B1D" w:rsidRDefault="00E1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6E89" w14:textId="77777777" w:rsidR="00E12B1D" w:rsidRDefault="00E12B1D">
      <w:r>
        <w:separator/>
      </w:r>
    </w:p>
  </w:footnote>
  <w:footnote w:type="continuationSeparator" w:id="0">
    <w:p w14:paraId="7D51C0ED" w14:textId="77777777" w:rsidR="00E12B1D" w:rsidRDefault="00E1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FBBE" w14:textId="31519973" w:rsidR="00F03E5D" w:rsidRDefault="00F03E5D">
    <w:pPr>
      <w:pStyle w:val="Header"/>
    </w:pPr>
    <w:r>
      <w:rPr>
        <w:noProof/>
      </w:rPr>
      <mc:AlternateContent>
        <mc:Choice Requires="wps">
          <w:drawing>
            <wp:anchor distT="0" distB="0" distL="0" distR="0" simplePos="0" relativeHeight="251658242" behindDoc="0" locked="0" layoutInCell="1" allowOverlap="1" wp14:anchorId="22789411" wp14:editId="49F2F5F9">
              <wp:simplePos x="635" y="635"/>
              <wp:positionH relativeFrom="page">
                <wp:align>left</wp:align>
              </wp:positionH>
              <wp:positionV relativeFrom="page">
                <wp:align>top</wp:align>
              </wp:positionV>
              <wp:extent cx="2973705" cy="345440"/>
              <wp:effectExtent l="0" t="0" r="17145" b="16510"/>
              <wp:wrapNone/>
              <wp:docPr id="792938303"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a:effectLst/>
                      <a:sp3d/>
                    </wps:spPr>
                    <wps:txbx>
                      <w:txbxContent>
                        <w:p w14:paraId="6F53B3A7" w14:textId="791FF19F" w:rsidR="00F03E5D" w:rsidRPr="00F03E5D" w:rsidRDefault="00F03E5D" w:rsidP="00F03E5D">
                          <w:pPr>
                            <w:rPr>
                              <w:rFonts w:ascii="Aptos" w:eastAsia="Aptos" w:hAnsi="Aptos" w:cs="Aptos"/>
                              <w:noProof/>
                              <w:color w:val="000000"/>
                              <w:sz w:val="20"/>
                              <w:szCs w:val="20"/>
                            </w:rPr>
                          </w:pPr>
                          <w:r w:rsidRPr="00F03E5D">
                            <w:rPr>
                              <w:rFonts w:ascii="Aptos" w:eastAsia="Aptos" w:hAnsi="Aptos" w:cs="Aptos"/>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22789411" id="_x0000_t202" coordsize="21600,21600" o:spt="202" path="m,l,21600r21600,l21600,xe">
              <v:stroke joinstyle="miter"/>
              <v:path gradientshapeok="t" o:connecttype="rect"/>
            </v:shapetype>
            <v:shape id="Text Box 3" o:spid="_x0000_s1026" type="#_x0000_t202" alt="Viešai neskelbtina (vidinio naudojimo) informacija" style="position:absolute;margin-left:0;margin-top:0;width:234.1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wD4HQIAADYEAAAOAAAAZHJzL2Uyb0RvYy54bWysU8tu2zAQvBfoPxC815JfTSJYDtwELgoY&#13;&#10;SQCnyJmmSEsAySVI2pL79V1Sst2mPRW9ULvL1T5mhov7TityFM43YEo6HuWUCMOhasy+pN9f159u&#13;&#10;KfGBmYopMKKkJ+Hp/fLjh0VrCzGBGlQlHMEixhetLWkdgi2yzPNaaOZHYIXBSwlOs4Cu22eVYy1W&#13;&#10;1yqb5PnnrAVXWQdceI/Rx/6SLlN9KQUPz1J6EYgqKc4W0unSuYtntlywYu+YrRs+jMH+YQrNGoNN&#13;&#10;L6UeWWDk4Jo/SumGO/Agw4iDzkDKhou0A24zzt9ts62ZFWkXBMfbC0z+/5XlT8etfXEkdF+gQwIj&#13;&#10;IK31hcdg3KeTTscvTkrwHiE8XWATXSAcg5O7m+lNPqeE4910Np/NEq7Z9W/rfPgqQJNolNQhLQkt&#13;&#10;dtz4gB0x9ZwSmxlYN0olapT5LYCJfUQkbvu/GU47rWKZ6+TRCt2uG9bZQXXCLR30AvCWrxscZcN8&#13;&#10;eGEOGR/TqOLwjIdU0JYUBouSGtyPv8VjPhKBt5S0qKCSGpQ4JeqbQYIm81meR8Ulb3yXz6PnkofG&#13;&#10;7myYg34AFCcOgFMlc3o7TrlBJRezpQP9hkJfxY7oM8Oxb0nD2XwIvabxoXCxWqUkFJhlYWO2lsfy&#13;&#10;EccI8mv3xpwdmAjI4ROcdcaKd4T0ufFPb1eHgLQktiK4PaID5ijOROLwkKL6f/VT1vW5L38CAAD/&#13;&#10;/wMAUEsDBBQABgAIAAAAIQDX8rtq3wAAAAkBAAAPAAAAZHJzL2Rvd25yZXYueG1sTI9PS8NAEMXv&#13;&#10;gt9hGcGb3VTTUtJsSlEEBUtpLfa6zU7+0OxsyG6a+O0dvdjLg+Hx3rxfuhptIy7Y+dqRgukkAoGU&#13;&#10;O1NTqeDw+fqwAOGDJqMbR6jgGz2sstubVCfGDbTDyz6UgkvIJ1pBFUKbSOnzCq32E9cisVe4zurA&#13;&#10;Z1dK0+mBy20jH6NoLq2uiT9UusXnCvPzvrcK3mJ/DH1RzPzmYzNE74M99Nsvpe7vxpcly3oJIuAY&#13;&#10;/hPwy8D7IeNhJ9eT8aJRwDThT9mL54snECcFszgGmaXymiD7AQAA//8DAFBLAQItABQABgAIAAAA&#13;&#10;IQC2gziS/gAAAOEBAAATAAAAAAAAAAAAAAAAAAAAAABbQ29udGVudF9UeXBlc10ueG1sUEsBAi0A&#13;&#10;FAAGAAgAAAAhADj9If/WAAAAlAEAAAsAAAAAAAAAAAAAAAAALwEAAF9yZWxzLy5yZWxzUEsBAi0A&#13;&#10;FAAGAAgAAAAhADPbAPgdAgAANgQAAA4AAAAAAAAAAAAAAAAALgIAAGRycy9lMm9Eb2MueG1sUEsB&#13;&#10;Ai0AFAAGAAgAAAAhANfyu2rfAAAACQEAAA8AAAAAAAAAAAAAAAAAdwQAAGRycy9kb3ducmV2Lnht&#13;&#10;bFBLBQYAAAAABAAEAPMAAACDBQAAAAA=&#13;&#10;" filled="f" stroked="f">
              <v:textbox style="mso-fit-shape-to-text:t" inset="20pt,15pt,0,0">
                <w:txbxContent>
                  <w:p w14:paraId="6F53B3A7" w14:textId="791FF19F" w:rsidR="00F03E5D" w:rsidRPr="00F03E5D" w:rsidRDefault="00F03E5D" w:rsidP="00F03E5D">
                    <w:pPr>
                      <w:rPr>
                        <w:rFonts w:ascii="Aptos" w:eastAsia="Aptos" w:hAnsi="Aptos" w:cs="Aptos"/>
                        <w:noProof/>
                        <w:color w:val="000000"/>
                        <w:sz w:val="20"/>
                        <w:szCs w:val="20"/>
                      </w:rPr>
                    </w:pPr>
                    <w:r w:rsidRPr="00F03E5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4FA93F29" w:rsidR="009D6306" w:rsidRDefault="0026336D">
    <w:r>
      <w:rPr>
        <w:noProof/>
      </w:rPr>
      <mc:AlternateContent>
        <mc:Choice Requires="wps">
          <w:drawing>
            <wp:anchor distT="152400" distB="152400" distL="152400" distR="152400" simplePos="0" relativeHeight="251658240" behindDoc="1" locked="0" layoutInCell="1" allowOverlap="1" wp14:anchorId="36C51783" wp14:editId="2AE8F72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9877490" id="officeArt object" o:spid="_x0000_s1026" alt="Line"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7UTTnN8AAAARAQAADwAAAGRycy9kb3ducmV2LnhtbExPy07DMBC8I/UfrK3E&#10;jdoFFEoap6oMvXEh7YWbG5skir2OYrcNf89WQqKX1cy+ZqbYTN6xsx1jF1DCciGAWayD6bCRcNjv&#10;HlbAYtJotAtoJfzYCJtydlfo3IQLftpzlRpGTzDmWkKb0pBzHuvWeh0XYbBIs+8wep2Ijg03o77Q&#10;c+/4oxAZ97pDUmj1YFVr6746eQmuUkqJ8NGvDrsv1T9t31/22Et5P5/e1lS2a2DJTun/Aq4ZyD+U&#10;ZOwYTmgic8RJg1YJLJ8JXDdE9poBO/61eFnw2yTlLwAAAP//AwBQSwECLQAUAAYACAAAACEAtoM4&#10;kv4AAADhAQAAEwAAAAAAAAAAAAAAAAAAAAAAW0NvbnRlbnRfVHlwZXNdLnhtbFBLAQItABQABgAI&#10;AAAAIQA4/SH/1gAAAJQBAAALAAAAAAAAAAAAAAAAAC8BAABfcmVscy8ucmVsc1BLAQItABQABgAI&#10;AAAAIQCC3JiwpgEAADsDAAAOAAAAAAAAAAAAAAAAAC4CAABkcnMvZTJvRG9jLnhtbFBLAQItABQA&#10;BgAIAAAAIQDtRNOc3wAAABEBAAAPAAAAAAAAAAAAAAAAAAAEAABkcnMvZG93bnJldi54bWxQSwUG&#10;AAAAAAQABADzAAAADA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E41" w14:textId="2E7C231C" w:rsidR="00F03E5D" w:rsidRDefault="00F03E5D">
    <w:pPr>
      <w:pStyle w:val="Header"/>
    </w:pPr>
    <w:r>
      <w:rPr>
        <w:noProof/>
      </w:rPr>
      <mc:AlternateContent>
        <mc:Choice Requires="wps">
          <w:drawing>
            <wp:anchor distT="0" distB="0" distL="0" distR="0" simplePos="0" relativeHeight="251658241" behindDoc="0" locked="0" layoutInCell="1" allowOverlap="1" wp14:anchorId="6B5BB90B" wp14:editId="28D9C80D">
              <wp:simplePos x="635" y="635"/>
              <wp:positionH relativeFrom="page">
                <wp:align>left</wp:align>
              </wp:positionH>
              <wp:positionV relativeFrom="page">
                <wp:align>top</wp:align>
              </wp:positionV>
              <wp:extent cx="2973705" cy="345440"/>
              <wp:effectExtent l="0" t="0" r="17145" b="16510"/>
              <wp:wrapNone/>
              <wp:docPr id="20339609"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a:effectLst/>
                      <a:sp3d/>
                    </wps:spPr>
                    <wps:txbx>
                      <w:txbxContent>
                        <w:p w14:paraId="48289790" w14:textId="584B3EF6" w:rsidR="00F03E5D" w:rsidRPr="00F03E5D" w:rsidRDefault="00F03E5D" w:rsidP="00F03E5D">
                          <w:pPr>
                            <w:rPr>
                              <w:rFonts w:ascii="Aptos" w:eastAsia="Aptos" w:hAnsi="Aptos" w:cs="Aptos"/>
                              <w:noProof/>
                              <w:color w:val="000000"/>
                              <w:sz w:val="20"/>
                              <w:szCs w:val="20"/>
                            </w:rPr>
                          </w:pPr>
                          <w:r w:rsidRPr="00F03E5D">
                            <w:rPr>
                              <w:rFonts w:ascii="Aptos" w:eastAsia="Aptos" w:hAnsi="Aptos" w:cs="Aptos"/>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6B5BB90B" id="_x0000_t202" coordsize="21600,21600" o:spt="202" path="m,l,21600r21600,l21600,xe">
              <v:stroke joinstyle="miter"/>
              <v:path gradientshapeok="t" o:connecttype="rect"/>
            </v:shapetype>
            <v:shape id="Text Box 2" o:spid="_x0000_s1027" type="#_x0000_t202" alt="Viešai neskelbtina (vidinio naudojimo) informacija" style="position:absolute;margin-left:0;margin-top:0;width:234.1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dhFIAIAAD0EAAAOAAAAZHJzL2Uyb0RvYy54bWysU8lu2zAQvRfIPxC8x5K3JhEsB24CFwWM&#10;JIBT5ExTpCWA5BAkbcn9+g4pL0naU9ELNTMczfLe4+y+04rshfMNmJIOBzklwnCoGrMt6c/X5fUt&#10;JT4wUzEFRpT0IDy9n199mbW2ECOoQVXCESxifNHaktYh2CLLPK+FZn4AVhi8lOA0C+i6bVY51mJ1&#10;rbJRnn/NWnCVdcCF9xh97C/pPNWXUvDwLKUXgaiS4mwhnS6dm3hm8xkrto7ZuuHHMdg/TKFZY7Dp&#10;udQjC4zsXPNHKd1wBx5kGHDQGUjZcJF2wG2G+adt1jWzIu2C4Hh7hsn/v7L8ab+2L46E7ht0SGAE&#10;pLW+8BiM+3TS6fjFSQneI4SHM2yiC4RjcHR3M77Jp5RwvBtPppNJwjW7/G2dD98FaBKNkjqkJaHF&#10;9isfsCOmnlJiMwPLRqlEjTIfApjYR0Titv+b4bTjKpa5TB6t0G060lTvttpAdcBlHfQ68JYvG5xo&#10;xXx4YQ6JH9Io5vCMh1TQlhSOFiU1uF9/i8d85ANvKWlRSCU1qHRK1A+DPI2mkzyPwkve8C6fRs8l&#10;D43NyTA7/QCoURwAp0rm+HaYcoNKLmZLB/oN9b6IHdFnhmPfkoaT+RB6aeN74WKxSEmoM8vCyqwt&#10;j+UjnBHr1+6NOXskJCCVT3CSGys+8dLnxj+9XewCspNIixj3iB6hR40mLo/vKT6C937Kurz6+W8A&#10;AAD//wMAUEsDBBQABgAIAAAAIQAU8Lyq2wAAAAQBAAAPAAAAZHJzL2Rvd25yZXYueG1sTI9PS8NA&#10;EMXvgt9hGcGb3ahpKTGbIoKgYJHWotdpdvIHs7MhO2nit3f1opeBx3u895t8M7tOnWgIrWcD14sE&#10;FHHpbcu1gcPb49UaVBBki51nMvBFATbF+VmOmfUT7+i0l1rFEg4ZGmhE+kzrUDbkMCx8Txy9yg8O&#10;Jcqh1nbAKZa7Tt8kyUo7bDkuNNjTQ0Pl5350Bp7S8CFjVS3D9mU7Jc+TO4yv78ZcXsz3d6CEZvkL&#10;ww9+RIciMh39yDaozkB8RH5v9NLV+hbU0cAyTUEXuf4PX3wDAAD//wMAUEsBAi0AFAAGAAgAAAAh&#10;ALaDOJL+AAAA4QEAABMAAAAAAAAAAAAAAAAAAAAAAFtDb250ZW50X1R5cGVzXS54bWxQSwECLQAU&#10;AAYACAAAACEAOP0h/9YAAACUAQAACwAAAAAAAAAAAAAAAAAvAQAAX3JlbHMvLnJlbHNQSwECLQAU&#10;AAYACAAAACEAu+nYRSACAAA9BAAADgAAAAAAAAAAAAAAAAAuAgAAZHJzL2Uyb0RvYy54bWxQSwEC&#10;LQAUAAYACAAAACEAFPC8qtsAAAAEAQAADwAAAAAAAAAAAAAAAAB6BAAAZHJzL2Rvd25yZXYueG1s&#10;UEsFBgAAAAAEAAQA8wAAAIIFAAAAAA==&#10;" filled="f" stroked="f">
              <v:textbox style="mso-fit-shape-to-text:t" inset="20pt,15pt,0,0">
                <w:txbxContent>
                  <w:p w14:paraId="48289790" w14:textId="584B3EF6" w:rsidR="00F03E5D" w:rsidRPr="00F03E5D" w:rsidRDefault="00F03E5D" w:rsidP="00F03E5D">
                    <w:pPr>
                      <w:rPr>
                        <w:rFonts w:ascii="Aptos" w:eastAsia="Aptos" w:hAnsi="Aptos" w:cs="Aptos"/>
                        <w:noProof/>
                        <w:color w:val="000000"/>
                        <w:sz w:val="20"/>
                        <w:szCs w:val="20"/>
                      </w:rPr>
                    </w:pPr>
                    <w:r w:rsidRPr="00F03E5D">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B20"/>
    <w:multiLevelType w:val="multilevel"/>
    <w:tmpl w:val="8AB235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016C7"/>
    <w:multiLevelType w:val="multilevel"/>
    <w:tmpl w:val="2F02D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761F0"/>
    <w:multiLevelType w:val="multilevel"/>
    <w:tmpl w:val="0CEAEC60"/>
    <w:lvl w:ilvl="0">
      <w:start w:val="5"/>
      <w:numFmt w:val="decimal"/>
      <w:lvlText w:val="%1."/>
      <w:lvlJc w:val="left"/>
      <w:pPr>
        <w:ind w:left="360" w:hanging="360"/>
      </w:pPr>
      <w:rPr>
        <w:rFonts w:hint="default"/>
        <w:color w:val="D13438"/>
        <w:u w:val="single"/>
      </w:rPr>
    </w:lvl>
    <w:lvl w:ilvl="1">
      <w:start w:val="4"/>
      <w:numFmt w:val="decimal"/>
      <w:lvlText w:val="%1.%2."/>
      <w:lvlJc w:val="left"/>
      <w:pPr>
        <w:ind w:left="360" w:hanging="360"/>
      </w:pPr>
      <w:rPr>
        <w:rFonts w:hint="default"/>
        <w:color w:val="D13438"/>
        <w:u w:val="single"/>
      </w:rPr>
    </w:lvl>
    <w:lvl w:ilvl="2">
      <w:start w:val="1"/>
      <w:numFmt w:val="decimal"/>
      <w:lvlText w:val="%1.%2.%3."/>
      <w:lvlJc w:val="left"/>
      <w:pPr>
        <w:ind w:left="720" w:hanging="720"/>
      </w:pPr>
      <w:rPr>
        <w:rFonts w:hint="default"/>
        <w:color w:val="D13438"/>
        <w:u w:val="single"/>
      </w:rPr>
    </w:lvl>
    <w:lvl w:ilvl="3">
      <w:start w:val="1"/>
      <w:numFmt w:val="decimal"/>
      <w:lvlText w:val="%1.%2.%3.%4."/>
      <w:lvlJc w:val="left"/>
      <w:pPr>
        <w:ind w:left="720" w:hanging="720"/>
      </w:pPr>
      <w:rPr>
        <w:rFonts w:hint="default"/>
        <w:color w:val="D13438"/>
        <w:u w:val="single"/>
      </w:rPr>
    </w:lvl>
    <w:lvl w:ilvl="4">
      <w:start w:val="1"/>
      <w:numFmt w:val="decimal"/>
      <w:lvlText w:val="%1.%2.%3.%4.%5."/>
      <w:lvlJc w:val="left"/>
      <w:pPr>
        <w:ind w:left="1080" w:hanging="1080"/>
      </w:pPr>
      <w:rPr>
        <w:rFonts w:hint="default"/>
        <w:color w:val="D13438"/>
        <w:u w:val="single"/>
      </w:rPr>
    </w:lvl>
    <w:lvl w:ilvl="5">
      <w:start w:val="1"/>
      <w:numFmt w:val="decimal"/>
      <w:lvlText w:val="%1.%2.%3.%4.%5.%6."/>
      <w:lvlJc w:val="left"/>
      <w:pPr>
        <w:ind w:left="1080" w:hanging="1080"/>
      </w:pPr>
      <w:rPr>
        <w:rFonts w:hint="default"/>
        <w:color w:val="D13438"/>
        <w:u w:val="single"/>
      </w:rPr>
    </w:lvl>
    <w:lvl w:ilvl="6">
      <w:start w:val="1"/>
      <w:numFmt w:val="decimal"/>
      <w:lvlText w:val="%1.%2.%3.%4.%5.%6.%7."/>
      <w:lvlJc w:val="left"/>
      <w:pPr>
        <w:ind w:left="1440" w:hanging="1440"/>
      </w:pPr>
      <w:rPr>
        <w:rFonts w:hint="default"/>
        <w:color w:val="D13438"/>
        <w:u w:val="single"/>
      </w:rPr>
    </w:lvl>
    <w:lvl w:ilvl="7">
      <w:start w:val="1"/>
      <w:numFmt w:val="decimal"/>
      <w:lvlText w:val="%1.%2.%3.%4.%5.%6.%7.%8."/>
      <w:lvlJc w:val="left"/>
      <w:pPr>
        <w:ind w:left="1440" w:hanging="1440"/>
      </w:pPr>
      <w:rPr>
        <w:rFonts w:hint="default"/>
        <w:color w:val="D13438"/>
        <w:u w:val="single"/>
      </w:rPr>
    </w:lvl>
    <w:lvl w:ilvl="8">
      <w:start w:val="1"/>
      <w:numFmt w:val="decimal"/>
      <w:lvlText w:val="%1.%2.%3.%4.%5.%6.%7.%8.%9."/>
      <w:lvlJc w:val="left"/>
      <w:pPr>
        <w:ind w:left="1800" w:hanging="1800"/>
      </w:pPr>
      <w:rPr>
        <w:rFonts w:hint="default"/>
        <w:color w:val="D13438"/>
        <w:u w:val="single"/>
      </w:rPr>
    </w:lvl>
  </w:abstractNum>
  <w:abstractNum w:abstractNumId="3" w15:restartNumberingAfterBreak="0">
    <w:nsid w:val="357804FC"/>
    <w:multiLevelType w:val="multilevel"/>
    <w:tmpl w:val="E28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A586D"/>
    <w:multiLevelType w:val="multilevel"/>
    <w:tmpl w:val="0BB20D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71F60"/>
    <w:multiLevelType w:val="multilevel"/>
    <w:tmpl w:val="B5C2869C"/>
    <w:lvl w:ilvl="0">
      <w:start w:val="5"/>
      <w:numFmt w:val="decimal"/>
      <w:lvlText w:val="%1."/>
      <w:lvlJc w:val="left"/>
      <w:pPr>
        <w:ind w:left="360" w:hanging="360"/>
      </w:pPr>
      <w:rPr>
        <w:rFonts w:hint="default"/>
        <w:color w:val="D13438"/>
        <w:u w:val="single"/>
      </w:rPr>
    </w:lvl>
    <w:lvl w:ilvl="1">
      <w:start w:val="5"/>
      <w:numFmt w:val="decimal"/>
      <w:lvlText w:val="%1.%2."/>
      <w:lvlJc w:val="left"/>
      <w:pPr>
        <w:ind w:left="1080" w:hanging="360"/>
      </w:pPr>
      <w:rPr>
        <w:rFonts w:hint="default"/>
        <w:color w:val="D13438"/>
        <w:u w:val="single"/>
      </w:rPr>
    </w:lvl>
    <w:lvl w:ilvl="2">
      <w:start w:val="1"/>
      <w:numFmt w:val="decimal"/>
      <w:lvlText w:val="%1.%2.%3."/>
      <w:lvlJc w:val="left"/>
      <w:pPr>
        <w:ind w:left="2160" w:hanging="720"/>
      </w:pPr>
      <w:rPr>
        <w:rFonts w:hint="default"/>
        <w:color w:val="D13438"/>
        <w:u w:val="single"/>
      </w:rPr>
    </w:lvl>
    <w:lvl w:ilvl="3">
      <w:start w:val="1"/>
      <w:numFmt w:val="decimal"/>
      <w:lvlText w:val="%1.%2.%3.%4."/>
      <w:lvlJc w:val="left"/>
      <w:pPr>
        <w:ind w:left="2880" w:hanging="720"/>
      </w:pPr>
      <w:rPr>
        <w:rFonts w:hint="default"/>
        <w:color w:val="D13438"/>
        <w:u w:val="single"/>
      </w:rPr>
    </w:lvl>
    <w:lvl w:ilvl="4">
      <w:start w:val="1"/>
      <w:numFmt w:val="decimal"/>
      <w:lvlText w:val="%1.%2.%3.%4.%5."/>
      <w:lvlJc w:val="left"/>
      <w:pPr>
        <w:ind w:left="3960" w:hanging="1080"/>
      </w:pPr>
      <w:rPr>
        <w:rFonts w:hint="default"/>
        <w:color w:val="D13438"/>
        <w:u w:val="single"/>
      </w:rPr>
    </w:lvl>
    <w:lvl w:ilvl="5">
      <w:start w:val="1"/>
      <w:numFmt w:val="decimal"/>
      <w:lvlText w:val="%1.%2.%3.%4.%5.%6."/>
      <w:lvlJc w:val="left"/>
      <w:pPr>
        <w:ind w:left="4680" w:hanging="1080"/>
      </w:pPr>
      <w:rPr>
        <w:rFonts w:hint="default"/>
        <w:color w:val="D13438"/>
        <w:u w:val="single"/>
      </w:rPr>
    </w:lvl>
    <w:lvl w:ilvl="6">
      <w:start w:val="1"/>
      <w:numFmt w:val="decimal"/>
      <w:lvlText w:val="%1.%2.%3.%4.%5.%6.%7."/>
      <w:lvlJc w:val="left"/>
      <w:pPr>
        <w:ind w:left="5760" w:hanging="1440"/>
      </w:pPr>
      <w:rPr>
        <w:rFonts w:hint="default"/>
        <w:color w:val="D13438"/>
        <w:u w:val="single"/>
      </w:rPr>
    </w:lvl>
    <w:lvl w:ilvl="7">
      <w:start w:val="1"/>
      <w:numFmt w:val="decimal"/>
      <w:lvlText w:val="%1.%2.%3.%4.%5.%6.%7.%8."/>
      <w:lvlJc w:val="left"/>
      <w:pPr>
        <w:ind w:left="6480" w:hanging="1440"/>
      </w:pPr>
      <w:rPr>
        <w:rFonts w:hint="default"/>
        <w:color w:val="D13438"/>
        <w:u w:val="single"/>
      </w:rPr>
    </w:lvl>
    <w:lvl w:ilvl="8">
      <w:start w:val="1"/>
      <w:numFmt w:val="decimal"/>
      <w:lvlText w:val="%1.%2.%3.%4.%5.%6.%7.%8.%9."/>
      <w:lvlJc w:val="left"/>
      <w:pPr>
        <w:ind w:left="7560" w:hanging="1800"/>
      </w:pPr>
      <w:rPr>
        <w:rFonts w:hint="default"/>
        <w:color w:val="D13438"/>
        <w:u w:val="single"/>
      </w:rPr>
    </w:lvl>
  </w:abstractNum>
  <w:abstractNum w:abstractNumId="6" w15:restartNumberingAfterBreak="0">
    <w:nsid w:val="3E9475C1"/>
    <w:multiLevelType w:val="multilevel"/>
    <w:tmpl w:val="78F0E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4785F"/>
    <w:multiLevelType w:val="multilevel"/>
    <w:tmpl w:val="3B5E0A70"/>
    <w:lvl w:ilvl="0">
      <w:start w:val="5"/>
      <w:numFmt w:val="decimal"/>
      <w:lvlText w:val="%1."/>
      <w:lvlJc w:val="left"/>
      <w:pPr>
        <w:ind w:left="360" w:hanging="360"/>
      </w:pPr>
      <w:rPr>
        <w:rFonts w:hint="default"/>
        <w:color w:val="D13438"/>
        <w:u w:val="single"/>
      </w:rPr>
    </w:lvl>
    <w:lvl w:ilvl="1">
      <w:start w:val="6"/>
      <w:numFmt w:val="decimal"/>
      <w:lvlText w:val="%1.%2."/>
      <w:lvlJc w:val="left"/>
      <w:pPr>
        <w:ind w:left="720" w:hanging="360"/>
      </w:pPr>
      <w:rPr>
        <w:rFonts w:hint="default"/>
        <w:color w:val="D13438"/>
        <w:u w:val="single"/>
      </w:rPr>
    </w:lvl>
    <w:lvl w:ilvl="2">
      <w:start w:val="1"/>
      <w:numFmt w:val="decimal"/>
      <w:lvlText w:val="%1.%2.%3."/>
      <w:lvlJc w:val="left"/>
      <w:pPr>
        <w:ind w:left="1440" w:hanging="720"/>
      </w:pPr>
      <w:rPr>
        <w:rFonts w:hint="default"/>
        <w:color w:val="D13438"/>
        <w:u w:val="single"/>
      </w:rPr>
    </w:lvl>
    <w:lvl w:ilvl="3">
      <w:start w:val="1"/>
      <w:numFmt w:val="decimal"/>
      <w:lvlText w:val="%1.%2.%3.%4."/>
      <w:lvlJc w:val="left"/>
      <w:pPr>
        <w:ind w:left="1800" w:hanging="720"/>
      </w:pPr>
      <w:rPr>
        <w:rFonts w:hint="default"/>
        <w:color w:val="D13438"/>
        <w:u w:val="single"/>
      </w:rPr>
    </w:lvl>
    <w:lvl w:ilvl="4">
      <w:start w:val="1"/>
      <w:numFmt w:val="decimal"/>
      <w:lvlText w:val="%1.%2.%3.%4.%5."/>
      <w:lvlJc w:val="left"/>
      <w:pPr>
        <w:ind w:left="2520" w:hanging="1080"/>
      </w:pPr>
      <w:rPr>
        <w:rFonts w:hint="default"/>
        <w:color w:val="D13438"/>
        <w:u w:val="single"/>
      </w:rPr>
    </w:lvl>
    <w:lvl w:ilvl="5">
      <w:start w:val="1"/>
      <w:numFmt w:val="decimal"/>
      <w:lvlText w:val="%1.%2.%3.%4.%5.%6."/>
      <w:lvlJc w:val="left"/>
      <w:pPr>
        <w:ind w:left="2880" w:hanging="1080"/>
      </w:pPr>
      <w:rPr>
        <w:rFonts w:hint="default"/>
        <w:color w:val="D13438"/>
        <w:u w:val="single"/>
      </w:rPr>
    </w:lvl>
    <w:lvl w:ilvl="6">
      <w:start w:val="1"/>
      <w:numFmt w:val="decimal"/>
      <w:lvlText w:val="%1.%2.%3.%4.%5.%6.%7."/>
      <w:lvlJc w:val="left"/>
      <w:pPr>
        <w:ind w:left="3600" w:hanging="1440"/>
      </w:pPr>
      <w:rPr>
        <w:rFonts w:hint="default"/>
        <w:color w:val="D13438"/>
        <w:u w:val="single"/>
      </w:rPr>
    </w:lvl>
    <w:lvl w:ilvl="7">
      <w:start w:val="1"/>
      <w:numFmt w:val="decimal"/>
      <w:lvlText w:val="%1.%2.%3.%4.%5.%6.%7.%8."/>
      <w:lvlJc w:val="left"/>
      <w:pPr>
        <w:ind w:left="3960" w:hanging="1440"/>
      </w:pPr>
      <w:rPr>
        <w:rFonts w:hint="default"/>
        <w:color w:val="D13438"/>
        <w:u w:val="single"/>
      </w:rPr>
    </w:lvl>
    <w:lvl w:ilvl="8">
      <w:start w:val="1"/>
      <w:numFmt w:val="decimal"/>
      <w:lvlText w:val="%1.%2.%3.%4.%5.%6.%7.%8.%9."/>
      <w:lvlJc w:val="left"/>
      <w:pPr>
        <w:ind w:left="4680" w:hanging="1800"/>
      </w:pPr>
      <w:rPr>
        <w:rFonts w:hint="default"/>
        <w:color w:val="D13438"/>
        <w:u w:val="single"/>
      </w:rPr>
    </w:lvl>
  </w:abstractNum>
  <w:abstractNum w:abstractNumId="8" w15:restartNumberingAfterBreak="0">
    <w:nsid w:val="4F745E28"/>
    <w:multiLevelType w:val="multilevel"/>
    <w:tmpl w:val="D794C8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9F2DCD"/>
    <w:multiLevelType w:val="multilevel"/>
    <w:tmpl w:val="959AD8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C615A"/>
    <w:multiLevelType w:val="multilevel"/>
    <w:tmpl w:val="F4A05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B3FC0"/>
    <w:multiLevelType w:val="multilevel"/>
    <w:tmpl w:val="B76896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EC21CB"/>
    <w:multiLevelType w:val="multilevel"/>
    <w:tmpl w:val="3932B1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5F1FF8"/>
    <w:multiLevelType w:val="multilevel"/>
    <w:tmpl w:val="39C24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86973">
    <w:abstractNumId w:val="3"/>
  </w:num>
  <w:num w:numId="2" w16cid:durableId="295793838">
    <w:abstractNumId w:val="11"/>
  </w:num>
  <w:num w:numId="3" w16cid:durableId="1923248546">
    <w:abstractNumId w:val="13"/>
  </w:num>
  <w:num w:numId="4" w16cid:durableId="2091003535">
    <w:abstractNumId w:val="1"/>
  </w:num>
  <w:num w:numId="5" w16cid:durableId="1453742229">
    <w:abstractNumId w:val="8"/>
  </w:num>
  <w:num w:numId="6" w16cid:durableId="143787759">
    <w:abstractNumId w:val="0"/>
  </w:num>
  <w:num w:numId="7" w16cid:durableId="473109968">
    <w:abstractNumId w:val="6"/>
  </w:num>
  <w:num w:numId="8" w16cid:durableId="1197155167">
    <w:abstractNumId w:val="12"/>
  </w:num>
  <w:num w:numId="9" w16cid:durableId="906113990">
    <w:abstractNumId w:val="4"/>
  </w:num>
  <w:num w:numId="10" w16cid:durableId="1454864938">
    <w:abstractNumId w:val="9"/>
  </w:num>
  <w:num w:numId="11" w16cid:durableId="2108382076">
    <w:abstractNumId w:val="10"/>
  </w:num>
  <w:num w:numId="12" w16cid:durableId="1948273297">
    <w:abstractNumId w:val="2"/>
  </w:num>
  <w:num w:numId="13" w16cid:durableId="1244416393">
    <w:abstractNumId w:val="5"/>
  </w:num>
  <w:num w:numId="14" w16cid:durableId="1673796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16EE7"/>
    <w:rsid w:val="00020223"/>
    <w:rsid w:val="00056838"/>
    <w:rsid w:val="000616F1"/>
    <w:rsid w:val="00066550"/>
    <w:rsid w:val="000700A7"/>
    <w:rsid w:val="000D1340"/>
    <w:rsid w:val="000D3CB8"/>
    <w:rsid w:val="000E725E"/>
    <w:rsid w:val="001016E5"/>
    <w:rsid w:val="0010199B"/>
    <w:rsid w:val="0011097D"/>
    <w:rsid w:val="00112352"/>
    <w:rsid w:val="0012023C"/>
    <w:rsid w:val="00123D66"/>
    <w:rsid w:val="00144711"/>
    <w:rsid w:val="0014646D"/>
    <w:rsid w:val="00172922"/>
    <w:rsid w:val="001764D2"/>
    <w:rsid w:val="001843CF"/>
    <w:rsid w:val="00185353"/>
    <w:rsid w:val="00185861"/>
    <w:rsid w:val="001916B9"/>
    <w:rsid w:val="001A632A"/>
    <w:rsid w:val="001C7982"/>
    <w:rsid w:val="001D3AD7"/>
    <w:rsid w:val="001E0DFD"/>
    <w:rsid w:val="001F2BA5"/>
    <w:rsid w:val="001F7872"/>
    <w:rsid w:val="001F7974"/>
    <w:rsid w:val="00204003"/>
    <w:rsid w:val="00216A07"/>
    <w:rsid w:val="00216E87"/>
    <w:rsid w:val="00220E18"/>
    <w:rsid w:val="0026336D"/>
    <w:rsid w:val="002901B1"/>
    <w:rsid w:val="00295606"/>
    <w:rsid w:val="002977B1"/>
    <w:rsid w:val="002A44C2"/>
    <w:rsid w:val="002A59A2"/>
    <w:rsid w:val="002B2AF8"/>
    <w:rsid w:val="002C19BC"/>
    <w:rsid w:val="002D0EF9"/>
    <w:rsid w:val="002E2E44"/>
    <w:rsid w:val="002F4938"/>
    <w:rsid w:val="003025F4"/>
    <w:rsid w:val="00305599"/>
    <w:rsid w:val="0031359C"/>
    <w:rsid w:val="003179A9"/>
    <w:rsid w:val="00317C0E"/>
    <w:rsid w:val="00320120"/>
    <w:rsid w:val="00330D07"/>
    <w:rsid w:val="00333EA3"/>
    <w:rsid w:val="00336828"/>
    <w:rsid w:val="003420F4"/>
    <w:rsid w:val="00345143"/>
    <w:rsid w:val="00392B8F"/>
    <w:rsid w:val="003937AC"/>
    <w:rsid w:val="003974A7"/>
    <w:rsid w:val="003B20BA"/>
    <w:rsid w:val="003B557B"/>
    <w:rsid w:val="003C7AF0"/>
    <w:rsid w:val="003D2F33"/>
    <w:rsid w:val="003E5B64"/>
    <w:rsid w:val="003F086C"/>
    <w:rsid w:val="0040259F"/>
    <w:rsid w:val="0040429E"/>
    <w:rsid w:val="004130A3"/>
    <w:rsid w:val="00434D20"/>
    <w:rsid w:val="00447AA9"/>
    <w:rsid w:val="004610F0"/>
    <w:rsid w:val="00466643"/>
    <w:rsid w:val="00467F22"/>
    <w:rsid w:val="004770EE"/>
    <w:rsid w:val="00492F1E"/>
    <w:rsid w:val="004A0F9B"/>
    <w:rsid w:val="004A17C5"/>
    <w:rsid w:val="004A21E2"/>
    <w:rsid w:val="004A34E7"/>
    <w:rsid w:val="004B2C37"/>
    <w:rsid w:val="004B4A44"/>
    <w:rsid w:val="004D1139"/>
    <w:rsid w:val="004D1D83"/>
    <w:rsid w:val="004F279C"/>
    <w:rsid w:val="004F713B"/>
    <w:rsid w:val="00530FD0"/>
    <w:rsid w:val="005433D1"/>
    <w:rsid w:val="00543A02"/>
    <w:rsid w:val="0055227E"/>
    <w:rsid w:val="00554939"/>
    <w:rsid w:val="0055710C"/>
    <w:rsid w:val="00560ACC"/>
    <w:rsid w:val="005674F4"/>
    <w:rsid w:val="00570B3E"/>
    <w:rsid w:val="00577AEE"/>
    <w:rsid w:val="0058491B"/>
    <w:rsid w:val="005908BE"/>
    <w:rsid w:val="005A1112"/>
    <w:rsid w:val="005A5EF3"/>
    <w:rsid w:val="005B2180"/>
    <w:rsid w:val="005B7CA5"/>
    <w:rsid w:val="005C0DDC"/>
    <w:rsid w:val="005C46D7"/>
    <w:rsid w:val="005C5C2E"/>
    <w:rsid w:val="005C5FBF"/>
    <w:rsid w:val="005D77A2"/>
    <w:rsid w:val="005F3C50"/>
    <w:rsid w:val="005F4993"/>
    <w:rsid w:val="005F6011"/>
    <w:rsid w:val="00606512"/>
    <w:rsid w:val="0061133D"/>
    <w:rsid w:val="006213A9"/>
    <w:rsid w:val="00631D82"/>
    <w:rsid w:val="006338C6"/>
    <w:rsid w:val="006340F7"/>
    <w:rsid w:val="00634CE3"/>
    <w:rsid w:val="00641335"/>
    <w:rsid w:val="00641D1A"/>
    <w:rsid w:val="00655B40"/>
    <w:rsid w:val="006769D4"/>
    <w:rsid w:val="00680AEF"/>
    <w:rsid w:val="00684DF2"/>
    <w:rsid w:val="00691370"/>
    <w:rsid w:val="006A19DB"/>
    <w:rsid w:val="006B022D"/>
    <w:rsid w:val="006C0CBA"/>
    <w:rsid w:val="006E0536"/>
    <w:rsid w:val="006F2E9D"/>
    <w:rsid w:val="006F5DE5"/>
    <w:rsid w:val="007031E2"/>
    <w:rsid w:val="0070375B"/>
    <w:rsid w:val="007307DC"/>
    <w:rsid w:val="0073284E"/>
    <w:rsid w:val="00755E5C"/>
    <w:rsid w:val="0077069A"/>
    <w:rsid w:val="007769D1"/>
    <w:rsid w:val="00787D79"/>
    <w:rsid w:val="0079323D"/>
    <w:rsid w:val="007B1AE0"/>
    <w:rsid w:val="007C098C"/>
    <w:rsid w:val="007E13D7"/>
    <w:rsid w:val="007F4A27"/>
    <w:rsid w:val="00803824"/>
    <w:rsid w:val="00805966"/>
    <w:rsid w:val="00805F46"/>
    <w:rsid w:val="00806FA7"/>
    <w:rsid w:val="00836DED"/>
    <w:rsid w:val="008624BB"/>
    <w:rsid w:val="00863012"/>
    <w:rsid w:val="00866CCF"/>
    <w:rsid w:val="00887ADB"/>
    <w:rsid w:val="008A38BD"/>
    <w:rsid w:val="008D7694"/>
    <w:rsid w:val="008E451B"/>
    <w:rsid w:val="008F0340"/>
    <w:rsid w:val="00900804"/>
    <w:rsid w:val="0090339E"/>
    <w:rsid w:val="0092183D"/>
    <w:rsid w:val="0094171C"/>
    <w:rsid w:val="0094251E"/>
    <w:rsid w:val="00945110"/>
    <w:rsid w:val="0094529D"/>
    <w:rsid w:val="00950795"/>
    <w:rsid w:val="009755D5"/>
    <w:rsid w:val="0097766D"/>
    <w:rsid w:val="00982566"/>
    <w:rsid w:val="00982B10"/>
    <w:rsid w:val="009A08A1"/>
    <w:rsid w:val="009A2B36"/>
    <w:rsid w:val="009B2582"/>
    <w:rsid w:val="009B64F5"/>
    <w:rsid w:val="009C0D17"/>
    <w:rsid w:val="009D0F4A"/>
    <w:rsid w:val="009D1760"/>
    <w:rsid w:val="009D2224"/>
    <w:rsid w:val="009D6306"/>
    <w:rsid w:val="009F2A18"/>
    <w:rsid w:val="009F31BC"/>
    <w:rsid w:val="00A04695"/>
    <w:rsid w:val="00A0631E"/>
    <w:rsid w:val="00A462EA"/>
    <w:rsid w:val="00A527B9"/>
    <w:rsid w:val="00A76169"/>
    <w:rsid w:val="00A96514"/>
    <w:rsid w:val="00AA1D10"/>
    <w:rsid w:val="00AA2313"/>
    <w:rsid w:val="00AA3DB7"/>
    <w:rsid w:val="00AB571D"/>
    <w:rsid w:val="00AC24D3"/>
    <w:rsid w:val="00AD638E"/>
    <w:rsid w:val="00AD63C7"/>
    <w:rsid w:val="00AE7996"/>
    <w:rsid w:val="00AF193C"/>
    <w:rsid w:val="00AF1E2E"/>
    <w:rsid w:val="00B06016"/>
    <w:rsid w:val="00B10DC8"/>
    <w:rsid w:val="00B1131C"/>
    <w:rsid w:val="00B14B0B"/>
    <w:rsid w:val="00B30353"/>
    <w:rsid w:val="00B35A36"/>
    <w:rsid w:val="00B43EB2"/>
    <w:rsid w:val="00B44982"/>
    <w:rsid w:val="00B50D1A"/>
    <w:rsid w:val="00B641FA"/>
    <w:rsid w:val="00B658BE"/>
    <w:rsid w:val="00B71575"/>
    <w:rsid w:val="00B76639"/>
    <w:rsid w:val="00B902E4"/>
    <w:rsid w:val="00B91A43"/>
    <w:rsid w:val="00B91A56"/>
    <w:rsid w:val="00BA271C"/>
    <w:rsid w:val="00BA2DF6"/>
    <w:rsid w:val="00BD0984"/>
    <w:rsid w:val="00BD6F04"/>
    <w:rsid w:val="00BE1FBE"/>
    <w:rsid w:val="00BF259E"/>
    <w:rsid w:val="00C21651"/>
    <w:rsid w:val="00C22FFE"/>
    <w:rsid w:val="00C30491"/>
    <w:rsid w:val="00C32F5A"/>
    <w:rsid w:val="00C373A9"/>
    <w:rsid w:val="00C40D3B"/>
    <w:rsid w:val="00C4416D"/>
    <w:rsid w:val="00C515AC"/>
    <w:rsid w:val="00C620FF"/>
    <w:rsid w:val="00C83C6C"/>
    <w:rsid w:val="00C958F6"/>
    <w:rsid w:val="00CA4773"/>
    <w:rsid w:val="00CD1396"/>
    <w:rsid w:val="00CE2885"/>
    <w:rsid w:val="00CF46A1"/>
    <w:rsid w:val="00CF4CE4"/>
    <w:rsid w:val="00D0336A"/>
    <w:rsid w:val="00D129A3"/>
    <w:rsid w:val="00D14E20"/>
    <w:rsid w:val="00D30E69"/>
    <w:rsid w:val="00D33092"/>
    <w:rsid w:val="00D33169"/>
    <w:rsid w:val="00D37524"/>
    <w:rsid w:val="00D40B5E"/>
    <w:rsid w:val="00D4360D"/>
    <w:rsid w:val="00D50D27"/>
    <w:rsid w:val="00D54653"/>
    <w:rsid w:val="00D61708"/>
    <w:rsid w:val="00D74E6C"/>
    <w:rsid w:val="00D87F8F"/>
    <w:rsid w:val="00D9576F"/>
    <w:rsid w:val="00DF0CE2"/>
    <w:rsid w:val="00DF50CD"/>
    <w:rsid w:val="00DF6D45"/>
    <w:rsid w:val="00E01ACF"/>
    <w:rsid w:val="00E12B1D"/>
    <w:rsid w:val="00E24321"/>
    <w:rsid w:val="00E30A56"/>
    <w:rsid w:val="00E76453"/>
    <w:rsid w:val="00E81586"/>
    <w:rsid w:val="00E83726"/>
    <w:rsid w:val="00E85663"/>
    <w:rsid w:val="00E87B76"/>
    <w:rsid w:val="00E902F9"/>
    <w:rsid w:val="00E9409E"/>
    <w:rsid w:val="00EA7182"/>
    <w:rsid w:val="00EC579B"/>
    <w:rsid w:val="00ED178E"/>
    <w:rsid w:val="00ED45BC"/>
    <w:rsid w:val="00EE2D1B"/>
    <w:rsid w:val="00EE5620"/>
    <w:rsid w:val="00EF6326"/>
    <w:rsid w:val="00F03CEF"/>
    <w:rsid w:val="00F03E5D"/>
    <w:rsid w:val="00F14522"/>
    <w:rsid w:val="00F17613"/>
    <w:rsid w:val="00F179D4"/>
    <w:rsid w:val="00F312E6"/>
    <w:rsid w:val="00F33A62"/>
    <w:rsid w:val="00F356A1"/>
    <w:rsid w:val="00F43AB0"/>
    <w:rsid w:val="00F47F44"/>
    <w:rsid w:val="00F56402"/>
    <w:rsid w:val="00F76B0E"/>
    <w:rsid w:val="00F9422A"/>
    <w:rsid w:val="00FA1903"/>
    <w:rsid w:val="00FB0A54"/>
    <w:rsid w:val="00FB493E"/>
    <w:rsid w:val="00FC2076"/>
    <w:rsid w:val="00FC2980"/>
    <w:rsid w:val="00FC5751"/>
    <w:rsid w:val="00FC7FF3"/>
    <w:rsid w:val="00FF6AC6"/>
    <w:rsid w:val="140931C4"/>
    <w:rsid w:val="2D029E22"/>
    <w:rsid w:val="4B54891C"/>
    <w:rsid w:val="55479AFF"/>
    <w:rsid w:val="6784D893"/>
    <w:rsid w:val="6CC19BBF"/>
    <w:rsid w:val="73C6D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5151"/>
  <w15:docId w15:val="{AD83EE5F-2AFF-4E4B-A174-425F9F4A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 w:type="paragraph" w:styleId="BlockText">
    <w:name w:val="Block Text"/>
    <w:basedOn w:val="Normal"/>
    <w:rsid w:val="0055493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120" w:right="800" w:firstLine="720"/>
    </w:pPr>
    <w:rPr>
      <w:rFonts w:eastAsia="Times New Roman"/>
      <w:szCs w:val="20"/>
      <w:bdr w:val="none" w:sz="0" w:space="0" w:color="auto"/>
      <w:lang w:val="lt-LT"/>
    </w:rPr>
  </w:style>
  <w:style w:type="paragraph" w:customStyle="1" w:styleId="s5">
    <w:name w:val="s5"/>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4">
    <w:name w:val="s4"/>
    <w:basedOn w:val="DefaultParagraphFont"/>
    <w:rsid w:val="00AD63C7"/>
  </w:style>
  <w:style w:type="character" w:customStyle="1" w:styleId="apple-converted-space">
    <w:name w:val="apple-converted-space"/>
    <w:basedOn w:val="DefaultParagraphFont"/>
    <w:rsid w:val="00AD63C7"/>
  </w:style>
  <w:style w:type="paragraph" w:customStyle="1" w:styleId="s6">
    <w:name w:val="s6"/>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s7">
    <w:name w:val="s7"/>
    <w:basedOn w:val="Normal"/>
    <w:rsid w:val="00AD6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ED45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ED45BC"/>
  </w:style>
  <w:style w:type="character" w:customStyle="1" w:styleId="eop">
    <w:name w:val="eop"/>
    <w:basedOn w:val="DefaultParagraphFont"/>
    <w:rsid w:val="00ED45BC"/>
  </w:style>
  <w:style w:type="paragraph" w:styleId="Revision">
    <w:name w:val="Revision"/>
    <w:hidden/>
    <w:uiPriority w:val="99"/>
    <w:semiHidden/>
    <w:rsid w:val="00AB57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691804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Žongolavičiūtė</dc:creator>
  <cp:keywords/>
  <cp:lastModifiedBy>Žilvaras Gelumbauskas</cp:lastModifiedBy>
  <cp:revision>11</cp:revision>
  <cp:lastPrinted>2025-10-08T11:50:00Z</cp:lastPrinted>
  <dcterms:created xsi:type="dcterms:W3CDTF">2025-11-06T05:59:00Z</dcterms:created>
  <dcterms:modified xsi:type="dcterms:W3CDTF">2025-11-11T09:06:00Z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1365b99,2f43473f,4a26e633</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2025-10-06T07:16:41Z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bb3aef5f-551c-4d1e-b23a-66b1da374d16</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