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A4BC" w14:textId="73C4670F" w:rsidR="009C5370" w:rsidRPr="002C21AA" w:rsidRDefault="009C5370" w:rsidP="009C5370">
      <w:pPr>
        <w:pStyle w:val="Heading"/>
        <w:jc w:val="center"/>
        <w:rPr>
          <w:rFonts w:cs="Times New Roman"/>
          <w:color w:val="auto"/>
          <w:lang w:val="lt-LT"/>
        </w:rPr>
      </w:pPr>
      <w:r w:rsidRPr="002C21AA">
        <w:rPr>
          <w:rFonts w:cs="Times New Roman"/>
          <w:color w:val="auto"/>
          <w:lang w:val="lt-LT"/>
        </w:rPr>
        <w:t>PRIEDAS</w:t>
      </w:r>
      <w:r w:rsidR="00726276">
        <w:rPr>
          <w:rFonts w:cs="Times New Roman"/>
          <w:color w:val="auto"/>
          <w:lang w:val="lt-LT"/>
        </w:rPr>
        <w:t xml:space="preserve"> </w:t>
      </w:r>
      <w:r w:rsidRPr="002C21AA">
        <w:rPr>
          <w:rFonts w:cs="Times New Roman"/>
          <w:color w:val="auto"/>
          <w:lang w:val="lt-LT"/>
        </w:rPr>
        <w:t>„TECHNINĖ SPECIFIKACIJA“</w:t>
      </w:r>
    </w:p>
    <w:p w14:paraId="565F9F9B" w14:textId="77777777" w:rsidR="009C5370" w:rsidRPr="002C21AA" w:rsidRDefault="009C5370" w:rsidP="009C5370">
      <w:pPr>
        <w:rPr>
          <w:rFonts w:ascii="Times New Roman" w:hAnsi="Times New Roman" w:cs="Times New Roman"/>
          <w:lang w:val="lt-LT"/>
        </w:rPr>
      </w:pPr>
    </w:p>
    <w:p w14:paraId="40678DF6" w14:textId="3B421781" w:rsidR="00E52AAF" w:rsidRPr="00B93933" w:rsidRDefault="00E52AAF" w:rsidP="00E52AAF">
      <w:pPr>
        <w:pStyle w:val="ListParagraph"/>
        <w:numPr>
          <w:ilvl w:val="0"/>
          <w:numId w:val="1"/>
        </w:numPr>
        <w:rPr>
          <w:rFonts w:ascii="Times New Roman" w:hAnsi="Times New Roman" w:cs="Times New Roman"/>
          <w:b/>
          <w:lang w:val="lt-LT"/>
        </w:rPr>
      </w:pPr>
      <w:r w:rsidRPr="002C21AA">
        <w:rPr>
          <w:rFonts w:ascii="Times New Roman" w:hAnsi="Times New Roman" w:cs="Times New Roman"/>
          <w:b/>
          <w:lang w:val="lt-LT"/>
        </w:rPr>
        <w:t>SANTRUMPŲ SĄRAŠAS</w:t>
      </w:r>
    </w:p>
    <w:tbl>
      <w:tblPr>
        <w:tblStyle w:val="FTablestyle2-OliveGrey"/>
        <w:tblW w:w="8359" w:type="dxa"/>
        <w:tblLook w:val="04A0" w:firstRow="1" w:lastRow="0" w:firstColumn="1" w:lastColumn="0" w:noHBand="0" w:noVBand="1"/>
      </w:tblPr>
      <w:tblGrid>
        <w:gridCol w:w="1696"/>
        <w:gridCol w:w="6663"/>
      </w:tblGrid>
      <w:tr w:rsidR="00E52AAF" w:rsidRPr="002C21AA" w14:paraId="168AC52D" w14:textId="77777777" w:rsidTr="00B237E1">
        <w:trPr>
          <w:cnfStyle w:val="100000000000" w:firstRow="1" w:lastRow="0" w:firstColumn="0" w:lastColumn="0" w:oddVBand="0" w:evenVBand="0" w:oddHBand="0" w:evenHBand="0" w:firstRowFirstColumn="0" w:firstRowLastColumn="0" w:lastRowFirstColumn="0" w:lastRowLastColumn="0"/>
        </w:trPr>
        <w:tc>
          <w:tcPr>
            <w:tcW w:w="1696" w:type="dxa"/>
          </w:tcPr>
          <w:p w14:paraId="5FBDEC4F" w14:textId="77777777" w:rsidR="00E52AAF" w:rsidRPr="002C21AA" w:rsidRDefault="00E52AAF" w:rsidP="002A190B">
            <w:pPr>
              <w:spacing w:before="120" w:after="120"/>
              <w:jc w:val="center"/>
              <w:rPr>
                <w:rFonts w:ascii="Times New Roman" w:hAnsi="Times New Roman" w:cs="Times New Roman"/>
                <w:b/>
                <w:bCs/>
                <w:sz w:val="22"/>
                <w:szCs w:val="22"/>
                <w:lang w:val="lt-LT"/>
              </w:rPr>
            </w:pPr>
            <w:r w:rsidRPr="002C21AA">
              <w:rPr>
                <w:rFonts w:ascii="Times New Roman" w:hAnsi="Times New Roman" w:cs="Times New Roman"/>
                <w:b/>
                <w:bCs/>
                <w:lang w:val="lt-LT"/>
              </w:rPr>
              <w:t>Santrumpa</w:t>
            </w:r>
          </w:p>
        </w:tc>
        <w:tc>
          <w:tcPr>
            <w:tcW w:w="6663" w:type="dxa"/>
          </w:tcPr>
          <w:p w14:paraId="141F79A7" w14:textId="77777777" w:rsidR="00E52AAF" w:rsidRPr="002C21AA" w:rsidRDefault="00E52AAF" w:rsidP="002A190B">
            <w:pPr>
              <w:spacing w:before="120" w:after="120"/>
              <w:jc w:val="center"/>
              <w:rPr>
                <w:rFonts w:ascii="Times New Roman" w:hAnsi="Times New Roman" w:cs="Times New Roman"/>
                <w:b/>
                <w:bCs/>
                <w:sz w:val="22"/>
                <w:szCs w:val="22"/>
                <w:lang w:val="lt-LT"/>
              </w:rPr>
            </w:pPr>
            <w:r w:rsidRPr="002C21AA">
              <w:rPr>
                <w:rFonts w:ascii="Times New Roman" w:hAnsi="Times New Roman" w:cs="Times New Roman"/>
                <w:b/>
                <w:bCs/>
                <w:lang w:val="lt-LT"/>
              </w:rPr>
              <w:t>Reikšmė</w:t>
            </w:r>
          </w:p>
        </w:tc>
      </w:tr>
      <w:tr w:rsidR="00E52AAF" w:rsidRPr="002C21AA" w14:paraId="00DAAAF1" w14:textId="77777777" w:rsidTr="00B237E1">
        <w:tc>
          <w:tcPr>
            <w:tcW w:w="1696" w:type="dxa"/>
            <w:vAlign w:val="center"/>
          </w:tcPr>
          <w:p w14:paraId="64BB0A17"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lang w:val="lt-LT"/>
              </w:rPr>
              <w:t>Valdymo sistema</w:t>
            </w:r>
          </w:p>
        </w:tc>
        <w:tc>
          <w:tcPr>
            <w:tcW w:w="6663" w:type="dxa"/>
            <w:vAlign w:val="center"/>
          </w:tcPr>
          <w:p w14:paraId="767EFDC7" w14:textId="6C1C7DC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lang w:val="lt-LT"/>
              </w:rPr>
              <w:t xml:space="preserve">Sistema, užtikrinanti BESS veikimą pagal </w:t>
            </w:r>
            <w:r w:rsidR="00432FF0" w:rsidRPr="002C21AA">
              <w:rPr>
                <w:rFonts w:ascii="Times New Roman" w:hAnsi="Times New Roman" w:cs="Times New Roman"/>
                <w:lang w:val="lt-LT"/>
              </w:rPr>
              <w:t xml:space="preserve">Užsakovo </w:t>
            </w:r>
            <w:r w:rsidRPr="002C21AA">
              <w:rPr>
                <w:rFonts w:ascii="Times New Roman" w:hAnsi="Times New Roman" w:cs="Times New Roman"/>
                <w:lang w:val="lt-LT"/>
              </w:rPr>
              <w:t>poreikius, aprašytus šiuose techniniuose reikalavimuose. Neapima prekybos optimizavimo funkcijų.</w:t>
            </w:r>
          </w:p>
        </w:tc>
      </w:tr>
      <w:tr w:rsidR="00E52AAF" w:rsidRPr="002C21AA" w14:paraId="3E46BF84" w14:textId="77777777" w:rsidTr="00B237E1">
        <w:tc>
          <w:tcPr>
            <w:tcW w:w="1696" w:type="dxa"/>
            <w:vAlign w:val="center"/>
          </w:tcPr>
          <w:p w14:paraId="5FDC858A"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AC</w:t>
            </w:r>
          </w:p>
        </w:tc>
        <w:tc>
          <w:tcPr>
            <w:tcW w:w="6663" w:type="dxa"/>
            <w:vAlign w:val="center"/>
          </w:tcPr>
          <w:p w14:paraId="29FBDC7F"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 xml:space="preserve">Kintamoji srovė </w:t>
            </w:r>
          </w:p>
        </w:tc>
      </w:tr>
      <w:tr w:rsidR="00E52AAF" w:rsidRPr="002C21AA" w14:paraId="5F001A59" w14:textId="77777777" w:rsidTr="00B237E1">
        <w:tc>
          <w:tcPr>
            <w:tcW w:w="1696" w:type="dxa"/>
            <w:vAlign w:val="center"/>
          </w:tcPr>
          <w:p w14:paraId="3B2DFA74" w14:textId="77777777" w:rsidR="00E52AAF" w:rsidRPr="002C21AA" w:rsidRDefault="00E52AAF" w:rsidP="002A190B">
            <w:pPr>
              <w:spacing w:before="120" w:after="120"/>
              <w:rPr>
                <w:rFonts w:ascii="Times New Roman" w:hAnsi="Times New Roman" w:cs="Times New Roman"/>
                <w:sz w:val="22"/>
                <w:szCs w:val="22"/>
                <w:lang w:val="lt-LT"/>
              </w:rPr>
            </w:pPr>
            <w:proofErr w:type="spellStart"/>
            <w:r w:rsidRPr="002C21AA">
              <w:rPr>
                <w:rFonts w:ascii="Times New Roman" w:hAnsi="Times New Roman" w:cs="Times New Roman"/>
                <w:color w:val="000000"/>
                <w:lang w:val="lt-LT"/>
              </w:rPr>
              <w:t>aFRR</w:t>
            </w:r>
            <w:proofErr w:type="spellEnd"/>
          </w:p>
        </w:tc>
        <w:tc>
          <w:tcPr>
            <w:tcW w:w="6663" w:type="dxa"/>
            <w:vAlign w:val="center"/>
          </w:tcPr>
          <w:p w14:paraId="6DEE0343"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Automatinis dažnio atkūrimo rezervas</w:t>
            </w:r>
          </w:p>
        </w:tc>
      </w:tr>
      <w:tr w:rsidR="00E52AAF" w:rsidRPr="002C21AA" w14:paraId="269BD1BE" w14:textId="77777777" w:rsidTr="00B237E1">
        <w:tc>
          <w:tcPr>
            <w:tcW w:w="1696" w:type="dxa"/>
            <w:vAlign w:val="center"/>
          </w:tcPr>
          <w:p w14:paraId="21FFAFA9"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BESS</w:t>
            </w:r>
          </w:p>
        </w:tc>
        <w:tc>
          <w:tcPr>
            <w:tcW w:w="6663" w:type="dxa"/>
            <w:vAlign w:val="center"/>
          </w:tcPr>
          <w:p w14:paraId="6902AC60" w14:textId="0133ACB1" w:rsidR="00E52AAF" w:rsidRPr="002C21AA" w:rsidRDefault="00FE7E04"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 xml:space="preserve">Elektros </w:t>
            </w:r>
            <w:r w:rsidR="00E52AAF" w:rsidRPr="002C21AA">
              <w:rPr>
                <w:rFonts w:ascii="Times New Roman" w:hAnsi="Times New Roman" w:cs="Times New Roman"/>
                <w:color w:val="000000"/>
                <w:lang w:val="lt-LT"/>
              </w:rPr>
              <w:t>energijos saugojimo sistema</w:t>
            </w:r>
          </w:p>
        </w:tc>
      </w:tr>
      <w:tr w:rsidR="00E52AAF" w:rsidRPr="002C21AA" w14:paraId="5FEC72E6" w14:textId="77777777" w:rsidTr="00B237E1">
        <w:tc>
          <w:tcPr>
            <w:tcW w:w="1696" w:type="dxa"/>
            <w:vAlign w:val="center"/>
          </w:tcPr>
          <w:p w14:paraId="42CA2AF5"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BMS</w:t>
            </w:r>
          </w:p>
        </w:tc>
        <w:tc>
          <w:tcPr>
            <w:tcW w:w="6663" w:type="dxa"/>
            <w:vAlign w:val="center"/>
          </w:tcPr>
          <w:p w14:paraId="60DED70A"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Akumuliatoriaus valdymo sistema</w:t>
            </w:r>
          </w:p>
        </w:tc>
      </w:tr>
      <w:tr w:rsidR="00E52AAF" w:rsidRPr="002C21AA" w14:paraId="574275B4" w14:textId="77777777" w:rsidTr="00B237E1">
        <w:tc>
          <w:tcPr>
            <w:tcW w:w="1696" w:type="dxa"/>
            <w:vAlign w:val="center"/>
          </w:tcPr>
          <w:p w14:paraId="0D00BA59"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BSP</w:t>
            </w:r>
          </w:p>
        </w:tc>
        <w:tc>
          <w:tcPr>
            <w:tcW w:w="6663" w:type="dxa"/>
            <w:vAlign w:val="center"/>
          </w:tcPr>
          <w:p w14:paraId="6FF9A52C"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Balansavimo paslaugų teikėjas</w:t>
            </w:r>
          </w:p>
        </w:tc>
      </w:tr>
      <w:tr w:rsidR="00E52AAF" w:rsidRPr="002C21AA" w14:paraId="6CFC5EB5" w14:textId="77777777" w:rsidTr="00B237E1">
        <w:tc>
          <w:tcPr>
            <w:tcW w:w="1696" w:type="dxa"/>
            <w:vAlign w:val="center"/>
          </w:tcPr>
          <w:p w14:paraId="2BAA69D0"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COD</w:t>
            </w:r>
          </w:p>
        </w:tc>
        <w:tc>
          <w:tcPr>
            <w:tcW w:w="6663" w:type="dxa"/>
            <w:vAlign w:val="center"/>
          </w:tcPr>
          <w:p w14:paraId="43AA07DC"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Komercinės veiklos data</w:t>
            </w:r>
          </w:p>
        </w:tc>
      </w:tr>
      <w:tr w:rsidR="00E52AAF" w:rsidRPr="002C21AA" w14:paraId="0E0C88AF" w14:textId="77777777" w:rsidTr="00B237E1">
        <w:tc>
          <w:tcPr>
            <w:tcW w:w="1696" w:type="dxa"/>
            <w:vAlign w:val="center"/>
          </w:tcPr>
          <w:p w14:paraId="28CA3327"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DB</w:t>
            </w:r>
          </w:p>
        </w:tc>
        <w:tc>
          <w:tcPr>
            <w:tcW w:w="6663" w:type="dxa"/>
            <w:vAlign w:val="center"/>
          </w:tcPr>
          <w:p w14:paraId="70191A22"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Duomenų bazė</w:t>
            </w:r>
          </w:p>
        </w:tc>
      </w:tr>
      <w:tr w:rsidR="00E52AAF" w:rsidRPr="002C21AA" w14:paraId="4DCDDF16" w14:textId="77777777" w:rsidTr="00B237E1">
        <w:tc>
          <w:tcPr>
            <w:tcW w:w="1696" w:type="dxa"/>
            <w:vAlign w:val="center"/>
          </w:tcPr>
          <w:p w14:paraId="11E45EA5"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DC</w:t>
            </w:r>
          </w:p>
        </w:tc>
        <w:tc>
          <w:tcPr>
            <w:tcW w:w="6663" w:type="dxa"/>
            <w:vAlign w:val="center"/>
          </w:tcPr>
          <w:p w14:paraId="010F94D8"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Nuolatinė srovė</w:t>
            </w:r>
          </w:p>
        </w:tc>
      </w:tr>
      <w:tr w:rsidR="00E52AAF" w:rsidRPr="002C21AA" w14:paraId="6CE37E46" w14:textId="77777777" w:rsidTr="00B237E1">
        <w:tc>
          <w:tcPr>
            <w:tcW w:w="1696" w:type="dxa"/>
            <w:vAlign w:val="center"/>
          </w:tcPr>
          <w:p w14:paraId="6DF426CF"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DOD</w:t>
            </w:r>
          </w:p>
        </w:tc>
        <w:tc>
          <w:tcPr>
            <w:tcW w:w="6663" w:type="dxa"/>
            <w:vAlign w:val="center"/>
          </w:tcPr>
          <w:p w14:paraId="4A81B402"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Išleidimo gylis</w:t>
            </w:r>
          </w:p>
        </w:tc>
      </w:tr>
      <w:tr w:rsidR="000112A3" w:rsidRPr="002C21AA" w14:paraId="61AB4885" w14:textId="77777777" w:rsidTr="00B237E1">
        <w:tc>
          <w:tcPr>
            <w:tcW w:w="1696" w:type="dxa"/>
            <w:vAlign w:val="center"/>
          </w:tcPr>
          <w:p w14:paraId="7666E459" w14:textId="77777777" w:rsidR="000112A3" w:rsidRPr="002C21AA" w:rsidRDefault="000112A3" w:rsidP="002A190B">
            <w:pPr>
              <w:spacing w:before="120" w:after="120"/>
              <w:rPr>
                <w:rFonts w:ascii="Times New Roman" w:hAnsi="Times New Roman" w:cs="Times New Roman"/>
                <w:color w:val="000000"/>
                <w:sz w:val="22"/>
                <w:szCs w:val="22"/>
                <w:lang w:val="lt-LT"/>
              </w:rPr>
            </w:pPr>
            <w:r w:rsidRPr="002C21AA">
              <w:rPr>
                <w:rFonts w:ascii="Times New Roman" w:hAnsi="Times New Roman" w:cs="Times New Roman"/>
                <w:color w:val="000000"/>
                <w:lang w:val="lt-LT"/>
              </w:rPr>
              <w:t>DSO</w:t>
            </w:r>
          </w:p>
        </w:tc>
        <w:tc>
          <w:tcPr>
            <w:tcW w:w="6663" w:type="dxa"/>
            <w:vAlign w:val="center"/>
          </w:tcPr>
          <w:p w14:paraId="64531075" w14:textId="77777777" w:rsidR="000112A3" w:rsidRPr="002C21AA" w:rsidRDefault="000112A3" w:rsidP="002A190B">
            <w:pPr>
              <w:spacing w:before="120" w:after="120"/>
              <w:rPr>
                <w:rFonts w:ascii="Times New Roman" w:hAnsi="Times New Roman" w:cs="Times New Roman"/>
                <w:color w:val="000000"/>
                <w:sz w:val="22"/>
                <w:szCs w:val="22"/>
                <w:lang w:val="lt-LT"/>
              </w:rPr>
            </w:pPr>
            <w:r w:rsidRPr="002C21AA">
              <w:rPr>
                <w:rFonts w:ascii="Times New Roman" w:hAnsi="Times New Roman" w:cs="Times New Roman"/>
                <w:color w:val="000000"/>
                <w:lang w:val="lt-LT"/>
              </w:rPr>
              <w:t>Skirstymo sistemos operatorius</w:t>
            </w:r>
          </w:p>
        </w:tc>
      </w:tr>
      <w:tr w:rsidR="00E52AAF" w:rsidRPr="002C21AA" w14:paraId="1F8596FF" w14:textId="77777777" w:rsidTr="00B237E1">
        <w:tc>
          <w:tcPr>
            <w:tcW w:w="1696" w:type="dxa"/>
            <w:vAlign w:val="center"/>
          </w:tcPr>
          <w:p w14:paraId="6E70438E"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EMC</w:t>
            </w:r>
          </w:p>
        </w:tc>
        <w:tc>
          <w:tcPr>
            <w:tcW w:w="6663" w:type="dxa"/>
            <w:vAlign w:val="center"/>
          </w:tcPr>
          <w:p w14:paraId="63DC8FCD"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Elektromagnetinis suderinamumas</w:t>
            </w:r>
          </w:p>
        </w:tc>
      </w:tr>
      <w:tr w:rsidR="00E52AAF" w:rsidRPr="002C21AA" w14:paraId="6F394603" w14:textId="77777777" w:rsidTr="00B237E1">
        <w:tc>
          <w:tcPr>
            <w:tcW w:w="1696" w:type="dxa"/>
            <w:vAlign w:val="center"/>
          </w:tcPr>
          <w:p w14:paraId="62FE8136"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EMS</w:t>
            </w:r>
          </w:p>
        </w:tc>
        <w:tc>
          <w:tcPr>
            <w:tcW w:w="6663" w:type="dxa"/>
            <w:vAlign w:val="center"/>
          </w:tcPr>
          <w:p w14:paraId="58AFE6E2"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Energijos valdymo sistema</w:t>
            </w:r>
          </w:p>
        </w:tc>
      </w:tr>
      <w:tr w:rsidR="00E52AAF" w:rsidRPr="002C21AA" w14:paraId="35E21162" w14:textId="77777777" w:rsidTr="00B237E1">
        <w:tc>
          <w:tcPr>
            <w:tcW w:w="1696" w:type="dxa"/>
            <w:vAlign w:val="center"/>
          </w:tcPr>
          <w:p w14:paraId="033FE019" w14:textId="77777777" w:rsidR="00E52AAF" w:rsidRPr="002C21AA" w:rsidRDefault="00E52AAF" w:rsidP="002A190B">
            <w:pPr>
              <w:spacing w:before="120" w:after="120"/>
              <w:rPr>
                <w:rFonts w:ascii="Times New Roman" w:hAnsi="Times New Roman" w:cs="Times New Roman"/>
                <w:color w:val="000000"/>
                <w:sz w:val="22"/>
                <w:szCs w:val="22"/>
                <w:lang w:val="lt-LT"/>
              </w:rPr>
            </w:pPr>
            <w:r w:rsidRPr="002C21AA">
              <w:rPr>
                <w:rFonts w:ascii="Times New Roman" w:hAnsi="Times New Roman" w:cs="Times New Roman"/>
                <w:color w:val="000000"/>
                <w:lang w:val="lt-LT"/>
              </w:rPr>
              <w:t>ESO</w:t>
            </w:r>
          </w:p>
        </w:tc>
        <w:tc>
          <w:tcPr>
            <w:tcW w:w="6663" w:type="dxa"/>
            <w:vAlign w:val="center"/>
          </w:tcPr>
          <w:p w14:paraId="4484CE10" w14:textId="77777777" w:rsidR="00E52AAF" w:rsidRPr="002C21AA" w:rsidRDefault="00E52AAF" w:rsidP="002A190B">
            <w:pPr>
              <w:spacing w:before="120" w:after="120"/>
              <w:rPr>
                <w:rFonts w:ascii="Times New Roman" w:hAnsi="Times New Roman" w:cs="Times New Roman"/>
                <w:color w:val="000000"/>
                <w:sz w:val="22"/>
                <w:szCs w:val="22"/>
                <w:lang w:val="lt-LT"/>
              </w:rPr>
            </w:pPr>
            <w:r w:rsidRPr="002C21AA">
              <w:rPr>
                <w:rFonts w:ascii="Times New Roman" w:hAnsi="Times New Roman" w:cs="Times New Roman"/>
                <w:color w:val="000000"/>
                <w:lang w:val="lt-LT"/>
              </w:rPr>
              <w:t>Energijos skirstymo operatorius</w:t>
            </w:r>
          </w:p>
        </w:tc>
      </w:tr>
      <w:tr w:rsidR="00E52AAF" w:rsidRPr="002C21AA" w14:paraId="339A40BD" w14:textId="77777777" w:rsidTr="00B237E1">
        <w:tc>
          <w:tcPr>
            <w:tcW w:w="1696" w:type="dxa"/>
            <w:vAlign w:val="center"/>
          </w:tcPr>
          <w:p w14:paraId="3CC1B7B7"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FCR</w:t>
            </w:r>
          </w:p>
        </w:tc>
        <w:tc>
          <w:tcPr>
            <w:tcW w:w="6663" w:type="dxa"/>
            <w:vAlign w:val="center"/>
          </w:tcPr>
          <w:p w14:paraId="6EB1BC86"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Dažnio sulaikymo rezervas</w:t>
            </w:r>
          </w:p>
        </w:tc>
      </w:tr>
      <w:tr w:rsidR="00E52AAF" w:rsidRPr="00DC112E" w14:paraId="3BD21CCF" w14:textId="77777777" w:rsidTr="00B237E1">
        <w:tc>
          <w:tcPr>
            <w:tcW w:w="1696" w:type="dxa"/>
            <w:vAlign w:val="center"/>
          </w:tcPr>
          <w:p w14:paraId="3FB26768" w14:textId="77777777" w:rsidR="00E52AAF" w:rsidRPr="002C21AA" w:rsidRDefault="00E52AAF" w:rsidP="002A190B">
            <w:pPr>
              <w:spacing w:before="120" w:after="120"/>
              <w:rPr>
                <w:rFonts w:ascii="Times New Roman" w:hAnsi="Times New Roman" w:cs="Times New Roman"/>
                <w:color w:val="000000"/>
                <w:sz w:val="22"/>
                <w:szCs w:val="22"/>
                <w:lang w:val="lt-LT"/>
              </w:rPr>
            </w:pPr>
            <w:r w:rsidRPr="002C21AA">
              <w:rPr>
                <w:rFonts w:ascii="Times New Roman" w:hAnsi="Times New Roman" w:cs="Times New Roman"/>
                <w:color w:val="000000"/>
                <w:lang w:val="lt-LT"/>
              </w:rPr>
              <w:t>HMI</w:t>
            </w:r>
          </w:p>
        </w:tc>
        <w:tc>
          <w:tcPr>
            <w:tcW w:w="6663" w:type="dxa"/>
            <w:vAlign w:val="center"/>
          </w:tcPr>
          <w:p w14:paraId="3A35C4F7" w14:textId="77777777" w:rsidR="00E52AAF" w:rsidRPr="002C21AA" w:rsidRDefault="00E52AAF" w:rsidP="002A190B">
            <w:pPr>
              <w:spacing w:before="120" w:after="120"/>
              <w:rPr>
                <w:rFonts w:ascii="Times New Roman" w:hAnsi="Times New Roman" w:cs="Times New Roman"/>
                <w:color w:val="000000"/>
                <w:sz w:val="22"/>
                <w:szCs w:val="22"/>
                <w:lang w:val="lt-LT"/>
              </w:rPr>
            </w:pPr>
            <w:r w:rsidRPr="002C21AA">
              <w:rPr>
                <w:rFonts w:ascii="Times New Roman" w:hAnsi="Times New Roman" w:cs="Times New Roman"/>
                <w:color w:val="000000"/>
                <w:lang w:val="lt-LT"/>
              </w:rPr>
              <w:t>Valdymo ir stebėsenos sistema, leidžianti vartotojui bendrauti su energijos kaupikliu ar keitikliu</w:t>
            </w:r>
          </w:p>
        </w:tc>
      </w:tr>
      <w:tr w:rsidR="00E52AAF" w:rsidRPr="002C21AA" w14:paraId="610EA1DD" w14:textId="77777777" w:rsidTr="00B237E1">
        <w:tc>
          <w:tcPr>
            <w:tcW w:w="1696" w:type="dxa"/>
            <w:vAlign w:val="center"/>
          </w:tcPr>
          <w:p w14:paraId="06A80C51"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HV</w:t>
            </w:r>
          </w:p>
        </w:tc>
        <w:tc>
          <w:tcPr>
            <w:tcW w:w="6663" w:type="dxa"/>
            <w:vAlign w:val="center"/>
          </w:tcPr>
          <w:p w14:paraId="77ED2E1A"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Aukšta įtampa</w:t>
            </w:r>
          </w:p>
        </w:tc>
      </w:tr>
      <w:tr w:rsidR="00E52AAF" w:rsidRPr="002C21AA" w14:paraId="252CCA75" w14:textId="77777777" w:rsidTr="00B237E1">
        <w:tc>
          <w:tcPr>
            <w:tcW w:w="1696" w:type="dxa"/>
            <w:vAlign w:val="center"/>
          </w:tcPr>
          <w:p w14:paraId="09649665"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HVAC</w:t>
            </w:r>
          </w:p>
        </w:tc>
        <w:tc>
          <w:tcPr>
            <w:tcW w:w="6663" w:type="dxa"/>
            <w:vAlign w:val="center"/>
          </w:tcPr>
          <w:p w14:paraId="72EA64E0"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Šildymas, vėdinimas ir oro kondicionavimas</w:t>
            </w:r>
          </w:p>
        </w:tc>
      </w:tr>
      <w:tr w:rsidR="00E52AAF" w:rsidRPr="00DC112E" w14:paraId="10C257FC" w14:textId="77777777" w:rsidTr="00B237E1">
        <w:tc>
          <w:tcPr>
            <w:tcW w:w="1696" w:type="dxa"/>
            <w:vAlign w:val="center"/>
          </w:tcPr>
          <w:p w14:paraId="425F9F54"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LV</w:t>
            </w:r>
          </w:p>
        </w:tc>
        <w:tc>
          <w:tcPr>
            <w:tcW w:w="6663" w:type="dxa"/>
            <w:vAlign w:val="center"/>
          </w:tcPr>
          <w:p w14:paraId="69703586"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Žema įtampa (≤ 1000 V kintamosios srovės arba ≤ 1500 V nuolatinės srovės)</w:t>
            </w:r>
          </w:p>
        </w:tc>
      </w:tr>
      <w:tr w:rsidR="00E52AAF" w:rsidRPr="002C21AA" w14:paraId="3AB03EB1" w14:textId="77777777" w:rsidTr="00B237E1">
        <w:tc>
          <w:tcPr>
            <w:tcW w:w="1696" w:type="dxa"/>
            <w:vAlign w:val="center"/>
          </w:tcPr>
          <w:p w14:paraId="0AB60D28"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MEB</w:t>
            </w:r>
          </w:p>
        </w:tc>
        <w:tc>
          <w:tcPr>
            <w:tcW w:w="6663" w:type="dxa"/>
            <w:vAlign w:val="center"/>
          </w:tcPr>
          <w:p w14:paraId="05236A43"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Pagrindinė įžeminimo magistralė</w:t>
            </w:r>
          </w:p>
        </w:tc>
      </w:tr>
      <w:tr w:rsidR="00E52AAF" w:rsidRPr="002C21AA" w14:paraId="61440FA4" w14:textId="77777777" w:rsidTr="00B237E1">
        <w:tc>
          <w:tcPr>
            <w:tcW w:w="1696" w:type="dxa"/>
            <w:vAlign w:val="center"/>
          </w:tcPr>
          <w:p w14:paraId="1661E88A" w14:textId="77777777" w:rsidR="00E52AAF" w:rsidRPr="002C21AA" w:rsidRDefault="00E52AAF" w:rsidP="002A190B">
            <w:pPr>
              <w:spacing w:before="120" w:after="120"/>
              <w:rPr>
                <w:rFonts w:ascii="Times New Roman" w:hAnsi="Times New Roman" w:cs="Times New Roman"/>
                <w:sz w:val="22"/>
                <w:szCs w:val="22"/>
                <w:lang w:val="lt-LT"/>
              </w:rPr>
            </w:pPr>
            <w:proofErr w:type="spellStart"/>
            <w:r w:rsidRPr="002C21AA">
              <w:rPr>
                <w:rFonts w:ascii="Times New Roman" w:hAnsi="Times New Roman" w:cs="Times New Roman"/>
                <w:color w:val="000000"/>
                <w:lang w:val="lt-LT"/>
              </w:rPr>
              <w:t>mFRR</w:t>
            </w:r>
            <w:proofErr w:type="spellEnd"/>
          </w:p>
        </w:tc>
        <w:tc>
          <w:tcPr>
            <w:tcW w:w="6663" w:type="dxa"/>
            <w:vAlign w:val="center"/>
          </w:tcPr>
          <w:p w14:paraId="4522C09D"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Rankinis dažnio atkūrimo rezervas</w:t>
            </w:r>
          </w:p>
        </w:tc>
      </w:tr>
      <w:tr w:rsidR="00E52AAF" w:rsidRPr="002C21AA" w14:paraId="1840D157" w14:textId="77777777" w:rsidTr="00B237E1">
        <w:tc>
          <w:tcPr>
            <w:tcW w:w="1696" w:type="dxa"/>
            <w:vAlign w:val="center"/>
          </w:tcPr>
          <w:p w14:paraId="0B18E0CC"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MV</w:t>
            </w:r>
          </w:p>
        </w:tc>
        <w:tc>
          <w:tcPr>
            <w:tcW w:w="6663" w:type="dxa"/>
            <w:vAlign w:val="center"/>
          </w:tcPr>
          <w:p w14:paraId="547499E5"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Vidutinė įtampa</w:t>
            </w:r>
          </w:p>
        </w:tc>
      </w:tr>
      <w:tr w:rsidR="00E52AAF" w:rsidRPr="002C21AA" w14:paraId="05EB9A99" w14:textId="77777777" w:rsidTr="00B237E1">
        <w:tc>
          <w:tcPr>
            <w:tcW w:w="1696" w:type="dxa"/>
            <w:vAlign w:val="center"/>
          </w:tcPr>
          <w:p w14:paraId="09ABC6B5"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MV AC</w:t>
            </w:r>
          </w:p>
        </w:tc>
        <w:tc>
          <w:tcPr>
            <w:tcW w:w="6663" w:type="dxa"/>
            <w:vAlign w:val="center"/>
          </w:tcPr>
          <w:p w14:paraId="1DF2C7E7"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Vidutinės įtampos kintamoji srovė</w:t>
            </w:r>
          </w:p>
        </w:tc>
      </w:tr>
      <w:tr w:rsidR="000112A3" w:rsidRPr="002C21AA" w14:paraId="2BE75A7A" w14:textId="77777777" w:rsidTr="00B237E1">
        <w:tc>
          <w:tcPr>
            <w:tcW w:w="1696" w:type="dxa"/>
          </w:tcPr>
          <w:p w14:paraId="3C02603C" w14:textId="261CEDCB" w:rsidR="000112A3" w:rsidRPr="002C21AA" w:rsidRDefault="000112A3" w:rsidP="000112A3">
            <w:pPr>
              <w:spacing w:before="120" w:after="120"/>
              <w:rPr>
                <w:rFonts w:ascii="Times New Roman" w:hAnsi="Times New Roman" w:cs="Times New Roman"/>
                <w:color w:val="000000"/>
                <w:lang w:val="lt-LT"/>
              </w:rPr>
            </w:pPr>
            <w:r w:rsidRPr="002C21AA">
              <w:rPr>
                <w:rFonts w:ascii="Times New Roman" w:hAnsi="Times New Roman" w:cs="Times New Roman"/>
                <w:lang w:val="lt-LT"/>
              </w:rPr>
              <w:t>MQTT</w:t>
            </w:r>
          </w:p>
        </w:tc>
        <w:tc>
          <w:tcPr>
            <w:tcW w:w="6663" w:type="dxa"/>
          </w:tcPr>
          <w:p w14:paraId="4232A4C1" w14:textId="3EDB3EAB" w:rsidR="000112A3" w:rsidRPr="002C21AA" w:rsidRDefault="000112A3" w:rsidP="000112A3">
            <w:pPr>
              <w:spacing w:before="120" w:after="120"/>
              <w:rPr>
                <w:rFonts w:ascii="Times New Roman" w:hAnsi="Times New Roman" w:cs="Times New Roman"/>
                <w:color w:val="000000"/>
                <w:lang w:val="lt-LT"/>
              </w:rPr>
            </w:pPr>
            <w:proofErr w:type="spellStart"/>
            <w:r w:rsidRPr="002C21AA">
              <w:rPr>
                <w:rFonts w:ascii="Times New Roman" w:hAnsi="Times New Roman" w:cs="Times New Roman"/>
                <w:lang w:val="lt-LT"/>
              </w:rPr>
              <w:t>Message</w:t>
            </w:r>
            <w:proofErr w:type="spellEnd"/>
            <w:r w:rsidRPr="002C21AA">
              <w:rPr>
                <w:rFonts w:ascii="Times New Roman" w:hAnsi="Times New Roman" w:cs="Times New Roman"/>
                <w:lang w:val="lt-LT"/>
              </w:rPr>
              <w:t xml:space="preserve"> </w:t>
            </w:r>
            <w:proofErr w:type="spellStart"/>
            <w:r w:rsidRPr="002C21AA">
              <w:rPr>
                <w:rFonts w:ascii="Times New Roman" w:hAnsi="Times New Roman" w:cs="Times New Roman"/>
                <w:lang w:val="lt-LT"/>
              </w:rPr>
              <w:t>Queuing</w:t>
            </w:r>
            <w:proofErr w:type="spellEnd"/>
            <w:r w:rsidRPr="002C21AA">
              <w:rPr>
                <w:rFonts w:ascii="Times New Roman" w:hAnsi="Times New Roman" w:cs="Times New Roman"/>
                <w:lang w:val="lt-LT"/>
              </w:rPr>
              <w:t xml:space="preserve"> </w:t>
            </w:r>
            <w:proofErr w:type="spellStart"/>
            <w:r w:rsidRPr="002C21AA">
              <w:rPr>
                <w:rFonts w:ascii="Times New Roman" w:hAnsi="Times New Roman" w:cs="Times New Roman"/>
                <w:lang w:val="lt-LT"/>
              </w:rPr>
              <w:t>Telemetry</w:t>
            </w:r>
            <w:proofErr w:type="spellEnd"/>
            <w:r w:rsidRPr="002C21AA">
              <w:rPr>
                <w:rFonts w:ascii="Times New Roman" w:hAnsi="Times New Roman" w:cs="Times New Roman"/>
                <w:lang w:val="lt-LT"/>
              </w:rPr>
              <w:t xml:space="preserve"> </w:t>
            </w:r>
            <w:proofErr w:type="spellStart"/>
            <w:r w:rsidRPr="002C21AA">
              <w:rPr>
                <w:rFonts w:ascii="Times New Roman" w:hAnsi="Times New Roman" w:cs="Times New Roman"/>
                <w:lang w:val="lt-LT"/>
              </w:rPr>
              <w:t>Transport</w:t>
            </w:r>
            <w:proofErr w:type="spellEnd"/>
            <w:r w:rsidRPr="002C21AA">
              <w:rPr>
                <w:rFonts w:ascii="Times New Roman" w:hAnsi="Times New Roman" w:cs="Times New Roman"/>
                <w:lang w:val="lt-LT"/>
              </w:rPr>
              <w:t xml:space="preserve"> – lengvas, atviro standarto pranešimų perdavimo protokolas</w:t>
            </w:r>
          </w:p>
        </w:tc>
      </w:tr>
      <w:tr w:rsidR="00E52AAF" w:rsidRPr="002C21AA" w14:paraId="5A0DACB5" w14:textId="77777777" w:rsidTr="00B237E1">
        <w:tc>
          <w:tcPr>
            <w:tcW w:w="1696" w:type="dxa"/>
            <w:vAlign w:val="center"/>
          </w:tcPr>
          <w:p w14:paraId="3A96A378"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lastRenderedPageBreak/>
              <w:t>PCS</w:t>
            </w:r>
          </w:p>
        </w:tc>
        <w:tc>
          <w:tcPr>
            <w:tcW w:w="6663" w:type="dxa"/>
            <w:vAlign w:val="center"/>
          </w:tcPr>
          <w:p w14:paraId="4009FBCD"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Galios konvertavimo sistema</w:t>
            </w:r>
          </w:p>
        </w:tc>
      </w:tr>
      <w:tr w:rsidR="00E52AAF" w:rsidRPr="002C21AA" w14:paraId="616E5A66" w14:textId="77777777" w:rsidTr="00B237E1">
        <w:tc>
          <w:tcPr>
            <w:tcW w:w="1696" w:type="dxa"/>
            <w:vAlign w:val="center"/>
          </w:tcPr>
          <w:p w14:paraId="59A76F4C" w14:textId="77777777" w:rsidR="00E52AAF" w:rsidRPr="002C21AA" w:rsidRDefault="00E52AAF" w:rsidP="002A190B">
            <w:pPr>
              <w:spacing w:before="120" w:after="120"/>
              <w:rPr>
                <w:rFonts w:ascii="Times New Roman" w:hAnsi="Times New Roman" w:cs="Times New Roman"/>
                <w:color w:val="000000"/>
                <w:sz w:val="22"/>
                <w:szCs w:val="22"/>
                <w:lang w:val="lt-LT"/>
              </w:rPr>
            </w:pPr>
            <w:r w:rsidRPr="002C21AA">
              <w:rPr>
                <w:rFonts w:ascii="Times New Roman" w:hAnsi="Times New Roman" w:cs="Times New Roman"/>
                <w:color w:val="000000"/>
                <w:lang w:val="lt-LT"/>
              </w:rPr>
              <w:t>POC</w:t>
            </w:r>
          </w:p>
        </w:tc>
        <w:tc>
          <w:tcPr>
            <w:tcW w:w="6663" w:type="dxa"/>
            <w:vAlign w:val="center"/>
          </w:tcPr>
          <w:p w14:paraId="0765A4C2" w14:textId="77777777" w:rsidR="00E52AAF" w:rsidRPr="002C21AA" w:rsidRDefault="00E52AAF" w:rsidP="002A190B">
            <w:pPr>
              <w:spacing w:before="120" w:after="120"/>
              <w:rPr>
                <w:rFonts w:ascii="Times New Roman" w:hAnsi="Times New Roman" w:cs="Times New Roman"/>
                <w:color w:val="000000"/>
                <w:sz w:val="22"/>
                <w:szCs w:val="22"/>
                <w:lang w:val="lt-LT"/>
              </w:rPr>
            </w:pPr>
            <w:r w:rsidRPr="002C21AA">
              <w:rPr>
                <w:rFonts w:ascii="Times New Roman" w:hAnsi="Times New Roman" w:cs="Times New Roman"/>
                <w:color w:val="000000"/>
                <w:lang w:val="lt-LT"/>
              </w:rPr>
              <w:t>Prijungimo taškas</w:t>
            </w:r>
          </w:p>
        </w:tc>
      </w:tr>
      <w:tr w:rsidR="00E52AAF" w:rsidRPr="00DC112E" w14:paraId="1B817E96" w14:textId="77777777" w:rsidTr="00B237E1">
        <w:tc>
          <w:tcPr>
            <w:tcW w:w="1696" w:type="dxa"/>
            <w:vAlign w:val="center"/>
          </w:tcPr>
          <w:p w14:paraId="618EF689"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Nominalioji galia</w:t>
            </w:r>
          </w:p>
        </w:tc>
        <w:tc>
          <w:tcPr>
            <w:tcW w:w="6663" w:type="dxa"/>
            <w:vAlign w:val="center"/>
          </w:tcPr>
          <w:p w14:paraId="4494CCCC"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Vardinė galia, kuria BESS gali veikti nepertraukiamai, neviršydama savo šiluminių ribų.</w:t>
            </w:r>
          </w:p>
        </w:tc>
      </w:tr>
      <w:tr w:rsidR="00E52AAF" w:rsidRPr="002C21AA" w14:paraId="66F09200" w14:textId="77777777" w:rsidTr="00B237E1">
        <w:tc>
          <w:tcPr>
            <w:tcW w:w="1696" w:type="dxa"/>
            <w:vAlign w:val="center"/>
          </w:tcPr>
          <w:p w14:paraId="51E1F71D"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RMU</w:t>
            </w:r>
          </w:p>
        </w:tc>
        <w:tc>
          <w:tcPr>
            <w:tcW w:w="6663" w:type="dxa"/>
            <w:vAlign w:val="center"/>
          </w:tcPr>
          <w:p w14:paraId="64D1FD55"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Nuotolinio stebėjimo įrenginys</w:t>
            </w:r>
          </w:p>
        </w:tc>
      </w:tr>
      <w:tr w:rsidR="00E52AAF" w:rsidRPr="002C21AA" w14:paraId="460BEBAB" w14:textId="77777777" w:rsidTr="00B237E1">
        <w:tc>
          <w:tcPr>
            <w:tcW w:w="1696" w:type="dxa"/>
            <w:vAlign w:val="center"/>
          </w:tcPr>
          <w:p w14:paraId="361DE7F6"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RTU</w:t>
            </w:r>
          </w:p>
        </w:tc>
        <w:tc>
          <w:tcPr>
            <w:tcW w:w="6663" w:type="dxa"/>
            <w:vAlign w:val="center"/>
          </w:tcPr>
          <w:p w14:paraId="345899AA"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Nuotolinio terminalo blokas</w:t>
            </w:r>
          </w:p>
        </w:tc>
      </w:tr>
      <w:tr w:rsidR="00E52AAF" w:rsidRPr="002C21AA" w14:paraId="6B7426E6" w14:textId="77777777" w:rsidTr="00B237E1">
        <w:tc>
          <w:tcPr>
            <w:tcW w:w="1696" w:type="dxa"/>
            <w:vAlign w:val="center"/>
          </w:tcPr>
          <w:p w14:paraId="525CE1F3"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SAT</w:t>
            </w:r>
          </w:p>
        </w:tc>
        <w:tc>
          <w:tcPr>
            <w:tcW w:w="6663" w:type="dxa"/>
            <w:vAlign w:val="center"/>
          </w:tcPr>
          <w:p w14:paraId="50551785"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Svetainės priėmimo bandymas</w:t>
            </w:r>
          </w:p>
        </w:tc>
      </w:tr>
      <w:tr w:rsidR="00E52AAF" w:rsidRPr="002C21AA" w14:paraId="29C8D585" w14:textId="77777777" w:rsidTr="00B237E1">
        <w:tc>
          <w:tcPr>
            <w:tcW w:w="1696" w:type="dxa"/>
            <w:vAlign w:val="center"/>
          </w:tcPr>
          <w:p w14:paraId="620540BC"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SCADA</w:t>
            </w:r>
          </w:p>
        </w:tc>
        <w:tc>
          <w:tcPr>
            <w:tcW w:w="6663" w:type="dxa"/>
            <w:vAlign w:val="center"/>
          </w:tcPr>
          <w:p w14:paraId="7E915DCF"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Prižiūrintysis valdymas ir duomenų rinkimas</w:t>
            </w:r>
          </w:p>
        </w:tc>
      </w:tr>
      <w:tr w:rsidR="00E52AAF" w:rsidRPr="002C21AA" w14:paraId="111D52A9" w14:textId="77777777" w:rsidTr="00B237E1">
        <w:tc>
          <w:tcPr>
            <w:tcW w:w="1696" w:type="dxa"/>
            <w:vAlign w:val="center"/>
          </w:tcPr>
          <w:p w14:paraId="18B42AF5"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SOC</w:t>
            </w:r>
          </w:p>
        </w:tc>
        <w:tc>
          <w:tcPr>
            <w:tcW w:w="6663" w:type="dxa"/>
            <w:vAlign w:val="center"/>
          </w:tcPr>
          <w:p w14:paraId="52E0B219"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BESS įkrovos būsena, %</w:t>
            </w:r>
          </w:p>
        </w:tc>
      </w:tr>
      <w:tr w:rsidR="00E52AAF" w:rsidRPr="002C21AA" w14:paraId="7525B4CA" w14:textId="77777777" w:rsidTr="00B237E1">
        <w:tc>
          <w:tcPr>
            <w:tcW w:w="1696" w:type="dxa"/>
            <w:vAlign w:val="center"/>
          </w:tcPr>
          <w:p w14:paraId="2CF8CE40"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SOH</w:t>
            </w:r>
          </w:p>
        </w:tc>
        <w:tc>
          <w:tcPr>
            <w:tcW w:w="6663" w:type="dxa"/>
            <w:vAlign w:val="center"/>
          </w:tcPr>
          <w:p w14:paraId="600D3135"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BESS būklė, %</w:t>
            </w:r>
          </w:p>
        </w:tc>
      </w:tr>
      <w:tr w:rsidR="00E52AAF" w:rsidRPr="002C21AA" w14:paraId="69B2D199" w14:textId="77777777" w:rsidTr="00B237E1">
        <w:tc>
          <w:tcPr>
            <w:tcW w:w="1696" w:type="dxa"/>
            <w:vAlign w:val="center"/>
          </w:tcPr>
          <w:p w14:paraId="429590DC" w14:textId="77777777" w:rsidR="00E52AAF" w:rsidRPr="002C21AA" w:rsidRDefault="00E52AAF" w:rsidP="002A190B">
            <w:pPr>
              <w:spacing w:before="120" w:after="120"/>
              <w:rPr>
                <w:rFonts w:ascii="Times New Roman" w:hAnsi="Times New Roman" w:cs="Times New Roman"/>
                <w:color w:val="000000"/>
                <w:sz w:val="22"/>
                <w:szCs w:val="22"/>
                <w:lang w:val="lt-LT"/>
              </w:rPr>
            </w:pPr>
            <w:r w:rsidRPr="002C21AA">
              <w:rPr>
                <w:rFonts w:ascii="Times New Roman" w:hAnsi="Times New Roman" w:cs="Times New Roman"/>
                <w:color w:val="000000"/>
                <w:lang w:val="lt-LT"/>
              </w:rPr>
              <w:t>ŠVOK</w:t>
            </w:r>
          </w:p>
        </w:tc>
        <w:tc>
          <w:tcPr>
            <w:tcW w:w="6663" w:type="dxa"/>
            <w:vAlign w:val="center"/>
          </w:tcPr>
          <w:p w14:paraId="7EE31BEA" w14:textId="77777777" w:rsidR="00E52AAF" w:rsidRPr="002C21AA" w:rsidRDefault="00E52AAF" w:rsidP="002A190B">
            <w:pPr>
              <w:spacing w:before="120" w:after="120"/>
              <w:rPr>
                <w:rFonts w:ascii="Times New Roman" w:hAnsi="Times New Roman" w:cs="Times New Roman"/>
                <w:color w:val="000000"/>
                <w:sz w:val="22"/>
                <w:szCs w:val="22"/>
                <w:lang w:val="lt-LT"/>
              </w:rPr>
            </w:pPr>
            <w:r w:rsidRPr="002C21AA">
              <w:rPr>
                <w:rFonts w:ascii="Times New Roman" w:hAnsi="Times New Roman" w:cs="Times New Roman"/>
                <w:color w:val="000000"/>
                <w:lang w:val="lt-LT"/>
              </w:rPr>
              <w:t>Šildymas, vėdinimas, oro kondicionavimas</w:t>
            </w:r>
          </w:p>
        </w:tc>
      </w:tr>
      <w:tr w:rsidR="00E52AAF" w:rsidRPr="002C21AA" w14:paraId="7736B51D" w14:textId="77777777" w:rsidTr="00B237E1">
        <w:tc>
          <w:tcPr>
            <w:tcW w:w="1696" w:type="dxa"/>
            <w:vAlign w:val="center"/>
          </w:tcPr>
          <w:p w14:paraId="0C1FC283" w14:textId="77777777" w:rsidR="00E52AAF" w:rsidRPr="002C21AA" w:rsidRDefault="00E52AAF" w:rsidP="002A190B">
            <w:pPr>
              <w:spacing w:before="120" w:after="120"/>
              <w:rPr>
                <w:rFonts w:ascii="Times New Roman" w:hAnsi="Times New Roman" w:cs="Times New Roman"/>
                <w:color w:val="000000"/>
                <w:sz w:val="22"/>
                <w:szCs w:val="22"/>
                <w:lang w:val="lt-LT"/>
              </w:rPr>
            </w:pPr>
            <w:r w:rsidRPr="002C21AA">
              <w:rPr>
                <w:rFonts w:ascii="Times New Roman" w:hAnsi="Times New Roman" w:cs="Times New Roman"/>
                <w:color w:val="000000"/>
                <w:lang w:val="lt-LT"/>
              </w:rPr>
              <w:t>Telkėjas</w:t>
            </w:r>
          </w:p>
        </w:tc>
        <w:tc>
          <w:tcPr>
            <w:tcW w:w="6663" w:type="dxa"/>
            <w:vAlign w:val="center"/>
          </w:tcPr>
          <w:p w14:paraId="3975CC98" w14:textId="77777777" w:rsidR="00E52AAF" w:rsidRPr="002C21AA" w:rsidRDefault="00E52AAF" w:rsidP="002A190B">
            <w:pPr>
              <w:spacing w:before="120" w:after="120"/>
              <w:rPr>
                <w:rFonts w:ascii="Times New Roman" w:hAnsi="Times New Roman" w:cs="Times New Roman"/>
                <w:color w:val="000000"/>
                <w:sz w:val="22"/>
                <w:szCs w:val="22"/>
                <w:lang w:val="lt-LT"/>
              </w:rPr>
            </w:pPr>
            <w:r w:rsidRPr="002C21AA">
              <w:rPr>
                <w:rFonts w:ascii="Times New Roman" w:hAnsi="Times New Roman" w:cs="Times New Roman"/>
                <w:color w:val="000000"/>
                <w:lang w:val="lt-LT"/>
              </w:rPr>
              <w:t>Balansavimo paslaugų teikimo įmonė</w:t>
            </w:r>
          </w:p>
        </w:tc>
      </w:tr>
      <w:tr w:rsidR="00E52AAF" w:rsidRPr="002C21AA" w14:paraId="17B66F67" w14:textId="77777777" w:rsidTr="00B237E1">
        <w:tc>
          <w:tcPr>
            <w:tcW w:w="1696" w:type="dxa"/>
            <w:vAlign w:val="center"/>
          </w:tcPr>
          <w:p w14:paraId="08CF07D5"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THDV</w:t>
            </w:r>
          </w:p>
        </w:tc>
        <w:tc>
          <w:tcPr>
            <w:tcW w:w="6663" w:type="dxa"/>
            <w:vAlign w:val="center"/>
          </w:tcPr>
          <w:p w14:paraId="096C383F"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Bendras harmoninis iškraipymas Įtampa</w:t>
            </w:r>
          </w:p>
        </w:tc>
      </w:tr>
      <w:tr w:rsidR="00E52AAF" w:rsidRPr="002C21AA" w14:paraId="7FFB1E56" w14:textId="77777777" w:rsidTr="00B237E1">
        <w:tc>
          <w:tcPr>
            <w:tcW w:w="1696" w:type="dxa"/>
            <w:vAlign w:val="center"/>
          </w:tcPr>
          <w:p w14:paraId="4CDC83D4"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TSO</w:t>
            </w:r>
          </w:p>
        </w:tc>
        <w:tc>
          <w:tcPr>
            <w:tcW w:w="6663" w:type="dxa"/>
            <w:vAlign w:val="center"/>
          </w:tcPr>
          <w:p w14:paraId="42BA4BCF"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Perdavimo sistemos operatorius (Litgrid)</w:t>
            </w:r>
          </w:p>
        </w:tc>
      </w:tr>
      <w:tr w:rsidR="000112A3" w:rsidRPr="002C21AA" w14:paraId="676A65CB" w14:textId="77777777" w:rsidTr="00B237E1">
        <w:tc>
          <w:tcPr>
            <w:tcW w:w="1696" w:type="dxa"/>
            <w:vAlign w:val="center"/>
          </w:tcPr>
          <w:p w14:paraId="7BB8368B" w14:textId="77777777" w:rsidR="000112A3" w:rsidRPr="002C21AA" w:rsidRDefault="000112A3" w:rsidP="002A190B">
            <w:pPr>
              <w:spacing w:before="120" w:after="120"/>
              <w:rPr>
                <w:rFonts w:ascii="Times New Roman" w:hAnsi="Times New Roman" w:cs="Times New Roman"/>
                <w:color w:val="000000"/>
                <w:lang w:val="lt-LT"/>
              </w:rPr>
            </w:pPr>
            <w:r w:rsidRPr="002C21AA">
              <w:rPr>
                <w:rFonts w:ascii="Times New Roman" w:hAnsi="Times New Roman" w:cs="Times New Roman"/>
                <w:color w:val="000000"/>
                <w:lang w:val="lt-LT"/>
              </w:rPr>
              <w:t>TSPĮ</w:t>
            </w:r>
          </w:p>
        </w:tc>
        <w:tc>
          <w:tcPr>
            <w:tcW w:w="6663" w:type="dxa"/>
            <w:vAlign w:val="center"/>
          </w:tcPr>
          <w:p w14:paraId="6511655C" w14:textId="77777777" w:rsidR="000112A3" w:rsidRPr="002C21AA" w:rsidRDefault="000112A3" w:rsidP="002A190B">
            <w:pPr>
              <w:spacing w:before="120" w:after="120"/>
              <w:rPr>
                <w:rFonts w:ascii="Times New Roman" w:hAnsi="Times New Roman" w:cs="Times New Roman"/>
                <w:color w:val="000000"/>
                <w:lang w:val="lt-LT"/>
              </w:rPr>
            </w:pPr>
            <w:proofErr w:type="spellStart"/>
            <w:r w:rsidRPr="002C21AA">
              <w:rPr>
                <w:rFonts w:ascii="Times New Roman" w:hAnsi="Times New Roman" w:cs="Times New Roman"/>
                <w:color w:val="000000"/>
                <w:lang w:val="lt-LT"/>
              </w:rPr>
              <w:t>Teleinformacijos</w:t>
            </w:r>
            <w:proofErr w:type="spellEnd"/>
            <w:r w:rsidRPr="002C21AA">
              <w:rPr>
                <w:rFonts w:ascii="Times New Roman" w:hAnsi="Times New Roman" w:cs="Times New Roman"/>
                <w:color w:val="000000"/>
                <w:lang w:val="lt-LT"/>
              </w:rPr>
              <w:t xml:space="preserve"> surinkimo ir perdavimo įrenginys</w:t>
            </w:r>
          </w:p>
        </w:tc>
      </w:tr>
      <w:tr w:rsidR="00E52AAF" w:rsidRPr="002C21AA" w14:paraId="4087C694" w14:textId="77777777" w:rsidTr="00B237E1">
        <w:tc>
          <w:tcPr>
            <w:tcW w:w="1696" w:type="dxa"/>
            <w:vAlign w:val="center"/>
          </w:tcPr>
          <w:p w14:paraId="52BE0C1E"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UPS</w:t>
            </w:r>
          </w:p>
        </w:tc>
        <w:tc>
          <w:tcPr>
            <w:tcW w:w="6663" w:type="dxa"/>
            <w:vAlign w:val="center"/>
          </w:tcPr>
          <w:p w14:paraId="5FE3C84B"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Nepertraukiamo maitinimo šaltinis</w:t>
            </w:r>
          </w:p>
        </w:tc>
      </w:tr>
      <w:tr w:rsidR="00B363F5" w:rsidRPr="002C21AA" w14:paraId="4E0971BA" w14:textId="77777777" w:rsidTr="00B237E1">
        <w:tc>
          <w:tcPr>
            <w:tcW w:w="1696" w:type="dxa"/>
            <w:vAlign w:val="center"/>
          </w:tcPr>
          <w:p w14:paraId="680E5D7B" w14:textId="3C648F8E" w:rsidR="00B363F5" w:rsidRPr="002C21AA" w:rsidRDefault="00B363F5" w:rsidP="002A190B">
            <w:pPr>
              <w:spacing w:before="120" w:after="120"/>
              <w:rPr>
                <w:rFonts w:ascii="Times New Roman" w:hAnsi="Times New Roman" w:cs="Times New Roman"/>
                <w:color w:val="000000"/>
                <w:lang w:val="lt-LT"/>
              </w:rPr>
            </w:pPr>
            <w:r w:rsidRPr="002C21AA">
              <w:rPr>
                <w:rFonts w:ascii="Times New Roman" w:hAnsi="Times New Roman" w:cs="Times New Roman"/>
                <w:color w:val="000000"/>
                <w:lang w:val="lt-LT"/>
              </w:rPr>
              <w:t>VERT</w:t>
            </w:r>
          </w:p>
        </w:tc>
        <w:tc>
          <w:tcPr>
            <w:tcW w:w="6663" w:type="dxa"/>
            <w:vAlign w:val="center"/>
          </w:tcPr>
          <w:p w14:paraId="0A252502" w14:textId="0AD3653B" w:rsidR="00B363F5" w:rsidRPr="002C21AA" w:rsidRDefault="00B363F5" w:rsidP="002A190B">
            <w:pPr>
              <w:spacing w:before="120" w:after="120"/>
              <w:rPr>
                <w:rFonts w:ascii="Times New Roman" w:hAnsi="Times New Roman" w:cs="Times New Roman"/>
                <w:color w:val="000000"/>
                <w:lang w:val="lt-LT"/>
              </w:rPr>
            </w:pPr>
            <w:r w:rsidRPr="002C21AA">
              <w:rPr>
                <w:rFonts w:ascii="Times New Roman" w:hAnsi="Times New Roman" w:cs="Times New Roman"/>
                <w:color w:val="000000"/>
                <w:lang w:val="lt-LT"/>
              </w:rPr>
              <w:t>Valstybin</w:t>
            </w:r>
            <w:r w:rsidR="00581E78" w:rsidRPr="002C21AA">
              <w:rPr>
                <w:rFonts w:ascii="Times New Roman" w:hAnsi="Times New Roman" w:cs="Times New Roman"/>
                <w:color w:val="000000"/>
                <w:lang w:val="lt-LT"/>
              </w:rPr>
              <w:t>ė energetikos reguliavimo tarnyba</w:t>
            </w:r>
          </w:p>
        </w:tc>
      </w:tr>
      <w:tr w:rsidR="00E52AAF" w:rsidRPr="002C21AA" w14:paraId="770E7B4E" w14:textId="77777777" w:rsidTr="00B237E1">
        <w:tc>
          <w:tcPr>
            <w:tcW w:w="1696" w:type="dxa"/>
            <w:vAlign w:val="center"/>
          </w:tcPr>
          <w:p w14:paraId="33D9F3BC"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VPP</w:t>
            </w:r>
          </w:p>
        </w:tc>
        <w:tc>
          <w:tcPr>
            <w:tcW w:w="6663" w:type="dxa"/>
            <w:vAlign w:val="center"/>
          </w:tcPr>
          <w:p w14:paraId="4B683037" w14:textId="77777777" w:rsidR="00E52AAF" w:rsidRPr="002C21AA" w:rsidRDefault="00E52AAF" w:rsidP="002A190B">
            <w:pPr>
              <w:spacing w:before="120" w:after="120"/>
              <w:rPr>
                <w:rFonts w:ascii="Times New Roman" w:hAnsi="Times New Roman" w:cs="Times New Roman"/>
                <w:sz w:val="22"/>
                <w:szCs w:val="22"/>
                <w:lang w:val="lt-LT"/>
              </w:rPr>
            </w:pPr>
            <w:r w:rsidRPr="002C21AA">
              <w:rPr>
                <w:rFonts w:ascii="Times New Roman" w:hAnsi="Times New Roman" w:cs="Times New Roman"/>
                <w:color w:val="000000"/>
                <w:lang w:val="lt-LT"/>
              </w:rPr>
              <w:t>Virtuali elektrinė</w:t>
            </w:r>
          </w:p>
        </w:tc>
      </w:tr>
    </w:tbl>
    <w:p w14:paraId="39FE9B0C" w14:textId="77777777" w:rsidR="00E52AAF" w:rsidRPr="002C21AA" w:rsidRDefault="00E52AAF" w:rsidP="009C5370">
      <w:pPr>
        <w:rPr>
          <w:rFonts w:ascii="Times New Roman" w:hAnsi="Times New Roman" w:cs="Times New Roman"/>
          <w:lang w:val="lt-LT"/>
        </w:rPr>
      </w:pPr>
    </w:p>
    <w:p w14:paraId="2D7AD8F3" w14:textId="5CBFAE78" w:rsidR="009C5370" w:rsidRPr="002C21AA" w:rsidRDefault="009C5370" w:rsidP="009C5370">
      <w:pPr>
        <w:pStyle w:val="ListParagraph"/>
        <w:numPr>
          <w:ilvl w:val="0"/>
          <w:numId w:val="1"/>
        </w:numPr>
        <w:rPr>
          <w:rFonts w:ascii="Times New Roman" w:hAnsi="Times New Roman" w:cs="Times New Roman"/>
          <w:b/>
          <w:lang w:val="lt-LT"/>
        </w:rPr>
      </w:pPr>
      <w:r w:rsidRPr="002C21AA">
        <w:rPr>
          <w:rFonts w:ascii="Times New Roman" w:hAnsi="Times New Roman" w:cs="Times New Roman"/>
          <w:b/>
          <w:lang w:val="lt-LT"/>
        </w:rPr>
        <w:t>BENDRIEJI REIKALAVIMAI</w:t>
      </w:r>
    </w:p>
    <w:p w14:paraId="3243A971" w14:textId="77777777" w:rsidR="00BD0D3B" w:rsidRPr="002C21AA" w:rsidRDefault="00BD0D3B" w:rsidP="00BD0D3B">
      <w:pPr>
        <w:pStyle w:val="ListParagraph"/>
        <w:ind w:left="1211"/>
        <w:rPr>
          <w:rFonts w:ascii="Times New Roman" w:hAnsi="Times New Roman" w:cs="Times New Roman"/>
          <w:bCs/>
          <w:lang w:val="lt-LT"/>
        </w:rPr>
      </w:pPr>
    </w:p>
    <w:p w14:paraId="5F7BF931" w14:textId="0C3D92D9" w:rsidR="00BD0D3B" w:rsidRPr="002C21AA" w:rsidRDefault="00A60E0F" w:rsidP="00BD0D3B">
      <w:pPr>
        <w:rPr>
          <w:rFonts w:ascii="Times New Roman" w:hAnsi="Times New Roman" w:cs="Times New Roman"/>
          <w:bCs/>
          <w:lang w:val="lt-LT"/>
        </w:rPr>
      </w:pPr>
      <w:r w:rsidRPr="002C21AA">
        <w:rPr>
          <w:rFonts w:ascii="Times New Roman" w:hAnsi="Times New Roman" w:cs="Times New Roman"/>
          <w:bCs/>
          <w:lang w:val="lt-LT"/>
        </w:rPr>
        <w:t xml:space="preserve">1.1. </w:t>
      </w:r>
      <w:r w:rsidR="00A82864" w:rsidRPr="002C21AA">
        <w:rPr>
          <w:rFonts w:ascii="Times New Roman" w:hAnsi="Times New Roman" w:cs="Times New Roman"/>
          <w:bCs/>
          <w:lang w:val="lt-LT"/>
        </w:rPr>
        <w:t>Perkama</w:t>
      </w:r>
      <w:r w:rsidR="00BD0D3B" w:rsidRPr="002C21AA">
        <w:rPr>
          <w:rFonts w:ascii="Times New Roman" w:hAnsi="Times New Roman" w:cs="Times New Roman"/>
          <w:bCs/>
          <w:lang w:val="lt-LT"/>
        </w:rPr>
        <w:t xml:space="preserve"> prie skirstomojo tinklo prijung</w:t>
      </w:r>
      <w:r w:rsidR="00A82864" w:rsidRPr="002C21AA">
        <w:rPr>
          <w:rFonts w:ascii="Times New Roman" w:hAnsi="Times New Roman" w:cs="Times New Roman"/>
          <w:bCs/>
          <w:lang w:val="lt-LT"/>
        </w:rPr>
        <w:t>iama</w:t>
      </w:r>
      <w:r w:rsidR="00BD0D3B" w:rsidRPr="002C21AA">
        <w:rPr>
          <w:rFonts w:ascii="Times New Roman" w:hAnsi="Times New Roman" w:cs="Times New Roman"/>
          <w:bCs/>
          <w:lang w:val="lt-LT"/>
        </w:rPr>
        <w:t xml:space="preserve"> </w:t>
      </w:r>
      <w:bookmarkStart w:id="0" w:name="_Hlk208481224"/>
      <w:r w:rsidR="00BD0D3B" w:rsidRPr="002C21AA">
        <w:rPr>
          <w:rFonts w:ascii="Times New Roman" w:hAnsi="Times New Roman" w:cs="Times New Roman"/>
          <w:bCs/>
          <w:lang w:val="lt-LT"/>
        </w:rPr>
        <w:t>elektros energijos kaupimo sistem</w:t>
      </w:r>
      <w:r w:rsidR="00A82864" w:rsidRPr="002C21AA">
        <w:rPr>
          <w:rFonts w:ascii="Times New Roman" w:hAnsi="Times New Roman" w:cs="Times New Roman"/>
          <w:bCs/>
          <w:lang w:val="lt-LT"/>
        </w:rPr>
        <w:t>a</w:t>
      </w:r>
      <w:r w:rsidR="00BD0D3B" w:rsidRPr="002C21AA">
        <w:rPr>
          <w:rFonts w:ascii="Times New Roman" w:hAnsi="Times New Roman" w:cs="Times New Roman"/>
          <w:bCs/>
          <w:lang w:val="lt-LT"/>
        </w:rPr>
        <w:t xml:space="preserve"> </w:t>
      </w:r>
      <w:bookmarkEnd w:id="0"/>
      <w:r w:rsidR="00BD0D3B" w:rsidRPr="002C21AA">
        <w:rPr>
          <w:rFonts w:ascii="Times New Roman" w:hAnsi="Times New Roman" w:cs="Times New Roman"/>
          <w:bCs/>
          <w:lang w:val="lt-LT"/>
        </w:rPr>
        <w:t>(</w:t>
      </w:r>
      <w:r w:rsidR="00BD0CED" w:rsidRPr="002C21AA">
        <w:rPr>
          <w:rFonts w:ascii="Times New Roman" w:hAnsi="Times New Roman" w:cs="Times New Roman"/>
          <w:bCs/>
          <w:lang w:val="lt-LT"/>
        </w:rPr>
        <w:t xml:space="preserve">toliau - </w:t>
      </w:r>
      <w:r w:rsidR="00BD0D3B" w:rsidRPr="002C21AA">
        <w:rPr>
          <w:rFonts w:ascii="Times New Roman" w:hAnsi="Times New Roman" w:cs="Times New Roman"/>
          <w:bCs/>
          <w:lang w:val="lt-LT"/>
        </w:rPr>
        <w:t>BESS), kurios pagalba teikiamos balansavimo paslaugos perdavimo tinkle.</w:t>
      </w:r>
    </w:p>
    <w:p w14:paraId="7AE679DF" w14:textId="46D125EA" w:rsidR="00BD0D3B" w:rsidRPr="002C21AA" w:rsidRDefault="00A60E0F" w:rsidP="00BD0D3B">
      <w:pPr>
        <w:spacing w:after="0"/>
        <w:rPr>
          <w:rFonts w:ascii="Times New Roman" w:hAnsi="Times New Roman" w:cs="Times New Roman"/>
          <w:bCs/>
          <w:lang w:val="lt-LT"/>
        </w:rPr>
      </w:pPr>
      <w:r w:rsidRPr="002C21AA">
        <w:rPr>
          <w:rFonts w:ascii="Times New Roman" w:hAnsi="Times New Roman" w:cs="Times New Roman"/>
          <w:bCs/>
          <w:lang w:val="lt-LT"/>
        </w:rPr>
        <w:t xml:space="preserve">1.2. </w:t>
      </w:r>
      <w:r w:rsidR="00BD0D3B" w:rsidRPr="002C21AA">
        <w:rPr>
          <w:rFonts w:ascii="Times New Roman" w:hAnsi="Times New Roman" w:cs="Times New Roman"/>
          <w:bCs/>
          <w:lang w:val="lt-LT"/>
        </w:rPr>
        <w:t>Užsakovo elektros energijos kaupimo sistema bus naudojama - prekybai balansavimo paslaugomis pagal Litgrid reikalavimus:</w:t>
      </w:r>
    </w:p>
    <w:p w14:paraId="76DE690D" w14:textId="781ED611" w:rsidR="00BD0D3B" w:rsidRPr="002C21AA" w:rsidRDefault="00BD0D3B" w:rsidP="00BD0D3B">
      <w:pPr>
        <w:pStyle w:val="ListParagraph"/>
        <w:numPr>
          <w:ilvl w:val="0"/>
          <w:numId w:val="3"/>
        </w:numPr>
        <w:spacing w:after="0"/>
        <w:rPr>
          <w:rFonts w:ascii="Times New Roman" w:hAnsi="Times New Roman" w:cs="Times New Roman"/>
          <w:bCs/>
          <w:lang w:val="lt-LT"/>
        </w:rPr>
      </w:pPr>
      <w:hyperlink r:id="rId8" w:history="1">
        <w:r w:rsidRPr="002C21AA">
          <w:rPr>
            <w:rStyle w:val="Hyperlink"/>
            <w:rFonts w:ascii="Times New Roman" w:hAnsi="Times New Roman" w:cs="Times New Roman"/>
            <w:bCs/>
            <w:lang w:val="lt-LT"/>
          </w:rPr>
          <w:t>https://www.litgrid.eu/uploads/files/dir660/dir33/dir1/16_0.php</w:t>
        </w:r>
      </w:hyperlink>
    </w:p>
    <w:p w14:paraId="4D712077" w14:textId="57398BE0" w:rsidR="00BD0D3B" w:rsidRPr="002C21AA" w:rsidRDefault="00BD0D3B" w:rsidP="00BD0D3B">
      <w:pPr>
        <w:pStyle w:val="ListParagraph"/>
        <w:numPr>
          <w:ilvl w:val="0"/>
          <w:numId w:val="3"/>
        </w:numPr>
        <w:spacing w:after="0"/>
        <w:rPr>
          <w:rFonts w:ascii="Times New Roman" w:hAnsi="Times New Roman" w:cs="Times New Roman"/>
          <w:bCs/>
          <w:lang w:val="lt-LT"/>
        </w:rPr>
      </w:pPr>
      <w:hyperlink r:id="rId9" w:history="1">
        <w:r w:rsidRPr="002C21AA">
          <w:rPr>
            <w:rStyle w:val="Hyperlink"/>
            <w:rFonts w:ascii="Times New Roman" w:hAnsi="Times New Roman" w:cs="Times New Roman"/>
            <w:bCs/>
            <w:lang w:val="lt-LT"/>
          </w:rPr>
          <w:t>https://www.litgrid.eu/uploads/files/dir660/dir33/dir1/15_0.php</w:t>
        </w:r>
      </w:hyperlink>
    </w:p>
    <w:p w14:paraId="0DB403C7" w14:textId="799F0596" w:rsidR="00BD0D3B" w:rsidRPr="002C21AA" w:rsidRDefault="00BD0D3B" w:rsidP="00BD0D3B">
      <w:pPr>
        <w:pStyle w:val="ListParagraph"/>
        <w:numPr>
          <w:ilvl w:val="0"/>
          <w:numId w:val="3"/>
        </w:numPr>
        <w:spacing w:after="0"/>
        <w:rPr>
          <w:rFonts w:ascii="Times New Roman" w:hAnsi="Times New Roman" w:cs="Times New Roman"/>
          <w:bCs/>
          <w:lang w:val="lt-LT"/>
        </w:rPr>
      </w:pPr>
      <w:hyperlink r:id="rId10" w:history="1">
        <w:r w:rsidRPr="002C21AA">
          <w:rPr>
            <w:rStyle w:val="Hyperlink"/>
            <w:rFonts w:ascii="Times New Roman" w:hAnsi="Times New Roman" w:cs="Times New Roman"/>
            <w:bCs/>
            <w:lang w:val="lt-LT"/>
          </w:rPr>
          <w:t>https://www.litgrid.eu/uploads/files/dir660/dir33/dir1/14_0.php</w:t>
        </w:r>
      </w:hyperlink>
      <w:r w:rsidRPr="002C21AA">
        <w:rPr>
          <w:rFonts w:ascii="Times New Roman" w:hAnsi="Times New Roman" w:cs="Times New Roman"/>
          <w:bCs/>
          <w:lang w:val="lt-LT"/>
        </w:rPr>
        <w:t xml:space="preserve"> </w:t>
      </w:r>
    </w:p>
    <w:p w14:paraId="7B9EE713" w14:textId="77777777" w:rsidR="00B935F1" w:rsidRPr="002C21AA" w:rsidRDefault="00B935F1" w:rsidP="00B935F1">
      <w:pPr>
        <w:spacing w:after="0"/>
        <w:rPr>
          <w:rFonts w:ascii="Times New Roman" w:hAnsi="Times New Roman" w:cs="Times New Roman"/>
          <w:bCs/>
          <w:lang w:val="lt-LT"/>
        </w:rPr>
      </w:pPr>
    </w:p>
    <w:p w14:paraId="2814E634" w14:textId="4BA10739" w:rsidR="00BD0D3B" w:rsidRPr="002C21AA" w:rsidRDefault="00B935F1" w:rsidP="00092F90">
      <w:pPr>
        <w:spacing w:after="0"/>
        <w:rPr>
          <w:rFonts w:ascii="Times New Roman" w:hAnsi="Times New Roman" w:cs="Times New Roman"/>
          <w:bCs/>
          <w:lang w:val="lt-LT"/>
        </w:rPr>
      </w:pPr>
      <w:r w:rsidRPr="002C21AA">
        <w:rPr>
          <w:rFonts w:ascii="Times New Roman" w:hAnsi="Times New Roman" w:cs="Times New Roman"/>
          <w:bCs/>
          <w:lang w:val="lt-LT"/>
        </w:rPr>
        <w:t>Teikiamų paslaugų sąrašas:</w:t>
      </w:r>
    </w:p>
    <w:p w14:paraId="3934597E" w14:textId="40903B18" w:rsidR="00B935F1" w:rsidRPr="002C21AA" w:rsidRDefault="00B935F1" w:rsidP="00092F90">
      <w:pPr>
        <w:spacing w:after="0"/>
        <w:ind w:firstLine="1296"/>
        <w:rPr>
          <w:rFonts w:ascii="Times New Roman" w:hAnsi="Times New Roman" w:cs="Times New Roman"/>
          <w:bCs/>
          <w:lang w:val="lt-LT"/>
        </w:rPr>
      </w:pPr>
      <w:r w:rsidRPr="002C21AA">
        <w:rPr>
          <w:rFonts w:ascii="Times New Roman" w:hAnsi="Times New Roman" w:cs="Times New Roman"/>
          <w:bCs/>
          <w:lang w:val="lt-LT"/>
        </w:rPr>
        <w:t xml:space="preserve">- Automatinio dažnio atkūrimo rezervų (angl. </w:t>
      </w:r>
      <w:proofErr w:type="spellStart"/>
      <w:r w:rsidRPr="002C21AA">
        <w:rPr>
          <w:rFonts w:ascii="Times New Roman" w:hAnsi="Times New Roman" w:cs="Times New Roman"/>
          <w:bCs/>
          <w:lang w:val="lt-LT"/>
        </w:rPr>
        <w:t>aFRR</w:t>
      </w:r>
      <w:proofErr w:type="spellEnd"/>
      <w:r w:rsidRPr="002C21AA">
        <w:rPr>
          <w:rFonts w:ascii="Times New Roman" w:hAnsi="Times New Roman" w:cs="Times New Roman"/>
          <w:bCs/>
          <w:lang w:val="lt-LT"/>
        </w:rPr>
        <w:t>) paslauga;</w:t>
      </w:r>
    </w:p>
    <w:p w14:paraId="2859FE55" w14:textId="77777777" w:rsidR="00B935F1" w:rsidRPr="002C21AA" w:rsidRDefault="00B935F1" w:rsidP="00092F90">
      <w:pPr>
        <w:spacing w:after="0"/>
        <w:ind w:firstLine="1296"/>
        <w:rPr>
          <w:rFonts w:ascii="Times New Roman" w:hAnsi="Times New Roman" w:cs="Times New Roman"/>
          <w:bCs/>
          <w:lang w:val="lt-LT"/>
        </w:rPr>
      </w:pPr>
      <w:r w:rsidRPr="002C21AA">
        <w:rPr>
          <w:rFonts w:ascii="Times New Roman" w:hAnsi="Times New Roman" w:cs="Times New Roman"/>
          <w:bCs/>
          <w:lang w:val="lt-LT"/>
        </w:rPr>
        <w:t xml:space="preserve">- Rankinio dažnio atkūrimo rezervų (angl. </w:t>
      </w:r>
      <w:proofErr w:type="spellStart"/>
      <w:r w:rsidRPr="002C21AA">
        <w:rPr>
          <w:rFonts w:ascii="Times New Roman" w:hAnsi="Times New Roman" w:cs="Times New Roman"/>
          <w:bCs/>
          <w:lang w:val="lt-LT"/>
        </w:rPr>
        <w:t>mFRR</w:t>
      </w:r>
      <w:proofErr w:type="spellEnd"/>
      <w:r w:rsidRPr="002C21AA">
        <w:rPr>
          <w:rFonts w:ascii="Times New Roman" w:hAnsi="Times New Roman" w:cs="Times New Roman"/>
          <w:bCs/>
          <w:lang w:val="lt-LT"/>
        </w:rPr>
        <w:t>) paslauga;</w:t>
      </w:r>
    </w:p>
    <w:p w14:paraId="1F7EC844" w14:textId="77777777" w:rsidR="00B935F1" w:rsidRPr="002C21AA" w:rsidRDefault="00B935F1" w:rsidP="00092F90">
      <w:pPr>
        <w:spacing w:after="0"/>
        <w:ind w:firstLine="1296"/>
        <w:rPr>
          <w:rFonts w:ascii="Times New Roman" w:hAnsi="Times New Roman" w:cs="Times New Roman"/>
          <w:bCs/>
          <w:lang w:val="lt-LT"/>
        </w:rPr>
      </w:pPr>
      <w:r w:rsidRPr="002C21AA">
        <w:rPr>
          <w:rFonts w:ascii="Times New Roman" w:hAnsi="Times New Roman" w:cs="Times New Roman"/>
          <w:bCs/>
          <w:lang w:val="lt-LT"/>
        </w:rPr>
        <w:t xml:space="preserve">- Einamosios paros (angl. </w:t>
      </w:r>
      <w:proofErr w:type="spellStart"/>
      <w:r w:rsidRPr="002C21AA">
        <w:rPr>
          <w:rFonts w:ascii="Times New Roman" w:hAnsi="Times New Roman" w:cs="Times New Roman"/>
          <w:bCs/>
          <w:lang w:val="lt-LT"/>
        </w:rPr>
        <w:t>Intraday</w:t>
      </w:r>
      <w:proofErr w:type="spellEnd"/>
      <w:r w:rsidRPr="002C21AA">
        <w:rPr>
          <w:rFonts w:ascii="Times New Roman" w:hAnsi="Times New Roman" w:cs="Times New Roman"/>
          <w:bCs/>
          <w:lang w:val="lt-LT"/>
        </w:rPr>
        <w:t>);</w:t>
      </w:r>
    </w:p>
    <w:p w14:paraId="5DD593D2" w14:textId="6F936102" w:rsidR="00B935F1" w:rsidRPr="002C21AA" w:rsidRDefault="00B935F1" w:rsidP="00092F90">
      <w:pPr>
        <w:spacing w:after="0"/>
        <w:ind w:firstLine="1296"/>
        <w:rPr>
          <w:rFonts w:ascii="Times New Roman" w:hAnsi="Times New Roman" w:cs="Times New Roman"/>
          <w:bCs/>
          <w:lang w:val="lt-LT"/>
        </w:rPr>
      </w:pPr>
      <w:r w:rsidRPr="002C21AA">
        <w:rPr>
          <w:rFonts w:ascii="Times New Roman" w:hAnsi="Times New Roman" w:cs="Times New Roman"/>
          <w:bCs/>
          <w:lang w:val="lt-LT"/>
        </w:rPr>
        <w:t xml:space="preserve">- Prieš parą veikiančių rinkų (angl. </w:t>
      </w:r>
      <w:proofErr w:type="spellStart"/>
      <w:r w:rsidRPr="002C21AA">
        <w:rPr>
          <w:rFonts w:ascii="Times New Roman" w:hAnsi="Times New Roman" w:cs="Times New Roman"/>
          <w:bCs/>
          <w:lang w:val="lt-LT"/>
        </w:rPr>
        <w:t>Spot</w:t>
      </w:r>
      <w:proofErr w:type="spellEnd"/>
      <w:r w:rsidRPr="002C21AA">
        <w:rPr>
          <w:rFonts w:ascii="Times New Roman" w:hAnsi="Times New Roman" w:cs="Times New Roman"/>
          <w:bCs/>
          <w:lang w:val="lt-LT"/>
        </w:rPr>
        <w:t>);</w:t>
      </w:r>
    </w:p>
    <w:p w14:paraId="13420645" w14:textId="6594C531" w:rsidR="00B935F1" w:rsidRPr="002C21AA" w:rsidRDefault="00B935F1" w:rsidP="00B935F1">
      <w:pPr>
        <w:spacing w:after="0"/>
        <w:ind w:firstLine="1296"/>
        <w:rPr>
          <w:rFonts w:ascii="Times New Roman" w:hAnsi="Times New Roman" w:cs="Times New Roman"/>
          <w:bCs/>
          <w:lang w:val="lt-LT"/>
        </w:rPr>
      </w:pPr>
      <w:r w:rsidRPr="002C21AA">
        <w:rPr>
          <w:rFonts w:ascii="Times New Roman" w:hAnsi="Times New Roman" w:cs="Times New Roman"/>
          <w:bCs/>
          <w:lang w:val="lt-LT"/>
        </w:rPr>
        <w:t>- Dažnio išlaikymo rezervo (angl. FCR) paslauga.</w:t>
      </w:r>
    </w:p>
    <w:p w14:paraId="751B9FE2" w14:textId="77777777" w:rsidR="00B935F1" w:rsidRPr="002C21AA" w:rsidRDefault="00B935F1" w:rsidP="00092F90">
      <w:pPr>
        <w:spacing w:after="0"/>
        <w:ind w:firstLine="1296"/>
        <w:rPr>
          <w:rFonts w:ascii="Times New Roman" w:hAnsi="Times New Roman" w:cs="Times New Roman"/>
          <w:bCs/>
          <w:lang w:val="lt-LT"/>
        </w:rPr>
      </w:pPr>
    </w:p>
    <w:p w14:paraId="519970B5" w14:textId="002D4A4A" w:rsidR="009C5370" w:rsidRPr="002C21AA" w:rsidRDefault="00A60E0F" w:rsidP="00BD0D3B">
      <w:pPr>
        <w:rPr>
          <w:rFonts w:ascii="Times New Roman" w:hAnsi="Times New Roman" w:cs="Times New Roman"/>
          <w:bCs/>
          <w:lang w:val="lt-LT"/>
        </w:rPr>
      </w:pPr>
      <w:r w:rsidRPr="002C21AA">
        <w:rPr>
          <w:rFonts w:ascii="Times New Roman" w:hAnsi="Times New Roman" w:cs="Times New Roman"/>
          <w:bCs/>
          <w:lang w:val="lt-LT"/>
        </w:rPr>
        <w:t xml:space="preserve">1.3. </w:t>
      </w:r>
      <w:r w:rsidR="00BD0D3B" w:rsidRPr="002C21AA">
        <w:rPr>
          <w:rFonts w:ascii="Times New Roman" w:hAnsi="Times New Roman" w:cs="Times New Roman"/>
          <w:bCs/>
          <w:lang w:val="lt-LT"/>
        </w:rPr>
        <w:t xml:space="preserve">Įrengiamos </w:t>
      </w:r>
      <w:r w:rsidR="00B46D4D" w:rsidRPr="002C21AA">
        <w:rPr>
          <w:rFonts w:ascii="Times New Roman" w:hAnsi="Times New Roman" w:cs="Times New Roman"/>
          <w:bCs/>
          <w:lang w:val="lt-LT"/>
        </w:rPr>
        <w:t>BESS</w:t>
      </w:r>
      <w:r w:rsidR="00E9651A" w:rsidRPr="002C21AA">
        <w:rPr>
          <w:rFonts w:ascii="Times New Roman" w:hAnsi="Times New Roman" w:cs="Times New Roman"/>
          <w:bCs/>
          <w:lang w:val="lt-LT"/>
        </w:rPr>
        <w:t xml:space="preserve"> </w:t>
      </w:r>
      <w:r w:rsidR="00BD0D3B" w:rsidRPr="002C21AA">
        <w:rPr>
          <w:rFonts w:ascii="Times New Roman" w:hAnsi="Times New Roman" w:cs="Times New Roman"/>
          <w:bCs/>
          <w:lang w:val="lt-LT"/>
        </w:rPr>
        <w:t>vietos</w:t>
      </w:r>
      <w:r w:rsidR="00E9651A" w:rsidRPr="002C21AA">
        <w:rPr>
          <w:rFonts w:ascii="Times New Roman" w:hAnsi="Times New Roman" w:cs="Times New Roman"/>
          <w:bCs/>
          <w:lang w:val="lt-LT"/>
        </w:rPr>
        <w:t xml:space="preserve"> adresas: </w:t>
      </w:r>
      <w:r w:rsidR="00E9651A" w:rsidRPr="002C21AA">
        <w:rPr>
          <w:rFonts w:ascii="Times New Roman" w:hAnsi="Times New Roman" w:cs="Times New Roman"/>
          <w:b/>
          <w:lang w:val="lt-LT"/>
        </w:rPr>
        <w:t>Melioratorių</w:t>
      </w:r>
      <w:r w:rsidR="00227FFB" w:rsidRPr="002C21AA">
        <w:rPr>
          <w:rFonts w:ascii="Times New Roman" w:hAnsi="Times New Roman" w:cs="Times New Roman"/>
          <w:b/>
          <w:lang w:val="lt-LT"/>
        </w:rPr>
        <w:t xml:space="preserve"> g.</w:t>
      </w:r>
      <w:r w:rsidR="00E9651A" w:rsidRPr="002C21AA">
        <w:rPr>
          <w:rFonts w:ascii="Times New Roman" w:hAnsi="Times New Roman" w:cs="Times New Roman"/>
          <w:b/>
          <w:lang w:val="lt-LT"/>
        </w:rPr>
        <w:t xml:space="preserve"> 18, Molėtai</w:t>
      </w:r>
      <w:r w:rsidR="00E9651A" w:rsidRPr="002C21AA">
        <w:rPr>
          <w:rFonts w:ascii="Times New Roman" w:hAnsi="Times New Roman" w:cs="Times New Roman"/>
          <w:bCs/>
          <w:lang w:val="lt-LT"/>
        </w:rPr>
        <w:t>.</w:t>
      </w:r>
    </w:p>
    <w:p w14:paraId="3394555D" w14:textId="47A493DA" w:rsidR="00C9497F" w:rsidRPr="002C21AA" w:rsidRDefault="00A60E0F" w:rsidP="004C6076">
      <w:pPr>
        <w:jc w:val="both"/>
        <w:rPr>
          <w:rFonts w:ascii="Times New Roman" w:hAnsi="Times New Roman" w:cs="Times New Roman"/>
          <w:bCs/>
          <w:lang w:val="lt-LT"/>
        </w:rPr>
      </w:pPr>
      <w:r w:rsidRPr="002C21AA">
        <w:rPr>
          <w:rFonts w:ascii="Times New Roman" w:hAnsi="Times New Roman" w:cs="Times New Roman"/>
          <w:bCs/>
          <w:lang w:val="lt-LT"/>
        </w:rPr>
        <w:lastRenderedPageBreak/>
        <w:t xml:space="preserve">1.4. </w:t>
      </w:r>
      <w:r w:rsidR="002B422F" w:rsidRPr="002C21AA">
        <w:rPr>
          <w:rFonts w:ascii="Times New Roman" w:hAnsi="Times New Roman" w:cs="Times New Roman"/>
          <w:bCs/>
          <w:lang w:val="lt-LT"/>
        </w:rPr>
        <w:t xml:space="preserve">BESS </w:t>
      </w:r>
      <w:r w:rsidR="00BD0CED" w:rsidRPr="002C21AA">
        <w:rPr>
          <w:rFonts w:ascii="Times New Roman" w:hAnsi="Times New Roman" w:cs="Times New Roman"/>
          <w:bCs/>
          <w:lang w:val="lt-LT"/>
        </w:rPr>
        <w:t>įrengim</w:t>
      </w:r>
      <w:r w:rsidR="0073435D" w:rsidRPr="002C21AA">
        <w:rPr>
          <w:rFonts w:ascii="Times New Roman" w:hAnsi="Times New Roman" w:cs="Times New Roman"/>
          <w:bCs/>
          <w:lang w:val="lt-LT"/>
        </w:rPr>
        <w:t>as</w:t>
      </w:r>
      <w:r w:rsidR="00854988" w:rsidRPr="002C21AA">
        <w:rPr>
          <w:rFonts w:ascii="Times New Roman" w:hAnsi="Times New Roman" w:cs="Times New Roman"/>
          <w:bCs/>
          <w:lang w:val="lt-LT"/>
        </w:rPr>
        <w:t xml:space="preserve"> </w:t>
      </w:r>
      <w:r w:rsidR="00E7462F" w:rsidRPr="002C21AA">
        <w:rPr>
          <w:rFonts w:ascii="Times New Roman" w:hAnsi="Times New Roman" w:cs="Times New Roman"/>
          <w:bCs/>
          <w:lang w:val="lt-LT"/>
        </w:rPr>
        <w:t>(I etap</w:t>
      </w:r>
      <w:r w:rsidR="0073435D" w:rsidRPr="002C21AA">
        <w:rPr>
          <w:rFonts w:ascii="Times New Roman" w:hAnsi="Times New Roman" w:cs="Times New Roman"/>
          <w:bCs/>
          <w:lang w:val="lt-LT"/>
        </w:rPr>
        <w:t>as</w:t>
      </w:r>
      <w:r w:rsidR="00E7462F" w:rsidRPr="002C21AA">
        <w:rPr>
          <w:rFonts w:ascii="Times New Roman" w:hAnsi="Times New Roman" w:cs="Times New Roman"/>
          <w:bCs/>
          <w:lang w:val="lt-LT"/>
        </w:rPr>
        <w:t>)</w:t>
      </w:r>
      <w:r w:rsidR="00113114" w:rsidRPr="002C21AA">
        <w:rPr>
          <w:rFonts w:ascii="Times New Roman" w:eastAsia="Calibri" w:hAnsi="Times New Roman" w:cs="Times New Roman"/>
          <w:lang w:val="lt-LT"/>
        </w:rPr>
        <w:t xml:space="preserve"> </w:t>
      </w:r>
      <w:r w:rsidR="0073435D" w:rsidRPr="002C21AA">
        <w:rPr>
          <w:rFonts w:ascii="Times New Roman" w:eastAsia="Calibri" w:hAnsi="Times New Roman" w:cs="Times New Roman"/>
          <w:lang w:val="lt-LT"/>
        </w:rPr>
        <w:t xml:space="preserve">turi būti </w:t>
      </w:r>
      <w:r w:rsidR="00094160" w:rsidRPr="002C21AA">
        <w:rPr>
          <w:rFonts w:ascii="Times New Roman" w:eastAsia="Calibri" w:hAnsi="Times New Roman" w:cs="Times New Roman"/>
          <w:lang w:val="lt-LT"/>
        </w:rPr>
        <w:t>pabaigtas</w:t>
      </w:r>
      <w:r w:rsidR="0073435D" w:rsidRPr="002C21AA">
        <w:rPr>
          <w:rFonts w:ascii="Times New Roman" w:eastAsia="Calibri" w:hAnsi="Times New Roman" w:cs="Times New Roman"/>
          <w:lang w:val="lt-LT"/>
        </w:rPr>
        <w:t xml:space="preserve"> </w:t>
      </w:r>
      <w:r w:rsidR="00D910B3" w:rsidRPr="002C21AA">
        <w:rPr>
          <w:rFonts w:ascii="Times New Roman" w:hAnsi="Times New Roman" w:cs="Times New Roman"/>
          <w:bCs/>
          <w:lang w:val="lt-LT"/>
        </w:rPr>
        <w:t>per</w:t>
      </w:r>
      <w:r w:rsidR="005C21FC" w:rsidRPr="002C21AA">
        <w:rPr>
          <w:rFonts w:ascii="Times New Roman" w:hAnsi="Times New Roman" w:cs="Times New Roman"/>
          <w:bCs/>
          <w:lang w:val="lt-LT"/>
        </w:rPr>
        <w:t xml:space="preserve"> </w:t>
      </w:r>
      <w:r w:rsidR="001F2417" w:rsidRPr="002C21AA">
        <w:rPr>
          <w:rFonts w:ascii="Times New Roman" w:hAnsi="Times New Roman" w:cs="Times New Roman"/>
          <w:b/>
          <w:lang w:val="lt-LT"/>
        </w:rPr>
        <w:t xml:space="preserve">480 </w:t>
      </w:r>
      <w:r w:rsidR="005C21FC" w:rsidRPr="002C21AA">
        <w:rPr>
          <w:rFonts w:ascii="Times New Roman" w:hAnsi="Times New Roman" w:cs="Times New Roman"/>
          <w:b/>
          <w:lang w:val="lt-LT"/>
        </w:rPr>
        <w:t>kalendorių dienų</w:t>
      </w:r>
      <w:r w:rsidR="005C21FC" w:rsidRPr="002C21AA">
        <w:rPr>
          <w:rFonts w:ascii="Times New Roman" w:hAnsi="Times New Roman" w:cs="Times New Roman"/>
          <w:bCs/>
          <w:lang w:val="lt-LT"/>
        </w:rPr>
        <w:t xml:space="preserve"> nuo pirkimo sutarties įsigaliojimo dienos</w:t>
      </w:r>
      <w:r w:rsidR="00860141" w:rsidRPr="002C21AA">
        <w:rPr>
          <w:rFonts w:ascii="Times New Roman" w:hAnsi="Times New Roman" w:cs="Times New Roman"/>
          <w:bCs/>
          <w:lang w:val="lt-LT"/>
        </w:rPr>
        <w:t xml:space="preserve"> arba greičiau</w:t>
      </w:r>
      <w:r w:rsidR="005C21FC" w:rsidRPr="002C21AA">
        <w:rPr>
          <w:rFonts w:ascii="Times New Roman" w:hAnsi="Times New Roman" w:cs="Times New Roman"/>
          <w:bCs/>
          <w:lang w:val="lt-LT"/>
        </w:rPr>
        <w:t>.</w:t>
      </w:r>
      <w:r w:rsidR="00860141" w:rsidRPr="002C21AA">
        <w:rPr>
          <w:rFonts w:ascii="Times New Roman" w:hAnsi="Times New Roman" w:cs="Times New Roman"/>
          <w:bCs/>
          <w:lang w:val="lt-LT"/>
        </w:rPr>
        <w:t xml:space="preserve"> </w:t>
      </w:r>
      <w:r w:rsidR="00394D34" w:rsidRPr="002C21AA">
        <w:rPr>
          <w:rFonts w:ascii="Times New Roman" w:hAnsi="Times New Roman" w:cs="Times New Roman"/>
          <w:bCs/>
          <w:lang w:val="lt-LT"/>
        </w:rPr>
        <w:t xml:space="preserve">Pabaigimo data fiksuojama šalių pasirašomame I etapo perdavimo-priėmimo akte. </w:t>
      </w:r>
      <w:r w:rsidR="00754247" w:rsidRPr="002C21AA">
        <w:rPr>
          <w:rFonts w:ascii="Times New Roman" w:hAnsi="Times New Roman" w:cs="Times New Roman"/>
          <w:bCs/>
          <w:lang w:val="lt-LT"/>
        </w:rPr>
        <w:t xml:space="preserve">II etapo trukmė </w:t>
      </w:r>
      <w:r w:rsidR="00754247" w:rsidRPr="002C21AA">
        <w:rPr>
          <w:rFonts w:ascii="Times New Roman" w:hAnsi="Times New Roman" w:cs="Times New Roman"/>
          <w:b/>
          <w:lang w:val="pl-PL"/>
        </w:rPr>
        <w:t>10 met</w:t>
      </w:r>
      <w:r w:rsidR="00754247" w:rsidRPr="002C21AA">
        <w:rPr>
          <w:rFonts w:ascii="Times New Roman" w:hAnsi="Times New Roman" w:cs="Times New Roman"/>
          <w:b/>
          <w:lang w:val="lt-LT"/>
        </w:rPr>
        <w:t>ų</w:t>
      </w:r>
      <w:r w:rsidR="00754247" w:rsidRPr="002C21AA">
        <w:rPr>
          <w:rFonts w:ascii="Times New Roman" w:hAnsi="Times New Roman" w:cs="Times New Roman"/>
          <w:bCs/>
          <w:lang w:val="lt-LT"/>
        </w:rPr>
        <w:t xml:space="preserve"> nuo </w:t>
      </w:r>
      <w:r w:rsidR="00B9748E" w:rsidRPr="002C21AA">
        <w:rPr>
          <w:rFonts w:ascii="Times New Roman" w:hAnsi="Times New Roman" w:cs="Times New Roman"/>
          <w:bCs/>
          <w:lang w:val="lt-LT"/>
        </w:rPr>
        <w:t>I etapo perdavimo-priėmimo akto pasirašymo dienos.</w:t>
      </w:r>
    </w:p>
    <w:p w14:paraId="48941921" w14:textId="5042F3EB" w:rsidR="002B422F" w:rsidRPr="002C21AA" w:rsidRDefault="00094160" w:rsidP="004C6076">
      <w:pPr>
        <w:jc w:val="both"/>
        <w:rPr>
          <w:rFonts w:ascii="Times New Roman" w:hAnsi="Times New Roman" w:cs="Times New Roman"/>
          <w:bCs/>
          <w:lang w:val="lt-LT"/>
        </w:rPr>
      </w:pPr>
      <w:r w:rsidRPr="002C21AA">
        <w:rPr>
          <w:rFonts w:ascii="Times New Roman" w:hAnsi="Times New Roman" w:cs="Times New Roman"/>
          <w:bCs/>
          <w:lang w:val="lt-LT"/>
        </w:rPr>
        <w:t>Pavėlavus</w:t>
      </w:r>
      <w:r w:rsidR="00F772F2" w:rsidRPr="002C21AA">
        <w:rPr>
          <w:rFonts w:ascii="Times New Roman" w:hAnsi="Times New Roman" w:cs="Times New Roman"/>
          <w:bCs/>
          <w:lang w:val="lt-LT"/>
        </w:rPr>
        <w:t xml:space="preserve"> pabaigti per 480 kalendorių dienų ne dėl </w:t>
      </w:r>
      <w:r w:rsidR="000C7B51" w:rsidRPr="002C21AA">
        <w:rPr>
          <w:rFonts w:ascii="Times New Roman" w:hAnsi="Times New Roman" w:cs="Times New Roman"/>
          <w:bCs/>
          <w:lang w:val="lt-LT"/>
        </w:rPr>
        <w:t>Pirkėjo kaltės, taikomos pirkimo sutartyje numatytos netesybos.</w:t>
      </w:r>
      <w:r w:rsidR="004C6076" w:rsidRPr="002C21AA">
        <w:rPr>
          <w:rFonts w:ascii="Times New Roman" w:hAnsi="Times New Roman" w:cs="Times New Roman"/>
          <w:bCs/>
          <w:lang w:val="lt-LT"/>
        </w:rPr>
        <w:t xml:space="preserve"> </w:t>
      </w:r>
    </w:p>
    <w:p w14:paraId="62D027CA" w14:textId="0FBA25D2" w:rsidR="00A60E0F" w:rsidRPr="002C21AA" w:rsidRDefault="00A60E0F" w:rsidP="00BD0D3B">
      <w:pPr>
        <w:rPr>
          <w:rFonts w:ascii="Times New Roman" w:hAnsi="Times New Roman" w:cs="Times New Roman"/>
          <w:bCs/>
          <w:lang w:val="lt-LT"/>
        </w:rPr>
      </w:pPr>
      <w:r w:rsidRPr="002C21AA">
        <w:rPr>
          <w:rFonts w:ascii="Times New Roman" w:hAnsi="Times New Roman" w:cs="Times New Roman"/>
          <w:bCs/>
          <w:lang w:val="lt-LT"/>
        </w:rPr>
        <w:t>1.5. Tiekėjas, atstovaudamas Užsakovą pagal jo suteiktą įgaliojimą, atlieka visus šiame dokumente aprašytus darbus.</w:t>
      </w:r>
    </w:p>
    <w:p w14:paraId="181AA654" w14:textId="77777777" w:rsidR="00E52AAF" w:rsidRPr="002C21AA" w:rsidRDefault="00E52AAF" w:rsidP="00E52AAF">
      <w:pPr>
        <w:pStyle w:val="ListParagraph"/>
        <w:ind w:left="1211"/>
        <w:rPr>
          <w:rFonts w:ascii="Times New Roman" w:hAnsi="Times New Roman" w:cs="Times New Roman"/>
          <w:bCs/>
          <w:lang w:val="lt-LT"/>
        </w:rPr>
      </w:pPr>
    </w:p>
    <w:p w14:paraId="524C0C6E" w14:textId="28904097" w:rsidR="009C5370" w:rsidRPr="002C21AA" w:rsidRDefault="00BD0D3B" w:rsidP="00BD0D3B">
      <w:pPr>
        <w:pStyle w:val="ListParagraph"/>
        <w:numPr>
          <w:ilvl w:val="1"/>
          <w:numId w:val="1"/>
        </w:numPr>
        <w:rPr>
          <w:rFonts w:ascii="Times New Roman" w:hAnsi="Times New Roman" w:cs="Times New Roman"/>
          <w:b/>
          <w:bCs/>
          <w:lang w:val="lt-LT"/>
        </w:rPr>
      </w:pPr>
      <w:r w:rsidRPr="002C21AA">
        <w:rPr>
          <w:rFonts w:ascii="Times New Roman" w:hAnsi="Times New Roman" w:cs="Times New Roman"/>
          <w:b/>
          <w:bCs/>
          <w:lang w:val="lt-LT"/>
        </w:rPr>
        <w:t>BESS struktūra</w:t>
      </w:r>
    </w:p>
    <w:p w14:paraId="0F4482CB" w14:textId="56E7B3D1" w:rsidR="00BD0D3B" w:rsidRPr="002C21AA" w:rsidRDefault="00BD0D3B" w:rsidP="00BD0D3B">
      <w:pPr>
        <w:pStyle w:val="ListParagraph"/>
        <w:numPr>
          <w:ilvl w:val="0"/>
          <w:numId w:val="4"/>
        </w:numPr>
        <w:rPr>
          <w:rFonts w:ascii="Times New Roman" w:hAnsi="Times New Roman" w:cs="Times New Roman"/>
          <w:bCs/>
          <w:lang w:val="lt-LT"/>
        </w:rPr>
      </w:pPr>
      <w:r w:rsidRPr="002C21AA">
        <w:rPr>
          <w:rFonts w:ascii="Times New Roman" w:hAnsi="Times New Roman" w:cs="Times New Roman"/>
          <w:bCs/>
          <w:lang w:val="lt-LT"/>
        </w:rPr>
        <w:t>Akumuliatorių spinta (</w:t>
      </w:r>
      <w:proofErr w:type="spellStart"/>
      <w:r w:rsidRPr="002C21AA">
        <w:rPr>
          <w:rFonts w:ascii="Times New Roman" w:hAnsi="Times New Roman" w:cs="Times New Roman"/>
          <w:bCs/>
          <w:lang w:val="lt-LT"/>
        </w:rPr>
        <w:t>Battery</w:t>
      </w:r>
      <w:proofErr w:type="spellEnd"/>
      <w:r w:rsidRPr="002C21AA">
        <w:rPr>
          <w:rFonts w:ascii="Times New Roman" w:hAnsi="Times New Roman" w:cs="Times New Roman"/>
          <w:bCs/>
          <w:lang w:val="lt-LT"/>
        </w:rPr>
        <w:t xml:space="preserve"> </w:t>
      </w:r>
      <w:proofErr w:type="spellStart"/>
      <w:r w:rsidRPr="002C21AA">
        <w:rPr>
          <w:rFonts w:ascii="Times New Roman" w:hAnsi="Times New Roman" w:cs="Times New Roman"/>
          <w:bCs/>
          <w:lang w:val="lt-LT"/>
        </w:rPr>
        <w:t>racks</w:t>
      </w:r>
      <w:proofErr w:type="spellEnd"/>
      <w:r w:rsidRPr="002C21AA">
        <w:rPr>
          <w:rFonts w:ascii="Times New Roman" w:hAnsi="Times New Roman" w:cs="Times New Roman"/>
          <w:bCs/>
          <w:lang w:val="lt-LT"/>
        </w:rPr>
        <w:t>):</w:t>
      </w:r>
    </w:p>
    <w:p w14:paraId="525A55ED" w14:textId="1DF622FA" w:rsidR="00BD0D3B" w:rsidRPr="002C21AA" w:rsidRDefault="00BD0D3B" w:rsidP="00BD0D3B">
      <w:pPr>
        <w:pStyle w:val="ListParagraph"/>
        <w:numPr>
          <w:ilvl w:val="1"/>
          <w:numId w:val="4"/>
        </w:numPr>
        <w:rPr>
          <w:rFonts w:ascii="Times New Roman" w:hAnsi="Times New Roman" w:cs="Times New Roman"/>
          <w:bCs/>
          <w:lang w:val="lt-LT"/>
        </w:rPr>
      </w:pPr>
      <w:r w:rsidRPr="002C21AA">
        <w:rPr>
          <w:rFonts w:ascii="Times New Roman" w:hAnsi="Times New Roman" w:cs="Times New Roman"/>
          <w:bCs/>
          <w:lang w:val="lt-LT"/>
        </w:rPr>
        <w:t>Sudaryta iš ličio geležies fosfato (LFP) elementų.</w:t>
      </w:r>
    </w:p>
    <w:p w14:paraId="6E9F3711" w14:textId="0977C0CF" w:rsidR="00BD0D3B" w:rsidRPr="002C21AA" w:rsidRDefault="00BD0D3B" w:rsidP="00BD0D3B">
      <w:pPr>
        <w:pStyle w:val="ListParagraph"/>
        <w:numPr>
          <w:ilvl w:val="1"/>
          <w:numId w:val="4"/>
        </w:numPr>
        <w:rPr>
          <w:rFonts w:ascii="Times New Roman" w:hAnsi="Times New Roman" w:cs="Times New Roman"/>
          <w:bCs/>
          <w:lang w:val="lt-LT"/>
        </w:rPr>
      </w:pPr>
      <w:r w:rsidRPr="002C21AA">
        <w:rPr>
          <w:rFonts w:ascii="Times New Roman" w:hAnsi="Times New Roman" w:cs="Times New Roman"/>
          <w:bCs/>
          <w:lang w:val="lt-LT"/>
        </w:rPr>
        <w:t>Išdėstyti moduliniuose konteineriuose.</w:t>
      </w:r>
    </w:p>
    <w:p w14:paraId="6D107C70" w14:textId="1C4FAE66" w:rsidR="00BD0D3B" w:rsidRPr="002C21AA" w:rsidRDefault="00BD0D3B" w:rsidP="00BD0D3B">
      <w:pPr>
        <w:pStyle w:val="ListParagraph"/>
        <w:numPr>
          <w:ilvl w:val="0"/>
          <w:numId w:val="4"/>
        </w:numPr>
        <w:rPr>
          <w:rFonts w:ascii="Times New Roman" w:hAnsi="Times New Roman" w:cs="Times New Roman"/>
          <w:bCs/>
          <w:lang w:val="lt-LT"/>
        </w:rPr>
      </w:pPr>
      <w:r w:rsidRPr="002C21AA">
        <w:rPr>
          <w:rFonts w:ascii="Times New Roman" w:hAnsi="Times New Roman" w:cs="Times New Roman"/>
          <w:bCs/>
          <w:lang w:val="lt-LT"/>
        </w:rPr>
        <w:t>DC jungimo skydai:</w:t>
      </w:r>
    </w:p>
    <w:p w14:paraId="2C82B8DE" w14:textId="015F9CC7" w:rsidR="00BD0D3B" w:rsidRPr="002C21AA" w:rsidRDefault="00BD0D3B" w:rsidP="00BD0D3B">
      <w:pPr>
        <w:pStyle w:val="ListParagraph"/>
        <w:numPr>
          <w:ilvl w:val="1"/>
          <w:numId w:val="4"/>
        </w:numPr>
        <w:rPr>
          <w:rFonts w:ascii="Times New Roman" w:hAnsi="Times New Roman" w:cs="Times New Roman"/>
          <w:bCs/>
          <w:lang w:val="lt-LT"/>
        </w:rPr>
      </w:pPr>
      <w:r w:rsidRPr="002C21AA">
        <w:rPr>
          <w:rFonts w:ascii="Times New Roman" w:hAnsi="Times New Roman" w:cs="Times New Roman"/>
          <w:bCs/>
          <w:lang w:val="lt-LT"/>
        </w:rPr>
        <w:t xml:space="preserve">Sujungia </w:t>
      </w:r>
      <w:proofErr w:type="spellStart"/>
      <w:r w:rsidRPr="002C21AA">
        <w:rPr>
          <w:rFonts w:ascii="Times New Roman" w:hAnsi="Times New Roman" w:cs="Times New Roman"/>
          <w:bCs/>
          <w:lang w:val="lt-LT"/>
        </w:rPr>
        <w:t>išvadus</w:t>
      </w:r>
      <w:proofErr w:type="spellEnd"/>
      <w:r w:rsidRPr="002C21AA">
        <w:rPr>
          <w:rFonts w:ascii="Times New Roman" w:hAnsi="Times New Roman" w:cs="Times New Roman"/>
          <w:bCs/>
          <w:lang w:val="lt-LT"/>
        </w:rPr>
        <w:t xml:space="preserve"> iš kelių akumuliatorių spintų.</w:t>
      </w:r>
    </w:p>
    <w:p w14:paraId="2DFAF0F2" w14:textId="49F3A2BF" w:rsidR="00BD0D3B" w:rsidRPr="002C21AA" w:rsidRDefault="00BD0D3B" w:rsidP="00BD0D3B">
      <w:pPr>
        <w:pStyle w:val="ListParagraph"/>
        <w:numPr>
          <w:ilvl w:val="1"/>
          <w:numId w:val="4"/>
        </w:numPr>
        <w:rPr>
          <w:rFonts w:ascii="Times New Roman" w:hAnsi="Times New Roman" w:cs="Times New Roman"/>
          <w:bCs/>
          <w:lang w:val="lt-LT"/>
        </w:rPr>
      </w:pPr>
      <w:r w:rsidRPr="002C21AA">
        <w:rPr>
          <w:rFonts w:ascii="Times New Roman" w:hAnsi="Times New Roman" w:cs="Times New Roman"/>
          <w:bCs/>
          <w:lang w:val="lt-LT"/>
        </w:rPr>
        <w:t>Apima apsaugos įtaisus, tokius kaip jungikliai ir saugikliai.</w:t>
      </w:r>
    </w:p>
    <w:p w14:paraId="0EFA34A8" w14:textId="13EDD342" w:rsidR="00BD0D3B" w:rsidRPr="002C21AA" w:rsidRDefault="00BD0D3B" w:rsidP="00BD0D3B">
      <w:pPr>
        <w:pStyle w:val="ListParagraph"/>
        <w:numPr>
          <w:ilvl w:val="0"/>
          <w:numId w:val="4"/>
        </w:numPr>
        <w:rPr>
          <w:rFonts w:ascii="Times New Roman" w:hAnsi="Times New Roman" w:cs="Times New Roman"/>
          <w:bCs/>
          <w:lang w:val="lt-LT"/>
        </w:rPr>
      </w:pPr>
      <w:r w:rsidRPr="002C21AA">
        <w:rPr>
          <w:rFonts w:ascii="Times New Roman" w:hAnsi="Times New Roman" w:cs="Times New Roman"/>
          <w:bCs/>
          <w:lang w:val="lt-LT"/>
        </w:rPr>
        <w:t>Galios konvertavimo sistema (PCS):</w:t>
      </w:r>
    </w:p>
    <w:p w14:paraId="2FC2C21C" w14:textId="1A7247C9" w:rsidR="00BD0D3B" w:rsidRPr="002C21AA" w:rsidRDefault="00BD0D3B" w:rsidP="00BD0D3B">
      <w:pPr>
        <w:pStyle w:val="ListParagraph"/>
        <w:numPr>
          <w:ilvl w:val="1"/>
          <w:numId w:val="4"/>
        </w:numPr>
        <w:rPr>
          <w:rFonts w:ascii="Times New Roman" w:hAnsi="Times New Roman" w:cs="Times New Roman"/>
          <w:bCs/>
          <w:lang w:val="lt-LT"/>
        </w:rPr>
      </w:pPr>
      <w:r w:rsidRPr="002C21AA">
        <w:rPr>
          <w:rFonts w:ascii="Times New Roman" w:hAnsi="Times New Roman" w:cs="Times New Roman"/>
          <w:bCs/>
          <w:lang w:val="lt-LT"/>
        </w:rPr>
        <w:t>Konvertuoja nuolatinę srovę iš baterijų į kintamąją srovę, kad būtų galima integruoti į tinklą.</w:t>
      </w:r>
    </w:p>
    <w:p w14:paraId="5D9D8509" w14:textId="25CE52C3" w:rsidR="00BD0D3B" w:rsidRPr="002C21AA" w:rsidRDefault="00BD0D3B" w:rsidP="00BD0D3B">
      <w:pPr>
        <w:pStyle w:val="ListParagraph"/>
        <w:numPr>
          <w:ilvl w:val="0"/>
          <w:numId w:val="4"/>
        </w:numPr>
        <w:rPr>
          <w:rFonts w:ascii="Times New Roman" w:hAnsi="Times New Roman" w:cs="Times New Roman"/>
          <w:bCs/>
          <w:lang w:val="lt-LT"/>
        </w:rPr>
      </w:pPr>
      <w:r w:rsidRPr="002C21AA">
        <w:rPr>
          <w:rFonts w:ascii="Times New Roman" w:hAnsi="Times New Roman" w:cs="Times New Roman"/>
          <w:bCs/>
          <w:lang w:val="lt-LT"/>
        </w:rPr>
        <w:t>Akumuliatorių/Baterijų valdymo sistema (BMS):</w:t>
      </w:r>
    </w:p>
    <w:p w14:paraId="7F059470" w14:textId="6599F466" w:rsidR="00BD0D3B" w:rsidRPr="002C21AA" w:rsidRDefault="00BD0D3B" w:rsidP="00BD0D3B">
      <w:pPr>
        <w:pStyle w:val="ListParagraph"/>
        <w:numPr>
          <w:ilvl w:val="1"/>
          <w:numId w:val="4"/>
        </w:numPr>
        <w:rPr>
          <w:rFonts w:ascii="Times New Roman" w:hAnsi="Times New Roman" w:cs="Times New Roman"/>
          <w:bCs/>
          <w:lang w:val="lt-LT"/>
        </w:rPr>
      </w:pPr>
      <w:r w:rsidRPr="002C21AA">
        <w:rPr>
          <w:rFonts w:ascii="Times New Roman" w:hAnsi="Times New Roman" w:cs="Times New Roman"/>
          <w:bCs/>
          <w:lang w:val="lt-LT"/>
        </w:rPr>
        <w:t>Stebi ir kontroliuoja akumuliatorių būklę, temperatūrą ir įkrovimo / iškrovimo ciklus.</w:t>
      </w:r>
    </w:p>
    <w:p w14:paraId="00ED3BF9" w14:textId="77777777" w:rsidR="00BD0D3B" w:rsidRPr="002C21AA" w:rsidRDefault="00BD0D3B" w:rsidP="00BD0D3B">
      <w:pPr>
        <w:pStyle w:val="ListParagraph"/>
        <w:numPr>
          <w:ilvl w:val="0"/>
          <w:numId w:val="4"/>
        </w:numPr>
        <w:rPr>
          <w:rFonts w:ascii="Times New Roman" w:hAnsi="Times New Roman" w:cs="Times New Roman"/>
          <w:bCs/>
          <w:lang w:val="lt-LT"/>
        </w:rPr>
      </w:pPr>
      <w:r w:rsidRPr="002C21AA">
        <w:rPr>
          <w:rFonts w:ascii="Times New Roman" w:hAnsi="Times New Roman" w:cs="Times New Roman"/>
          <w:bCs/>
          <w:lang w:val="lt-LT"/>
        </w:rPr>
        <w:t>MV/LV transformatorius:</w:t>
      </w:r>
    </w:p>
    <w:p w14:paraId="28226526" w14:textId="77777777" w:rsidR="00BD0D3B" w:rsidRPr="002C21AA" w:rsidRDefault="00BD0D3B" w:rsidP="00BD0D3B">
      <w:pPr>
        <w:pStyle w:val="ListParagraph"/>
        <w:numPr>
          <w:ilvl w:val="1"/>
          <w:numId w:val="4"/>
        </w:numPr>
        <w:rPr>
          <w:rFonts w:ascii="Times New Roman" w:hAnsi="Times New Roman" w:cs="Times New Roman"/>
          <w:bCs/>
          <w:lang w:val="lt-LT"/>
        </w:rPr>
      </w:pPr>
      <w:r w:rsidRPr="002C21AA">
        <w:rPr>
          <w:rFonts w:ascii="Times New Roman" w:hAnsi="Times New Roman" w:cs="Times New Roman"/>
          <w:bCs/>
          <w:lang w:val="lt-LT"/>
        </w:rPr>
        <w:t>Padidina įtampą nuo žemos įtampos PCS išėjimo iki vidutinės įtampos tinklo lygio.</w:t>
      </w:r>
    </w:p>
    <w:p w14:paraId="141C9BA7" w14:textId="11778671" w:rsidR="00BD0D3B" w:rsidRPr="002C21AA" w:rsidRDefault="00BD0D3B" w:rsidP="00BD0D3B">
      <w:pPr>
        <w:pStyle w:val="ListParagraph"/>
        <w:numPr>
          <w:ilvl w:val="0"/>
          <w:numId w:val="4"/>
        </w:numPr>
        <w:rPr>
          <w:rFonts w:ascii="Times New Roman" w:hAnsi="Times New Roman" w:cs="Times New Roman"/>
          <w:bCs/>
          <w:lang w:val="lt-LT"/>
        </w:rPr>
      </w:pPr>
      <w:r w:rsidRPr="002C21AA">
        <w:rPr>
          <w:rFonts w:ascii="Times New Roman" w:hAnsi="Times New Roman" w:cs="Times New Roman"/>
          <w:bCs/>
          <w:lang w:val="lt-LT"/>
        </w:rPr>
        <w:t>Energijos valdymo sistema (EMS) :</w:t>
      </w:r>
    </w:p>
    <w:p w14:paraId="288C1F06" w14:textId="388672D4" w:rsidR="00BD0D3B" w:rsidRPr="002C21AA" w:rsidRDefault="00BD0D3B" w:rsidP="00BD0D3B">
      <w:pPr>
        <w:pStyle w:val="ListParagraph"/>
        <w:numPr>
          <w:ilvl w:val="1"/>
          <w:numId w:val="4"/>
        </w:numPr>
        <w:rPr>
          <w:rFonts w:ascii="Times New Roman" w:hAnsi="Times New Roman" w:cs="Times New Roman"/>
          <w:bCs/>
          <w:lang w:val="lt-LT"/>
        </w:rPr>
      </w:pPr>
      <w:r w:rsidRPr="002C21AA">
        <w:rPr>
          <w:rFonts w:ascii="Times New Roman" w:hAnsi="Times New Roman" w:cs="Times New Roman"/>
          <w:bCs/>
          <w:lang w:val="lt-LT"/>
        </w:rPr>
        <w:t>Optimizuoja veikimą pagal tinklo paklausą, kainodarą ir veikimo tikslus.</w:t>
      </w:r>
    </w:p>
    <w:p w14:paraId="2E62C85F" w14:textId="78E41A43" w:rsidR="00947274" w:rsidRPr="002C21AA" w:rsidRDefault="00947274" w:rsidP="00947274">
      <w:pPr>
        <w:pStyle w:val="ListParagraph"/>
        <w:numPr>
          <w:ilvl w:val="0"/>
          <w:numId w:val="4"/>
        </w:numPr>
        <w:rPr>
          <w:rFonts w:ascii="Times New Roman" w:hAnsi="Times New Roman" w:cs="Times New Roman"/>
          <w:bCs/>
          <w:lang w:val="lt-LT"/>
        </w:rPr>
      </w:pPr>
      <w:r w:rsidRPr="002C21AA">
        <w:rPr>
          <w:rFonts w:ascii="Times New Roman" w:hAnsi="Times New Roman" w:cs="Times New Roman"/>
          <w:bCs/>
          <w:lang w:val="lt-LT"/>
        </w:rPr>
        <w:t>TSPĮ:</w:t>
      </w:r>
    </w:p>
    <w:p w14:paraId="6AA4F3E4" w14:textId="6D74D7CE" w:rsidR="00947274" w:rsidRPr="002C21AA" w:rsidRDefault="00947274" w:rsidP="00947274">
      <w:pPr>
        <w:pStyle w:val="ListParagraph"/>
        <w:numPr>
          <w:ilvl w:val="1"/>
          <w:numId w:val="4"/>
        </w:numPr>
        <w:rPr>
          <w:rFonts w:ascii="Times New Roman" w:hAnsi="Times New Roman" w:cs="Times New Roman"/>
          <w:bCs/>
          <w:lang w:val="lt-LT"/>
        </w:rPr>
      </w:pPr>
      <w:r w:rsidRPr="002C21AA">
        <w:rPr>
          <w:rFonts w:ascii="Times New Roman" w:hAnsi="Times New Roman" w:cs="Times New Roman"/>
          <w:bCs/>
          <w:lang w:val="lt-LT"/>
        </w:rPr>
        <w:t>Įgyvendina ESO reikalavimus nuotolinio valdymo užduotims atlikti</w:t>
      </w:r>
    </w:p>
    <w:p w14:paraId="08CE96F2" w14:textId="35864FA6" w:rsidR="009C5370" w:rsidRPr="002C21AA" w:rsidRDefault="009C5370" w:rsidP="0097682F">
      <w:pPr>
        <w:rPr>
          <w:rFonts w:ascii="Times New Roman" w:hAnsi="Times New Roman" w:cs="Times New Roman"/>
          <w:bCs/>
          <w:lang w:val="lt-LT"/>
        </w:rPr>
      </w:pPr>
    </w:p>
    <w:p w14:paraId="6F35B27E" w14:textId="77777777" w:rsidR="0097682F" w:rsidRPr="002C21AA" w:rsidRDefault="0097682F" w:rsidP="0097682F">
      <w:pPr>
        <w:pStyle w:val="ListParagraph"/>
        <w:numPr>
          <w:ilvl w:val="1"/>
          <w:numId w:val="1"/>
        </w:numPr>
        <w:spacing w:after="120" w:line="312" w:lineRule="auto"/>
        <w:rPr>
          <w:rFonts w:ascii="Times New Roman" w:hAnsi="Times New Roman" w:cs="Times New Roman"/>
          <w:b/>
          <w:lang w:val="lt-LT"/>
        </w:rPr>
      </w:pPr>
      <w:r w:rsidRPr="002C21AA">
        <w:rPr>
          <w:rFonts w:ascii="Times New Roman" w:hAnsi="Times New Roman" w:cs="Times New Roman"/>
          <w:b/>
          <w:lang w:val="lt-LT"/>
        </w:rPr>
        <w:t>Tinklo kodekso reikalavimai</w:t>
      </w:r>
    </w:p>
    <w:p w14:paraId="7A0D8561" w14:textId="77777777" w:rsidR="0097682F" w:rsidRPr="002C21AA" w:rsidRDefault="0097682F" w:rsidP="0097682F">
      <w:pPr>
        <w:pStyle w:val="ListParagraph"/>
        <w:numPr>
          <w:ilvl w:val="2"/>
          <w:numId w:val="1"/>
        </w:numPr>
        <w:spacing w:after="120" w:line="312" w:lineRule="auto"/>
        <w:rPr>
          <w:rFonts w:ascii="Times New Roman" w:hAnsi="Times New Roman" w:cs="Times New Roman"/>
          <w:bCs/>
          <w:lang w:val="lt-LT"/>
        </w:rPr>
      </w:pPr>
      <w:r w:rsidRPr="002C21AA">
        <w:rPr>
          <w:rFonts w:ascii="Times New Roman" w:hAnsi="Times New Roman" w:cs="Times New Roman"/>
          <w:bCs/>
          <w:lang w:val="lt-LT"/>
        </w:rPr>
        <w:t>Priemonės kategorija</w:t>
      </w:r>
    </w:p>
    <w:p w14:paraId="73C2D2F2" w14:textId="64D869ED" w:rsidR="0097682F" w:rsidRPr="002C21AA" w:rsidRDefault="0097682F" w:rsidP="0097682F">
      <w:pPr>
        <w:pStyle w:val="ListParagraph"/>
        <w:spacing w:after="120" w:line="312" w:lineRule="auto"/>
        <w:ind w:left="1211"/>
        <w:rPr>
          <w:rFonts w:ascii="Times New Roman" w:hAnsi="Times New Roman" w:cs="Times New Roman"/>
          <w:bCs/>
          <w:lang w:val="lt-LT"/>
        </w:rPr>
      </w:pPr>
      <w:r w:rsidRPr="002C21AA">
        <w:rPr>
          <w:rFonts w:ascii="Times New Roman" w:hAnsi="Times New Roman" w:cs="Times New Roman"/>
          <w:bCs/>
          <w:lang w:val="lt-LT"/>
        </w:rPr>
        <w:t xml:space="preserve">Pagal ESO reikalavimus </w:t>
      </w:r>
      <w:r w:rsidR="00533F4D" w:rsidRPr="002C21AA">
        <w:rPr>
          <w:rFonts w:ascii="Times New Roman" w:hAnsi="Times New Roman" w:cs="Times New Roman"/>
          <w:bCs/>
          <w:lang w:val="lt-LT"/>
        </w:rPr>
        <w:t>BESS</w:t>
      </w:r>
      <w:r w:rsidRPr="002C21AA">
        <w:rPr>
          <w:rFonts w:ascii="Times New Roman" w:hAnsi="Times New Roman" w:cs="Times New Roman"/>
          <w:bCs/>
          <w:lang w:val="lt-LT"/>
        </w:rPr>
        <w:t xml:space="preserve"> </w:t>
      </w:r>
      <w:r w:rsidR="00FD1552" w:rsidRPr="002C21AA">
        <w:rPr>
          <w:rFonts w:ascii="Times New Roman" w:hAnsi="Times New Roman" w:cs="Times New Roman"/>
          <w:bCs/>
          <w:lang w:val="lt-LT"/>
        </w:rPr>
        <w:t>yra</w:t>
      </w:r>
      <w:r w:rsidR="001E1600" w:rsidRPr="002C21AA">
        <w:rPr>
          <w:rFonts w:ascii="Times New Roman" w:hAnsi="Times New Roman" w:cs="Times New Roman"/>
          <w:bCs/>
          <w:lang w:val="lt-LT"/>
        </w:rPr>
        <w:t xml:space="preserve"> </w:t>
      </w:r>
      <w:r w:rsidRPr="002C21AA">
        <w:rPr>
          <w:rFonts w:ascii="Times New Roman" w:hAnsi="Times New Roman" w:cs="Times New Roman"/>
          <w:bCs/>
          <w:lang w:val="lt-LT"/>
        </w:rPr>
        <w:t>priski</w:t>
      </w:r>
      <w:r w:rsidR="00533F4D" w:rsidRPr="002C21AA">
        <w:rPr>
          <w:rFonts w:ascii="Times New Roman" w:hAnsi="Times New Roman" w:cs="Times New Roman"/>
          <w:bCs/>
          <w:lang w:val="lt-LT"/>
        </w:rPr>
        <w:t>rta</w:t>
      </w:r>
      <w:r w:rsidRPr="002C21AA">
        <w:rPr>
          <w:rFonts w:ascii="Times New Roman" w:hAnsi="Times New Roman" w:cs="Times New Roman"/>
          <w:bCs/>
          <w:lang w:val="lt-LT"/>
        </w:rPr>
        <w:t xml:space="preserve"> š</w:t>
      </w:r>
      <w:r w:rsidR="002F3A9D" w:rsidRPr="002C21AA">
        <w:rPr>
          <w:rFonts w:ascii="Times New Roman" w:hAnsi="Times New Roman" w:cs="Times New Roman"/>
          <w:bCs/>
          <w:lang w:val="lt-LT"/>
        </w:rPr>
        <w:t>iai</w:t>
      </w:r>
      <w:r w:rsidRPr="002C21AA">
        <w:rPr>
          <w:rFonts w:ascii="Times New Roman" w:hAnsi="Times New Roman" w:cs="Times New Roman"/>
          <w:bCs/>
          <w:lang w:val="lt-LT"/>
        </w:rPr>
        <w:t xml:space="preserve"> kategorij</w:t>
      </w:r>
      <w:r w:rsidR="002F3A9D" w:rsidRPr="002C21AA">
        <w:rPr>
          <w:rFonts w:ascii="Times New Roman" w:hAnsi="Times New Roman" w:cs="Times New Roman"/>
          <w:bCs/>
          <w:lang w:val="lt-LT"/>
        </w:rPr>
        <w:t>ai</w:t>
      </w:r>
      <w:r w:rsidRPr="002C21AA">
        <w:rPr>
          <w:rFonts w:ascii="Times New Roman" w:hAnsi="Times New Roman" w:cs="Times New Roman"/>
          <w:bCs/>
          <w:lang w:val="lt-LT"/>
        </w:rPr>
        <w:t>:</w:t>
      </w:r>
    </w:p>
    <w:p w14:paraId="14237FBC" w14:textId="5F75A9F0" w:rsidR="0097682F" w:rsidRPr="002C21AA" w:rsidRDefault="0097682F" w:rsidP="0097682F">
      <w:pPr>
        <w:pStyle w:val="ListParagraph"/>
        <w:numPr>
          <w:ilvl w:val="0"/>
          <w:numId w:val="3"/>
        </w:numPr>
        <w:spacing w:after="120" w:line="312" w:lineRule="auto"/>
        <w:rPr>
          <w:rFonts w:ascii="Times New Roman" w:hAnsi="Times New Roman" w:cs="Times New Roman"/>
          <w:bCs/>
          <w:lang w:val="lt-LT"/>
        </w:rPr>
      </w:pPr>
      <w:r w:rsidRPr="002C21AA">
        <w:rPr>
          <w:rFonts w:ascii="Times New Roman" w:hAnsi="Times New Roman" w:cs="Times New Roman"/>
          <w:bCs/>
          <w:lang w:val="lt-LT"/>
        </w:rPr>
        <w:t>B tipo energijos generavimo modulis.</w:t>
      </w:r>
    </w:p>
    <w:p w14:paraId="30E7FF7A" w14:textId="77777777" w:rsidR="0097682F" w:rsidRPr="002C21AA" w:rsidRDefault="0097682F" w:rsidP="0097682F">
      <w:pPr>
        <w:pStyle w:val="ListParagraph"/>
        <w:numPr>
          <w:ilvl w:val="1"/>
          <w:numId w:val="1"/>
        </w:numPr>
        <w:spacing w:after="120" w:line="312" w:lineRule="auto"/>
        <w:rPr>
          <w:rFonts w:ascii="Times New Roman" w:hAnsi="Times New Roman" w:cs="Times New Roman"/>
          <w:b/>
          <w:lang w:val="lt-LT"/>
        </w:rPr>
      </w:pPr>
      <w:r w:rsidRPr="002C21AA">
        <w:rPr>
          <w:rFonts w:ascii="Times New Roman" w:hAnsi="Times New Roman" w:cs="Times New Roman"/>
          <w:b/>
          <w:lang w:val="lt-LT"/>
        </w:rPr>
        <w:t>Taikomi tinklo kodai</w:t>
      </w:r>
    </w:p>
    <w:p w14:paraId="4F40BD4B" w14:textId="77777777" w:rsidR="0097682F" w:rsidRPr="002C21AA" w:rsidRDefault="0097682F" w:rsidP="0097682F">
      <w:pPr>
        <w:pStyle w:val="ListParagraph"/>
        <w:spacing w:after="120" w:line="312" w:lineRule="auto"/>
        <w:ind w:left="1211"/>
        <w:rPr>
          <w:rFonts w:ascii="Times New Roman" w:hAnsi="Times New Roman" w:cs="Times New Roman"/>
          <w:bCs/>
          <w:lang w:val="lt-LT"/>
        </w:rPr>
      </w:pPr>
      <w:r w:rsidRPr="002C21AA">
        <w:rPr>
          <w:rFonts w:ascii="Times New Roman" w:hAnsi="Times New Roman" w:cs="Times New Roman"/>
          <w:bCs/>
          <w:lang w:val="lt-LT"/>
        </w:rPr>
        <w:t>"Standartinės prijungimo prie ESO elektros skirstymo sistemos sąlygos" taikomos prie ESO elektros tinklo prijungiamiems elektros įrenginiams, įskaitant elektros energijos vartojimo ir gamybos elektros įrenginius, taip pat mišriems elektros energijos vartojimo ir gamybos įrenginiams.</w:t>
      </w:r>
    </w:p>
    <w:p w14:paraId="1AE2DF18" w14:textId="568949DE" w:rsidR="009C5370" w:rsidRPr="002C21AA" w:rsidRDefault="009C5370" w:rsidP="0097682F">
      <w:pPr>
        <w:pStyle w:val="ListParagraph"/>
        <w:ind w:left="1211"/>
        <w:rPr>
          <w:rFonts w:ascii="Times New Roman" w:hAnsi="Times New Roman" w:cs="Times New Roman"/>
          <w:bCs/>
          <w:lang w:val="lt-LT"/>
        </w:rPr>
      </w:pPr>
    </w:p>
    <w:p w14:paraId="41D3C320" w14:textId="6A03E736" w:rsidR="008D3FA1" w:rsidRPr="002C21AA" w:rsidRDefault="00657829" w:rsidP="00657829">
      <w:pPr>
        <w:pStyle w:val="ListParagraph"/>
        <w:numPr>
          <w:ilvl w:val="1"/>
          <w:numId w:val="1"/>
        </w:numPr>
        <w:rPr>
          <w:rFonts w:ascii="Times New Roman" w:hAnsi="Times New Roman" w:cs="Times New Roman"/>
          <w:b/>
          <w:lang w:val="lt-LT"/>
        </w:rPr>
      </w:pPr>
      <w:r w:rsidRPr="002C21AA">
        <w:rPr>
          <w:rFonts w:ascii="Times New Roman" w:hAnsi="Times New Roman" w:cs="Times New Roman"/>
          <w:b/>
          <w:lang w:val="lt-LT"/>
        </w:rPr>
        <w:t>Specialūs reikalavimai įrangai</w:t>
      </w:r>
    </w:p>
    <w:p w14:paraId="6B08A0FD" w14:textId="49780400" w:rsidR="00891AA3" w:rsidRPr="002C21AA" w:rsidRDefault="0068772B" w:rsidP="00A45FC7">
      <w:pPr>
        <w:ind w:left="851"/>
        <w:rPr>
          <w:rFonts w:ascii="Times New Roman" w:hAnsi="Times New Roman" w:cs="Times New Roman"/>
          <w:bCs/>
          <w:lang w:val="lt-LT"/>
        </w:rPr>
      </w:pPr>
      <w:r w:rsidRPr="002C21AA">
        <w:rPr>
          <w:rFonts w:ascii="Times New Roman" w:hAnsi="Times New Roman" w:cs="Times New Roman"/>
          <w:bCs/>
          <w:lang w:val="lt-LT"/>
        </w:rPr>
        <w:t xml:space="preserve">Pateikiama šios </w:t>
      </w:r>
      <w:r w:rsidR="00BB5475">
        <w:rPr>
          <w:rFonts w:ascii="Times New Roman" w:hAnsi="Times New Roman" w:cs="Times New Roman"/>
          <w:bCs/>
          <w:lang w:val="lt-LT"/>
        </w:rPr>
        <w:t>T</w:t>
      </w:r>
      <w:r w:rsidRPr="002C21AA">
        <w:rPr>
          <w:rFonts w:ascii="Times New Roman" w:hAnsi="Times New Roman" w:cs="Times New Roman"/>
          <w:bCs/>
          <w:lang w:val="lt-LT"/>
        </w:rPr>
        <w:t>echninės specifikacijos III skyriuje</w:t>
      </w:r>
      <w:r w:rsidR="00891AA3" w:rsidRPr="002C21AA">
        <w:rPr>
          <w:rFonts w:ascii="Times New Roman" w:hAnsi="Times New Roman" w:cs="Times New Roman"/>
          <w:lang w:val="lt-LT"/>
        </w:rPr>
        <w:t>.</w:t>
      </w:r>
    </w:p>
    <w:p w14:paraId="71B94534" w14:textId="3F2A6C94" w:rsidR="00E52AAF" w:rsidRPr="002C21AA" w:rsidRDefault="00E52AAF" w:rsidP="00E52AAF">
      <w:pPr>
        <w:pStyle w:val="ListParagraph"/>
        <w:numPr>
          <w:ilvl w:val="1"/>
          <w:numId w:val="1"/>
        </w:numPr>
        <w:rPr>
          <w:rFonts w:ascii="Times New Roman" w:hAnsi="Times New Roman" w:cs="Times New Roman"/>
          <w:b/>
          <w:lang w:val="lt-LT"/>
        </w:rPr>
      </w:pPr>
      <w:r w:rsidRPr="002C21AA">
        <w:rPr>
          <w:rFonts w:ascii="Times New Roman" w:hAnsi="Times New Roman" w:cs="Times New Roman"/>
          <w:b/>
          <w:lang w:val="lt-LT"/>
        </w:rPr>
        <w:t>BESS projekto paketas</w:t>
      </w:r>
    </w:p>
    <w:p w14:paraId="34B38359" w14:textId="7B3E52D0" w:rsidR="00E52AAF" w:rsidRPr="002C21AA" w:rsidRDefault="003358E4" w:rsidP="00E52AAF">
      <w:pPr>
        <w:rPr>
          <w:rFonts w:ascii="Times New Roman" w:hAnsi="Times New Roman" w:cs="Times New Roman"/>
          <w:bCs/>
          <w:lang w:val="lt-LT"/>
        </w:rPr>
      </w:pPr>
      <w:r w:rsidRPr="002C21AA">
        <w:rPr>
          <w:rFonts w:ascii="Times New Roman" w:hAnsi="Times New Roman" w:cs="Times New Roman"/>
          <w:bCs/>
          <w:lang w:val="lt-LT"/>
        </w:rPr>
        <w:t xml:space="preserve">2.5.1. </w:t>
      </w:r>
      <w:r w:rsidR="00E52AAF" w:rsidRPr="002C21AA">
        <w:rPr>
          <w:rFonts w:ascii="Times New Roman" w:hAnsi="Times New Roman" w:cs="Times New Roman"/>
          <w:bCs/>
          <w:lang w:val="lt-LT"/>
        </w:rPr>
        <w:t xml:space="preserve">Visos medžiagos, </w:t>
      </w:r>
      <w:r w:rsidR="00425DDD" w:rsidRPr="002C21AA">
        <w:rPr>
          <w:rFonts w:ascii="Times New Roman" w:hAnsi="Times New Roman" w:cs="Times New Roman"/>
          <w:bCs/>
          <w:lang w:val="lt-LT"/>
        </w:rPr>
        <w:t xml:space="preserve">naudojamos </w:t>
      </w:r>
      <w:r w:rsidR="00E52AAF" w:rsidRPr="002C21AA">
        <w:rPr>
          <w:rFonts w:ascii="Times New Roman" w:hAnsi="Times New Roman" w:cs="Times New Roman"/>
          <w:bCs/>
          <w:lang w:val="lt-LT"/>
        </w:rPr>
        <w:t>BESS</w:t>
      </w:r>
      <w:r w:rsidR="00425DDD" w:rsidRPr="002C21AA">
        <w:rPr>
          <w:rFonts w:ascii="Times New Roman" w:hAnsi="Times New Roman" w:cs="Times New Roman"/>
          <w:bCs/>
          <w:lang w:val="lt-LT"/>
        </w:rPr>
        <w:t>,</w:t>
      </w:r>
      <w:r w:rsidR="00E52AAF" w:rsidRPr="002C21AA">
        <w:rPr>
          <w:rFonts w:ascii="Times New Roman" w:hAnsi="Times New Roman" w:cs="Times New Roman"/>
          <w:bCs/>
          <w:lang w:val="lt-LT"/>
        </w:rPr>
        <w:t xml:space="preserve"> turi būti naujos ir nenaudotos.</w:t>
      </w:r>
    </w:p>
    <w:p w14:paraId="5811AF02" w14:textId="4894CE0F" w:rsidR="00EE6B8B" w:rsidRPr="002C21AA" w:rsidRDefault="003358E4" w:rsidP="00E52AAF">
      <w:pPr>
        <w:rPr>
          <w:rFonts w:ascii="Times New Roman" w:hAnsi="Times New Roman" w:cs="Times New Roman"/>
          <w:bCs/>
          <w:lang w:val="lt-LT"/>
        </w:rPr>
      </w:pPr>
      <w:r w:rsidRPr="002C21AA">
        <w:rPr>
          <w:rFonts w:ascii="Times New Roman" w:hAnsi="Times New Roman" w:cs="Times New Roman"/>
          <w:bCs/>
          <w:lang w:val="lt-LT"/>
        </w:rPr>
        <w:t xml:space="preserve">2.5.2. </w:t>
      </w:r>
      <w:r w:rsidR="00E52AAF" w:rsidRPr="002C21AA">
        <w:rPr>
          <w:rFonts w:ascii="Times New Roman" w:hAnsi="Times New Roman" w:cs="Times New Roman"/>
          <w:bCs/>
          <w:lang w:val="lt-LT"/>
        </w:rPr>
        <w:t>BESS projekt</w:t>
      </w:r>
      <w:r w:rsidR="000A1954" w:rsidRPr="002C21AA">
        <w:rPr>
          <w:rFonts w:ascii="Times New Roman" w:hAnsi="Times New Roman" w:cs="Times New Roman"/>
          <w:bCs/>
          <w:lang w:val="lt-LT"/>
        </w:rPr>
        <w:t>e</w:t>
      </w:r>
      <w:r w:rsidR="00E52AAF" w:rsidRPr="002C21AA">
        <w:rPr>
          <w:rFonts w:ascii="Times New Roman" w:hAnsi="Times New Roman" w:cs="Times New Roman"/>
          <w:bCs/>
          <w:lang w:val="lt-LT"/>
        </w:rPr>
        <w:t xml:space="preserve"> </w:t>
      </w:r>
      <w:r w:rsidR="000A1954" w:rsidRPr="002C21AA">
        <w:rPr>
          <w:rFonts w:ascii="Times New Roman" w:hAnsi="Times New Roman" w:cs="Times New Roman"/>
          <w:bCs/>
          <w:lang w:val="lt-LT"/>
        </w:rPr>
        <w:t>tiekėjo paslaugų apimtį</w:t>
      </w:r>
      <w:r w:rsidR="00E52AAF" w:rsidRPr="002C21AA">
        <w:rPr>
          <w:rFonts w:ascii="Times New Roman" w:hAnsi="Times New Roman" w:cs="Times New Roman"/>
          <w:bCs/>
          <w:lang w:val="lt-LT"/>
        </w:rPr>
        <w:t xml:space="preserve"> sudaro:</w:t>
      </w:r>
    </w:p>
    <w:p w14:paraId="65C2BA35" w14:textId="3E4B3EDA" w:rsidR="00E52AAF" w:rsidRPr="002C21AA" w:rsidRDefault="00EE6B8B" w:rsidP="008A4BE0">
      <w:pPr>
        <w:ind w:firstLine="1296"/>
        <w:rPr>
          <w:rFonts w:ascii="Times New Roman" w:hAnsi="Times New Roman" w:cs="Times New Roman"/>
          <w:bCs/>
          <w:lang w:val="lt-LT"/>
        </w:rPr>
      </w:pPr>
      <w:r w:rsidRPr="002C21AA">
        <w:rPr>
          <w:rFonts w:ascii="Times New Roman" w:hAnsi="Times New Roman" w:cs="Times New Roman"/>
          <w:b/>
          <w:lang w:val="lt-LT"/>
        </w:rPr>
        <w:t>I etapas</w:t>
      </w:r>
      <w:r w:rsidRPr="002C21AA">
        <w:rPr>
          <w:rFonts w:ascii="Times New Roman" w:hAnsi="Times New Roman" w:cs="Times New Roman"/>
          <w:bCs/>
          <w:lang w:val="lt-LT"/>
        </w:rPr>
        <w:t xml:space="preserve"> (įskaitant, bet neapsiribojant):</w:t>
      </w:r>
      <w:r w:rsidR="00E52AAF" w:rsidRPr="002C21AA">
        <w:rPr>
          <w:rFonts w:ascii="Times New Roman" w:hAnsi="Times New Roman" w:cs="Times New Roman"/>
          <w:bCs/>
          <w:lang w:val="lt-LT"/>
        </w:rPr>
        <w:t xml:space="preserve"> </w:t>
      </w:r>
    </w:p>
    <w:p w14:paraId="7A6E6B07" w14:textId="4DEFD158" w:rsidR="00E52AAF" w:rsidRPr="002C21AA" w:rsidRDefault="00E52AAF" w:rsidP="00891AA3">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lastRenderedPageBreak/>
        <w:t>Baterijų elementai, išdėstyti moduliais ir (arba) stovais ir patalpinti atskiruose korpusuose, kuriuose yra būtinos pagalbinės sistemos (aplinkos kontrolės, saugos, gaisro gesinimo sistemos) pagal tiekėjo BESS struktūrą.</w:t>
      </w:r>
    </w:p>
    <w:p w14:paraId="790CDB55" w14:textId="240E1986" w:rsidR="00E52AAF" w:rsidRPr="002C21AA" w:rsidRDefault="00E52AAF" w:rsidP="00891AA3">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 xml:space="preserve">Maitinimo konversijos sistema (PCS), konvertuojanti nuolatinę &lt;-&gt; kintamąją srovę, suderinama su akumuliatoriniais įrenginiais ir tinklo reikalavimais. </w:t>
      </w:r>
    </w:p>
    <w:p w14:paraId="7D474C61" w14:textId="24EB097D" w:rsidR="00E52AAF" w:rsidRPr="002C21AA" w:rsidRDefault="00E52AAF" w:rsidP="00891AA3">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Pagalbinė maitinimo sistema ir nepertraukiamo maitinimo šaltinis (UPS), kad būtų užtikrintas saugus ir nepertraukiamas sistemos veikimas.</w:t>
      </w:r>
    </w:p>
    <w:p w14:paraId="334A12DC" w14:textId="7C728915" w:rsidR="00E52AAF" w:rsidRPr="002C21AA" w:rsidRDefault="00E52AAF" w:rsidP="00891AA3">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Akumuliatorių valdymo sistema (BMS), valdymo sistema</w:t>
      </w:r>
      <w:r w:rsidR="00947274" w:rsidRPr="002C21AA">
        <w:rPr>
          <w:rFonts w:ascii="Times New Roman" w:hAnsi="Times New Roman" w:cs="Times New Roman"/>
          <w:bCs/>
          <w:lang w:val="lt-LT"/>
        </w:rPr>
        <w:t xml:space="preserve"> (EMS)</w:t>
      </w:r>
      <w:r w:rsidRPr="002C21AA">
        <w:rPr>
          <w:rFonts w:ascii="Times New Roman" w:hAnsi="Times New Roman" w:cs="Times New Roman"/>
          <w:bCs/>
          <w:lang w:val="lt-LT"/>
        </w:rPr>
        <w:t xml:space="preserve"> ir sąsaja su esamomis sistemomis – ESO SCADA</w:t>
      </w:r>
      <w:r w:rsidR="00947274" w:rsidRPr="002C21AA">
        <w:rPr>
          <w:rFonts w:ascii="Times New Roman" w:hAnsi="Times New Roman" w:cs="Times New Roman"/>
          <w:bCs/>
          <w:lang w:val="lt-LT"/>
        </w:rPr>
        <w:t xml:space="preserve"> (TSPĮ)</w:t>
      </w:r>
      <w:r w:rsidRPr="002C21AA">
        <w:rPr>
          <w:rFonts w:ascii="Times New Roman" w:hAnsi="Times New Roman" w:cs="Times New Roman"/>
          <w:bCs/>
          <w:lang w:val="lt-LT"/>
        </w:rPr>
        <w:t>, Telkėj</w:t>
      </w:r>
      <w:r w:rsidR="00D96C6A" w:rsidRPr="002C21AA">
        <w:rPr>
          <w:rFonts w:ascii="Times New Roman" w:hAnsi="Times New Roman" w:cs="Times New Roman"/>
          <w:bCs/>
          <w:lang w:val="lt-LT"/>
        </w:rPr>
        <w:t>o programine įranga</w:t>
      </w:r>
      <w:r w:rsidRPr="002C21AA">
        <w:rPr>
          <w:rFonts w:ascii="Times New Roman" w:hAnsi="Times New Roman" w:cs="Times New Roman"/>
          <w:bCs/>
          <w:lang w:val="lt-LT"/>
        </w:rPr>
        <w:t>.</w:t>
      </w:r>
    </w:p>
    <w:p w14:paraId="3BC251DF" w14:textId="774F50F7" w:rsidR="00E52AAF" w:rsidRPr="002C21AA" w:rsidRDefault="00E52AAF" w:rsidP="00891AA3">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HMI, debesų sistemos valdymas ir vietinė stebėsenos sistema, įskaitant stebėsenos visą sistemos veikimo laiką paslaugą.</w:t>
      </w:r>
    </w:p>
    <w:p w14:paraId="029F9A6B" w14:textId="771114BA" w:rsidR="000112A3" w:rsidRPr="002C21AA" w:rsidRDefault="000112A3" w:rsidP="000112A3">
      <w:pPr>
        <w:pStyle w:val="ListParagraph"/>
        <w:numPr>
          <w:ilvl w:val="0"/>
          <w:numId w:val="10"/>
        </w:numPr>
        <w:rPr>
          <w:rFonts w:ascii="Times New Roman" w:hAnsi="Times New Roman" w:cs="Times New Roman"/>
          <w:bCs/>
          <w:lang w:val="lt-LT"/>
        </w:rPr>
      </w:pPr>
      <w:r w:rsidRPr="002C21AA">
        <w:rPr>
          <w:rFonts w:ascii="Times New Roman" w:hAnsi="Times New Roman" w:cs="Times New Roman"/>
          <w:bCs/>
          <w:lang w:val="lt-LT"/>
        </w:rPr>
        <w:t>Kibernetinės saugos priemonės, pagal Lietuvos Respublikos elektros energetikos įstatymo 73 straipsnį ir Pasinaudojimo elektros skirstomaisiais tinklais tvarkos aprašo XVI skyrių.</w:t>
      </w:r>
    </w:p>
    <w:p w14:paraId="28CBAA96" w14:textId="6696B395" w:rsidR="00E52AAF" w:rsidRPr="002C21AA" w:rsidRDefault="00E52AAF" w:rsidP="00891AA3">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Gaisro aptikimo sistema bei automatinė gaisro gesinimo sistema.</w:t>
      </w:r>
    </w:p>
    <w:p w14:paraId="285BF66A" w14:textId="60E7F8DE" w:rsidR="00E52AAF" w:rsidRPr="002C21AA" w:rsidRDefault="00E52AAF" w:rsidP="00891AA3">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 xml:space="preserve">Mechaninės ir elektrinės apsaugos pagal vietinio tinklo taisykles ir saugos standartus. </w:t>
      </w:r>
    </w:p>
    <w:p w14:paraId="53DDA130" w14:textId="3A14A094" w:rsidR="00E52AAF" w:rsidRPr="002C21AA" w:rsidRDefault="00A60E0F" w:rsidP="00891AA3">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K</w:t>
      </w:r>
      <w:r w:rsidR="00E52AAF" w:rsidRPr="002C21AA">
        <w:rPr>
          <w:rFonts w:ascii="Times New Roman" w:hAnsi="Times New Roman" w:cs="Times New Roman"/>
          <w:bCs/>
          <w:lang w:val="lt-LT"/>
        </w:rPr>
        <w:t>intamosios ir nuolatinės srovės maitinimo kabeliai ir (arba) įvorės arba šynos, reikalingos BESS sistemos komponentams sujungti.</w:t>
      </w:r>
    </w:p>
    <w:p w14:paraId="787D9CF4" w14:textId="63A7772E" w:rsidR="00E52AAF" w:rsidRPr="002C21AA" w:rsidRDefault="00E52AAF" w:rsidP="00891AA3">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Ryšių kabeliai, reikalingi BESS sistemos komponentams sujungti.</w:t>
      </w:r>
    </w:p>
    <w:p w14:paraId="0F4B7924" w14:textId="7E93CC95" w:rsidR="000112A3" w:rsidRPr="002C21AA" w:rsidRDefault="000112A3" w:rsidP="00891AA3">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LV/MV galios transformatorius (-</w:t>
      </w:r>
      <w:proofErr w:type="spellStart"/>
      <w:r w:rsidRPr="002C21AA">
        <w:rPr>
          <w:rFonts w:ascii="Times New Roman" w:hAnsi="Times New Roman" w:cs="Times New Roman"/>
          <w:bCs/>
          <w:lang w:val="lt-LT"/>
        </w:rPr>
        <w:t>iai</w:t>
      </w:r>
      <w:proofErr w:type="spellEnd"/>
      <w:r w:rsidRPr="002C21AA">
        <w:rPr>
          <w:rFonts w:ascii="Times New Roman" w:hAnsi="Times New Roman" w:cs="Times New Roman"/>
          <w:bCs/>
          <w:lang w:val="lt-LT"/>
        </w:rPr>
        <w:t>) (jei reikia).</w:t>
      </w:r>
    </w:p>
    <w:p w14:paraId="4815D34B" w14:textId="77777777" w:rsidR="00A60E0F" w:rsidRPr="002C21AA" w:rsidRDefault="00A60E0F" w:rsidP="00A60E0F">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BESS pristatymas į įrengimo vietą „</w:t>
      </w:r>
      <w:proofErr w:type="spellStart"/>
      <w:r w:rsidRPr="002C21AA">
        <w:rPr>
          <w:rFonts w:ascii="Times New Roman" w:hAnsi="Times New Roman" w:cs="Times New Roman"/>
          <w:bCs/>
          <w:lang w:val="lt-LT"/>
        </w:rPr>
        <w:t>incoterm</w:t>
      </w:r>
      <w:proofErr w:type="spellEnd"/>
      <w:r w:rsidRPr="002C21AA">
        <w:rPr>
          <w:rFonts w:ascii="Times New Roman" w:hAnsi="Times New Roman" w:cs="Times New Roman"/>
          <w:bCs/>
          <w:lang w:val="lt-LT"/>
        </w:rPr>
        <w:t xml:space="preserve"> DDP“.</w:t>
      </w:r>
    </w:p>
    <w:p w14:paraId="63E863F5" w14:textId="23D91A6F" w:rsidR="000112A3" w:rsidRPr="002C21AA" w:rsidRDefault="000112A3" w:rsidP="000112A3">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Įrangos ir medžiagų, kitų įrenginių ir priemonių, reikalingų visa apimtimi įrengti BESS Užsakovo teritorijoje pagal Sutarties apimtis ir specifiką, pristatymas (Užsakovas nepateiks jokių medžiagų, reikalingų BESS įrengti – visas BESS reikalingas konstrukcijas, įrangą, kitus įrenginius ir medžiagas bei kt. privalo pateikti Tiekėjas).</w:t>
      </w:r>
    </w:p>
    <w:p w14:paraId="68FA1F74" w14:textId="77777777" w:rsidR="000112A3" w:rsidRPr="002C21AA" w:rsidRDefault="000112A3" w:rsidP="000112A3">
      <w:pPr>
        <w:spacing w:after="0"/>
        <w:rPr>
          <w:rFonts w:ascii="Times New Roman" w:hAnsi="Times New Roman" w:cs="Times New Roman"/>
          <w:bCs/>
          <w:lang w:val="lt-LT"/>
        </w:rPr>
      </w:pPr>
    </w:p>
    <w:p w14:paraId="6A89661C" w14:textId="36AD54B6" w:rsidR="000112A3" w:rsidRPr="002C21AA" w:rsidRDefault="000112A3" w:rsidP="000112A3">
      <w:pPr>
        <w:spacing w:after="0"/>
        <w:ind w:left="1296"/>
        <w:rPr>
          <w:rFonts w:ascii="Times New Roman" w:hAnsi="Times New Roman" w:cs="Times New Roman"/>
          <w:bCs/>
          <w:i/>
          <w:iCs/>
          <w:lang w:val="lt-LT"/>
        </w:rPr>
      </w:pPr>
      <w:r w:rsidRPr="002C21AA">
        <w:rPr>
          <w:rFonts w:ascii="Times New Roman" w:hAnsi="Times New Roman" w:cs="Times New Roman"/>
          <w:bCs/>
          <w:i/>
          <w:iCs/>
          <w:lang w:val="lt-LT"/>
        </w:rPr>
        <w:t>Darbai:</w:t>
      </w:r>
    </w:p>
    <w:p w14:paraId="4BABFEA2" w14:textId="77777777" w:rsidR="000112A3" w:rsidRPr="002C21AA" w:rsidRDefault="000112A3" w:rsidP="000112A3">
      <w:pPr>
        <w:pStyle w:val="ListParagraph"/>
        <w:numPr>
          <w:ilvl w:val="0"/>
          <w:numId w:val="10"/>
        </w:numPr>
        <w:spacing w:after="0"/>
        <w:rPr>
          <w:rFonts w:ascii="Times New Roman" w:hAnsi="Times New Roman" w:cs="Times New Roman"/>
          <w:bCs/>
          <w:lang w:val="lt-LT"/>
        </w:rPr>
      </w:pPr>
      <w:bookmarkStart w:id="1" w:name="_Hlk209794721"/>
      <w:r w:rsidRPr="002C21AA">
        <w:rPr>
          <w:rFonts w:ascii="Times New Roman" w:hAnsi="Times New Roman" w:cs="Times New Roman"/>
          <w:bCs/>
          <w:lang w:val="lt-LT"/>
        </w:rPr>
        <w:t>Elektrotechninio projekto, suderinto su ESO, parengimas.</w:t>
      </w:r>
    </w:p>
    <w:p w14:paraId="55A515FD" w14:textId="4F5EF8AE" w:rsidR="00A60E0F" w:rsidRPr="002C21AA" w:rsidRDefault="00B363F5" w:rsidP="00891AA3">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BESS</w:t>
      </w:r>
      <w:r w:rsidR="00A60E0F" w:rsidRPr="002C21AA">
        <w:rPr>
          <w:rFonts w:ascii="Times New Roman" w:hAnsi="Times New Roman" w:cs="Times New Roman"/>
          <w:bCs/>
          <w:lang w:val="lt-LT"/>
        </w:rPr>
        <w:t xml:space="preserve"> Projekto parengimas ir jo suderinimas su Užsakovu, ESO, LITGRID</w:t>
      </w:r>
      <w:r w:rsidRPr="002C21AA">
        <w:rPr>
          <w:rFonts w:ascii="Times New Roman" w:hAnsi="Times New Roman" w:cs="Times New Roman"/>
          <w:bCs/>
          <w:lang w:val="lt-LT"/>
        </w:rPr>
        <w:t>, VERT</w:t>
      </w:r>
      <w:r w:rsidR="00A60E0F" w:rsidRPr="002C21AA">
        <w:rPr>
          <w:rFonts w:ascii="Times New Roman" w:hAnsi="Times New Roman" w:cs="Times New Roman"/>
          <w:bCs/>
          <w:lang w:val="lt-LT"/>
        </w:rPr>
        <w:t xml:space="preserve"> (pagal poreikį) bei su kitais subjektais (valstybinėmis institucijomis, įstaigomis ir organizacijomis), su kuriomis, pagal Lietuvos Respublikos galiojančių teisės aktų reikalavimus, toks Projektas turi būti suderintas.</w:t>
      </w:r>
    </w:p>
    <w:p w14:paraId="799F81F5" w14:textId="71452D3C" w:rsidR="00A60E0F" w:rsidRPr="002C21AA" w:rsidRDefault="00581E78" w:rsidP="00A60E0F">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BESS</w:t>
      </w:r>
      <w:r w:rsidR="00A60E0F" w:rsidRPr="002C21AA">
        <w:rPr>
          <w:rFonts w:ascii="Times New Roman" w:hAnsi="Times New Roman" w:cs="Times New Roman"/>
          <w:bCs/>
          <w:lang w:val="lt-LT"/>
        </w:rPr>
        <w:t xml:space="preserve"> įrengimo Darbų atlikimas, įskaitant, bet neapsiribojant, visos susijusios infrastruktūros, reikalingos elektros energijos tiekimui ir paėmimui į/iš elektros energijos perdavimo ir paskirstymo prijungimo tašką/o, nurodytą ESO išduotose techninėse sąlygose</w:t>
      </w:r>
      <w:r w:rsidRPr="002C21AA">
        <w:rPr>
          <w:rFonts w:ascii="Times New Roman" w:hAnsi="Times New Roman" w:cs="Times New Roman"/>
          <w:bCs/>
          <w:lang w:val="lt-LT"/>
        </w:rPr>
        <w:t>.</w:t>
      </w:r>
    </w:p>
    <w:p w14:paraId="42AE8A5E" w14:textId="22A7205E" w:rsidR="00581E78" w:rsidRPr="002C21AA" w:rsidRDefault="00581E78" w:rsidP="00A60E0F">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BESS</w:t>
      </w:r>
      <w:r w:rsidR="00A60E0F" w:rsidRPr="002C21AA">
        <w:rPr>
          <w:rFonts w:ascii="Times New Roman" w:hAnsi="Times New Roman" w:cs="Times New Roman"/>
          <w:bCs/>
          <w:lang w:val="lt-LT"/>
        </w:rPr>
        <w:t xml:space="preserve"> bandymas, </w:t>
      </w:r>
      <w:r w:rsidRPr="002C21AA">
        <w:rPr>
          <w:rFonts w:ascii="Times New Roman" w:hAnsi="Times New Roman" w:cs="Times New Roman"/>
          <w:bCs/>
          <w:lang w:val="lt-LT"/>
        </w:rPr>
        <w:t xml:space="preserve">paleidimas, pridavimas </w:t>
      </w:r>
      <w:r w:rsidR="006B6685" w:rsidRPr="002C21AA">
        <w:rPr>
          <w:rFonts w:ascii="Times New Roman" w:hAnsi="Times New Roman" w:cs="Times New Roman"/>
          <w:bCs/>
          <w:lang w:val="lt-LT"/>
        </w:rPr>
        <w:t>ESO</w:t>
      </w:r>
      <w:r w:rsidRPr="002C21AA">
        <w:rPr>
          <w:rFonts w:ascii="Times New Roman" w:hAnsi="Times New Roman" w:cs="Times New Roman"/>
          <w:bCs/>
          <w:lang w:val="lt-LT"/>
        </w:rPr>
        <w:t>.</w:t>
      </w:r>
    </w:p>
    <w:p w14:paraId="5BB0B39E" w14:textId="446EB07D" w:rsidR="00A60E0F" w:rsidRPr="002C21AA" w:rsidRDefault="00947274" w:rsidP="00A60E0F">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 xml:space="preserve">Reikalingų ESO, VERT pažymų ir kt. dokumentų gavimas, VERT </w:t>
      </w:r>
      <w:r w:rsidR="00A60E0F" w:rsidRPr="002C21AA">
        <w:rPr>
          <w:rFonts w:ascii="Times New Roman" w:hAnsi="Times New Roman" w:cs="Times New Roman"/>
          <w:bCs/>
          <w:lang w:val="lt-LT"/>
        </w:rPr>
        <w:t>Gamybos leidimo gavimas.</w:t>
      </w:r>
    </w:p>
    <w:p w14:paraId="24E7ABE9" w14:textId="510406FA" w:rsidR="00A60E0F" w:rsidRPr="002C21AA" w:rsidRDefault="00A60E0F" w:rsidP="00A60E0F">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Sklypo kadastrinių duomenų atnaujinimas.</w:t>
      </w:r>
    </w:p>
    <w:p w14:paraId="3714F6A5" w14:textId="59D01FCB" w:rsidR="00A60E0F" w:rsidRPr="002C21AA" w:rsidRDefault="00E07FBA" w:rsidP="00A60E0F">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 xml:space="preserve">Sklypo </w:t>
      </w:r>
      <w:proofErr w:type="spellStart"/>
      <w:r w:rsidRPr="002C21AA">
        <w:rPr>
          <w:rFonts w:ascii="Times New Roman" w:hAnsi="Times New Roman" w:cs="Times New Roman"/>
          <w:bCs/>
          <w:lang w:val="lt-LT"/>
        </w:rPr>
        <w:t>gerbūvio</w:t>
      </w:r>
      <w:proofErr w:type="spellEnd"/>
      <w:r w:rsidRPr="002C21AA">
        <w:rPr>
          <w:rFonts w:ascii="Times New Roman" w:hAnsi="Times New Roman" w:cs="Times New Roman"/>
          <w:bCs/>
          <w:lang w:val="lt-LT"/>
        </w:rPr>
        <w:t xml:space="preserve"> atstatymo darbai</w:t>
      </w:r>
      <w:r w:rsidR="004122B9" w:rsidRPr="002C21AA">
        <w:rPr>
          <w:rFonts w:ascii="Times New Roman" w:hAnsi="Times New Roman" w:cs="Times New Roman"/>
          <w:bCs/>
          <w:lang w:val="lt-LT"/>
        </w:rPr>
        <w:t xml:space="preserve"> iki buvusios prieš statybas būklės</w:t>
      </w:r>
      <w:r w:rsidRPr="002C21AA">
        <w:rPr>
          <w:rFonts w:ascii="Times New Roman" w:hAnsi="Times New Roman" w:cs="Times New Roman"/>
          <w:bCs/>
          <w:lang w:val="lt-LT"/>
        </w:rPr>
        <w:t>.</w:t>
      </w:r>
    </w:p>
    <w:p w14:paraId="6F2B8472" w14:textId="7D57A575" w:rsidR="007E66BB" w:rsidRPr="002C21AA" w:rsidRDefault="00E52AAF" w:rsidP="00AE4133">
      <w:pPr>
        <w:pStyle w:val="ListParagraph"/>
        <w:numPr>
          <w:ilvl w:val="0"/>
          <w:numId w:val="10"/>
        </w:numPr>
        <w:spacing w:after="0"/>
        <w:rPr>
          <w:lang w:val="lt-LT"/>
        </w:rPr>
      </w:pPr>
      <w:r w:rsidRPr="002C21AA">
        <w:rPr>
          <w:rFonts w:ascii="Times New Roman" w:hAnsi="Times New Roman" w:cs="Times New Roman"/>
          <w:bCs/>
          <w:lang w:val="lt-LT"/>
        </w:rPr>
        <w:t>BESS atitikimas Lietuvos elektros tinklų kodekso reikalavimams ir prijungimo prie elektros tinklų sąlygoms.</w:t>
      </w:r>
    </w:p>
    <w:p w14:paraId="11B1E918" w14:textId="77777777" w:rsidR="00C4281F" w:rsidRPr="002C21AA" w:rsidRDefault="00C4281F" w:rsidP="00C4281F">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Dokumentacija.</w:t>
      </w:r>
    </w:p>
    <w:bookmarkEnd w:id="1"/>
    <w:p w14:paraId="2D85270B" w14:textId="77777777" w:rsidR="006B6685" w:rsidRPr="002C21AA" w:rsidRDefault="006B6685" w:rsidP="008A4BE0">
      <w:pPr>
        <w:spacing w:after="0"/>
        <w:rPr>
          <w:rFonts w:ascii="Times New Roman" w:hAnsi="Times New Roman" w:cs="Times New Roman"/>
          <w:bCs/>
          <w:lang w:val="lt-LT"/>
        </w:rPr>
      </w:pPr>
    </w:p>
    <w:p w14:paraId="6027B0F7" w14:textId="0704F6B4" w:rsidR="00E52AAF" w:rsidRPr="002C21AA" w:rsidRDefault="00B45E6C" w:rsidP="00F05C1C">
      <w:pPr>
        <w:spacing w:after="0"/>
        <w:ind w:firstLine="851"/>
        <w:jc w:val="both"/>
        <w:rPr>
          <w:rFonts w:ascii="Times New Roman" w:hAnsi="Times New Roman" w:cs="Times New Roman"/>
          <w:bCs/>
          <w:lang w:val="lt-LT"/>
        </w:rPr>
      </w:pPr>
      <w:r w:rsidRPr="002C21AA">
        <w:rPr>
          <w:rFonts w:ascii="Times New Roman" w:hAnsi="Times New Roman" w:cs="Times New Roman"/>
          <w:bCs/>
          <w:lang w:val="lt-LT"/>
        </w:rPr>
        <w:t xml:space="preserve">Tiekėjui atlikus </w:t>
      </w:r>
      <w:r w:rsidR="00DE1551" w:rsidRPr="002C21AA">
        <w:rPr>
          <w:rFonts w:ascii="Times New Roman" w:hAnsi="Times New Roman" w:cs="Times New Roman"/>
          <w:bCs/>
          <w:lang w:val="lt-LT"/>
        </w:rPr>
        <w:t>I etapo</w:t>
      </w:r>
      <w:r w:rsidR="003470F3" w:rsidRPr="002C21AA">
        <w:rPr>
          <w:rFonts w:ascii="Times New Roman" w:hAnsi="Times New Roman" w:cs="Times New Roman"/>
          <w:bCs/>
          <w:lang w:val="lt-LT"/>
        </w:rPr>
        <w:t xml:space="preserve"> apimtį</w:t>
      </w:r>
      <w:r w:rsidR="00C40B09" w:rsidRPr="002C21AA">
        <w:rPr>
          <w:rFonts w:ascii="Times New Roman" w:hAnsi="Times New Roman" w:cs="Times New Roman"/>
          <w:bCs/>
          <w:lang w:val="lt-LT"/>
        </w:rPr>
        <w:t xml:space="preserve"> ir pateiktus II etapo užtikrinimą pagal Sutarties </w:t>
      </w:r>
      <w:r w:rsidR="00C40B09" w:rsidRPr="00BB5475">
        <w:rPr>
          <w:rFonts w:ascii="Times New Roman" w:hAnsi="Times New Roman" w:cs="Times New Roman"/>
          <w:bCs/>
          <w:lang w:val="lt-LT"/>
        </w:rPr>
        <w:t>8</w:t>
      </w:r>
      <w:r w:rsidR="00C40B09" w:rsidRPr="002C21AA">
        <w:rPr>
          <w:rFonts w:ascii="Times New Roman" w:hAnsi="Times New Roman" w:cs="Times New Roman"/>
          <w:bCs/>
          <w:lang w:val="lt-LT"/>
        </w:rPr>
        <w:t xml:space="preserve"> skyriaus reikalavimus</w:t>
      </w:r>
      <w:r w:rsidR="003470F3" w:rsidRPr="002C21AA">
        <w:rPr>
          <w:rFonts w:ascii="Times New Roman" w:hAnsi="Times New Roman" w:cs="Times New Roman"/>
          <w:bCs/>
          <w:lang w:val="lt-LT"/>
        </w:rPr>
        <w:t xml:space="preserve">, Pirkėjas pasirašo </w:t>
      </w:r>
      <w:r w:rsidR="00DE1551" w:rsidRPr="002C21AA">
        <w:rPr>
          <w:rFonts w:ascii="Times New Roman" w:hAnsi="Times New Roman" w:cs="Times New Roman"/>
          <w:bCs/>
          <w:lang w:val="lt-LT"/>
        </w:rPr>
        <w:t xml:space="preserve">I etapo </w:t>
      </w:r>
      <w:r w:rsidR="00CD42C1" w:rsidRPr="002C21AA">
        <w:rPr>
          <w:rFonts w:ascii="Times New Roman" w:hAnsi="Times New Roman" w:cs="Times New Roman"/>
          <w:bCs/>
          <w:lang w:val="lt-LT"/>
        </w:rPr>
        <w:t>perdavimo-priėmimo aktą.</w:t>
      </w:r>
    </w:p>
    <w:p w14:paraId="78B1D06D" w14:textId="77777777" w:rsidR="00DE1551" w:rsidRPr="002C21AA" w:rsidRDefault="00DE1551" w:rsidP="000D549E">
      <w:pPr>
        <w:spacing w:after="0"/>
        <w:ind w:left="851"/>
        <w:rPr>
          <w:rFonts w:ascii="Times New Roman" w:hAnsi="Times New Roman" w:cs="Times New Roman"/>
          <w:bCs/>
          <w:lang w:val="lt-LT"/>
        </w:rPr>
      </w:pPr>
    </w:p>
    <w:p w14:paraId="1A48080E" w14:textId="23DCCDDC" w:rsidR="00DE1551" w:rsidRPr="002C21AA" w:rsidRDefault="00DE1551" w:rsidP="000D549E">
      <w:pPr>
        <w:spacing w:after="0"/>
        <w:ind w:left="851"/>
        <w:rPr>
          <w:rFonts w:ascii="Times New Roman" w:hAnsi="Times New Roman" w:cs="Times New Roman"/>
          <w:b/>
          <w:lang w:val="lt-LT"/>
        </w:rPr>
      </w:pPr>
      <w:r w:rsidRPr="002C21AA">
        <w:rPr>
          <w:rFonts w:ascii="Times New Roman" w:hAnsi="Times New Roman" w:cs="Times New Roman"/>
          <w:b/>
          <w:lang w:val="lt-LT"/>
        </w:rPr>
        <w:tab/>
        <w:t>II etapas:</w:t>
      </w:r>
    </w:p>
    <w:p w14:paraId="3064F641" w14:textId="376AADAB" w:rsidR="00DE1551" w:rsidRPr="002C21AA" w:rsidRDefault="00DE1551" w:rsidP="00DE1551">
      <w:pPr>
        <w:pStyle w:val="ListParagraph"/>
        <w:numPr>
          <w:ilvl w:val="0"/>
          <w:numId w:val="10"/>
        </w:numPr>
        <w:spacing w:after="0"/>
        <w:rPr>
          <w:rFonts w:ascii="Times New Roman" w:hAnsi="Times New Roman" w:cs="Times New Roman"/>
          <w:bCs/>
          <w:lang w:val="lt-LT"/>
        </w:rPr>
      </w:pPr>
      <w:r w:rsidRPr="002C21AA">
        <w:rPr>
          <w:rFonts w:ascii="Times New Roman" w:hAnsi="Times New Roman" w:cs="Times New Roman"/>
          <w:bCs/>
          <w:lang w:val="lt-LT"/>
        </w:rPr>
        <w:t>Stebėsena, techninė priežiūra ir atsarginių dalių tiekimas</w:t>
      </w:r>
      <w:r w:rsidR="00FE3863" w:rsidRPr="002C21AA">
        <w:rPr>
          <w:rFonts w:ascii="Times New Roman" w:hAnsi="Times New Roman" w:cs="Times New Roman"/>
          <w:bCs/>
          <w:lang w:val="lt-LT"/>
        </w:rPr>
        <w:t>, vadovaujantis šios techninės specifikacijos IV skyriaus reikalavimais</w:t>
      </w:r>
      <w:r w:rsidRPr="002C21AA">
        <w:rPr>
          <w:rFonts w:ascii="Times New Roman" w:hAnsi="Times New Roman" w:cs="Times New Roman"/>
          <w:bCs/>
          <w:lang w:val="lt-LT"/>
        </w:rPr>
        <w:t>.</w:t>
      </w:r>
    </w:p>
    <w:p w14:paraId="0237CF15" w14:textId="0AC654E3" w:rsidR="00FE3863" w:rsidRPr="002C21AA" w:rsidRDefault="00FE3863" w:rsidP="008A4BE0">
      <w:pPr>
        <w:spacing w:after="0"/>
        <w:ind w:firstLine="851"/>
        <w:rPr>
          <w:rFonts w:ascii="Times New Roman" w:hAnsi="Times New Roman" w:cs="Times New Roman"/>
          <w:bCs/>
          <w:lang w:val="lt-LT"/>
        </w:rPr>
      </w:pPr>
      <w:r w:rsidRPr="002C21AA">
        <w:rPr>
          <w:rFonts w:ascii="Times New Roman" w:hAnsi="Times New Roman" w:cs="Times New Roman"/>
          <w:bCs/>
          <w:lang w:val="lt-LT"/>
        </w:rPr>
        <w:t>II etapo paslaugos priimamos kas ketvirtį Pirkėj</w:t>
      </w:r>
      <w:r w:rsidR="007030E1" w:rsidRPr="002C21AA">
        <w:rPr>
          <w:rFonts w:ascii="Times New Roman" w:hAnsi="Times New Roman" w:cs="Times New Roman"/>
          <w:bCs/>
          <w:lang w:val="lt-LT"/>
        </w:rPr>
        <w:t>ui</w:t>
      </w:r>
      <w:r w:rsidRPr="002C21AA">
        <w:rPr>
          <w:rFonts w:ascii="Times New Roman" w:hAnsi="Times New Roman" w:cs="Times New Roman"/>
          <w:bCs/>
          <w:lang w:val="lt-LT"/>
        </w:rPr>
        <w:t xml:space="preserve"> pasiraš</w:t>
      </w:r>
      <w:r w:rsidR="007030E1" w:rsidRPr="002C21AA">
        <w:rPr>
          <w:rFonts w:ascii="Times New Roman" w:hAnsi="Times New Roman" w:cs="Times New Roman"/>
          <w:bCs/>
          <w:lang w:val="lt-LT"/>
        </w:rPr>
        <w:t>ius</w:t>
      </w:r>
      <w:r w:rsidRPr="002C21AA">
        <w:rPr>
          <w:rFonts w:ascii="Times New Roman" w:hAnsi="Times New Roman" w:cs="Times New Roman"/>
          <w:bCs/>
          <w:lang w:val="lt-LT"/>
        </w:rPr>
        <w:t xml:space="preserve"> perdavimo-priėmimo aktą</w:t>
      </w:r>
      <w:r w:rsidR="00613374" w:rsidRPr="002C21AA">
        <w:rPr>
          <w:rFonts w:ascii="Times New Roman" w:hAnsi="Times New Roman" w:cs="Times New Roman"/>
          <w:bCs/>
          <w:lang w:val="lt-LT"/>
        </w:rPr>
        <w:t xml:space="preserve"> už praėjusį ketvirtį</w:t>
      </w:r>
      <w:r w:rsidRPr="002C21AA">
        <w:rPr>
          <w:rFonts w:ascii="Times New Roman" w:hAnsi="Times New Roman" w:cs="Times New Roman"/>
          <w:bCs/>
          <w:lang w:val="lt-LT"/>
        </w:rPr>
        <w:t>.</w:t>
      </w:r>
    </w:p>
    <w:p w14:paraId="7B7403E1" w14:textId="77777777" w:rsidR="00C4281F" w:rsidRPr="002C21AA" w:rsidRDefault="00C4281F" w:rsidP="008A4BE0">
      <w:pPr>
        <w:spacing w:after="0"/>
        <w:ind w:firstLine="851"/>
        <w:rPr>
          <w:rFonts w:ascii="Times New Roman" w:hAnsi="Times New Roman" w:cs="Times New Roman"/>
          <w:bCs/>
          <w:lang w:val="lt-LT"/>
        </w:rPr>
      </w:pPr>
    </w:p>
    <w:p w14:paraId="533872BD" w14:textId="037004C7" w:rsidR="007B26E5" w:rsidRPr="002C21AA" w:rsidRDefault="007B26E5" w:rsidP="008A4BE0">
      <w:pPr>
        <w:spacing w:after="0"/>
        <w:ind w:firstLine="851"/>
        <w:rPr>
          <w:rFonts w:ascii="Times New Roman" w:hAnsi="Times New Roman" w:cs="Times New Roman"/>
          <w:bCs/>
          <w:lang w:val="lt-LT"/>
        </w:rPr>
      </w:pPr>
      <w:r w:rsidRPr="002C21AA">
        <w:rPr>
          <w:rFonts w:ascii="Times New Roman" w:hAnsi="Times New Roman" w:cs="Times New Roman"/>
          <w:bCs/>
          <w:lang w:val="lt-LT"/>
        </w:rPr>
        <w:lastRenderedPageBreak/>
        <w:t xml:space="preserve">Pirkėjas gali užsisakyti </w:t>
      </w:r>
      <w:r w:rsidR="00A3495F" w:rsidRPr="002C21AA">
        <w:rPr>
          <w:rFonts w:ascii="Times New Roman" w:hAnsi="Times New Roman" w:cs="Times New Roman"/>
          <w:bCs/>
          <w:lang w:val="lt-LT"/>
        </w:rPr>
        <w:t>papildomos (neplanin</w:t>
      </w:r>
      <w:r w:rsidR="00C4281F" w:rsidRPr="002C21AA">
        <w:rPr>
          <w:rFonts w:ascii="Times New Roman" w:hAnsi="Times New Roman" w:cs="Times New Roman"/>
          <w:bCs/>
          <w:lang w:val="lt-LT"/>
        </w:rPr>
        <w:t>ė</w:t>
      </w:r>
      <w:r w:rsidR="00A3495F" w:rsidRPr="002C21AA">
        <w:rPr>
          <w:rFonts w:ascii="Times New Roman" w:hAnsi="Times New Roman" w:cs="Times New Roman"/>
          <w:bCs/>
          <w:lang w:val="lt-LT"/>
        </w:rPr>
        <w:t>s) techninės plėtros paslaugas, taikant sutarties priede „Pasiūlymas“ nurodytą paslaugų valandinį įkainį.</w:t>
      </w:r>
    </w:p>
    <w:p w14:paraId="6C123F44" w14:textId="2C47F920" w:rsidR="00DE1551" w:rsidRPr="002C21AA" w:rsidRDefault="00DE1551" w:rsidP="008A4BE0">
      <w:pPr>
        <w:spacing w:after="0"/>
        <w:ind w:left="851"/>
        <w:rPr>
          <w:rFonts w:ascii="Times New Roman" w:hAnsi="Times New Roman" w:cs="Times New Roman"/>
          <w:bCs/>
          <w:lang w:val="lt-LT"/>
        </w:rPr>
      </w:pPr>
    </w:p>
    <w:p w14:paraId="7AA11D0A" w14:textId="0698BF29" w:rsidR="00E52AAF" w:rsidRPr="002C21AA" w:rsidRDefault="00E52AAF" w:rsidP="00E52AAF">
      <w:pPr>
        <w:pStyle w:val="Heading2"/>
        <w:numPr>
          <w:ilvl w:val="1"/>
          <w:numId w:val="1"/>
        </w:numPr>
        <w:spacing w:before="240" w:line="240" w:lineRule="auto"/>
        <w:rPr>
          <w:rFonts w:ascii="Times New Roman" w:hAnsi="Times New Roman" w:cs="Times New Roman"/>
          <w:b/>
          <w:bCs/>
          <w:color w:val="auto"/>
          <w:sz w:val="22"/>
          <w:szCs w:val="22"/>
          <w:lang w:val="lt-LT"/>
        </w:rPr>
      </w:pPr>
      <w:bookmarkStart w:id="2" w:name="_Toc200544196"/>
      <w:r w:rsidRPr="002C21AA">
        <w:rPr>
          <w:rFonts w:ascii="Times New Roman" w:hAnsi="Times New Roman" w:cs="Times New Roman"/>
          <w:b/>
          <w:bCs/>
          <w:color w:val="auto"/>
          <w:sz w:val="22"/>
          <w:szCs w:val="22"/>
          <w:lang w:val="lt-LT"/>
        </w:rPr>
        <w:t>SCADA ir stebėjimo sistema</w:t>
      </w:r>
      <w:bookmarkEnd w:id="2"/>
    </w:p>
    <w:p w14:paraId="11E412E1" w14:textId="5733F4DB" w:rsidR="00E52AAF" w:rsidRPr="002C21AA" w:rsidRDefault="007E2489" w:rsidP="00E52AAF">
      <w:pPr>
        <w:jc w:val="both"/>
        <w:rPr>
          <w:rFonts w:ascii="Times New Roman" w:hAnsi="Times New Roman" w:cs="Times New Roman"/>
          <w:lang w:val="lt-LT"/>
        </w:rPr>
      </w:pPr>
      <w:r w:rsidRPr="002C21AA">
        <w:rPr>
          <w:rFonts w:ascii="Times New Roman" w:hAnsi="Times New Roman" w:cs="Times New Roman"/>
          <w:lang w:val="lt-LT"/>
        </w:rPr>
        <w:t xml:space="preserve">2.6.1. </w:t>
      </w:r>
      <w:r w:rsidR="00E52AAF" w:rsidRPr="002C21AA">
        <w:rPr>
          <w:rFonts w:ascii="Times New Roman" w:hAnsi="Times New Roman" w:cs="Times New Roman"/>
          <w:lang w:val="lt-LT"/>
        </w:rPr>
        <w:t xml:space="preserve">BESS turi būti visa funkciniams reikalavimams tenkinti reikalinga programinė ir techninė įranga, taip pat būtina ryšio ir </w:t>
      </w:r>
      <w:proofErr w:type="spellStart"/>
      <w:r w:rsidR="00E52AAF" w:rsidRPr="002C21AA">
        <w:rPr>
          <w:rFonts w:ascii="Times New Roman" w:hAnsi="Times New Roman" w:cs="Times New Roman"/>
          <w:lang w:val="lt-LT"/>
        </w:rPr>
        <w:t>telemetrijos</w:t>
      </w:r>
      <w:proofErr w:type="spellEnd"/>
      <w:r w:rsidR="00E52AAF" w:rsidRPr="002C21AA">
        <w:rPr>
          <w:rFonts w:ascii="Times New Roman" w:hAnsi="Times New Roman" w:cs="Times New Roman"/>
          <w:lang w:val="lt-LT"/>
        </w:rPr>
        <w:t xml:space="preserve"> įranga bei palaikomi ryšio protokolai. Tiekėjas turi pateikti sąsają, skirtą </w:t>
      </w:r>
      <w:r w:rsidR="00891AA3" w:rsidRPr="002C21AA">
        <w:rPr>
          <w:rFonts w:ascii="Times New Roman" w:hAnsi="Times New Roman" w:cs="Times New Roman"/>
          <w:lang w:val="lt-LT"/>
        </w:rPr>
        <w:t xml:space="preserve">BESS modulių </w:t>
      </w:r>
      <w:r w:rsidR="00E52AAF" w:rsidRPr="002C21AA">
        <w:rPr>
          <w:rFonts w:ascii="Times New Roman" w:hAnsi="Times New Roman" w:cs="Times New Roman"/>
          <w:lang w:val="lt-LT"/>
        </w:rPr>
        <w:t xml:space="preserve">sąveikai su vietine valdymo sistema. Tiekėjas turi pateikti sąsają su išorinėmis SCADA ir VPP platformomis. Vietinė ir nuotolinė prieiga prie valdymo sistemų turi būti apsaugota slaptažodžiu nuo kibernetinių grėsmių ir neįgaliotų naudotojų, turi būti reikalaujama šifruoto ryšio ir naudoti VPN prieigą. </w:t>
      </w:r>
    </w:p>
    <w:p w14:paraId="75B4FA28" w14:textId="1EBC60BB" w:rsidR="00E52AAF" w:rsidRPr="002C21AA" w:rsidRDefault="007E2489" w:rsidP="00E52AAF">
      <w:pPr>
        <w:jc w:val="both"/>
        <w:rPr>
          <w:rFonts w:ascii="Times New Roman" w:hAnsi="Times New Roman" w:cs="Times New Roman"/>
          <w:lang w:val="lt-LT"/>
        </w:rPr>
      </w:pPr>
      <w:r w:rsidRPr="002C21AA">
        <w:rPr>
          <w:rFonts w:ascii="Times New Roman" w:hAnsi="Times New Roman" w:cs="Times New Roman"/>
          <w:lang w:val="lt-LT"/>
        </w:rPr>
        <w:t xml:space="preserve">2.6.2. </w:t>
      </w:r>
      <w:r w:rsidR="00E52AAF" w:rsidRPr="002C21AA">
        <w:rPr>
          <w:rFonts w:ascii="Times New Roman" w:hAnsi="Times New Roman" w:cs="Times New Roman"/>
          <w:lang w:val="lt-LT"/>
        </w:rPr>
        <w:t xml:space="preserve">Stebėsenos sistema turi leisti aptikti gedimus (prevencinei) techninei priežiūrai atlikti. BESS tiekėjas turi </w:t>
      </w:r>
      <w:r w:rsidR="00176E7C" w:rsidRPr="002C21AA">
        <w:rPr>
          <w:rFonts w:ascii="Times New Roman" w:hAnsi="Times New Roman" w:cs="Times New Roman"/>
          <w:lang w:val="lt-LT"/>
        </w:rPr>
        <w:t>patie</w:t>
      </w:r>
      <w:r w:rsidR="00E52AAF" w:rsidRPr="002C21AA">
        <w:rPr>
          <w:rFonts w:ascii="Times New Roman" w:hAnsi="Times New Roman" w:cs="Times New Roman"/>
          <w:lang w:val="lt-LT"/>
        </w:rPr>
        <w:t xml:space="preserve">kti </w:t>
      </w:r>
      <w:r w:rsidR="00176E7C" w:rsidRPr="002C21AA">
        <w:rPr>
          <w:rFonts w:ascii="Times New Roman" w:hAnsi="Times New Roman" w:cs="Times New Roman"/>
          <w:lang w:val="lt-LT"/>
        </w:rPr>
        <w:t xml:space="preserve">Užsakovui nuotolinio stebėjimo programinę įrangą bei teikti </w:t>
      </w:r>
      <w:r w:rsidR="00E52AAF" w:rsidRPr="002C21AA">
        <w:rPr>
          <w:rFonts w:ascii="Times New Roman" w:hAnsi="Times New Roman" w:cs="Times New Roman"/>
          <w:lang w:val="lt-LT"/>
        </w:rPr>
        <w:t>nuotolinio stebėjimo paslaugą</w:t>
      </w:r>
      <w:r w:rsidR="00D96C6A" w:rsidRPr="002C21AA">
        <w:rPr>
          <w:rFonts w:ascii="Times New Roman" w:hAnsi="Times New Roman" w:cs="Times New Roman"/>
          <w:lang w:val="lt-LT"/>
        </w:rPr>
        <w:t xml:space="preserve"> per </w:t>
      </w:r>
      <w:proofErr w:type="spellStart"/>
      <w:r w:rsidR="00D96C6A" w:rsidRPr="002C21AA">
        <w:rPr>
          <w:rFonts w:ascii="Times New Roman" w:hAnsi="Times New Roman" w:cs="Times New Roman"/>
          <w:lang w:val="lt-LT"/>
        </w:rPr>
        <w:t>web</w:t>
      </w:r>
      <w:proofErr w:type="spellEnd"/>
      <w:r w:rsidR="00D96C6A" w:rsidRPr="002C21AA">
        <w:rPr>
          <w:rFonts w:ascii="Times New Roman" w:hAnsi="Times New Roman" w:cs="Times New Roman"/>
          <w:lang w:val="lt-LT"/>
        </w:rPr>
        <w:t>, ar API.</w:t>
      </w:r>
    </w:p>
    <w:p w14:paraId="3AEDC81E" w14:textId="1B5628CB" w:rsidR="00E52AAF" w:rsidRPr="002C21AA" w:rsidRDefault="00E52AAF" w:rsidP="00891AA3">
      <w:pPr>
        <w:pStyle w:val="Heading2"/>
        <w:numPr>
          <w:ilvl w:val="1"/>
          <w:numId w:val="1"/>
        </w:numPr>
        <w:spacing w:before="240" w:after="160" w:line="288" w:lineRule="auto"/>
        <w:rPr>
          <w:rFonts w:ascii="Times New Roman" w:hAnsi="Times New Roman" w:cs="Times New Roman"/>
          <w:b/>
          <w:bCs/>
          <w:color w:val="auto"/>
          <w:sz w:val="22"/>
          <w:szCs w:val="22"/>
          <w:lang w:val="lt-LT"/>
        </w:rPr>
      </w:pPr>
      <w:bookmarkStart w:id="3" w:name="_Toc200544197"/>
      <w:r w:rsidRPr="002C21AA">
        <w:rPr>
          <w:rFonts w:ascii="Times New Roman" w:hAnsi="Times New Roman" w:cs="Times New Roman"/>
          <w:b/>
          <w:bCs/>
          <w:color w:val="auto"/>
          <w:sz w:val="22"/>
          <w:szCs w:val="22"/>
          <w:lang w:val="lt-LT"/>
        </w:rPr>
        <w:t>Prijungimas prie VPP</w:t>
      </w:r>
      <w:bookmarkEnd w:id="3"/>
    </w:p>
    <w:p w14:paraId="4F22FCD7" w14:textId="772F90C0" w:rsidR="00E52AAF" w:rsidRPr="002C21AA" w:rsidRDefault="00E52AAF" w:rsidP="00E52AAF">
      <w:pPr>
        <w:jc w:val="both"/>
        <w:rPr>
          <w:rFonts w:ascii="Times New Roman" w:eastAsia="Verdana" w:hAnsi="Times New Roman" w:cs="Times New Roman"/>
          <w:lang w:val="lt-LT"/>
        </w:rPr>
      </w:pPr>
      <w:bookmarkStart w:id="4" w:name="_Hlk207095194"/>
      <w:r w:rsidRPr="002C21AA">
        <w:rPr>
          <w:rFonts w:ascii="Times New Roman" w:eastAsia="Verdana" w:hAnsi="Times New Roman" w:cs="Times New Roman"/>
          <w:lang w:val="lt-LT"/>
        </w:rPr>
        <w:t>BESS turi atitikti išvardintas sąlygas, kad būtų galima naudoti išorinį RTU/PLC</w:t>
      </w:r>
      <w:bookmarkEnd w:id="4"/>
      <w:r w:rsidRPr="002C21AA">
        <w:rPr>
          <w:rFonts w:ascii="Times New Roman" w:eastAsia="Verdana" w:hAnsi="Times New Roman" w:cs="Times New Roman"/>
          <w:lang w:val="lt-LT"/>
        </w:rPr>
        <w:t>:</w:t>
      </w:r>
    </w:p>
    <w:p w14:paraId="0C4AAB0F" w14:textId="1C7CB2F2" w:rsidR="00E52AAF" w:rsidRPr="002C21AA" w:rsidRDefault="00E52AAF" w:rsidP="00E52AAF">
      <w:pPr>
        <w:pStyle w:val="ListParagraph"/>
        <w:numPr>
          <w:ilvl w:val="0"/>
          <w:numId w:val="8"/>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b/>
          <w:bCs/>
          <w:lang w:val="lt-LT"/>
        </w:rPr>
        <w:t xml:space="preserve">Ryšio protokolas </w:t>
      </w:r>
      <w:proofErr w:type="spellStart"/>
      <w:r w:rsidRPr="002C21AA">
        <w:rPr>
          <w:rFonts w:ascii="Times New Roman" w:eastAsia="Verdana" w:hAnsi="Times New Roman" w:cs="Times New Roman"/>
          <w:lang w:val="lt-LT"/>
        </w:rPr>
        <w:t>Modbus</w:t>
      </w:r>
      <w:proofErr w:type="spellEnd"/>
      <w:r w:rsidRPr="002C21AA">
        <w:rPr>
          <w:rFonts w:ascii="Times New Roman" w:eastAsia="Verdana" w:hAnsi="Times New Roman" w:cs="Times New Roman"/>
          <w:lang w:val="lt-LT"/>
        </w:rPr>
        <w:t xml:space="preserve"> TCP/RTU, IEC </w:t>
      </w:r>
      <w:r w:rsidR="000360D1" w:rsidRPr="002C21AA">
        <w:rPr>
          <w:rFonts w:ascii="Times New Roman" w:eastAsia="Verdana" w:hAnsi="Times New Roman" w:cs="Times New Roman"/>
          <w:lang w:val="lt-LT"/>
        </w:rPr>
        <w:t>60870-5-</w:t>
      </w:r>
      <w:r w:rsidRPr="002C21AA">
        <w:rPr>
          <w:rFonts w:ascii="Times New Roman" w:eastAsia="Verdana" w:hAnsi="Times New Roman" w:cs="Times New Roman"/>
          <w:lang w:val="lt-LT"/>
        </w:rPr>
        <w:t>104</w:t>
      </w:r>
      <w:r w:rsidR="00947274" w:rsidRPr="002C21AA">
        <w:rPr>
          <w:rFonts w:ascii="Times New Roman" w:eastAsia="Verdana" w:hAnsi="Times New Roman" w:cs="Times New Roman"/>
          <w:lang w:val="lt-LT"/>
        </w:rPr>
        <w:t>, MQTT</w:t>
      </w:r>
      <w:r w:rsidRPr="002C21AA">
        <w:rPr>
          <w:rFonts w:ascii="Times New Roman" w:eastAsia="Verdana" w:hAnsi="Times New Roman" w:cs="Times New Roman"/>
          <w:lang w:val="lt-LT"/>
        </w:rPr>
        <w:t xml:space="preserve"> galimas BESS valdiklyje arba BMS</w:t>
      </w:r>
      <w:r w:rsidR="000360D1" w:rsidRPr="002C21AA">
        <w:rPr>
          <w:rFonts w:ascii="Times New Roman" w:eastAsia="Verdana" w:hAnsi="Times New Roman" w:cs="Times New Roman"/>
          <w:lang w:val="lt-LT"/>
        </w:rPr>
        <w:t xml:space="preserve">, </w:t>
      </w:r>
      <w:proofErr w:type="spellStart"/>
      <w:r w:rsidR="000360D1" w:rsidRPr="002C21AA">
        <w:rPr>
          <w:rFonts w:ascii="Times New Roman" w:eastAsia="Verdana" w:hAnsi="Times New Roman" w:cs="Times New Roman"/>
          <w:lang w:val="lt-LT"/>
        </w:rPr>
        <w:t>Rest</w:t>
      </w:r>
      <w:proofErr w:type="spellEnd"/>
      <w:r w:rsidR="000360D1" w:rsidRPr="002C21AA">
        <w:rPr>
          <w:rFonts w:ascii="Times New Roman" w:eastAsia="Verdana" w:hAnsi="Times New Roman" w:cs="Times New Roman"/>
          <w:lang w:val="lt-LT"/>
        </w:rPr>
        <w:t xml:space="preserve"> API</w:t>
      </w:r>
      <w:r w:rsidRPr="002C21AA">
        <w:rPr>
          <w:rFonts w:ascii="Times New Roman" w:eastAsia="Verdana" w:hAnsi="Times New Roman" w:cs="Times New Roman"/>
          <w:lang w:val="lt-LT"/>
        </w:rPr>
        <w:t>.</w:t>
      </w:r>
    </w:p>
    <w:p w14:paraId="279127F5" w14:textId="77777777" w:rsidR="00E52AAF" w:rsidRPr="002C21AA" w:rsidRDefault="00E52AAF" w:rsidP="00E52AAF">
      <w:pPr>
        <w:pStyle w:val="ListParagraph"/>
        <w:jc w:val="both"/>
        <w:rPr>
          <w:rFonts w:ascii="Times New Roman" w:eastAsia="Verdana" w:hAnsi="Times New Roman" w:cs="Times New Roman"/>
          <w:lang w:val="lt-LT"/>
        </w:rPr>
      </w:pPr>
    </w:p>
    <w:p w14:paraId="06B69CC0" w14:textId="3BD79C1B" w:rsidR="00E52AAF" w:rsidRPr="002C21AA" w:rsidRDefault="00E52AAF" w:rsidP="00E52AAF">
      <w:pPr>
        <w:pStyle w:val="ListParagraph"/>
        <w:numPr>
          <w:ilvl w:val="0"/>
          <w:numId w:val="8"/>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b/>
          <w:bCs/>
          <w:lang w:val="lt-LT"/>
        </w:rPr>
        <w:t xml:space="preserve">BMS (akumuliatorių valdymo sistemos) valdiklis arba BESS įrenginio valdiklis, </w:t>
      </w:r>
      <w:r w:rsidRPr="002C21AA">
        <w:rPr>
          <w:rFonts w:ascii="Times New Roman" w:eastAsia="Verdana" w:hAnsi="Times New Roman" w:cs="Times New Roman"/>
          <w:lang w:val="lt-LT"/>
        </w:rPr>
        <w:t>skirtas valdyti patį BESS įrenginį ir užtikrinantis visų per RTU siunčiamų operacijų ir komandų saugumą. Vidinių klaidų ir akumuliatoriaus ribų (temperatūros, elementų įtampos, gedimų) valdymas. Saugos valdymas (apsaugos įtaisai).. Šildymo ir (arba) vėsinimo valdymas.</w:t>
      </w:r>
    </w:p>
    <w:p w14:paraId="26A834D0" w14:textId="77777777" w:rsidR="00E52AAF" w:rsidRPr="002C21AA" w:rsidRDefault="00E52AAF" w:rsidP="00E52AAF">
      <w:pPr>
        <w:pStyle w:val="ListParagraph"/>
        <w:rPr>
          <w:rFonts w:ascii="Times New Roman" w:eastAsia="Verdana" w:hAnsi="Times New Roman" w:cs="Times New Roman"/>
          <w:lang w:val="lt-LT"/>
        </w:rPr>
      </w:pPr>
    </w:p>
    <w:p w14:paraId="1DFED8D8" w14:textId="77777777" w:rsidR="00E52AAF" w:rsidRPr="002C21AA" w:rsidRDefault="00E52AAF" w:rsidP="00E52AAF">
      <w:pPr>
        <w:pStyle w:val="ListParagraph"/>
        <w:jc w:val="both"/>
        <w:rPr>
          <w:rFonts w:ascii="Times New Roman" w:eastAsia="Verdana" w:hAnsi="Times New Roman" w:cs="Times New Roman"/>
          <w:lang w:val="lt-LT"/>
        </w:rPr>
      </w:pPr>
    </w:p>
    <w:p w14:paraId="54D1A2AB" w14:textId="77777777" w:rsidR="00E52AAF" w:rsidRPr="002C21AA" w:rsidRDefault="00E52AAF" w:rsidP="00E52AAF">
      <w:pPr>
        <w:pStyle w:val="ListParagraph"/>
        <w:numPr>
          <w:ilvl w:val="0"/>
          <w:numId w:val="8"/>
        </w:numPr>
        <w:spacing w:line="288" w:lineRule="auto"/>
        <w:jc w:val="both"/>
        <w:rPr>
          <w:rFonts w:ascii="Times New Roman" w:eastAsia="Verdana" w:hAnsi="Times New Roman" w:cs="Times New Roman"/>
          <w:b/>
          <w:bCs/>
          <w:lang w:val="lt-LT"/>
        </w:rPr>
      </w:pPr>
      <w:r w:rsidRPr="002C21AA">
        <w:rPr>
          <w:rFonts w:ascii="Times New Roman" w:eastAsia="Verdana" w:hAnsi="Times New Roman" w:cs="Times New Roman"/>
          <w:b/>
          <w:bCs/>
          <w:lang w:val="lt-LT"/>
        </w:rPr>
        <w:t>Pagrindinė "</w:t>
      </w:r>
      <w:proofErr w:type="spellStart"/>
      <w:r w:rsidRPr="002C21AA">
        <w:rPr>
          <w:rFonts w:ascii="Times New Roman" w:eastAsia="Verdana" w:hAnsi="Times New Roman" w:cs="Times New Roman"/>
          <w:b/>
          <w:bCs/>
          <w:lang w:val="lt-LT"/>
        </w:rPr>
        <w:t>Modbus</w:t>
      </w:r>
      <w:proofErr w:type="spellEnd"/>
      <w:r w:rsidRPr="002C21AA">
        <w:rPr>
          <w:rFonts w:ascii="Times New Roman" w:eastAsia="Verdana" w:hAnsi="Times New Roman" w:cs="Times New Roman"/>
          <w:b/>
          <w:bCs/>
          <w:lang w:val="lt-LT"/>
        </w:rPr>
        <w:t>" arba IEC 104 sąsaja</w:t>
      </w:r>
    </w:p>
    <w:p w14:paraId="095A6FE9"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Nustatytieji taškai.</w:t>
      </w:r>
    </w:p>
    <w:p w14:paraId="6D8405CC"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Aliarmai ir įvykiai.</w:t>
      </w:r>
    </w:p>
    <w:p w14:paraId="7CDF603C"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Baterijos aktyvioji galia. Laiko žyma, kW vertė.</w:t>
      </w:r>
    </w:p>
    <w:p w14:paraId="207BEB30"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Grįžtamojo ryšio ir BESS matavimai (SOC, temperatūra, turima energija, SOE ir kt.).</w:t>
      </w:r>
    </w:p>
    <w:p w14:paraId="4CFA60FC"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Grįžtamasis ryšys su pagrindiniu BESS jungikliu.</w:t>
      </w:r>
    </w:p>
    <w:p w14:paraId="3C678780"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Įkrovos būsena (SOC): laiko žyma, vertė %.</w:t>
      </w:r>
    </w:p>
    <w:p w14:paraId="6AC61F2D"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 xml:space="preserve">Sveikatos būklė (SOH) ir degradacijos lygis. Laiko žyma, %, </w:t>
      </w:r>
      <w:proofErr w:type="spellStart"/>
      <w:r w:rsidRPr="002C21AA">
        <w:rPr>
          <w:rFonts w:ascii="Times New Roman" w:eastAsia="Verdana" w:hAnsi="Times New Roman" w:cs="Times New Roman"/>
          <w:lang w:val="lt-LT"/>
        </w:rPr>
        <w:t>enum</w:t>
      </w:r>
      <w:proofErr w:type="spellEnd"/>
      <w:r w:rsidRPr="002C21AA">
        <w:rPr>
          <w:rFonts w:ascii="Times New Roman" w:eastAsia="Verdana" w:hAnsi="Times New Roman" w:cs="Times New Roman"/>
          <w:lang w:val="lt-LT"/>
        </w:rPr>
        <w:t xml:space="preserve"> reikšmė.</w:t>
      </w:r>
    </w:p>
    <w:p w14:paraId="4DA6EDD8"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AC/DC įtampa ir srovė bei energijos kokybė.</w:t>
      </w:r>
    </w:p>
    <w:p w14:paraId="17FF51E9"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Temperatūra.</w:t>
      </w:r>
    </w:p>
    <w:p w14:paraId="38F61456"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Statusas.</w:t>
      </w:r>
    </w:p>
    <w:p w14:paraId="53770607"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 xml:space="preserve">Veikimo valdymas: pradžios ir pabaigos laiko žymos, </w:t>
      </w:r>
      <w:proofErr w:type="spellStart"/>
      <w:r w:rsidRPr="002C21AA">
        <w:rPr>
          <w:rFonts w:ascii="Times New Roman" w:eastAsia="Verdana" w:hAnsi="Times New Roman" w:cs="Times New Roman"/>
          <w:lang w:val="lt-LT"/>
        </w:rPr>
        <w:t>Wat</w:t>
      </w:r>
      <w:proofErr w:type="spellEnd"/>
      <w:r w:rsidRPr="002C21AA">
        <w:rPr>
          <w:rFonts w:ascii="Times New Roman" w:eastAsia="Verdana" w:hAnsi="Times New Roman" w:cs="Times New Roman"/>
          <w:lang w:val="lt-LT"/>
        </w:rPr>
        <w:t xml:space="preserve"> reikšmė, kryptis.</w:t>
      </w:r>
    </w:p>
    <w:p w14:paraId="182F0BC5"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Sistemos informacija.</w:t>
      </w:r>
    </w:p>
    <w:p w14:paraId="5FE33425"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Pagrindinių ir pagalbinių energijos srautų skaitikliai ir matavimas.</w:t>
      </w:r>
    </w:p>
    <w:p w14:paraId="2A545665"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Įrenginio būsenos ir klaidų kodai (pavojaus signalai).</w:t>
      </w:r>
    </w:p>
    <w:p w14:paraId="00832A33"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Operacijų žurnalas.</w:t>
      </w:r>
    </w:p>
    <w:p w14:paraId="42F6A145" w14:textId="77777777" w:rsidR="00E52AAF" w:rsidRPr="002C21AA" w:rsidRDefault="00E52AAF" w:rsidP="00891AA3">
      <w:pPr>
        <w:pStyle w:val="ListParagraph"/>
        <w:numPr>
          <w:ilvl w:val="1"/>
          <w:numId w:val="9"/>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Istoriniai duomenys ir tendencijos.</w:t>
      </w:r>
    </w:p>
    <w:p w14:paraId="0A95BD7F" w14:textId="77777777" w:rsidR="00E52AAF" w:rsidRPr="002C21AA" w:rsidRDefault="00E52AAF" w:rsidP="00E52AAF">
      <w:pPr>
        <w:pStyle w:val="ListParagraph"/>
        <w:ind w:left="1440"/>
        <w:jc w:val="both"/>
        <w:rPr>
          <w:rFonts w:ascii="Times New Roman" w:eastAsia="Verdana" w:hAnsi="Times New Roman" w:cs="Times New Roman"/>
          <w:lang w:val="lt-LT"/>
        </w:rPr>
      </w:pPr>
    </w:p>
    <w:p w14:paraId="2D935F85" w14:textId="77777777" w:rsidR="00E52AAF" w:rsidRPr="002C21AA" w:rsidRDefault="00E52AAF" w:rsidP="00E52AAF">
      <w:pPr>
        <w:jc w:val="both"/>
        <w:rPr>
          <w:rFonts w:ascii="Times New Roman" w:hAnsi="Times New Roman" w:cs="Times New Roman"/>
          <w:lang w:val="lt-LT"/>
        </w:rPr>
      </w:pPr>
      <w:r w:rsidRPr="002C21AA">
        <w:rPr>
          <w:rFonts w:ascii="Times New Roman" w:eastAsia="Verdana" w:hAnsi="Times New Roman" w:cs="Times New Roman"/>
          <w:b/>
          <w:bCs/>
          <w:lang w:val="lt-LT"/>
        </w:rPr>
        <w:t xml:space="preserve">PCS arba keitiklio pusėje: </w:t>
      </w:r>
    </w:p>
    <w:p w14:paraId="09C43581" w14:textId="77777777" w:rsidR="00E52AAF" w:rsidRPr="002C21AA" w:rsidRDefault="00E52AAF" w:rsidP="00891AA3">
      <w:pPr>
        <w:pStyle w:val="ListParagraph"/>
        <w:numPr>
          <w:ilvl w:val="0"/>
          <w:numId w:val="12"/>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Sauga.</w:t>
      </w:r>
    </w:p>
    <w:p w14:paraId="47455494" w14:textId="77777777" w:rsidR="00E52AAF" w:rsidRPr="002C21AA" w:rsidRDefault="00E52AAF" w:rsidP="00891AA3">
      <w:pPr>
        <w:pStyle w:val="ListParagraph"/>
        <w:numPr>
          <w:ilvl w:val="0"/>
          <w:numId w:val="12"/>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Elektros energijos kokybė.</w:t>
      </w:r>
    </w:p>
    <w:p w14:paraId="49CA8CE1" w14:textId="77777777" w:rsidR="00E52AAF" w:rsidRPr="002C21AA" w:rsidRDefault="00E52AAF" w:rsidP="00891AA3">
      <w:pPr>
        <w:pStyle w:val="ListParagraph"/>
        <w:numPr>
          <w:ilvl w:val="0"/>
          <w:numId w:val="12"/>
        </w:numPr>
        <w:spacing w:line="288" w:lineRule="auto"/>
        <w:jc w:val="both"/>
        <w:rPr>
          <w:rFonts w:ascii="Times New Roman" w:eastAsia="Verdana" w:hAnsi="Times New Roman" w:cs="Times New Roman"/>
          <w:lang w:val="lt-LT"/>
        </w:rPr>
      </w:pPr>
      <w:proofErr w:type="spellStart"/>
      <w:r w:rsidRPr="002C21AA">
        <w:rPr>
          <w:rFonts w:ascii="Times New Roman" w:eastAsia="Verdana" w:hAnsi="Times New Roman" w:cs="Times New Roman"/>
          <w:lang w:val="lt-LT"/>
        </w:rPr>
        <w:t>Inverterio</w:t>
      </w:r>
      <w:proofErr w:type="spellEnd"/>
      <w:r w:rsidRPr="002C21AA">
        <w:rPr>
          <w:rFonts w:ascii="Times New Roman" w:eastAsia="Verdana" w:hAnsi="Times New Roman" w:cs="Times New Roman"/>
          <w:lang w:val="lt-LT"/>
        </w:rPr>
        <w:t xml:space="preserve"> techninė riba.</w:t>
      </w:r>
    </w:p>
    <w:p w14:paraId="7A8B68C7" w14:textId="77777777" w:rsidR="00E52AAF" w:rsidRPr="002C21AA" w:rsidRDefault="00E52AAF" w:rsidP="00E52AAF">
      <w:pPr>
        <w:jc w:val="both"/>
        <w:rPr>
          <w:rFonts w:ascii="Times New Roman" w:eastAsia="Calibri" w:hAnsi="Times New Roman" w:cs="Times New Roman"/>
          <w:lang w:val="lt-LT"/>
        </w:rPr>
      </w:pPr>
      <w:r w:rsidRPr="002C21AA">
        <w:rPr>
          <w:rFonts w:ascii="Times New Roman" w:eastAsia="Calibri" w:hAnsi="Times New Roman" w:cs="Times New Roman"/>
          <w:lang w:val="lt-LT"/>
        </w:rPr>
        <w:lastRenderedPageBreak/>
        <w:t>Kad būtų galima aptikti „</w:t>
      </w:r>
      <w:proofErr w:type="spellStart"/>
      <w:r w:rsidRPr="002C21AA">
        <w:rPr>
          <w:rFonts w:ascii="Times New Roman" w:eastAsia="Calibri" w:hAnsi="Times New Roman" w:cs="Times New Roman"/>
          <w:lang w:val="lt-LT"/>
        </w:rPr>
        <w:t>anti-islandic</w:t>
      </w:r>
      <w:proofErr w:type="spellEnd"/>
      <w:r w:rsidRPr="002C21AA">
        <w:rPr>
          <w:rFonts w:ascii="Times New Roman" w:eastAsia="Calibri" w:hAnsi="Times New Roman" w:cs="Times New Roman"/>
          <w:lang w:val="lt-LT"/>
        </w:rPr>
        <w:t>“ režimą, PCS turi turėti šias „</w:t>
      </w:r>
      <w:proofErr w:type="spellStart"/>
      <w:r w:rsidRPr="00FF2FBB">
        <w:rPr>
          <w:rFonts w:ascii="Times New Roman" w:eastAsia="Calibri" w:hAnsi="Times New Roman" w:cs="Times New Roman"/>
          <w:i/>
          <w:iCs/>
          <w:lang w:val="lt-LT"/>
        </w:rPr>
        <w:t>anti-islandic</w:t>
      </w:r>
      <w:proofErr w:type="spellEnd"/>
      <w:r w:rsidRPr="002C21AA">
        <w:rPr>
          <w:rFonts w:ascii="Times New Roman" w:eastAsia="Calibri" w:hAnsi="Times New Roman" w:cs="Times New Roman"/>
          <w:lang w:val="lt-LT"/>
        </w:rPr>
        <w:t>“ galimybes:</w:t>
      </w:r>
    </w:p>
    <w:p w14:paraId="513FA0B7" w14:textId="77777777" w:rsidR="00E52AAF" w:rsidRPr="002C21AA" w:rsidRDefault="00E52AAF" w:rsidP="00891AA3">
      <w:pPr>
        <w:pStyle w:val="ListParagraph"/>
        <w:numPr>
          <w:ilvl w:val="0"/>
          <w:numId w:val="13"/>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Per maža įtampa.</w:t>
      </w:r>
    </w:p>
    <w:p w14:paraId="1105613A" w14:textId="77777777" w:rsidR="00E52AAF" w:rsidRPr="002C21AA" w:rsidRDefault="00E52AAF" w:rsidP="00891AA3">
      <w:pPr>
        <w:pStyle w:val="ListParagraph"/>
        <w:numPr>
          <w:ilvl w:val="0"/>
          <w:numId w:val="13"/>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Per didelė įtampa.</w:t>
      </w:r>
    </w:p>
    <w:p w14:paraId="166FB242" w14:textId="77777777" w:rsidR="00E52AAF" w:rsidRPr="002C21AA" w:rsidRDefault="00E52AAF" w:rsidP="00891AA3">
      <w:pPr>
        <w:pStyle w:val="ListParagraph"/>
        <w:numPr>
          <w:ilvl w:val="0"/>
          <w:numId w:val="13"/>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Per mažas dažnis.</w:t>
      </w:r>
    </w:p>
    <w:p w14:paraId="56164CB1" w14:textId="77777777" w:rsidR="00E52AAF" w:rsidRPr="002C21AA" w:rsidRDefault="00E52AAF" w:rsidP="00891AA3">
      <w:pPr>
        <w:pStyle w:val="ListParagraph"/>
        <w:numPr>
          <w:ilvl w:val="0"/>
          <w:numId w:val="13"/>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Per didelis dažnis.</w:t>
      </w:r>
    </w:p>
    <w:p w14:paraId="3088FD6A" w14:textId="029C6962" w:rsidR="00E52AAF" w:rsidRPr="002C21AA" w:rsidRDefault="00E52AAF" w:rsidP="00891AA3">
      <w:pPr>
        <w:pStyle w:val="ListParagraph"/>
        <w:numPr>
          <w:ilvl w:val="0"/>
          <w:numId w:val="13"/>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1 papildomas aktyv</w:t>
      </w:r>
      <w:r w:rsidR="000360D1" w:rsidRPr="002C21AA">
        <w:rPr>
          <w:rFonts w:ascii="Times New Roman" w:eastAsia="Verdana" w:hAnsi="Times New Roman" w:cs="Times New Roman"/>
          <w:lang w:val="lt-LT"/>
        </w:rPr>
        <w:t>aus</w:t>
      </w:r>
      <w:r w:rsidRPr="002C21AA">
        <w:rPr>
          <w:rFonts w:ascii="Times New Roman" w:eastAsia="Verdana" w:hAnsi="Times New Roman" w:cs="Times New Roman"/>
          <w:lang w:val="lt-LT"/>
        </w:rPr>
        <w:t>/pasyv</w:t>
      </w:r>
      <w:r w:rsidR="000360D1" w:rsidRPr="002C21AA">
        <w:rPr>
          <w:rFonts w:ascii="Times New Roman" w:eastAsia="Verdana" w:hAnsi="Times New Roman" w:cs="Times New Roman"/>
          <w:lang w:val="lt-LT"/>
        </w:rPr>
        <w:t>aus</w:t>
      </w:r>
      <w:r w:rsidRPr="002C21AA">
        <w:rPr>
          <w:rFonts w:ascii="Times New Roman" w:eastAsia="Verdana" w:hAnsi="Times New Roman" w:cs="Times New Roman"/>
          <w:lang w:val="lt-LT"/>
        </w:rPr>
        <w:t xml:space="preserve"> „</w:t>
      </w:r>
      <w:proofErr w:type="spellStart"/>
      <w:r w:rsidRPr="00FF2FBB">
        <w:rPr>
          <w:rFonts w:ascii="Times New Roman" w:eastAsia="Verdana" w:hAnsi="Times New Roman" w:cs="Times New Roman"/>
          <w:i/>
          <w:iCs/>
          <w:lang w:val="lt-LT"/>
        </w:rPr>
        <w:t>anti-islandic</w:t>
      </w:r>
      <w:proofErr w:type="spellEnd"/>
      <w:r w:rsidRPr="002C21AA">
        <w:rPr>
          <w:rFonts w:ascii="Times New Roman" w:eastAsia="Verdana" w:hAnsi="Times New Roman" w:cs="Times New Roman"/>
          <w:lang w:val="lt-LT"/>
        </w:rPr>
        <w:t>“ režimo nustatymas.</w:t>
      </w:r>
    </w:p>
    <w:p w14:paraId="126EA08E" w14:textId="77777777" w:rsidR="00E52AAF" w:rsidRPr="002C21AA" w:rsidRDefault="00E52AAF" w:rsidP="00E52AAF">
      <w:pPr>
        <w:jc w:val="both"/>
        <w:rPr>
          <w:rFonts w:ascii="Times New Roman" w:eastAsia="Calibri" w:hAnsi="Times New Roman" w:cs="Times New Roman"/>
          <w:lang w:val="lt-LT"/>
        </w:rPr>
      </w:pPr>
      <w:r w:rsidRPr="002C21AA">
        <w:rPr>
          <w:rFonts w:ascii="Times New Roman" w:eastAsia="Calibri" w:hAnsi="Times New Roman" w:cs="Times New Roman"/>
          <w:lang w:val="lt-LT"/>
        </w:rPr>
        <w:t>PCS apsaugos priemonės apima (taikoma, ir kintamosios, ir nuolatinės srovės pusėse):</w:t>
      </w:r>
    </w:p>
    <w:p w14:paraId="39122148" w14:textId="77777777" w:rsidR="00E52AAF" w:rsidRPr="002C21AA" w:rsidRDefault="00E52AAF" w:rsidP="00891AA3">
      <w:pPr>
        <w:pStyle w:val="ListParagraph"/>
        <w:numPr>
          <w:ilvl w:val="0"/>
          <w:numId w:val="14"/>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Per didelė/per maža įtampa.</w:t>
      </w:r>
    </w:p>
    <w:p w14:paraId="07939BC1" w14:textId="77777777" w:rsidR="00E52AAF" w:rsidRPr="002C21AA" w:rsidRDefault="00E52AAF" w:rsidP="00891AA3">
      <w:pPr>
        <w:pStyle w:val="ListParagraph"/>
        <w:numPr>
          <w:ilvl w:val="0"/>
          <w:numId w:val="14"/>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Per didelė srovė.</w:t>
      </w:r>
    </w:p>
    <w:p w14:paraId="44CAF15D" w14:textId="77777777" w:rsidR="00E52AAF" w:rsidRPr="002C21AA" w:rsidRDefault="00E52AAF" w:rsidP="00891AA3">
      <w:pPr>
        <w:pStyle w:val="ListParagraph"/>
        <w:numPr>
          <w:ilvl w:val="0"/>
          <w:numId w:val="14"/>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Per didelis/per mažas dažnis.</w:t>
      </w:r>
    </w:p>
    <w:p w14:paraId="389A43BE" w14:textId="77777777" w:rsidR="00E52AAF" w:rsidRPr="002C21AA" w:rsidRDefault="00E52AAF" w:rsidP="00891AA3">
      <w:pPr>
        <w:pStyle w:val="ListParagraph"/>
        <w:numPr>
          <w:ilvl w:val="0"/>
          <w:numId w:val="14"/>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Trumpasis jungimas.</w:t>
      </w:r>
    </w:p>
    <w:p w14:paraId="1125AA64" w14:textId="77777777" w:rsidR="00E52AAF" w:rsidRPr="002C21AA" w:rsidRDefault="00E52AAF" w:rsidP="00891AA3">
      <w:pPr>
        <w:pStyle w:val="ListParagraph"/>
        <w:numPr>
          <w:ilvl w:val="0"/>
          <w:numId w:val="14"/>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IT sistemos įžeminimo gedimas (</w:t>
      </w:r>
      <w:proofErr w:type="spellStart"/>
      <w:r w:rsidRPr="002C21AA">
        <w:rPr>
          <w:rFonts w:ascii="Times New Roman" w:eastAsia="Verdana" w:hAnsi="Times New Roman" w:cs="Times New Roman"/>
          <w:lang w:val="lt-LT"/>
        </w:rPr>
        <w:t>earth</w:t>
      </w:r>
      <w:proofErr w:type="spellEnd"/>
      <w:r w:rsidRPr="002C21AA">
        <w:rPr>
          <w:rFonts w:ascii="Times New Roman" w:eastAsia="Verdana" w:hAnsi="Times New Roman" w:cs="Times New Roman"/>
          <w:lang w:val="lt-LT"/>
        </w:rPr>
        <w:t xml:space="preserve"> </w:t>
      </w:r>
      <w:proofErr w:type="spellStart"/>
      <w:r w:rsidRPr="002C21AA">
        <w:rPr>
          <w:rFonts w:ascii="Times New Roman" w:eastAsia="Verdana" w:hAnsi="Times New Roman" w:cs="Times New Roman"/>
          <w:lang w:val="lt-LT"/>
        </w:rPr>
        <w:t>fault</w:t>
      </w:r>
      <w:proofErr w:type="spellEnd"/>
      <w:r w:rsidRPr="002C21AA">
        <w:rPr>
          <w:rFonts w:ascii="Times New Roman" w:eastAsia="Verdana" w:hAnsi="Times New Roman" w:cs="Times New Roman"/>
          <w:lang w:val="lt-LT"/>
        </w:rPr>
        <w:t>).</w:t>
      </w:r>
    </w:p>
    <w:p w14:paraId="6D06740D" w14:textId="77777777" w:rsidR="00E52AAF" w:rsidRPr="002C21AA" w:rsidRDefault="00E52AAF" w:rsidP="00891AA3">
      <w:pPr>
        <w:pStyle w:val="ListParagraph"/>
        <w:numPr>
          <w:ilvl w:val="0"/>
          <w:numId w:val="14"/>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Per aukšta temperatūra ir (arba) gedimai.</w:t>
      </w:r>
    </w:p>
    <w:p w14:paraId="2B9EF9A1" w14:textId="77777777" w:rsidR="00E52AAF" w:rsidRPr="002C21AA" w:rsidRDefault="00E52AAF" w:rsidP="00891AA3">
      <w:pPr>
        <w:pStyle w:val="ListParagraph"/>
        <w:numPr>
          <w:ilvl w:val="0"/>
          <w:numId w:val="14"/>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Apsauga nuo viršįtampių.</w:t>
      </w:r>
    </w:p>
    <w:p w14:paraId="0CDB6657" w14:textId="77777777" w:rsidR="00E52AAF" w:rsidRPr="002C21AA" w:rsidRDefault="00E52AAF" w:rsidP="00891AA3">
      <w:pPr>
        <w:pStyle w:val="ListParagraph"/>
        <w:numPr>
          <w:ilvl w:val="0"/>
          <w:numId w:val="14"/>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 xml:space="preserve">PCS kartu su projekto valdymo sistema turi gebėti visiškai automatiškai veikti be priežiūros, įskaitant savisaugos, sinchronizavimo ir </w:t>
      </w:r>
      <w:proofErr w:type="spellStart"/>
      <w:r w:rsidRPr="002C21AA">
        <w:rPr>
          <w:rFonts w:ascii="Times New Roman" w:eastAsia="Verdana" w:hAnsi="Times New Roman" w:cs="Times New Roman"/>
          <w:lang w:val="lt-LT"/>
        </w:rPr>
        <w:t>lygiagretinimo</w:t>
      </w:r>
      <w:proofErr w:type="spellEnd"/>
      <w:r w:rsidRPr="002C21AA">
        <w:rPr>
          <w:rFonts w:ascii="Times New Roman" w:eastAsia="Verdana" w:hAnsi="Times New Roman" w:cs="Times New Roman"/>
          <w:lang w:val="lt-LT"/>
        </w:rPr>
        <w:t xml:space="preserve"> su komunalinėmis paslaugomis bei atjungimo funkcijas.</w:t>
      </w:r>
    </w:p>
    <w:p w14:paraId="57F1CAB5" w14:textId="458389F3" w:rsidR="00E52AAF" w:rsidRPr="002C21AA" w:rsidRDefault="00E52AAF" w:rsidP="00891AA3">
      <w:pPr>
        <w:pStyle w:val="ListParagraph"/>
        <w:numPr>
          <w:ilvl w:val="0"/>
          <w:numId w:val="14"/>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 xml:space="preserve">PCS valdymas turi būti integruotas į bendrą valdymo sistemą. Tačiau PCS taip pat turi turėti visas būtinas savisaugos ir </w:t>
      </w:r>
      <w:proofErr w:type="spellStart"/>
      <w:r w:rsidRPr="002C21AA">
        <w:rPr>
          <w:rFonts w:ascii="Times New Roman" w:eastAsia="Verdana" w:hAnsi="Times New Roman" w:cs="Times New Roman"/>
          <w:lang w:val="lt-LT"/>
        </w:rPr>
        <w:t>savidiagnostikos</w:t>
      </w:r>
      <w:proofErr w:type="spellEnd"/>
      <w:r w:rsidRPr="002C21AA">
        <w:rPr>
          <w:rFonts w:ascii="Times New Roman" w:eastAsia="Verdana" w:hAnsi="Times New Roman" w:cs="Times New Roman"/>
          <w:lang w:val="lt-LT"/>
        </w:rPr>
        <w:t xml:space="preserve"> funkcijas, kad būtų apsaugota nuo pažeidimų sugedus komponentui, arba dėl vidinių, ar išorinių priežasčių viršijus saugų parametrų diapazoną. Savisaugos funkcijos turi neleisti, kad PCS veiktų nesaugiai. Gedimus, atsiradusius dėl PCS veikimo sutrikimų, įskaitant komutacijos sutrikimus, turi pašalinti PCS apsaugos įtaisai. </w:t>
      </w:r>
    </w:p>
    <w:p w14:paraId="71FA56F2" w14:textId="77777777" w:rsidR="00E52AAF" w:rsidRPr="002C21AA" w:rsidRDefault="00E52AAF" w:rsidP="00891AA3">
      <w:pPr>
        <w:pStyle w:val="ListParagraph"/>
        <w:numPr>
          <w:ilvl w:val="0"/>
          <w:numId w:val="14"/>
        </w:numPr>
        <w:spacing w:line="288" w:lineRule="auto"/>
        <w:jc w:val="both"/>
        <w:rPr>
          <w:rFonts w:ascii="Times New Roman" w:eastAsia="Verdana" w:hAnsi="Times New Roman" w:cs="Times New Roman"/>
          <w:lang w:val="lt-LT"/>
        </w:rPr>
      </w:pPr>
      <w:r w:rsidRPr="002C21AA">
        <w:rPr>
          <w:rFonts w:ascii="Times New Roman" w:eastAsia="Verdana" w:hAnsi="Times New Roman" w:cs="Times New Roman"/>
          <w:lang w:val="lt-LT"/>
        </w:rPr>
        <w:t xml:space="preserve">Visi PCS komponentai turi atlaikyti įtampas, susijusias su nuolatiniu veikimu, pereinamuoju veikimu ir perkrovos sąlygomis, kaip nurodyta šioje specifikacijoje. </w:t>
      </w:r>
    </w:p>
    <w:p w14:paraId="727B7B73" w14:textId="77777777" w:rsidR="00891AA3" w:rsidRPr="002C21AA" w:rsidRDefault="00891AA3" w:rsidP="00891AA3">
      <w:pPr>
        <w:pStyle w:val="ListParagraph"/>
        <w:spacing w:line="288" w:lineRule="auto"/>
        <w:ind w:left="1656"/>
        <w:jc w:val="both"/>
        <w:rPr>
          <w:rFonts w:ascii="Times New Roman" w:eastAsia="Verdana" w:hAnsi="Times New Roman" w:cs="Times New Roman"/>
          <w:lang w:val="lt-LT"/>
        </w:rPr>
      </w:pPr>
    </w:p>
    <w:p w14:paraId="53C9C4A1" w14:textId="519E25D0" w:rsidR="00891AA3" w:rsidRPr="00DC112E" w:rsidRDefault="00891AA3" w:rsidP="00891AA3">
      <w:pPr>
        <w:pStyle w:val="ListParagraph"/>
        <w:numPr>
          <w:ilvl w:val="1"/>
          <w:numId w:val="1"/>
        </w:numPr>
        <w:rPr>
          <w:rFonts w:ascii="Times New Roman" w:hAnsi="Times New Roman" w:cs="Times New Roman"/>
          <w:b/>
          <w:lang w:val="lt-LT"/>
        </w:rPr>
      </w:pPr>
      <w:r w:rsidRPr="00DC112E">
        <w:rPr>
          <w:rFonts w:ascii="Times New Roman" w:hAnsi="Times New Roman" w:cs="Times New Roman"/>
          <w:b/>
          <w:lang w:val="lt-LT"/>
        </w:rPr>
        <w:t>Dokumentacija</w:t>
      </w:r>
    </w:p>
    <w:p w14:paraId="48EFFF11" w14:textId="77777777" w:rsidR="00891AA3" w:rsidRPr="002C21AA" w:rsidRDefault="00891AA3" w:rsidP="00AB2672">
      <w:pPr>
        <w:spacing w:after="120"/>
        <w:jc w:val="both"/>
        <w:rPr>
          <w:rFonts w:ascii="Times New Roman" w:hAnsi="Times New Roman" w:cs="Times New Roman"/>
          <w:lang w:val="lt-LT"/>
        </w:rPr>
      </w:pPr>
      <w:r w:rsidRPr="002C21AA">
        <w:rPr>
          <w:rFonts w:ascii="Times New Roman" w:hAnsi="Times New Roman" w:cs="Times New Roman"/>
          <w:lang w:val="lt-LT"/>
        </w:rPr>
        <w:t>Įrengti žymenis ir etiketes. Konkretūs nurodymai dėl žymėjimų, etikečių ir ženklų turi būti suderinti su Užsakovu projekto metu. Dokumentų ir žymėjimų kalba turi būti tokia, kaip pateikta toliau pateiktoje lentelėje:</w:t>
      </w:r>
    </w:p>
    <w:p w14:paraId="3F150E9B" w14:textId="77777777" w:rsidR="00AB2672" w:rsidRPr="002C21AA" w:rsidRDefault="00AB2672" w:rsidP="00AB2672">
      <w:pPr>
        <w:spacing w:after="120"/>
        <w:jc w:val="both"/>
        <w:rPr>
          <w:rFonts w:ascii="Times New Roman" w:hAnsi="Times New Roman" w:cs="Times New Roman"/>
          <w:lang w:val="lt-LT"/>
        </w:rPr>
      </w:pPr>
    </w:p>
    <w:tbl>
      <w:tblPr>
        <w:tblStyle w:val="FTablestyle2-OliveGrey"/>
        <w:tblW w:w="0" w:type="auto"/>
        <w:tblInd w:w="856" w:type="dxa"/>
        <w:tblLook w:val="04A0" w:firstRow="1" w:lastRow="0" w:firstColumn="1" w:lastColumn="0" w:noHBand="0" w:noVBand="1"/>
      </w:tblPr>
      <w:tblGrid>
        <w:gridCol w:w="3963"/>
        <w:gridCol w:w="3963"/>
      </w:tblGrid>
      <w:tr w:rsidR="00891AA3" w:rsidRPr="002C21AA" w14:paraId="6074A420" w14:textId="77777777" w:rsidTr="00B237E1">
        <w:trPr>
          <w:cnfStyle w:val="100000000000" w:firstRow="1" w:lastRow="0" w:firstColumn="0" w:lastColumn="0" w:oddVBand="0" w:evenVBand="0" w:oddHBand="0" w:evenHBand="0" w:firstRowFirstColumn="0" w:firstRowLastColumn="0" w:lastRowFirstColumn="0" w:lastRowLastColumn="0"/>
        </w:trPr>
        <w:tc>
          <w:tcPr>
            <w:tcW w:w="3963" w:type="dxa"/>
            <w:shd w:val="clear" w:color="auto" w:fill="D9D9D9" w:themeFill="background1" w:themeFillShade="D9"/>
          </w:tcPr>
          <w:p w14:paraId="3A190DBC" w14:textId="77777777" w:rsidR="00891AA3" w:rsidRPr="002C21AA" w:rsidRDefault="00891AA3" w:rsidP="002A190B">
            <w:pPr>
              <w:spacing w:before="120" w:after="120" w:line="240" w:lineRule="auto"/>
              <w:jc w:val="center"/>
              <w:rPr>
                <w:rFonts w:ascii="Times New Roman" w:hAnsi="Times New Roman" w:cs="Times New Roman"/>
                <w:b/>
                <w:bCs/>
                <w:color w:val="auto"/>
                <w:sz w:val="22"/>
                <w:szCs w:val="22"/>
                <w:lang w:val="lt-LT"/>
              </w:rPr>
            </w:pPr>
            <w:r w:rsidRPr="002C21AA">
              <w:rPr>
                <w:rFonts w:ascii="Times New Roman" w:hAnsi="Times New Roman" w:cs="Times New Roman"/>
                <w:b/>
                <w:bCs/>
                <w:lang w:val="lt-LT"/>
              </w:rPr>
              <w:t>Prekė</w:t>
            </w:r>
          </w:p>
        </w:tc>
        <w:tc>
          <w:tcPr>
            <w:tcW w:w="3963" w:type="dxa"/>
            <w:shd w:val="clear" w:color="auto" w:fill="D9D9D9" w:themeFill="background1" w:themeFillShade="D9"/>
          </w:tcPr>
          <w:p w14:paraId="6E30C7FA" w14:textId="77777777" w:rsidR="00891AA3" w:rsidRPr="002C21AA" w:rsidRDefault="00891AA3" w:rsidP="002A190B">
            <w:pPr>
              <w:spacing w:before="120" w:after="120" w:line="240" w:lineRule="auto"/>
              <w:jc w:val="center"/>
              <w:rPr>
                <w:rFonts w:ascii="Times New Roman" w:hAnsi="Times New Roman" w:cs="Times New Roman"/>
                <w:b/>
                <w:bCs/>
                <w:color w:val="auto"/>
                <w:sz w:val="22"/>
                <w:szCs w:val="22"/>
                <w:lang w:val="lt-LT"/>
              </w:rPr>
            </w:pPr>
            <w:r w:rsidRPr="002C21AA">
              <w:rPr>
                <w:rFonts w:ascii="Times New Roman" w:hAnsi="Times New Roman" w:cs="Times New Roman"/>
                <w:b/>
                <w:bCs/>
                <w:lang w:val="lt-LT"/>
              </w:rPr>
              <w:t>Kalba</w:t>
            </w:r>
          </w:p>
        </w:tc>
      </w:tr>
      <w:tr w:rsidR="00891AA3" w:rsidRPr="002C21AA" w14:paraId="7F0AB4F6" w14:textId="77777777" w:rsidTr="00B237E1">
        <w:tc>
          <w:tcPr>
            <w:tcW w:w="3963" w:type="dxa"/>
          </w:tcPr>
          <w:p w14:paraId="75C94573" w14:textId="77777777" w:rsidR="00891AA3" w:rsidRPr="002C21AA" w:rsidRDefault="00891AA3"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Veikimo etiketės</w:t>
            </w:r>
          </w:p>
        </w:tc>
        <w:tc>
          <w:tcPr>
            <w:tcW w:w="3963" w:type="dxa"/>
          </w:tcPr>
          <w:p w14:paraId="457A4736" w14:textId="77777777" w:rsidR="00891AA3" w:rsidRPr="002C21AA" w:rsidRDefault="00891AA3" w:rsidP="002A190B">
            <w:pPr>
              <w:spacing w:before="120" w:after="120" w:line="240" w:lineRule="auto"/>
              <w:jc w:val="center"/>
              <w:rPr>
                <w:rFonts w:ascii="Times New Roman" w:hAnsi="Times New Roman" w:cs="Times New Roman"/>
                <w:sz w:val="22"/>
                <w:szCs w:val="22"/>
                <w:lang w:val="lt-LT"/>
              </w:rPr>
            </w:pPr>
            <w:r w:rsidRPr="002C21AA">
              <w:rPr>
                <w:rFonts w:ascii="Times New Roman" w:hAnsi="Times New Roman" w:cs="Times New Roman"/>
                <w:lang w:val="lt-LT"/>
              </w:rPr>
              <w:t>Lietuvių kalba</w:t>
            </w:r>
          </w:p>
        </w:tc>
      </w:tr>
      <w:tr w:rsidR="00891AA3" w:rsidRPr="002C21AA" w14:paraId="3B43BD5A" w14:textId="77777777" w:rsidTr="00B237E1">
        <w:tc>
          <w:tcPr>
            <w:tcW w:w="3963" w:type="dxa"/>
          </w:tcPr>
          <w:p w14:paraId="58CD331B" w14:textId="77777777" w:rsidR="00891AA3" w:rsidRPr="002C21AA" w:rsidRDefault="00891AA3"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Techninės priežiūros etiketės</w:t>
            </w:r>
          </w:p>
        </w:tc>
        <w:tc>
          <w:tcPr>
            <w:tcW w:w="3963" w:type="dxa"/>
          </w:tcPr>
          <w:p w14:paraId="532E88D2" w14:textId="77777777" w:rsidR="00891AA3" w:rsidRPr="002C21AA" w:rsidRDefault="00891AA3" w:rsidP="002A190B">
            <w:pPr>
              <w:spacing w:before="120" w:after="120" w:line="240" w:lineRule="auto"/>
              <w:jc w:val="center"/>
              <w:rPr>
                <w:rFonts w:ascii="Times New Roman" w:hAnsi="Times New Roman" w:cs="Times New Roman"/>
                <w:sz w:val="22"/>
                <w:szCs w:val="22"/>
                <w:lang w:val="lt-LT"/>
              </w:rPr>
            </w:pPr>
            <w:r w:rsidRPr="002C21AA">
              <w:rPr>
                <w:rFonts w:ascii="Times New Roman" w:hAnsi="Times New Roman" w:cs="Times New Roman"/>
                <w:lang w:val="lt-LT"/>
              </w:rPr>
              <w:t>Lietuvių arba anglų kalba</w:t>
            </w:r>
          </w:p>
        </w:tc>
      </w:tr>
      <w:tr w:rsidR="00891AA3" w:rsidRPr="002C21AA" w14:paraId="6AEE1EF6" w14:textId="77777777" w:rsidTr="00B237E1">
        <w:tc>
          <w:tcPr>
            <w:tcW w:w="3963" w:type="dxa"/>
          </w:tcPr>
          <w:p w14:paraId="30C3F01A" w14:textId="77777777" w:rsidR="00891AA3" w:rsidRPr="002C21AA" w:rsidRDefault="00891AA3"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Įrenginio vardinės lentelės</w:t>
            </w:r>
          </w:p>
        </w:tc>
        <w:tc>
          <w:tcPr>
            <w:tcW w:w="3963" w:type="dxa"/>
          </w:tcPr>
          <w:p w14:paraId="67DED715" w14:textId="77777777" w:rsidR="00891AA3" w:rsidRPr="002C21AA" w:rsidRDefault="00891AA3" w:rsidP="002A190B">
            <w:pPr>
              <w:spacing w:before="120" w:after="120" w:line="240" w:lineRule="auto"/>
              <w:jc w:val="center"/>
              <w:rPr>
                <w:rFonts w:ascii="Times New Roman" w:hAnsi="Times New Roman" w:cs="Times New Roman"/>
                <w:sz w:val="22"/>
                <w:szCs w:val="22"/>
                <w:lang w:val="lt-LT"/>
              </w:rPr>
            </w:pPr>
            <w:r w:rsidRPr="002C21AA">
              <w:rPr>
                <w:rFonts w:ascii="Times New Roman" w:hAnsi="Times New Roman" w:cs="Times New Roman"/>
                <w:lang w:val="lt-LT"/>
              </w:rPr>
              <w:t>Lietuvių arba anglų kalba</w:t>
            </w:r>
          </w:p>
        </w:tc>
      </w:tr>
      <w:tr w:rsidR="00891AA3" w:rsidRPr="002C21AA" w14:paraId="28520BDA" w14:textId="77777777" w:rsidTr="00B237E1">
        <w:tc>
          <w:tcPr>
            <w:tcW w:w="3963" w:type="dxa"/>
          </w:tcPr>
          <w:p w14:paraId="4C26B781" w14:textId="77777777" w:rsidR="00891AA3" w:rsidRPr="002C21AA" w:rsidRDefault="00891AA3"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Trumpas naudojimo vadovas</w:t>
            </w:r>
          </w:p>
        </w:tc>
        <w:tc>
          <w:tcPr>
            <w:tcW w:w="3963" w:type="dxa"/>
          </w:tcPr>
          <w:p w14:paraId="045ABEB0" w14:textId="77777777" w:rsidR="00891AA3" w:rsidRPr="002C21AA" w:rsidRDefault="00891AA3" w:rsidP="002A190B">
            <w:pPr>
              <w:spacing w:before="120" w:after="120" w:line="240" w:lineRule="auto"/>
              <w:jc w:val="center"/>
              <w:rPr>
                <w:rFonts w:ascii="Times New Roman" w:hAnsi="Times New Roman" w:cs="Times New Roman"/>
                <w:sz w:val="22"/>
                <w:szCs w:val="22"/>
                <w:lang w:val="lt-LT"/>
              </w:rPr>
            </w:pPr>
            <w:r w:rsidRPr="002C21AA">
              <w:rPr>
                <w:rFonts w:ascii="Times New Roman" w:hAnsi="Times New Roman" w:cs="Times New Roman"/>
                <w:lang w:val="lt-LT"/>
              </w:rPr>
              <w:t>Lietuvių kalba</w:t>
            </w:r>
          </w:p>
        </w:tc>
      </w:tr>
      <w:tr w:rsidR="00891AA3" w:rsidRPr="002C21AA" w14:paraId="590BD5F8" w14:textId="77777777" w:rsidTr="00B237E1">
        <w:tc>
          <w:tcPr>
            <w:tcW w:w="3963" w:type="dxa"/>
          </w:tcPr>
          <w:p w14:paraId="6E9D8096" w14:textId="77777777" w:rsidR="00891AA3" w:rsidRPr="002C21AA" w:rsidRDefault="00891AA3"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 xml:space="preserve">Instrukcijos </w:t>
            </w:r>
          </w:p>
        </w:tc>
        <w:tc>
          <w:tcPr>
            <w:tcW w:w="3963" w:type="dxa"/>
          </w:tcPr>
          <w:p w14:paraId="2B5AE4E4" w14:textId="77777777" w:rsidR="00891AA3" w:rsidRPr="002C21AA" w:rsidRDefault="00891AA3" w:rsidP="002A190B">
            <w:pPr>
              <w:spacing w:before="120" w:after="120" w:line="240" w:lineRule="auto"/>
              <w:jc w:val="center"/>
              <w:rPr>
                <w:rFonts w:ascii="Times New Roman" w:hAnsi="Times New Roman" w:cs="Times New Roman"/>
                <w:sz w:val="22"/>
                <w:szCs w:val="22"/>
                <w:lang w:val="lt-LT"/>
              </w:rPr>
            </w:pPr>
            <w:r w:rsidRPr="002C21AA">
              <w:rPr>
                <w:rFonts w:ascii="Times New Roman" w:hAnsi="Times New Roman" w:cs="Times New Roman"/>
                <w:lang w:val="lt-LT"/>
              </w:rPr>
              <w:t>Lietuvių arba anglų kalba</w:t>
            </w:r>
          </w:p>
        </w:tc>
      </w:tr>
      <w:tr w:rsidR="00891AA3" w:rsidRPr="002C21AA" w14:paraId="76E3C7A3" w14:textId="77777777" w:rsidTr="00B237E1">
        <w:tc>
          <w:tcPr>
            <w:tcW w:w="3963" w:type="dxa"/>
          </w:tcPr>
          <w:p w14:paraId="361C6E73" w14:textId="77777777" w:rsidR="00891AA3" w:rsidRPr="002C21AA" w:rsidRDefault="00891AA3"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Brėžiniai</w:t>
            </w:r>
          </w:p>
        </w:tc>
        <w:tc>
          <w:tcPr>
            <w:tcW w:w="3963" w:type="dxa"/>
          </w:tcPr>
          <w:p w14:paraId="7BC60611" w14:textId="77777777" w:rsidR="00891AA3" w:rsidRPr="002C21AA" w:rsidRDefault="00891AA3" w:rsidP="002A190B">
            <w:pPr>
              <w:spacing w:before="120" w:after="120" w:line="240" w:lineRule="auto"/>
              <w:jc w:val="center"/>
              <w:rPr>
                <w:rFonts w:ascii="Times New Roman" w:hAnsi="Times New Roman" w:cs="Times New Roman"/>
                <w:sz w:val="22"/>
                <w:szCs w:val="22"/>
                <w:lang w:val="lt-LT"/>
              </w:rPr>
            </w:pPr>
            <w:r w:rsidRPr="002C21AA">
              <w:rPr>
                <w:rFonts w:ascii="Times New Roman" w:hAnsi="Times New Roman" w:cs="Times New Roman"/>
                <w:lang w:val="lt-LT"/>
              </w:rPr>
              <w:t>Anglų kalba</w:t>
            </w:r>
          </w:p>
        </w:tc>
      </w:tr>
      <w:tr w:rsidR="00891AA3" w:rsidRPr="002C21AA" w14:paraId="03F4FB42" w14:textId="77777777" w:rsidTr="00B237E1">
        <w:tc>
          <w:tcPr>
            <w:tcW w:w="3963" w:type="dxa"/>
          </w:tcPr>
          <w:p w14:paraId="1B6EB606" w14:textId="77777777" w:rsidR="00891AA3" w:rsidRPr="002C21AA" w:rsidRDefault="00891AA3"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Bandymų ataskaitos</w:t>
            </w:r>
          </w:p>
        </w:tc>
        <w:tc>
          <w:tcPr>
            <w:tcW w:w="3963" w:type="dxa"/>
          </w:tcPr>
          <w:p w14:paraId="0149B6C3" w14:textId="77777777" w:rsidR="00891AA3" w:rsidRPr="002C21AA" w:rsidRDefault="00891AA3" w:rsidP="002A190B">
            <w:pPr>
              <w:spacing w:before="120" w:after="120" w:line="240" w:lineRule="auto"/>
              <w:jc w:val="center"/>
              <w:rPr>
                <w:rFonts w:ascii="Times New Roman" w:hAnsi="Times New Roman" w:cs="Times New Roman"/>
                <w:sz w:val="22"/>
                <w:szCs w:val="22"/>
                <w:lang w:val="lt-LT"/>
              </w:rPr>
            </w:pPr>
            <w:r w:rsidRPr="002C21AA">
              <w:rPr>
                <w:rFonts w:ascii="Times New Roman" w:hAnsi="Times New Roman" w:cs="Times New Roman"/>
                <w:lang w:val="lt-LT"/>
              </w:rPr>
              <w:t>Lietuvių arba anglų kalba</w:t>
            </w:r>
          </w:p>
        </w:tc>
      </w:tr>
    </w:tbl>
    <w:p w14:paraId="6B3910BA" w14:textId="77777777" w:rsidR="00E26D05" w:rsidRPr="002C21AA" w:rsidRDefault="00E26D05">
      <w:pPr>
        <w:rPr>
          <w:rFonts w:ascii="Times New Roman" w:hAnsi="Times New Roman" w:cs="Times New Roman"/>
          <w:lang w:val="lt-LT"/>
        </w:rPr>
      </w:pPr>
    </w:p>
    <w:p w14:paraId="4D85642A" w14:textId="77777777" w:rsidR="00AB2672" w:rsidRPr="002C21AA" w:rsidRDefault="00AB2672" w:rsidP="00AB2672">
      <w:pPr>
        <w:jc w:val="both"/>
        <w:rPr>
          <w:rFonts w:ascii="Times New Roman" w:hAnsi="Times New Roman" w:cs="Times New Roman"/>
          <w:lang w:val="lt-LT"/>
        </w:rPr>
      </w:pPr>
      <w:r w:rsidRPr="002C21AA">
        <w:rPr>
          <w:rFonts w:ascii="Times New Roman" w:hAnsi="Times New Roman" w:cs="Times New Roman"/>
          <w:lang w:val="lt-LT"/>
        </w:rPr>
        <w:t>Tiekėjas turi pateikti šiuos dokumentus:</w:t>
      </w:r>
    </w:p>
    <w:tbl>
      <w:tblPr>
        <w:tblStyle w:val="FTablestyle2-OliveGrey"/>
        <w:tblW w:w="0" w:type="auto"/>
        <w:tblInd w:w="856" w:type="dxa"/>
        <w:tblLook w:val="04A0" w:firstRow="1" w:lastRow="0" w:firstColumn="1" w:lastColumn="0" w:noHBand="0" w:noVBand="1"/>
      </w:tblPr>
      <w:tblGrid>
        <w:gridCol w:w="4375"/>
        <w:gridCol w:w="3551"/>
      </w:tblGrid>
      <w:tr w:rsidR="00AB2672" w:rsidRPr="002C21AA" w14:paraId="1AB309F0" w14:textId="77777777" w:rsidTr="00B237E1">
        <w:trPr>
          <w:cnfStyle w:val="100000000000" w:firstRow="1" w:lastRow="0" w:firstColumn="0" w:lastColumn="0" w:oddVBand="0" w:evenVBand="0" w:oddHBand="0" w:evenHBand="0" w:firstRowFirstColumn="0" w:firstRowLastColumn="0" w:lastRowFirstColumn="0" w:lastRowLastColumn="0"/>
        </w:trPr>
        <w:tc>
          <w:tcPr>
            <w:tcW w:w="4375" w:type="dxa"/>
            <w:shd w:val="clear" w:color="auto" w:fill="D9D9D9" w:themeFill="background1" w:themeFillShade="D9"/>
          </w:tcPr>
          <w:p w14:paraId="433159FD" w14:textId="77777777" w:rsidR="00AB2672" w:rsidRPr="002C21AA" w:rsidRDefault="00AB2672" w:rsidP="002A190B">
            <w:pPr>
              <w:spacing w:before="120" w:after="120" w:line="240" w:lineRule="auto"/>
              <w:jc w:val="center"/>
              <w:rPr>
                <w:rFonts w:ascii="Times New Roman" w:hAnsi="Times New Roman" w:cs="Times New Roman"/>
                <w:b/>
                <w:bCs/>
                <w:color w:val="auto"/>
                <w:sz w:val="22"/>
                <w:szCs w:val="22"/>
                <w:lang w:val="lt-LT"/>
              </w:rPr>
            </w:pPr>
            <w:r w:rsidRPr="002C21AA">
              <w:rPr>
                <w:rFonts w:ascii="Times New Roman" w:hAnsi="Times New Roman" w:cs="Times New Roman"/>
                <w:b/>
                <w:bCs/>
                <w:lang w:val="lt-LT"/>
              </w:rPr>
              <w:lastRenderedPageBreak/>
              <w:t>Dokumentas</w:t>
            </w:r>
          </w:p>
        </w:tc>
        <w:tc>
          <w:tcPr>
            <w:tcW w:w="3551" w:type="dxa"/>
            <w:shd w:val="clear" w:color="auto" w:fill="D9D9D9" w:themeFill="background1" w:themeFillShade="D9"/>
          </w:tcPr>
          <w:p w14:paraId="57560963" w14:textId="77777777" w:rsidR="00AB2672" w:rsidRPr="002C21AA" w:rsidRDefault="00AB2672" w:rsidP="002A190B">
            <w:pPr>
              <w:spacing w:before="120" w:after="120" w:line="240" w:lineRule="auto"/>
              <w:jc w:val="center"/>
              <w:rPr>
                <w:rFonts w:ascii="Times New Roman" w:hAnsi="Times New Roman" w:cs="Times New Roman"/>
                <w:b/>
                <w:bCs/>
                <w:color w:val="auto"/>
                <w:sz w:val="22"/>
                <w:szCs w:val="22"/>
                <w:lang w:val="lt-LT"/>
              </w:rPr>
            </w:pPr>
            <w:r w:rsidRPr="002C21AA">
              <w:rPr>
                <w:rFonts w:ascii="Times New Roman" w:hAnsi="Times New Roman" w:cs="Times New Roman"/>
                <w:b/>
                <w:bCs/>
                <w:lang w:val="lt-LT"/>
              </w:rPr>
              <w:t>Failo formatas</w:t>
            </w:r>
          </w:p>
        </w:tc>
      </w:tr>
      <w:tr w:rsidR="00CC619F" w:rsidRPr="002C21AA" w14:paraId="5ABF3427" w14:textId="77777777" w:rsidTr="00B237E1">
        <w:tc>
          <w:tcPr>
            <w:tcW w:w="4375" w:type="dxa"/>
          </w:tcPr>
          <w:p w14:paraId="118CEE75" w14:textId="508E8045" w:rsidR="00CC619F" w:rsidRPr="002C21AA" w:rsidRDefault="00CC619F" w:rsidP="002A190B">
            <w:pPr>
              <w:spacing w:before="120" w:after="120" w:line="240" w:lineRule="auto"/>
              <w:rPr>
                <w:rFonts w:ascii="Times New Roman" w:hAnsi="Times New Roman" w:cs="Times New Roman"/>
                <w:lang w:val="lt-LT"/>
              </w:rPr>
            </w:pPr>
            <w:r w:rsidRPr="002C21AA">
              <w:rPr>
                <w:rFonts w:ascii="Times New Roman" w:hAnsi="Times New Roman" w:cs="Times New Roman"/>
                <w:lang w:val="lt-LT"/>
              </w:rPr>
              <w:t>Visos tiekiamos įrangos naudotojo vadovas</w:t>
            </w:r>
          </w:p>
        </w:tc>
        <w:tc>
          <w:tcPr>
            <w:tcW w:w="3551" w:type="dxa"/>
          </w:tcPr>
          <w:p w14:paraId="66A4C8FB" w14:textId="1F177D9F" w:rsidR="00CC619F" w:rsidRPr="002C21AA" w:rsidRDefault="00CC619F" w:rsidP="002A190B">
            <w:pPr>
              <w:spacing w:before="120" w:after="120" w:line="240" w:lineRule="auto"/>
              <w:jc w:val="center"/>
              <w:rPr>
                <w:rFonts w:ascii="Times New Roman" w:hAnsi="Times New Roman" w:cs="Times New Roman"/>
                <w:lang w:val="lt-LT"/>
              </w:rPr>
            </w:pPr>
            <w:proofErr w:type="spellStart"/>
            <w:r w:rsidRPr="002C21AA">
              <w:rPr>
                <w:rFonts w:ascii="Times New Roman" w:hAnsi="Times New Roman" w:cs="Times New Roman"/>
                <w:lang w:val="lt-LT"/>
              </w:rPr>
              <w:t>pdf</w:t>
            </w:r>
            <w:proofErr w:type="spellEnd"/>
          </w:p>
        </w:tc>
      </w:tr>
      <w:tr w:rsidR="00021F4B" w:rsidRPr="002C21AA" w14:paraId="1B5C0FF8" w14:textId="77777777" w:rsidTr="00B237E1">
        <w:tc>
          <w:tcPr>
            <w:tcW w:w="4375" w:type="dxa"/>
          </w:tcPr>
          <w:p w14:paraId="353AFCC5" w14:textId="20E8C167" w:rsidR="00021F4B" w:rsidRPr="002C21AA" w:rsidRDefault="00021F4B" w:rsidP="002A190B">
            <w:pPr>
              <w:spacing w:before="120" w:after="120" w:line="240" w:lineRule="auto"/>
              <w:rPr>
                <w:rFonts w:ascii="Times New Roman" w:hAnsi="Times New Roman" w:cs="Times New Roman"/>
                <w:lang w:val="lt-LT"/>
              </w:rPr>
            </w:pPr>
            <w:r w:rsidRPr="002C21AA">
              <w:rPr>
                <w:rFonts w:ascii="Times New Roman" w:hAnsi="Times New Roman" w:cs="Times New Roman"/>
                <w:lang w:val="lt-LT"/>
              </w:rPr>
              <w:t>Įrangos duomenų lapai bei sertifikatai</w:t>
            </w:r>
          </w:p>
        </w:tc>
        <w:tc>
          <w:tcPr>
            <w:tcW w:w="3551" w:type="dxa"/>
          </w:tcPr>
          <w:p w14:paraId="32FFD35B" w14:textId="54A0908D" w:rsidR="00021F4B" w:rsidRPr="002C21AA" w:rsidRDefault="00241966" w:rsidP="002A190B">
            <w:pPr>
              <w:spacing w:before="120" w:after="120" w:line="240" w:lineRule="auto"/>
              <w:jc w:val="center"/>
              <w:rPr>
                <w:rFonts w:ascii="Times New Roman" w:hAnsi="Times New Roman" w:cs="Times New Roman"/>
                <w:lang w:val="lt-LT"/>
              </w:rPr>
            </w:pPr>
            <w:proofErr w:type="spellStart"/>
            <w:r w:rsidRPr="002C21AA">
              <w:rPr>
                <w:rFonts w:ascii="Times New Roman" w:hAnsi="Times New Roman" w:cs="Times New Roman"/>
                <w:lang w:val="lt-LT"/>
              </w:rPr>
              <w:t>pdf</w:t>
            </w:r>
            <w:proofErr w:type="spellEnd"/>
          </w:p>
        </w:tc>
      </w:tr>
      <w:tr w:rsidR="00021F4B" w:rsidRPr="002C21AA" w14:paraId="6F2698D4" w14:textId="77777777" w:rsidTr="00B237E1">
        <w:tc>
          <w:tcPr>
            <w:tcW w:w="4375" w:type="dxa"/>
          </w:tcPr>
          <w:p w14:paraId="38686EB8" w14:textId="258528DA" w:rsidR="00021F4B" w:rsidRPr="002C21AA" w:rsidRDefault="00021F4B" w:rsidP="002A190B">
            <w:pPr>
              <w:spacing w:before="120" w:after="120" w:line="240" w:lineRule="auto"/>
              <w:rPr>
                <w:rFonts w:ascii="Times New Roman" w:hAnsi="Times New Roman" w:cs="Times New Roman"/>
                <w:lang w:val="lt-LT"/>
              </w:rPr>
            </w:pPr>
            <w:r w:rsidRPr="002C21AA">
              <w:rPr>
                <w:rFonts w:ascii="Times New Roman" w:hAnsi="Times New Roman" w:cs="Times New Roman"/>
                <w:lang w:val="lt-LT"/>
              </w:rPr>
              <w:t>Įrangos garantijų dokumentai</w:t>
            </w:r>
          </w:p>
        </w:tc>
        <w:tc>
          <w:tcPr>
            <w:tcW w:w="3551" w:type="dxa"/>
          </w:tcPr>
          <w:p w14:paraId="196C69E1" w14:textId="3B5CE808" w:rsidR="00021F4B" w:rsidRPr="002C21AA" w:rsidRDefault="00241966" w:rsidP="002A190B">
            <w:pPr>
              <w:spacing w:before="120" w:after="120" w:line="240" w:lineRule="auto"/>
              <w:jc w:val="center"/>
              <w:rPr>
                <w:rFonts w:ascii="Times New Roman" w:hAnsi="Times New Roman" w:cs="Times New Roman"/>
                <w:lang w:val="lt-LT"/>
              </w:rPr>
            </w:pPr>
            <w:proofErr w:type="spellStart"/>
            <w:r w:rsidRPr="002C21AA">
              <w:rPr>
                <w:rFonts w:ascii="Times New Roman" w:hAnsi="Times New Roman" w:cs="Times New Roman"/>
                <w:lang w:val="lt-LT"/>
              </w:rPr>
              <w:t>pdf</w:t>
            </w:r>
            <w:proofErr w:type="spellEnd"/>
          </w:p>
        </w:tc>
      </w:tr>
      <w:tr w:rsidR="00AB2672" w:rsidRPr="002C21AA" w14:paraId="3AC74CCE" w14:textId="77777777" w:rsidTr="00B237E1">
        <w:tc>
          <w:tcPr>
            <w:tcW w:w="4375" w:type="dxa"/>
          </w:tcPr>
          <w:p w14:paraId="6190F009" w14:textId="77777777" w:rsidR="00AB2672" w:rsidRPr="002C21AA" w:rsidRDefault="00AB2672"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Pasirašytas priėmimo aktas</w:t>
            </w:r>
          </w:p>
        </w:tc>
        <w:tc>
          <w:tcPr>
            <w:tcW w:w="3551" w:type="dxa"/>
          </w:tcPr>
          <w:p w14:paraId="10557DC9"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pdf</w:t>
            </w:r>
            <w:proofErr w:type="spellEnd"/>
          </w:p>
        </w:tc>
      </w:tr>
      <w:tr w:rsidR="00AB2672" w:rsidRPr="002C21AA" w14:paraId="1A15FBEC" w14:textId="77777777" w:rsidTr="00B237E1">
        <w:tc>
          <w:tcPr>
            <w:tcW w:w="4375" w:type="dxa"/>
          </w:tcPr>
          <w:p w14:paraId="0ADA4AF0" w14:textId="77777777" w:rsidR="00AB2672" w:rsidRPr="002C21AA" w:rsidRDefault="00AB2672"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CE deklaracija</w:t>
            </w:r>
          </w:p>
        </w:tc>
        <w:tc>
          <w:tcPr>
            <w:tcW w:w="3551" w:type="dxa"/>
          </w:tcPr>
          <w:p w14:paraId="73799354"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pdf</w:t>
            </w:r>
            <w:proofErr w:type="spellEnd"/>
          </w:p>
        </w:tc>
      </w:tr>
      <w:tr w:rsidR="00AB2672" w:rsidRPr="002C21AA" w14:paraId="6499D537" w14:textId="77777777" w:rsidTr="00B237E1">
        <w:tc>
          <w:tcPr>
            <w:tcW w:w="4375" w:type="dxa"/>
          </w:tcPr>
          <w:p w14:paraId="586E50B1" w14:textId="77777777" w:rsidR="00AB2672" w:rsidRPr="002C21AA" w:rsidRDefault="00AB2672" w:rsidP="002A190B">
            <w:pPr>
              <w:spacing w:before="120" w:after="120" w:line="240" w:lineRule="auto"/>
              <w:rPr>
                <w:rFonts w:ascii="Times New Roman" w:hAnsi="Times New Roman" w:cs="Times New Roman"/>
                <w:sz w:val="22"/>
                <w:szCs w:val="22"/>
                <w:lang w:val="lt-LT"/>
              </w:rPr>
            </w:pPr>
            <w:proofErr w:type="spellStart"/>
            <w:r w:rsidRPr="002C21AA">
              <w:rPr>
                <w:rFonts w:ascii="Times New Roman" w:hAnsi="Times New Roman" w:cs="Times New Roman"/>
                <w:lang w:val="lt-LT"/>
              </w:rPr>
              <w:t>Inverterių</w:t>
            </w:r>
            <w:proofErr w:type="spellEnd"/>
            <w:r w:rsidRPr="002C21AA">
              <w:rPr>
                <w:rFonts w:ascii="Times New Roman" w:hAnsi="Times New Roman" w:cs="Times New Roman"/>
                <w:lang w:val="lt-LT"/>
              </w:rPr>
              <w:t xml:space="preserve"> gamyklinių bandymų ataskaita</w:t>
            </w:r>
          </w:p>
        </w:tc>
        <w:tc>
          <w:tcPr>
            <w:tcW w:w="3551" w:type="dxa"/>
          </w:tcPr>
          <w:p w14:paraId="1B1A8CD7"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pdf</w:t>
            </w:r>
            <w:proofErr w:type="spellEnd"/>
          </w:p>
        </w:tc>
      </w:tr>
      <w:tr w:rsidR="00AB2672" w:rsidRPr="002C21AA" w14:paraId="452A8E7D" w14:textId="77777777" w:rsidTr="00B237E1">
        <w:tc>
          <w:tcPr>
            <w:tcW w:w="4375" w:type="dxa"/>
          </w:tcPr>
          <w:p w14:paraId="7C959943" w14:textId="77777777" w:rsidR="00AB2672" w:rsidRPr="002C21AA" w:rsidRDefault="00AB2672"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Akumuliatoriaus bandymai, visos apkrovos bandymo ataskaita (SAT)</w:t>
            </w:r>
          </w:p>
        </w:tc>
        <w:tc>
          <w:tcPr>
            <w:tcW w:w="3551" w:type="dxa"/>
          </w:tcPr>
          <w:p w14:paraId="122589F7"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pdf</w:t>
            </w:r>
            <w:proofErr w:type="spellEnd"/>
          </w:p>
        </w:tc>
      </w:tr>
      <w:tr w:rsidR="00AB2672" w:rsidRPr="002C21AA" w14:paraId="6176821C" w14:textId="77777777" w:rsidTr="00B237E1">
        <w:tc>
          <w:tcPr>
            <w:tcW w:w="4375" w:type="dxa"/>
          </w:tcPr>
          <w:p w14:paraId="0CA92F60" w14:textId="77777777" w:rsidR="00AB2672" w:rsidRPr="002C21AA" w:rsidRDefault="00AB2672"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 xml:space="preserve">Apsaugų (įkroviklio, </w:t>
            </w:r>
            <w:proofErr w:type="spellStart"/>
            <w:r w:rsidRPr="002C21AA">
              <w:rPr>
                <w:rFonts w:ascii="Times New Roman" w:hAnsi="Times New Roman" w:cs="Times New Roman"/>
                <w:lang w:val="lt-LT"/>
              </w:rPr>
              <w:t>inverterio</w:t>
            </w:r>
            <w:proofErr w:type="spellEnd"/>
            <w:r w:rsidRPr="002C21AA">
              <w:rPr>
                <w:rFonts w:ascii="Times New Roman" w:hAnsi="Times New Roman" w:cs="Times New Roman"/>
                <w:lang w:val="lt-LT"/>
              </w:rPr>
              <w:t>, transformatoriaus ir kt.) bandymai (SAT)</w:t>
            </w:r>
          </w:p>
        </w:tc>
        <w:tc>
          <w:tcPr>
            <w:tcW w:w="3551" w:type="dxa"/>
          </w:tcPr>
          <w:p w14:paraId="518B20CF"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pdf</w:t>
            </w:r>
            <w:proofErr w:type="spellEnd"/>
          </w:p>
        </w:tc>
      </w:tr>
      <w:tr w:rsidR="00AB2672" w:rsidRPr="002C21AA" w14:paraId="05345F1D" w14:textId="77777777" w:rsidTr="00B237E1">
        <w:tc>
          <w:tcPr>
            <w:tcW w:w="4375" w:type="dxa"/>
          </w:tcPr>
          <w:p w14:paraId="1A6A4F01" w14:textId="77777777" w:rsidR="00AB2672" w:rsidRPr="002C21AA" w:rsidRDefault="00AB2672"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Signalų ir valdymo įtaisų bandymai su kliento RTU (jei įrengtas) ir išorinėmis valdymo sistemomis (bendradarbiaujant su partneriais).</w:t>
            </w:r>
          </w:p>
        </w:tc>
        <w:tc>
          <w:tcPr>
            <w:tcW w:w="3551" w:type="dxa"/>
          </w:tcPr>
          <w:p w14:paraId="7B65A33D"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pdf</w:t>
            </w:r>
            <w:proofErr w:type="spellEnd"/>
            <w:r w:rsidRPr="002C21AA">
              <w:rPr>
                <w:rFonts w:ascii="Times New Roman" w:hAnsi="Times New Roman" w:cs="Times New Roman"/>
                <w:lang w:val="lt-LT"/>
              </w:rPr>
              <w:t xml:space="preserve">, </w:t>
            </w:r>
            <w:proofErr w:type="spellStart"/>
            <w:r w:rsidRPr="002C21AA">
              <w:rPr>
                <w:rFonts w:ascii="Times New Roman" w:hAnsi="Times New Roman" w:cs="Times New Roman"/>
                <w:lang w:val="lt-LT"/>
              </w:rPr>
              <w:t>xlsx</w:t>
            </w:r>
            <w:proofErr w:type="spellEnd"/>
          </w:p>
        </w:tc>
      </w:tr>
      <w:tr w:rsidR="00AB2672" w:rsidRPr="002C21AA" w14:paraId="1468C073" w14:textId="77777777" w:rsidTr="00B237E1">
        <w:tc>
          <w:tcPr>
            <w:tcW w:w="4375" w:type="dxa"/>
          </w:tcPr>
          <w:p w14:paraId="45318A11" w14:textId="77777777" w:rsidR="00AB2672" w:rsidRPr="002C21AA" w:rsidRDefault="00AB2672"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IP ir (arba) ryšių lentelė, sudaryta iš LAN įrenginių (</w:t>
            </w:r>
            <w:proofErr w:type="spellStart"/>
            <w:r w:rsidRPr="002C21AA">
              <w:rPr>
                <w:rFonts w:ascii="Times New Roman" w:hAnsi="Times New Roman" w:cs="Times New Roman"/>
                <w:lang w:val="lt-LT"/>
              </w:rPr>
              <w:t>eth</w:t>
            </w:r>
            <w:proofErr w:type="spellEnd"/>
            <w:r w:rsidRPr="002C21AA">
              <w:rPr>
                <w:rFonts w:ascii="Times New Roman" w:hAnsi="Times New Roman" w:cs="Times New Roman"/>
                <w:lang w:val="lt-LT"/>
              </w:rPr>
              <w:t xml:space="preserve">., serijinių) </w:t>
            </w:r>
          </w:p>
        </w:tc>
        <w:tc>
          <w:tcPr>
            <w:tcW w:w="3551" w:type="dxa"/>
          </w:tcPr>
          <w:p w14:paraId="188A804D"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pdf</w:t>
            </w:r>
            <w:proofErr w:type="spellEnd"/>
            <w:r w:rsidRPr="002C21AA">
              <w:rPr>
                <w:rFonts w:ascii="Times New Roman" w:hAnsi="Times New Roman" w:cs="Times New Roman"/>
                <w:lang w:val="lt-LT"/>
              </w:rPr>
              <w:t xml:space="preserve">, </w:t>
            </w:r>
            <w:proofErr w:type="spellStart"/>
            <w:r w:rsidRPr="002C21AA">
              <w:rPr>
                <w:rFonts w:ascii="Times New Roman" w:hAnsi="Times New Roman" w:cs="Times New Roman"/>
                <w:lang w:val="lt-LT"/>
              </w:rPr>
              <w:t>xlsx</w:t>
            </w:r>
            <w:proofErr w:type="spellEnd"/>
          </w:p>
        </w:tc>
      </w:tr>
      <w:tr w:rsidR="00AB2672" w:rsidRPr="002C21AA" w14:paraId="1DF04EF6" w14:textId="77777777" w:rsidTr="00B237E1">
        <w:tc>
          <w:tcPr>
            <w:tcW w:w="4375" w:type="dxa"/>
          </w:tcPr>
          <w:p w14:paraId="11ABB148" w14:textId="77777777" w:rsidR="00AB2672" w:rsidRPr="002C21AA" w:rsidRDefault="00AB2672"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Kontrolės ir eksploatacinių funkcijų bandymo ataskaita</w:t>
            </w:r>
          </w:p>
        </w:tc>
        <w:tc>
          <w:tcPr>
            <w:tcW w:w="3551" w:type="dxa"/>
          </w:tcPr>
          <w:p w14:paraId="02BCBECC"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pdf</w:t>
            </w:r>
            <w:proofErr w:type="spellEnd"/>
          </w:p>
        </w:tc>
      </w:tr>
      <w:tr w:rsidR="00AB2672" w:rsidRPr="002C21AA" w14:paraId="136A76F4" w14:textId="77777777" w:rsidTr="00B237E1">
        <w:tc>
          <w:tcPr>
            <w:tcW w:w="4375" w:type="dxa"/>
          </w:tcPr>
          <w:p w14:paraId="2711E559" w14:textId="77777777" w:rsidR="00AB2672" w:rsidRPr="002C21AA" w:rsidRDefault="00AB2672"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Pagalbinės įrangos bandymų ataskaita</w:t>
            </w:r>
          </w:p>
        </w:tc>
        <w:tc>
          <w:tcPr>
            <w:tcW w:w="3551" w:type="dxa"/>
          </w:tcPr>
          <w:p w14:paraId="749857BA"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pdf</w:t>
            </w:r>
            <w:proofErr w:type="spellEnd"/>
          </w:p>
        </w:tc>
      </w:tr>
      <w:tr w:rsidR="00AB2672" w:rsidRPr="002C21AA" w14:paraId="382A5747" w14:textId="77777777" w:rsidTr="00B237E1">
        <w:tc>
          <w:tcPr>
            <w:tcW w:w="4375" w:type="dxa"/>
          </w:tcPr>
          <w:p w14:paraId="76623632" w14:textId="77777777" w:rsidR="00AB2672" w:rsidRPr="002C21AA" w:rsidRDefault="00AB2672" w:rsidP="002A190B">
            <w:pPr>
              <w:spacing w:before="120" w:after="120" w:line="240" w:lineRule="auto"/>
              <w:rPr>
                <w:rFonts w:ascii="Times New Roman" w:hAnsi="Times New Roman" w:cs="Times New Roman"/>
                <w:sz w:val="22"/>
                <w:szCs w:val="22"/>
                <w:lang w:val="lt-LT"/>
              </w:rPr>
            </w:pPr>
            <w:proofErr w:type="spellStart"/>
            <w:r w:rsidRPr="002C21AA">
              <w:rPr>
                <w:rFonts w:ascii="Times New Roman" w:hAnsi="Times New Roman" w:cs="Times New Roman"/>
                <w:lang w:val="lt-LT"/>
              </w:rPr>
              <w:t>Schematiniai</w:t>
            </w:r>
            <w:proofErr w:type="spellEnd"/>
            <w:r w:rsidRPr="002C21AA">
              <w:rPr>
                <w:rFonts w:ascii="Times New Roman" w:hAnsi="Times New Roman" w:cs="Times New Roman"/>
                <w:lang w:val="lt-LT"/>
              </w:rPr>
              <w:t xml:space="preserve"> brėžiniai (SLD, kabinų brėžiniai, komunikacijos)</w:t>
            </w:r>
          </w:p>
        </w:tc>
        <w:tc>
          <w:tcPr>
            <w:tcW w:w="3551" w:type="dxa"/>
          </w:tcPr>
          <w:p w14:paraId="30C607EA"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dwg</w:t>
            </w:r>
            <w:proofErr w:type="spellEnd"/>
            <w:r w:rsidRPr="002C21AA">
              <w:rPr>
                <w:rFonts w:ascii="Times New Roman" w:hAnsi="Times New Roman" w:cs="Times New Roman"/>
                <w:lang w:val="lt-LT"/>
              </w:rPr>
              <w:t xml:space="preserve">, </w:t>
            </w:r>
            <w:proofErr w:type="spellStart"/>
            <w:r w:rsidRPr="002C21AA">
              <w:rPr>
                <w:rFonts w:ascii="Times New Roman" w:hAnsi="Times New Roman" w:cs="Times New Roman"/>
                <w:lang w:val="lt-LT"/>
              </w:rPr>
              <w:t>pdf</w:t>
            </w:r>
            <w:proofErr w:type="spellEnd"/>
          </w:p>
        </w:tc>
      </w:tr>
      <w:tr w:rsidR="00AB2672" w:rsidRPr="002C21AA" w14:paraId="274E3E1D" w14:textId="77777777" w:rsidTr="00B237E1">
        <w:tc>
          <w:tcPr>
            <w:tcW w:w="4375" w:type="dxa"/>
          </w:tcPr>
          <w:p w14:paraId="4B630C45" w14:textId="77777777" w:rsidR="00AB2672" w:rsidRPr="002C21AA" w:rsidRDefault="00AB2672"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 xml:space="preserve">Maketų brėžiniai </w:t>
            </w:r>
          </w:p>
        </w:tc>
        <w:tc>
          <w:tcPr>
            <w:tcW w:w="3551" w:type="dxa"/>
          </w:tcPr>
          <w:p w14:paraId="31DA85DD"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dwg</w:t>
            </w:r>
            <w:proofErr w:type="spellEnd"/>
            <w:r w:rsidRPr="002C21AA">
              <w:rPr>
                <w:rFonts w:ascii="Times New Roman" w:hAnsi="Times New Roman" w:cs="Times New Roman"/>
                <w:lang w:val="lt-LT"/>
              </w:rPr>
              <w:t xml:space="preserve">, </w:t>
            </w:r>
            <w:proofErr w:type="spellStart"/>
            <w:r w:rsidRPr="002C21AA">
              <w:rPr>
                <w:rFonts w:ascii="Times New Roman" w:hAnsi="Times New Roman" w:cs="Times New Roman"/>
                <w:lang w:val="lt-LT"/>
              </w:rPr>
              <w:t>pdf</w:t>
            </w:r>
            <w:proofErr w:type="spellEnd"/>
          </w:p>
        </w:tc>
      </w:tr>
      <w:tr w:rsidR="00AB2672" w:rsidRPr="002C21AA" w14:paraId="24639B92" w14:textId="77777777" w:rsidTr="00B237E1">
        <w:tc>
          <w:tcPr>
            <w:tcW w:w="4375" w:type="dxa"/>
          </w:tcPr>
          <w:p w14:paraId="7FB1954E" w14:textId="77777777" w:rsidR="00AB2672" w:rsidRPr="002C21AA" w:rsidRDefault="00AB2672"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Kėlimo ir transportavimo vadovas</w:t>
            </w:r>
          </w:p>
        </w:tc>
        <w:tc>
          <w:tcPr>
            <w:tcW w:w="3551" w:type="dxa"/>
          </w:tcPr>
          <w:p w14:paraId="5AB9C912"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pdf</w:t>
            </w:r>
            <w:proofErr w:type="spellEnd"/>
          </w:p>
        </w:tc>
      </w:tr>
      <w:tr w:rsidR="00AB2672" w:rsidRPr="002C21AA" w14:paraId="75307611" w14:textId="77777777" w:rsidTr="00B237E1">
        <w:tc>
          <w:tcPr>
            <w:tcW w:w="4375" w:type="dxa"/>
          </w:tcPr>
          <w:p w14:paraId="1C53F653" w14:textId="77777777" w:rsidR="00AB2672" w:rsidRPr="002C21AA" w:rsidRDefault="00AB2672"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Įžeminimo kontūro gnybtai, modulių tvirtinimas ant pamatų, slėgio taškai - apkrovos ir tolerancijos</w:t>
            </w:r>
          </w:p>
        </w:tc>
        <w:tc>
          <w:tcPr>
            <w:tcW w:w="3551" w:type="dxa"/>
          </w:tcPr>
          <w:p w14:paraId="5C1D902A"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pdf</w:t>
            </w:r>
            <w:proofErr w:type="spellEnd"/>
          </w:p>
        </w:tc>
      </w:tr>
      <w:tr w:rsidR="00AB2672" w:rsidRPr="002C21AA" w14:paraId="5618FF98" w14:textId="77777777" w:rsidTr="00B237E1">
        <w:tc>
          <w:tcPr>
            <w:tcW w:w="4375" w:type="dxa"/>
          </w:tcPr>
          <w:p w14:paraId="5F2E7012" w14:textId="77777777" w:rsidR="00AB2672" w:rsidRPr="002C21AA" w:rsidRDefault="00AB2672"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Eksploatavimo, aptarnavimo ir techninės priežiūros vadovas</w:t>
            </w:r>
          </w:p>
        </w:tc>
        <w:tc>
          <w:tcPr>
            <w:tcW w:w="3551" w:type="dxa"/>
          </w:tcPr>
          <w:p w14:paraId="138E5329"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pdf</w:t>
            </w:r>
            <w:proofErr w:type="spellEnd"/>
            <w:r w:rsidRPr="002C21AA">
              <w:rPr>
                <w:rFonts w:ascii="Times New Roman" w:hAnsi="Times New Roman" w:cs="Times New Roman"/>
                <w:lang w:val="lt-LT"/>
              </w:rPr>
              <w:t xml:space="preserve">, </w:t>
            </w:r>
            <w:proofErr w:type="spellStart"/>
            <w:r w:rsidRPr="002C21AA">
              <w:rPr>
                <w:rFonts w:ascii="Times New Roman" w:hAnsi="Times New Roman" w:cs="Times New Roman"/>
                <w:lang w:val="lt-LT"/>
              </w:rPr>
              <w:t>docx</w:t>
            </w:r>
            <w:proofErr w:type="spellEnd"/>
          </w:p>
        </w:tc>
      </w:tr>
      <w:tr w:rsidR="00AB2672" w:rsidRPr="002C21AA" w14:paraId="055E6111" w14:textId="77777777" w:rsidTr="00B237E1">
        <w:tc>
          <w:tcPr>
            <w:tcW w:w="4375" w:type="dxa"/>
          </w:tcPr>
          <w:p w14:paraId="181250CC" w14:textId="77777777" w:rsidR="00AB2672" w:rsidRPr="002C21AA" w:rsidRDefault="00AB2672" w:rsidP="002A190B">
            <w:pPr>
              <w:spacing w:before="120" w:after="120" w:line="240" w:lineRule="auto"/>
              <w:rPr>
                <w:rFonts w:ascii="Times New Roman" w:hAnsi="Times New Roman" w:cs="Times New Roman"/>
                <w:sz w:val="22"/>
                <w:szCs w:val="22"/>
                <w:lang w:val="lt-LT"/>
              </w:rPr>
            </w:pPr>
            <w:r w:rsidRPr="002C21AA">
              <w:rPr>
                <w:rFonts w:ascii="Times New Roman" w:hAnsi="Times New Roman" w:cs="Times New Roman"/>
                <w:lang w:val="lt-LT"/>
              </w:rPr>
              <w:t>Prietaisų ir įrangos vadovai</w:t>
            </w:r>
          </w:p>
        </w:tc>
        <w:tc>
          <w:tcPr>
            <w:tcW w:w="3551" w:type="dxa"/>
          </w:tcPr>
          <w:p w14:paraId="11B26F24" w14:textId="77777777" w:rsidR="00AB2672" w:rsidRPr="002C21AA" w:rsidRDefault="00AB2672" w:rsidP="002A190B">
            <w:pPr>
              <w:spacing w:before="120" w:after="120" w:line="240" w:lineRule="auto"/>
              <w:jc w:val="center"/>
              <w:rPr>
                <w:rFonts w:ascii="Times New Roman" w:hAnsi="Times New Roman" w:cs="Times New Roman"/>
                <w:sz w:val="22"/>
                <w:szCs w:val="22"/>
                <w:lang w:val="lt-LT"/>
              </w:rPr>
            </w:pPr>
            <w:proofErr w:type="spellStart"/>
            <w:r w:rsidRPr="002C21AA">
              <w:rPr>
                <w:rFonts w:ascii="Times New Roman" w:hAnsi="Times New Roman" w:cs="Times New Roman"/>
                <w:lang w:val="lt-LT"/>
              </w:rPr>
              <w:t>pdf</w:t>
            </w:r>
            <w:proofErr w:type="spellEnd"/>
          </w:p>
        </w:tc>
      </w:tr>
    </w:tbl>
    <w:p w14:paraId="4C13732A" w14:textId="77777777" w:rsidR="009C5370" w:rsidRPr="002C21AA" w:rsidRDefault="009C5370">
      <w:pPr>
        <w:rPr>
          <w:rFonts w:ascii="Times New Roman" w:hAnsi="Times New Roman" w:cs="Times New Roman"/>
          <w:lang w:val="lt-LT"/>
        </w:rPr>
      </w:pPr>
    </w:p>
    <w:p w14:paraId="0A3255FD" w14:textId="5D7A3C87" w:rsidR="00DC112E" w:rsidRPr="00537B0E" w:rsidRDefault="00537B0E" w:rsidP="00DC112E">
      <w:pPr>
        <w:pStyle w:val="ListParagraph"/>
        <w:numPr>
          <w:ilvl w:val="1"/>
          <w:numId w:val="1"/>
        </w:numPr>
        <w:rPr>
          <w:rFonts w:ascii="Times New Roman" w:hAnsi="Times New Roman" w:cs="Times New Roman"/>
          <w:b/>
          <w:lang w:val="lt-LT"/>
        </w:rPr>
      </w:pPr>
      <w:r>
        <w:rPr>
          <w:rFonts w:ascii="Times New Roman" w:hAnsi="Times New Roman" w:cs="Times New Roman"/>
          <w:b/>
          <w:lang w:val="lt-LT"/>
        </w:rPr>
        <w:t>Garantija darbams</w:t>
      </w:r>
      <w:r w:rsidR="00320C77">
        <w:rPr>
          <w:rFonts w:ascii="Times New Roman" w:hAnsi="Times New Roman" w:cs="Times New Roman"/>
          <w:b/>
          <w:lang w:val="lt-LT"/>
        </w:rPr>
        <w:t xml:space="preserve"> bei reakcijos terminai</w:t>
      </w:r>
    </w:p>
    <w:p w14:paraId="64699346" w14:textId="487ABEEE" w:rsidR="00537B0E" w:rsidRPr="00320C77" w:rsidRDefault="00537B0E" w:rsidP="00320C77">
      <w:pPr>
        <w:pStyle w:val="ListParagraph"/>
        <w:numPr>
          <w:ilvl w:val="0"/>
          <w:numId w:val="20"/>
        </w:numPr>
        <w:jc w:val="both"/>
        <w:rPr>
          <w:rFonts w:ascii="Times New Roman" w:hAnsi="Times New Roman" w:cs="Times New Roman"/>
          <w:bCs/>
          <w:lang w:val="lt-LT"/>
        </w:rPr>
      </w:pPr>
      <w:r w:rsidRPr="00320C77">
        <w:rPr>
          <w:rFonts w:ascii="Times New Roman" w:hAnsi="Times New Roman" w:cs="Times New Roman"/>
          <w:bCs/>
          <w:lang w:val="lt-LT"/>
        </w:rPr>
        <w:t>Tiekėjas</w:t>
      </w:r>
      <w:r w:rsidRPr="00320C77">
        <w:rPr>
          <w:rFonts w:ascii="Times New Roman" w:hAnsi="Times New Roman" w:cs="Times New Roman"/>
          <w:bCs/>
          <w:lang w:val="lt-LT"/>
        </w:rPr>
        <w:t xml:space="preserve"> garantuoja, kad:</w:t>
      </w:r>
    </w:p>
    <w:p w14:paraId="4143C310" w14:textId="4082B60C" w:rsidR="00537B0E" w:rsidRPr="00320C77" w:rsidRDefault="00537B0E" w:rsidP="00320C77">
      <w:pPr>
        <w:pStyle w:val="ListParagraph"/>
        <w:numPr>
          <w:ilvl w:val="1"/>
          <w:numId w:val="20"/>
        </w:numPr>
        <w:jc w:val="both"/>
        <w:rPr>
          <w:rFonts w:ascii="Times New Roman" w:hAnsi="Times New Roman" w:cs="Times New Roman"/>
          <w:bCs/>
          <w:lang w:val="lt-LT"/>
        </w:rPr>
      </w:pPr>
      <w:r w:rsidRPr="00320C77">
        <w:rPr>
          <w:rFonts w:ascii="Times New Roman" w:hAnsi="Times New Roman" w:cs="Times New Roman"/>
          <w:bCs/>
          <w:lang w:val="lt-LT"/>
        </w:rPr>
        <w:t>jo atliktų Darbų kokybė atitinka galiojančių Lietuvos Respublikoje normatyvinių statybos techninių dokumentų, normatyvinių statinio saugos ir paskirties bei aplinkosaugos dokumentų ir standartų reikalavimus, visi privalomi sertifikuoti statybos produktai turi Lietuvos Respublikoje galiojančius sertifikatus, statybos produktai yra nauji, kokybiški;</w:t>
      </w:r>
    </w:p>
    <w:p w14:paraId="5F9F2676" w14:textId="733D2871" w:rsidR="00537B0E" w:rsidRPr="00320C77" w:rsidRDefault="00537B0E" w:rsidP="00320C77">
      <w:pPr>
        <w:pStyle w:val="ListParagraph"/>
        <w:numPr>
          <w:ilvl w:val="1"/>
          <w:numId w:val="20"/>
        </w:numPr>
        <w:jc w:val="both"/>
        <w:rPr>
          <w:rFonts w:ascii="Times New Roman" w:hAnsi="Times New Roman" w:cs="Times New Roman"/>
          <w:bCs/>
          <w:lang w:val="lt-LT"/>
        </w:rPr>
      </w:pPr>
      <w:r w:rsidRPr="00320C77">
        <w:rPr>
          <w:rFonts w:ascii="Times New Roman" w:hAnsi="Times New Roman" w:cs="Times New Roman"/>
          <w:bCs/>
          <w:lang w:val="lt-LT"/>
        </w:rPr>
        <w:t>Tiekėj</w:t>
      </w:r>
      <w:r w:rsidRPr="00320C77">
        <w:rPr>
          <w:rFonts w:ascii="Times New Roman" w:hAnsi="Times New Roman" w:cs="Times New Roman"/>
          <w:bCs/>
          <w:lang w:val="lt-LT"/>
        </w:rPr>
        <w:t>o teikiamų statybos produktų techniniai duomenys atitinka Techninio projekto bei Lietuvos Respublikoje galiojančių teisės aktų reikalavimus.</w:t>
      </w:r>
    </w:p>
    <w:p w14:paraId="77935B0D" w14:textId="5D2ADBCA" w:rsidR="00537B0E" w:rsidRPr="00320C77" w:rsidRDefault="00537B0E" w:rsidP="00320C77">
      <w:pPr>
        <w:pStyle w:val="ListParagraph"/>
        <w:numPr>
          <w:ilvl w:val="0"/>
          <w:numId w:val="20"/>
        </w:numPr>
        <w:jc w:val="both"/>
        <w:rPr>
          <w:rFonts w:ascii="Times New Roman" w:hAnsi="Times New Roman" w:cs="Times New Roman"/>
          <w:bCs/>
          <w:lang w:val="lt-LT"/>
        </w:rPr>
      </w:pPr>
      <w:r w:rsidRPr="00320C77">
        <w:rPr>
          <w:rFonts w:ascii="Times New Roman" w:hAnsi="Times New Roman" w:cs="Times New Roman"/>
          <w:bCs/>
          <w:lang w:val="lt-LT"/>
        </w:rPr>
        <w:t>Garantinis terminas yra suteikiamas bei apima visus Darbus, įskaitant projektavimo, jiems panaudotas medžiagas, įrangą bei priemones, o taip pat atitinkamas jų sudėtines dalis.</w:t>
      </w:r>
    </w:p>
    <w:p w14:paraId="6B18E7EC" w14:textId="052AC751" w:rsidR="00537B0E" w:rsidRPr="00320C77" w:rsidRDefault="00537B0E" w:rsidP="00320C77">
      <w:pPr>
        <w:pStyle w:val="ListParagraph"/>
        <w:numPr>
          <w:ilvl w:val="0"/>
          <w:numId w:val="20"/>
        </w:numPr>
        <w:jc w:val="both"/>
        <w:rPr>
          <w:rFonts w:ascii="Times New Roman" w:hAnsi="Times New Roman" w:cs="Times New Roman"/>
          <w:bCs/>
          <w:lang w:val="lt-LT"/>
        </w:rPr>
      </w:pPr>
      <w:r w:rsidRPr="00320C77">
        <w:rPr>
          <w:rFonts w:ascii="Times New Roman" w:hAnsi="Times New Roman" w:cs="Times New Roman"/>
          <w:bCs/>
          <w:lang w:val="lt-LT"/>
        </w:rPr>
        <w:t>Tiekėjas</w:t>
      </w:r>
      <w:r w:rsidRPr="00320C77">
        <w:rPr>
          <w:rFonts w:ascii="Times New Roman" w:hAnsi="Times New Roman" w:cs="Times New Roman"/>
          <w:bCs/>
          <w:lang w:val="lt-LT"/>
        </w:rPr>
        <w:t xml:space="preserve"> garantijos laikotarpiu savo sąskaita pašalina visus Darbų defektus ar neatitikimus, ar trūkumus, kurie atsirado tiesiogiai dėl </w:t>
      </w:r>
      <w:r w:rsidRPr="00320C77">
        <w:rPr>
          <w:rFonts w:ascii="Times New Roman" w:hAnsi="Times New Roman" w:cs="Times New Roman"/>
          <w:bCs/>
          <w:lang w:val="lt-LT"/>
        </w:rPr>
        <w:t>Tiekėj</w:t>
      </w:r>
      <w:r w:rsidRPr="00320C77">
        <w:rPr>
          <w:rFonts w:ascii="Times New Roman" w:hAnsi="Times New Roman" w:cs="Times New Roman"/>
          <w:bCs/>
          <w:lang w:val="lt-LT"/>
        </w:rPr>
        <w:t>o (įskaitant jo sub</w:t>
      </w:r>
      <w:r w:rsidR="00320C77">
        <w:rPr>
          <w:rFonts w:ascii="Times New Roman" w:hAnsi="Times New Roman" w:cs="Times New Roman"/>
          <w:bCs/>
          <w:lang w:val="lt-LT"/>
        </w:rPr>
        <w:t>t</w:t>
      </w:r>
      <w:r w:rsidRPr="00320C77">
        <w:rPr>
          <w:rFonts w:ascii="Times New Roman" w:hAnsi="Times New Roman" w:cs="Times New Roman"/>
          <w:bCs/>
          <w:lang w:val="lt-LT"/>
        </w:rPr>
        <w:t>iekėj</w:t>
      </w:r>
      <w:r w:rsidRPr="00320C77">
        <w:rPr>
          <w:rFonts w:ascii="Times New Roman" w:hAnsi="Times New Roman" w:cs="Times New Roman"/>
          <w:bCs/>
          <w:lang w:val="lt-LT"/>
        </w:rPr>
        <w:t xml:space="preserve">us) kaltės. Darbų rezultato gedimo (avarijų) atveju </w:t>
      </w:r>
      <w:r w:rsidRPr="00320C77">
        <w:rPr>
          <w:rFonts w:ascii="Times New Roman" w:hAnsi="Times New Roman" w:cs="Times New Roman"/>
          <w:bCs/>
          <w:lang w:val="lt-LT"/>
        </w:rPr>
        <w:t>Tiekėjas</w:t>
      </w:r>
      <w:r w:rsidRPr="00320C77">
        <w:rPr>
          <w:rFonts w:ascii="Times New Roman" w:hAnsi="Times New Roman" w:cs="Times New Roman"/>
          <w:bCs/>
          <w:lang w:val="lt-LT"/>
        </w:rPr>
        <w:t xml:space="preserve"> įsipareigoja sureaguoti į Užsakovo prašymus:</w:t>
      </w:r>
    </w:p>
    <w:p w14:paraId="35863FA6" w14:textId="2243B989" w:rsidR="00537B0E" w:rsidRPr="00320C77" w:rsidRDefault="00537B0E" w:rsidP="00320C77">
      <w:pPr>
        <w:pStyle w:val="ListParagraph"/>
        <w:numPr>
          <w:ilvl w:val="1"/>
          <w:numId w:val="20"/>
        </w:numPr>
        <w:jc w:val="both"/>
        <w:rPr>
          <w:rFonts w:ascii="Times New Roman" w:hAnsi="Times New Roman" w:cs="Times New Roman"/>
          <w:bCs/>
          <w:lang w:val="lt-LT"/>
        </w:rPr>
      </w:pPr>
      <w:r w:rsidRPr="00320C77">
        <w:rPr>
          <w:rFonts w:ascii="Times New Roman" w:hAnsi="Times New Roman" w:cs="Times New Roman"/>
          <w:bCs/>
          <w:lang w:val="lt-LT"/>
        </w:rPr>
        <w:lastRenderedPageBreak/>
        <w:t xml:space="preserve">Darbo dienomis per 2 (dvi) valandas, o išaiškėjusius gedimus ištaisyti per </w:t>
      </w:r>
      <w:r w:rsidR="00320C77">
        <w:rPr>
          <w:rFonts w:ascii="Times New Roman" w:hAnsi="Times New Roman" w:cs="Times New Roman"/>
          <w:bCs/>
          <w:lang w:val="lt-LT"/>
        </w:rPr>
        <w:t>48</w:t>
      </w:r>
      <w:r w:rsidRPr="00320C77">
        <w:rPr>
          <w:rFonts w:ascii="Times New Roman" w:hAnsi="Times New Roman" w:cs="Times New Roman"/>
          <w:bCs/>
          <w:lang w:val="lt-LT"/>
        </w:rPr>
        <w:t xml:space="preserve"> (</w:t>
      </w:r>
      <w:r w:rsidR="00320C77">
        <w:rPr>
          <w:rFonts w:ascii="Times New Roman" w:hAnsi="Times New Roman" w:cs="Times New Roman"/>
          <w:bCs/>
          <w:lang w:val="lt-LT"/>
        </w:rPr>
        <w:t>keturiasdešimt aštuonias</w:t>
      </w:r>
      <w:r w:rsidRPr="00320C77">
        <w:rPr>
          <w:rFonts w:ascii="Times New Roman" w:hAnsi="Times New Roman" w:cs="Times New Roman"/>
          <w:bCs/>
          <w:lang w:val="lt-LT"/>
        </w:rPr>
        <w:t>) valandas;</w:t>
      </w:r>
    </w:p>
    <w:p w14:paraId="7A4480F8" w14:textId="5BA96FB8" w:rsidR="00537B0E" w:rsidRPr="00320C77" w:rsidRDefault="00537B0E" w:rsidP="00320C77">
      <w:pPr>
        <w:pStyle w:val="ListParagraph"/>
        <w:numPr>
          <w:ilvl w:val="1"/>
          <w:numId w:val="20"/>
        </w:numPr>
        <w:jc w:val="both"/>
        <w:rPr>
          <w:rFonts w:ascii="Times New Roman" w:hAnsi="Times New Roman" w:cs="Times New Roman"/>
          <w:bCs/>
          <w:lang w:val="lt-LT"/>
        </w:rPr>
      </w:pPr>
      <w:r w:rsidRPr="00320C77">
        <w:rPr>
          <w:rFonts w:ascii="Times New Roman" w:hAnsi="Times New Roman" w:cs="Times New Roman"/>
          <w:bCs/>
          <w:lang w:val="lt-LT"/>
        </w:rPr>
        <w:t xml:space="preserve">Savaitgaliais ir švenčių dienomis per 4 (keturias) valandas, o išaiškėjusius gedimus ištaisyti per </w:t>
      </w:r>
      <w:r w:rsidR="00320C77">
        <w:rPr>
          <w:rFonts w:ascii="Times New Roman" w:hAnsi="Times New Roman" w:cs="Times New Roman"/>
          <w:bCs/>
          <w:lang w:val="lt-LT"/>
        </w:rPr>
        <w:t>96</w:t>
      </w:r>
      <w:r w:rsidRPr="00320C77">
        <w:rPr>
          <w:rFonts w:ascii="Times New Roman" w:hAnsi="Times New Roman" w:cs="Times New Roman"/>
          <w:bCs/>
          <w:lang w:val="lt-LT"/>
        </w:rPr>
        <w:t xml:space="preserve"> (</w:t>
      </w:r>
      <w:r w:rsidR="00320C77">
        <w:rPr>
          <w:rFonts w:ascii="Times New Roman" w:hAnsi="Times New Roman" w:cs="Times New Roman"/>
          <w:bCs/>
          <w:lang w:val="lt-LT"/>
        </w:rPr>
        <w:t>devyniasdešimt šešias</w:t>
      </w:r>
      <w:r w:rsidRPr="00320C77">
        <w:rPr>
          <w:rFonts w:ascii="Times New Roman" w:hAnsi="Times New Roman" w:cs="Times New Roman"/>
          <w:bCs/>
          <w:lang w:val="lt-LT"/>
        </w:rPr>
        <w:t>) valandas;</w:t>
      </w:r>
    </w:p>
    <w:p w14:paraId="65EEA792" w14:textId="269973FC" w:rsidR="00537B0E" w:rsidRPr="00320C77" w:rsidRDefault="00537B0E" w:rsidP="00320C77">
      <w:pPr>
        <w:pStyle w:val="ListParagraph"/>
        <w:numPr>
          <w:ilvl w:val="0"/>
          <w:numId w:val="20"/>
        </w:numPr>
        <w:jc w:val="both"/>
        <w:rPr>
          <w:rFonts w:ascii="Times New Roman" w:hAnsi="Times New Roman" w:cs="Times New Roman"/>
          <w:bCs/>
          <w:lang w:val="lt-LT"/>
        </w:rPr>
      </w:pPr>
      <w:r w:rsidRPr="00320C77">
        <w:rPr>
          <w:rFonts w:ascii="Times New Roman" w:hAnsi="Times New Roman" w:cs="Times New Roman"/>
          <w:bCs/>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laikotarpis yra pratęsiamas tam laikotarpiui, kuriam buvo sustabdytas.</w:t>
      </w:r>
    </w:p>
    <w:p w14:paraId="15A8DCFB" w14:textId="77777777" w:rsidR="00DC112E" w:rsidRDefault="00DC112E" w:rsidP="00537B0E">
      <w:pPr>
        <w:rPr>
          <w:rFonts w:ascii="Times New Roman" w:hAnsi="Times New Roman" w:cs="Times New Roman"/>
          <w:b/>
          <w:lang w:val="lt-LT"/>
        </w:rPr>
      </w:pPr>
    </w:p>
    <w:p w14:paraId="2FD148AC" w14:textId="0702E8C7" w:rsidR="009C5370" w:rsidRPr="00FA0EF2" w:rsidRDefault="009C5370" w:rsidP="00FA0EF2">
      <w:pPr>
        <w:jc w:val="center"/>
        <w:rPr>
          <w:rFonts w:ascii="Times New Roman" w:hAnsi="Times New Roman" w:cs="Times New Roman"/>
          <w:b/>
          <w:lang w:val="lt-LT"/>
        </w:rPr>
      </w:pPr>
      <w:r w:rsidRPr="002C21AA">
        <w:rPr>
          <w:rFonts w:ascii="Times New Roman" w:hAnsi="Times New Roman" w:cs="Times New Roman"/>
          <w:b/>
          <w:lang w:val="lt-LT"/>
        </w:rPr>
        <w:t>III. SPECIALIEJI REIKALAVIMAI</w:t>
      </w:r>
    </w:p>
    <w:p w14:paraId="0CC46AFF" w14:textId="59AEA6CA" w:rsidR="00FA0EF2" w:rsidRPr="002C21AA" w:rsidRDefault="002E45DE" w:rsidP="00FA0EF2">
      <w:pPr>
        <w:jc w:val="both"/>
        <w:rPr>
          <w:rFonts w:ascii="Times New Roman" w:hAnsi="Times New Roman" w:cs="Times New Roman"/>
          <w:lang w:val="lt-LT"/>
        </w:rPr>
      </w:pPr>
      <w:r>
        <w:rPr>
          <w:rFonts w:ascii="Times New Roman" w:hAnsi="Times New Roman" w:cs="Times New Roman"/>
          <w:lang w:val="lt-LT"/>
        </w:rPr>
        <w:t>Pateikiama priede „</w:t>
      </w:r>
      <w:r w:rsidR="00CB4577">
        <w:rPr>
          <w:rFonts w:ascii="Times New Roman" w:hAnsi="Times New Roman" w:cs="Times New Roman"/>
          <w:lang w:val="lt-LT"/>
        </w:rPr>
        <w:t>Techninės specifikacijos specialieji reikalavimai ir tiekėjo siūlomi parametrai</w:t>
      </w:r>
      <w:r>
        <w:rPr>
          <w:rFonts w:ascii="Times New Roman" w:hAnsi="Times New Roman" w:cs="Times New Roman"/>
          <w:lang w:val="lt-LT"/>
        </w:rPr>
        <w:t>“.</w:t>
      </w:r>
    </w:p>
    <w:p w14:paraId="37D22C5A" w14:textId="29ADCADB" w:rsidR="0059609B" w:rsidRPr="002C21AA" w:rsidRDefault="0059609B" w:rsidP="008D3FA1">
      <w:pPr>
        <w:rPr>
          <w:rFonts w:ascii="Times New Roman" w:hAnsi="Times New Roman" w:cs="Times New Roman"/>
          <w:lang w:val="lt-LT"/>
        </w:rPr>
      </w:pPr>
    </w:p>
    <w:p w14:paraId="0B00684B" w14:textId="0F958641" w:rsidR="008D3FA1" w:rsidRPr="002C21AA" w:rsidRDefault="0059609B" w:rsidP="00DC112E">
      <w:pPr>
        <w:pStyle w:val="ListParagraph"/>
        <w:numPr>
          <w:ilvl w:val="0"/>
          <w:numId w:val="1"/>
        </w:numPr>
        <w:rPr>
          <w:rFonts w:ascii="Times New Roman" w:hAnsi="Times New Roman" w:cs="Times New Roman"/>
          <w:lang w:val="lt-LT"/>
        </w:rPr>
      </w:pPr>
      <w:r w:rsidRPr="002C21AA">
        <w:rPr>
          <w:rFonts w:ascii="Times New Roman" w:hAnsi="Times New Roman" w:cs="Times New Roman"/>
          <w:lang w:val="lt-LT"/>
        </w:rPr>
        <w:br w:type="page"/>
      </w:r>
    </w:p>
    <w:p w14:paraId="7AF689A6" w14:textId="2AFB19C4" w:rsidR="008E7157" w:rsidRPr="002C21AA" w:rsidRDefault="00290710" w:rsidP="002C26A8">
      <w:pPr>
        <w:jc w:val="center"/>
        <w:rPr>
          <w:rFonts w:ascii="Times New Roman" w:hAnsi="Times New Roman" w:cs="Times New Roman"/>
          <w:b/>
          <w:lang w:val="lt-LT"/>
        </w:rPr>
      </w:pPr>
      <w:r w:rsidRPr="002C21AA">
        <w:rPr>
          <w:rFonts w:ascii="Times New Roman" w:hAnsi="Times New Roman" w:cs="Times New Roman"/>
          <w:b/>
          <w:lang w:val="lt-LT"/>
        </w:rPr>
        <w:lastRenderedPageBreak/>
        <w:t>IV. PLANINĖS TECHNINĖS PRIEŽIŪROS IR APTARNAVIMO PASLAUGOS</w:t>
      </w:r>
    </w:p>
    <w:tbl>
      <w:tblPr>
        <w:tblW w:w="9639" w:type="dxa"/>
        <w:tblInd w:w="137" w:type="dxa"/>
        <w:tblLook w:val="04A0" w:firstRow="1" w:lastRow="0" w:firstColumn="1" w:lastColumn="0" w:noHBand="0" w:noVBand="1"/>
      </w:tblPr>
      <w:tblGrid>
        <w:gridCol w:w="1634"/>
        <w:gridCol w:w="6446"/>
        <w:gridCol w:w="1559"/>
      </w:tblGrid>
      <w:tr w:rsidR="00C82413" w:rsidRPr="002C21AA" w14:paraId="1E91E5B3" w14:textId="77777777" w:rsidTr="004F15E9">
        <w:trPr>
          <w:trHeight w:val="188"/>
        </w:trPr>
        <w:tc>
          <w:tcPr>
            <w:tcW w:w="1634" w:type="dxa"/>
            <w:tcBorders>
              <w:top w:val="single" w:sz="4" w:space="0" w:color="auto"/>
              <w:left w:val="single" w:sz="4" w:space="0" w:color="auto"/>
              <w:bottom w:val="double" w:sz="6" w:space="0" w:color="auto"/>
              <w:right w:val="single" w:sz="4" w:space="0" w:color="auto"/>
            </w:tcBorders>
            <w:noWrap/>
            <w:vAlign w:val="center"/>
            <w:hideMark/>
          </w:tcPr>
          <w:p w14:paraId="2A576E0E" w14:textId="77777777" w:rsidR="000203C7" w:rsidRPr="002C21AA" w:rsidRDefault="000203C7" w:rsidP="000203C7">
            <w:pPr>
              <w:rPr>
                <w:rFonts w:ascii="Times New Roman" w:hAnsi="Times New Roman" w:cs="Times New Roman"/>
                <w:b/>
                <w:bCs/>
                <w:lang w:val="lt-LT"/>
              </w:rPr>
            </w:pPr>
            <w:r w:rsidRPr="002C21AA">
              <w:rPr>
                <w:rFonts w:ascii="Times New Roman" w:hAnsi="Times New Roman" w:cs="Times New Roman"/>
                <w:b/>
                <w:bCs/>
                <w:lang w:val="lt-LT"/>
              </w:rPr>
              <w:t>Tikrinimo vieta</w:t>
            </w:r>
          </w:p>
        </w:tc>
        <w:tc>
          <w:tcPr>
            <w:tcW w:w="6446" w:type="dxa"/>
            <w:tcBorders>
              <w:top w:val="single" w:sz="4" w:space="0" w:color="auto"/>
              <w:left w:val="nil"/>
              <w:bottom w:val="double" w:sz="6" w:space="0" w:color="auto"/>
              <w:right w:val="single" w:sz="4" w:space="0" w:color="auto"/>
            </w:tcBorders>
            <w:noWrap/>
            <w:vAlign w:val="center"/>
            <w:hideMark/>
          </w:tcPr>
          <w:p w14:paraId="7725D48B" w14:textId="77777777" w:rsidR="000203C7" w:rsidRPr="002C21AA" w:rsidRDefault="000203C7" w:rsidP="000203C7">
            <w:pPr>
              <w:rPr>
                <w:rFonts w:ascii="Times New Roman" w:hAnsi="Times New Roman" w:cs="Times New Roman"/>
                <w:b/>
                <w:bCs/>
                <w:lang w:val="lt-LT"/>
              </w:rPr>
            </w:pPr>
            <w:r w:rsidRPr="002C21AA">
              <w:rPr>
                <w:rFonts w:ascii="Times New Roman" w:hAnsi="Times New Roman" w:cs="Times New Roman"/>
                <w:b/>
                <w:bCs/>
                <w:lang w:val="lt-LT"/>
              </w:rPr>
              <w:t>Tikrinimo turinys</w:t>
            </w:r>
          </w:p>
        </w:tc>
        <w:tc>
          <w:tcPr>
            <w:tcW w:w="1559" w:type="dxa"/>
            <w:tcBorders>
              <w:top w:val="single" w:sz="4" w:space="0" w:color="auto"/>
              <w:left w:val="nil"/>
              <w:bottom w:val="double" w:sz="6" w:space="0" w:color="auto"/>
              <w:right w:val="single" w:sz="4" w:space="0" w:color="auto"/>
            </w:tcBorders>
            <w:noWrap/>
            <w:vAlign w:val="center"/>
            <w:hideMark/>
          </w:tcPr>
          <w:p w14:paraId="0157C0F3" w14:textId="77777777" w:rsidR="000203C7" w:rsidRPr="002C21AA" w:rsidRDefault="000203C7" w:rsidP="000203C7">
            <w:pPr>
              <w:rPr>
                <w:rFonts w:ascii="Times New Roman" w:hAnsi="Times New Roman" w:cs="Times New Roman"/>
                <w:b/>
                <w:bCs/>
                <w:lang w:val="lt-LT"/>
              </w:rPr>
            </w:pPr>
            <w:r w:rsidRPr="002C21AA">
              <w:rPr>
                <w:rFonts w:ascii="Times New Roman" w:hAnsi="Times New Roman" w:cs="Times New Roman"/>
                <w:b/>
                <w:bCs/>
                <w:lang w:val="lt-LT"/>
              </w:rPr>
              <w:t>Terminas</w:t>
            </w:r>
          </w:p>
        </w:tc>
      </w:tr>
      <w:tr w:rsidR="00C82413" w:rsidRPr="002C21AA" w14:paraId="39997268"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6F2AFCD5" w14:textId="77777777" w:rsidR="000203C7" w:rsidRPr="002C21AA" w:rsidRDefault="000203C7" w:rsidP="000203C7">
            <w:pPr>
              <w:rPr>
                <w:rFonts w:ascii="Times New Roman" w:hAnsi="Times New Roman" w:cs="Times New Roman"/>
                <w:lang w:val="lt-LT"/>
              </w:rPr>
            </w:pPr>
            <w:r w:rsidRPr="002C21AA">
              <w:rPr>
                <w:rFonts w:ascii="Times New Roman" w:hAnsi="Times New Roman" w:cs="Times New Roman"/>
                <w:lang w:val="lt-LT"/>
              </w:rPr>
              <w:t>RACK būsena ir valymas</w:t>
            </w:r>
          </w:p>
        </w:tc>
        <w:tc>
          <w:tcPr>
            <w:tcW w:w="6446" w:type="dxa"/>
            <w:tcBorders>
              <w:top w:val="nil"/>
              <w:left w:val="nil"/>
              <w:bottom w:val="single" w:sz="4" w:space="0" w:color="auto"/>
              <w:right w:val="single" w:sz="4" w:space="0" w:color="auto"/>
            </w:tcBorders>
            <w:noWrap/>
            <w:hideMark/>
          </w:tcPr>
          <w:p w14:paraId="5F325BB5" w14:textId="77777777" w:rsidR="000203C7" w:rsidRPr="002C21AA" w:rsidRDefault="000203C7" w:rsidP="000203C7">
            <w:pPr>
              <w:rPr>
                <w:rFonts w:ascii="Times New Roman" w:hAnsi="Times New Roman" w:cs="Times New Roman"/>
                <w:lang w:val="lt-LT"/>
              </w:rPr>
            </w:pPr>
            <w:r w:rsidRPr="002C21AA">
              <w:rPr>
                <w:rFonts w:ascii="Times New Roman" w:hAnsi="Times New Roman" w:cs="Times New Roman"/>
                <w:lang w:val="lt-LT"/>
              </w:rPr>
              <w:t xml:space="preserve"> • Patikrinkite, ar RACK ir vidiniai įrenginiai nėra pažeisti ar deformuoti.</w:t>
            </w:r>
          </w:p>
        </w:tc>
        <w:tc>
          <w:tcPr>
            <w:tcW w:w="1559" w:type="dxa"/>
            <w:tcBorders>
              <w:top w:val="nil"/>
              <w:left w:val="nil"/>
              <w:bottom w:val="single" w:sz="4" w:space="0" w:color="auto"/>
              <w:right w:val="single" w:sz="4" w:space="0" w:color="auto"/>
            </w:tcBorders>
            <w:noWrap/>
            <w:hideMark/>
          </w:tcPr>
          <w:p w14:paraId="29F510FD" w14:textId="1889239F" w:rsidR="000203C7" w:rsidRPr="002C21AA" w:rsidRDefault="000203C7" w:rsidP="000203C7">
            <w:pPr>
              <w:rPr>
                <w:rFonts w:ascii="Times New Roman" w:hAnsi="Times New Roman" w:cs="Times New Roman"/>
                <w:lang w:val="lt-LT"/>
              </w:rPr>
            </w:pPr>
            <w:r w:rsidRPr="002C21AA">
              <w:rPr>
                <w:rFonts w:ascii="Times New Roman" w:hAnsi="Times New Roman" w:cs="Times New Roman"/>
                <w:lang w:val="lt-LT"/>
              </w:rPr>
              <w:t xml:space="preserve">Kas </w:t>
            </w:r>
            <w:r w:rsidR="00B935F1" w:rsidRPr="002C21AA">
              <w:rPr>
                <w:rFonts w:ascii="Times New Roman" w:hAnsi="Times New Roman" w:cs="Times New Roman"/>
                <w:lang w:val="lt-LT"/>
              </w:rPr>
              <w:t xml:space="preserve">vienerius </w:t>
            </w:r>
            <w:r w:rsidRPr="002C21AA">
              <w:rPr>
                <w:rFonts w:ascii="Times New Roman" w:hAnsi="Times New Roman" w:cs="Times New Roman"/>
                <w:lang w:val="lt-LT"/>
              </w:rPr>
              <w:t>metus</w:t>
            </w:r>
          </w:p>
        </w:tc>
      </w:tr>
      <w:tr w:rsidR="00B935F1" w:rsidRPr="002C21AA" w14:paraId="4391CF3F"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4EC6D7F9"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3D583D47"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xml:space="preserve"> • Patikrinkite, ar veikiant vidiniams įrenginiams nėra neįprasto triukšmo.</w:t>
            </w:r>
          </w:p>
        </w:tc>
        <w:tc>
          <w:tcPr>
            <w:tcW w:w="1559" w:type="dxa"/>
            <w:tcBorders>
              <w:top w:val="nil"/>
              <w:left w:val="nil"/>
              <w:bottom w:val="single" w:sz="4" w:space="0" w:color="auto"/>
              <w:right w:val="single" w:sz="4" w:space="0" w:color="auto"/>
            </w:tcBorders>
            <w:noWrap/>
            <w:hideMark/>
          </w:tcPr>
          <w:p w14:paraId="7D33B41E" w14:textId="60284D26"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Kas vienerius metus</w:t>
            </w:r>
          </w:p>
        </w:tc>
      </w:tr>
      <w:tr w:rsidR="00B935F1" w:rsidRPr="002C21AA" w14:paraId="008F3C25"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4BC87063"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638C7143"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xml:space="preserve"> • Patikrinkite, ar RACK temperatūra nėra per aukšta.</w:t>
            </w:r>
          </w:p>
        </w:tc>
        <w:tc>
          <w:tcPr>
            <w:tcW w:w="1559" w:type="dxa"/>
            <w:tcBorders>
              <w:top w:val="nil"/>
              <w:left w:val="nil"/>
              <w:bottom w:val="single" w:sz="4" w:space="0" w:color="auto"/>
              <w:right w:val="single" w:sz="4" w:space="0" w:color="auto"/>
            </w:tcBorders>
            <w:noWrap/>
            <w:hideMark/>
          </w:tcPr>
          <w:p w14:paraId="1DE1F561" w14:textId="0524821A"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Kas vienerius metus</w:t>
            </w:r>
          </w:p>
        </w:tc>
      </w:tr>
      <w:tr w:rsidR="00B935F1" w:rsidRPr="002C21AA" w14:paraId="6801E37F" w14:textId="77777777" w:rsidTr="004F15E9">
        <w:trPr>
          <w:trHeight w:val="378"/>
        </w:trPr>
        <w:tc>
          <w:tcPr>
            <w:tcW w:w="1634" w:type="dxa"/>
            <w:tcBorders>
              <w:top w:val="nil"/>
              <w:left w:val="single" w:sz="4" w:space="0" w:color="auto"/>
              <w:bottom w:val="single" w:sz="4" w:space="0" w:color="auto"/>
              <w:right w:val="single" w:sz="4" w:space="0" w:color="auto"/>
            </w:tcBorders>
            <w:noWrap/>
            <w:hideMark/>
          </w:tcPr>
          <w:p w14:paraId="120309DF"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199E6CDB"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Patikrinkite, ar drėgmė ir dulkių kiekis RACK viduje yra normaliose ribose. Jei reikia, išvalykite įrangą.</w:t>
            </w:r>
          </w:p>
        </w:tc>
        <w:tc>
          <w:tcPr>
            <w:tcW w:w="1559" w:type="dxa"/>
            <w:tcBorders>
              <w:top w:val="nil"/>
              <w:left w:val="nil"/>
              <w:bottom w:val="single" w:sz="4" w:space="0" w:color="auto"/>
              <w:right w:val="single" w:sz="4" w:space="0" w:color="auto"/>
            </w:tcBorders>
            <w:noWrap/>
            <w:hideMark/>
          </w:tcPr>
          <w:p w14:paraId="6DC2DF6A" w14:textId="649FC402"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Kas vienerius metus</w:t>
            </w:r>
          </w:p>
        </w:tc>
      </w:tr>
      <w:tr w:rsidR="00B935F1" w:rsidRPr="002C21AA" w14:paraId="6D2A68FF"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2B817CA5"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219782EF"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xml:space="preserve"> • Patikrinkite, ar RACK oro įleidimo ir išleidimo angos nėra užblokuotos.</w:t>
            </w:r>
          </w:p>
        </w:tc>
        <w:tc>
          <w:tcPr>
            <w:tcW w:w="1559" w:type="dxa"/>
            <w:tcBorders>
              <w:top w:val="nil"/>
              <w:left w:val="nil"/>
              <w:bottom w:val="single" w:sz="4" w:space="0" w:color="auto"/>
              <w:right w:val="single" w:sz="4" w:space="0" w:color="auto"/>
            </w:tcBorders>
            <w:noWrap/>
            <w:hideMark/>
          </w:tcPr>
          <w:p w14:paraId="4C86DF1E" w14:textId="602F7324"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Kas vienerius metus</w:t>
            </w:r>
          </w:p>
        </w:tc>
      </w:tr>
      <w:tr w:rsidR="00B935F1" w:rsidRPr="002C21AA" w14:paraId="5C6D9133" w14:textId="77777777" w:rsidTr="004F15E9">
        <w:trPr>
          <w:trHeight w:val="378"/>
        </w:trPr>
        <w:tc>
          <w:tcPr>
            <w:tcW w:w="1634" w:type="dxa"/>
            <w:tcBorders>
              <w:top w:val="nil"/>
              <w:left w:val="single" w:sz="4" w:space="0" w:color="auto"/>
              <w:bottom w:val="single" w:sz="4" w:space="0" w:color="auto"/>
              <w:right w:val="single" w:sz="4" w:space="0" w:color="auto"/>
            </w:tcBorders>
            <w:noWrap/>
            <w:hideMark/>
          </w:tcPr>
          <w:p w14:paraId="0F0AFC72"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Įspėjamieji ženklai</w:t>
            </w:r>
          </w:p>
        </w:tc>
        <w:tc>
          <w:tcPr>
            <w:tcW w:w="6446" w:type="dxa"/>
            <w:tcBorders>
              <w:top w:val="nil"/>
              <w:left w:val="nil"/>
              <w:bottom w:val="single" w:sz="4" w:space="0" w:color="auto"/>
              <w:right w:val="single" w:sz="4" w:space="0" w:color="auto"/>
            </w:tcBorders>
            <w:noWrap/>
            <w:hideMark/>
          </w:tcPr>
          <w:p w14:paraId="338353FE"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Patikrinkite, ar įspėjamieji ženklai ir etiketės yra aiškiai matomos, be dėmių ir pažeidimų. Jei reikia, pakeiskite juos.</w:t>
            </w:r>
          </w:p>
        </w:tc>
        <w:tc>
          <w:tcPr>
            <w:tcW w:w="1559" w:type="dxa"/>
            <w:tcBorders>
              <w:top w:val="nil"/>
              <w:left w:val="nil"/>
              <w:bottom w:val="single" w:sz="4" w:space="0" w:color="auto"/>
              <w:right w:val="single" w:sz="4" w:space="0" w:color="auto"/>
            </w:tcBorders>
            <w:noWrap/>
            <w:hideMark/>
          </w:tcPr>
          <w:p w14:paraId="503A020D" w14:textId="176113EE"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Kas vienerius metus</w:t>
            </w:r>
          </w:p>
        </w:tc>
      </w:tr>
      <w:tr w:rsidR="00B935F1" w:rsidRPr="002C21AA" w14:paraId="6E1D7087" w14:textId="77777777" w:rsidTr="004F15E9">
        <w:trPr>
          <w:trHeight w:val="378"/>
        </w:trPr>
        <w:tc>
          <w:tcPr>
            <w:tcW w:w="1634" w:type="dxa"/>
            <w:tcBorders>
              <w:top w:val="nil"/>
              <w:left w:val="single" w:sz="4" w:space="0" w:color="auto"/>
              <w:bottom w:val="single" w:sz="4" w:space="0" w:color="auto"/>
              <w:right w:val="single" w:sz="4" w:space="0" w:color="auto"/>
            </w:tcBorders>
            <w:noWrap/>
            <w:hideMark/>
          </w:tcPr>
          <w:p w14:paraId="7268419E"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Laidai ir kabeliai</w:t>
            </w:r>
          </w:p>
        </w:tc>
        <w:tc>
          <w:tcPr>
            <w:tcW w:w="6446" w:type="dxa"/>
            <w:tcBorders>
              <w:top w:val="nil"/>
              <w:left w:val="nil"/>
              <w:bottom w:val="single" w:sz="4" w:space="0" w:color="auto"/>
              <w:right w:val="single" w:sz="4" w:space="0" w:color="auto"/>
            </w:tcBorders>
            <w:noWrap/>
            <w:hideMark/>
          </w:tcPr>
          <w:p w14:paraId="24AA406A"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Patikrinkite skirstomąjį įrenginį ir akumuliatoriaus modulį, ar akumuliatoriaus moduliai tinkamai prijungti.</w:t>
            </w:r>
          </w:p>
        </w:tc>
        <w:tc>
          <w:tcPr>
            <w:tcW w:w="1559" w:type="dxa"/>
            <w:tcBorders>
              <w:top w:val="nil"/>
              <w:left w:val="nil"/>
              <w:bottom w:val="single" w:sz="4" w:space="0" w:color="auto"/>
              <w:right w:val="single" w:sz="4" w:space="0" w:color="auto"/>
            </w:tcBorders>
            <w:noWrap/>
            <w:hideMark/>
          </w:tcPr>
          <w:p w14:paraId="3275D948" w14:textId="024661DD"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Kas vienerius metus</w:t>
            </w:r>
          </w:p>
        </w:tc>
      </w:tr>
      <w:tr w:rsidR="00B935F1" w:rsidRPr="002C21AA" w14:paraId="6ABCE8F2" w14:textId="77777777" w:rsidTr="004F15E9">
        <w:trPr>
          <w:trHeight w:val="200"/>
        </w:trPr>
        <w:tc>
          <w:tcPr>
            <w:tcW w:w="1634" w:type="dxa"/>
            <w:tcBorders>
              <w:top w:val="nil"/>
              <w:left w:val="single" w:sz="4" w:space="0" w:color="auto"/>
              <w:bottom w:val="double" w:sz="6" w:space="0" w:color="auto"/>
              <w:right w:val="single" w:sz="4" w:space="0" w:color="auto"/>
            </w:tcBorders>
            <w:noWrap/>
            <w:hideMark/>
          </w:tcPr>
          <w:p w14:paraId="7A72CEEB"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Korozija</w:t>
            </w:r>
          </w:p>
        </w:tc>
        <w:tc>
          <w:tcPr>
            <w:tcW w:w="6446" w:type="dxa"/>
            <w:tcBorders>
              <w:top w:val="nil"/>
              <w:left w:val="nil"/>
              <w:bottom w:val="double" w:sz="6" w:space="0" w:color="auto"/>
              <w:right w:val="single" w:sz="4" w:space="0" w:color="auto"/>
            </w:tcBorders>
            <w:noWrap/>
            <w:hideMark/>
          </w:tcPr>
          <w:p w14:paraId="21791285"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Patikrinkite, ar RACK viduje nėra oksidacijos ar rūdžių.</w:t>
            </w:r>
          </w:p>
        </w:tc>
        <w:tc>
          <w:tcPr>
            <w:tcW w:w="1559" w:type="dxa"/>
            <w:tcBorders>
              <w:top w:val="nil"/>
              <w:left w:val="nil"/>
              <w:bottom w:val="double" w:sz="6" w:space="0" w:color="auto"/>
              <w:right w:val="single" w:sz="4" w:space="0" w:color="auto"/>
            </w:tcBorders>
            <w:noWrap/>
            <w:hideMark/>
          </w:tcPr>
          <w:p w14:paraId="3CC8499D" w14:textId="61250AF0"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Kas vienerius metus</w:t>
            </w:r>
          </w:p>
        </w:tc>
      </w:tr>
      <w:tr w:rsidR="00B935F1" w:rsidRPr="002C21AA" w14:paraId="00CB98B5"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6C416EBE"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25425F45"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1559" w:type="dxa"/>
            <w:tcBorders>
              <w:top w:val="nil"/>
              <w:left w:val="nil"/>
              <w:bottom w:val="single" w:sz="4" w:space="0" w:color="auto"/>
              <w:right w:val="single" w:sz="4" w:space="0" w:color="auto"/>
            </w:tcBorders>
            <w:noWrap/>
            <w:hideMark/>
          </w:tcPr>
          <w:p w14:paraId="7E4D9149"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2C21AA" w14:paraId="64466032" w14:textId="77777777" w:rsidTr="004F15E9">
        <w:trPr>
          <w:trHeight w:val="378"/>
        </w:trPr>
        <w:tc>
          <w:tcPr>
            <w:tcW w:w="1634" w:type="dxa"/>
            <w:tcBorders>
              <w:top w:val="nil"/>
              <w:left w:val="single" w:sz="4" w:space="0" w:color="auto"/>
              <w:bottom w:val="single" w:sz="4" w:space="0" w:color="auto"/>
              <w:right w:val="single" w:sz="4" w:space="0" w:color="auto"/>
            </w:tcBorders>
            <w:noWrap/>
            <w:hideMark/>
          </w:tcPr>
          <w:p w14:paraId="1DADFC8C"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Jungiklis ir akumuliatoriaus modulio korpusas</w:t>
            </w:r>
          </w:p>
        </w:tc>
        <w:tc>
          <w:tcPr>
            <w:tcW w:w="6446" w:type="dxa"/>
            <w:tcBorders>
              <w:top w:val="nil"/>
              <w:left w:val="nil"/>
              <w:bottom w:val="single" w:sz="4" w:space="0" w:color="auto"/>
              <w:right w:val="single" w:sz="4" w:space="0" w:color="auto"/>
            </w:tcBorders>
            <w:noWrap/>
            <w:hideMark/>
          </w:tcPr>
          <w:p w14:paraId="36BE4175"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xml:space="preserve"> • Patikrinkite, ar ant RACK viršaus nėra degių daiktų.</w:t>
            </w:r>
          </w:p>
        </w:tc>
        <w:tc>
          <w:tcPr>
            <w:tcW w:w="1559" w:type="dxa"/>
            <w:tcBorders>
              <w:top w:val="nil"/>
              <w:left w:val="nil"/>
              <w:bottom w:val="single" w:sz="4" w:space="0" w:color="auto"/>
              <w:right w:val="single" w:sz="4" w:space="0" w:color="auto"/>
            </w:tcBorders>
            <w:noWrap/>
            <w:hideMark/>
          </w:tcPr>
          <w:p w14:paraId="3BE1E621" w14:textId="5249198F"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Kartą per 6 mėnesius</w:t>
            </w:r>
          </w:p>
        </w:tc>
      </w:tr>
      <w:tr w:rsidR="00B935F1" w:rsidRPr="002C21AA" w14:paraId="03CF7325" w14:textId="77777777" w:rsidTr="004F15E9">
        <w:trPr>
          <w:trHeight w:val="378"/>
        </w:trPr>
        <w:tc>
          <w:tcPr>
            <w:tcW w:w="1634" w:type="dxa"/>
            <w:tcBorders>
              <w:top w:val="nil"/>
              <w:left w:val="single" w:sz="4" w:space="0" w:color="auto"/>
              <w:bottom w:val="single" w:sz="4" w:space="0" w:color="auto"/>
              <w:right w:val="single" w:sz="4" w:space="0" w:color="auto"/>
            </w:tcBorders>
            <w:noWrap/>
            <w:hideMark/>
          </w:tcPr>
          <w:p w14:paraId="7AE540B1"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47EFC108"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xml:space="preserve"> • Patikrinkite, ar RACK ir pamato plieninės plokštės suvirinimas yra tvirtas ir ar suvirinimo taškuose nėra rūdžių.</w:t>
            </w:r>
          </w:p>
        </w:tc>
        <w:tc>
          <w:tcPr>
            <w:tcW w:w="1559" w:type="dxa"/>
            <w:tcBorders>
              <w:top w:val="nil"/>
              <w:left w:val="nil"/>
              <w:bottom w:val="single" w:sz="4" w:space="0" w:color="auto"/>
              <w:right w:val="single" w:sz="4" w:space="0" w:color="auto"/>
            </w:tcBorders>
            <w:noWrap/>
            <w:hideMark/>
          </w:tcPr>
          <w:p w14:paraId="53CD3DFA" w14:textId="46CBE583"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Kartą per 6 mėnesius</w:t>
            </w:r>
          </w:p>
        </w:tc>
      </w:tr>
      <w:tr w:rsidR="00B935F1" w:rsidRPr="002C21AA" w14:paraId="57A06F91" w14:textId="77777777" w:rsidTr="004F15E9">
        <w:trPr>
          <w:trHeight w:val="378"/>
        </w:trPr>
        <w:tc>
          <w:tcPr>
            <w:tcW w:w="1634" w:type="dxa"/>
            <w:tcBorders>
              <w:top w:val="nil"/>
              <w:left w:val="single" w:sz="4" w:space="0" w:color="auto"/>
              <w:bottom w:val="single" w:sz="4" w:space="0" w:color="auto"/>
              <w:right w:val="single" w:sz="4" w:space="0" w:color="auto"/>
            </w:tcBorders>
            <w:noWrap/>
            <w:hideMark/>
          </w:tcPr>
          <w:p w14:paraId="48810551"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18B5DB15"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xml:space="preserve"> • Patikrinkite, ar korpusas nėra pažeistas, ar nėra besilupančių dažų ar oksidacijos požymių.</w:t>
            </w:r>
          </w:p>
        </w:tc>
        <w:tc>
          <w:tcPr>
            <w:tcW w:w="1559" w:type="dxa"/>
            <w:tcBorders>
              <w:top w:val="nil"/>
              <w:left w:val="nil"/>
              <w:bottom w:val="single" w:sz="4" w:space="0" w:color="auto"/>
              <w:right w:val="single" w:sz="4" w:space="0" w:color="auto"/>
            </w:tcBorders>
            <w:noWrap/>
            <w:hideMark/>
          </w:tcPr>
          <w:p w14:paraId="13A26243" w14:textId="1730AD8E"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Kartą per 6 mėnesius</w:t>
            </w:r>
          </w:p>
        </w:tc>
      </w:tr>
      <w:tr w:rsidR="00B935F1" w:rsidRPr="002C21AA" w14:paraId="5D5BC74C" w14:textId="77777777" w:rsidTr="004F15E9">
        <w:trPr>
          <w:trHeight w:val="378"/>
        </w:trPr>
        <w:tc>
          <w:tcPr>
            <w:tcW w:w="1634" w:type="dxa"/>
            <w:tcBorders>
              <w:top w:val="nil"/>
              <w:left w:val="single" w:sz="4" w:space="0" w:color="auto"/>
              <w:bottom w:val="single" w:sz="4" w:space="0" w:color="auto"/>
              <w:right w:val="single" w:sz="4" w:space="0" w:color="auto"/>
            </w:tcBorders>
            <w:noWrap/>
            <w:hideMark/>
          </w:tcPr>
          <w:p w14:paraId="40E4F59A"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2AAEEC50"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xml:space="preserve"> • Patikrinkite, ar RACK viduje nėra pašalinių daiktų, dulkių, nešvarumų ir susikondensavusio vandens.</w:t>
            </w:r>
          </w:p>
        </w:tc>
        <w:tc>
          <w:tcPr>
            <w:tcW w:w="1559" w:type="dxa"/>
            <w:tcBorders>
              <w:top w:val="nil"/>
              <w:left w:val="nil"/>
              <w:bottom w:val="single" w:sz="4" w:space="0" w:color="auto"/>
              <w:right w:val="single" w:sz="4" w:space="0" w:color="auto"/>
            </w:tcBorders>
            <w:noWrap/>
            <w:hideMark/>
          </w:tcPr>
          <w:p w14:paraId="13AC8AF6" w14:textId="417EE7B1"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Kartą per 6 mėnesius</w:t>
            </w:r>
          </w:p>
        </w:tc>
      </w:tr>
      <w:tr w:rsidR="00B935F1" w:rsidRPr="002C21AA" w14:paraId="55ABE4C7" w14:textId="77777777" w:rsidTr="004F15E9">
        <w:trPr>
          <w:trHeight w:val="378"/>
        </w:trPr>
        <w:tc>
          <w:tcPr>
            <w:tcW w:w="1634" w:type="dxa"/>
            <w:tcBorders>
              <w:top w:val="nil"/>
              <w:left w:val="single" w:sz="4" w:space="0" w:color="auto"/>
              <w:bottom w:val="single" w:sz="4" w:space="0" w:color="auto"/>
              <w:right w:val="single" w:sz="4" w:space="0" w:color="auto"/>
            </w:tcBorders>
            <w:noWrap/>
            <w:hideMark/>
          </w:tcPr>
          <w:p w14:paraId="24F996D6"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Laidų ir kabelių išdėstymas</w:t>
            </w:r>
          </w:p>
        </w:tc>
        <w:tc>
          <w:tcPr>
            <w:tcW w:w="6446" w:type="dxa"/>
            <w:tcBorders>
              <w:top w:val="nil"/>
              <w:left w:val="nil"/>
              <w:bottom w:val="single" w:sz="4" w:space="0" w:color="auto"/>
              <w:right w:val="single" w:sz="4" w:space="0" w:color="auto"/>
            </w:tcBorders>
            <w:noWrap/>
            <w:hideMark/>
          </w:tcPr>
          <w:p w14:paraId="161C5C9F"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xml:space="preserve"> • Patikrinkite, ar kabelių išdėstymas normalus ir ar nėra trumpojo jungimo. Aptikrinus neatitikimus, nedelsdami juos ištaisykite.</w:t>
            </w:r>
          </w:p>
        </w:tc>
        <w:tc>
          <w:tcPr>
            <w:tcW w:w="1559" w:type="dxa"/>
            <w:tcBorders>
              <w:top w:val="nil"/>
              <w:left w:val="nil"/>
              <w:bottom w:val="single" w:sz="4" w:space="0" w:color="auto"/>
              <w:right w:val="single" w:sz="4" w:space="0" w:color="auto"/>
            </w:tcBorders>
            <w:noWrap/>
            <w:hideMark/>
          </w:tcPr>
          <w:p w14:paraId="591A012C" w14:textId="3C8B599A"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Kartą per 6 mėnesius</w:t>
            </w:r>
          </w:p>
        </w:tc>
      </w:tr>
      <w:tr w:rsidR="000360D1" w:rsidRPr="002C21AA" w14:paraId="53C58D13"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3E74806F"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166FE982"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 xml:space="preserve"> • Patikrinkite, ar visos įleidimo ir išleidimo angos yra gerai užsandarintos.</w:t>
            </w:r>
          </w:p>
        </w:tc>
        <w:tc>
          <w:tcPr>
            <w:tcW w:w="1559" w:type="dxa"/>
            <w:tcBorders>
              <w:top w:val="nil"/>
              <w:left w:val="nil"/>
              <w:bottom w:val="single" w:sz="4" w:space="0" w:color="auto"/>
              <w:right w:val="single" w:sz="4" w:space="0" w:color="auto"/>
            </w:tcBorders>
            <w:noWrap/>
            <w:hideMark/>
          </w:tcPr>
          <w:p w14:paraId="5E5DE921" w14:textId="48F93CCA"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Kartą per 6 mėnesius</w:t>
            </w:r>
          </w:p>
        </w:tc>
      </w:tr>
      <w:tr w:rsidR="000360D1" w:rsidRPr="002C21AA" w14:paraId="1C47E1E4"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5CC1F5EE"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1804981C"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 xml:space="preserve"> • Patikrinkite, ar RACK viduje nėra vandens.</w:t>
            </w:r>
          </w:p>
        </w:tc>
        <w:tc>
          <w:tcPr>
            <w:tcW w:w="1559" w:type="dxa"/>
            <w:tcBorders>
              <w:top w:val="nil"/>
              <w:left w:val="nil"/>
              <w:bottom w:val="single" w:sz="4" w:space="0" w:color="auto"/>
              <w:right w:val="single" w:sz="4" w:space="0" w:color="auto"/>
            </w:tcBorders>
            <w:noWrap/>
            <w:hideMark/>
          </w:tcPr>
          <w:p w14:paraId="034C2C30" w14:textId="1C9DF50A"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Kartą per 6 mėnesius</w:t>
            </w:r>
          </w:p>
        </w:tc>
      </w:tr>
      <w:tr w:rsidR="000360D1" w:rsidRPr="002C21AA" w14:paraId="395CFFF8" w14:textId="77777777" w:rsidTr="004F15E9">
        <w:trPr>
          <w:trHeight w:val="378"/>
        </w:trPr>
        <w:tc>
          <w:tcPr>
            <w:tcW w:w="1634" w:type="dxa"/>
            <w:tcBorders>
              <w:top w:val="nil"/>
              <w:left w:val="single" w:sz="4" w:space="0" w:color="auto"/>
              <w:bottom w:val="single" w:sz="4" w:space="0" w:color="auto"/>
              <w:right w:val="single" w:sz="4" w:space="0" w:color="auto"/>
            </w:tcBorders>
            <w:noWrap/>
            <w:hideMark/>
          </w:tcPr>
          <w:p w14:paraId="0CB1A101"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157A5E2F"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 xml:space="preserve"> • Patikrinkite, ar maitinimo kabeliai ir varinė juosta nėra atsilaisvinę, ir vėl priveržkite juos anksčiau nurodytu sukimo momentu.</w:t>
            </w:r>
          </w:p>
        </w:tc>
        <w:tc>
          <w:tcPr>
            <w:tcW w:w="1559" w:type="dxa"/>
            <w:tcBorders>
              <w:top w:val="nil"/>
              <w:left w:val="nil"/>
              <w:bottom w:val="single" w:sz="4" w:space="0" w:color="auto"/>
              <w:right w:val="single" w:sz="4" w:space="0" w:color="auto"/>
            </w:tcBorders>
            <w:noWrap/>
            <w:hideMark/>
          </w:tcPr>
          <w:p w14:paraId="127BFB1B" w14:textId="72CE4A6F"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Kartą per 6 mėnesius</w:t>
            </w:r>
          </w:p>
        </w:tc>
      </w:tr>
      <w:tr w:rsidR="000360D1" w:rsidRPr="002C21AA" w14:paraId="3AF8C261" w14:textId="77777777" w:rsidTr="004F15E9">
        <w:trPr>
          <w:trHeight w:val="378"/>
        </w:trPr>
        <w:tc>
          <w:tcPr>
            <w:tcW w:w="1634" w:type="dxa"/>
            <w:tcBorders>
              <w:top w:val="nil"/>
              <w:left w:val="single" w:sz="4" w:space="0" w:color="auto"/>
              <w:bottom w:val="single" w:sz="4" w:space="0" w:color="auto"/>
              <w:right w:val="single" w:sz="4" w:space="0" w:color="auto"/>
            </w:tcBorders>
            <w:noWrap/>
            <w:hideMark/>
          </w:tcPr>
          <w:p w14:paraId="3FD499AC"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5A182763"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 xml:space="preserve"> • Patikrinkite, ar nepažeisti maitinimo ir ryšio kabeliai, ypač ta dalis, kuri liečiasi su metaliniu korpusu.</w:t>
            </w:r>
          </w:p>
        </w:tc>
        <w:tc>
          <w:tcPr>
            <w:tcW w:w="1559" w:type="dxa"/>
            <w:tcBorders>
              <w:top w:val="nil"/>
              <w:left w:val="nil"/>
              <w:bottom w:val="single" w:sz="4" w:space="0" w:color="auto"/>
              <w:right w:val="single" w:sz="4" w:space="0" w:color="auto"/>
            </w:tcBorders>
            <w:noWrap/>
            <w:hideMark/>
          </w:tcPr>
          <w:p w14:paraId="6BABDAE0" w14:textId="6F0A814D"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Kartą per 6 mėnesius</w:t>
            </w:r>
          </w:p>
        </w:tc>
      </w:tr>
      <w:tr w:rsidR="000360D1" w:rsidRPr="002C21AA" w14:paraId="11DB60D4"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7445D894"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lastRenderedPageBreak/>
              <w:t>Įžeminimo jungtis</w:t>
            </w:r>
          </w:p>
        </w:tc>
        <w:tc>
          <w:tcPr>
            <w:tcW w:w="6446" w:type="dxa"/>
            <w:tcBorders>
              <w:top w:val="nil"/>
              <w:left w:val="nil"/>
              <w:bottom w:val="single" w:sz="4" w:space="0" w:color="auto"/>
              <w:right w:val="single" w:sz="4" w:space="0" w:color="auto"/>
            </w:tcBorders>
            <w:noWrap/>
            <w:vAlign w:val="bottom"/>
            <w:hideMark/>
          </w:tcPr>
          <w:p w14:paraId="3692A1B3"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Patikrinkite, ar įžeminimo jungtis teisinga , o įžeminimo varža neviršija 4 Ω.</w:t>
            </w:r>
          </w:p>
        </w:tc>
        <w:tc>
          <w:tcPr>
            <w:tcW w:w="1559" w:type="dxa"/>
            <w:tcBorders>
              <w:top w:val="nil"/>
              <w:left w:val="nil"/>
              <w:bottom w:val="single" w:sz="4" w:space="0" w:color="auto"/>
              <w:right w:val="single" w:sz="4" w:space="0" w:color="auto"/>
            </w:tcBorders>
            <w:noWrap/>
            <w:hideMark/>
          </w:tcPr>
          <w:p w14:paraId="32521423" w14:textId="010F6648"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Kartą per 6 mėnesius</w:t>
            </w:r>
          </w:p>
        </w:tc>
      </w:tr>
      <w:tr w:rsidR="000360D1" w:rsidRPr="002C21AA" w14:paraId="1937F4AA"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281E5DE3"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Ventiliatorius</w:t>
            </w:r>
          </w:p>
        </w:tc>
        <w:tc>
          <w:tcPr>
            <w:tcW w:w="6446" w:type="dxa"/>
            <w:tcBorders>
              <w:top w:val="nil"/>
              <w:left w:val="nil"/>
              <w:bottom w:val="single" w:sz="4" w:space="0" w:color="auto"/>
              <w:right w:val="single" w:sz="4" w:space="0" w:color="auto"/>
            </w:tcBorders>
            <w:noWrap/>
            <w:hideMark/>
          </w:tcPr>
          <w:p w14:paraId="3004A223"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  • Patikrinkite ventiliatorių, ar nėra gedimų, pvz., ar jis neužstringa ar nesustoja.</w:t>
            </w:r>
          </w:p>
        </w:tc>
        <w:tc>
          <w:tcPr>
            <w:tcW w:w="1559" w:type="dxa"/>
            <w:tcBorders>
              <w:top w:val="nil"/>
              <w:left w:val="nil"/>
              <w:bottom w:val="single" w:sz="4" w:space="0" w:color="auto"/>
              <w:right w:val="single" w:sz="4" w:space="0" w:color="auto"/>
            </w:tcBorders>
            <w:noWrap/>
            <w:hideMark/>
          </w:tcPr>
          <w:p w14:paraId="3CCCD5EF" w14:textId="46D37CA5"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Kartą per 6 mėnesius</w:t>
            </w:r>
          </w:p>
        </w:tc>
      </w:tr>
      <w:tr w:rsidR="000360D1" w:rsidRPr="002C21AA" w14:paraId="0B24F435"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12B1D223"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4AD73AEB"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 xml:space="preserve"> • Patikrinkite, ar ventiliatorių veikimo metu negirdėti neįprasto triukšmo.</w:t>
            </w:r>
          </w:p>
        </w:tc>
        <w:tc>
          <w:tcPr>
            <w:tcW w:w="1559" w:type="dxa"/>
            <w:tcBorders>
              <w:top w:val="nil"/>
              <w:left w:val="nil"/>
              <w:bottom w:val="single" w:sz="4" w:space="0" w:color="auto"/>
              <w:right w:val="single" w:sz="4" w:space="0" w:color="auto"/>
            </w:tcBorders>
            <w:noWrap/>
            <w:hideMark/>
          </w:tcPr>
          <w:p w14:paraId="3DFC17AC" w14:textId="3A61B164"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Kartą per 6 mėnesius</w:t>
            </w:r>
          </w:p>
        </w:tc>
      </w:tr>
      <w:tr w:rsidR="000360D1" w:rsidRPr="002C21AA" w14:paraId="00D3F669" w14:textId="77777777" w:rsidTr="004F15E9">
        <w:trPr>
          <w:trHeight w:val="200"/>
        </w:trPr>
        <w:tc>
          <w:tcPr>
            <w:tcW w:w="1634" w:type="dxa"/>
            <w:tcBorders>
              <w:top w:val="nil"/>
              <w:left w:val="single" w:sz="4" w:space="0" w:color="auto"/>
              <w:bottom w:val="double" w:sz="6" w:space="0" w:color="auto"/>
              <w:right w:val="single" w:sz="4" w:space="0" w:color="auto"/>
            </w:tcBorders>
            <w:noWrap/>
            <w:hideMark/>
          </w:tcPr>
          <w:p w14:paraId="23B95D1D"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Varžtai</w:t>
            </w:r>
          </w:p>
        </w:tc>
        <w:tc>
          <w:tcPr>
            <w:tcW w:w="6446" w:type="dxa"/>
            <w:tcBorders>
              <w:top w:val="nil"/>
              <w:left w:val="nil"/>
              <w:bottom w:val="double" w:sz="6" w:space="0" w:color="auto"/>
              <w:right w:val="single" w:sz="4" w:space="0" w:color="auto"/>
            </w:tcBorders>
            <w:noWrap/>
            <w:vAlign w:val="bottom"/>
            <w:hideMark/>
          </w:tcPr>
          <w:p w14:paraId="1935DC6E" w14:textId="77777777"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Patikrinkite, ar vidiniai varžtai nenukrito arba nėra surūdiję.</w:t>
            </w:r>
          </w:p>
        </w:tc>
        <w:tc>
          <w:tcPr>
            <w:tcW w:w="1559" w:type="dxa"/>
            <w:tcBorders>
              <w:top w:val="nil"/>
              <w:left w:val="nil"/>
              <w:bottom w:val="double" w:sz="6" w:space="0" w:color="auto"/>
              <w:right w:val="single" w:sz="4" w:space="0" w:color="auto"/>
            </w:tcBorders>
            <w:noWrap/>
            <w:hideMark/>
          </w:tcPr>
          <w:p w14:paraId="425638F5" w14:textId="50DF1A66" w:rsidR="000360D1" w:rsidRPr="002C21AA" w:rsidRDefault="000360D1" w:rsidP="000360D1">
            <w:pPr>
              <w:rPr>
                <w:rFonts w:ascii="Times New Roman" w:hAnsi="Times New Roman" w:cs="Times New Roman"/>
                <w:lang w:val="lt-LT"/>
              </w:rPr>
            </w:pPr>
            <w:r w:rsidRPr="002C21AA">
              <w:rPr>
                <w:rFonts w:ascii="Times New Roman" w:hAnsi="Times New Roman" w:cs="Times New Roman"/>
                <w:lang w:val="lt-LT"/>
              </w:rPr>
              <w:t>Kartą per 6 mėnesius</w:t>
            </w:r>
          </w:p>
        </w:tc>
      </w:tr>
      <w:tr w:rsidR="00B935F1" w:rsidRPr="002C21AA" w14:paraId="0874610C"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5EA0C0BB"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580EB4AD"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1559" w:type="dxa"/>
            <w:tcBorders>
              <w:top w:val="nil"/>
              <w:left w:val="nil"/>
              <w:bottom w:val="single" w:sz="4" w:space="0" w:color="auto"/>
              <w:right w:val="single" w:sz="4" w:space="0" w:color="auto"/>
            </w:tcBorders>
            <w:noWrap/>
            <w:hideMark/>
          </w:tcPr>
          <w:p w14:paraId="473647FC"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2C21AA" w14:paraId="59ADCA3B" w14:textId="77777777" w:rsidTr="004F15E9">
        <w:trPr>
          <w:trHeight w:val="378"/>
        </w:trPr>
        <w:tc>
          <w:tcPr>
            <w:tcW w:w="1634" w:type="dxa"/>
            <w:tcBorders>
              <w:top w:val="nil"/>
              <w:left w:val="single" w:sz="4" w:space="0" w:color="auto"/>
              <w:bottom w:val="single" w:sz="4" w:space="0" w:color="auto"/>
              <w:right w:val="single" w:sz="4" w:space="0" w:color="auto"/>
            </w:tcBorders>
            <w:noWrap/>
            <w:hideMark/>
          </w:tcPr>
          <w:p w14:paraId="73BBBC4F"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Aplinkos temperatūra ir drėgmė</w:t>
            </w:r>
          </w:p>
        </w:tc>
        <w:tc>
          <w:tcPr>
            <w:tcW w:w="6446" w:type="dxa"/>
            <w:tcBorders>
              <w:top w:val="nil"/>
              <w:left w:val="nil"/>
              <w:bottom w:val="single" w:sz="4" w:space="0" w:color="auto"/>
              <w:right w:val="single" w:sz="4" w:space="0" w:color="auto"/>
            </w:tcBorders>
            <w:noWrap/>
            <w:hideMark/>
          </w:tcPr>
          <w:p w14:paraId="04341053"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xml:space="preserve"> • Patikrinkite aplinkos temperatūros įrašus ir patikrinkite, ar temperatūra yra leistinose ribose.</w:t>
            </w:r>
          </w:p>
        </w:tc>
        <w:tc>
          <w:tcPr>
            <w:tcW w:w="1559" w:type="dxa"/>
            <w:tcBorders>
              <w:top w:val="nil"/>
              <w:left w:val="nil"/>
              <w:bottom w:val="single" w:sz="4" w:space="0" w:color="auto"/>
              <w:right w:val="single" w:sz="4" w:space="0" w:color="auto"/>
            </w:tcBorders>
            <w:noWrap/>
            <w:hideMark/>
          </w:tcPr>
          <w:p w14:paraId="5C62E9BC"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Kas šešis mėn.</w:t>
            </w:r>
          </w:p>
        </w:tc>
      </w:tr>
      <w:tr w:rsidR="00B935F1" w:rsidRPr="002C21AA" w14:paraId="33953D68"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7B3419B7"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18CB6AFB"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xml:space="preserve"> • Patikrinkite aplinkos drėgmės įrašus ir patikrinkite, ar drėgmė yra leistinose ribose</w:t>
            </w:r>
          </w:p>
        </w:tc>
        <w:tc>
          <w:tcPr>
            <w:tcW w:w="1559" w:type="dxa"/>
            <w:tcBorders>
              <w:top w:val="nil"/>
              <w:left w:val="nil"/>
              <w:bottom w:val="single" w:sz="4" w:space="0" w:color="auto"/>
              <w:right w:val="single" w:sz="4" w:space="0" w:color="auto"/>
            </w:tcBorders>
            <w:noWrap/>
            <w:hideMark/>
          </w:tcPr>
          <w:p w14:paraId="4ED3EF6E"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Kas šešis mėn.</w:t>
            </w:r>
          </w:p>
        </w:tc>
      </w:tr>
      <w:tr w:rsidR="00B935F1" w:rsidRPr="002C21AA" w14:paraId="176C738A" w14:textId="77777777" w:rsidTr="004F15E9">
        <w:trPr>
          <w:trHeight w:val="569"/>
        </w:trPr>
        <w:tc>
          <w:tcPr>
            <w:tcW w:w="1634" w:type="dxa"/>
            <w:tcBorders>
              <w:top w:val="nil"/>
              <w:left w:val="single" w:sz="4" w:space="0" w:color="auto"/>
              <w:bottom w:val="single" w:sz="4" w:space="0" w:color="auto"/>
              <w:right w:val="single" w:sz="4" w:space="0" w:color="auto"/>
            </w:tcBorders>
            <w:noWrap/>
            <w:hideMark/>
          </w:tcPr>
          <w:p w14:paraId="7F618E94"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Funkcijos</w:t>
            </w:r>
          </w:p>
        </w:tc>
        <w:tc>
          <w:tcPr>
            <w:tcW w:w="6446" w:type="dxa"/>
            <w:tcBorders>
              <w:top w:val="nil"/>
              <w:left w:val="nil"/>
              <w:bottom w:val="single" w:sz="4" w:space="0" w:color="auto"/>
              <w:right w:val="single" w:sz="4" w:space="0" w:color="auto"/>
            </w:tcBorders>
            <w:noWrap/>
            <w:hideMark/>
          </w:tcPr>
          <w:p w14:paraId="5CA7AEC3"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xml:space="preserve"> • Patikrinkite nuolatinės srovės </w:t>
            </w:r>
            <w:proofErr w:type="spellStart"/>
            <w:r w:rsidRPr="002C21AA">
              <w:rPr>
                <w:rFonts w:ascii="Times New Roman" w:hAnsi="Times New Roman" w:cs="Times New Roman"/>
                <w:lang w:val="lt-LT"/>
              </w:rPr>
              <w:t>kontaktoriaus</w:t>
            </w:r>
            <w:proofErr w:type="spellEnd"/>
            <w:r w:rsidRPr="002C21AA">
              <w:rPr>
                <w:rFonts w:ascii="Times New Roman" w:hAnsi="Times New Roman" w:cs="Times New Roman"/>
                <w:lang w:val="lt-LT"/>
              </w:rPr>
              <w:t xml:space="preserve"> veikimo būseną: Išjungimo atveju, duokite atidarymo/uždarymo komandą, kad patikrintumėte, ar </w:t>
            </w:r>
            <w:proofErr w:type="spellStart"/>
            <w:r w:rsidRPr="002C21AA">
              <w:rPr>
                <w:rFonts w:ascii="Times New Roman" w:hAnsi="Times New Roman" w:cs="Times New Roman"/>
                <w:lang w:val="lt-LT"/>
              </w:rPr>
              <w:t>kontaktorius</w:t>
            </w:r>
            <w:proofErr w:type="spellEnd"/>
            <w:r w:rsidRPr="002C21AA">
              <w:rPr>
                <w:rFonts w:ascii="Times New Roman" w:hAnsi="Times New Roman" w:cs="Times New Roman"/>
                <w:lang w:val="lt-LT"/>
              </w:rPr>
              <w:t xml:space="preserve"> veikia normaliai.</w:t>
            </w:r>
          </w:p>
        </w:tc>
        <w:tc>
          <w:tcPr>
            <w:tcW w:w="1559" w:type="dxa"/>
            <w:tcBorders>
              <w:top w:val="nil"/>
              <w:left w:val="nil"/>
              <w:bottom w:val="single" w:sz="4" w:space="0" w:color="auto"/>
              <w:right w:val="single" w:sz="4" w:space="0" w:color="auto"/>
            </w:tcBorders>
            <w:noWrap/>
            <w:hideMark/>
          </w:tcPr>
          <w:p w14:paraId="27E8575E"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Kas šešis mėn.</w:t>
            </w:r>
          </w:p>
        </w:tc>
      </w:tr>
      <w:tr w:rsidR="00B935F1" w:rsidRPr="002C21AA" w14:paraId="67563FC0"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36992610"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2C55FEBE"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xml:space="preserve"> • Išmatuokite, ar 24 V išėjimo įtampa yra nurodytame diapazone.</w:t>
            </w:r>
          </w:p>
        </w:tc>
        <w:tc>
          <w:tcPr>
            <w:tcW w:w="1559" w:type="dxa"/>
            <w:tcBorders>
              <w:top w:val="nil"/>
              <w:left w:val="nil"/>
              <w:bottom w:val="single" w:sz="4" w:space="0" w:color="auto"/>
              <w:right w:val="single" w:sz="4" w:space="0" w:color="auto"/>
            </w:tcBorders>
            <w:noWrap/>
            <w:hideMark/>
          </w:tcPr>
          <w:p w14:paraId="7A1A8B13"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Kas šešis mėn.</w:t>
            </w:r>
          </w:p>
        </w:tc>
      </w:tr>
      <w:tr w:rsidR="00B935F1" w:rsidRPr="002C21AA" w14:paraId="69F3AEE4" w14:textId="77777777" w:rsidTr="004F15E9">
        <w:trPr>
          <w:trHeight w:val="390"/>
        </w:trPr>
        <w:tc>
          <w:tcPr>
            <w:tcW w:w="1634" w:type="dxa"/>
            <w:tcBorders>
              <w:top w:val="nil"/>
              <w:left w:val="single" w:sz="4" w:space="0" w:color="auto"/>
              <w:bottom w:val="double" w:sz="6" w:space="0" w:color="auto"/>
              <w:right w:val="single" w:sz="4" w:space="0" w:color="auto"/>
            </w:tcBorders>
            <w:noWrap/>
            <w:vAlign w:val="bottom"/>
            <w:hideMark/>
          </w:tcPr>
          <w:p w14:paraId="72D89F82"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double" w:sz="6" w:space="0" w:color="auto"/>
              <w:right w:val="single" w:sz="4" w:space="0" w:color="auto"/>
            </w:tcBorders>
            <w:noWrap/>
            <w:hideMark/>
          </w:tcPr>
          <w:p w14:paraId="7B6C3A9B"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xml:space="preserve"> • Patikrinkite RACK veikimo įrašą ir patikrinkite, ar srovė, įtampa ir temperatūra yra leistinose ribose.</w:t>
            </w:r>
          </w:p>
        </w:tc>
        <w:tc>
          <w:tcPr>
            <w:tcW w:w="1559" w:type="dxa"/>
            <w:tcBorders>
              <w:top w:val="nil"/>
              <w:left w:val="nil"/>
              <w:bottom w:val="double" w:sz="6" w:space="0" w:color="auto"/>
              <w:right w:val="single" w:sz="4" w:space="0" w:color="auto"/>
            </w:tcBorders>
            <w:noWrap/>
            <w:hideMark/>
          </w:tcPr>
          <w:p w14:paraId="02113A3C"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Kas šešis mėn.</w:t>
            </w:r>
          </w:p>
        </w:tc>
      </w:tr>
      <w:tr w:rsidR="00B935F1" w:rsidRPr="002C21AA" w14:paraId="03340CEB" w14:textId="77777777" w:rsidTr="004F15E9">
        <w:trPr>
          <w:trHeight w:val="188"/>
        </w:trPr>
        <w:tc>
          <w:tcPr>
            <w:tcW w:w="1634" w:type="dxa"/>
            <w:tcBorders>
              <w:top w:val="nil"/>
              <w:left w:val="single" w:sz="4" w:space="0" w:color="auto"/>
              <w:bottom w:val="single" w:sz="4" w:space="0" w:color="auto"/>
              <w:right w:val="single" w:sz="4" w:space="0" w:color="auto"/>
            </w:tcBorders>
            <w:noWrap/>
            <w:hideMark/>
          </w:tcPr>
          <w:p w14:paraId="44894948"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61CD2193"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1559" w:type="dxa"/>
            <w:tcBorders>
              <w:top w:val="nil"/>
              <w:left w:val="nil"/>
              <w:bottom w:val="single" w:sz="4" w:space="0" w:color="auto"/>
              <w:right w:val="single" w:sz="4" w:space="0" w:color="auto"/>
            </w:tcBorders>
            <w:noWrap/>
            <w:hideMark/>
          </w:tcPr>
          <w:p w14:paraId="158DFD1D"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2C21AA" w14:paraId="550F825B" w14:textId="77777777" w:rsidTr="004F15E9">
        <w:trPr>
          <w:trHeight w:val="176"/>
        </w:trPr>
        <w:tc>
          <w:tcPr>
            <w:tcW w:w="1634" w:type="dxa"/>
            <w:tcBorders>
              <w:top w:val="nil"/>
              <w:left w:val="single" w:sz="4" w:space="0" w:color="auto"/>
              <w:bottom w:val="single" w:sz="4" w:space="0" w:color="auto"/>
              <w:right w:val="single" w:sz="4" w:space="0" w:color="auto"/>
            </w:tcBorders>
            <w:noWrap/>
            <w:hideMark/>
          </w:tcPr>
          <w:p w14:paraId="7EE03C81"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Įrenginio priežiūra</w:t>
            </w:r>
          </w:p>
        </w:tc>
        <w:tc>
          <w:tcPr>
            <w:tcW w:w="6446" w:type="dxa"/>
            <w:tcBorders>
              <w:top w:val="nil"/>
              <w:left w:val="nil"/>
              <w:bottom w:val="single" w:sz="4" w:space="0" w:color="auto"/>
              <w:right w:val="single" w:sz="4" w:space="0" w:color="auto"/>
            </w:tcBorders>
            <w:noWrap/>
            <w:hideMark/>
          </w:tcPr>
          <w:p w14:paraId="7B7E165A"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1559" w:type="dxa"/>
            <w:tcBorders>
              <w:top w:val="nil"/>
              <w:left w:val="nil"/>
              <w:bottom w:val="single" w:sz="4" w:space="0" w:color="auto"/>
              <w:right w:val="single" w:sz="4" w:space="0" w:color="auto"/>
            </w:tcBorders>
            <w:noWrap/>
            <w:hideMark/>
          </w:tcPr>
          <w:p w14:paraId="2F2C6445"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Nuolat</w:t>
            </w:r>
          </w:p>
        </w:tc>
      </w:tr>
      <w:tr w:rsidR="00B935F1" w:rsidRPr="00DC112E" w14:paraId="401C8D8F" w14:textId="77777777" w:rsidTr="004F15E9">
        <w:trPr>
          <w:trHeight w:val="569"/>
        </w:trPr>
        <w:tc>
          <w:tcPr>
            <w:tcW w:w="1634" w:type="dxa"/>
            <w:tcBorders>
              <w:top w:val="nil"/>
              <w:left w:val="single" w:sz="4" w:space="0" w:color="auto"/>
              <w:bottom w:val="single" w:sz="4" w:space="0" w:color="auto"/>
              <w:right w:val="single" w:sz="4" w:space="0" w:color="auto"/>
            </w:tcBorders>
            <w:noWrap/>
            <w:hideMark/>
          </w:tcPr>
          <w:p w14:paraId="4F08CE59"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1FE11EC0"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1. Rekomenduojama aplinkos temperatūra naudojimo metu: 0 °C–45 °C. Įkraunant ir iškraunant akumuliatorių, temperatūra turi būti nuo 15 °C iki 30 °C, o rekomenduojama vertė yra 25 °C.</w:t>
            </w:r>
          </w:p>
        </w:tc>
        <w:tc>
          <w:tcPr>
            <w:tcW w:w="1559" w:type="dxa"/>
            <w:tcBorders>
              <w:top w:val="nil"/>
              <w:left w:val="nil"/>
              <w:bottom w:val="single" w:sz="4" w:space="0" w:color="auto"/>
              <w:right w:val="single" w:sz="4" w:space="0" w:color="auto"/>
            </w:tcBorders>
            <w:noWrap/>
            <w:vAlign w:val="bottom"/>
            <w:hideMark/>
          </w:tcPr>
          <w:p w14:paraId="1A656D3D"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DC112E" w14:paraId="15429535" w14:textId="77777777" w:rsidTr="004F15E9">
        <w:trPr>
          <w:trHeight w:val="378"/>
        </w:trPr>
        <w:tc>
          <w:tcPr>
            <w:tcW w:w="1634" w:type="dxa"/>
            <w:tcBorders>
              <w:top w:val="nil"/>
              <w:left w:val="single" w:sz="4" w:space="0" w:color="auto"/>
              <w:bottom w:val="single" w:sz="4" w:space="0" w:color="auto"/>
              <w:right w:val="single" w:sz="4" w:space="0" w:color="auto"/>
            </w:tcBorders>
            <w:noWrap/>
            <w:hideMark/>
          </w:tcPr>
          <w:p w14:paraId="226F7CF8"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2A19FDA7"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2. Venkite RACK įkrovimo ir iškrovimo dideliu greičiu, o vieno RACK nuolatinė įkrovimo ir iškrovimo srovė neturėtų viršyti 151 A.</w:t>
            </w:r>
          </w:p>
        </w:tc>
        <w:tc>
          <w:tcPr>
            <w:tcW w:w="1559" w:type="dxa"/>
            <w:tcBorders>
              <w:top w:val="nil"/>
              <w:left w:val="nil"/>
              <w:bottom w:val="single" w:sz="4" w:space="0" w:color="auto"/>
              <w:right w:val="single" w:sz="4" w:space="0" w:color="auto"/>
            </w:tcBorders>
            <w:noWrap/>
            <w:vAlign w:val="bottom"/>
            <w:hideMark/>
          </w:tcPr>
          <w:p w14:paraId="4224B50D"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2C21AA" w14:paraId="60B4A0E5" w14:textId="77777777" w:rsidTr="004F15E9">
        <w:trPr>
          <w:trHeight w:val="569"/>
        </w:trPr>
        <w:tc>
          <w:tcPr>
            <w:tcW w:w="1634" w:type="dxa"/>
            <w:tcBorders>
              <w:top w:val="nil"/>
              <w:left w:val="single" w:sz="4" w:space="0" w:color="auto"/>
              <w:bottom w:val="single" w:sz="4" w:space="0" w:color="auto"/>
              <w:right w:val="single" w:sz="4" w:space="0" w:color="auto"/>
            </w:tcBorders>
            <w:noWrap/>
            <w:hideMark/>
          </w:tcPr>
          <w:p w14:paraId="3662D1CB"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081733CA"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3. Kai BESS ilgą laiką nenaudojamas, sistemą reikia įkrauti ir iškrauti kas 6 mėnesius, kad sistemos įkrovos lygis (SOC) būtų 50–80 %. Ir įkrovimo metu SOC turi būti pastovus.</w:t>
            </w:r>
          </w:p>
        </w:tc>
        <w:tc>
          <w:tcPr>
            <w:tcW w:w="1559" w:type="dxa"/>
            <w:tcBorders>
              <w:top w:val="nil"/>
              <w:left w:val="nil"/>
              <w:bottom w:val="single" w:sz="4" w:space="0" w:color="auto"/>
              <w:right w:val="single" w:sz="4" w:space="0" w:color="auto"/>
            </w:tcBorders>
            <w:noWrap/>
            <w:vAlign w:val="bottom"/>
            <w:hideMark/>
          </w:tcPr>
          <w:p w14:paraId="7D2A7417"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DC112E" w14:paraId="53B72B91" w14:textId="77777777" w:rsidTr="004F15E9">
        <w:trPr>
          <w:trHeight w:val="378"/>
        </w:trPr>
        <w:tc>
          <w:tcPr>
            <w:tcW w:w="1634" w:type="dxa"/>
            <w:tcBorders>
              <w:top w:val="nil"/>
              <w:left w:val="single" w:sz="4" w:space="0" w:color="auto"/>
              <w:bottom w:val="single" w:sz="4" w:space="0" w:color="auto"/>
              <w:right w:val="single" w:sz="4" w:space="0" w:color="auto"/>
            </w:tcBorders>
            <w:noWrap/>
            <w:vAlign w:val="bottom"/>
            <w:hideMark/>
          </w:tcPr>
          <w:p w14:paraId="0C8D6BDA"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286F4AEF"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4. Jei sistema ilgą laiką nenaudojama, prieš pirmą kartą ją naudojant bent kartą visiškai įkraukite, kad atkurtumėte optimalų akumuliatoriaus veikimą.</w:t>
            </w:r>
          </w:p>
        </w:tc>
        <w:tc>
          <w:tcPr>
            <w:tcW w:w="1559" w:type="dxa"/>
            <w:tcBorders>
              <w:top w:val="nil"/>
              <w:left w:val="nil"/>
              <w:bottom w:val="single" w:sz="4" w:space="0" w:color="auto"/>
              <w:right w:val="single" w:sz="4" w:space="0" w:color="auto"/>
            </w:tcBorders>
            <w:noWrap/>
            <w:vAlign w:val="bottom"/>
            <w:hideMark/>
          </w:tcPr>
          <w:p w14:paraId="509A8A44"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DC112E" w14:paraId="3480A962" w14:textId="77777777" w:rsidTr="004F15E9">
        <w:trPr>
          <w:trHeight w:val="758"/>
        </w:trPr>
        <w:tc>
          <w:tcPr>
            <w:tcW w:w="1634" w:type="dxa"/>
            <w:tcBorders>
              <w:top w:val="nil"/>
              <w:left w:val="single" w:sz="4" w:space="0" w:color="auto"/>
              <w:bottom w:val="single" w:sz="4" w:space="0" w:color="auto"/>
              <w:right w:val="single" w:sz="4" w:space="0" w:color="auto"/>
            </w:tcBorders>
            <w:noWrap/>
            <w:vAlign w:val="bottom"/>
            <w:hideMark/>
          </w:tcPr>
          <w:p w14:paraId="350F43DA"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25AAC46F"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5. Patikrinkite, ar neužsikimšęs šilumos išsklaidymo sistemos oro kanalas. Reguliariai valykite sistemą, ypač ventiliatorių oro įsiurbimo ir ištraukimo angas. Jei reikia, naudokite dulkių siurblį, kad oras galėtų laisvai cirkuliuoti spintelėje. Prieš valydami dulkes, būtina atjungti maitinimo šaltinį; valyti vandeniu griežtai draudžiama.</w:t>
            </w:r>
          </w:p>
        </w:tc>
        <w:tc>
          <w:tcPr>
            <w:tcW w:w="1559" w:type="dxa"/>
            <w:tcBorders>
              <w:top w:val="nil"/>
              <w:left w:val="nil"/>
              <w:bottom w:val="single" w:sz="4" w:space="0" w:color="auto"/>
              <w:right w:val="single" w:sz="4" w:space="0" w:color="auto"/>
            </w:tcBorders>
            <w:noWrap/>
            <w:vAlign w:val="bottom"/>
            <w:hideMark/>
          </w:tcPr>
          <w:p w14:paraId="233E9FAE"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DC112E" w14:paraId="366E6479" w14:textId="77777777" w:rsidTr="004F15E9">
        <w:trPr>
          <w:trHeight w:val="569"/>
        </w:trPr>
        <w:tc>
          <w:tcPr>
            <w:tcW w:w="1634" w:type="dxa"/>
            <w:tcBorders>
              <w:top w:val="nil"/>
              <w:left w:val="single" w:sz="4" w:space="0" w:color="auto"/>
              <w:bottom w:val="single" w:sz="4" w:space="0" w:color="auto"/>
              <w:right w:val="single" w:sz="4" w:space="0" w:color="auto"/>
            </w:tcBorders>
            <w:noWrap/>
            <w:vAlign w:val="bottom"/>
            <w:hideMark/>
          </w:tcPr>
          <w:p w14:paraId="46EEDFE8"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55108FD0"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6. Reguliariai tikrinkite, ar neatsilaisvinę varžtai, jungiantys BESS aukštos įtampos kabelius ir jungiamuosius strypus, ar jie gerai liečiasi ir ar gnybtų paviršiai nėra pažeisti korozijos ar oksidacijos.</w:t>
            </w:r>
          </w:p>
        </w:tc>
        <w:tc>
          <w:tcPr>
            <w:tcW w:w="1559" w:type="dxa"/>
            <w:tcBorders>
              <w:top w:val="nil"/>
              <w:left w:val="nil"/>
              <w:bottom w:val="single" w:sz="4" w:space="0" w:color="auto"/>
              <w:right w:val="single" w:sz="4" w:space="0" w:color="auto"/>
            </w:tcBorders>
            <w:noWrap/>
            <w:vAlign w:val="bottom"/>
            <w:hideMark/>
          </w:tcPr>
          <w:p w14:paraId="7769F1CE"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DC112E" w14:paraId="56BD9098" w14:textId="77777777" w:rsidTr="004F15E9">
        <w:trPr>
          <w:trHeight w:val="378"/>
        </w:trPr>
        <w:tc>
          <w:tcPr>
            <w:tcW w:w="1634" w:type="dxa"/>
            <w:tcBorders>
              <w:top w:val="nil"/>
              <w:left w:val="single" w:sz="4" w:space="0" w:color="auto"/>
              <w:bottom w:val="single" w:sz="4" w:space="0" w:color="auto"/>
              <w:right w:val="single" w:sz="4" w:space="0" w:color="auto"/>
            </w:tcBorders>
            <w:noWrap/>
            <w:vAlign w:val="bottom"/>
            <w:hideMark/>
          </w:tcPr>
          <w:p w14:paraId="44113A5E"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lastRenderedPageBreak/>
              <w:t> </w:t>
            </w:r>
          </w:p>
        </w:tc>
        <w:tc>
          <w:tcPr>
            <w:tcW w:w="6446" w:type="dxa"/>
            <w:tcBorders>
              <w:top w:val="nil"/>
              <w:left w:val="nil"/>
              <w:bottom w:val="single" w:sz="4" w:space="0" w:color="auto"/>
              <w:right w:val="single" w:sz="4" w:space="0" w:color="auto"/>
            </w:tcBorders>
            <w:noWrap/>
            <w:hideMark/>
          </w:tcPr>
          <w:p w14:paraId="63F8FBC4"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7. Reguliariai tikrinkite RACK teigiamo ir neigiamo aukštos įtampos apsauginius dangtelius, ar jie nėra pasenę, pažeisti ir ar jų netrūksta.</w:t>
            </w:r>
          </w:p>
        </w:tc>
        <w:tc>
          <w:tcPr>
            <w:tcW w:w="1559" w:type="dxa"/>
            <w:tcBorders>
              <w:top w:val="nil"/>
              <w:left w:val="nil"/>
              <w:bottom w:val="single" w:sz="4" w:space="0" w:color="auto"/>
              <w:right w:val="single" w:sz="4" w:space="0" w:color="auto"/>
            </w:tcBorders>
            <w:noWrap/>
            <w:vAlign w:val="bottom"/>
            <w:hideMark/>
          </w:tcPr>
          <w:p w14:paraId="61DF8350"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DC112E" w14:paraId="7D787D21" w14:textId="77777777" w:rsidTr="004F15E9">
        <w:trPr>
          <w:trHeight w:val="378"/>
        </w:trPr>
        <w:tc>
          <w:tcPr>
            <w:tcW w:w="1634" w:type="dxa"/>
            <w:tcBorders>
              <w:top w:val="nil"/>
              <w:left w:val="single" w:sz="4" w:space="0" w:color="auto"/>
              <w:bottom w:val="single" w:sz="4" w:space="0" w:color="auto"/>
              <w:right w:val="single" w:sz="4" w:space="0" w:color="auto"/>
            </w:tcBorders>
            <w:noWrap/>
            <w:vAlign w:val="bottom"/>
            <w:hideMark/>
          </w:tcPr>
          <w:p w14:paraId="4160ECB6"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3E65E59F"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8. Reguliariai tikrinkite, ar kabeliai nėra atsilaisvinę, pasenę, pažeisti ir sulūžę, ir ar gera izoliacija.</w:t>
            </w:r>
          </w:p>
        </w:tc>
        <w:tc>
          <w:tcPr>
            <w:tcW w:w="1559" w:type="dxa"/>
            <w:tcBorders>
              <w:top w:val="nil"/>
              <w:left w:val="nil"/>
              <w:bottom w:val="single" w:sz="4" w:space="0" w:color="auto"/>
              <w:right w:val="single" w:sz="4" w:space="0" w:color="auto"/>
            </w:tcBorders>
            <w:noWrap/>
            <w:vAlign w:val="bottom"/>
            <w:hideMark/>
          </w:tcPr>
          <w:p w14:paraId="6626E6FE"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DC112E" w14:paraId="7C80D0FC" w14:textId="77777777" w:rsidTr="004F15E9">
        <w:trPr>
          <w:trHeight w:val="378"/>
        </w:trPr>
        <w:tc>
          <w:tcPr>
            <w:tcW w:w="1634" w:type="dxa"/>
            <w:tcBorders>
              <w:top w:val="nil"/>
              <w:left w:val="single" w:sz="4" w:space="0" w:color="auto"/>
              <w:bottom w:val="single" w:sz="4" w:space="0" w:color="auto"/>
              <w:right w:val="single" w:sz="4" w:space="0" w:color="auto"/>
            </w:tcBorders>
            <w:noWrap/>
            <w:vAlign w:val="bottom"/>
            <w:hideMark/>
          </w:tcPr>
          <w:p w14:paraId="1265598C"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5528FB64"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9. Reguliariai tikrinkite, ar akumuliatorių spintelėje nėra dirginančio kvapo ir ar aukštos įtampos jungties dalyje nėra degėsių kvapo.</w:t>
            </w:r>
          </w:p>
        </w:tc>
        <w:tc>
          <w:tcPr>
            <w:tcW w:w="1559" w:type="dxa"/>
            <w:tcBorders>
              <w:top w:val="nil"/>
              <w:left w:val="nil"/>
              <w:bottom w:val="single" w:sz="4" w:space="0" w:color="auto"/>
              <w:right w:val="single" w:sz="4" w:space="0" w:color="auto"/>
            </w:tcBorders>
            <w:noWrap/>
            <w:vAlign w:val="bottom"/>
            <w:hideMark/>
          </w:tcPr>
          <w:p w14:paraId="204119A0"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DC112E" w14:paraId="1CA38B25" w14:textId="77777777" w:rsidTr="004F15E9">
        <w:trPr>
          <w:trHeight w:val="569"/>
        </w:trPr>
        <w:tc>
          <w:tcPr>
            <w:tcW w:w="1634" w:type="dxa"/>
            <w:tcBorders>
              <w:top w:val="nil"/>
              <w:left w:val="single" w:sz="4" w:space="0" w:color="auto"/>
              <w:bottom w:val="single" w:sz="4" w:space="0" w:color="auto"/>
              <w:right w:val="single" w:sz="4" w:space="0" w:color="auto"/>
            </w:tcBorders>
            <w:noWrap/>
            <w:vAlign w:val="bottom"/>
            <w:hideMark/>
          </w:tcPr>
          <w:p w14:paraId="74DE46C9"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0E4E74CC"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10. Reguliariai tikrinkite, ar stebėjimo pagrindiniame kompiuteryje rodomi tokie duomenys kaip įtampa ir temperatūra, ir ar pavojaus signalų juostoje nėra kokių nors pavojaus signalų.</w:t>
            </w:r>
          </w:p>
        </w:tc>
        <w:tc>
          <w:tcPr>
            <w:tcW w:w="1559" w:type="dxa"/>
            <w:tcBorders>
              <w:top w:val="nil"/>
              <w:left w:val="nil"/>
              <w:bottom w:val="single" w:sz="4" w:space="0" w:color="auto"/>
              <w:right w:val="single" w:sz="4" w:space="0" w:color="auto"/>
            </w:tcBorders>
            <w:noWrap/>
            <w:vAlign w:val="bottom"/>
            <w:hideMark/>
          </w:tcPr>
          <w:p w14:paraId="72E37F9C"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DC112E" w14:paraId="3AD3B35E" w14:textId="77777777" w:rsidTr="004F15E9">
        <w:trPr>
          <w:trHeight w:val="378"/>
        </w:trPr>
        <w:tc>
          <w:tcPr>
            <w:tcW w:w="1634" w:type="dxa"/>
            <w:tcBorders>
              <w:top w:val="nil"/>
              <w:left w:val="single" w:sz="4" w:space="0" w:color="auto"/>
              <w:bottom w:val="single" w:sz="4" w:space="0" w:color="auto"/>
              <w:right w:val="single" w:sz="4" w:space="0" w:color="auto"/>
            </w:tcBorders>
            <w:noWrap/>
            <w:vAlign w:val="bottom"/>
            <w:hideMark/>
          </w:tcPr>
          <w:p w14:paraId="491DCD81"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17619725"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11. Reguliariai tikrinkite, ar BESS būsenos indikatorius ir aliarmo indikatorius yra geros būklės ir ar jie gali normaliai veikti.</w:t>
            </w:r>
          </w:p>
        </w:tc>
        <w:tc>
          <w:tcPr>
            <w:tcW w:w="1559" w:type="dxa"/>
            <w:tcBorders>
              <w:top w:val="nil"/>
              <w:left w:val="nil"/>
              <w:bottom w:val="single" w:sz="4" w:space="0" w:color="auto"/>
              <w:right w:val="single" w:sz="4" w:space="0" w:color="auto"/>
            </w:tcBorders>
            <w:noWrap/>
            <w:vAlign w:val="bottom"/>
            <w:hideMark/>
          </w:tcPr>
          <w:p w14:paraId="15F032A5"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DC112E" w14:paraId="1C38C6C4" w14:textId="77777777" w:rsidTr="004F15E9">
        <w:trPr>
          <w:trHeight w:val="378"/>
        </w:trPr>
        <w:tc>
          <w:tcPr>
            <w:tcW w:w="1634" w:type="dxa"/>
            <w:tcBorders>
              <w:top w:val="nil"/>
              <w:left w:val="single" w:sz="4" w:space="0" w:color="auto"/>
              <w:bottom w:val="single" w:sz="4" w:space="0" w:color="auto"/>
              <w:right w:val="single" w:sz="4" w:space="0" w:color="auto"/>
            </w:tcBorders>
            <w:noWrap/>
            <w:vAlign w:val="bottom"/>
            <w:hideMark/>
          </w:tcPr>
          <w:p w14:paraId="6694E54D"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792DB81A"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12. Reguliariai tikrinkite, ar BESS avarinio stabdymo jungiklis vis dar veikia, kad sistemą būtų galima greitai sustabdyti avariniu atveju.</w:t>
            </w:r>
          </w:p>
        </w:tc>
        <w:tc>
          <w:tcPr>
            <w:tcW w:w="1559" w:type="dxa"/>
            <w:tcBorders>
              <w:top w:val="nil"/>
              <w:left w:val="nil"/>
              <w:bottom w:val="single" w:sz="4" w:space="0" w:color="auto"/>
              <w:right w:val="single" w:sz="4" w:space="0" w:color="auto"/>
            </w:tcBorders>
            <w:noWrap/>
            <w:vAlign w:val="bottom"/>
            <w:hideMark/>
          </w:tcPr>
          <w:p w14:paraId="69FCA452"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r>
      <w:tr w:rsidR="00B935F1" w:rsidRPr="00DC112E" w14:paraId="140DF0AE" w14:textId="77777777" w:rsidTr="004F15E9">
        <w:trPr>
          <w:trHeight w:val="378"/>
        </w:trPr>
        <w:tc>
          <w:tcPr>
            <w:tcW w:w="1634" w:type="dxa"/>
            <w:tcBorders>
              <w:top w:val="nil"/>
              <w:left w:val="single" w:sz="4" w:space="0" w:color="auto"/>
              <w:bottom w:val="single" w:sz="4" w:space="0" w:color="auto"/>
              <w:right w:val="single" w:sz="4" w:space="0" w:color="auto"/>
            </w:tcBorders>
            <w:noWrap/>
            <w:vAlign w:val="bottom"/>
            <w:hideMark/>
          </w:tcPr>
          <w:p w14:paraId="492E1309" w14:textId="77777777" w:rsidR="00B935F1" w:rsidRPr="002C21AA" w:rsidRDefault="00B935F1" w:rsidP="00B935F1">
            <w:pPr>
              <w:rPr>
                <w:rFonts w:ascii="Times New Roman" w:hAnsi="Times New Roman" w:cs="Times New Roman"/>
                <w:lang w:val="lt-LT"/>
              </w:rPr>
            </w:pPr>
            <w:r w:rsidRPr="002C21AA">
              <w:rPr>
                <w:rFonts w:ascii="Times New Roman" w:hAnsi="Times New Roman" w:cs="Times New Roman"/>
                <w:lang w:val="lt-LT"/>
              </w:rPr>
              <w:t> </w:t>
            </w:r>
          </w:p>
        </w:tc>
        <w:tc>
          <w:tcPr>
            <w:tcW w:w="6446" w:type="dxa"/>
            <w:tcBorders>
              <w:top w:val="nil"/>
              <w:left w:val="nil"/>
              <w:bottom w:val="single" w:sz="4" w:space="0" w:color="auto"/>
              <w:right w:val="single" w:sz="4" w:space="0" w:color="auto"/>
            </w:tcBorders>
            <w:noWrap/>
            <w:hideMark/>
          </w:tcPr>
          <w:p w14:paraId="079D2534" w14:textId="77777777" w:rsidR="00B935F1" w:rsidRPr="008A4BE0" w:rsidRDefault="00B935F1" w:rsidP="00B935F1">
            <w:pPr>
              <w:rPr>
                <w:rFonts w:ascii="Times New Roman" w:hAnsi="Times New Roman" w:cs="Times New Roman"/>
                <w:lang w:val="lt-LT"/>
              </w:rPr>
            </w:pPr>
            <w:r w:rsidRPr="002C21AA">
              <w:rPr>
                <w:rFonts w:ascii="Times New Roman" w:hAnsi="Times New Roman" w:cs="Times New Roman"/>
                <w:lang w:val="lt-LT"/>
              </w:rPr>
              <w:t>13. Draudžiama naudoti skirtingų tipų akumuliatorių modulius nuosekliai arba lygiagrečiai.</w:t>
            </w:r>
          </w:p>
        </w:tc>
        <w:tc>
          <w:tcPr>
            <w:tcW w:w="1559" w:type="dxa"/>
            <w:tcBorders>
              <w:top w:val="nil"/>
              <w:left w:val="nil"/>
              <w:bottom w:val="single" w:sz="4" w:space="0" w:color="auto"/>
              <w:right w:val="single" w:sz="4" w:space="0" w:color="auto"/>
            </w:tcBorders>
            <w:noWrap/>
            <w:vAlign w:val="bottom"/>
            <w:hideMark/>
          </w:tcPr>
          <w:p w14:paraId="32A8E2B4" w14:textId="77777777" w:rsidR="00B935F1" w:rsidRPr="008A4BE0" w:rsidRDefault="00B935F1" w:rsidP="00B935F1">
            <w:pPr>
              <w:rPr>
                <w:rFonts w:ascii="Times New Roman" w:hAnsi="Times New Roman" w:cs="Times New Roman"/>
                <w:lang w:val="lt-LT"/>
              </w:rPr>
            </w:pPr>
            <w:r w:rsidRPr="008A4BE0">
              <w:rPr>
                <w:rFonts w:ascii="Times New Roman" w:hAnsi="Times New Roman" w:cs="Times New Roman"/>
                <w:lang w:val="lt-LT"/>
              </w:rPr>
              <w:t> </w:t>
            </w:r>
          </w:p>
        </w:tc>
      </w:tr>
    </w:tbl>
    <w:p w14:paraId="72B063A3" w14:textId="77777777" w:rsidR="004959DF" w:rsidRPr="008A4BE0" w:rsidRDefault="004959DF">
      <w:pPr>
        <w:rPr>
          <w:rFonts w:ascii="Times New Roman" w:hAnsi="Times New Roman" w:cs="Times New Roman"/>
          <w:lang w:val="lt-LT"/>
        </w:rPr>
      </w:pPr>
    </w:p>
    <w:sectPr w:rsidR="004959DF" w:rsidRPr="008A4BE0" w:rsidSect="00E96D61">
      <w:headerReference w:type="even" r:id="rId11"/>
      <w:footerReference w:type="default" r:id="rId12"/>
      <w:headerReference w:type="first" r:id="rId13"/>
      <w:pgSz w:w="11900" w:h="16840" w:code="1"/>
      <w:pgMar w:top="864" w:right="864"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DCBE" w14:textId="77777777" w:rsidR="005D2C36" w:rsidRDefault="005D2C36" w:rsidP="004959DF">
      <w:pPr>
        <w:spacing w:after="0" w:line="240" w:lineRule="auto"/>
      </w:pPr>
      <w:r>
        <w:separator/>
      </w:r>
    </w:p>
  </w:endnote>
  <w:endnote w:type="continuationSeparator" w:id="0">
    <w:p w14:paraId="6C1AD54F" w14:textId="77777777" w:rsidR="005D2C36" w:rsidRDefault="005D2C36" w:rsidP="0049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990F" w14:textId="77777777" w:rsidR="008A3F7A" w:rsidRDefault="008A3F7A" w:rsidP="008A3F7A">
    <w:pPr>
      <w:pStyle w:val="HeaderFooter"/>
      <w:tabs>
        <w:tab w:val="clear" w:pos="9020"/>
        <w:tab w:val="center" w:pos="4750"/>
        <w:tab w:val="right" w:pos="9500"/>
      </w:tabs>
      <w:rPr>
        <w:rFonts w:ascii="Times New Roman" w:hAnsi="Times New Roman"/>
        <w:sz w:val="18"/>
        <w:szCs w:val="18"/>
      </w:rPr>
    </w:pPr>
  </w:p>
  <w:p w14:paraId="6A304327" w14:textId="626E1AE4" w:rsidR="008A3F7A" w:rsidRDefault="008A3F7A" w:rsidP="008A3F7A">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E63C" w14:textId="77777777" w:rsidR="005D2C36" w:rsidRDefault="005D2C36" w:rsidP="004959DF">
      <w:pPr>
        <w:spacing w:after="0" w:line="240" w:lineRule="auto"/>
      </w:pPr>
      <w:r>
        <w:separator/>
      </w:r>
    </w:p>
  </w:footnote>
  <w:footnote w:type="continuationSeparator" w:id="0">
    <w:p w14:paraId="523DD1D3" w14:textId="77777777" w:rsidR="005D2C36" w:rsidRDefault="005D2C36" w:rsidP="00495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9836" w14:textId="4007C8E7" w:rsidR="004959DF" w:rsidRDefault="004959DF">
    <w:pPr>
      <w:pStyle w:val="Header"/>
    </w:pPr>
    <w:r>
      <w:rPr>
        <w:noProof/>
        <w14:ligatures w14:val="standardContextual"/>
      </w:rPr>
      <mc:AlternateContent>
        <mc:Choice Requires="wps">
          <w:drawing>
            <wp:anchor distT="0" distB="0" distL="0" distR="0" simplePos="0" relativeHeight="251658241" behindDoc="0" locked="0" layoutInCell="1" allowOverlap="1" wp14:anchorId="05B31EA3" wp14:editId="7E0F17AE">
              <wp:simplePos x="635" y="635"/>
              <wp:positionH relativeFrom="page">
                <wp:align>left</wp:align>
              </wp:positionH>
              <wp:positionV relativeFrom="page">
                <wp:align>top</wp:align>
              </wp:positionV>
              <wp:extent cx="2828925" cy="357505"/>
              <wp:effectExtent l="0" t="0" r="9525" b="4445"/>
              <wp:wrapNone/>
              <wp:docPr id="572549679"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76E9B758" w14:textId="7F2BAB8B" w:rsidR="004959DF" w:rsidRPr="004959DF" w:rsidRDefault="004959DF" w:rsidP="004959DF">
                          <w:pPr>
                            <w:spacing w:after="0"/>
                            <w:rPr>
                              <w:rFonts w:ascii="Calibri" w:eastAsia="Calibri" w:hAnsi="Calibri" w:cs="Calibri"/>
                              <w:noProof/>
                              <w:color w:val="000000"/>
                              <w:sz w:val="20"/>
                              <w:szCs w:val="20"/>
                            </w:rPr>
                          </w:pPr>
                          <w:r w:rsidRPr="004959DF">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B31EA3"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22.7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" filled="f" stroked="f">
              <v:textbox style="mso-fit-shape-to-text:t" inset="20pt,15pt,0,0">
                <w:txbxContent>
                  <w:p w14:paraId="76E9B758" w14:textId="7F2BAB8B" w:rsidR="004959DF" w:rsidRPr="004959DF" w:rsidRDefault="004959DF" w:rsidP="004959DF">
                    <w:pPr>
                      <w:spacing w:after="0"/>
                      <w:rPr>
                        <w:rFonts w:ascii="Calibri" w:eastAsia="Calibri" w:hAnsi="Calibri" w:cs="Calibri"/>
                        <w:noProof/>
                        <w:color w:val="000000"/>
                        <w:sz w:val="20"/>
                        <w:szCs w:val="20"/>
                      </w:rPr>
                    </w:pPr>
                    <w:r w:rsidRPr="004959DF">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58D3" w14:textId="29E90567" w:rsidR="004959DF" w:rsidRDefault="004959DF">
    <w:pPr>
      <w:pStyle w:val="Header"/>
    </w:pPr>
    <w:r>
      <w:rPr>
        <w:noProof/>
        <w14:ligatures w14:val="standardContextual"/>
      </w:rPr>
      <mc:AlternateContent>
        <mc:Choice Requires="wps">
          <w:drawing>
            <wp:anchor distT="0" distB="0" distL="0" distR="0" simplePos="0" relativeHeight="251658240" behindDoc="0" locked="0" layoutInCell="1" allowOverlap="1" wp14:anchorId="6B811B01" wp14:editId="4DB52FF8">
              <wp:simplePos x="635" y="635"/>
              <wp:positionH relativeFrom="page">
                <wp:align>left</wp:align>
              </wp:positionH>
              <wp:positionV relativeFrom="page">
                <wp:align>top</wp:align>
              </wp:positionV>
              <wp:extent cx="2828925" cy="357505"/>
              <wp:effectExtent l="0" t="0" r="9525" b="4445"/>
              <wp:wrapNone/>
              <wp:docPr id="721699706"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299770EB" w14:textId="31D3B646" w:rsidR="004959DF" w:rsidRPr="004959DF" w:rsidRDefault="004959DF" w:rsidP="004959DF">
                          <w:pPr>
                            <w:spacing w:after="0"/>
                            <w:rPr>
                              <w:rFonts w:ascii="Calibri" w:eastAsia="Calibri" w:hAnsi="Calibri" w:cs="Calibri"/>
                              <w:noProof/>
                              <w:color w:val="000000"/>
                              <w:sz w:val="20"/>
                              <w:szCs w:val="20"/>
                            </w:rPr>
                          </w:pPr>
                          <w:r w:rsidRPr="004959DF">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811B01" id="_x0000_t202" coordsize="21600,21600" o:spt="202" path="m,l,21600r21600,l21600,xe">
              <v:stroke joinstyle="miter"/>
              <v:path gradientshapeok="t" o:connecttype="rect"/>
            </v:shapetype>
            <v:shape id="Text Box 1" o:spid="_x0000_s1027" type="#_x0000_t202" alt="Viešai neskelbtina (vidinio naudojimo) informacija" style="position:absolute;margin-left:0;margin-top:0;width:222.7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" filled="f" stroked="f">
              <v:textbox style="mso-fit-shape-to-text:t" inset="20pt,15pt,0,0">
                <w:txbxContent>
                  <w:p w14:paraId="299770EB" w14:textId="31D3B646" w:rsidR="004959DF" w:rsidRPr="004959DF" w:rsidRDefault="004959DF" w:rsidP="004959DF">
                    <w:pPr>
                      <w:spacing w:after="0"/>
                      <w:rPr>
                        <w:rFonts w:ascii="Calibri" w:eastAsia="Calibri" w:hAnsi="Calibri" w:cs="Calibri"/>
                        <w:noProof/>
                        <w:color w:val="000000"/>
                        <w:sz w:val="20"/>
                        <w:szCs w:val="20"/>
                      </w:rPr>
                    </w:pPr>
                    <w:r w:rsidRPr="004959DF">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6D7C"/>
    <w:multiLevelType w:val="multilevel"/>
    <w:tmpl w:val="16C4CDF0"/>
    <w:lvl w:ilvl="0">
      <w:start w:val="1"/>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1662252"/>
    <w:multiLevelType w:val="hybridMultilevel"/>
    <w:tmpl w:val="1E8E7D1C"/>
    <w:lvl w:ilvl="0" w:tplc="0BAC0702">
      <w:start w:val="1"/>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137B1B1C"/>
    <w:multiLevelType w:val="hybridMultilevel"/>
    <w:tmpl w:val="569C036E"/>
    <w:lvl w:ilvl="0" w:tplc="ED488D8A">
      <w:start w:val="1"/>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4ED0BA5"/>
    <w:multiLevelType w:val="hybridMultilevel"/>
    <w:tmpl w:val="CA327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682849"/>
    <w:multiLevelType w:val="hybridMultilevel"/>
    <w:tmpl w:val="982C3BBC"/>
    <w:lvl w:ilvl="0" w:tplc="03EE3CA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7C0065"/>
    <w:multiLevelType w:val="hybridMultilevel"/>
    <w:tmpl w:val="7890B768"/>
    <w:lvl w:ilvl="0" w:tplc="9D2AE5F0">
      <w:start w:val="1"/>
      <w:numFmt w:val="bullet"/>
      <w:lvlText w:val="·"/>
      <w:lvlJc w:val="left"/>
      <w:pPr>
        <w:ind w:left="720" w:hanging="360"/>
      </w:pPr>
      <w:rPr>
        <w:rFonts w:ascii="Symbol" w:hAnsi="Symbol" w:hint="default"/>
      </w:rPr>
    </w:lvl>
    <w:lvl w:ilvl="1" w:tplc="CA7C9B5E">
      <w:start w:val="1"/>
      <w:numFmt w:val="bullet"/>
      <w:lvlText w:val="o"/>
      <w:lvlJc w:val="left"/>
      <w:pPr>
        <w:ind w:left="1440" w:hanging="360"/>
      </w:pPr>
      <w:rPr>
        <w:rFonts w:ascii="Courier New" w:hAnsi="Courier New" w:hint="default"/>
      </w:rPr>
    </w:lvl>
    <w:lvl w:ilvl="2" w:tplc="00DC7998">
      <w:start w:val="1"/>
      <w:numFmt w:val="bullet"/>
      <w:lvlText w:val=""/>
      <w:lvlJc w:val="left"/>
      <w:pPr>
        <w:ind w:left="2160" w:hanging="360"/>
      </w:pPr>
      <w:rPr>
        <w:rFonts w:ascii="Wingdings" w:hAnsi="Wingdings" w:hint="default"/>
      </w:rPr>
    </w:lvl>
    <w:lvl w:ilvl="3" w:tplc="51A80330">
      <w:start w:val="1"/>
      <w:numFmt w:val="bullet"/>
      <w:lvlText w:val=""/>
      <w:lvlJc w:val="left"/>
      <w:pPr>
        <w:ind w:left="2880" w:hanging="360"/>
      </w:pPr>
      <w:rPr>
        <w:rFonts w:ascii="Symbol" w:hAnsi="Symbol" w:hint="default"/>
      </w:rPr>
    </w:lvl>
    <w:lvl w:ilvl="4" w:tplc="A9BE91AA">
      <w:start w:val="1"/>
      <w:numFmt w:val="bullet"/>
      <w:lvlText w:val="o"/>
      <w:lvlJc w:val="left"/>
      <w:pPr>
        <w:ind w:left="3600" w:hanging="360"/>
      </w:pPr>
      <w:rPr>
        <w:rFonts w:ascii="Courier New" w:hAnsi="Courier New" w:hint="default"/>
      </w:rPr>
    </w:lvl>
    <w:lvl w:ilvl="5" w:tplc="D296502C">
      <w:start w:val="1"/>
      <w:numFmt w:val="bullet"/>
      <w:lvlText w:val=""/>
      <w:lvlJc w:val="left"/>
      <w:pPr>
        <w:ind w:left="4320" w:hanging="360"/>
      </w:pPr>
      <w:rPr>
        <w:rFonts w:ascii="Wingdings" w:hAnsi="Wingdings" w:hint="default"/>
      </w:rPr>
    </w:lvl>
    <w:lvl w:ilvl="6" w:tplc="1AA237B0">
      <w:start w:val="1"/>
      <w:numFmt w:val="bullet"/>
      <w:lvlText w:val=""/>
      <w:lvlJc w:val="left"/>
      <w:pPr>
        <w:ind w:left="5040" w:hanging="360"/>
      </w:pPr>
      <w:rPr>
        <w:rFonts w:ascii="Symbol" w:hAnsi="Symbol" w:hint="default"/>
      </w:rPr>
    </w:lvl>
    <w:lvl w:ilvl="7" w:tplc="AECC4554">
      <w:start w:val="1"/>
      <w:numFmt w:val="bullet"/>
      <w:lvlText w:val="o"/>
      <w:lvlJc w:val="left"/>
      <w:pPr>
        <w:ind w:left="5760" w:hanging="360"/>
      </w:pPr>
      <w:rPr>
        <w:rFonts w:ascii="Courier New" w:hAnsi="Courier New" w:hint="default"/>
      </w:rPr>
    </w:lvl>
    <w:lvl w:ilvl="8" w:tplc="F64E96AE">
      <w:start w:val="1"/>
      <w:numFmt w:val="bullet"/>
      <w:lvlText w:val=""/>
      <w:lvlJc w:val="left"/>
      <w:pPr>
        <w:ind w:left="6480" w:hanging="360"/>
      </w:pPr>
      <w:rPr>
        <w:rFonts w:ascii="Wingdings" w:hAnsi="Wingdings" w:hint="default"/>
      </w:rPr>
    </w:lvl>
  </w:abstractNum>
  <w:abstractNum w:abstractNumId="6" w15:restartNumberingAfterBreak="0">
    <w:nsid w:val="1CF470DF"/>
    <w:multiLevelType w:val="hybridMultilevel"/>
    <w:tmpl w:val="BF444E44"/>
    <w:lvl w:ilvl="0" w:tplc="0BAC0702">
      <w:start w:val="1"/>
      <w:numFmt w:val="bullet"/>
      <w:lvlText w:val="-"/>
      <w:lvlJc w:val="left"/>
      <w:pPr>
        <w:ind w:left="1571" w:hanging="360"/>
      </w:pPr>
      <w:rPr>
        <w:rFonts w:ascii="Times New Roman" w:eastAsiaTheme="minorHAns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E886E9D"/>
    <w:multiLevelType w:val="hybridMultilevel"/>
    <w:tmpl w:val="9E3AC2DA"/>
    <w:lvl w:ilvl="0" w:tplc="0BAC0702">
      <w:start w:val="1"/>
      <w:numFmt w:val="bullet"/>
      <w:lvlText w:val="-"/>
      <w:lvlJc w:val="left"/>
      <w:pPr>
        <w:ind w:left="1656" w:hanging="360"/>
      </w:pPr>
      <w:rPr>
        <w:rFonts w:ascii="Times New Roman" w:eastAsiaTheme="minorHAnsi" w:hAnsi="Times New Roman" w:cs="Times New Roman" w:hint="default"/>
      </w:rPr>
    </w:lvl>
    <w:lvl w:ilvl="1" w:tplc="FFFFFFFF">
      <w:start w:val="1"/>
      <w:numFmt w:val="bullet"/>
      <w:lvlText w:val="o"/>
      <w:lvlJc w:val="left"/>
      <w:pPr>
        <w:ind w:left="2376" w:hanging="360"/>
      </w:pPr>
      <w:rPr>
        <w:rFonts w:ascii="Courier New" w:hAnsi="Courier New" w:hint="default"/>
      </w:rPr>
    </w:lvl>
    <w:lvl w:ilvl="2" w:tplc="FFFFFFFF">
      <w:start w:val="1"/>
      <w:numFmt w:val="bullet"/>
      <w:lvlText w:val=""/>
      <w:lvlJc w:val="left"/>
      <w:pPr>
        <w:ind w:left="3096" w:hanging="360"/>
      </w:pPr>
      <w:rPr>
        <w:rFonts w:ascii="Wingdings" w:hAnsi="Wingdings" w:hint="default"/>
      </w:rPr>
    </w:lvl>
    <w:lvl w:ilvl="3" w:tplc="FFFFFFFF">
      <w:start w:val="1"/>
      <w:numFmt w:val="bullet"/>
      <w:lvlText w:val=""/>
      <w:lvlJc w:val="left"/>
      <w:pPr>
        <w:ind w:left="3816" w:hanging="360"/>
      </w:pPr>
      <w:rPr>
        <w:rFonts w:ascii="Symbol" w:hAnsi="Symbol" w:hint="default"/>
      </w:rPr>
    </w:lvl>
    <w:lvl w:ilvl="4" w:tplc="FFFFFFFF">
      <w:start w:val="1"/>
      <w:numFmt w:val="bullet"/>
      <w:lvlText w:val="o"/>
      <w:lvlJc w:val="left"/>
      <w:pPr>
        <w:ind w:left="4536" w:hanging="360"/>
      </w:pPr>
      <w:rPr>
        <w:rFonts w:ascii="Courier New" w:hAnsi="Courier New" w:hint="default"/>
      </w:rPr>
    </w:lvl>
    <w:lvl w:ilvl="5" w:tplc="FFFFFFFF">
      <w:start w:val="1"/>
      <w:numFmt w:val="bullet"/>
      <w:lvlText w:val=""/>
      <w:lvlJc w:val="left"/>
      <w:pPr>
        <w:ind w:left="5256" w:hanging="360"/>
      </w:pPr>
      <w:rPr>
        <w:rFonts w:ascii="Wingdings" w:hAnsi="Wingdings" w:hint="default"/>
      </w:rPr>
    </w:lvl>
    <w:lvl w:ilvl="6" w:tplc="FFFFFFFF">
      <w:start w:val="1"/>
      <w:numFmt w:val="bullet"/>
      <w:lvlText w:val=""/>
      <w:lvlJc w:val="left"/>
      <w:pPr>
        <w:ind w:left="5976" w:hanging="360"/>
      </w:pPr>
      <w:rPr>
        <w:rFonts w:ascii="Symbol" w:hAnsi="Symbol" w:hint="default"/>
      </w:rPr>
    </w:lvl>
    <w:lvl w:ilvl="7" w:tplc="FFFFFFFF">
      <w:start w:val="1"/>
      <w:numFmt w:val="bullet"/>
      <w:lvlText w:val="o"/>
      <w:lvlJc w:val="left"/>
      <w:pPr>
        <w:ind w:left="6696" w:hanging="360"/>
      </w:pPr>
      <w:rPr>
        <w:rFonts w:ascii="Courier New" w:hAnsi="Courier New" w:hint="default"/>
      </w:rPr>
    </w:lvl>
    <w:lvl w:ilvl="8" w:tplc="FFFFFFFF">
      <w:start w:val="1"/>
      <w:numFmt w:val="bullet"/>
      <w:lvlText w:val=""/>
      <w:lvlJc w:val="left"/>
      <w:pPr>
        <w:ind w:left="7416" w:hanging="360"/>
      </w:pPr>
      <w:rPr>
        <w:rFonts w:ascii="Wingdings" w:hAnsi="Wingdings" w:hint="default"/>
      </w:rPr>
    </w:lvl>
  </w:abstractNum>
  <w:abstractNum w:abstractNumId="8" w15:restartNumberingAfterBreak="0">
    <w:nsid w:val="205D4A6A"/>
    <w:multiLevelType w:val="hybridMultilevel"/>
    <w:tmpl w:val="95348E5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4865105"/>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10" w15:restartNumberingAfterBreak="0">
    <w:nsid w:val="339F2379"/>
    <w:multiLevelType w:val="hybridMultilevel"/>
    <w:tmpl w:val="3B70859E"/>
    <w:lvl w:ilvl="0" w:tplc="F4C26460">
      <w:start w:val="1"/>
      <w:numFmt w:val="lowerLetter"/>
      <w:lvlText w:val="%1."/>
      <w:lvlJc w:val="left"/>
      <w:pPr>
        <w:ind w:left="1368"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1" w15:restartNumberingAfterBreak="0">
    <w:nsid w:val="36A10EE1"/>
    <w:multiLevelType w:val="hybridMultilevel"/>
    <w:tmpl w:val="8F262414"/>
    <w:lvl w:ilvl="0" w:tplc="0BAC0702">
      <w:start w:val="1"/>
      <w:numFmt w:val="bullet"/>
      <w:lvlText w:val="-"/>
      <w:lvlJc w:val="left"/>
      <w:pPr>
        <w:ind w:left="1656" w:hanging="360"/>
      </w:pPr>
      <w:rPr>
        <w:rFonts w:ascii="Times New Roman" w:eastAsiaTheme="minorHAnsi" w:hAnsi="Times New Roman" w:cs="Times New Roman" w:hint="default"/>
      </w:rPr>
    </w:lvl>
    <w:lvl w:ilvl="1" w:tplc="FFFFFFFF">
      <w:start w:val="1"/>
      <w:numFmt w:val="bullet"/>
      <w:lvlText w:val="o"/>
      <w:lvlJc w:val="left"/>
      <w:pPr>
        <w:ind w:left="2376" w:hanging="360"/>
      </w:pPr>
      <w:rPr>
        <w:rFonts w:ascii="Courier New" w:hAnsi="Courier New" w:hint="default"/>
      </w:rPr>
    </w:lvl>
    <w:lvl w:ilvl="2" w:tplc="FFFFFFFF">
      <w:start w:val="1"/>
      <w:numFmt w:val="bullet"/>
      <w:lvlText w:val=""/>
      <w:lvlJc w:val="left"/>
      <w:pPr>
        <w:ind w:left="3096" w:hanging="360"/>
      </w:pPr>
      <w:rPr>
        <w:rFonts w:ascii="Wingdings" w:hAnsi="Wingdings" w:hint="default"/>
      </w:rPr>
    </w:lvl>
    <w:lvl w:ilvl="3" w:tplc="FFFFFFFF">
      <w:start w:val="1"/>
      <w:numFmt w:val="bullet"/>
      <w:lvlText w:val=""/>
      <w:lvlJc w:val="left"/>
      <w:pPr>
        <w:ind w:left="3816" w:hanging="360"/>
      </w:pPr>
      <w:rPr>
        <w:rFonts w:ascii="Symbol" w:hAnsi="Symbol" w:hint="default"/>
      </w:rPr>
    </w:lvl>
    <w:lvl w:ilvl="4" w:tplc="FFFFFFFF">
      <w:start w:val="1"/>
      <w:numFmt w:val="bullet"/>
      <w:lvlText w:val="o"/>
      <w:lvlJc w:val="left"/>
      <w:pPr>
        <w:ind w:left="4536" w:hanging="360"/>
      </w:pPr>
      <w:rPr>
        <w:rFonts w:ascii="Courier New" w:hAnsi="Courier New" w:hint="default"/>
      </w:rPr>
    </w:lvl>
    <w:lvl w:ilvl="5" w:tplc="FFFFFFFF">
      <w:start w:val="1"/>
      <w:numFmt w:val="bullet"/>
      <w:lvlText w:val=""/>
      <w:lvlJc w:val="left"/>
      <w:pPr>
        <w:ind w:left="5256" w:hanging="360"/>
      </w:pPr>
      <w:rPr>
        <w:rFonts w:ascii="Wingdings" w:hAnsi="Wingdings" w:hint="default"/>
      </w:rPr>
    </w:lvl>
    <w:lvl w:ilvl="6" w:tplc="FFFFFFFF">
      <w:start w:val="1"/>
      <w:numFmt w:val="bullet"/>
      <w:lvlText w:val=""/>
      <w:lvlJc w:val="left"/>
      <w:pPr>
        <w:ind w:left="5976" w:hanging="360"/>
      </w:pPr>
      <w:rPr>
        <w:rFonts w:ascii="Symbol" w:hAnsi="Symbol" w:hint="default"/>
      </w:rPr>
    </w:lvl>
    <w:lvl w:ilvl="7" w:tplc="FFFFFFFF">
      <w:start w:val="1"/>
      <w:numFmt w:val="bullet"/>
      <w:lvlText w:val="o"/>
      <w:lvlJc w:val="left"/>
      <w:pPr>
        <w:ind w:left="6696" w:hanging="360"/>
      </w:pPr>
      <w:rPr>
        <w:rFonts w:ascii="Courier New" w:hAnsi="Courier New" w:hint="default"/>
      </w:rPr>
    </w:lvl>
    <w:lvl w:ilvl="8" w:tplc="FFFFFFFF">
      <w:start w:val="1"/>
      <w:numFmt w:val="bullet"/>
      <w:lvlText w:val=""/>
      <w:lvlJc w:val="left"/>
      <w:pPr>
        <w:ind w:left="7416" w:hanging="360"/>
      </w:pPr>
      <w:rPr>
        <w:rFonts w:ascii="Wingdings" w:hAnsi="Wingdings" w:hint="default"/>
      </w:rPr>
    </w:lvl>
  </w:abstractNum>
  <w:abstractNum w:abstractNumId="12" w15:restartNumberingAfterBreak="0">
    <w:nsid w:val="4094339E"/>
    <w:multiLevelType w:val="multilevel"/>
    <w:tmpl w:val="16C4CDF0"/>
    <w:lvl w:ilvl="0">
      <w:start w:val="1"/>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1282C05"/>
    <w:multiLevelType w:val="hybridMultilevel"/>
    <w:tmpl w:val="F2205F94"/>
    <w:lvl w:ilvl="0" w:tplc="0BAC0702">
      <w:start w:val="1"/>
      <w:numFmt w:val="bullet"/>
      <w:lvlText w:val="-"/>
      <w:lvlJc w:val="left"/>
      <w:pPr>
        <w:ind w:left="1728" w:hanging="360"/>
      </w:pPr>
      <w:rPr>
        <w:rFonts w:ascii="Times New Roman" w:eastAsiaTheme="minorHAnsi" w:hAnsi="Times New Roman" w:cs="Times New Roman" w:hint="default"/>
      </w:rPr>
    </w:lvl>
    <w:lvl w:ilvl="1" w:tplc="04270003" w:tentative="1">
      <w:start w:val="1"/>
      <w:numFmt w:val="bullet"/>
      <w:lvlText w:val="o"/>
      <w:lvlJc w:val="left"/>
      <w:pPr>
        <w:ind w:left="2448" w:hanging="360"/>
      </w:pPr>
      <w:rPr>
        <w:rFonts w:ascii="Courier New" w:hAnsi="Courier New" w:cs="Courier New" w:hint="default"/>
      </w:rPr>
    </w:lvl>
    <w:lvl w:ilvl="2" w:tplc="04270005" w:tentative="1">
      <w:start w:val="1"/>
      <w:numFmt w:val="bullet"/>
      <w:lvlText w:val=""/>
      <w:lvlJc w:val="left"/>
      <w:pPr>
        <w:ind w:left="3168" w:hanging="360"/>
      </w:pPr>
      <w:rPr>
        <w:rFonts w:ascii="Wingdings" w:hAnsi="Wingdings" w:hint="default"/>
      </w:rPr>
    </w:lvl>
    <w:lvl w:ilvl="3" w:tplc="04270001" w:tentative="1">
      <w:start w:val="1"/>
      <w:numFmt w:val="bullet"/>
      <w:lvlText w:val=""/>
      <w:lvlJc w:val="left"/>
      <w:pPr>
        <w:ind w:left="3888" w:hanging="360"/>
      </w:pPr>
      <w:rPr>
        <w:rFonts w:ascii="Symbol" w:hAnsi="Symbol" w:hint="default"/>
      </w:rPr>
    </w:lvl>
    <w:lvl w:ilvl="4" w:tplc="04270003" w:tentative="1">
      <w:start w:val="1"/>
      <w:numFmt w:val="bullet"/>
      <w:lvlText w:val="o"/>
      <w:lvlJc w:val="left"/>
      <w:pPr>
        <w:ind w:left="4608" w:hanging="360"/>
      </w:pPr>
      <w:rPr>
        <w:rFonts w:ascii="Courier New" w:hAnsi="Courier New" w:cs="Courier New" w:hint="default"/>
      </w:rPr>
    </w:lvl>
    <w:lvl w:ilvl="5" w:tplc="04270005" w:tentative="1">
      <w:start w:val="1"/>
      <w:numFmt w:val="bullet"/>
      <w:lvlText w:val=""/>
      <w:lvlJc w:val="left"/>
      <w:pPr>
        <w:ind w:left="5328" w:hanging="360"/>
      </w:pPr>
      <w:rPr>
        <w:rFonts w:ascii="Wingdings" w:hAnsi="Wingdings" w:hint="default"/>
      </w:rPr>
    </w:lvl>
    <w:lvl w:ilvl="6" w:tplc="04270001" w:tentative="1">
      <w:start w:val="1"/>
      <w:numFmt w:val="bullet"/>
      <w:lvlText w:val=""/>
      <w:lvlJc w:val="left"/>
      <w:pPr>
        <w:ind w:left="6048" w:hanging="360"/>
      </w:pPr>
      <w:rPr>
        <w:rFonts w:ascii="Symbol" w:hAnsi="Symbol" w:hint="default"/>
      </w:rPr>
    </w:lvl>
    <w:lvl w:ilvl="7" w:tplc="04270003" w:tentative="1">
      <w:start w:val="1"/>
      <w:numFmt w:val="bullet"/>
      <w:lvlText w:val="o"/>
      <w:lvlJc w:val="left"/>
      <w:pPr>
        <w:ind w:left="6768" w:hanging="360"/>
      </w:pPr>
      <w:rPr>
        <w:rFonts w:ascii="Courier New" w:hAnsi="Courier New" w:cs="Courier New" w:hint="default"/>
      </w:rPr>
    </w:lvl>
    <w:lvl w:ilvl="8" w:tplc="04270005" w:tentative="1">
      <w:start w:val="1"/>
      <w:numFmt w:val="bullet"/>
      <w:lvlText w:val=""/>
      <w:lvlJc w:val="left"/>
      <w:pPr>
        <w:ind w:left="7488" w:hanging="360"/>
      </w:pPr>
      <w:rPr>
        <w:rFonts w:ascii="Wingdings" w:hAnsi="Wingdings" w:hint="default"/>
      </w:rPr>
    </w:lvl>
  </w:abstractNum>
  <w:abstractNum w:abstractNumId="14" w15:restartNumberingAfterBreak="0">
    <w:nsid w:val="5A890011"/>
    <w:multiLevelType w:val="hybridMultilevel"/>
    <w:tmpl w:val="997815E0"/>
    <w:lvl w:ilvl="0" w:tplc="FFFFFFFF">
      <w:start w:val="1"/>
      <w:numFmt w:val="decimal"/>
      <w:lvlText w:val="%1."/>
      <w:lvlJc w:val="left"/>
      <w:pPr>
        <w:ind w:left="720" w:hanging="360"/>
      </w:pPr>
    </w:lvl>
    <w:lvl w:ilvl="1" w:tplc="0BAC0702">
      <w:start w:val="1"/>
      <w:numFmt w:val="bullet"/>
      <w:lvlText w:val="-"/>
      <w:lvlJc w:val="left"/>
      <w:pPr>
        <w:ind w:left="1656"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DB53D0C"/>
    <w:multiLevelType w:val="hybridMultilevel"/>
    <w:tmpl w:val="07A20C02"/>
    <w:lvl w:ilvl="0" w:tplc="109CAFC2">
      <w:start w:val="1"/>
      <w:numFmt w:val="decimal"/>
      <w:lvlText w:val="%1."/>
      <w:lvlJc w:val="left"/>
      <w:pPr>
        <w:ind w:left="720" w:hanging="360"/>
      </w:pPr>
    </w:lvl>
    <w:lvl w:ilvl="1" w:tplc="193EE09A">
      <w:start w:val="1"/>
      <w:numFmt w:val="lowerLetter"/>
      <w:lvlText w:val="%2."/>
      <w:lvlJc w:val="left"/>
      <w:pPr>
        <w:ind w:left="1440" w:hanging="360"/>
      </w:pPr>
    </w:lvl>
    <w:lvl w:ilvl="2" w:tplc="0B7C070C">
      <w:start w:val="1"/>
      <w:numFmt w:val="lowerRoman"/>
      <w:lvlText w:val="%3."/>
      <w:lvlJc w:val="right"/>
      <w:pPr>
        <w:ind w:left="2160" w:hanging="180"/>
      </w:pPr>
    </w:lvl>
    <w:lvl w:ilvl="3" w:tplc="DA80F634">
      <w:start w:val="1"/>
      <w:numFmt w:val="decimal"/>
      <w:lvlText w:val="%4."/>
      <w:lvlJc w:val="left"/>
      <w:pPr>
        <w:ind w:left="2880" w:hanging="360"/>
      </w:pPr>
    </w:lvl>
    <w:lvl w:ilvl="4" w:tplc="D5B29EE8">
      <w:start w:val="1"/>
      <w:numFmt w:val="lowerLetter"/>
      <w:lvlText w:val="%5."/>
      <w:lvlJc w:val="left"/>
      <w:pPr>
        <w:ind w:left="3600" w:hanging="360"/>
      </w:pPr>
    </w:lvl>
    <w:lvl w:ilvl="5" w:tplc="D68441DE">
      <w:start w:val="1"/>
      <w:numFmt w:val="lowerRoman"/>
      <w:lvlText w:val="%6."/>
      <w:lvlJc w:val="right"/>
      <w:pPr>
        <w:ind w:left="4320" w:hanging="180"/>
      </w:pPr>
    </w:lvl>
    <w:lvl w:ilvl="6" w:tplc="440C0E30">
      <w:start w:val="1"/>
      <w:numFmt w:val="decimal"/>
      <w:lvlText w:val="%7."/>
      <w:lvlJc w:val="left"/>
      <w:pPr>
        <w:ind w:left="5040" w:hanging="360"/>
      </w:pPr>
    </w:lvl>
    <w:lvl w:ilvl="7" w:tplc="B6C2C668">
      <w:start w:val="1"/>
      <w:numFmt w:val="lowerLetter"/>
      <w:lvlText w:val="%8."/>
      <w:lvlJc w:val="left"/>
      <w:pPr>
        <w:ind w:left="5760" w:hanging="360"/>
      </w:pPr>
    </w:lvl>
    <w:lvl w:ilvl="8" w:tplc="2E4A412C">
      <w:start w:val="1"/>
      <w:numFmt w:val="lowerRoman"/>
      <w:lvlText w:val="%9."/>
      <w:lvlJc w:val="right"/>
      <w:pPr>
        <w:ind w:left="6480" w:hanging="180"/>
      </w:pPr>
    </w:lvl>
  </w:abstractNum>
  <w:abstractNum w:abstractNumId="16" w15:restartNumberingAfterBreak="0">
    <w:nsid w:val="5E9721B4"/>
    <w:multiLevelType w:val="hybridMultilevel"/>
    <w:tmpl w:val="594422A0"/>
    <w:lvl w:ilvl="0" w:tplc="0BAC0702">
      <w:start w:val="1"/>
      <w:numFmt w:val="bullet"/>
      <w:lvlText w:val="-"/>
      <w:lvlJc w:val="left"/>
      <w:pPr>
        <w:ind w:left="1656" w:hanging="360"/>
      </w:pPr>
      <w:rPr>
        <w:rFonts w:ascii="Times New Roman" w:eastAsiaTheme="minorHAnsi" w:hAnsi="Times New Roman" w:cs="Times New Roman" w:hint="default"/>
      </w:rPr>
    </w:lvl>
    <w:lvl w:ilvl="1" w:tplc="FFFFFFFF">
      <w:start w:val="1"/>
      <w:numFmt w:val="bullet"/>
      <w:lvlText w:val="o"/>
      <w:lvlJc w:val="left"/>
      <w:pPr>
        <w:ind w:left="2376" w:hanging="360"/>
      </w:pPr>
      <w:rPr>
        <w:rFonts w:ascii="Courier New" w:hAnsi="Courier New" w:hint="default"/>
      </w:rPr>
    </w:lvl>
    <w:lvl w:ilvl="2" w:tplc="FFFFFFFF">
      <w:start w:val="1"/>
      <w:numFmt w:val="bullet"/>
      <w:lvlText w:val=""/>
      <w:lvlJc w:val="left"/>
      <w:pPr>
        <w:ind w:left="3096" w:hanging="360"/>
      </w:pPr>
      <w:rPr>
        <w:rFonts w:ascii="Wingdings" w:hAnsi="Wingdings" w:hint="default"/>
      </w:rPr>
    </w:lvl>
    <w:lvl w:ilvl="3" w:tplc="FFFFFFFF">
      <w:start w:val="1"/>
      <w:numFmt w:val="bullet"/>
      <w:lvlText w:val=""/>
      <w:lvlJc w:val="left"/>
      <w:pPr>
        <w:ind w:left="3816" w:hanging="360"/>
      </w:pPr>
      <w:rPr>
        <w:rFonts w:ascii="Symbol" w:hAnsi="Symbol" w:hint="default"/>
      </w:rPr>
    </w:lvl>
    <w:lvl w:ilvl="4" w:tplc="FFFFFFFF">
      <w:start w:val="1"/>
      <w:numFmt w:val="bullet"/>
      <w:lvlText w:val="o"/>
      <w:lvlJc w:val="left"/>
      <w:pPr>
        <w:ind w:left="4536" w:hanging="360"/>
      </w:pPr>
      <w:rPr>
        <w:rFonts w:ascii="Courier New" w:hAnsi="Courier New" w:hint="default"/>
      </w:rPr>
    </w:lvl>
    <w:lvl w:ilvl="5" w:tplc="FFFFFFFF">
      <w:start w:val="1"/>
      <w:numFmt w:val="bullet"/>
      <w:lvlText w:val=""/>
      <w:lvlJc w:val="left"/>
      <w:pPr>
        <w:ind w:left="5256" w:hanging="360"/>
      </w:pPr>
      <w:rPr>
        <w:rFonts w:ascii="Wingdings" w:hAnsi="Wingdings" w:hint="default"/>
      </w:rPr>
    </w:lvl>
    <w:lvl w:ilvl="6" w:tplc="FFFFFFFF">
      <w:start w:val="1"/>
      <w:numFmt w:val="bullet"/>
      <w:lvlText w:val=""/>
      <w:lvlJc w:val="left"/>
      <w:pPr>
        <w:ind w:left="5976" w:hanging="360"/>
      </w:pPr>
      <w:rPr>
        <w:rFonts w:ascii="Symbol" w:hAnsi="Symbol" w:hint="default"/>
      </w:rPr>
    </w:lvl>
    <w:lvl w:ilvl="7" w:tplc="FFFFFFFF">
      <w:start w:val="1"/>
      <w:numFmt w:val="bullet"/>
      <w:lvlText w:val="o"/>
      <w:lvlJc w:val="left"/>
      <w:pPr>
        <w:ind w:left="6696" w:hanging="360"/>
      </w:pPr>
      <w:rPr>
        <w:rFonts w:ascii="Courier New" w:hAnsi="Courier New" w:hint="default"/>
      </w:rPr>
    </w:lvl>
    <w:lvl w:ilvl="8" w:tplc="FFFFFFFF">
      <w:start w:val="1"/>
      <w:numFmt w:val="bullet"/>
      <w:lvlText w:val=""/>
      <w:lvlJc w:val="left"/>
      <w:pPr>
        <w:ind w:left="7416" w:hanging="360"/>
      </w:pPr>
      <w:rPr>
        <w:rFonts w:ascii="Wingdings" w:hAnsi="Wingdings" w:hint="default"/>
      </w:rPr>
    </w:lvl>
  </w:abstractNum>
  <w:abstractNum w:abstractNumId="17" w15:restartNumberingAfterBreak="0">
    <w:nsid w:val="610C51F2"/>
    <w:multiLevelType w:val="hybridMultilevel"/>
    <w:tmpl w:val="1020F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42818"/>
    <w:multiLevelType w:val="hybridMultilevel"/>
    <w:tmpl w:val="2D78AD9E"/>
    <w:lvl w:ilvl="0" w:tplc="14B0FB04">
      <w:start w:val="1"/>
      <w:numFmt w:val="bullet"/>
      <w:lvlText w:val="·"/>
      <w:lvlJc w:val="left"/>
      <w:pPr>
        <w:ind w:left="1656" w:hanging="360"/>
      </w:pPr>
      <w:rPr>
        <w:rFonts w:ascii="Symbol" w:hAnsi="Symbol" w:hint="default"/>
      </w:rPr>
    </w:lvl>
    <w:lvl w:ilvl="1" w:tplc="6E9E461A">
      <w:start w:val="1"/>
      <w:numFmt w:val="bullet"/>
      <w:lvlText w:val="o"/>
      <w:lvlJc w:val="left"/>
      <w:pPr>
        <w:ind w:left="2376" w:hanging="360"/>
      </w:pPr>
      <w:rPr>
        <w:rFonts w:ascii="Courier New" w:hAnsi="Courier New" w:hint="default"/>
      </w:rPr>
    </w:lvl>
    <w:lvl w:ilvl="2" w:tplc="CC2094F4">
      <w:start w:val="1"/>
      <w:numFmt w:val="bullet"/>
      <w:lvlText w:val=""/>
      <w:lvlJc w:val="left"/>
      <w:pPr>
        <w:ind w:left="3096" w:hanging="360"/>
      </w:pPr>
      <w:rPr>
        <w:rFonts w:ascii="Wingdings" w:hAnsi="Wingdings" w:hint="default"/>
      </w:rPr>
    </w:lvl>
    <w:lvl w:ilvl="3" w:tplc="E0F00112">
      <w:start w:val="1"/>
      <w:numFmt w:val="bullet"/>
      <w:lvlText w:val=""/>
      <w:lvlJc w:val="left"/>
      <w:pPr>
        <w:ind w:left="3816" w:hanging="360"/>
      </w:pPr>
      <w:rPr>
        <w:rFonts w:ascii="Symbol" w:hAnsi="Symbol" w:hint="default"/>
      </w:rPr>
    </w:lvl>
    <w:lvl w:ilvl="4" w:tplc="90963480">
      <w:start w:val="1"/>
      <w:numFmt w:val="bullet"/>
      <w:lvlText w:val="o"/>
      <w:lvlJc w:val="left"/>
      <w:pPr>
        <w:ind w:left="4536" w:hanging="360"/>
      </w:pPr>
      <w:rPr>
        <w:rFonts w:ascii="Courier New" w:hAnsi="Courier New" w:hint="default"/>
      </w:rPr>
    </w:lvl>
    <w:lvl w:ilvl="5" w:tplc="6CD20D4C">
      <w:start w:val="1"/>
      <w:numFmt w:val="bullet"/>
      <w:lvlText w:val=""/>
      <w:lvlJc w:val="left"/>
      <w:pPr>
        <w:ind w:left="5256" w:hanging="360"/>
      </w:pPr>
      <w:rPr>
        <w:rFonts w:ascii="Wingdings" w:hAnsi="Wingdings" w:hint="default"/>
      </w:rPr>
    </w:lvl>
    <w:lvl w:ilvl="6" w:tplc="64FED06A">
      <w:start w:val="1"/>
      <w:numFmt w:val="bullet"/>
      <w:lvlText w:val=""/>
      <w:lvlJc w:val="left"/>
      <w:pPr>
        <w:ind w:left="5976" w:hanging="360"/>
      </w:pPr>
      <w:rPr>
        <w:rFonts w:ascii="Symbol" w:hAnsi="Symbol" w:hint="default"/>
      </w:rPr>
    </w:lvl>
    <w:lvl w:ilvl="7" w:tplc="1752FA8C">
      <w:start w:val="1"/>
      <w:numFmt w:val="bullet"/>
      <w:lvlText w:val="o"/>
      <w:lvlJc w:val="left"/>
      <w:pPr>
        <w:ind w:left="6696" w:hanging="360"/>
      </w:pPr>
      <w:rPr>
        <w:rFonts w:ascii="Courier New" w:hAnsi="Courier New" w:hint="default"/>
      </w:rPr>
    </w:lvl>
    <w:lvl w:ilvl="8" w:tplc="71E4C4F2">
      <w:start w:val="1"/>
      <w:numFmt w:val="bullet"/>
      <w:lvlText w:val=""/>
      <w:lvlJc w:val="left"/>
      <w:pPr>
        <w:ind w:left="7416" w:hanging="360"/>
      </w:pPr>
      <w:rPr>
        <w:rFonts w:ascii="Wingdings" w:hAnsi="Wingdings" w:hint="default"/>
      </w:rPr>
    </w:lvl>
  </w:abstractNum>
  <w:abstractNum w:abstractNumId="19" w15:restartNumberingAfterBreak="0">
    <w:nsid w:val="7A847ADC"/>
    <w:multiLevelType w:val="hybridMultilevel"/>
    <w:tmpl w:val="16E229AA"/>
    <w:lvl w:ilvl="0" w:tplc="EC842B5C">
      <w:start w:val="1"/>
      <w:numFmt w:val="bullet"/>
      <w:lvlText w:val="·"/>
      <w:lvlJc w:val="left"/>
      <w:pPr>
        <w:ind w:left="720" w:hanging="360"/>
      </w:pPr>
      <w:rPr>
        <w:rFonts w:ascii="Symbol" w:hAnsi="Symbol" w:hint="default"/>
      </w:rPr>
    </w:lvl>
    <w:lvl w:ilvl="1" w:tplc="ECE24288">
      <w:start w:val="1"/>
      <w:numFmt w:val="bullet"/>
      <w:lvlText w:val="o"/>
      <w:lvlJc w:val="left"/>
      <w:pPr>
        <w:ind w:left="1440" w:hanging="360"/>
      </w:pPr>
      <w:rPr>
        <w:rFonts w:ascii="Courier New" w:hAnsi="Courier New" w:hint="default"/>
      </w:rPr>
    </w:lvl>
    <w:lvl w:ilvl="2" w:tplc="BC4E96E6">
      <w:start w:val="1"/>
      <w:numFmt w:val="bullet"/>
      <w:lvlText w:val=""/>
      <w:lvlJc w:val="left"/>
      <w:pPr>
        <w:ind w:left="2160" w:hanging="360"/>
      </w:pPr>
      <w:rPr>
        <w:rFonts w:ascii="Wingdings" w:hAnsi="Wingdings" w:hint="default"/>
      </w:rPr>
    </w:lvl>
    <w:lvl w:ilvl="3" w:tplc="9342E75E">
      <w:start w:val="1"/>
      <w:numFmt w:val="bullet"/>
      <w:lvlText w:val=""/>
      <w:lvlJc w:val="left"/>
      <w:pPr>
        <w:ind w:left="2880" w:hanging="360"/>
      </w:pPr>
      <w:rPr>
        <w:rFonts w:ascii="Symbol" w:hAnsi="Symbol" w:hint="default"/>
      </w:rPr>
    </w:lvl>
    <w:lvl w:ilvl="4" w:tplc="B4E447B6">
      <w:start w:val="1"/>
      <w:numFmt w:val="bullet"/>
      <w:lvlText w:val="o"/>
      <w:lvlJc w:val="left"/>
      <w:pPr>
        <w:ind w:left="3600" w:hanging="360"/>
      </w:pPr>
      <w:rPr>
        <w:rFonts w:ascii="Courier New" w:hAnsi="Courier New" w:hint="default"/>
      </w:rPr>
    </w:lvl>
    <w:lvl w:ilvl="5" w:tplc="7E063FC0">
      <w:start w:val="1"/>
      <w:numFmt w:val="bullet"/>
      <w:lvlText w:val=""/>
      <w:lvlJc w:val="left"/>
      <w:pPr>
        <w:ind w:left="4320" w:hanging="360"/>
      </w:pPr>
      <w:rPr>
        <w:rFonts w:ascii="Wingdings" w:hAnsi="Wingdings" w:hint="default"/>
      </w:rPr>
    </w:lvl>
    <w:lvl w:ilvl="6" w:tplc="F42E114A">
      <w:start w:val="1"/>
      <w:numFmt w:val="bullet"/>
      <w:lvlText w:val=""/>
      <w:lvlJc w:val="left"/>
      <w:pPr>
        <w:ind w:left="5040" w:hanging="360"/>
      </w:pPr>
      <w:rPr>
        <w:rFonts w:ascii="Symbol" w:hAnsi="Symbol" w:hint="default"/>
      </w:rPr>
    </w:lvl>
    <w:lvl w:ilvl="7" w:tplc="86A883DA">
      <w:start w:val="1"/>
      <w:numFmt w:val="bullet"/>
      <w:lvlText w:val="o"/>
      <w:lvlJc w:val="left"/>
      <w:pPr>
        <w:ind w:left="5760" w:hanging="360"/>
      </w:pPr>
      <w:rPr>
        <w:rFonts w:ascii="Courier New" w:hAnsi="Courier New" w:hint="default"/>
      </w:rPr>
    </w:lvl>
    <w:lvl w:ilvl="8" w:tplc="E8E40434">
      <w:start w:val="1"/>
      <w:numFmt w:val="bullet"/>
      <w:lvlText w:val=""/>
      <w:lvlJc w:val="left"/>
      <w:pPr>
        <w:ind w:left="6480" w:hanging="360"/>
      </w:pPr>
      <w:rPr>
        <w:rFonts w:ascii="Wingdings" w:hAnsi="Wingdings" w:hint="default"/>
      </w:rPr>
    </w:lvl>
  </w:abstractNum>
  <w:num w:numId="1" w16cid:durableId="698894658">
    <w:abstractNumId w:val="12"/>
  </w:num>
  <w:num w:numId="2" w16cid:durableId="2052217769">
    <w:abstractNumId w:val="9"/>
  </w:num>
  <w:num w:numId="3" w16cid:durableId="1765954331">
    <w:abstractNumId w:val="1"/>
  </w:num>
  <w:num w:numId="4" w16cid:durableId="426927727">
    <w:abstractNumId w:val="2"/>
  </w:num>
  <w:num w:numId="5" w16cid:durableId="1583832609">
    <w:abstractNumId w:val="5"/>
  </w:num>
  <w:num w:numId="6" w16cid:durableId="203099893">
    <w:abstractNumId w:val="18"/>
  </w:num>
  <w:num w:numId="7" w16cid:durableId="1459030029">
    <w:abstractNumId w:val="19"/>
  </w:num>
  <w:num w:numId="8" w16cid:durableId="1373769038">
    <w:abstractNumId w:val="15"/>
  </w:num>
  <w:num w:numId="9" w16cid:durableId="867794684">
    <w:abstractNumId w:val="14"/>
  </w:num>
  <w:num w:numId="10" w16cid:durableId="1857301598">
    <w:abstractNumId w:val="13"/>
  </w:num>
  <w:num w:numId="11" w16cid:durableId="1578633182">
    <w:abstractNumId w:val="10"/>
  </w:num>
  <w:num w:numId="12" w16cid:durableId="602614043">
    <w:abstractNumId w:val="16"/>
  </w:num>
  <w:num w:numId="13" w16cid:durableId="1127507996">
    <w:abstractNumId w:val="7"/>
  </w:num>
  <w:num w:numId="14" w16cid:durableId="205996831">
    <w:abstractNumId w:val="11"/>
  </w:num>
  <w:num w:numId="15" w16cid:durableId="1238978612">
    <w:abstractNumId w:val="3"/>
  </w:num>
  <w:num w:numId="16" w16cid:durableId="810712097">
    <w:abstractNumId w:val="17"/>
  </w:num>
  <w:num w:numId="17" w16cid:durableId="2118744292">
    <w:abstractNumId w:val="6"/>
  </w:num>
  <w:num w:numId="18" w16cid:durableId="33771880">
    <w:abstractNumId w:val="8"/>
  </w:num>
  <w:num w:numId="19" w16cid:durableId="1962686626">
    <w:abstractNumId w:val="0"/>
  </w:num>
  <w:num w:numId="20" w16cid:durableId="1750927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3D"/>
    <w:rsid w:val="000112A3"/>
    <w:rsid w:val="00012017"/>
    <w:rsid w:val="00013CDD"/>
    <w:rsid w:val="00014BB5"/>
    <w:rsid w:val="000203C7"/>
    <w:rsid w:val="00021F4B"/>
    <w:rsid w:val="00025ABC"/>
    <w:rsid w:val="00031853"/>
    <w:rsid w:val="00032B87"/>
    <w:rsid w:val="000360D1"/>
    <w:rsid w:val="000405C4"/>
    <w:rsid w:val="000420F3"/>
    <w:rsid w:val="000542C3"/>
    <w:rsid w:val="0005518A"/>
    <w:rsid w:val="0005707C"/>
    <w:rsid w:val="000616F1"/>
    <w:rsid w:val="00064465"/>
    <w:rsid w:val="000707C0"/>
    <w:rsid w:val="00091089"/>
    <w:rsid w:val="00092A57"/>
    <w:rsid w:val="00092F90"/>
    <w:rsid w:val="00094160"/>
    <w:rsid w:val="00095B96"/>
    <w:rsid w:val="000A1954"/>
    <w:rsid w:val="000A1BB7"/>
    <w:rsid w:val="000B6AC8"/>
    <w:rsid w:val="000C149A"/>
    <w:rsid w:val="000C7B51"/>
    <w:rsid w:val="000D549E"/>
    <w:rsid w:val="000E18E0"/>
    <w:rsid w:val="00105348"/>
    <w:rsid w:val="00113114"/>
    <w:rsid w:val="00116D59"/>
    <w:rsid w:val="00124A9C"/>
    <w:rsid w:val="001264C3"/>
    <w:rsid w:val="00131C91"/>
    <w:rsid w:val="0013505A"/>
    <w:rsid w:val="0016026C"/>
    <w:rsid w:val="00176E7C"/>
    <w:rsid w:val="001876A2"/>
    <w:rsid w:val="001C14EA"/>
    <w:rsid w:val="001E1600"/>
    <w:rsid w:val="001F2417"/>
    <w:rsid w:val="001F4066"/>
    <w:rsid w:val="001F4822"/>
    <w:rsid w:val="002059CC"/>
    <w:rsid w:val="002074C6"/>
    <w:rsid w:val="00223718"/>
    <w:rsid w:val="00227FFB"/>
    <w:rsid w:val="00240BD1"/>
    <w:rsid w:val="00241966"/>
    <w:rsid w:val="00265C08"/>
    <w:rsid w:val="0027037E"/>
    <w:rsid w:val="00273D28"/>
    <w:rsid w:val="00290710"/>
    <w:rsid w:val="002962D7"/>
    <w:rsid w:val="0029711E"/>
    <w:rsid w:val="002A190B"/>
    <w:rsid w:val="002A6E4F"/>
    <w:rsid w:val="002B422F"/>
    <w:rsid w:val="002C21AA"/>
    <w:rsid w:val="002C26A8"/>
    <w:rsid w:val="002E45DE"/>
    <w:rsid w:val="002F3A9D"/>
    <w:rsid w:val="00305EEA"/>
    <w:rsid w:val="00313D86"/>
    <w:rsid w:val="0031421D"/>
    <w:rsid w:val="00320C77"/>
    <w:rsid w:val="00334051"/>
    <w:rsid w:val="003358E4"/>
    <w:rsid w:val="0034664B"/>
    <w:rsid w:val="003470F3"/>
    <w:rsid w:val="00353022"/>
    <w:rsid w:val="00354CF2"/>
    <w:rsid w:val="00387930"/>
    <w:rsid w:val="003909DA"/>
    <w:rsid w:val="00394D34"/>
    <w:rsid w:val="003E6A3F"/>
    <w:rsid w:val="003F405F"/>
    <w:rsid w:val="003F738A"/>
    <w:rsid w:val="00400613"/>
    <w:rsid w:val="0040365C"/>
    <w:rsid w:val="004113ED"/>
    <w:rsid w:val="004122B9"/>
    <w:rsid w:val="0041700D"/>
    <w:rsid w:val="00417901"/>
    <w:rsid w:val="00421627"/>
    <w:rsid w:val="00425DDD"/>
    <w:rsid w:val="00432FF0"/>
    <w:rsid w:val="004554CA"/>
    <w:rsid w:val="004570FE"/>
    <w:rsid w:val="004610F0"/>
    <w:rsid w:val="0047497E"/>
    <w:rsid w:val="0049502C"/>
    <w:rsid w:val="004958B0"/>
    <w:rsid w:val="004959DF"/>
    <w:rsid w:val="004A078E"/>
    <w:rsid w:val="004A15A4"/>
    <w:rsid w:val="004A5006"/>
    <w:rsid w:val="004A58BD"/>
    <w:rsid w:val="004A7933"/>
    <w:rsid w:val="004B0D5E"/>
    <w:rsid w:val="004C6076"/>
    <w:rsid w:val="004D4B26"/>
    <w:rsid w:val="004D7C31"/>
    <w:rsid w:val="004F15E9"/>
    <w:rsid w:val="004F50DA"/>
    <w:rsid w:val="004F540D"/>
    <w:rsid w:val="004F583B"/>
    <w:rsid w:val="0051067A"/>
    <w:rsid w:val="00510DAF"/>
    <w:rsid w:val="00533F4D"/>
    <w:rsid w:val="005345C5"/>
    <w:rsid w:val="00537B0E"/>
    <w:rsid w:val="0056056E"/>
    <w:rsid w:val="00571D66"/>
    <w:rsid w:val="00571E1D"/>
    <w:rsid w:val="00580009"/>
    <w:rsid w:val="00581E78"/>
    <w:rsid w:val="0058718B"/>
    <w:rsid w:val="005910F5"/>
    <w:rsid w:val="0059609B"/>
    <w:rsid w:val="005B2180"/>
    <w:rsid w:val="005C21FC"/>
    <w:rsid w:val="005D2C36"/>
    <w:rsid w:val="005D7432"/>
    <w:rsid w:val="005D764A"/>
    <w:rsid w:val="005E112B"/>
    <w:rsid w:val="005E2609"/>
    <w:rsid w:val="005E4049"/>
    <w:rsid w:val="00612A5D"/>
    <w:rsid w:val="00613374"/>
    <w:rsid w:val="006175CF"/>
    <w:rsid w:val="0062307F"/>
    <w:rsid w:val="00627615"/>
    <w:rsid w:val="00645BAB"/>
    <w:rsid w:val="00657829"/>
    <w:rsid w:val="00671A3D"/>
    <w:rsid w:val="006730B3"/>
    <w:rsid w:val="006741A4"/>
    <w:rsid w:val="006754C3"/>
    <w:rsid w:val="0068378F"/>
    <w:rsid w:val="006873F7"/>
    <w:rsid w:val="0068772B"/>
    <w:rsid w:val="00691A56"/>
    <w:rsid w:val="006A6694"/>
    <w:rsid w:val="006B0664"/>
    <w:rsid w:val="006B6685"/>
    <w:rsid w:val="006C1FBD"/>
    <w:rsid w:val="006E462E"/>
    <w:rsid w:val="006F2240"/>
    <w:rsid w:val="007030E1"/>
    <w:rsid w:val="007148EC"/>
    <w:rsid w:val="00721132"/>
    <w:rsid w:val="00726276"/>
    <w:rsid w:val="0073435D"/>
    <w:rsid w:val="007431A6"/>
    <w:rsid w:val="007466B0"/>
    <w:rsid w:val="00754247"/>
    <w:rsid w:val="00762376"/>
    <w:rsid w:val="00785EB8"/>
    <w:rsid w:val="007B26E5"/>
    <w:rsid w:val="007C7EE8"/>
    <w:rsid w:val="007D7314"/>
    <w:rsid w:val="007E2489"/>
    <w:rsid w:val="007E66BB"/>
    <w:rsid w:val="008002E0"/>
    <w:rsid w:val="00806678"/>
    <w:rsid w:val="00817583"/>
    <w:rsid w:val="0084083C"/>
    <w:rsid w:val="00854988"/>
    <w:rsid w:val="00860141"/>
    <w:rsid w:val="00872314"/>
    <w:rsid w:val="00891AA3"/>
    <w:rsid w:val="00896C49"/>
    <w:rsid w:val="008A3F7A"/>
    <w:rsid w:val="008A4BE0"/>
    <w:rsid w:val="008B0CC7"/>
    <w:rsid w:val="008B173B"/>
    <w:rsid w:val="008B773E"/>
    <w:rsid w:val="008C22A1"/>
    <w:rsid w:val="008C5BBC"/>
    <w:rsid w:val="008D3BB3"/>
    <w:rsid w:val="008D3FA1"/>
    <w:rsid w:val="008E310E"/>
    <w:rsid w:val="008E7157"/>
    <w:rsid w:val="009023DC"/>
    <w:rsid w:val="00905A21"/>
    <w:rsid w:val="00914CD8"/>
    <w:rsid w:val="00936BD1"/>
    <w:rsid w:val="00947274"/>
    <w:rsid w:val="00974CA4"/>
    <w:rsid w:val="0097682F"/>
    <w:rsid w:val="00981B12"/>
    <w:rsid w:val="00981F1E"/>
    <w:rsid w:val="009833C8"/>
    <w:rsid w:val="00996B77"/>
    <w:rsid w:val="009A260F"/>
    <w:rsid w:val="009A6BFE"/>
    <w:rsid w:val="009B5404"/>
    <w:rsid w:val="009C08AD"/>
    <w:rsid w:val="009C5370"/>
    <w:rsid w:val="009F0DE0"/>
    <w:rsid w:val="009F44B0"/>
    <w:rsid w:val="00A27C52"/>
    <w:rsid w:val="00A3495F"/>
    <w:rsid w:val="00A40931"/>
    <w:rsid w:val="00A4549A"/>
    <w:rsid w:val="00A45FC7"/>
    <w:rsid w:val="00A52310"/>
    <w:rsid w:val="00A53ECD"/>
    <w:rsid w:val="00A60E0F"/>
    <w:rsid w:val="00A64F74"/>
    <w:rsid w:val="00A65CF5"/>
    <w:rsid w:val="00A72161"/>
    <w:rsid w:val="00A75979"/>
    <w:rsid w:val="00A82864"/>
    <w:rsid w:val="00A92EF4"/>
    <w:rsid w:val="00AA244D"/>
    <w:rsid w:val="00AA7800"/>
    <w:rsid w:val="00AB2672"/>
    <w:rsid w:val="00AB6215"/>
    <w:rsid w:val="00AB7895"/>
    <w:rsid w:val="00AE2A8E"/>
    <w:rsid w:val="00AE4133"/>
    <w:rsid w:val="00AE65AC"/>
    <w:rsid w:val="00B06B78"/>
    <w:rsid w:val="00B17CBD"/>
    <w:rsid w:val="00B237E1"/>
    <w:rsid w:val="00B3294D"/>
    <w:rsid w:val="00B363F5"/>
    <w:rsid w:val="00B45E6C"/>
    <w:rsid w:val="00B46D4D"/>
    <w:rsid w:val="00B7240A"/>
    <w:rsid w:val="00B84F89"/>
    <w:rsid w:val="00B91DE4"/>
    <w:rsid w:val="00B935F1"/>
    <w:rsid w:val="00B93933"/>
    <w:rsid w:val="00B9748E"/>
    <w:rsid w:val="00BA6015"/>
    <w:rsid w:val="00BB5475"/>
    <w:rsid w:val="00BB54B9"/>
    <w:rsid w:val="00BC2307"/>
    <w:rsid w:val="00BD0CED"/>
    <w:rsid w:val="00BD0D3B"/>
    <w:rsid w:val="00BE1149"/>
    <w:rsid w:val="00BE4506"/>
    <w:rsid w:val="00BF5259"/>
    <w:rsid w:val="00C10653"/>
    <w:rsid w:val="00C21F15"/>
    <w:rsid w:val="00C27064"/>
    <w:rsid w:val="00C40B09"/>
    <w:rsid w:val="00C4281F"/>
    <w:rsid w:val="00C52DA0"/>
    <w:rsid w:val="00C7104A"/>
    <w:rsid w:val="00C82413"/>
    <w:rsid w:val="00C82A53"/>
    <w:rsid w:val="00C82DAA"/>
    <w:rsid w:val="00C84B66"/>
    <w:rsid w:val="00C948C5"/>
    <w:rsid w:val="00C9497F"/>
    <w:rsid w:val="00C95DCA"/>
    <w:rsid w:val="00C963E1"/>
    <w:rsid w:val="00CA01A0"/>
    <w:rsid w:val="00CA4B47"/>
    <w:rsid w:val="00CB2E93"/>
    <w:rsid w:val="00CB4577"/>
    <w:rsid w:val="00CC619F"/>
    <w:rsid w:val="00CD42C1"/>
    <w:rsid w:val="00CE1354"/>
    <w:rsid w:val="00CE3264"/>
    <w:rsid w:val="00CF33B2"/>
    <w:rsid w:val="00D173BA"/>
    <w:rsid w:val="00D25180"/>
    <w:rsid w:val="00D323AD"/>
    <w:rsid w:val="00D62A58"/>
    <w:rsid w:val="00D64F75"/>
    <w:rsid w:val="00D7764B"/>
    <w:rsid w:val="00D910B3"/>
    <w:rsid w:val="00D96C6A"/>
    <w:rsid w:val="00DA15C1"/>
    <w:rsid w:val="00DC112E"/>
    <w:rsid w:val="00DC3F0A"/>
    <w:rsid w:val="00DE1551"/>
    <w:rsid w:val="00DE253F"/>
    <w:rsid w:val="00DF07AE"/>
    <w:rsid w:val="00DF0CE2"/>
    <w:rsid w:val="00DF7DA2"/>
    <w:rsid w:val="00E07FBA"/>
    <w:rsid w:val="00E16C23"/>
    <w:rsid w:val="00E26D05"/>
    <w:rsid w:val="00E36AAB"/>
    <w:rsid w:val="00E47425"/>
    <w:rsid w:val="00E526E3"/>
    <w:rsid w:val="00E52AAF"/>
    <w:rsid w:val="00E63440"/>
    <w:rsid w:val="00E7462F"/>
    <w:rsid w:val="00E81B55"/>
    <w:rsid w:val="00E90FBA"/>
    <w:rsid w:val="00E9651A"/>
    <w:rsid w:val="00E96938"/>
    <w:rsid w:val="00E96D61"/>
    <w:rsid w:val="00E97815"/>
    <w:rsid w:val="00EA645F"/>
    <w:rsid w:val="00EB5C2C"/>
    <w:rsid w:val="00EC3CF2"/>
    <w:rsid w:val="00EC4B58"/>
    <w:rsid w:val="00ED1008"/>
    <w:rsid w:val="00ED137F"/>
    <w:rsid w:val="00EE462B"/>
    <w:rsid w:val="00EE6B8B"/>
    <w:rsid w:val="00F0061A"/>
    <w:rsid w:val="00F00A45"/>
    <w:rsid w:val="00F041DD"/>
    <w:rsid w:val="00F05C1C"/>
    <w:rsid w:val="00F32FCC"/>
    <w:rsid w:val="00F34F11"/>
    <w:rsid w:val="00F40BEA"/>
    <w:rsid w:val="00F439EC"/>
    <w:rsid w:val="00F44BBE"/>
    <w:rsid w:val="00F555BF"/>
    <w:rsid w:val="00F751BE"/>
    <w:rsid w:val="00F772F2"/>
    <w:rsid w:val="00FA0EF2"/>
    <w:rsid w:val="00FD1552"/>
    <w:rsid w:val="00FD76C3"/>
    <w:rsid w:val="00FE3863"/>
    <w:rsid w:val="00FE7E04"/>
    <w:rsid w:val="00FF2FBB"/>
    <w:rsid w:val="00FF66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F50F0"/>
  <w15:chartTrackingRefBased/>
  <w15:docId w15:val="{76E3B645-50FA-4F82-B867-8808932E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70"/>
    <w:rPr>
      <w:rFonts w:eastAsiaTheme="minorEastAsia"/>
      <w:lang w:val="en-US"/>
      <w14:ligatures w14:val="none"/>
    </w:rPr>
  </w:style>
  <w:style w:type="paragraph" w:styleId="Heading1">
    <w:name w:val="heading 1"/>
    <w:basedOn w:val="Normal"/>
    <w:next w:val="Normal"/>
    <w:link w:val="Heading1Char"/>
    <w:uiPriority w:val="9"/>
    <w:qFormat/>
    <w:rsid w:val="00671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A3D"/>
    <w:rPr>
      <w:rFonts w:eastAsiaTheme="majorEastAsia" w:cstheme="majorBidi"/>
      <w:color w:val="272727" w:themeColor="text1" w:themeTint="D8"/>
    </w:rPr>
  </w:style>
  <w:style w:type="paragraph" w:styleId="Title">
    <w:name w:val="Title"/>
    <w:basedOn w:val="Normal"/>
    <w:next w:val="Normal"/>
    <w:link w:val="TitleChar"/>
    <w:uiPriority w:val="10"/>
    <w:qFormat/>
    <w:rsid w:val="00671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A3D"/>
    <w:pPr>
      <w:spacing w:before="160"/>
      <w:jc w:val="center"/>
    </w:pPr>
    <w:rPr>
      <w:i/>
      <w:iCs/>
      <w:color w:val="404040" w:themeColor="text1" w:themeTint="BF"/>
    </w:rPr>
  </w:style>
  <w:style w:type="character" w:customStyle="1" w:styleId="QuoteChar">
    <w:name w:val="Quote Char"/>
    <w:basedOn w:val="DefaultParagraphFont"/>
    <w:link w:val="Quote"/>
    <w:uiPriority w:val="29"/>
    <w:rsid w:val="00671A3D"/>
    <w:rPr>
      <w:i/>
      <w:iCs/>
      <w:color w:val="404040" w:themeColor="text1" w:themeTint="BF"/>
    </w:rPr>
  </w:style>
  <w:style w:type="paragraph" w:styleId="ListParagraph">
    <w:name w:val="List Paragraph"/>
    <w:basedOn w:val="Normal"/>
    <w:uiPriority w:val="34"/>
    <w:qFormat/>
    <w:rsid w:val="00671A3D"/>
    <w:pPr>
      <w:ind w:left="720"/>
      <w:contextualSpacing/>
    </w:pPr>
  </w:style>
  <w:style w:type="character" w:styleId="IntenseEmphasis">
    <w:name w:val="Intense Emphasis"/>
    <w:basedOn w:val="DefaultParagraphFont"/>
    <w:uiPriority w:val="21"/>
    <w:qFormat/>
    <w:rsid w:val="00671A3D"/>
    <w:rPr>
      <w:i/>
      <w:iCs/>
      <w:color w:val="0F4761" w:themeColor="accent1" w:themeShade="BF"/>
    </w:rPr>
  </w:style>
  <w:style w:type="paragraph" w:styleId="IntenseQuote">
    <w:name w:val="Intense Quote"/>
    <w:basedOn w:val="Normal"/>
    <w:next w:val="Normal"/>
    <w:link w:val="IntenseQuoteChar"/>
    <w:uiPriority w:val="30"/>
    <w:qFormat/>
    <w:rsid w:val="00671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A3D"/>
    <w:rPr>
      <w:i/>
      <w:iCs/>
      <w:color w:val="0F4761" w:themeColor="accent1" w:themeShade="BF"/>
    </w:rPr>
  </w:style>
  <w:style w:type="character" w:styleId="IntenseReference">
    <w:name w:val="Intense Reference"/>
    <w:basedOn w:val="DefaultParagraphFont"/>
    <w:uiPriority w:val="32"/>
    <w:qFormat/>
    <w:rsid w:val="00671A3D"/>
    <w:rPr>
      <w:b/>
      <w:bCs/>
      <w:smallCaps/>
      <w:color w:val="0F4761" w:themeColor="accent1" w:themeShade="BF"/>
      <w:spacing w:val="5"/>
    </w:rPr>
  </w:style>
  <w:style w:type="paragraph" w:customStyle="1" w:styleId="Heading">
    <w:name w:val="Heading"/>
    <w:next w:val="Normal"/>
    <w:rsid w:val="009C5370"/>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eastAsia="en-GB"/>
      <w14:textOutline w14:w="0" w14:cap="flat" w14:cmpd="sng" w14:algn="ctr">
        <w14:noFill/>
        <w14:prstDash w14:val="solid"/>
        <w14:bevel/>
      </w14:textOutline>
      <w14:ligatures w14:val="none"/>
    </w:rPr>
  </w:style>
  <w:style w:type="table" w:customStyle="1" w:styleId="FTablestyle2-OliveGrey">
    <w:name w:val="ÅF Table style 2 - Olive Grey"/>
    <w:basedOn w:val="TableNormal"/>
    <w:uiPriority w:val="99"/>
    <w:rsid w:val="009C5370"/>
    <w:pPr>
      <w:spacing w:before="40" w:after="40" w:line="288" w:lineRule="auto"/>
    </w:pPr>
    <w:rPr>
      <w:sz w:val="18"/>
      <w:szCs w:val="18"/>
      <w:lang w:val="en-GB"/>
      <w14:ligatures w14:val="none"/>
    </w:rPr>
    <w:tblPr>
      <w:tblBorders>
        <w:top w:val="single" w:sz="4" w:space="0" w:color="808070"/>
        <w:left w:val="single" w:sz="4" w:space="0" w:color="808070"/>
        <w:bottom w:val="single" w:sz="4" w:space="0" w:color="808070"/>
        <w:right w:val="single" w:sz="4" w:space="0" w:color="808070"/>
        <w:insideH w:val="single" w:sz="4" w:space="0" w:color="808070"/>
        <w:insideV w:val="single" w:sz="4" w:space="0" w:color="808070"/>
      </w:tblBorders>
    </w:tblPr>
    <w:tblStylePr w:type="firstRow">
      <w:rPr>
        <w:color w:val="FFFFFF" w:themeColor="background1"/>
      </w:rPr>
      <w:tblPr/>
      <w:tcPr>
        <w:shd w:val="clear" w:color="auto" w:fill="808070"/>
      </w:tcPr>
    </w:tblStylePr>
  </w:style>
  <w:style w:type="paragraph" w:styleId="Header">
    <w:name w:val="header"/>
    <w:basedOn w:val="Normal"/>
    <w:link w:val="HeaderChar"/>
    <w:uiPriority w:val="99"/>
    <w:unhideWhenUsed/>
    <w:rsid w:val="0049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9DF"/>
    <w:rPr>
      <w:lang w:val="en-US"/>
      <w14:ligatures w14:val="none"/>
    </w:rPr>
  </w:style>
  <w:style w:type="paragraph" w:styleId="Footer">
    <w:name w:val="footer"/>
    <w:basedOn w:val="Normal"/>
    <w:link w:val="FooterChar"/>
    <w:uiPriority w:val="99"/>
    <w:unhideWhenUsed/>
    <w:rsid w:val="00F00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61A"/>
    <w:rPr>
      <w:lang w:val="en-US"/>
      <w14:ligatures w14:val="none"/>
    </w:rPr>
  </w:style>
  <w:style w:type="character" w:styleId="Hyperlink">
    <w:name w:val="Hyperlink"/>
    <w:basedOn w:val="DefaultParagraphFont"/>
    <w:uiPriority w:val="99"/>
    <w:unhideWhenUsed/>
    <w:rsid w:val="00BD0D3B"/>
    <w:rPr>
      <w:color w:val="467886" w:themeColor="hyperlink"/>
      <w:u w:val="single"/>
    </w:rPr>
  </w:style>
  <w:style w:type="character" w:styleId="UnresolvedMention">
    <w:name w:val="Unresolved Mention"/>
    <w:basedOn w:val="DefaultParagraphFont"/>
    <w:uiPriority w:val="99"/>
    <w:semiHidden/>
    <w:unhideWhenUsed/>
    <w:rsid w:val="00BD0D3B"/>
    <w:rPr>
      <w:color w:val="605E5C"/>
      <w:shd w:val="clear" w:color="auto" w:fill="E1DFDD"/>
    </w:rPr>
  </w:style>
  <w:style w:type="paragraph" w:styleId="Revision">
    <w:name w:val="Revision"/>
    <w:hidden/>
    <w:uiPriority w:val="99"/>
    <w:semiHidden/>
    <w:rsid w:val="007D7314"/>
    <w:pPr>
      <w:spacing w:after="0" w:line="240" w:lineRule="auto"/>
    </w:pPr>
    <w:rPr>
      <w:lang w:val="en-US"/>
      <w14:ligatures w14:val="none"/>
    </w:rPr>
  </w:style>
  <w:style w:type="paragraph" w:customStyle="1" w:styleId="HeaderFooter">
    <w:name w:val="Header &amp; Footer"/>
    <w:rsid w:val="008A3F7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grid.eu/uploads/files/dir660/dir33/dir1/16_0.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tgrid.eu/uploads/files/dir660/dir33/dir1/14_0.php" TargetMode="External"/><Relationship Id="rId4" Type="http://schemas.openxmlformats.org/officeDocument/2006/relationships/settings" Target="settings.xml"/><Relationship Id="rId9" Type="http://schemas.openxmlformats.org/officeDocument/2006/relationships/hyperlink" Target="https://www.litgrid.eu/uploads/files/dir660/dir33/dir1/15_0.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7AA6C-0854-46F3-8025-9CF72A54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11</Pages>
  <Words>13212</Words>
  <Characters>7531</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Aloyzas Koryzna</dc:creator>
  <cp:keywords/>
  <dc:description/>
  <cp:lastModifiedBy>Aloyzas Koryzna</cp:lastModifiedBy>
  <cp:revision>42</cp:revision>
  <cp:lastPrinted>2025-10-08T22:08:00Z</cp:lastPrinted>
  <dcterms:created xsi:type="dcterms:W3CDTF">2025-09-19T17:04:00Z</dcterms:created>
  <dcterms:modified xsi:type="dcterms:W3CDTF">2025-11-06T13:58:00Z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2b04437a,22206a2f,464d160f</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2025-09-10T13:12:52Z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e6134b34-9846-44a1-bbb9-7d2c2f3f8a33</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ies>
</file>