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FED" w14:textId="0ADD948A" w:rsidR="00424A05" w:rsidRPr="00950975" w:rsidRDefault="00944286" w:rsidP="00843925">
      <w:pPr>
        <w:spacing w:line="276" w:lineRule="auto"/>
        <w:jc w:val="center"/>
        <w:rPr>
          <w:b/>
          <w:bCs/>
          <w:lang w:val="lt-LT"/>
        </w:rPr>
      </w:pPr>
      <w:r w:rsidRPr="00950975">
        <w:rPr>
          <w:b/>
          <w:bCs/>
          <w:lang w:val="lt-LT"/>
        </w:rPr>
        <w:t>PRIEDAS „</w:t>
      </w:r>
      <w:r w:rsidRPr="00944286">
        <w:rPr>
          <w:b/>
          <w:bCs/>
          <w:lang w:val="lt-LT"/>
        </w:rPr>
        <w:t>TECHNINĖS SPECIFIKACIJOS SPECIALIEJI REIKALAVIMAI IR TIEKĖJO SIŪLOMI PARAMETRAI</w:t>
      </w:r>
      <w:r w:rsidRPr="00950975">
        <w:rPr>
          <w:b/>
          <w:bCs/>
          <w:lang w:val="lt-LT"/>
        </w:rPr>
        <w:t>“</w:t>
      </w:r>
    </w:p>
    <w:p w14:paraId="575F99CF" w14:textId="099C7B03" w:rsidR="0077763A" w:rsidRPr="00950975" w:rsidRDefault="0077763A" w:rsidP="00843925">
      <w:pPr>
        <w:spacing w:line="276" w:lineRule="auto"/>
        <w:jc w:val="center"/>
        <w:rPr>
          <w:b/>
          <w:bCs/>
          <w:lang w:val="lt-LT"/>
        </w:rPr>
      </w:pPr>
    </w:p>
    <w:p w14:paraId="7ADB9E35" w14:textId="5D9F71A1" w:rsidR="00C56A62" w:rsidRPr="00C36943" w:rsidRDefault="001919FE" w:rsidP="005E4123">
      <w:pPr>
        <w:jc w:val="center"/>
        <w:rPr>
          <w:b/>
          <w:bCs/>
          <w:i/>
          <w:iCs/>
          <w:lang w:val="lt-LT"/>
        </w:rPr>
      </w:pPr>
      <w:r w:rsidRPr="00C36943">
        <w:rPr>
          <w:b/>
          <w:bCs/>
          <w:i/>
          <w:iCs/>
          <w:lang w:val="lt-LT"/>
        </w:rPr>
        <w:t>[</w:t>
      </w:r>
      <w:r w:rsidR="00950975" w:rsidRPr="00C36943">
        <w:rPr>
          <w:b/>
          <w:bCs/>
          <w:i/>
          <w:iCs/>
          <w:lang w:val="lt-LT"/>
        </w:rPr>
        <w:t>Tiekėjo pavadinimas</w:t>
      </w:r>
      <w:r w:rsidRPr="00C36943">
        <w:rPr>
          <w:b/>
          <w:bCs/>
          <w:i/>
          <w:iCs/>
          <w:lang w:val="lt-LT"/>
        </w:rPr>
        <w:t>]</w:t>
      </w:r>
    </w:p>
    <w:p w14:paraId="240F5B08" w14:textId="77777777" w:rsidR="001919FE" w:rsidRDefault="001919FE" w:rsidP="00950975">
      <w:pPr>
        <w:rPr>
          <w:lang w:val="lt-LT"/>
        </w:rPr>
      </w:pPr>
    </w:p>
    <w:tbl>
      <w:tblPr>
        <w:tblW w:w="1470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02"/>
        <w:gridCol w:w="2833"/>
        <w:gridCol w:w="2833"/>
        <w:gridCol w:w="2833"/>
        <w:gridCol w:w="2833"/>
      </w:tblGrid>
      <w:tr w:rsidR="004405AC" w:rsidRPr="00916E4B" w14:paraId="4D2798EA" w14:textId="77777777" w:rsidTr="004405AC">
        <w:trPr>
          <w:trHeight w:val="124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AE1B2C4" w14:textId="77777777" w:rsidR="005E4123" w:rsidRPr="002C21AA" w:rsidRDefault="005E4123" w:rsidP="00F25D17">
            <w:pPr>
              <w:spacing w:line="276" w:lineRule="auto"/>
              <w:jc w:val="center"/>
              <w:rPr>
                <w:rFonts w:eastAsia="Calibri"/>
                <w:b/>
                <w:bCs/>
                <w:lang w:val="lt-LT"/>
              </w:rPr>
            </w:pPr>
            <w:r w:rsidRPr="002C21AA">
              <w:rPr>
                <w:rFonts w:eastAsia="Calibri"/>
                <w:b/>
                <w:bCs/>
                <w:lang w:val="lt-LT"/>
              </w:rPr>
              <w:t>Eil.</w:t>
            </w:r>
          </w:p>
          <w:p w14:paraId="3F9406DC" w14:textId="77777777" w:rsidR="005E4123" w:rsidRPr="002C21AA" w:rsidRDefault="005E4123" w:rsidP="00F25D17">
            <w:pPr>
              <w:spacing w:line="276" w:lineRule="auto"/>
              <w:jc w:val="center"/>
              <w:rPr>
                <w:rFonts w:eastAsia="Calibri"/>
                <w:b/>
                <w:bCs/>
                <w:lang w:val="lt-LT"/>
              </w:rPr>
            </w:pPr>
            <w:r w:rsidRPr="002C21AA">
              <w:rPr>
                <w:rFonts w:eastAsia="Calibri"/>
                <w:b/>
                <w:bCs/>
                <w:lang w:val="lt-LT"/>
              </w:rPr>
              <w:t>Nr.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D7F0ED" w14:textId="77777777" w:rsidR="005E4123" w:rsidRPr="002C21AA" w:rsidRDefault="005E4123" w:rsidP="00F25D17">
            <w:pPr>
              <w:spacing w:line="276" w:lineRule="auto"/>
              <w:jc w:val="center"/>
              <w:rPr>
                <w:rFonts w:eastAsia="Calibri"/>
                <w:b/>
                <w:bCs/>
                <w:lang w:val="lt-LT"/>
              </w:rPr>
            </w:pPr>
            <w:r w:rsidRPr="002C21AA">
              <w:rPr>
                <w:rFonts w:eastAsia="Calibri"/>
                <w:b/>
                <w:bCs/>
                <w:lang w:val="lt-LT"/>
              </w:rPr>
              <w:t>Pavadinimas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42871E" w14:textId="77777777" w:rsidR="005E4123" w:rsidRPr="002C21AA" w:rsidRDefault="005E4123" w:rsidP="00F25D17">
            <w:pPr>
              <w:spacing w:line="276" w:lineRule="auto"/>
              <w:jc w:val="center"/>
              <w:rPr>
                <w:rFonts w:eastAsia="Calibri"/>
                <w:b/>
                <w:bCs/>
                <w:lang w:val="lt-LT"/>
              </w:rPr>
            </w:pPr>
            <w:r w:rsidRPr="002C21AA">
              <w:rPr>
                <w:rFonts w:eastAsia="Calibri"/>
                <w:b/>
                <w:bCs/>
                <w:lang w:val="lt-LT"/>
              </w:rPr>
              <w:t>Techniniai parametrai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A466DA0" w14:textId="77777777" w:rsidR="005E4123" w:rsidRPr="002C21AA" w:rsidRDefault="005E4123" w:rsidP="00F25D17">
            <w:pPr>
              <w:jc w:val="center"/>
              <w:rPr>
                <w:rFonts w:eastAsia="Calibri"/>
                <w:b/>
                <w:bCs/>
                <w:lang w:val="lt-LT"/>
              </w:rPr>
            </w:pPr>
            <w:r w:rsidRPr="002C21AA">
              <w:rPr>
                <w:rFonts w:eastAsia="Calibri"/>
                <w:b/>
                <w:bCs/>
                <w:lang w:val="lt-LT"/>
              </w:rPr>
              <w:t>Reikalaujamų techninių parametrų vertė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AE88A56" w14:textId="77777777" w:rsidR="005E4123" w:rsidRPr="002C21AA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  <w:r w:rsidRPr="002C21AA">
              <w:rPr>
                <w:rFonts w:eastAsia="Calibri"/>
                <w:b/>
                <w:lang w:val="lt-LT"/>
              </w:rPr>
              <w:t>Pagrindžiantis dokumentas</w:t>
            </w:r>
          </w:p>
          <w:p w14:paraId="260FDEB5" w14:textId="77777777" w:rsidR="005E4123" w:rsidRPr="002C21AA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  <w:r w:rsidRPr="002C21AA">
              <w:rPr>
                <w:rFonts w:eastAsia="Calibri"/>
                <w:b/>
                <w:lang w:val="lt-LT"/>
              </w:rPr>
              <w:t>(pateikiama su pasiūlymu)</w:t>
            </w:r>
          </w:p>
          <w:p w14:paraId="49DF9AF2" w14:textId="77777777" w:rsidR="005E4123" w:rsidRPr="002C21AA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B3E321" w14:textId="77777777" w:rsidR="004405AC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  <w:r w:rsidRPr="002C21AA">
              <w:rPr>
                <w:rFonts w:eastAsia="Calibri"/>
                <w:b/>
                <w:lang w:val="lt-LT"/>
              </w:rPr>
              <w:t xml:space="preserve"> </w:t>
            </w:r>
          </w:p>
          <w:p w14:paraId="224823E9" w14:textId="343CB9E2" w:rsidR="005E4123" w:rsidRPr="002C21AA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  <w:r w:rsidRPr="002C21AA">
              <w:rPr>
                <w:rFonts w:eastAsia="Calibri"/>
                <w:b/>
                <w:lang w:val="lt-LT"/>
              </w:rPr>
              <w:t>Prekių techniniai parametrai</w:t>
            </w:r>
          </w:p>
          <w:p w14:paraId="44966DFF" w14:textId="77777777" w:rsidR="005E4123" w:rsidRPr="002C21AA" w:rsidRDefault="005E4123" w:rsidP="00F25D17">
            <w:pPr>
              <w:jc w:val="center"/>
              <w:rPr>
                <w:rFonts w:eastAsia="Calibri"/>
                <w:b/>
                <w:lang w:val="lt-LT"/>
              </w:rPr>
            </w:pPr>
            <w:r w:rsidRPr="002C21AA">
              <w:rPr>
                <w:rFonts w:eastAsia="Calibri"/>
                <w:b/>
                <w:lang w:val="lt-LT"/>
              </w:rPr>
              <w:t>(pateikiama su pasiūlymu)</w:t>
            </w:r>
          </w:p>
          <w:p w14:paraId="5A06ACFF" w14:textId="77777777" w:rsidR="005E4123" w:rsidRPr="002C21AA" w:rsidRDefault="005E4123" w:rsidP="00F25D17">
            <w:pPr>
              <w:spacing w:line="276" w:lineRule="auto"/>
              <w:jc w:val="center"/>
              <w:rPr>
                <w:rFonts w:eastAsia="Calibri"/>
                <w:b/>
                <w:bCs/>
                <w:lang w:val="lt-LT"/>
              </w:rPr>
            </w:pPr>
          </w:p>
        </w:tc>
      </w:tr>
      <w:tr w:rsidR="004405AC" w:rsidRPr="00916E4B" w14:paraId="2124290C" w14:textId="77777777" w:rsidTr="004405AC">
        <w:trPr>
          <w:trHeight w:val="5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22087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9483" w14:textId="77777777" w:rsidR="005E4123" w:rsidRPr="002C21AA" w:rsidRDefault="005E4123" w:rsidP="005E4123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C21AA">
              <w:rPr>
                <w:rFonts w:ascii="Times New Roman" w:eastAsia="Calibri" w:hAnsi="Times New Roman" w:cs="Times New Roman"/>
                <w:lang w:val="lt-LT"/>
              </w:rPr>
              <w:t>Akumuliatorių spinta (</w:t>
            </w:r>
            <w:proofErr w:type="spellStart"/>
            <w:r w:rsidRPr="002C21AA">
              <w:rPr>
                <w:rFonts w:ascii="Times New Roman" w:eastAsia="Calibri" w:hAnsi="Times New Roman" w:cs="Times New Roman"/>
                <w:lang w:val="lt-LT"/>
              </w:rPr>
              <w:t>Battery</w:t>
            </w:r>
            <w:proofErr w:type="spellEnd"/>
            <w:r w:rsidRPr="002C21AA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 w:rsidRPr="002C21AA">
              <w:rPr>
                <w:rFonts w:ascii="Times New Roman" w:eastAsia="Calibri" w:hAnsi="Times New Roman" w:cs="Times New Roman"/>
                <w:lang w:val="lt-LT"/>
              </w:rPr>
              <w:t>racks</w:t>
            </w:r>
            <w:proofErr w:type="spellEnd"/>
            <w:r w:rsidRPr="002C21AA">
              <w:rPr>
                <w:rFonts w:ascii="Times New Roman" w:eastAsia="Calibri" w:hAnsi="Times New Roman" w:cs="Times New Roman"/>
                <w:lang w:val="lt-LT"/>
              </w:rPr>
              <w:t>)</w:t>
            </w:r>
          </w:p>
          <w:p w14:paraId="61BC4BA5" w14:textId="77777777" w:rsidR="005E4123" w:rsidRPr="002C21AA" w:rsidRDefault="005E4123" w:rsidP="005E4123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C21AA">
              <w:rPr>
                <w:rFonts w:ascii="Times New Roman" w:eastAsia="Calibri" w:hAnsi="Times New Roman" w:cs="Times New Roman"/>
                <w:lang w:val="lt-LT"/>
              </w:rPr>
              <w:t xml:space="preserve">DC jungimo skydai, </w:t>
            </w:r>
          </w:p>
          <w:p w14:paraId="0FAED28F" w14:textId="77777777" w:rsidR="005E4123" w:rsidRPr="002C21AA" w:rsidRDefault="005E4123" w:rsidP="005E4123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C21AA">
              <w:rPr>
                <w:rFonts w:ascii="Times New Roman" w:eastAsia="Calibri" w:hAnsi="Times New Roman" w:cs="Times New Roman"/>
                <w:lang w:val="lt-LT"/>
              </w:rPr>
              <w:t>Galios konvertavimo sistema (PCS)</w:t>
            </w:r>
          </w:p>
          <w:p w14:paraId="40D074B7" w14:textId="77777777" w:rsidR="005E4123" w:rsidRPr="002C21AA" w:rsidRDefault="005E4123" w:rsidP="005E4123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2C21AA">
              <w:rPr>
                <w:rFonts w:ascii="Times New Roman" w:eastAsia="Calibri" w:hAnsi="Times New Roman" w:cs="Times New Roman"/>
                <w:lang w:val="lt-LT"/>
              </w:rPr>
              <w:t>Baterijų valdymo sistema (BMS)</w:t>
            </w:r>
          </w:p>
          <w:p w14:paraId="181A763C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8E6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Nominali galia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5E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 xml:space="preserve">Ne mažiau nei 2,0 MW 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D2F7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Gamintojo darbuotojo arba gamintojo įgalioto atstovo darbuotojo rašytinis siūlomų prekių charakteristikų pagal konkretų techninės specifikacijos punktą atitikimo patvirtinimas (laisvos formos deklaracija, kad siūloma prekė atitinka konkretų pirkimo techninės specifikacijos reikalavimą).</w:t>
            </w:r>
            <w:r w:rsidRPr="002C21AA" w:rsidDel="00C82DAA">
              <w:rPr>
                <w:rFonts w:eastAsia="Calibri"/>
                <w:lang w:val="lt-LT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D5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643E8B2B" w14:textId="77777777" w:rsidTr="004405AC">
        <w:trPr>
          <w:trHeight w:val="5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762D1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9AE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BDA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C21AA">
              <w:rPr>
                <w:rFonts w:ascii="Times New Roman" w:hAnsi="Times New Roman" w:cs="Times New Roman"/>
                <w:lang w:val="lt-LT"/>
              </w:rPr>
              <w:t>Leistinoji</w:t>
            </w:r>
            <w:proofErr w:type="spellEnd"/>
            <w:r w:rsidRPr="002C21AA">
              <w:rPr>
                <w:rFonts w:ascii="Times New Roman" w:hAnsi="Times New Roman" w:cs="Times New Roman"/>
                <w:lang w:val="lt-LT"/>
              </w:rPr>
              <w:t xml:space="preserve"> prijungimo prie skirstomojo tinklo galia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54E" w14:textId="77777777" w:rsidR="005E4123" w:rsidRPr="002C21AA" w:rsidRDefault="005E4123" w:rsidP="00F25D17">
            <w:pPr>
              <w:spacing w:before="120" w:after="120"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Pagal ESO išankstines sąlygas Priedas Nr.11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B7CB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528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916E4B" w14:paraId="4F6E105B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014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478D6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753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Kaupiklio (bendroji) energijos talpa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F1E" w14:textId="0E2209C1" w:rsidR="005E4123" w:rsidRPr="007775D2" w:rsidRDefault="005E4123" w:rsidP="00F25D17">
            <w:pPr>
              <w:spacing w:before="120" w:after="120" w:line="276" w:lineRule="auto"/>
              <w:rPr>
                <w:highlight w:val="yellow"/>
                <w:lang w:val="lt-LT"/>
              </w:rPr>
            </w:pPr>
            <w:r w:rsidRPr="00916E4B">
              <w:rPr>
                <w:lang w:val="lt-LT"/>
              </w:rPr>
              <w:t xml:space="preserve">Ne mažiau nei </w:t>
            </w:r>
            <w:r w:rsidR="007775D2" w:rsidRPr="00916E4B">
              <w:rPr>
                <w:lang w:val="lt-LT"/>
              </w:rPr>
              <w:t>4000 kWh (</w:t>
            </w:r>
            <w:r w:rsidRPr="00916E4B">
              <w:rPr>
                <w:lang w:val="lt-LT"/>
              </w:rPr>
              <w:t>4,0 MWh</w:t>
            </w:r>
            <w:r w:rsidR="007775D2" w:rsidRPr="00916E4B">
              <w:rPr>
                <w:lang w:val="lt-LT"/>
              </w:rPr>
              <w:t>)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2BB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63B" w14:textId="7490EC3F" w:rsidR="005E4123" w:rsidRPr="002A5E87" w:rsidRDefault="005E4123" w:rsidP="00F25D17">
            <w:pPr>
              <w:spacing w:before="120" w:after="120" w:line="276" w:lineRule="auto"/>
              <w:rPr>
                <w:rFonts w:eastAsia="Calibri"/>
                <w:highlight w:val="yellow"/>
                <w:lang w:val="lt-LT"/>
              </w:rPr>
            </w:pPr>
            <w:r w:rsidRPr="00916E4B">
              <w:rPr>
                <w:rFonts w:eastAsia="Calibri"/>
                <w:lang w:val="lt-LT"/>
              </w:rPr>
              <w:t xml:space="preserve">Nurodoma pasiūlymo formoje (Excel), </w:t>
            </w:r>
            <w:r w:rsidR="00916E4B" w:rsidRPr="00916E4B">
              <w:rPr>
                <w:rFonts w:eastAsia="Calibri"/>
                <w:i/>
                <w:iCs/>
                <w:lang w:val="lt-LT"/>
              </w:rPr>
              <w:t>Kaupiklio talpos r</w:t>
            </w:r>
            <w:r w:rsidRPr="00916E4B">
              <w:rPr>
                <w:rFonts w:eastAsia="Calibri"/>
                <w:i/>
                <w:iCs/>
                <w:lang w:val="lt-LT"/>
              </w:rPr>
              <w:t xml:space="preserve">eikšmė </w:t>
            </w:r>
            <w:r w:rsidR="00916E4B" w:rsidRPr="00916E4B">
              <w:rPr>
                <w:rFonts w:eastAsia="Calibri"/>
                <w:i/>
                <w:iCs/>
                <w:lang w:val="lt-LT"/>
              </w:rPr>
              <w:t>i</w:t>
            </w:r>
            <w:r w:rsidR="00916E4B">
              <w:rPr>
                <w:rFonts w:eastAsia="Calibri"/>
                <w:i/>
                <w:iCs/>
                <w:lang w:val="lt-LT"/>
              </w:rPr>
              <w:t>š</w:t>
            </w:r>
            <w:r w:rsidR="00916E4B" w:rsidRPr="00916E4B">
              <w:rPr>
                <w:rFonts w:eastAsia="Calibri"/>
                <w:i/>
                <w:iCs/>
                <w:lang w:val="lt-LT"/>
              </w:rPr>
              <w:t>reik</w:t>
            </w:r>
            <w:r w:rsidR="00916E4B">
              <w:rPr>
                <w:rFonts w:eastAsia="Calibri"/>
                <w:i/>
                <w:iCs/>
                <w:lang w:val="lt-LT"/>
              </w:rPr>
              <w:t>š</w:t>
            </w:r>
            <w:r w:rsidR="00916E4B" w:rsidRPr="00916E4B">
              <w:rPr>
                <w:rFonts w:eastAsia="Calibri"/>
                <w:i/>
                <w:iCs/>
                <w:lang w:val="lt-LT"/>
              </w:rPr>
              <w:t>t</w:t>
            </w:r>
            <w:r w:rsidR="00916E4B">
              <w:rPr>
                <w:rFonts w:eastAsia="Calibri"/>
                <w:i/>
                <w:iCs/>
                <w:lang w:val="lt-LT"/>
              </w:rPr>
              <w:t xml:space="preserve">a kWh, </w:t>
            </w:r>
            <w:r w:rsidRPr="00916E4B">
              <w:rPr>
                <w:rFonts w:eastAsia="Calibri"/>
                <w:i/>
                <w:iCs/>
                <w:lang w:val="lt-LT"/>
              </w:rPr>
              <w:t xml:space="preserve">apvalinamos matematiniu būdu iki </w:t>
            </w:r>
            <w:r w:rsidR="007775D2" w:rsidRPr="00916E4B">
              <w:rPr>
                <w:rFonts w:eastAsia="Calibri"/>
                <w:i/>
                <w:iCs/>
                <w:lang w:val="lt-LT"/>
              </w:rPr>
              <w:t>sveiko skaičiaus,</w:t>
            </w:r>
            <w:r w:rsidRPr="00916E4B">
              <w:rPr>
                <w:rFonts w:eastAsia="Calibri"/>
                <w:i/>
                <w:iCs/>
                <w:lang w:val="lt-LT"/>
              </w:rPr>
              <w:t xml:space="preserve"> </w:t>
            </w:r>
            <w:r w:rsidR="007775D2" w:rsidRPr="00916E4B">
              <w:rPr>
                <w:rFonts w:eastAsia="Calibri"/>
                <w:i/>
                <w:iCs/>
                <w:lang w:val="lt-LT"/>
              </w:rPr>
              <w:t>p</w:t>
            </w:r>
            <w:r w:rsidRPr="00916E4B">
              <w:rPr>
                <w:rFonts w:eastAsia="Calibri"/>
                <w:i/>
                <w:iCs/>
                <w:lang w:val="lt-LT"/>
              </w:rPr>
              <w:t xml:space="preserve">vz., </w:t>
            </w:r>
            <w:r w:rsidR="007775D2" w:rsidRPr="00916E4B">
              <w:rPr>
                <w:rFonts w:eastAsia="Calibri"/>
                <w:i/>
                <w:iCs/>
                <w:lang w:val="lt-LT"/>
              </w:rPr>
              <w:t>4758</w:t>
            </w:r>
            <w:r w:rsidRPr="00916E4B">
              <w:rPr>
                <w:rFonts w:eastAsia="Calibri"/>
                <w:i/>
                <w:iCs/>
                <w:lang w:val="lt-LT"/>
              </w:rPr>
              <w:t>.</w:t>
            </w:r>
            <w:r w:rsidRPr="00916E4B">
              <w:rPr>
                <w:lang w:val="lt-LT"/>
              </w:rPr>
              <w:t xml:space="preserve"> </w:t>
            </w:r>
          </w:p>
        </w:tc>
      </w:tr>
      <w:tr w:rsidR="004405AC" w:rsidRPr="002C21AA" w14:paraId="70F92481" w14:textId="77777777" w:rsidTr="004405AC">
        <w:trPr>
          <w:trHeight w:val="5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549D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8F7E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5632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Baterijos tipas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6B0FA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Ličio geležies fosfatas (LFP)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0478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D92B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75B2BAEE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598F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7D9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8DB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Baterijos aušinimo sistema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6F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Skystis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C732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C1B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5CABCDA2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37B7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600A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371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Energijos efektyvumas viso įkrovimo–iškrovimo ciklo metu (</w:t>
            </w:r>
            <w:proofErr w:type="spellStart"/>
            <w:r w:rsidRPr="002C21AA">
              <w:rPr>
                <w:rFonts w:ascii="Times New Roman" w:hAnsi="Times New Roman" w:cs="Times New Roman"/>
                <w:lang w:val="lt-LT"/>
              </w:rPr>
              <w:t>Round-Trip</w:t>
            </w:r>
            <w:proofErr w:type="spellEnd"/>
            <w:r w:rsidRPr="002C21AA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C21AA">
              <w:rPr>
                <w:rFonts w:ascii="Times New Roman" w:hAnsi="Times New Roman" w:cs="Times New Roman"/>
                <w:lang w:val="lt-LT"/>
              </w:rPr>
              <w:t>Efficiency</w:t>
            </w:r>
            <w:proofErr w:type="spellEnd"/>
            <w:r w:rsidRPr="002C21AA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76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Ne mažiau kaip 88 proc.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055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DE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5A4AB8F5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A874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7338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24F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Iškrovos gylis (</w:t>
            </w:r>
            <w:proofErr w:type="spellStart"/>
            <w:r w:rsidRPr="002C21AA">
              <w:rPr>
                <w:rFonts w:ascii="Times New Roman" w:hAnsi="Times New Roman" w:cs="Times New Roman"/>
                <w:lang w:val="lt-LT"/>
              </w:rPr>
              <w:t>Applied</w:t>
            </w:r>
            <w:proofErr w:type="spellEnd"/>
            <w:r w:rsidRPr="002C21AA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C21AA">
              <w:rPr>
                <w:rFonts w:ascii="Times New Roman" w:hAnsi="Times New Roman" w:cs="Times New Roman"/>
                <w:lang w:val="lt-LT"/>
              </w:rPr>
              <w:t>DoD</w:t>
            </w:r>
            <w:proofErr w:type="spellEnd"/>
            <w:r w:rsidRPr="002C21AA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C0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Ne mažiau kaip 95 proc.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BAE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67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916E4B" w14:paraId="18CC6840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79C6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A9AEA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1C2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Garantuojama minimali sumažėjusi naudingosios energijos talpa po 6000 ciklų arba po 10 metų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5A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≥ 70 % nuo akumuliatoriaus talpos  eksploatavimo pradžioje (MWh)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CF06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5D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5247FDFF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817BE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3D29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9AA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Įkrovimo/iškrovimo C rodiklis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6B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Ne mažiau kaip 0,5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3362A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63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7CDA29EB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80B4F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B03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A3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Savaiminio išsikrovimo greitis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B3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Ne daugiau kaip 0,15 proc. per dieną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F4B1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6A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0D7167EE" w14:textId="77777777" w:rsidTr="004405AC">
        <w:trPr>
          <w:trHeight w:val="1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0E30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1DFB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828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Baterijos panaudojimo modelis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56F" w14:textId="3F7C9442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 xml:space="preserve">iki </w:t>
            </w:r>
            <w:r w:rsidR="002A5E87">
              <w:rPr>
                <w:rFonts w:eastAsia="Calibri"/>
                <w:lang w:val="lt-LT"/>
              </w:rPr>
              <w:t>3</w:t>
            </w:r>
            <w:r w:rsidRPr="002C21AA">
              <w:rPr>
                <w:rFonts w:eastAsia="Calibri"/>
                <w:lang w:val="lt-LT"/>
              </w:rPr>
              <w:t xml:space="preserve"> ciklų per parą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911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066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24A4F8D4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2ACD141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4828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B2D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Produkto tipas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EC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Išorinis (</w:t>
            </w:r>
            <w:proofErr w:type="spellStart"/>
            <w:r w:rsidRPr="002C21AA">
              <w:rPr>
                <w:lang w:val="lt-LT"/>
              </w:rPr>
              <w:t>Outdoor</w:t>
            </w:r>
            <w:proofErr w:type="spellEnd"/>
            <w:r w:rsidRPr="002C21AA">
              <w:rPr>
                <w:lang w:val="lt-LT"/>
              </w:rPr>
              <w:t>)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4C99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DC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6286CCD6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7EAB38E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46E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AA2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Konteinerio apsauga nuo dulkių ir drėgmės patekimo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CF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Ne mažiau IP54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B042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1D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12649A47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86D09C1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3A1C0D0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0B1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Darbinės lauko temperatūros diapazonas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F6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Minus 25 - plius 50 laipsnių Celsijaus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CD80B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A3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3D7DEB8B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87F5E66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09554946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A38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Gaisro gesinimo sistema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B2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Aerozolinė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211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98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3BF455C5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2C1F762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063C33C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16F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Įrangos stebėsenos sistema, susieta su kiekvieno sistemos mazgo baterijų valdymo sistema (BMS), turi atlikti šias funkcijas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2DE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-Įkrovos būsena (SOC).</w:t>
            </w:r>
          </w:p>
          <w:p w14:paraId="63C84CCB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 xml:space="preserve">-Įrangos sveikatos būklė (SOH) ir degradacijos lygis. </w:t>
            </w:r>
          </w:p>
          <w:p w14:paraId="1636E20A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-AC/DC įtampa ir srovė.</w:t>
            </w:r>
          </w:p>
          <w:p w14:paraId="528A4863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-Temperatūra.</w:t>
            </w:r>
          </w:p>
          <w:p w14:paraId="1E07E4FE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-Veikimo kontrolė.</w:t>
            </w:r>
          </w:p>
          <w:p w14:paraId="2FE8B4BF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lastRenderedPageBreak/>
              <w:t>-Sistemos informacija.</w:t>
            </w:r>
          </w:p>
          <w:p w14:paraId="0D6AE060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-Įrenginio būsenos ir klaidų kodai (pavojaus signalai).</w:t>
            </w:r>
          </w:p>
          <w:p w14:paraId="582E864F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-Operacijų žurnalas.</w:t>
            </w:r>
          </w:p>
          <w:p w14:paraId="0BE370D3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-Istoriniai duomenys ir tendencijos.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C064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68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1C959CB6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78B4966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258B97F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968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Pagalbinis maitinimo šaltinis - Nutrūkus elektros energijos tiekimui, tam tikrų komponentų maitinimą turi užtikrinti UPS arba lygiavertė sistema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5F6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-Valdymo sistema ne trumpiau nei 10 val.</w:t>
            </w:r>
          </w:p>
          <w:p w14:paraId="0C52AFE3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-Avariniai žibintai - ne trumpiau nei 2 val.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2520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4F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916E4B" w14:paraId="2183576B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2A9BD92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34DA6082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63B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Konteinerių korpusai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875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-IP klasė – ne mažiau IP 54.</w:t>
            </w:r>
          </w:p>
          <w:p w14:paraId="4681DDDF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-Garantinis terminas - ≥ 10 metų</w:t>
            </w:r>
          </w:p>
          <w:p w14:paraId="7F2984C8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-Dangos - Rūdims atspari danga.</w:t>
            </w:r>
          </w:p>
          <w:p w14:paraId="76D7E583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lastRenderedPageBreak/>
              <w:t xml:space="preserve">-Kėlimo taškai – </w:t>
            </w:r>
            <w:proofErr w:type="spellStart"/>
            <w:r w:rsidRPr="002C21AA">
              <w:rPr>
                <w:lang w:val="lt-LT"/>
              </w:rPr>
              <w:t>t.b</w:t>
            </w:r>
            <w:proofErr w:type="spellEnd"/>
            <w:r w:rsidRPr="002C21AA">
              <w:rPr>
                <w:lang w:val="lt-LT"/>
              </w:rPr>
              <w:t>. įrengti.</w:t>
            </w:r>
          </w:p>
          <w:p w14:paraId="538CD257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-Operatoriaus prieiga - Apsaugota saugumo raktu.</w:t>
            </w:r>
          </w:p>
          <w:p w14:paraId="5C6E4844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-Atsparumas korozijai – C3 aukštas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1CA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A3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29C1ECFF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6BD74DE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6D39500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FAC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bCs/>
                <w:lang w:val="lt-LT"/>
              </w:rPr>
              <w:t>Galios konvertavimo sistemos (PCS) bei Energijos valdymo sistemos (EMS) gamintojai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84D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bCs/>
                <w:lang w:val="lt-LT"/>
              </w:rPr>
              <w:t xml:space="preserve">Turi būti įsisteigęs ES, NATO arba trečiojoje šalyje, kuri yra pasirašiusi Pasaulio prekybos organizacijos susitarimą dėl viešųjų pirkimų. 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49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Pateikiamas gamintojo registracijos šalies registro išrašas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16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0E661A9A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FADC9C8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1922BAA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699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Kibernetinio saugumo reikalavimai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2AF" w14:textId="77777777" w:rsidR="005E4123" w:rsidRPr="002C21AA" w:rsidRDefault="005E4123" w:rsidP="00F25D17">
            <w:pPr>
              <w:spacing w:line="276" w:lineRule="auto"/>
              <w:rPr>
                <w:bCs/>
                <w:lang w:val="lt-LT"/>
              </w:rPr>
            </w:pPr>
            <w:r w:rsidRPr="002C21AA">
              <w:rPr>
                <w:lang w:val="lt-LT"/>
              </w:rPr>
              <w:t>Privaloma atitikti Valstybinės energetikos reguliavimo tarybos 2025 m. balandžio 30 d. nutarime Nr. O3E-606 „Dėl AB „Energijos skirstymo operatorius“ pasinaudojimo elektros skirstomaisiais tinklais tvarkos aprašo tvirtinimo“ pateiktus reikalavimus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B0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15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916E4B" w14:paraId="585EF1E1" w14:textId="77777777" w:rsidTr="004405AC">
        <w:trPr>
          <w:trHeight w:val="1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E17482E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14:paraId="5E38FC6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DB35" w14:textId="77777777" w:rsidR="005E4123" w:rsidRPr="002C21AA" w:rsidRDefault="005E4123" w:rsidP="005E4123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C21AA">
              <w:rPr>
                <w:rFonts w:ascii="Times New Roman" w:hAnsi="Times New Roman" w:cs="Times New Roman"/>
                <w:lang w:val="lt-LT"/>
              </w:rPr>
              <w:t>Garantijos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286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BESS Produkto garantija ir veikimo garantija - ne trumpesnė kaip 10 metų, arba ne mažiau 6000 ciklų.</w:t>
            </w:r>
          </w:p>
          <w:p w14:paraId="74F0C973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</w:p>
          <w:p w14:paraId="546D3AC2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BMS - gamintojo garantija ne trumpiau kaip 10 metų.</w:t>
            </w:r>
          </w:p>
          <w:p w14:paraId="7D741996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</w:p>
          <w:p w14:paraId="6A068C05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PCS - gamintojo garantija ne trumpiau kaip 5 metai.</w:t>
            </w:r>
          </w:p>
          <w:p w14:paraId="183697AD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4FE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Gamintojo darbuotojo arba gamintojo įgalioto atstovo darbuotojo rašytinis garantijos atitikimo reikalavimams patvirtinimas (laisvos formos deklaracija).</w:t>
            </w:r>
            <w:r w:rsidRPr="002C21AA" w:rsidDel="00C82DAA">
              <w:rPr>
                <w:rFonts w:eastAsia="Calibri"/>
                <w:lang w:val="lt-LT"/>
              </w:rPr>
              <w:t xml:space="preserve"> </w:t>
            </w:r>
            <w:r w:rsidRPr="002C21AA">
              <w:rPr>
                <w:rFonts w:eastAsia="Calibri"/>
                <w:lang w:val="lt-LT"/>
              </w:rPr>
              <w:t xml:space="preserve"> </w:t>
            </w:r>
          </w:p>
          <w:p w14:paraId="2EABC02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3F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</w:tr>
      <w:tr w:rsidR="004405AC" w:rsidRPr="002C21AA" w14:paraId="4BB62725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535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A08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E56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362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  <w:r w:rsidRPr="002C21AA">
              <w:rPr>
                <w:lang w:val="lt-LT"/>
              </w:rPr>
              <w:t>Projektavimo, montavimo ir įrengimo darbų garantija ne mažiau kaip 5 metai.</w:t>
            </w:r>
          </w:p>
          <w:p w14:paraId="4D8D6DC8" w14:textId="77777777" w:rsidR="005E4123" w:rsidRPr="002C21AA" w:rsidRDefault="005E4123" w:rsidP="00F25D17">
            <w:pPr>
              <w:spacing w:line="276" w:lineRule="auto"/>
              <w:rPr>
                <w:lang w:val="lt-LT"/>
              </w:rPr>
            </w:pPr>
          </w:p>
          <w:p w14:paraId="45B980E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lang w:val="lt-LT"/>
              </w:rPr>
              <w:t>Visos kitos įrangos dalių ir medžiagų  tiekėjo garantija ne trumpiau kaip 2 metai.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3D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i/>
                <w:iCs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35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i/>
                <w:iCs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298F0BAF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5C9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6B6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MV/LV transformatorius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407" w14:textId="77777777" w:rsidR="005E4123" w:rsidRPr="002C21AA" w:rsidRDefault="005E4123" w:rsidP="00F25D17">
            <w:pPr>
              <w:spacing w:before="120" w:after="120"/>
              <w:jc w:val="both"/>
              <w:rPr>
                <w:rFonts w:eastAsia="Calibri"/>
                <w:lang w:val="lt-LT" w:eastAsia="lt-LT"/>
              </w:rPr>
            </w:pPr>
            <w:r w:rsidRPr="002C21AA">
              <w:rPr>
                <w:lang w:val="lt-LT"/>
              </w:rPr>
              <w:t>Tinkantis darbui su 3.1 punkte nurodyta sistema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3733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46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i/>
                <w:iCs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9C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72CA55C0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81C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lastRenderedPageBreak/>
              <w:t>3.3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B93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BESS prijungimo prie ESO tinklų projektavimo paslaugos (pagal ESO Išankstinių sąlygų 3 punktą)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48D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Tiekėjas projektą privalo suderinti su ESO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05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C9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D2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0795A8D2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0FF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63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Statybos darbai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947D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Pagal Lietuvos Respublikos teisės aktų reikalavimus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2F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8C9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150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0FE97193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0F5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11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Sistemos paleidimo-derinimo-pridavimo paslaugos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286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Paslauga atliekama pagal ESO reikalavimus bei Lietuvos Respublikos teisės aktų reikalavimus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21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EA7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0FD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7B4B238C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AF4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3.6.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F1C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Planinės techninės priežiūros ir aptarnavimo paslaugos eksploatacijos laikotarpiu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F0E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Paslaugos reikalavimai pateikti šios techninės specifikacijos IV skyriuje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34F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285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379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  <w:tr w:rsidR="004405AC" w:rsidRPr="002C21AA" w14:paraId="4697321D" w14:textId="77777777" w:rsidTr="004405AC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FB3B7" w14:textId="77777777" w:rsidR="005E4123" w:rsidRPr="002C21AA" w:rsidRDefault="005E4123" w:rsidP="00F25D17">
            <w:pPr>
              <w:spacing w:before="120" w:after="120" w:line="276" w:lineRule="auto"/>
              <w:jc w:val="center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3.7.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1EB6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Papildomos (neplaninės) techninės priežiūros ir aptarnavimo paslaugos eksploatacijos laikotarpiu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4E7" w14:textId="77777777" w:rsidR="005E4123" w:rsidRPr="002C21AA" w:rsidRDefault="005E4123" w:rsidP="00F25D17">
            <w:pPr>
              <w:spacing w:before="120" w:after="120"/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 xml:space="preserve">Paslauga teikiama pagal užsakymą, kai netaikoma garantija ir planinės </w:t>
            </w:r>
            <w:r w:rsidRPr="002C21AA">
              <w:rPr>
                <w:lang w:val="lt-LT"/>
              </w:rPr>
              <w:lastRenderedPageBreak/>
              <w:t>priežiūros ir aptarnavimo paslauga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8444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016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521" w14:textId="77777777" w:rsidR="005E4123" w:rsidRPr="002C21AA" w:rsidRDefault="005E4123" w:rsidP="00F25D17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i/>
                <w:iCs/>
                <w:lang w:val="lt-LT"/>
              </w:rPr>
              <w:t>Nepildoma</w:t>
            </w:r>
          </w:p>
        </w:tc>
      </w:tr>
    </w:tbl>
    <w:p w14:paraId="3A7251B4" w14:textId="77777777" w:rsidR="00950975" w:rsidRDefault="00950975" w:rsidP="00950975">
      <w:pPr>
        <w:jc w:val="both"/>
        <w:rPr>
          <w:lang w:val="lt-LT"/>
        </w:rPr>
      </w:pPr>
    </w:p>
    <w:p w14:paraId="19097925" w14:textId="1D1765BB" w:rsidR="00950975" w:rsidRPr="00E362EE" w:rsidRDefault="00E362EE" w:rsidP="00950975">
      <w:pPr>
        <w:jc w:val="both"/>
        <w:rPr>
          <w:b/>
          <w:bCs/>
          <w:lang w:val="lt-LT"/>
        </w:rPr>
      </w:pPr>
      <w:r w:rsidRPr="00E362EE">
        <w:rPr>
          <w:b/>
          <w:bCs/>
          <w:lang w:val="lt-LT"/>
        </w:rPr>
        <w:t>PRIDEDAMA:</w:t>
      </w:r>
    </w:p>
    <w:p w14:paraId="7E247A9A" w14:textId="77777777" w:rsidR="00E362EE" w:rsidRDefault="00E362EE" w:rsidP="00950975">
      <w:pPr>
        <w:jc w:val="both"/>
        <w:rPr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7088"/>
        <w:gridCol w:w="6804"/>
      </w:tblGrid>
      <w:tr w:rsidR="00E362EE" w14:paraId="6A334CD5" w14:textId="77777777" w:rsidTr="00E362EE">
        <w:tc>
          <w:tcPr>
            <w:tcW w:w="704" w:type="dxa"/>
          </w:tcPr>
          <w:p w14:paraId="6D98EDC6" w14:textId="3356F116" w:rsidR="00E362EE" w:rsidRP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lang w:val="lt-LT"/>
              </w:rPr>
            </w:pPr>
            <w:r w:rsidRPr="00E362EE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7088" w:type="dxa"/>
          </w:tcPr>
          <w:p w14:paraId="1EE6C236" w14:textId="54AB9CEE" w:rsidR="00E362EE" w:rsidRP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lang w:val="lt-LT"/>
              </w:rPr>
            </w:pPr>
            <w:r w:rsidRPr="00E362EE">
              <w:rPr>
                <w:b/>
                <w:bCs/>
                <w:lang w:val="lt-LT"/>
              </w:rPr>
              <w:t>Dokumentas</w:t>
            </w:r>
          </w:p>
        </w:tc>
        <w:tc>
          <w:tcPr>
            <w:tcW w:w="6804" w:type="dxa"/>
          </w:tcPr>
          <w:p w14:paraId="15B56012" w14:textId="40477F67" w:rsidR="00E362EE" w:rsidRP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lang w:val="lt-LT"/>
              </w:rPr>
            </w:pPr>
            <w:r w:rsidRPr="00E362EE">
              <w:rPr>
                <w:b/>
                <w:bCs/>
                <w:lang w:val="lt-LT"/>
              </w:rPr>
              <w:t>Failo pavadinimas</w:t>
            </w:r>
          </w:p>
        </w:tc>
      </w:tr>
      <w:tr w:rsidR="00E362EE" w14:paraId="7308A28A" w14:textId="77777777" w:rsidTr="00E362EE">
        <w:tc>
          <w:tcPr>
            <w:tcW w:w="704" w:type="dxa"/>
          </w:tcPr>
          <w:p w14:paraId="4D176D5B" w14:textId="77777777" w:rsidR="00E362EE" w:rsidRPr="00E362EE" w:rsidRDefault="00E362EE" w:rsidP="00E362E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88" w:type="dxa"/>
          </w:tcPr>
          <w:p w14:paraId="2FE764E4" w14:textId="29CAD898" w:rsidR="00F72A19" w:rsidRPr="00F72A19" w:rsidRDefault="00F72A19" w:rsidP="00F72A19">
            <w:pPr>
              <w:spacing w:before="120" w:after="120" w:line="276" w:lineRule="auto"/>
              <w:rPr>
                <w:rFonts w:eastAsia="Calibri"/>
                <w:lang w:val="lt-LT"/>
              </w:rPr>
            </w:pPr>
            <w:r w:rsidRPr="00F72A19">
              <w:rPr>
                <w:rFonts w:eastAsia="Calibri"/>
                <w:lang w:val="lt-LT"/>
              </w:rPr>
              <w:t>Akumuliatorių spinta (</w:t>
            </w:r>
            <w:proofErr w:type="spellStart"/>
            <w:r w:rsidRPr="00F72A19">
              <w:rPr>
                <w:rFonts w:eastAsia="Calibri"/>
                <w:lang w:val="lt-LT"/>
              </w:rPr>
              <w:t>Battery</w:t>
            </w:r>
            <w:proofErr w:type="spellEnd"/>
            <w:r w:rsidRPr="00F72A19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F72A19">
              <w:rPr>
                <w:rFonts w:eastAsia="Calibri"/>
                <w:lang w:val="lt-LT"/>
              </w:rPr>
              <w:t>racks</w:t>
            </w:r>
            <w:proofErr w:type="spellEnd"/>
            <w:r w:rsidRPr="00F72A19">
              <w:rPr>
                <w:rFonts w:eastAsia="Calibri"/>
                <w:lang w:val="lt-LT"/>
              </w:rPr>
              <w:t>)</w:t>
            </w:r>
            <w:r>
              <w:rPr>
                <w:rFonts w:eastAsia="Calibri"/>
                <w:lang w:val="lt-LT"/>
              </w:rPr>
              <w:t xml:space="preserve">, </w:t>
            </w:r>
            <w:r w:rsidRPr="00F72A19">
              <w:rPr>
                <w:rFonts w:eastAsia="Calibri"/>
                <w:lang w:val="lt-LT"/>
              </w:rPr>
              <w:t>DC jungimo skydai,</w:t>
            </w:r>
            <w:r>
              <w:rPr>
                <w:rFonts w:eastAsia="Calibri"/>
                <w:lang w:val="lt-LT"/>
              </w:rPr>
              <w:t xml:space="preserve"> </w:t>
            </w:r>
            <w:r w:rsidRPr="00F72A19">
              <w:rPr>
                <w:rFonts w:eastAsia="Calibri"/>
                <w:lang w:val="lt-LT"/>
              </w:rPr>
              <w:t>Galios konvertavimo sistema (PCS)</w:t>
            </w:r>
            <w:r>
              <w:rPr>
                <w:rFonts w:eastAsia="Calibri"/>
                <w:lang w:val="lt-LT"/>
              </w:rPr>
              <w:t xml:space="preserve">, </w:t>
            </w:r>
            <w:r w:rsidRPr="00F72A19">
              <w:rPr>
                <w:rFonts w:eastAsia="Calibri"/>
                <w:lang w:val="lt-LT"/>
              </w:rPr>
              <w:t>Baterijų valdymo sistema (BMS)</w:t>
            </w:r>
            <w:r>
              <w:rPr>
                <w:rFonts w:eastAsia="Calibri"/>
                <w:lang w:val="lt-LT"/>
              </w:rPr>
              <w:t xml:space="preserve"> -</w:t>
            </w:r>
          </w:p>
          <w:p w14:paraId="2A083544" w14:textId="39F18E52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lang w:val="lt-LT"/>
              </w:rPr>
            </w:pPr>
            <w:r w:rsidRPr="002C21AA">
              <w:rPr>
                <w:rFonts w:eastAsia="Calibri"/>
                <w:lang w:val="lt-LT"/>
              </w:rPr>
              <w:t>Gamintojo darbuotojo arba gamintojo įgalioto atstovo darbuotojo rašytinis siūlomų prekių charakteristikų atitikimo patvirtinimas</w:t>
            </w:r>
          </w:p>
          <w:p w14:paraId="16CB1E11" w14:textId="641E3FDA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6804" w:type="dxa"/>
          </w:tcPr>
          <w:p w14:paraId="094D3C22" w14:textId="5607E562" w:rsidR="00E362EE" w:rsidRP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lang w:val="lt-LT"/>
              </w:rPr>
            </w:pPr>
            <w:r w:rsidRPr="00E362EE">
              <w:rPr>
                <w:i/>
                <w:iCs/>
                <w:lang w:val="lt-LT"/>
              </w:rPr>
              <w:t>[Nurodyti CVP IS įkeliamo failo pavadinimą]</w:t>
            </w:r>
          </w:p>
        </w:tc>
      </w:tr>
      <w:tr w:rsidR="00E362EE" w14:paraId="660D466E" w14:textId="77777777" w:rsidTr="00E362EE">
        <w:tc>
          <w:tcPr>
            <w:tcW w:w="704" w:type="dxa"/>
          </w:tcPr>
          <w:p w14:paraId="2D507F32" w14:textId="77777777" w:rsidR="00E362EE" w:rsidRPr="00E362EE" w:rsidRDefault="00E362EE" w:rsidP="00E362E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88" w:type="dxa"/>
          </w:tcPr>
          <w:p w14:paraId="15C11371" w14:textId="375F8B17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lang w:val="lt-LT"/>
              </w:rPr>
            </w:pPr>
            <w:r w:rsidRPr="002C21AA">
              <w:rPr>
                <w:bCs/>
                <w:lang w:val="lt-LT"/>
              </w:rPr>
              <w:t xml:space="preserve">Galios konvertavimo sistemos (PCS) bei Energijos valdymo sistemos (EMS) </w:t>
            </w:r>
            <w:r>
              <w:rPr>
                <w:bCs/>
                <w:lang w:val="lt-LT"/>
              </w:rPr>
              <w:t>g</w:t>
            </w:r>
            <w:r w:rsidRPr="002C21AA">
              <w:rPr>
                <w:rFonts w:eastAsia="Calibri"/>
                <w:lang w:val="lt-LT"/>
              </w:rPr>
              <w:t>amintoj</w:t>
            </w:r>
            <w:r>
              <w:rPr>
                <w:rFonts w:eastAsia="Calibri"/>
                <w:lang w:val="lt-LT"/>
              </w:rPr>
              <w:t>ų</w:t>
            </w:r>
            <w:r w:rsidRPr="002C21AA">
              <w:rPr>
                <w:rFonts w:eastAsia="Calibri"/>
                <w:lang w:val="lt-LT"/>
              </w:rPr>
              <w:t xml:space="preserve"> registracijos šalies registro išrašas</w:t>
            </w:r>
          </w:p>
          <w:p w14:paraId="042C6CC5" w14:textId="174C9243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6804" w:type="dxa"/>
          </w:tcPr>
          <w:p w14:paraId="37557F9C" w14:textId="063A0498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E362EE">
              <w:rPr>
                <w:i/>
                <w:iCs/>
                <w:lang w:val="lt-LT"/>
              </w:rPr>
              <w:t>[Nurodyti CVP IS įkeliamo failo pavadinimą]</w:t>
            </w:r>
          </w:p>
        </w:tc>
      </w:tr>
      <w:tr w:rsidR="00E362EE" w14:paraId="7D78D332" w14:textId="77777777" w:rsidTr="00F25D17">
        <w:tc>
          <w:tcPr>
            <w:tcW w:w="704" w:type="dxa"/>
          </w:tcPr>
          <w:p w14:paraId="3B62E8E6" w14:textId="77777777" w:rsidR="00E362EE" w:rsidRPr="00E362EE" w:rsidRDefault="00E362EE" w:rsidP="00F25D1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88" w:type="dxa"/>
          </w:tcPr>
          <w:p w14:paraId="5C8D9F89" w14:textId="22B20900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BESS Produkto garantija ir veikimo garantija -</w:t>
            </w:r>
            <w:r>
              <w:rPr>
                <w:lang w:val="lt-LT"/>
              </w:rPr>
              <w:t xml:space="preserve"> </w:t>
            </w:r>
            <w:r w:rsidRPr="002C21AA">
              <w:rPr>
                <w:rFonts w:eastAsia="Calibri"/>
                <w:lang w:val="lt-LT"/>
              </w:rPr>
              <w:t>Gamintojo darbuotojo arba gamintojo įgalioto atstovo darbuotojo rašytinis garantijos atitikimo reikalavimams patvirtinimas</w:t>
            </w:r>
            <w:r>
              <w:rPr>
                <w:rFonts w:eastAsia="Calibri"/>
                <w:lang w:val="lt-LT"/>
              </w:rPr>
              <w:t>.</w:t>
            </w:r>
          </w:p>
          <w:p w14:paraId="402E3EC2" w14:textId="77777777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6804" w:type="dxa"/>
          </w:tcPr>
          <w:p w14:paraId="492A7935" w14:textId="48E0F00A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E362EE">
              <w:rPr>
                <w:i/>
                <w:iCs/>
                <w:lang w:val="lt-LT"/>
              </w:rPr>
              <w:t>[Nurodyti CVP IS įkeliamo failo pavadinimą]</w:t>
            </w:r>
          </w:p>
        </w:tc>
      </w:tr>
      <w:tr w:rsidR="00E362EE" w14:paraId="7CB06091" w14:textId="77777777" w:rsidTr="00F25D17">
        <w:tc>
          <w:tcPr>
            <w:tcW w:w="704" w:type="dxa"/>
          </w:tcPr>
          <w:p w14:paraId="1F4B296A" w14:textId="77777777" w:rsidR="00E362EE" w:rsidRPr="00E362EE" w:rsidRDefault="00E362EE" w:rsidP="00F25D1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88" w:type="dxa"/>
          </w:tcPr>
          <w:p w14:paraId="218091EA" w14:textId="0F8E93A8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BMS - gamintojo garantija</w:t>
            </w:r>
            <w:r>
              <w:rPr>
                <w:lang w:val="lt-LT"/>
              </w:rPr>
              <w:t xml:space="preserve"> </w:t>
            </w:r>
            <w:r w:rsidRPr="002C21AA">
              <w:rPr>
                <w:lang w:val="lt-LT"/>
              </w:rPr>
              <w:t>-</w:t>
            </w:r>
            <w:r>
              <w:rPr>
                <w:lang w:val="lt-LT"/>
              </w:rPr>
              <w:t xml:space="preserve"> </w:t>
            </w:r>
            <w:r w:rsidRPr="002C21AA">
              <w:rPr>
                <w:rFonts w:eastAsia="Calibri"/>
                <w:lang w:val="lt-LT"/>
              </w:rPr>
              <w:t>Gamintojo darbuotojo arba gamintojo įgalioto atstovo darbuotojo rašytinis garantijos atitikimo reikalavimams patvirtinimas</w:t>
            </w:r>
            <w:r>
              <w:rPr>
                <w:rFonts w:eastAsia="Calibri"/>
                <w:lang w:val="lt-LT"/>
              </w:rPr>
              <w:t>.</w:t>
            </w:r>
          </w:p>
          <w:p w14:paraId="5C6A7FA5" w14:textId="77777777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6804" w:type="dxa"/>
          </w:tcPr>
          <w:p w14:paraId="7CAFBB46" w14:textId="78659695" w:rsidR="00E362EE" w:rsidRDefault="00E362EE" w:rsidP="00F25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E362EE">
              <w:rPr>
                <w:i/>
                <w:iCs/>
                <w:lang w:val="lt-LT"/>
              </w:rPr>
              <w:t>[Nurodyti CVP IS įkeliamo failo pavadinimą]</w:t>
            </w:r>
          </w:p>
        </w:tc>
      </w:tr>
      <w:tr w:rsidR="00E362EE" w14:paraId="123A3E00" w14:textId="77777777" w:rsidTr="00E362EE">
        <w:tc>
          <w:tcPr>
            <w:tcW w:w="704" w:type="dxa"/>
          </w:tcPr>
          <w:p w14:paraId="2653E419" w14:textId="77777777" w:rsidR="00E362EE" w:rsidRPr="00E362EE" w:rsidRDefault="00E362EE" w:rsidP="00E362EE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88" w:type="dxa"/>
          </w:tcPr>
          <w:p w14:paraId="6745743A" w14:textId="74DDF143" w:rsidR="00E362EE" w:rsidRDefault="00E362EE" w:rsidP="00E362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2C21AA">
              <w:rPr>
                <w:lang w:val="lt-LT"/>
              </w:rPr>
              <w:t>PCS - gamintojo garantija</w:t>
            </w:r>
            <w:r>
              <w:rPr>
                <w:lang w:val="lt-LT"/>
              </w:rPr>
              <w:t xml:space="preserve"> </w:t>
            </w:r>
            <w:r w:rsidRPr="002C21AA">
              <w:rPr>
                <w:lang w:val="lt-LT"/>
              </w:rPr>
              <w:t>-</w:t>
            </w:r>
            <w:r>
              <w:rPr>
                <w:lang w:val="lt-LT"/>
              </w:rPr>
              <w:t xml:space="preserve"> </w:t>
            </w:r>
            <w:r w:rsidRPr="002C21AA">
              <w:rPr>
                <w:rFonts w:eastAsia="Calibri"/>
                <w:lang w:val="lt-LT"/>
              </w:rPr>
              <w:t>Gamintojo darbuotojo arba gamintojo įgalioto atstovo darbuotojo rašytinis garantijos atitikimo reikalavimams patvirtinimas</w:t>
            </w:r>
            <w:r>
              <w:rPr>
                <w:rFonts w:eastAsia="Calibri"/>
                <w:lang w:val="lt-LT"/>
              </w:rPr>
              <w:t>.</w:t>
            </w:r>
          </w:p>
          <w:p w14:paraId="7B624967" w14:textId="77777777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6804" w:type="dxa"/>
          </w:tcPr>
          <w:p w14:paraId="04A6E8B6" w14:textId="6C4ECD75" w:rsidR="00E362EE" w:rsidRDefault="00E362EE" w:rsidP="00950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E362EE">
              <w:rPr>
                <w:i/>
                <w:iCs/>
                <w:lang w:val="lt-LT"/>
              </w:rPr>
              <w:t>[Nurodyti CVP IS įkeliamo failo pavadinimą]</w:t>
            </w:r>
          </w:p>
        </w:tc>
      </w:tr>
    </w:tbl>
    <w:p w14:paraId="52FDB8FB" w14:textId="77777777" w:rsidR="00E362EE" w:rsidRDefault="00E362EE" w:rsidP="00950975">
      <w:pPr>
        <w:jc w:val="both"/>
        <w:rPr>
          <w:lang w:val="lt-LT"/>
        </w:rPr>
      </w:pPr>
    </w:p>
    <w:p w14:paraId="28065FFD" w14:textId="77777777" w:rsidR="00FE79A5" w:rsidRPr="00950975" w:rsidRDefault="00FE79A5" w:rsidP="00950975">
      <w:pPr>
        <w:jc w:val="both"/>
        <w:rPr>
          <w:lang w:val="lt-LT"/>
        </w:rPr>
      </w:pPr>
    </w:p>
    <w:p w14:paraId="48491652" w14:textId="4173D985" w:rsidR="00950975" w:rsidRPr="00950975" w:rsidRDefault="00950975" w:rsidP="00950975">
      <w:pPr>
        <w:jc w:val="both"/>
        <w:rPr>
          <w:lang w:val="lt-LT"/>
        </w:rPr>
      </w:pPr>
      <w:r>
        <w:rPr>
          <w:lang w:val="lt-LT"/>
        </w:rPr>
        <w:t xml:space="preserve"> </w:t>
      </w:r>
      <w:r w:rsidRPr="00950975">
        <w:rPr>
          <w:lang w:val="lt-LT"/>
        </w:rPr>
        <w:t>(Vardas, pavardė, pareigos</w:t>
      </w:r>
      <w:r w:rsidR="00FE79A5">
        <w:rPr>
          <w:lang w:val="lt-LT"/>
        </w:rPr>
        <w:t>)</w:t>
      </w:r>
    </w:p>
    <w:p w14:paraId="36EA3230" w14:textId="77777777" w:rsidR="00950975" w:rsidRPr="00950975" w:rsidRDefault="00950975" w:rsidP="00950975">
      <w:pPr>
        <w:rPr>
          <w:lang w:val="lt-LT"/>
        </w:rPr>
      </w:pPr>
    </w:p>
    <w:p w14:paraId="4693FA56" w14:textId="63995CDE" w:rsidR="00BE5435" w:rsidRPr="00950975" w:rsidRDefault="00BE5435" w:rsidP="00950975">
      <w:pPr>
        <w:rPr>
          <w:lang w:val="lt-LT"/>
        </w:rPr>
      </w:pPr>
    </w:p>
    <w:sectPr w:rsidR="00BE5435" w:rsidRPr="00950975" w:rsidSect="004405AC">
      <w:headerReference w:type="even" r:id="rId7"/>
      <w:headerReference w:type="default" r:id="rId8"/>
      <w:footerReference w:type="default" r:id="rId9"/>
      <w:headerReference w:type="first" r:id="rId10"/>
      <w:pgSz w:w="16840" w:h="11900" w:orient="landscape"/>
      <w:pgMar w:top="1200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F556" w14:textId="77777777" w:rsidR="00396FB7" w:rsidRDefault="00396FB7">
      <w:r>
        <w:separator/>
      </w:r>
    </w:p>
    <w:p w14:paraId="7AFFB53D" w14:textId="77777777" w:rsidR="00396FB7" w:rsidRDefault="00396FB7"/>
  </w:endnote>
  <w:endnote w:type="continuationSeparator" w:id="0">
    <w:p w14:paraId="1E2C7D44" w14:textId="77777777" w:rsidR="00396FB7" w:rsidRDefault="00396FB7">
      <w:r>
        <w:continuationSeparator/>
      </w:r>
    </w:p>
    <w:p w14:paraId="2BCE6216" w14:textId="77777777" w:rsidR="00396FB7" w:rsidRDefault="00396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A69" w14:textId="4F00018F" w:rsidR="00944286" w:rsidRDefault="008F59A1" w:rsidP="0094428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944286">
      <w:rPr>
        <w:rFonts w:ascii="Times New Roman" w:hAnsi="Times New Roman"/>
        <w:sz w:val="18"/>
        <w:szCs w:val="18"/>
      </w:rPr>
      <w:tab/>
    </w:r>
    <w:r w:rsidR="00944286">
      <w:rPr>
        <w:rFonts w:ascii="Times New Roman" w:hAnsi="Times New Roman"/>
        <w:sz w:val="18"/>
        <w:szCs w:val="18"/>
      </w:rPr>
      <w:tab/>
    </w:r>
    <w:r w:rsidR="00944286">
      <w:rPr>
        <w:rFonts w:ascii="Times New Roman" w:hAnsi="Times New Roman"/>
        <w:sz w:val="18"/>
        <w:szCs w:val="18"/>
      </w:rPr>
      <w:tab/>
    </w:r>
    <w:r w:rsidR="00944286">
      <w:rPr>
        <w:rFonts w:ascii="Times New Roman" w:hAnsi="Times New Roman"/>
        <w:sz w:val="18"/>
        <w:szCs w:val="18"/>
      </w:rPr>
      <w:tab/>
    </w:r>
    <w:proofErr w:type="spellStart"/>
    <w:r w:rsidR="00944286">
      <w:rPr>
        <w:rFonts w:ascii="Times New Roman" w:hAnsi="Times New Roman"/>
        <w:sz w:val="18"/>
        <w:szCs w:val="18"/>
      </w:rPr>
      <w:t>Puslapis</w:t>
    </w:r>
    <w:proofErr w:type="spellEnd"/>
    <w:r w:rsidR="00944286">
      <w:rPr>
        <w:rFonts w:ascii="Times New Roman" w:hAnsi="Times New Roman"/>
        <w:sz w:val="18"/>
        <w:szCs w:val="18"/>
      </w:rPr>
      <w:t xml:space="preserve"> </w: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944286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44286">
      <w:rPr>
        <w:rFonts w:ascii="Times New Roman" w:eastAsia="Times New Roman" w:hAnsi="Times New Roman" w:cs="Times New Roman"/>
        <w:sz w:val="18"/>
        <w:szCs w:val="18"/>
      </w:rPr>
      <w:t>6</w: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944286">
      <w:rPr>
        <w:rFonts w:ascii="Times New Roman" w:hAnsi="Times New Roman"/>
        <w:sz w:val="18"/>
        <w:szCs w:val="18"/>
      </w:rPr>
      <w:t xml:space="preserve"> </w:t>
    </w:r>
    <w:proofErr w:type="spellStart"/>
    <w:r w:rsidR="00944286">
      <w:rPr>
        <w:rFonts w:ascii="Times New Roman" w:hAnsi="Times New Roman"/>
        <w:sz w:val="18"/>
        <w:szCs w:val="18"/>
      </w:rPr>
      <w:t>iš</w:t>
    </w:r>
    <w:proofErr w:type="spellEnd"/>
    <w:r w:rsidR="00944286">
      <w:rPr>
        <w:rFonts w:ascii="Times New Roman" w:hAnsi="Times New Roman"/>
        <w:sz w:val="18"/>
        <w:szCs w:val="18"/>
      </w:rPr>
      <w:t xml:space="preserve"> </w: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944286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44286">
      <w:rPr>
        <w:rFonts w:ascii="Times New Roman" w:eastAsia="Times New Roman" w:hAnsi="Times New Roman" w:cs="Times New Roman"/>
        <w:sz w:val="18"/>
        <w:szCs w:val="18"/>
      </w:rPr>
      <w:t>7</w:t>
    </w:r>
    <w:r w:rsidR="00944286"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0FE65B4C" w14:textId="1C0EEC4E" w:rsidR="00424A05" w:rsidRDefault="00424A05" w:rsidP="00944286">
    <w:pPr>
      <w:pStyle w:val="HeaderFooter"/>
      <w:tabs>
        <w:tab w:val="clear" w:pos="9020"/>
        <w:tab w:val="center" w:pos="4750"/>
        <w:tab w:val="right" w:pos="9500"/>
        <w:tab w:val="right" w:pos="13960"/>
      </w:tabs>
    </w:pPr>
  </w:p>
  <w:p w14:paraId="4029D762" w14:textId="77777777" w:rsidR="00093895" w:rsidRDefault="00093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D1D2" w14:textId="77777777" w:rsidR="00396FB7" w:rsidRDefault="00396FB7">
      <w:r>
        <w:separator/>
      </w:r>
    </w:p>
    <w:p w14:paraId="19EE19AB" w14:textId="77777777" w:rsidR="00396FB7" w:rsidRDefault="00396FB7"/>
  </w:footnote>
  <w:footnote w:type="continuationSeparator" w:id="0">
    <w:p w14:paraId="7397A973" w14:textId="77777777" w:rsidR="00396FB7" w:rsidRDefault="00396FB7">
      <w:r>
        <w:continuationSeparator/>
      </w:r>
    </w:p>
    <w:p w14:paraId="1C4C99DD" w14:textId="77777777" w:rsidR="00396FB7" w:rsidRDefault="00396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9C2B" w14:textId="6354027C" w:rsidR="00FF5985" w:rsidRDefault="00FF59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02B83" wp14:editId="74FDA8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82900" cy="342900"/>
              <wp:effectExtent l="0" t="0" r="12700" b="0"/>
              <wp:wrapNone/>
              <wp:docPr id="2099403032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D575722" w14:textId="6AB676EF" w:rsidR="00FF5985" w:rsidRPr="00FF5985" w:rsidRDefault="00FF5985" w:rsidP="00FF59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9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02B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27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" filled="f" stroked="f">
              <v:textbox style="mso-fit-shape-to-text:t" inset="20pt,15pt,0,0">
                <w:txbxContent>
                  <w:p w14:paraId="0D575722" w14:textId="6AB676EF" w:rsidR="00FF5985" w:rsidRPr="00FF5985" w:rsidRDefault="00FF5985" w:rsidP="00FF59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9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9AE1" w14:textId="1212BD00" w:rsidR="00424A05" w:rsidRDefault="00424A05"/>
  <w:p w14:paraId="403D1493" w14:textId="5C00554F" w:rsidR="00093895" w:rsidRDefault="000938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FC66" w14:textId="65AD8EEB" w:rsidR="00FF5985" w:rsidRDefault="00FF59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50B18D" wp14:editId="7CA67B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82900" cy="342900"/>
              <wp:effectExtent l="0" t="0" r="12700" b="0"/>
              <wp:wrapNone/>
              <wp:docPr id="210985185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107EBA4" w14:textId="27E7A4B5" w:rsidR="00FF5985" w:rsidRPr="00FF5985" w:rsidRDefault="00FF5985" w:rsidP="00FF59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9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0B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27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" filled="f" stroked="f">
              <v:textbox style="mso-fit-shape-to-text:t" inset="20pt,15pt,0,0">
                <w:txbxContent>
                  <w:p w14:paraId="0107EBA4" w14:textId="27E7A4B5" w:rsidR="00FF5985" w:rsidRPr="00FF5985" w:rsidRDefault="00FF5985" w:rsidP="00FF59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9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041"/>
    <w:multiLevelType w:val="multilevel"/>
    <w:tmpl w:val="5E0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D3A"/>
    <w:multiLevelType w:val="multilevel"/>
    <w:tmpl w:val="6F70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E496D"/>
    <w:multiLevelType w:val="hybridMultilevel"/>
    <w:tmpl w:val="1D58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16EBF"/>
    <w:multiLevelType w:val="multilevel"/>
    <w:tmpl w:val="C9928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55D51"/>
    <w:multiLevelType w:val="multilevel"/>
    <w:tmpl w:val="5C36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D0BA5"/>
    <w:multiLevelType w:val="hybridMultilevel"/>
    <w:tmpl w:val="CA327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4211D"/>
    <w:multiLevelType w:val="hybridMultilevel"/>
    <w:tmpl w:val="25883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97C02"/>
    <w:multiLevelType w:val="hybridMultilevel"/>
    <w:tmpl w:val="6C9E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5679"/>
    <w:multiLevelType w:val="hybridMultilevel"/>
    <w:tmpl w:val="4EB85B72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26391EE7"/>
    <w:multiLevelType w:val="multilevel"/>
    <w:tmpl w:val="803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A1734"/>
    <w:multiLevelType w:val="hybridMultilevel"/>
    <w:tmpl w:val="D1D6B4F2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360942C4"/>
    <w:multiLevelType w:val="hybridMultilevel"/>
    <w:tmpl w:val="5150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B58F9"/>
    <w:multiLevelType w:val="hybridMultilevel"/>
    <w:tmpl w:val="019E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34388"/>
    <w:multiLevelType w:val="hybridMultilevel"/>
    <w:tmpl w:val="E2B02270"/>
    <w:lvl w:ilvl="0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053C67"/>
    <w:multiLevelType w:val="hybridMultilevel"/>
    <w:tmpl w:val="D864ED0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EB132AB"/>
    <w:multiLevelType w:val="hybridMultilevel"/>
    <w:tmpl w:val="0ABC1B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A38F0"/>
    <w:multiLevelType w:val="hybridMultilevel"/>
    <w:tmpl w:val="1898E718"/>
    <w:lvl w:ilvl="0" w:tplc="D19E5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1888"/>
    <w:multiLevelType w:val="hybridMultilevel"/>
    <w:tmpl w:val="B34C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C8B"/>
    <w:multiLevelType w:val="hybridMultilevel"/>
    <w:tmpl w:val="4F5010C6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10C51F2"/>
    <w:multiLevelType w:val="hybridMultilevel"/>
    <w:tmpl w:val="DA80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D00B9"/>
    <w:multiLevelType w:val="hybridMultilevel"/>
    <w:tmpl w:val="DA800B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58147D"/>
    <w:multiLevelType w:val="hybridMultilevel"/>
    <w:tmpl w:val="4A62E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23C63"/>
    <w:multiLevelType w:val="hybridMultilevel"/>
    <w:tmpl w:val="AEC686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55295"/>
    <w:multiLevelType w:val="multilevel"/>
    <w:tmpl w:val="74C8B6C8"/>
    <w:lvl w:ilvl="0">
      <w:start w:val="1"/>
      <w:numFmt w:val="decimal"/>
      <w:pStyle w:val="Heading1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4" w15:restartNumberingAfterBreak="0">
    <w:nsid w:val="7BDA242E"/>
    <w:multiLevelType w:val="hybridMultilevel"/>
    <w:tmpl w:val="5D22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14B5E"/>
    <w:multiLevelType w:val="hybridMultilevel"/>
    <w:tmpl w:val="1098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3737">
    <w:abstractNumId w:val="7"/>
  </w:num>
  <w:num w:numId="2" w16cid:durableId="2144082185">
    <w:abstractNumId w:val="3"/>
  </w:num>
  <w:num w:numId="3" w16cid:durableId="1881820198">
    <w:abstractNumId w:val="18"/>
  </w:num>
  <w:num w:numId="4" w16cid:durableId="1062606370">
    <w:abstractNumId w:val="23"/>
  </w:num>
  <w:num w:numId="5" w16cid:durableId="1262185088">
    <w:abstractNumId w:val="15"/>
  </w:num>
  <w:num w:numId="6" w16cid:durableId="1082070946">
    <w:abstractNumId w:val="13"/>
  </w:num>
  <w:num w:numId="7" w16cid:durableId="389811284">
    <w:abstractNumId w:val="22"/>
  </w:num>
  <w:num w:numId="8" w16cid:durableId="2135100906">
    <w:abstractNumId w:val="21"/>
  </w:num>
  <w:num w:numId="9" w16cid:durableId="643848408">
    <w:abstractNumId w:val="16"/>
  </w:num>
  <w:num w:numId="10" w16cid:durableId="665980866">
    <w:abstractNumId w:val="10"/>
  </w:num>
  <w:num w:numId="11" w16cid:durableId="899638656">
    <w:abstractNumId w:val="11"/>
  </w:num>
  <w:num w:numId="12" w16cid:durableId="586814923">
    <w:abstractNumId w:val="2"/>
  </w:num>
  <w:num w:numId="13" w16cid:durableId="1570799462">
    <w:abstractNumId w:val="24"/>
  </w:num>
  <w:num w:numId="14" w16cid:durableId="859783537">
    <w:abstractNumId w:val="25"/>
  </w:num>
  <w:num w:numId="15" w16cid:durableId="1314992302">
    <w:abstractNumId w:val="14"/>
  </w:num>
  <w:num w:numId="16" w16cid:durableId="1735352937">
    <w:abstractNumId w:val="6"/>
  </w:num>
  <w:num w:numId="17" w16cid:durableId="580257532">
    <w:abstractNumId w:val="17"/>
  </w:num>
  <w:num w:numId="18" w16cid:durableId="1212378235">
    <w:abstractNumId w:val="8"/>
  </w:num>
  <w:num w:numId="19" w16cid:durableId="724990707">
    <w:abstractNumId w:val="9"/>
  </w:num>
  <w:num w:numId="20" w16cid:durableId="1483041652">
    <w:abstractNumId w:val="1"/>
  </w:num>
  <w:num w:numId="21" w16cid:durableId="1634798093">
    <w:abstractNumId w:val="0"/>
  </w:num>
  <w:num w:numId="22" w16cid:durableId="524100768">
    <w:abstractNumId w:val="4"/>
  </w:num>
  <w:num w:numId="23" w16cid:durableId="179903887">
    <w:abstractNumId w:val="12"/>
  </w:num>
  <w:num w:numId="24" w16cid:durableId="1238978612">
    <w:abstractNumId w:val="5"/>
  </w:num>
  <w:num w:numId="25" w16cid:durableId="810712097">
    <w:abstractNumId w:val="19"/>
  </w:num>
  <w:num w:numId="26" w16cid:durableId="15535416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BCD"/>
    <w:rsid w:val="00011516"/>
    <w:rsid w:val="000247DD"/>
    <w:rsid w:val="0004508C"/>
    <w:rsid w:val="00052307"/>
    <w:rsid w:val="000731D3"/>
    <w:rsid w:val="00093895"/>
    <w:rsid w:val="000B1693"/>
    <w:rsid w:val="000B2935"/>
    <w:rsid w:val="000C0A7D"/>
    <w:rsid w:val="000D526B"/>
    <w:rsid w:val="000F102B"/>
    <w:rsid w:val="000F5D9D"/>
    <w:rsid w:val="00117A7B"/>
    <w:rsid w:val="00134467"/>
    <w:rsid w:val="00140E5E"/>
    <w:rsid w:val="00145BFF"/>
    <w:rsid w:val="0016771A"/>
    <w:rsid w:val="00170D16"/>
    <w:rsid w:val="00185606"/>
    <w:rsid w:val="001919FE"/>
    <w:rsid w:val="00193687"/>
    <w:rsid w:val="001A4252"/>
    <w:rsid w:val="001A54BF"/>
    <w:rsid w:val="001A6A5A"/>
    <w:rsid w:val="001C5912"/>
    <w:rsid w:val="001D4442"/>
    <w:rsid w:val="001E40E9"/>
    <w:rsid w:val="001E48AE"/>
    <w:rsid w:val="001F47F0"/>
    <w:rsid w:val="00221B22"/>
    <w:rsid w:val="00221F56"/>
    <w:rsid w:val="002347C3"/>
    <w:rsid w:val="00237A6A"/>
    <w:rsid w:val="00267D2B"/>
    <w:rsid w:val="00273C84"/>
    <w:rsid w:val="00283E6E"/>
    <w:rsid w:val="002A5E87"/>
    <w:rsid w:val="002A60CC"/>
    <w:rsid w:val="002B0DB5"/>
    <w:rsid w:val="002B3167"/>
    <w:rsid w:val="002D1B9A"/>
    <w:rsid w:val="002D62C1"/>
    <w:rsid w:val="002E33A2"/>
    <w:rsid w:val="002F4DC1"/>
    <w:rsid w:val="00305A75"/>
    <w:rsid w:val="00325637"/>
    <w:rsid w:val="00325F63"/>
    <w:rsid w:val="00336A53"/>
    <w:rsid w:val="003423F8"/>
    <w:rsid w:val="00345BF3"/>
    <w:rsid w:val="00354BC0"/>
    <w:rsid w:val="0036317D"/>
    <w:rsid w:val="00396FB7"/>
    <w:rsid w:val="003A2EBD"/>
    <w:rsid w:val="003A3B27"/>
    <w:rsid w:val="003B1EA5"/>
    <w:rsid w:val="003C6ABF"/>
    <w:rsid w:val="003D25F3"/>
    <w:rsid w:val="0040251F"/>
    <w:rsid w:val="0041516F"/>
    <w:rsid w:val="00424A05"/>
    <w:rsid w:val="0043044F"/>
    <w:rsid w:val="0043263A"/>
    <w:rsid w:val="004355F1"/>
    <w:rsid w:val="004405AC"/>
    <w:rsid w:val="004610F0"/>
    <w:rsid w:val="004612AA"/>
    <w:rsid w:val="00473BC2"/>
    <w:rsid w:val="0049022B"/>
    <w:rsid w:val="004C57FA"/>
    <w:rsid w:val="004E52F5"/>
    <w:rsid w:val="004E65CD"/>
    <w:rsid w:val="004F007D"/>
    <w:rsid w:val="00503C68"/>
    <w:rsid w:val="00526697"/>
    <w:rsid w:val="00532B5A"/>
    <w:rsid w:val="00532CCE"/>
    <w:rsid w:val="0053697E"/>
    <w:rsid w:val="00552BF9"/>
    <w:rsid w:val="005A7DB8"/>
    <w:rsid w:val="005B2180"/>
    <w:rsid w:val="005C23AD"/>
    <w:rsid w:val="005C3E7C"/>
    <w:rsid w:val="005D083E"/>
    <w:rsid w:val="005E1148"/>
    <w:rsid w:val="005E4123"/>
    <w:rsid w:val="00611C88"/>
    <w:rsid w:val="00637193"/>
    <w:rsid w:val="00643835"/>
    <w:rsid w:val="00647C21"/>
    <w:rsid w:val="0067672F"/>
    <w:rsid w:val="00681403"/>
    <w:rsid w:val="00681EF9"/>
    <w:rsid w:val="0069351C"/>
    <w:rsid w:val="00693AE2"/>
    <w:rsid w:val="006A6832"/>
    <w:rsid w:val="006A7A2B"/>
    <w:rsid w:val="006D4B23"/>
    <w:rsid w:val="006E52CB"/>
    <w:rsid w:val="00722CC8"/>
    <w:rsid w:val="007400CF"/>
    <w:rsid w:val="0074781D"/>
    <w:rsid w:val="00757D7D"/>
    <w:rsid w:val="00760CED"/>
    <w:rsid w:val="00761E48"/>
    <w:rsid w:val="00767C0F"/>
    <w:rsid w:val="00767C67"/>
    <w:rsid w:val="00770F68"/>
    <w:rsid w:val="007775D2"/>
    <w:rsid w:val="0077763A"/>
    <w:rsid w:val="00782AF2"/>
    <w:rsid w:val="00785E16"/>
    <w:rsid w:val="0079346F"/>
    <w:rsid w:val="007A4DB4"/>
    <w:rsid w:val="007A4EC7"/>
    <w:rsid w:val="007B2240"/>
    <w:rsid w:val="007B4098"/>
    <w:rsid w:val="007B456C"/>
    <w:rsid w:val="007C5148"/>
    <w:rsid w:val="007C7898"/>
    <w:rsid w:val="007E166F"/>
    <w:rsid w:val="007E7CD7"/>
    <w:rsid w:val="00815CF1"/>
    <w:rsid w:val="00843224"/>
    <w:rsid w:val="00843925"/>
    <w:rsid w:val="008821A9"/>
    <w:rsid w:val="008A29B8"/>
    <w:rsid w:val="008A4022"/>
    <w:rsid w:val="008A5307"/>
    <w:rsid w:val="008A741F"/>
    <w:rsid w:val="008F263D"/>
    <w:rsid w:val="008F59A1"/>
    <w:rsid w:val="00916E4B"/>
    <w:rsid w:val="00944286"/>
    <w:rsid w:val="00946AAB"/>
    <w:rsid w:val="00950975"/>
    <w:rsid w:val="009558C7"/>
    <w:rsid w:val="00956A39"/>
    <w:rsid w:val="009D44EC"/>
    <w:rsid w:val="009F12E7"/>
    <w:rsid w:val="009F5D00"/>
    <w:rsid w:val="009F5DB4"/>
    <w:rsid w:val="00A02D6A"/>
    <w:rsid w:val="00A27B6D"/>
    <w:rsid w:val="00A31D03"/>
    <w:rsid w:val="00A431D1"/>
    <w:rsid w:val="00A656ED"/>
    <w:rsid w:val="00A85C59"/>
    <w:rsid w:val="00A93600"/>
    <w:rsid w:val="00A953F4"/>
    <w:rsid w:val="00AA5DF5"/>
    <w:rsid w:val="00AB7E84"/>
    <w:rsid w:val="00AC2BFB"/>
    <w:rsid w:val="00AD5AF7"/>
    <w:rsid w:val="00AE3995"/>
    <w:rsid w:val="00AE735B"/>
    <w:rsid w:val="00B107C0"/>
    <w:rsid w:val="00B10C9A"/>
    <w:rsid w:val="00B12B79"/>
    <w:rsid w:val="00B26938"/>
    <w:rsid w:val="00B346EA"/>
    <w:rsid w:val="00B66592"/>
    <w:rsid w:val="00B66816"/>
    <w:rsid w:val="00B66B0B"/>
    <w:rsid w:val="00B67B38"/>
    <w:rsid w:val="00B77887"/>
    <w:rsid w:val="00B8443D"/>
    <w:rsid w:val="00B87C6B"/>
    <w:rsid w:val="00B87DDE"/>
    <w:rsid w:val="00B94EC8"/>
    <w:rsid w:val="00BA271C"/>
    <w:rsid w:val="00BB0781"/>
    <w:rsid w:val="00BB2983"/>
    <w:rsid w:val="00BD08DA"/>
    <w:rsid w:val="00BD4810"/>
    <w:rsid w:val="00BE5435"/>
    <w:rsid w:val="00BF2FF2"/>
    <w:rsid w:val="00C01769"/>
    <w:rsid w:val="00C3132D"/>
    <w:rsid w:val="00C32AD3"/>
    <w:rsid w:val="00C36943"/>
    <w:rsid w:val="00C555EB"/>
    <w:rsid w:val="00C56A62"/>
    <w:rsid w:val="00C60F5B"/>
    <w:rsid w:val="00C62595"/>
    <w:rsid w:val="00C80FED"/>
    <w:rsid w:val="00C87E1D"/>
    <w:rsid w:val="00CA2535"/>
    <w:rsid w:val="00CA2783"/>
    <w:rsid w:val="00CA6CED"/>
    <w:rsid w:val="00CC3D96"/>
    <w:rsid w:val="00CC6262"/>
    <w:rsid w:val="00CE38E3"/>
    <w:rsid w:val="00CE7EC9"/>
    <w:rsid w:val="00D4505C"/>
    <w:rsid w:val="00D47346"/>
    <w:rsid w:val="00D833AA"/>
    <w:rsid w:val="00DA6295"/>
    <w:rsid w:val="00DD59BF"/>
    <w:rsid w:val="00E07980"/>
    <w:rsid w:val="00E300B6"/>
    <w:rsid w:val="00E362EE"/>
    <w:rsid w:val="00E4504E"/>
    <w:rsid w:val="00E51C6C"/>
    <w:rsid w:val="00E75548"/>
    <w:rsid w:val="00E913EB"/>
    <w:rsid w:val="00E971B0"/>
    <w:rsid w:val="00EA1F55"/>
    <w:rsid w:val="00EC33E8"/>
    <w:rsid w:val="00ED1637"/>
    <w:rsid w:val="00ED3AD6"/>
    <w:rsid w:val="00EE76CA"/>
    <w:rsid w:val="00F00570"/>
    <w:rsid w:val="00F129E6"/>
    <w:rsid w:val="00F20FF4"/>
    <w:rsid w:val="00F34A12"/>
    <w:rsid w:val="00F52A3D"/>
    <w:rsid w:val="00F56F43"/>
    <w:rsid w:val="00F657C5"/>
    <w:rsid w:val="00F72A19"/>
    <w:rsid w:val="00F77DED"/>
    <w:rsid w:val="00F929D9"/>
    <w:rsid w:val="00FA540C"/>
    <w:rsid w:val="00FB4EE7"/>
    <w:rsid w:val="00FD2F03"/>
    <w:rsid w:val="00FE79A5"/>
    <w:rsid w:val="00FF165B"/>
    <w:rsid w:val="00FF5985"/>
    <w:rsid w:val="14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D51E"/>
  <w15:docId w15:val="{FF0059B0-E277-7C4F-B995-3EC2712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637"/>
    <w:pPr>
      <w:keepNext/>
      <w:keepLines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outlineLvl w:val="0"/>
    </w:pPr>
    <w:rPr>
      <w:rFonts w:eastAsiaTheme="majorEastAsia" w:cstheme="majorBidi"/>
      <w:b/>
      <w:bCs/>
      <w:szCs w:val="28"/>
      <w:bdr w:val="none" w:sz="0" w:space="0" w:color="auto"/>
      <w:lang w:val="lt-LT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1D4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68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2C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A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A7B"/>
    <w:rPr>
      <w:b/>
      <w:bCs/>
      <w:lang w:eastAsia="en-US"/>
    </w:rPr>
  </w:style>
  <w:style w:type="table" w:styleId="TableGrid">
    <w:name w:val="Table Grid"/>
    <w:basedOn w:val="TableNormal"/>
    <w:uiPriority w:val="39"/>
    <w:rsid w:val="0022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1637"/>
    <w:rPr>
      <w:rFonts w:eastAsiaTheme="majorEastAsia" w:cstheme="majorBidi"/>
      <w:b/>
      <w:bCs/>
      <w:sz w:val="24"/>
      <w:szCs w:val="28"/>
      <w:bdr w:val="none" w:sz="0" w:space="0" w:color="auto"/>
      <w:lang w:val="lt-LT" w:eastAsia="zh-TW"/>
    </w:rPr>
  </w:style>
  <w:style w:type="paragraph" w:styleId="ListParagraph">
    <w:name w:val="List Paragraph"/>
    <w:basedOn w:val="Normal"/>
    <w:link w:val="ListParagraphChar"/>
    <w:uiPriority w:val="34"/>
    <w:qFormat/>
    <w:rsid w:val="00ED1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ListParagraphChar">
    <w:name w:val="List Paragraph Char"/>
    <w:link w:val="ListParagraph"/>
    <w:uiPriority w:val="34"/>
    <w:rsid w:val="00ED1637"/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</w:style>
  <w:style w:type="paragraph" w:customStyle="1" w:styleId="Style14">
    <w:name w:val="Style14"/>
    <w:basedOn w:val="Normal"/>
    <w:uiPriority w:val="99"/>
    <w:rsid w:val="00ED16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9" w:lineRule="exact"/>
      <w:jc w:val="both"/>
    </w:pPr>
    <w:rPr>
      <w:rFonts w:eastAsia="Times New Roman"/>
      <w:bdr w:val="none" w:sz="0" w:space="0" w:color="auto"/>
    </w:rPr>
  </w:style>
  <w:style w:type="character" w:customStyle="1" w:styleId="FontStyle23">
    <w:name w:val="Font Style23"/>
    <w:uiPriority w:val="99"/>
    <w:rsid w:val="00ED1637"/>
    <w:rPr>
      <w:rFonts w:ascii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D1637"/>
    <w:pPr>
      <w:numPr>
        <w:numId w:val="0"/>
      </w:numPr>
      <w:spacing w:before="480" w:after="0"/>
      <w:outlineLvl w:val="9"/>
    </w:pPr>
    <w:rPr>
      <w:rFonts w:asciiTheme="majorHAnsi" w:hAnsiTheme="majorHAnsi"/>
      <w:color w:val="4C96AD" w:themeColor="accent1" w:themeShade="BF"/>
      <w:sz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02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right" w:leader="dot" w:pos="9510"/>
      </w:tabs>
      <w:spacing w:before="120"/>
    </w:pPr>
    <w:rPr>
      <w:rFonts w:asciiTheme="minorHAnsi" w:eastAsiaTheme="minorHAnsi" w:hAnsiTheme="minorHAnsi" w:cstheme="minorHAnsi"/>
      <w:b/>
      <w:bCs/>
      <w:i/>
      <w:iCs/>
      <w:noProof/>
      <w:bdr w:val="none" w:sz="0" w:space="0" w:color="auto"/>
    </w:rPr>
  </w:style>
  <w:style w:type="paragraph" w:styleId="TOC2">
    <w:name w:val="toc 2"/>
    <w:basedOn w:val="Normal"/>
    <w:next w:val="Normal"/>
    <w:autoRedefine/>
    <w:uiPriority w:val="39"/>
    <w:unhideWhenUsed/>
    <w:rsid w:val="004C57F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FE2BF88288E4C9D74642F6FDA3288" ma:contentTypeVersion="14" ma:contentTypeDescription="Kurkite naują dokumentą." ma:contentTypeScope="" ma:versionID="b769d4656fac3fc5014459492cdb1cc0">
  <xsd:schema xmlns:xsd="http://www.w3.org/2001/XMLSchema" xmlns:xs="http://www.w3.org/2001/XMLSchema" xmlns:p="http://schemas.microsoft.com/office/2006/metadata/properties" xmlns:ns2="46b9b4fb-b6e6-446e-9404-733249e8fcc0" xmlns:ns3="88d9771f-6eec-4d68-b181-52f24580f904" targetNamespace="http://schemas.microsoft.com/office/2006/metadata/properties" ma:root="true" ma:fieldsID="9d115c74639bdd84bac2c4fc08f1fe9d" ns2:_="" ns3:_="">
    <xsd:import namespace="46b9b4fb-b6e6-446e-9404-733249e8fcc0"/>
    <xsd:import namespace="88d9771f-6eec-4d68-b181-52f24580f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b4fb-b6e6-446e-9404-733249e8f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771f-6eec-4d68-b181-52f24580f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aea430-563f-469b-851f-60791d7f977b}" ma:internalName="TaxCatchAll" ma:showField="CatchAllData" ma:web="88d9771f-6eec-4d68-b181-52f24580f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9771f-6eec-4d68-b181-52f24580f904" xsi:nil="true"/>
    <lcf76f155ced4ddcb4097134ff3c332f xmlns="46b9b4fb-b6e6-446e-9404-733249e8f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2B730-670F-4EC7-90A0-D11210097479}"/>
</file>

<file path=customXml/itemProps2.xml><?xml version="1.0" encoding="utf-8"?>
<ds:datastoreItem xmlns:ds="http://schemas.openxmlformats.org/officeDocument/2006/customXml" ds:itemID="{6FF0830B-547D-45AD-8355-1D3959B253B2}"/>
</file>

<file path=customXml/itemProps3.xml><?xml version="1.0" encoding="utf-8"?>
<ds:datastoreItem xmlns:ds="http://schemas.openxmlformats.org/officeDocument/2006/customXml" ds:itemID="{0B3A23CD-6214-4636-9637-E9E1FFB2E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3850</Words>
  <Characters>2195</Characters>
  <Application>Microsoft Office Word</Application>
  <DocSecurity>0</DocSecurity>
  <Lines>18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Aloyzas Koryzna</cp:lastModifiedBy>
  <cp:revision>3</cp:revision>
  <cp:lastPrinted>2025-10-08T11:54:00Z</cp:lastPrinted>
  <dcterms:created xsi:type="dcterms:W3CDTF">2025-11-06T12:01:00Z</dcterms:created>
  <dcterms:modified xsi:type="dcterms:W3CDTF">2025-11-07T05:59:00Z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c9360e1,7d225918,2a820488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2025-10-06T08:03:53Z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9afb7b2d-4ee1-449d-8de4-28f575d26305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10, 3, 0, 2</vt:lpwstr>
  </property>
  <property fmtid="{D5CDD505-2E9C-101B-9397-08002B2CF9AE}" pid="13" name="ContentTypeId">
    <vt:lpwstr>0x010100163FE2BF88288E4C9D74642F6FDA3288</vt:lpwstr>
  </property>
</Properties>
</file>