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B7F7" w14:textId="77777777" w:rsidR="00637A57" w:rsidRDefault="00383B75" w:rsidP="005F093E">
      <w:pPr>
        <w:pStyle w:val="BodyText"/>
        <w:tabs>
          <w:tab w:val="left" w:pos="0"/>
        </w:tabs>
        <w:rPr>
          <w:b/>
          <w:bCs/>
        </w:rPr>
      </w:pPr>
      <w:r w:rsidRPr="00F2304C">
        <w:rPr>
          <w:b/>
          <w:bCs/>
        </w:rPr>
        <w:tab/>
      </w:r>
      <w:r w:rsidR="00637A57">
        <w:rPr>
          <w:b/>
          <w:bCs/>
        </w:rPr>
        <w:t xml:space="preserve">           </w:t>
      </w:r>
    </w:p>
    <w:p w14:paraId="6F246A56" w14:textId="77777777" w:rsidR="00637A57" w:rsidRDefault="00637A57" w:rsidP="005F093E">
      <w:pPr>
        <w:pStyle w:val="BodyText"/>
        <w:tabs>
          <w:tab w:val="left" w:pos="0"/>
        </w:tabs>
        <w:rPr>
          <w:b/>
          <w:bCs/>
        </w:rPr>
      </w:pPr>
    </w:p>
    <w:p w14:paraId="1AB4165A" w14:textId="7E45B77C" w:rsidR="00293CDE" w:rsidRPr="00A203E9" w:rsidRDefault="00637A57" w:rsidP="00293CDE">
      <w:pPr>
        <w:pStyle w:val="Heading1"/>
        <w:rPr>
          <w:b/>
          <w:bCs/>
        </w:rPr>
      </w:pPr>
      <w:r>
        <w:rPr>
          <w:b/>
          <w:bCs/>
        </w:rPr>
        <w:t xml:space="preserve">                                    </w:t>
      </w:r>
      <w:r w:rsidR="00293CDE">
        <w:rPr>
          <w:b/>
          <w:bCs/>
        </w:rPr>
        <w:t xml:space="preserve">               </w:t>
      </w:r>
      <w:r w:rsidR="00293CDE" w:rsidRPr="00293CDE">
        <w:rPr>
          <w:rFonts w:ascii="Times New Roman" w:eastAsia="Times New Roman" w:hAnsi="Times New Roman" w:cs="Times New Roman"/>
          <w:color w:val="000000"/>
          <w:sz w:val="22"/>
          <w:szCs w:val="22"/>
          <w:lang w:eastAsia="lt-LT"/>
        </w:rPr>
        <w:t xml:space="preserve">Pirkimo sąlygų </w:t>
      </w:r>
      <w:r w:rsidR="00293CDE">
        <w:rPr>
          <w:rFonts w:ascii="Times New Roman" w:eastAsia="Times New Roman" w:hAnsi="Times New Roman" w:cs="Times New Roman"/>
          <w:color w:val="000000"/>
          <w:sz w:val="22"/>
          <w:szCs w:val="22"/>
          <w:lang w:eastAsia="lt-LT"/>
        </w:rPr>
        <w:t>5</w:t>
      </w:r>
      <w:r w:rsidR="00293CDE" w:rsidRPr="00293CDE">
        <w:rPr>
          <w:rFonts w:ascii="Times New Roman" w:eastAsia="Times New Roman" w:hAnsi="Times New Roman" w:cs="Times New Roman"/>
          <w:color w:val="000000"/>
          <w:sz w:val="22"/>
          <w:szCs w:val="22"/>
          <w:lang w:eastAsia="lt-LT"/>
        </w:rPr>
        <w:t xml:space="preserve"> priedas „</w:t>
      </w:r>
      <w:r w:rsidR="00293CDE">
        <w:rPr>
          <w:rFonts w:ascii="Times New Roman" w:eastAsia="Times New Roman" w:hAnsi="Times New Roman" w:cs="Times New Roman"/>
          <w:color w:val="000000"/>
          <w:sz w:val="22"/>
          <w:szCs w:val="22"/>
          <w:lang w:eastAsia="lt-LT"/>
        </w:rPr>
        <w:t>Tiekėjų kvalifikacijos reikalavimai</w:t>
      </w:r>
      <w:r w:rsidR="00293CDE" w:rsidRPr="00293CDE">
        <w:rPr>
          <w:rFonts w:ascii="Times New Roman" w:eastAsia="Times New Roman" w:hAnsi="Times New Roman" w:cs="Times New Roman"/>
          <w:color w:val="000000"/>
          <w:sz w:val="22"/>
          <w:szCs w:val="22"/>
          <w:lang w:eastAsia="lt-LT"/>
        </w:rPr>
        <w:t>“</w:t>
      </w:r>
    </w:p>
    <w:p w14:paraId="4F22E654" w14:textId="77777777" w:rsidR="00A203E9" w:rsidRDefault="00A203E9" w:rsidP="005F093E">
      <w:pPr>
        <w:pStyle w:val="BodyText"/>
        <w:tabs>
          <w:tab w:val="left" w:pos="0"/>
        </w:tabs>
        <w:rPr>
          <w:b/>
          <w:bCs/>
        </w:rPr>
      </w:pPr>
    </w:p>
    <w:p w14:paraId="6BD58218" w14:textId="6859912A" w:rsidR="005F093E" w:rsidRDefault="001C72CF" w:rsidP="00A203E9">
      <w:pPr>
        <w:pStyle w:val="BodyText"/>
        <w:tabs>
          <w:tab w:val="left" w:pos="0"/>
        </w:tabs>
        <w:jc w:val="center"/>
        <w:rPr>
          <w:b/>
          <w:bCs/>
          <w:lang w:val="en-US"/>
        </w:rPr>
      </w:pPr>
      <w:r w:rsidRPr="00F2304C">
        <w:rPr>
          <w:b/>
          <w:bCs/>
        </w:rPr>
        <w:t>TIEK</w:t>
      </w:r>
      <w:r w:rsidRPr="00F2304C">
        <w:rPr>
          <w:b/>
          <w:bCs/>
          <w:lang w:val="en-US"/>
        </w:rPr>
        <w:t>ĖJ</w:t>
      </w:r>
      <w:r w:rsidR="005361EB" w:rsidRPr="00F2304C">
        <w:rPr>
          <w:b/>
          <w:bCs/>
          <w:lang w:val="en-US"/>
        </w:rPr>
        <w:t>Ų</w:t>
      </w:r>
      <w:r w:rsidRPr="00F2304C">
        <w:rPr>
          <w:b/>
          <w:bCs/>
          <w:lang w:val="en-US"/>
        </w:rPr>
        <w:t xml:space="preserve"> KVA</w:t>
      </w:r>
      <w:r w:rsidR="00451E5D" w:rsidRPr="00F2304C">
        <w:rPr>
          <w:b/>
          <w:bCs/>
          <w:lang w:val="en-US"/>
        </w:rPr>
        <w:t>L</w:t>
      </w:r>
      <w:r w:rsidRPr="00F2304C">
        <w:rPr>
          <w:b/>
          <w:bCs/>
          <w:lang w:val="en-US"/>
        </w:rPr>
        <w:t>IFIKACI</w:t>
      </w:r>
      <w:r w:rsidR="005361EB" w:rsidRPr="00F2304C">
        <w:rPr>
          <w:b/>
          <w:bCs/>
          <w:lang w:val="en-US"/>
        </w:rPr>
        <w:t>JOS</w:t>
      </w:r>
      <w:r w:rsidRPr="00F2304C">
        <w:rPr>
          <w:b/>
          <w:bCs/>
          <w:lang w:val="en-US"/>
        </w:rPr>
        <w:t xml:space="preserve"> REIKAVALIMAI</w:t>
      </w:r>
    </w:p>
    <w:p w14:paraId="4CB8CB3C" w14:textId="77777777" w:rsidR="00A203E9" w:rsidRPr="00F2304C" w:rsidRDefault="00A203E9" w:rsidP="005F093E">
      <w:pPr>
        <w:pStyle w:val="BodyText"/>
        <w:tabs>
          <w:tab w:val="left" w:pos="0"/>
        </w:tabs>
        <w:rPr>
          <w:b/>
          <w:bCs/>
          <w:lang w:val="en-US"/>
        </w:rPr>
      </w:pPr>
    </w:p>
    <w:p w14:paraId="128524FD" w14:textId="77777777" w:rsidR="00451E5D" w:rsidRPr="00F2304C" w:rsidRDefault="00451E5D" w:rsidP="005F093E">
      <w:pPr>
        <w:pStyle w:val="BodyText"/>
        <w:tabs>
          <w:tab w:val="left" w:pos="0"/>
        </w:tabs>
        <w:rPr>
          <w:lang w:val="en-US"/>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2546"/>
        <w:gridCol w:w="3402"/>
        <w:gridCol w:w="2974"/>
      </w:tblGrid>
      <w:tr w:rsidR="00F86918" w:rsidRPr="00F2304C" w14:paraId="63F72B3A" w14:textId="78D01082" w:rsidTr="00601FF9">
        <w:tc>
          <w:tcPr>
            <w:tcW w:w="854" w:type="dxa"/>
            <w:tcBorders>
              <w:top w:val="single" w:sz="4" w:space="0" w:color="auto"/>
              <w:left w:val="single" w:sz="4" w:space="0" w:color="auto"/>
              <w:bottom w:val="single" w:sz="4" w:space="0" w:color="auto"/>
              <w:right w:val="single" w:sz="4" w:space="0" w:color="auto"/>
            </w:tcBorders>
            <w:hideMark/>
          </w:tcPr>
          <w:p w14:paraId="2FE5FF2C" w14:textId="77777777" w:rsidR="00F86918" w:rsidRPr="00F2304C" w:rsidRDefault="00F86918">
            <w:pPr>
              <w:pStyle w:val="BodyText"/>
              <w:jc w:val="center"/>
              <w:rPr>
                <w:b/>
              </w:rPr>
            </w:pPr>
            <w:r w:rsidRPr="00F2304C">
              <w:rPr>
                <w:b/>
              </w:rPr>
              <w:t>Eil. nr.</w:t>
            </w:r>
          </w:p>
        </w:tc>
        <w:tc>
          <w:tcPr>
            <w:tcW w:w="2546" w:type="dxa"/>
            <w:tcBorders>
              <w:top w:val="single" w:sz="4" w:space="0" w:color="auto"/>
              <w:left w:val="single" w:sz="4" w:space="0" w:color="auto"/>
              <w:bottom w:val="single" w:sz="4" w:space="0" w:color="auto"/>
              <w:right w:val="single" w:sz="4" w:space="0" w:color="auto"/>
            </w:tcBorders>
            <w:hideMark/>
          </w:tcPr>
          <w:p w14:paraId="257B10EE" w14:textId="77777777" w:rsidR="00F86918" w:rsidRPr="00F2304C" w:rsidRDefault="00F86918">
            <w:pPr>
              <w:pStyle w:val="BodyText"/>
              <w:jc w:val="center"/>
              <w:rPr>
                <w:b/>
              </w:rPr>
            </w:pPr>
            <w:r w:rsidRPr="00F2304C">
              <w:rPr>
                <w:b/>
              </w:rPr>
              <w:t>Minimalūs kvalifikacijos reikalavimai tiekėjui</w:t>
            </w:r>
          </w:p>
        </w:tc>
        <w:tc>
          <w:tcPr>
            <w:tcW w:w="3402" w:type="dxa"/>
            <w:tcBorders>
              <w:top w:val="single" w:sz="4" w:space="0" w:color="auto"/>
              <w:left w:val="single" w:sz="4" w:space="0" w:color="auto"/>
              <w:bottom w:val="single" w:sz="4" w:space="0" w:color="auto"/>
              <w:right w:val="single" w:sz="4" w:space="0" w:color="auto"/>
            </w:tcBorders>
            <w:hideMark/>
          </w:tcPr>
          <w:p w14:paraId="7D453B0C" w14:textId="77777777" w:rsidR="00F86918" w:rsidRPr="00F2304C" w:rsidRDefault="00F86918">
            <w:pPr>
              <w:pStyle w:val="BodyText"/>
              <w:jc w:val="center"/>
              <w:rPr>
                <w:b/>
              </w:rPr>
            </w:pPr>
            <w:r w:rsidRPr="00F2304C">
              <w:rPr>
                <w:b/>
              </w:rPr>
              <w:t>Dokumentai ir informacija, kuriuos turi pateikti tiekėjai, siekiantys įrodyti, kad jų kvalifikacija atitinka keliamus reikalavimus</w:t>
            </w:r>
          </w:p>
        </w:tc>
        <w:tc>
          <w:tcPr>
            <w:tcW w:w="2974" w:type="dxa"/>
          </w:tcPr>
          <w:p w14:paraId="61164608" w14:textId="2E899605" w:rsidR="00F86918" w:rsidRPr="00F2304C" w:rsidRDefault="00F86918">
            <w:pPr>
              <w:spacing w:after="160" w:line="278" w:lineRule="auto"/>
              <w:rPr>
                <w:rFonts w:ascii="Times New Roman" w:hAnsi="Times New Roman"/>
                <w:sz w:val="24"/>
                <w:szCs w:val="24"/>
              </w:rPr>
            </w:pPr>
            <w:r w:rsidRPr="00F2304C">
              <w:rPr>
                <w:rFonts w:ascii="Times New Roman" w:hAnsi="Times New Roman"/>
                <w:b/>
                <w:bCs/>
                <w:sz w:val="24"/>
                <w:szCs w:val="24"/>
              </w:rPr>
              <w:t>Tiekėjų grupei keliami reikalavimai bei rėmimosi kitų ūkio subjektų pajėgumais sąlygos</w:t>
            </w:r>
          </w:p>
        </w:tc>
      </w:tr>
      <w:tr w:rsidR="00F86918" w:rsidRPr="00F2304C" w14:paraId="40DD59E1" w14:textId="6F4D13FB" w:rsidTr="00601FF9">
        <w:trPr>
          <w:trHeight w:val="699"/>
        </w:trPr>
        <w:tc>
          <w:tcPr>
            <w:tcW w:w="854" w:type="dxa"/>
            <w:tcBorders>
              <w:top w:val="single" w:sz="4" w:space="0" w:color="auto"/>
              <w:left w:val="single" w:sz="4" w:space="0" w:color="auto"/>
              <w:bottom w:val="single" w:sz="4" w:space="0" w:color="auto"/>
              <w:right w:val="single" w:sz="4" w:space="0" w:color="auto"/>
            </w:tcBorders>
            <w:hideMark/>
          </w:tcPr>
          <w:p w14:paraId="47C774FE" w14:textId="652D3856" w:rsidR="00F86918" w:rsidRPr="00F2304C" w:rsidRDefault="00F86918">
            <w:pPr>
              <w:pStyle w:val="DiagramaDiagramaDiagrama"/>
              <w:jc w:val="center"/>
              <w:rPr>
                <w:rFonts w:ascii="Times New Roman" w:hAnsi="Times New Roman"/>
                <w:sz w:val="24"/>
                <w:szCs w:val="24"/>
                <w:highlight w:val="yellow"/>
                <w:lang w:val="lt-LT"/>
              </w:rPr>
            </w:pPr>
            <w:r w:rsidRPr="00F2304C">
              <w:rPr>
                <w:rFonts w:ascii="Times New Roman" w:hAnsi="Times New Roman"/>
                <w:sz w:val="24"/>
                <w:szCs w:val="24"/>
                <w:lang w:val="lt-LT"/>
              </w:rPr>
              <w:t>1.</w:t>
            </w:r>
          </w:p>
        </w:tc>
        <w:tc>
          <w:tcPr>
            <w:tcW w:w="2546" w:type="dxa"/>
            <w:tcBorders>
              <w:top w:val="single" w:sz="4" w:space="0" w:color="auto"/>
              <w:left w:val="single" w:sz="4" w:space="0" w:color="auto"/>
              <w:bottom w:val="single" w:sz="4" w:space="0" w:color="auto"/>
              <w:right w:val="single" w:sz="4" w:space="0" w:color="auto"/>
            </w:tcBorders>
          </w:tcPr>
          <w:p w14:paraId="31459A55" w14:textId="5D868852" w:rsidR="00F86918" w:rsidRPr="00F2304C" w:rsidRDefault="00601FF9">
            <w:pPr>
              <w:widowControl w:val="0"/>
              <w:autoSpaceDE w:val="0"/>
              <w:autoSpaceDN w:val="0"/>
              <w:adjustRightInd w:val="0"/>
              <w:jc w:val="both"/>
              <w:rPr>
                <w:rFonts w:ascii="Times New Roman" w:hAnsi="Times New Roman"/>
                <w:sz w:val="24"/>
                <w:szCs w:val="24"/>
                <w:highlight w:val="yellow"/>
                <w:lang w:val="en-US"/>
              </w:rPr>
            </w:pPr>
            <w:r w:rsidRPr="00F2304C">
              <w:rPr>
                <w:rFonts w:ascii="Times New Roman" w:hAnsi="Times New Roman"/>
                <w:color w:val="000000"/>
                <w:sz w:val="24"/>
                <w:szCs w:val="24"/>
              </w:rPr>
              <w:t>Tiekėjas turi turėti teisę verstis veikla, kuri reikalinga pirkimo sutarčiai įvykdyti</w:t>
            </w:r>
          </w:p>
        </w:tc>
        <w:tc>
          <w:tcPr>
            <w:tcW w:w="3402" w:type="dxa"/>
            <w:tcBorders>
              <w:top w:val="single" w:sz="4" w:space="0" w:color="auto"/>
              <w:left w:val="single" w:sz="4" w:space="0" w:color="auto"/>
              <w:bottom w:val="single" w:sz="4" w:space="0" w:color="auto"/>
              <w:right w:val="single" w:sz="4" w:space="0" w:color="auto"/>
            </w:tcBorders>
            <w:hideMark/>
          </w:tcPr>
          <w:p w14:paraId="225816A0" w14:textId="77777777" w:rsidR="00601FF9" w:rsidRPr="00F2304C" w:rsidRDefault="00601FF9" w:rsidP="00601FF9">
            <w:pPr>
              <w:rPr>
                <w:rFonts w:ascii="Times New Roman" w:eastAsiaTheme="minorHAnsi" w:hAnsi="Times New Roman"/>
                <w:color w:val="000000"/>
                <w:sz w:val="24"/>
                <w:szCs w:val="24"/>
              </w:rPr>
            </w:pPr>
            <w:r w:rsidRPr="00F2304C">
              <w:rPr>
                <w:rFonts w:ascii="Times New Roman" w:hAnsi="Times New Roman"/>
                <w:color w:val="000000"/>
                <w:sz w:val="24"/>
                <w:szCs w:val="24"/>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2868BCE9"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Elektros tinklo ir įrenginių iki 10 kV eksploatavimo darbai;</w:t>
            </w:r>
          </w:p>
          <w:p w14:paraId="552406BE"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Elektros instaliacijos iki 10 kV eksploatavimo darbai;</w:t>
            </w:r>
          </w:p>
          <w:p w14:paraId="62238788"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Specialiųjų elektros įrenginių eksploatavimo darbai.</w:t>
            </w:r>
          </w:p>
          <w:p w14:paraId="08134473"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 </w:t>
            </w:r>
          </w:p>
          <w:p w14:paraId="6635B3A9" w14:textId="77777777" w:rsidR="00601FF9" w:rsidRPr="00F2304C" w:rsidRDefault="00601FF9" w:rsidP="00601FF9">
            <w:pPr>
              <w:rPr>
                <w:rFonts w:ascii="Times New Roman" w:hAnsi="Times New Roman"/>
                <w:color w:val="000000"/>
                <w:sz w:val="24"/>
                <w:szCs w:val="24"/>
              </w:rPr>
            </w:pPr>
            <w:r w:rsidRPr="00F2304C">
              <w:rPr>
                <w:rFonts w:ascii="Times New Roman" w:hAnsi="Times New Roman"/>
                <w:color w:val="000000"/>
                <w:sz w:val="24"/>
                <w:szCs w:val="24"/>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202B86C1" w14:textId="353A49F7" w:rsidR="00F86918" w:rsidRPr="00F2304C" w:rsidRDefault="00601FF9" w:rsidP="00601FF9">
            <w:pPr>
              <w:tabs>
                <w:tab w:val="left" w:pos="457"/>
              </w:tabs>
              <w:jc w:val="both"/>
              <w:rPr>
                <w:rFonts w:ascii="Times New Roman" w:hAnsi="Times New Roman"/>
                <w:sz w:val="24"/>
                <w:szCs w:val="24"/>
                <w:lang w:val="en-US"/>
              </w:rPr>
            </w:pPr>
            <w:r w:rsidRPr="00F2304C">
              <w:rPr>
                <w:rFonts w:ascii="Times New Roman" w:hAnsi="Times New Roman"/>
                <w:color w:val="000000"/>
                <w:sz w:val="24"/>
                <w:szCs w:val="24"/>
              </w:rPr>
              <w:t xml:space="preserve">Energetikos įrenginių įrengimo ir eksploatavimo veiklos atestatų išdavimo tvarka skelbiama: </w:t>
            </w:r>
            <w:hyperlink r:id="rId6" w:history="1">
              <w:r w:rsidRPr="00F2304C">
                <w:rPr>
                  <w:rStyle w:val="Hyperlink"/>
                  <w:rFonts w:ascii="Times New Roman" w:hAnsi="Times New Roman"/>
                  <w:color w:val="467886"/>
                  <w:sz w:val="24"/>
                  <w:szCs w:val="24"/>
                </w:rPr>
                <w:t>https://www.regula.lt/Puslapiai/bendra/Paslaugos/Energetikos-irenginiu-irengimo-ir-eksploatavimo-veiklos-atestatu-isdavimas.aspx</w:t>
              </w:r>
            </w:hyperlink>
          </w:p>
        </w:tc>
        <w:tc>
          <w:tcPr>
            <w:tcW w:w="2974" w:type="dxa"/>
          </w:tcPr>
          <w:p w14:paraId="4AF3628E" w14:textId="7B39202C" w:rsidR="00F90189" w:rsidRPr="00F2304C" w:rsidRDefault="00F90189" w:rsidP="00601FF9">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Jeigu pasiūlymą teikia ūkio subjektų grupė – reikalavimą turi atitikti kiekvienas ūkio subjektų grupės narys (-iai), pagal jų prisiimamus įsipareigojimus pirkimo sutarčiai vykdyti;</w:t>
            </w:r>
          </w:p>
          <w:p w14:paraId="7618B354" w14:textId="79BE23D7" w:rsidR="00F90189" w:rsidRPr="00F2304C" w:rsidRDefault="00F90189" w:rsidP="00601FF9">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tiekėjas gali remtis kitų ūkio subjektų pajėgumais tik tuomet, kai tie subjektai, kurių pajėgumais buvo pasiremta, patys atliks darbus, kuriems reikia jų pajėgumų;</w:t>
            </w:r>
          </w:p>
          <w:p w14:paraId="7B048009" w14:textId="53134FAD" w:rsidR="00F86918" w:rsidRPr="00F2304C" w:rsidRDefault="00F90189" w:rsidP="00601FF9">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601FF9" w:rsidRPr="00F2304C" w14:paraId="37136FF3" w14:textId="77777777" w:rsidTr="00601FF9">
        <w:trPr>
          <w:trHeight w:val="699"/>
        </w:trPr>
        <w:tc>
          <w:tcPr>
            <w:tcW w:w="854" w:type="dxa"/>
            <w:tcBorders>
              <w:top w:val="single" w:sz="4" w:space="0" w:color="auto"/>
              <w:left w:val="single" w:sz="4" w:space="0" w:color="auto"/>
              <w:bottom w:val="single" w:sz="4" w:space="0" w:color="auto"/>
              <w:right w:val="single" w:sz="4" w:space="0" w:color="auto"/>
            </w:tcBorders>
          </w:tcPr>
          <w:p w14:paraId="45A5110F" w14:textId="1347B77C" w:rsidR="00601FF9" w:rsidRPr="00F2304C" w:rsidRDefault="00601FF9">
            <w:pPr>
              <w:pStyle w:val="DiagramaDiagramaDiagrama"/>
              <w:jc w:val="center"/>
              <w:rPr>
                <w:rFonts w:ascii="Times New Roman" w:hAnsi="Times New Roman"/>
                <w:sz w:val="24"/>
                <w:szCs w:val="24"/>
                <w:highlight w:val="yellow"/>
                <w:lang w:val="lt-LT"/>
              </w:rPr>
            </w:pPr>
            <w:r w:rsidRPr="00F2304C">
              <w:rPr>
                <w:rFonts w:ascii="Times New Roman" w:hAnsi="Times New Roman"/>
                <w:sz w:val="24"/>
                <w:szCs w:val="24"/>
                <w:lang w:val="lt-LT"/>
              </w:rPr>
              <w:lastRenderedPageBreak/>
              <w:t>2.</w:t>
            </w:r>
          </w:p>
        </w:tc>
        <w:tc>
          <w:tcPr>
            <w:tcW w:w="2546" w:type="dxa"/>
            <w:tcBorders>
              <w:top w:val="single" w:sz="4" w:space="0" w:color="auto"/>
              <w:left w:val="single" w:sz="4" w:space="0" w:color="auto"/>
              <w:bottom w:val="single" w:sz="4" w:space="0" w:color="auto"/>
              <w:right w:val="single" w:sz="4" w:space="0" w:color="auto"/>
            </w:tcBorders>
          </w:tcPr>
          <w:p w14:paraId="688C53EC" w14:textId="4E61A890" w:rsidR="00601FF9" w:rsidRPr="00F2304C" w:rsidRDefault="00601FF9" w:rsidP="00601FF9">
            <w:pPr>
              <w:pStyle w:val="BodyText"/>
            </w:pPr>
            <w:r w:rsidRPr="00F2304C">
              <w:t xml:space="preserve">Tiekėjas turi užtikrinti, kad pirkimo sutartį vykdys kvalifikuoti specialistai bei pasiūlyti*: </w:t>
            </w:r>
          </w:p>
        </w:tc>
        <w:tc>
          <w:tcPr>
            <w:tcW w:w="3402" w:type="dxa"/>
            <w:tcBorders>
              <w:top w:val="single" w:sz="4" w:space="0" w:color="auto"/>
              <w:left w:val="single" w:sz="4" w:space="0" w:color="auto"/>
              <w:bottom w:val="single" w:sz="4" w:space="0" w:color="auto"/>
              <w:right w:val="single" w:sz="4" w:space="0" w:color="auto"/>
            </w:tcBorders>
          </w:tcPr>
          <w:p w14:paraId="6A7C7F04" w14:textId="77777777" w:rsidR="00601FF9" w:rsidRPr="00F2304C" w:rsidRDefault="00601FF9" w:rsidP="00601FF9">
            <w:pPr>
              <w:rPr>
                <w:rFonts w:ascii="Times New Roman" w:hAnsi="Times New Roman"/>
                <w:color w:val="000000"/>
                <w:sz w:val="24"/>
                <w:szCs w:val="24"/>
              </w:rPr>
            </w:pPr>
          </w:p>
        </w:tc>
        <w:tc>
          <w:tcPr>
            <w:tcW w:w="2974" w:type="dxa"/>
          </w:tcPr>
          <w:p w14:paraId="02B49657" w14:textId="77777777" w:rsidR="00601FF9" w:rsidRPr="00F2304C" w:rsidRDefault="00601FF9" w:rsidP="00601FF9">
            <w:pPr>
              <w:pStyle w:val="ListParagraph"/>
              <w:tabs>
                <w:tab w:val="left" w:pos="286"/>
              </w:tabs>
              <w:spacing w:before="60" w:after="60"/>
              <w:ind w:left="0"/>
              <w:rPr>
                <w:rFonts w:ascii="Times New Roman" w:hAnsi="Times New Roman"/>
                <w:sz w:val="24"/>
                <w:szCs w:val="24"/>
              </w:rPr>
            </w:pPr>
          </w:p>
          <w:p w14:paraId="23ABB309" w14:textId="77777777" w:rsidR="00601FF9" w:rsidRPr="00F2304C" w:rsidRDefault="00601FF9" w:rsidP="00601FF9">
            <w:pPr>
              <w:pStyle w:val="ListParagraph"/>
              <w:tabs>
                <w:tab w:val="left" w:pos="286"/>
              </w:tabs>
              <w:spacing w:before="60" w:after="60"/>
              <w:ind w:left="0"/>
              <w:rPr>
                <w:rFonts w:ascii="Times New Roman" w:hAnsi="Times New Roman"/>
                <w:sz w:val="24"/>
                <w:szCs w:val="24"/>
              </w:rPr>
            </w:pPr>
          </w:p>
          <w:p w14:paraId="4521A713" w14:textId="3BD527A4" w:rsidR="00601FF9" w:rsidRPr="00F2304C" w:rsidRDefault="00601FF9" w:rsidP="00601FF9">
            <w:pPr>
              <w:jc w:val="both"/>
              <w:rPr>
                <w:rFonts w:ascii="Times New Roman" w:eastAsia="Times New Roman" w:hAnsi="Times New Roman"/>
                <w:color w:val="000000"/>
                <w:sz w:val="24"/>
                <w:szCs w:val="24"/>
                <w:lang w:eastAsia="lt-LT"/>
              </w:rPr>
            </w:pPr>
          </w:p>
        </w:tc>
      </w:tr>
      <w:tr w:rsidR="00602D75" w:rsidRPr="00F2304C" w14:paraId="3AFC7B42" w14:textId="77777777" w:rsidTr="00601FF9">
        <w:trPr>
          <w:trHeight w:val="699"/>
        </w:trPr>
        <w:tc>
          <w:tcPr>
            <w:tcW w:w="854" w:type="dxa"/>
            <w:tcBorders>
              <w:top w:val="single" w:sz="4" w:space="0" w:color="auto"/>
              <w:left w:val="single" w:sz="4" w:space="0" w:color="auto"/>
              <w:bottom w:val="single" w:sz="4" w:space="0" w:color="auto"/>
              <w:right w:val="single" w:sz="4" w:space="0" w:color="auto"/>
            </w:tcBorders>
          </w:tcPr>
          <w:p w14:paraId="3410F8FF" w14:textId="46AB8FBF" w:rsidR="00602D75" w:rsidRPr="00F2304C" w:rsidRDefault="005F62E1" w:rsidP="00602D75">
            <w:pPr>
              <w:pStyle w:val="DiagramaDiagramaDiagrama"/>
              <w:jc w:val="center"/>
              <w:rPr>
                <w:rFonts w:ascii="Times New Roman" w:hAnsi="Times New Roman"/>
                <w:sz w:val="24"/>
                <w:szCs w:val="24"/>
                <w:lang w:val="lt-LT"/>
              </w:rPr>
            </w:pPr>
            <w:r w:rsidRPr="00F2304C">
              <w:rPr>
                <w:rFonts w:ascii="Times New Roman" w:hAnsi="Times New Roman"/>
                <w:sz w:val="24"/>
                <w:szCs w:val="24"/>
              </w:rPr>
              <w:t xml:space="preserve">2.1.  </w:t>
            </w:r>
          </w:p>
        </w:tc>
        <w:tc>
          <w:tcPr>
            <w:tcW w:w="2546" w:type="dxa"/>
            <w:tcBorders>
              <w:top w:val="single" w:sz="4" w:space="0" w:color="auto"/>
              <w:left w:val="single" w:sz="4" w:space="0" w:color="auto"/>
              <w:bottom w:val="single" w:sz="4" w:space="0" w:color="auto"/>
              <w:right w:val="single" w:sz="4" w:space="0" w:color="auto"/>
            </w:tcBorders>
          </w:tcPr>
          <w:p w14:paraId="1A958814" w14:textId="42C6F052" w:rsidR="00602D75" w:rsidRPr="004A74CA" w:rsidRDefault="00602D75" w:rsidP="00602D75">
            <w:pPr>
              <w:widowControl w:val="0"/>
              <w:autoSpaceDE w:val="0"/>
              <w:autoSpaceDN w:val="0"/>
              <w:adjustRightInd w:val="0"/>
              <w:jc w:val="both"/>
              <w:rPr>
                <w:rFonts w:ascii="Times New Roman" w:hAnsi="Times New Roman"/>
                <w:color w:val="000000" w:themeColor="text1"/>
                <w:sz w:val="24"/>
                <w:szCs w:val="24"/>
                <w:lang w:val="en-US"/>
              </w:rPr>
            </w:pPr>
            <w:r w:rsidRPr="00F2304C">
              <w:rPr>
                <w:rFonts w:ascii="Times New Roman" w:hAnsi="Times New Roman"/>
                <w:sz w:val="24"/>
                <w:szCs w:val="24"/>
                <w:lang w:val="en-US"/>
              </w:rPr>
              <w:t>Bent vieną kvalifikuotą ypatingo statinio statybos darbų vadovą (statiniai</w:t>
            </w:r>
            <w:r w:rsidRPr="00F2304C">
              <w:rPr>
                <w:rFonts w:ascii="Times New Roman" w:hAnsi="Times New Roman"/>
                <w:sz w:val="24"/>
                <w:szCs w:val="24"/>
              </w:rPr>
              <w:t xml:space="preserve">: </w:t>
            </w:r>
            <w:r w:rsidRPr="00F2304C">
              <w:rPr>
                <w:rFonts w:ascii="Times New Roman" w:hAnsi="Times New Roman"/>
                <w:sz w:val="24"/>
                <w:szCs w:val="24"/>
                <w:lang w:val="en-US"/>
              </w:rPr>
              <w:t>kitos pakirties inžineriniai statiniai</w:t>
            </w:r>
            <w:r w:rsidR="00887619">
              <w:rPr>
                <w:rFonts w:ascii="Times New Roman" w:hAnsi="Times New Roman"/>
                <w:sz w:val="24"/>
                <w:szCs w:val="24"/>
                <w:lang w:val="en-US"/>
              </w:rPr>
              <w:t xml:space="preserve"> </w:t>
            </w:r>
            <w:r w:rsidR="00887619" w:rsidRPr="004A74CA">
              <w:rPr>
                <w:rFonts w:ascii="Times New Roman" w:hAnsi="Times New Roman"/>
                <w:color w:val="000000" w:themeColor="text1"/>
                <w:sz w:val="24"/>
                <w:szCs w:val="24"/>
              </w:rPr>
              <w:t>(sąvartynai)</w:t>
            </w:r>
            <w:r w:rsidRPr="004A74CA">
              <w:rPr>
                <w:rFonts w:ascii="Times New Roman" w:hAnsi="Times New Roman"/>
                <w:color w:val="000000" w:themeColor="text1"/>
                <w:sz w:val="24"/>
                <w:szCs w:val="24"/>
                <w:lang w:val="en-US"/>
              </w:rPr>
              <w:t>).</w:t>
            </w:r>
          </w:p>
          <w:p w14:paraId="20986ACD" w14:textId="759221C8"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1245F1FF" w14:textId="531372B7" w:rsidR="00602D75" w:rsidRPr="00F2304C" w:rsidRDefault="00887619" w:rsidP="00602D75">
            <w:pPr>
              <w:widowControl w:val="0"/>
              <w:autoSpaceDE w:val="0"/>
              <w:autoSpaceDN w:val="0"/>
              <w:adjustRightInd w:val="0"/>
              <w:jc w:val="both"/>
              <w:rPr>
                <w:rFonts w:ascii="Times New Roman" w:hAnsi="Times New Roman"/>
                <w:sz w:val="24"/>
                <w:szCs w:val="24"/>
                <w:lang w:val="en-US"/>
              </w:rPr>
            </w:pPr>
            <w:r w:rsidRPr="00F2304C">
              <w:rPr>
                <w:rFonts w:ascii="Times New Roman" w:hAnsi="Times New Roman"/>
                <w:b/>
                <w:bCs/>
                <w:sz w:val="24"/>
                <w:szCs w:val="24"/>
              </w:rPr>
              <w:t>*</w:t>
            </w:r>
            <w:r w:rsidRPr="00F2304C">
              <w:rPr>
                <w:rFonts w:ascii="Times New Roman" w:hAnsi="Times New Roman"/>
                <w:i/>
                <w:iCs/>
                <w:sz w:val="24"/>
                <w:szCs w:val="24"/>
              </w:rPr>
              <w:t>Tas pats specialistas gali būti siūlomas vienai ar abejoms pozicijoms, jei jis atitinka kvalifikaciją pagal nurodytus reikalavimus.</w:t>
            </w:r>
          </w:p>
          <w:p w14:paraId="20618DF8"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59901DC3"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08D2A44D"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13F5C503"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5693CFEB"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7F9C3D50"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27E92930"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36DDEB7B"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7A9FADBD" w14:textId="77777777" w:rsidR="00602D75" w:rsidRPr="00F2304C" w:rsidRDefault="00602D75" w:rsidP="00602D75">
            <w:pPr>
              <w:widowControl w:val="0"/>
              <w:autoSpaceDE w:val="0"/>
              <w:autoSpaceDN w:val="0"/>
              <w:adjustRightInd w:val="0"/>
              <w:jc w:val="both"/>
              <w:rPr>
                <w:rFonts w:ascii="Times New Roman" w:hAnsi="Times New Roman"/>
                <w:sz w:val="24"/>
                <w:szCs w:val="24"/>
                <w:lang w:val="en-US"/>
              </w:rPr>
            </w:pPr>
          </w:p>
          <w:p w14:paraId="0A2D2A6D" w14:textId="635F11EA" w:rsidR="00602D75" w:rsidRPr="00F2304C" w:rsidRDefault="00602D75" w:rsidP="00602D75">
            <w:pPr>
              <w:pStyle w:val="BodyText"/>
            </w:pPr>
          </w:p>
        </w:tc>
        <w:tc>
          <w:tcPr>
            <w:tcW w:w="3402" w:type="dxa"/>
            <w:tcBorders>
              <w:top w:val="single" w:sz="4" w:space="0" w:color="auto"/>
              <w:left w:val="single" w:sz="4" w:space="0" w:color="auto"/>
              <w:bottom w:val="single" w:sz="4" w:space="0" w:color="auto"/>
              <w:right w:val="single" w:sz="4" w:space="0" w:color="auto"/>
            </w:tcBorders>
          </w:tcPr>
          <w:p w14:paraId="7D8ECB25"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Pateikiamas:</w:t>
            </w:r>
          </w:p>
          <w:p w14:paraId="6A143FC7"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5DFA084"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Perkančioji organizacija informaciją apie Lietuvoje išduotus kvalifikacijos dokumentus pasitikrina SSVA registruose https://www.ssva.lt/cms/registrai</w:t>
            </w:r>
          </w:p>
          <w:p w14:paraId="0F1DBF06" w14:textId="77777777" w:rsidR="00602D75" w:rsidRPr="00F2304C" w:rsidRDefault="00602D75" w:rsidP="00602D75">
            <w:pPr>
              <w:jc w:val="both"/>
              <w:rPr>
                <w:rFonts w:ascii="Times New Roman" w:hAnsi="Times New Roman"/>
                <w:sz w:val="24"/>
                <w:szCs w:val="24"/>
              </w:rPr>
            </w:pPr>
          </w:p>
          <w:p w14:paraId="0335FF35"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2. Specialistų sąrašas, kuriame nurodomi specialisto vardas, pavardė, jo kvalifikacija, projekto, kuriame specialistas ėjo reikalaujamas pareigas, pavadinimas ir dalykas (kai keliamas patirties reikalavimas), kiekvieno specialisto santykio su tiekėju teisinė forma (darbo sutartis, ketinimų protokolas ar kt.);</w:t>
            </w:r>
          </w:p>
          <w:p w14:paraId="498C464E" w14:textId="77777777" w:rsidR="00602D75" w:rsidRPr="00F2304C" w:rsidRDefault="00602D75" w:rsidP="00602D75">
            <w:pPr>
              <w:jc w:val="both"/>
              <w:rPr>
                <w:rFonts w:ascii="Times New Roman" w:hAnsi="Times New Roman"/>
                <w:sz w:val="24"/>
                <w:szCs w:val="24"/>
              </w:rPr>
            </w:pPr>
          </w:p>
          <w:p w14:paraId="25720511"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3. d</w:t>
            </w:r>
            <w:r w:rsidRPr="00F2304C">
              <w:rPr>
                <w:rFonts w:ascii="Times New Roman" w:hAnsi="Times New Roman"/>
                <w:sz w:val="24"/>
                <w:szCs w:val="24"/>
                <w:lang w:eastAsia="fi-FI"/>
              </w:rPr>
              <w:t>okumentai, patvirtinantys specialisto patirtį, iš kurių būtų galima neginčijamai nustatyti, kad specialistas ėjo atitinkamas pareigas atitinkamame projekte (kai keliamas patirties reikalavimas).</w:t>
            </w:r>
          </w:p>
          <w:p w14:paraId="01C15EA2" w14:textId="77777777" w:rsidR="00602D75" w:rsidRPr="00F2304C" w:rsidRDefault="00602D75" w:rsidP="00602D75">
            <w:pPr>
              <w:rPr>
                <w:rFonts w:ascii="Times New Roman" w:hAnsi="Times New Roman"/>
                <w:color w:val="000000"/>
                <w:sz w:val="24"/>
                <w:szCs w:val="24"/>
              </w:rPr>
            </w:pPr>
          </w:p>
        </w:tc>
        <w:tc>
          <w:tcPr>
            <w:tcW w:w="2974" w:type="dxa"/>
          </w:tcPr>
          <w:p w14:paraId="0AECA904"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Jeigu pasiūlymą teikia tiekėjų grupė – reikalavimą turi atitikti tiekėjų grupės nario (-ių) specialistai, atsižvelgiant į jų prisiimamus įsipareigojimus sutarčiai vykdyti.</w:t>
            </w:r>
          </w:p>
          <w:p w14:paraId="341CC676"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4EF665B2"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Tiekėjas gali remtis kitų ūkio subjektų pajėgumais tik tuo atveju, jeigu tie subjektai (jų darbuotojai) patys vykdys tą sutarties dalį, kuriai reikia jų turimų pajėgumų.</w:t>
            </w:r>
          </w:p>
          <w:p w14:paraId="5DA84CC8"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725827D1" w14:textId="1C967CCF"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w:t>
            </w:r>
          </w:p>
        </w:tc>
      </w:tr>
      <w:tr w:rsidR="00602D75" w:rsidRPr="00F2304C" w14:paraId="368F4818" w14:textId="77777777" w:rsidTr="00601FF9">
        <w:trPr>
          <w:trHeight w:val="699"/>
        </w:trPr>
        <w:tc>
          <w:tcPr>
            <w:tcW w:w="854" w:type="dxa"/>
            <w:tcBorders>
              <w:top w:val="single" w:sz="4" w:space="0" w:color="auto"/>
              <w:left w:val="single" w:sz="4" w:space="0" w:color="auto"/>
              <w:bottom w:val="single" w:sz="4" w:space="0" w:color="auto"/>
              <w:right w:val="single" w:sz="4" w:space="0" w:color="auto"/>
            </w:tcBorders>
          </w:tcPr>
          <w:p w14:paraId="171CCFC4" w14:textId="57193DE5" w:rsidR="00602D75" w:rsidRPr="00F2304C" w:rsidRDefault="005F62E1" w:rsidP="00602D75">
            <w:pPr>
              <w:pStyle w:val="DiagramaDiagramaDiagrama"/>
              <w:jc w:val="center"/>
              <w:rPr>
                <w:rFonts w:ascii="Times New Roman" w:hAnsi="Times New Roman"/>
                <w:sz w:val="24"/>
                <w:szCs w:val="24"/>
                <w:lang w:val="lt-LT"/>
              </w:rPr>
            </w:pPr>
            <w:r w:rsidRPr="00F2304C">
              <w:lastRenderedPageBreak/>
              <w:t>2.2.</w:t>
            </w:r>
          </w:p>
        </w:tc>
        <w:tc>
          <w:tcPr>
            <w:tcW w:w="2546" w:type="dxa"/>
            <w:tcBorders>
              <w:top w:val="single" w:sz="4" w:space="0" w:color="auto"/>
              <w:left w:val="single" w:sz="4" w:space="0" w:color="auto"/>
              <w:bottom w:val="single" w:sz="4" w:space="0" w:color="auto"/>
              <w:right w:val="single" w:sz="4" w:space="0" w:color="auto"/>
            </w:tcBorders>
          </w:tcPr>
          <w:p w14:paraId="3155588D" w14:textId="73DF343B" w:rsidR="00602D75" w:rsidRPr="00F2304C" w:rsidRDefault="00602D75" w:rsidP="00602D75">
            <w:pPr>
              <w:pStyle w:val="DefaultStyle"/>
              <w:shd w:val="clear" w:color="auto" w:fill="FFFFFF" w:themeFill="background1"/>
              <w:spacing w:after="0" w:line="240" w:lineRule="auto"/>
              <w:jc w:val="both"/>
              <w:rPr>
                <w:lang w:val="lt-LT"/>
              </w:rPr>
            </w:pPr>
            <w:r w:rsidRPr="00F2304C">
              <w:rPr>
                <w:rFonts w:eastAsia="Times New Roman"/>
              </w:rPr>
              <w:t>Bent vieną kvalifikuotą ypatingo statinio specialiųjų statybos darbų vadovą (</w:t>
            </w:r>
            <w:r w:rsidRPr="00F2304C">
              <w:rPr>
                <w:lang w:val="lt-LT"/>
              </w:rPr>
              <w:t>statiniai: kitos paskirties inžineriniai statiniai</w:t>
            </w:r>
            <w:r w:rsidR="00887619">
              <w:rPr>
                <w:lang w:val="lt-LT"/>
              </w:rPr>
              <w:t xml:space="preserve"> (sąvartynai)</w:t>
            </w:r>
            <w:r w:rsidRPr="00F2304C">
              <w:rPr>
                <w:lang w:val="lt-LT"/>
              </w:rPr>
              <w:t>;</w:t>
            </w:r>
            <w:r w:rsidRPr="00F2304C">
              <w:rPr>
                <w:b/>
                <w:bCs/>
                <w:lang w:val="lt-LT"/>
              </w:rPr>
              <w:t xml:space="preserve"> </w:t>
            </w:r>
            <w:r w:rsidRPr="00F2304C">
              <w:rPr>
                <w:lang w:val="lt-LT"/>
              </w:rPr>
              <w:t>specialiųjų statybos darbų sritys</w:t>
            </w:r>
            <w:r w:rsidRPr="00F2304C">
              <w:rPr>
                <w:b/>
                <w:bCs/>
                <w:lang w:val="lt-LT"/>
              </w:rPr>
              <w:t xml:space="preserve">: </w:t>
            </w:r>
            <w:r w:rsidRPr="00F2304C">
              <w:rPr>
                <w:color w:val="000000"/>
              </w:rPr>
              <w:t>elektrotechnikos darbai</w:t>
            </w:r>
            <w:bookmarkStart w:id="0" w:name="part_123e23e9f6bb4c9990d0b7c2951f128b"/>
            <w:bookmarkEnd w:id="0"/>
            <w:r w:rsidRPr="00F2304C">
              <w:rPr>
                <w:lang w:val="lt-LT"/>
              </w:rPr>
              <w:t xml:space="preserve"> (</w:t>
            </w:r>
            <w:r w:rsidRPr="00F2304C">
              <w:rPr>
                <w:rFonts w:eastAsia="Times New Roman"/>
              </w:rPr>
              <w:t xml:space="preserve">statinio elektros inžinerinių sistemų įrengimas, procesų valdymo ir automatizavimo sistemų įrengimas)), kuriam einant nurodytas pareigas buvo sėkmingai įvykdytas bent </w:t>
            </w:r>
          </w:p>
          <w:p w14:paraId="3232F550" w14:textId="77777777" w:rsidR="00602D75" w:rsidRPr="00F2304C" w:rsidRDefault="00602D75" w:rsidP="00602D75">
            <w:pPr>
              <w:jc w:val="both"/>
              <w:rPr>
                <w:rFonts w:ascii="Times New Roman" w:eastAsiaTheme="minorEastAsia" w:hAnsi="Times New Roman"/>
                <w:bCs/>
                <w:sz w:val="24"/>
                <w:szCs w:val="24"/>
              </w:rPr>
            </w:pPr>
            <w:r w:rsidRPr="00F2304C">
              <w:rPr>
                <w:rFonts w:ascii="Times New Roman" w:eastAsia="Times New Roman" w:hAnsi="Times New Roman"/>
                <w:sz w:val="24"/>
                <w:szCs w:val="24"/>
                <w:lang w:val="en-US"/>
              </w:rPr>
              <w:t xml:space="preserve">vienas projektas (sutartis), kurio apimtyje buvo įrengta ir perduota užsakovui saulės elektrinė, kurios </w:t>
            </w:r>
            <w:r w:rsidRPr="00F2304C">
              <w:rPr>
                <w:rFonts w:ascii="Times New Roman" w:eastAsiaTheme="minorEastAsia" w:hAnsi="Times New Roman"/>
                <w:bCs/>
                <w:sz w:val="24"/>
                <w:szCs w:val="24"/>
                <w:lang w:val="en-US"/>
              </w:rPr>
              <w:t>galia</w:t>
            </w:r>
            <w:r w:rsidRPr="00F2304C">
              <w:rPr>
                <w:rFonts w:ascii="Times New Roman" w:eastAsiaTheme="minorEastAsia" w:hAnsi="Times New Roman"/>
                <w:bCs/>
                <w:sz w:val="24"/>
                <w:szCs w:val="24"/>
              </w:rPr>
              <w:t xml:space="preserve"> yra lygi arba didesnė kaip 100 kW.</w:t>
            </w:r>
          </w:p>
          <w:p w14:paraId="67F9BA9A" w14:textId="77777777" w:rsidR="00602D75" w:rsidRPr="00F2304C" w:rsidRDefault="00602D75" w:rsidP="00602D75">
            <w:pPr>
              <w:jc w:val="both"/>
              <w:rPr>
                <w:rFonts w:ascii="Times New Roman" w:eastAsiaTheme="minorEastAsia" w:hAnsi="Times New Roman"/>
                <w:bCs/>
                <w:sz w:val="24"/>
                <w:szCs w:val="24"/>
              </w:rPr>
            </w:pPr>
          </w:p>
          <w:p w14:paraId="475B6347" w14:textId="4240145B" w:rsidR="00602D75" w:rsidRPr="00F2304C" w:rsidRDefault="00602D75" w:rsidP="00602D75">
            <w:pPr>
              <w:jc w:val="both"/>
              <w:rPr>
                <w:rFonts w:ascii="Times New Roman" w:hAnsi="Times New Roman"/>
                <w:i/>
                <w:iCs/>
                <w:sz w:val="24"/>
                <w:szCs w:val="24"/>
              </w:rPr>
            </w:pPr>
            <w:r w:rsidRPr="00F2304C">
              <w:rPr>
                <w:rFonts w:ascii="Times New Roman" w:hAnsi="Times New Roman"/>
                <w:b/>
                <w:bCs/>
                <w:sz w:val="24"/>
                <w:szCs w:val="24"/>
              </w:rPr>
              <w:t>*</w:t>
            </w:r>
            <w:r w:rsidRPr="00F2304C">
              <w:rPr>
                <w:rFonts w:ascii="Times New Roman" w:hAnsi="Times New Roman"/>
                <w:i/>
                <w:iCs/>
                <w:sz w:val="24"/>
                <w:szCs w:val="24"/>
              </w:rPr>
              <w:t>Tas pats specialistas gali būti siūlomas vienai ar abejoms pozicijoms, jei jis atitinka kvalifikaciją pagal nurodytus reikalavimus.</w:t>
            </w:r>
          </w:p>
        </w:tc>
        <w:tc>
          <w:tcPr>
            <w:tcW w:w="3402" w:type="dxa"/>
            <w:tcBorders>
              <w:top w:val="single" w:sz="4" w:space="0" w:color="auto"/>
              <w:left w:val="single" w:sz="4" w:space="0" w:color="auto"/>
              <w:bottom w:val="single" w:sz="4" w:space="0" w:color="auto"/>
              <w:right w:val="single" w:sz="4" w:space="0" w:color="auto"/>
            </w:tcBorders>
          </w:tcPr>
          <w:p w14:paraId="223928C8"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Pateikiamas:</w:t>
            </w:r>
          </w:p>
          <w:p w14:paraId="05DE3EB3"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A181BCA"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Perkančioji organizacija informaciją apie Lietuvoje išduotus kvalifikacijos dokumentus pasitikrina SSVA registruose https://www.ssva.lt/cms/registrai</w:t>
            </w:r>
          </w:p>
          <w:p w14:paraId="49EEE827" w14:textId="77777777" w:rsidR="00602D75" w:rsidRPr="00F2304C" w:rsidRDefault="00602D75" w:rsidP="00602D75">
            <w:pPr>
              <w:jc w:val="both"/>
              <w:rPr>
                <w:rFonts w:ascii="Times New Roman" w:hAnsi="Times New Roman"/>
                <w:sz w:val="24"/>
                <w:szCs w:val="24"/>
              </w:rPr>
            </w:pPr>
          </w:p>
          <w:p w14:paraId="6D4CFCDA"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2. Specialistų sąrašas, kuriame nurodomi specialisto vardas, pavardė, jo kvalifikacija, projekto, kuriame specialistas ėjo reikalaujamas pareigas, pavadinimas ir dalykas (kai keliamas patirties reikalavimas), kiekvieno specialisto santykio su tiekėju teisinė forma (darbo sutartis, ketinimų protokolas ar kt.);</w:t>
            </w:r>
          </w:p>
          <w:p w14:paraId="3D8D2B7C" w14:textId="77777777" w:rsidR="00602D75" w:rsidRPr="00F2304C" w:rsidRDefault="00602D75" w:rsidP="00602D75">
            <w:pPr>
              <w:jc w:val="both"/>
              <w:rPr>
                <w:rFonts w:ascii="Times New Roman" w:hAnsi="Times New Roman"/>
                <w:sz w:val="24"/>
                <w:szCs w:val="24"/>
              </w:rPr>
            </w:pPr>
          </w:p>
          <w:p w14:paraId="6BCA0A49" w14:textId="77777777"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3. d</w:t>
            </w:r>
            <w:r w:rsidRPr="00F2304C">
              <w:rPr>
                <w:rFonts w:ascii="Times New Roman" w:hAnsi="Times New Roman"/>
                <w:sz w:val="24"/>
                <w:szCs w:val="24"/>
                <w:lang w:eastAsia="fi-FI"/>
              </w:rPr>
              <w:t>okumentai, patvirtinantys specialisto patirtį, iš kurių būtų galima neginčijamai nustatyti, kad specialistas ėjo atitinkamas pareigas atitinkamame projekte (kai keliamas patirties reikalavimas).</w:t>
            </w:r>
          </w:p>
          <w:p w14:paraId="17FC62CD" w14:textId="77777777" w:rsidR="00602D75" w:rsidRPr="00F2304C" w:rsidRDefault="00602D75" w:rsidP="00602D75">
            <w:pPr>
              <w:rPr>
                <w:rFonts w:ascii="Times New Roman" w:hAnsi="Times New Roman"/>
                <w:color w:val="000000"/>
                <w:sz w:val="24"/>
                <w:szCs w:val="24"/>
              </w:rPr>
            </w:pPr>
          </w:p>
        </w:tc>
        <w:tc>
          <w:tcPr>
            <w:tcW w:w="2974" w:type="dxa"/>
          </w:tcPr>
          <w:p w14:paraId="016A77DC"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Jeigu pasiūlymą teikia tiekėjų grupė – reikalavimą turi atitikti tiekėjų grupės nario (-ių) specialistai, atsižvelgiant į jų prisiimamus įsipareigojimus sutarčiai vykdyti.</w:t>
            </w:r>
          </w:p>
          <w:p w14:paraId="6C84E56C"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41624A69"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r w:rsidRPr="00F2304C">
              <w:rPr>
                <w:rFonts w:ascii="Times New Roman" w:hAnsi="Times New Roman"/>
                <w:sz w:val="24"/>
                <w:szCs w:val="24"/>
              </w:rPr>
              <w:t>Tiekėjas gali remtis kitų ūkio subjektų pajėgumais tik tuo atveju, jeigu tie subjektai (jų darbuotojai) patys vykdys tą sutarties dalį, kuriai reikia jų turimų pajėgumų.</w:t>
            </w:r>
          </w:p>
          <w:p w14:paraId="72CD6BFE" w14:textId="77777777" w:rsidR="00602D75" w:rsidRPr="00F2304C" w:rsidRDefault="00602D75" w:rsidP="00602D75">
            <w:pPr>
              <w:pStyle w:val="ListParagraph"/>
              <w:tabs>
                <w:tab w:val="left" w:pos="286"/>
              </w:tabs>
              <w:spacing w:before="60" w:after="60"/>
              <w:ind w:left="0"/>
              <w:rPr>
                <w:rFonts w:ascii="Times New Roman" w:hAnsi="Times New Roman"/>
                <w:sz w:val="24"/>
                <w:szCs w:val="24"/>
              </w:rPr>
            </w:pPr>
          </w:p>
          <w:p w14:paraId="48671B4E" w14:textId="4DB4E4E9" w:rsidR="00602D75" w:rsidRPr="00F2304C" w:rsidRDefault="00602D75" w:rsidP="00602D75">
            <w:pPr>
              <w:jc w:val="both"/>
              <w:rPr>
                <w:rFonts w:ascii="Times New Roman" w:hAnsi="Times New Roman"/>
                <w:sz w:val="24"/>
                <w:szCs w:val="24"/>
              </w:rPr>
            </w:pPr>
            <w:r w:rsidRPr="00F2304C">
              <w:rPr>
                <w:rFonts w:ascii="Times New Roman" w:hAnsi="Times New Roman"/>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w:t>
            </w:r>
          </w:p>
        </w:tc>
      </w:tr>
      <w:tr w:rsidR="00602D75" w:rsidRPr="00F2304C" w14:paraId="2375171A" w14:textId="7C3B6569" w:rsidTr="00601FF9">
        <w:tc>
          <w:tcPr>
            <w:tcW w:w="854" w:type="dxa"/>
            <w:tcBorders>
              <w:top w:val="single" w:sz="4" w:space="0" w:color="auto"/>
              <w:left w:val="single" w:sz="4" w:space="0" w:color="auto"/>
              <w:bottom w:val="single" w:sz="4" w:space="0" w:color="auto"/>
              <w:right w:val="single" w:sz="4" w:space="0" w:color="auto"/>
            </w:tcBorders>
            <w:hideMark/>
          </w:tcPr>
          <w:p w14:paraId="6918A6E6" w14:textId="214DFAE2" w:rsidR="00602D75" w:rsidRPr="00F2304C" w:rsidRDefault="00602D75" w:rsidP="00602D75">
            <w:pPr>
              <w:pStyle w:val="DiagramaDiagramaDiagrama"/>
              <w:jc w:val="center"/>
              <w:rPr>
                <w:rFonts w:ascii="Times New Roman" w:hAnsi="Times New Roman"/>
                <w:sz w:val="24"/>
                <w:szCs w:val="24"/>
                <w:lang w:val="lt-LT"/>
              </w:rPr>
            </w:pPr>
            <w:r w:rsidRPr="00F2304C">
              <w:rPr>
                <w:rFonts w:ascii="Times New Roman" w:hAnsi="Times New Roman"/>
                <w:sz w:val="24"/>
                <w:szCs w:val="24"/>
                <w:lang w:val="lt-LT"/>
              </w:rPr>
              <w:t>3.</w:t>
            </w:r>
          </w:p>
        </w:tc>
        <w:tc>
          <w:tcPr>
            <w:tcW w:w="2546" w:type="dxa"/>
            <w:tcBorders>
              <w:top w:val="single" w:sz="4" w:space="0" w:color="auto"/>
              <w:left w:val="single" w:sz="4" w:space="0" w:color="auto"/>
              <w:bottom w:val="single" w:sz="4" w:space="0" w:color="auto"/>
              <w:right w:val="single" w:sz="4" w:space="0" w:color="auto"/>
            </w:tcBorders>
            <w:hideMark/>
          </w:tcPr>
          <w:p w14:paraId="0DE9658C" w14:textId="77777777" w:rsidR="00602D75" w:rsidRPr="00F2304C" w:rsidRDefault="00602D75" w:rsidP="00602D75">
            <w:pPr>
              <w:pStyle w:val="BodyText"/>
            </w:pPr>
            <w:r w:rsidRPr="00F2304C">
              <w:t xml:space="preserve">Tiekėjas per paskutinius 5 metus iki pasiūlymo pateikimo termino pabaigos yra įvykdęs bent vienos saulės </w:t>
            </w:r>
            <w:r w:rsidRPr="00F2304C">
              <w:lastRenderedPageBreak/>
              <w:t>elektrinės, kurios įrengtoji galia yra lygi arba didesnė kaip 100 kW, įrengimo darbus ir svarbiausių darbų atlikimas ir galutiniai rezultatai buvo tinkami.</w:t>
            </w:r>
          </w:p>
          <w:p w14:paraId="71C7BF76" w14:textId="74DC4574" w:rsidR="00602D75" w:rsidRPr="00F2304C" w:rsidRDefault="00602D75" w:rsidP="00602D75">
            <w:pPr>
              <w:pStyle w:val="BodyText"/>
            </w:pPr>
            <w:r w:rsidRPr="00F2304C">
              <w:t>Svarbiausi darbai – saulės elektrinės įrengimas.</w:t>
            </w:r>
          </w:p>
        </w:tc>
        <w:tc>
          <w:tcPr>
            <w:tcW w:w="3402" w:type="dxa"/>
            <w:tcBorders>
              <w:top w:val="single" w:sz="4" w:space="0" w:color="auto"/>
              <w:left w:val="single" w:sz="4" w:space="0" w:color="auto"/>
              <w:bottom w:val="single" w:sz="4" w:space="0" w:color="auto"/>
              <w:right w:val="single" w:sz="4" w:space="0" w:color="auto"/>
            </w:tcBorders>
            <w:hideMark/>
          </w:tcPr>
          <w:p w14:paraId="623E17D4" w14:textId="77777777" w:rsidR="00602D75" w:rsidRPr="00F2304C" w:rsidRDefault="00602D75" w:rsidP="00602D75">
            <w:pPr>
              <w:tabs>
                <w:tab w:val="left" w:pos="460"/>
              </w:tabs>
              <w:autoSpaceDN w:val="0"/>
              <w:jc w:val="both"/>
              <w:rPr>
                <w:rFonts w:ascii="Times New Roman" w:eastAsia="Times New Roman" w:hAnsi="Times New Roman"/>
                <w:sz w:val="24"/>
                <w:szCs w:val="24"/>
                <w:lang w:eastAsia="lt-LT"/>
              </w:rPr>
            </w:pPr>
            <w:r w:rsidRPr="00F2304C">
              <w:rPr>
                <w:rFonts w:ascii="Times New Roman" w:eastAsia="Times New Roman" w:hAnsi="Times New Roman"/>
                <w:sz w:val="24"/>
                <w:szCs w:val="24"/>
                <w:lang w:eastAsia="lt-LT"/>
              </w:rPr>
              <w:lastRenderedPageBreak/>
              <w:t>Pateikiamas:</w:t>
            </w:r>
          </w:p>
          <w:p w14:paraId="03250D31" w14:textId="4AC54B9D" w:rsidR="00602D75" w:rsidRPr="00F2304C" w:rsidRDefault="00602D75" w:rsidP="00602D75">
            <w:pPr>
              <w:tabs>
                <w:tab w:val="left" w:pos="460"/>
              </w:tabs>
              <w:autoSpaceDN w:val="0"/>
              <w:jc w:val="both"/>
              <w:rPr>
                <w:rFonts w:ascii="Times New Roman" w:eastAsia="Times New Roman" w:hAnsi="Times New Roman"/>
                <w:sz w:val="24"/>
                <w:szCs w:val="24"/>
                <w:lang w:eastAsia="lt-LT"/>
              </w:rPr>
            </w:pPr>
            <w:r w:rsidRPr="00F2304C">
              <w:rPr>
                <w:rFonts w:ascii="Times New Roman" w:eastAsia="Times New Roman" w:hAnsi="Times New Roman"/>
                <w:sz w:val="24"/>
                <w:szCs w:val="24"/>
                <w:lang w:eastAsia="lt-LT"/>
              </w:rPr>
              <w:t xml:space="preserve">1. </w:t>
            </w:r>
            <w:r w:rsidRPr="00F2304C">
              <w:rPr>
                <w:rFonts w:ascii="Times New Roman" w:eastAsia="Times New Roman" w:hAnsi="Times New Roman"/>
                <w:spacing w:val="2"/>
                <w:sz w:val="24"/>
                <w:szCs w:val="24"/>
                <w:lang w:eastAsia="lt-LT"/>
              </w:rPr>
              <w:t xml:space="preserve">atliktų </w:t>
            </w:r>
            <w:r w:rsidRPr="00F2304C">
              <w:rPr>
                <w:rFonts w:ascii="Times New Roman" w:eastAsia="Times New Roman" w:hAnsi="Times New Roman"/>
                <w:sz w:val="24"/>
                <w:szCs w:val="24"/>
                <w:lang w:eastAsia="lt-LT"/>
              </w:rPr>
              <w:t xml:space="preserve">darbų sąrašas su trumpu aprašymu: darbų vykdymo pradžios ir pabaigos datos bei </w:t>
            </w:r>
            <w:r w:rsidRPr="00F2304C">
              <w:rPr>
                <w:rFonts w:ascii="Times New Roman" w:eastAsia="Times New Roman" w:hAnsi="Times New Roman"/>
                <w:sz w:val="24"/>
                <w:szCs w:val="24"/>
                <w:lang w:eastAsia="lt-LT"/>
              </w:rPr>
              <w:lastRenderedPageBreak/>
              <w:t>informacija, kokios galios saulės elektrinė buvo įrengta</w:t>
            </w:r>
            <w:r w:rsidR="005E700D">
              <w:rPr>
                <w:rFonts w:ascii="Times New Roman" w:eastAsia="Times New Roman" w:hAnsi="Times New Roman"/>
                <w:sz w:val="24"/>
                <w:szCs w:val="24"/>
                <w:lang w:eastAsia="lt-LT"/>
              </w:rPr>
              <w:t>.</w:t>
            </w:r>
          </w:p>
          <w:p w14:paraId="4ECDFD03" w14:textId="77777777" w:rsidR="00602D75" w:rsidRPr="00F2304C" w:rsidRDefault="00602D75" w:rsidP="00602D75">
            <w:pPr>
              <w:tabs>
                <w:tab w:val="num" w:pos="122"/>
                <w:tab w:val="left" w:pos="1980"/>
              </w:tabs>
              <w:autoSpaceDN w:val="0"/>
              <w:jc w:val="both"/>
              <w:textAlignment w:val="baseline"/>
              <w:rPr>
                <w:rFonts w:ascii="Times New Roman" w:hAnsi="Times New Roman"/>
                <w:sz w:val="24"/>
                <w:szCs w:val="24"/>
                <w:lang w:val="en-US"/>
              </w:rPr>
            </w:pPr>
          </w:p>
          <w:p w14:paraId="15818F0D" w14:textId="5FC1B174" w:rsidR="00602D75" w:rsidRPr="00F2304C" w:rsidRDefault="00602D75" w:rsidP="00602D75">
            <w:pPr>
              <w:tabs>
                <w:tab w:val="left" w:pos="460"/>
              </w:tabs>
              <w:autoSpaceDN w:val="0"/>
              <w:jc w:val="both"/>
              <w:rPr>
                <w:rFonts w:ascii="Times New Roman" w:eastAsia="Times New Roman" w:hAnsi="Times New Roman"/>
                <w:sz w:val="24"/>
                <w:szCs w:val="24"/>
                <w:lang w:eastAsia="lt-LT"/>
              </w:rPr>
            </w:pPr>
            <w:r w:rsidRPr="00F2304C">
              <w:rPr>
                <w:rFonts w:ascii="Times New Roman" w:eastAsia="Times New Roman" w:hAnsi="Times New Roman"/>
                <w:sz w:val="24"/>
                <w:szCs w:val="24"/>
                <w:lang w:eastAsia="lt-LT"/>
              </w:rPr>
              <w:t xml:space="preserve">2. užsakovų pažymos apie tai, kad svarbiausi darbai atlikti ir galutiniai rezultatai tinkami. </w:t>
            </w:r>
          </w:p>
          <w:p w14:paraId="7FB1D814" w14:textId="77777777" w:rsidR="00602D75" w:rsidRPr="00F2304C" w:rsidRDefault="00602D75" w:rsidP="00602D75">
            <w:pPr>
              <w:tabs>
                <w:tab w:val="left" w:pos="460"/>
              </w:tabs>
              <w:autoSpaceDN w:val="0"/>
              <w:jc w:val="both"/>
              <w:rPr>
                <w:rFonts w:ascii="Times New Roman" w:eastAsia="Times New Roman" w:hAnsi="Times New Roman"/>
                <w:sz w:val="24"/>
                <w:szCs w:val="24"/>
                <w:lang w:eastAsia="lt-LT"/>
              </w:rPr>
            </w:pPr>
          </w:p>
          <w:p w14:paraId="4F524D87" w14:textId="5A94B21B" w:rsidR="00602D75" w:rsidRPr="00F2304C" w:rsidRDefault="00602D75" w:rsidP="00602D75">
            <w:pPr>
              <w:tabs>
                <w:tab w:val="left" w:pos="460"/>
              </w:tabs>
              <w:autoSpaceDN w:val="0"/>
              <w:jc w:val="both"/>
              <w:rPr>
                <w:rFonts w:ascii="Times New Roman" w:hAnsi="Times New Roman"/>
                <w:sz w:val="24"/>
                <w:szCs w:val="24"/>
                <w:lang w:val="en-US"/>
              </w:rPr>
            </w:pPr>
            <w:r w:rsidRPr="00F2304C">
              <w:rPr>
                <w:rFonts w:ascii="Times New Roman" w:eastAsia="Times New Roman" w:hAnsi="Times New Roman"/>
                <w:sz w:val="24"/>
                <w:szCs w:val="24"/>
                <w:lang w:eastAsia="lt-LT"/>
              </w:rPr>
              <w:t>Komisija, vertindama tiekėjų pateiktą informaciją apie atliktus darbus, gali paprašyti kitų įrodančių dokumentų.</w:t>
            </w:r>
          </w:p>
        </w:tc>
        <w:tc>
          <w:tcPr>
            <w:tcW w:w="2974" w:type="dxa"/>
          </w:tcPr>
          <w:p w14:paraId="4EB45633" w14:textId="5C1A0B9E"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lastRenderedPageBreak/>
              <w:t xml:space="preserve">Jeigu pasiūlymą teikia ūkio subjektų grupė – reikalavimą turi atitikti visi ūkio subjektų grupės nariai kartu (ūkio subjektų grupės narių turima </w:t>
            </w:r>
            <w:r w:rsidRPr="00F2304C">
              <w:rPr>
                <w:rFonts w:ascii="Times New Roman" w:eastAsia="Times New Roman" w:hAnsi="Times New Roman"/>
                <w:color w:val="000000"/>
                <w:sz w:val="24"/>
                <w:szCs w:val="24"/>
                <w:lang w:eastAsia="lt-LT"/>
              </w:rPr>
              <w:lastRenderedPageBreak/>
              <w:t>patirtis sumuojama), atsižvelgiant į jų prisiimamus įsipareigojimus;</w:t>
            </w:r>
          </w:p>
          <w:p w14:paraId="743B1D6B" w14:textId="77777777"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tiekėjas gali remtis kitų ūkio subjektų pajėgumais tik tuo atveju, jeigu tie subjektai patys vykdys tą pirkimo sutarties dalį, kuriai reikia jų turimų pajėgumų;</w:t>
            </w:r>
          </w:p>
          <w:p w14:paraId="13A4275A" w14:textId="5E4E12FB"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subtiekėjams šis reikalavimas nenustatomas.</w:t>
            </w:r>
          </w:p>
          <w:p w14:paraId="0DAE6854" w14:textId="24C19917" w:rsidR="00602D75" w:rsidRPr="00F2304C" w:rsidRDefault="00602D75" w:rsidP="00602D75">
            <w:pPr>
              <w:spacing w:line="257" w:lineRule="atLeast"/>
              <w:jc w:val="both"/>
              <w:rPr>
                <w:rFonts w:ascii="Times New Roman" w:eastAsia="Times New Roman" w:hAnsi="Times New Roman"/>
                <w:sz w:val="24"/>
                <w:szCs w:val="24"/>
              </w:rPr>
            </w:pPr>
            <w:r w:rsidRPr="00F2304C">
              <w:rPr>
                <w:rFonts w:ascii="Times New Roman" w:hAnsi="Times New Roman"/>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o ne visas vykdytos sutarties objektas.</w:t>
            </w:r>
          </w:p>
        </w:tc>
      </w:tr>
      <w:tr w:rsidR="00602D75" w:rsidRPr="00F2304C" w14:paraId="41A9ECB9" w14:textId="05254033" w:rsidTr="00601FF9">
        <w:trPr>
          <w:trHeight w:val="1989"/>
        </w:trPr>
        <w:tc>
          <w:tcPr>
            <w:tcW w:w="854" w:type="dxa"/>
            <w:tcBorders>
              <w:top w:val="single" w:sz="4" w:space="0" w:color="auto"/>
              <w:left w:val="single" w:sz="4" w:space="0" w:color="auto"/>
              <w:bottom w:val="single" w:sz="4" w:space="0" w:color="auto"/>
              <w:right w:val="single" w:sz="4" w:space="0" w:color="auto"/>
            </w:tcBorders>
            <w:hideMark/>
          </w:tcPr>
          <w:p w14:paraId="5E03F8DD" w14:textId="24ABACE2" w:rsidR="00602D75" w:rsidRPr="00F2304C" w:rsidRDefault="00602D75" w:rsidP="00602D75">
            <w:pPr>
              <w:pStyle w:val="DiagramaDiagramaDiagrama"/>
              <w:jc w:val="center"/>
              <w:rPr>
                <w:rFonts w:ascii="Times New Roman" w:hAnsi="Times New Roman"/>
                <w:sz w:val="24"/>
                <w:szCs w:val="24"/>
                <w:lang w:val="lt-LT"/>
              </w:rPr>
            </w:pPr>
            <w:r w:rsidRPr="00F2304C">
              <w:rPr>
                <w:rFonts w:ascii="Times New Roman" w:hAnsi="Times New Roman"/>
                <w:sz w:val="24"/>
                <w:szCs w:val="24"/>
                <w:lang w:val="lt-LT"/>
              </w:rPr>
              <w:lastRenderedPageBreak/>
              <w:t>4.</w:t>
            </w:r>
          </w:p>
        </w:tc>
        <w:tc>
          <w:tcPr>
            <w:tcW w:w="2546" w:type="dxa"/>
            <w:tcBorders>
              <w:top w:val="single" w:sz="4" w:space="0" w:color="auto"/>
              <w:left w:val="single" w:sz="4" w:space="0" w:color="auto"/>
              <w:bottom w:val="single" w:sz="4" w:space="0" w:color="auto"/>
              <w:right w:val="single" w:sz="4" w:space="0" w:color="auto"/>
            </w:tcBorders>
            <w:hideMark/>
          </w:tcPr>
          <w:p w14:paraId="225AED22" w14:textId="273EE6BF" w:rsidR="00602D75" w:rsidRPr="00F2304C" w:rsidRDefault="00602D75" w:rsidP="00602D75">
            <w:pPr>
              <w:pStyle w:val="BodyText"/>
            </w:pPr>
            <w:r w:rsidRPr="00F2304C">
              <w:t xml:space="preserve">Vidutinės metinės visos veiklos pajamos per paskutinius 3 finansinius metus (2022 m., 2023 m., 2024 m.), o jei ūkio subjektas įregistruotas vėliau ar veiklą pradėjo vėliau – nuo ūkio subjekto įregistravimo ar veiklos pradžios, yra ne mažesnės kaip 800 000,00 Eur.  </w:t>
            </w:r>
          </w:p>
          <w:p w14:paraId="596F2DDF" w14:textId="23218075" w:rsidR="00602D75" w:rsidRPr="00F2304C" w:rsidRDefault="00602D75" w:rsidP="00602D75">
            <w:pPr>
              <w:pStyle w:val="BodyText"/>
            </w:pPr>
          </w:p>
        </w:tc>
        <w:tc>
          <w:tcPr>
            <w:tcW w:w="3402" w:type="dxa"/>
            <w:tcBorders>
              <w:top w:val="single" w:sz="4" w:space="0" w:color="auto"/>
              <w:left w:val="single" w:sz="4" w:space="0" w:color="auto"/>
              <w:bottom w:val="single" w:sz="4" w:space="0" w:color="auto"/>
              <w:right w:val="single" w:sz="4" w:space="0" w:color="auto"/>
            </w:tcBorders>
            <w:hideMark/>
          </w:tcPr>
          <w:p w14:paraId="16C3447A" w14:textId="4AD3A9BF" w:rsidR="00602D75" w:rsidRPr="00F2304C" w:rsidRDefault="00602D75" w:rsidP="00602D75">
            <w:pPr>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 xml:space="preserve">Paskutinių </w:t>
            </w:r>
            <w:r w:rsidRPr="00F2304C">
              <w:rPr>
                <w:rFonts w:ascii="Times New Roman" w:hAnsi="Times New Roman"/>
                <w:sz w:val="24"/>
                <w:szCs w:val="24"/>
              </w:rPr>
              <w:t xml:space="preserve">3 (2022 m., 2023 m., 2024 m.) </w:t>
            </w:r>
            <w:r w:rsidRPr="00F2304C">
              <w:rPr>
                <w:rFonts w:ascii="Times New Roman" w:eastAsia="Times New Roman" w:hAnsi="Times New Roman"/>
                <w:color w:val="000000"/>
                <w:sz w:val="24"/>
                <w:szCs w:val="24"/>
                <w:lang w:eastAsia="lt-LT"/>
              </w:rPr>
              <w:t>finansinių metų</w:t>
            </w:r>
            <w:r w:rsidRPr="00F2304C">
              <w:rPr>
                <w:rFonts w:ascii="Times New Roman" w:hAnsi="Times New Roman"/>
                <w:color w:val="000000"/>
                <w:sz w:val="24"/>
                <w:szCs w:val="24"/>
              </w:rPr>
              <w:t>, o jeigu ūkio subjektas įregistruotas ar veiklą pradėjo vėliau, – nuo ūkio subjekto įregistravimo ar veiklos pradžios (jeigu ši informacija turima),</w:t>
            </w:r>
            <w:r w:rsidRPr="00F2304C">
              <w:rPr>
                <w:rFonts w:ascii="Times New Roman" w:eastAsia="Times New Roman" w:hAnsi="Times New Roman"/>
                <w:color w:val="000000"/>
                <w:sz w:val="24"/>
                <w:szCs w:val="24"/>
                <w:lang w:eastAsia="lt-LT"/>
              </w:rPr>
              <w:t xml:space="preserve">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21D0596" w14:textId="4B525771" w:rsidR="00602D75" w:rsidRPr="00F2304C" w:rsidRDefault="00602D75" w:rsidP="00602D75">
            <w:pPr>
              <w:jc w:val="both"/>
              <w:rPr>
                <w:rFonts w:ascii="Times New Roman" w:eastAsia="Times New Roman" w:hAnsi="Times New Roman"/>
                <w:color w:val="000000"/>
                <w:sz w:val="24"/>
                <w:szCs w:val="24"/>
                <w:lang w:eastAsia="lt-LT"/>
              </w:rPr>
            </w:pPr>
            <w:r w:rsidRPr="00F2304C">
              <w:rPr>
                <w:rFonts w:ascii="Times New Roman" w:hAnsi="Times New Roman"/>
                <w:color w:val="000000"/>
                <w:sz w:val="24"/>
                <w:szCs w:val="24"/>
              </w:rPr>
              <w:t xml:space="preserve">Jeigu tiekėjas dėl pateisinamų priežasčių negali pateikti perkančiosios organizacijos reikalaujamų jo finansinį ir ekonominį pajėgumą įrodančių </w:t>
            </w:r>
            <w:r w:rsidRPr="00F2304C">
              <w:rPr>
                <w:rFonts w:ascii="Times New Roman" w:hAnsi="Times New Roman"/>
                <w:color w:val="000000"/>
                <w:sz w:val="24"/>
                <w:szCs w:val="24"/>
              </w:rPr>
              <w:lastRenderedPageBreak/>
              <w:t>dokumentų, jis turi teisę pateikti kitus perkančiajai organizacijai priimtinus dokumentus.</w:t>
            </w:r>
          </w:p>
          <w:p w14:paraId="38020C98" w14:textId="29A1C1FB" w:rsidR="00602D75" w:rsidRPr="00F2304C" w:rsidRDefault="00602D75" w:rsidP="00602D75">
            <w:pPr>
              <w:tabs>
                <w:tab w:val="num" w:pos="122"/>
                <w:tab w:val="left" w:pos="1980"/>
              </w:tabs>
              <w:autoSpaceDN w:val="0"/>
              <w:jc w:val="both"/>
              <w:textAlignment w:val="baseline"/>
              <w:rPr>
                <w:rFonts w:ascii="Times New Roman" w:hAnsi="Times New Roman"/>
                <w:sz w:val="24"/>
                <w:szCs w:val="24"/>
                <w:lang w:val="en-US"/>
              </w:rPr>
            </w:pPr>
          </w:p>
        </w:tc>
        <w:tc>
          <w:tcPr>
            <w:tcW w:w="2974" w:type="dxa"/>
          </w:tcPr>
          <w:p w14:paraId="0BE78A5A" w14:textId="36EB0A3C"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lastRenderedPageBreak/>
              <w:t>Jeigu pasiūlymą teikia ūkio subjektų grupė – reikalavimą turi atitikti visi kartu (pajėgumai sumuojami);</w:t>
            </w:r>
          </w:p>
          <w:p w14:paraId="599EED65" w14:textId="366700F3"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tiekėjas gali remtis kitų ūkio subjektų pajėgumais: reikalavimą turi atitikti visi kartu (šių ūkio subjektų pajėgumai gali būti sumuojami su tiekėjo pajėgumais);</w:t>
            </w:r>
          </w:p>
          <w:p w14:paraId="1AB5CEBD" w14:textId="12099F8E" w:rsidR="00602D75" w:rsidRPr="00F2304C" w:rsidRDefault="00602D75" w:rsidP="00602D75">
            <w:pPr>
              <w:spacing w:line="257" w:lineRule="atLeast"/>
              <w:jc w:val="both"/>
              <w:rPr>
                <w:rFonts w:ascii="Times New Roman" w:eastAsia="Times New Roman" w:hAnsi="Times New Roman"/>
                <w:color w:val="000000"/>
                <w:sz w:val="24"/>
                <w:szCs w:val="24"/>
                <w:lang w:eastAsia="lt-LT"/>
              </w:rPr>
            </w:pPr>
            <w:r w:rsidRPr="00F2304C">
              <w:rPr>
                <w:rFonts w:ascii="Times New Roman" w:eastAsia="Times New Roman" w:hAnsi="Times New Roman"/>
                <w:color w:val="000000"/>
                <w:sz w:val="24"/>
                <w:szCs w:val="24"/>
                <w:lang w:eastAsia="lt-LT"/>
              </w:rPr>
              <w:t>subtiekėjams šis reikalavimas nenustatomas.</w:t>
            </w:r>
          </w:p>
          <w:p w14:paraId="011C9755" w14:textId="0ED9B9F8" w:rsidR="00602D75" w:rsidRPr="00F2304C" w:rsidRDefault="00602D75" w:rsidP="00602D75">
            <w:pPr>
              <w:spacing w:line="257" w:lineRule="atLeast"/>
              <w:jc w:val="both"/>
              <w:rPr>
                <w:rFonts w:ascii="Times New Roman" w:hAnsi="Times New Roman"/>
                <w:sz w:val="24"/>
                <w:szCs w:val="24"/>
              </w:rPr>
            </w:pPr>
          </w:p>
        </w:tc>
      </w:tr>
    </w:tbl>
    <w:p w14:paraId="4C83505C" w14:textId="77777777" w:rsidR="00AC372E" w:rsidRDefault="006244EC" w:rsidP="001913BB">
      <w:pPr>
        <w:ind w:right="-1130"/>
        <w:jc w:val="both"/>
        <w:rPr>
          <w:rFonts w:ascii="Times New Roman" w:hAnsi="Times New Roman"/>
          <w:sz w:val="24"/>
          <w:szCs w:val="24"/>
        </w:rPr>
      </w:pPr>
      <w:r w:rsidRPr="00F2304C">
        <w:rPr>
          <w:rFonts w:ascii="Times New Roman" w:hAnsi="Times New Roman"/>
          <w:sz w:val="24"/>
          <w:szCs w:val="24"/>
        </w:rPr>
        <w:t>*</w:t>
      </w:r>
      <w:r w:rsidR="001913BB" w:rsidRPr="00F2304C">
        <w:rPr>
          <w:rFonts w:ascii="Times New Roman" w:hAnsi="Times New Roman"/>
          <w:sz w:val="24"/>
          <w:szCs w:val="24"/>
        </w:rPr>
        <w:t xml:space="preserve">*Užsienio šalies specialistai – Europos Sąjungos valstybės narių, Šveicarijos Konfederacijos arba </w:t>
      </w:r>
    </w:p>
    <w:p w14:paraId="4B2CE48E" w14:textId="35EFD320"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valstybių, </w:t>
      </w:r>
    </w:p>
    <w:p w14:paraId="1E75F3A0"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pasirašiusių Europos ekonominės erdvės sutartį, piliečiai ir kiti fiziniai asmenys, kurie naudojasi </w:t>
      </w:r>
    </w:p>
    <w:p w14:paraId="4E35A5AF" w14:textId="64AEBC2D"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Europos Sąjungos teisės </w:t>
      </w:r>
    </w:p>
    <w:p w14:paraId="36555C0A"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aktuose jiems suteiktomis judėjimo valstybėse narėse teisėmis - turi teisę eiti reikalaujamų statinių </w:t>
      </w:r>
    </w:p>
    <w:p w14:paraId="5E36710B" w14:textId="2E0FFC78"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statybos </w:t>
      </w:r>
    </w:p>
    <w:p w14:paraId="60D037E6"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vadovo /specialiųjų statybos darbų vadovo pareigas, pripažinus jų kilmės valstybėje turimą teisę eiti</w:t>
      </w:r>
    </w:p>
    <w:p w14:paraId="2C2809EF" w14:textId="03B8BA50"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analogiškų statinių </w:t>
      </w:r>
    </w:p>
    <w:p w14:paraId="465FF0C0"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statybos vadovo /specialiųjų statybos darbų vadovo pareigas. Užsienio šalies specialisto turimos </w:t>
      </w:r>
    </w:p>
    <w:p w14:paraId="23415FAB" w14:textId="2EFD4C2C"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kvalifikacijos patvirtinimo</w:t>
      </w:r>
    </w:p>
    <w:p w14:paraId="4E28B0F7"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dokumentai Lietuvoje gali būti išduoti ir po pasiūlymų pateikimo datos, tačiau pačią teisę specialistas</w:t>
      </w:r>
    </w:p>
    <w:p w14:paraId="7E4535CE" w14:textId="69A3DB80"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kilmės šalyje turi</w:t>
      </w:r>
    </w:p>
    <w:p w14:paraId="1A6911CB"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 būti įgijęs iki pasiūlymų pateikimo termino pabaigos (ne vėliau kaip iki pirkimo sutarties pasirašymo). </w:t>
      </w:r>
    </w:p>
    <w:p w14:paraId="45DA8295" w14:textId="0A19CA0D"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Užsienio šalies </w:t>
      </w:r>
    </w:p>
    <w:p w14:paraId="5D9B95EC"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 xml:space="preserve">specialistai turi pareigą kreiptis į SSVA ir gauti teisės pripažinimo dokumentą. Perkančioji </w:t>
      </w:r>
    </w:p>
    <w:p w14:paraId="1E0AC6AE" w14:textId="5E31DA9E" w:rsidR="00601FF9"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organizacija, siekdama įsitikinti,</w:t>
      </w:r>
      <w:r w:rsidR="00AC372E">
        <w:rPr>
          <w:rFonts w:ascii="Times New Roman" w:hAnsi="Times New Roman"/>
          <w:sz w:val="24"/>
          <w:szCs w:val="24"/>
        </w:rPr>
        <w:t xml:space="preserve"> </w:t>
      </w:r>
      <w:r w:rsidRPr="00F2304C">
        <w:rPr>
          <w:rFonts w:ascii="Times New Roman" w:hAnsi="Times New Roman"/>
          <w:sz w:val="24"/>
          <w:szCs w:val="24"/>
        </w:rPr>
        <w:t xml:space="preserve">kad galimas laimėtojas yra atsakingas, rūpestingas ir sąžiningas, gali pareikalauti pateikti SSVA pateiktą prašymą </w:t>
      </w:r>
    </w:p>
    <w:p w14:paraId="2E43C4F7" w14:textId="77777777"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(su gavimo (registracijos) žyma) išduoti teisės pripažinimo dokumentą. Užsienio šalies specialistai turi siekti teisės</w:t>
      </w:r>
      <w:r w:rsidR="00AC372E">
        <w:rPr>
          <w:rFonts w:ascii="Times New Roman" w:hAnsi="Times New Roman"/>
          <w:sz w:val="24"/>
          <w:szCs w:val="24"/>
        </w:rPr>
        <w:t xml:space="preserve"> </w:t>
      </w:r>
      <w:r w:rsidRPr="00F2304C">
        <w:rPr>
          <w:rFonts w:ascii="Times New Roman" w:hAnsi="Times New Roman"/>
          <w:sz w:val="24"/>
          <w:szCs w:val="24"/>
        </w:rPr>
        <w:t>pripažinimo dokumentą gauti per įmanomai trumpiausią laiką, t. y., iš anksto parengti ir operatyviai</w:t>
      </w:r>
    </w:p>
    <w:p w14:paraId="26F881E9" w14:textId="269C9220" w:rsidR="00AC372E" w:rsidRDefault="001913BB" w:rsidP="001913BB">
      <w:pPr>
        <w:ind w:right="-1130"/>
        <w:jc w:val="both"/>
        <w:rPr>
          <w:rFonts w:ascii="Times New Roman" w:hAnsi="Times New Roman"/>
          <w:sz w:val="24"/>
          <w:szCs w:val="24"/>
        </w:rPr>
      </w:pPr>
      <w:r w:rsidRPr="00F2304C">
        <w:rPr>
          <w:rFonts w:ascii="Times New Roman" w:hAnsi="Times New Roman"/>
          <w:sz w:val="24"/>
          <w:szCs w:val="24"/>
        </w:rPr>
        <w:t>pateikti SSVA</w:t>
      </w:r>
      <w:r w:rsidR="00AC372E">
        <w:rPr>
          <w:rFonts w:ascii="Times New Roman" w:hAnsi="Times New Roman"/>
          <w:sz w:val="24"/>
          <w:szCs w:val="24"/>
        </w:rPr>
        <w:t xml:space="preserve"> </w:t>
      </w:r>
      <w:r w:rsidRPr="00F2304C">
        <w:rPr>
          <w:rFonts w:ascii="Times New Roman" w:hAnsi="Times New Roman"/>
          <w:sz w:val="24"/>
          <w:szCs w:val="24"/>
        </w:rPr>
        <w:t xml:space="preserve">visus reikiamus dokumentus, esant poreikiui juos nedelsiant tikslinti, aktyviai </w:t>
      </w:r>
    </w:p>
    <w:p w14:paraId="43CB23F6" w14:textId="36B7099C" w:rsidR="001913BB" w:rsidRPr="00F2304C" w:rsidRDefault="001913BB" w:rsidP="001913BB">
      <w:pPr>
        <w:ind w:right="-1130"/>
        <w:jc w:val="both"/>
        <w:rPr>
          <w:rFonts w:ascii="Times New Roman" w:hAnsi="Times New Roman"/>
          <w:sz w:val="24"/>
          <w:szCs w:val="24"/>
        </w:rPr>
      </w:pPr>
      <w:r w:rsidRPr="00F2304C">
        <w:rPr>
          <w:rFonts w:ascii="Times New Roman" w:hAnsi="Times New Roman"/>
          <w:sz w:val="24"/>
          <w:szCs w:val="24"/>
        </w:rPr>
        <w:t>bendradarbiauti.</w:t>
      </w:r>
    </w:p>
    <w:p w14:paraId="479618CD" w14:textId="632F6D9B" w:rsidR="00CC1235" w:rsidRPr="00F2304C" w:rsidRDefault="00CC1235">
      <w:pPr>
        <w:rPr>
          <w:rFonts w:ascii="Times New Roman" w:hAnsi="Times New Roman"/>
          <w:sz w:val="24"/>
          <w:szCs w:val="24"/>
        </w:rPr>
      </w:pPr>
    </w:p>
    <w:p w14:paraId="25966003" w14:textId="77777777" w:rsidR="003F4309" w:rsidRPr="00F2304C" w:rsidRDefault="003F4309">
      <w:pPr>
        <w:rPr>
          <w:rFonts w:ascii="Times New Roman" w:hAnsi="Times New Roman"/>
          <w:sz w:val="24"/>
          <w:szCs w:val="24"/>
        </w:rPr>
      </w:pPr>
    </w:p>
    <w:p w14:paraId="358D8475" w14:textId="77777777" w:rsidR="003F4309" w:rsidRPr="00F2304C" w:rsidRDefault="003F4309">
      <w:pPr>
        <w:rPr>
          <w:rFonts w:ascii="Times New Roman" w:hAnsi="Times New Roman"/>
          <w:sz w:val="24"/>
          <w:szCs w:val="24"/>
        </w:rPr>
      </w:pPr>
    </w:p>
    <w:p w14:paraId="5D2F1582" w14:textId="77777777" w:rsidR="003F4309" w:rsidRPr="00F2304C" w:rsidRDefault="003F4309">
      <w:pPr>
        <w:rPr>
          <w:rFonts w:ascii="Times New Roman" w:hAnsi="Times New Roman"/>
          <w:sz w:val="24"/>
          <w:szCs w:val="24"/>
        </w:rPr>
      </w:pPr>
    </w:p>
    <w:sectPr w:rsidR="003F4309" w:rsidRPr="00F2304C" w:rsidSect="0070490C">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CC0"/>
    <w:multiLevelType w:val="hybridMultilevel"/>
    <w:tmpl w:val="935E0580"/>
    <w:lvl w:ilvl="0" w:tplc="04270001">
      <w:start w:val="1"/>
      <w:numFmt w:val="bullet"/>
      <w:lvlText w:val=""/>
      <w:lvlJc w:val="left"/>
      <w:pPr>
        <w:ind w:left="703" w:hanging="360"/>
      </w:pPr>
      <w:rPr>
        <w:rFonts w:ascii="Symbol" w:hAnsi="Symbol" w:hint="default"/>
      </w:rPr>
    </w:lvl>
    <w:lvl w:ilvl="1" w:tplc="04270003">
      <w:start w:val="1"/>
      <w:numFmt w:val="bullet"/>
      <w:lvlText w:val="o"/>
      <w:lvlJc w:val="left"/>
      <w:pPr>
        <w:ind w:left="1423" w:hanging="360"/>
      </w:pPr>
      <w:rPr>
        <w:rFonts w:ascii="Courier New" w:hAnsi="Courier New" w:cs="Courier New" w:hint="default"/>
      </w:rPr>
    </w:lvl>
    <w:lvl w:ilvl="2" w:tplc="04270005">
      <w:start w:val="1"/>
      <w:numFmt w:val="bullet"/>
      <w:lvlText w:val=""/>
      <w:lvlJc w:val="left"/>
      <w:pPr>
        <w:ind w:left="2143" w:hanging="360"/>
      </w:pPr>
      <w:rPr>
        <w:rFonts w:ascii="Wingdings" w:hAnsi="Wingdings" w:hint="default"/>
      </w:rPr>
    </w:lvl>
    <w:lvl w:ilvl="3" w:tplc="04270001">
      <w:start w:val="1"/>
      <w:numFmt w:val="bullet"/>
      <w:lvlText w:val=""/>
      <w:lvlJc w:val="left"/>
      <w:pPr>
        <w:ind w:left="2863" w:hanging="360"/>
      </w:pPr>
      <w:rPr>
        <w:rFonts w:ascii="Symbol" w:hAnsi="Symbol" w:hint="default"/>
      </w:rPr>
    </w:lvl>
    <w:lvl w:ilvl="4" w:tplc="04270003">
      <w:start w:val="1"/>
      <w:numFmt w:val="bullet"/>
      <w:lvlText w:val="o"/>
      <w:lvlJc w:val="left"/>
      <w:pPr>
        <w:ind w:left="3583" w:hanging="360"/>
      </w:pPr>
      <w:rPr>
        <w:rFonts w:ascii="Courier New" w:hAnsi="Courier New" w:cs="Courier New" w:hint="default"/>
      </w:rPr>
    </w:lvl>
    <w:lvl w:ilvl="5" w:tplc="04270005">
      <w:start w:val="1"/>
      <w:numFmt w:val="bullet"/>
      <w:lvlText w:val=""/>
      <w:lvlJc w:val="left"/>
      <w:pPr>
        <w:ind w:left="4303" w:hanging="360"/>
      </w:pPr>
      <w:rPr>
        <w:rFonts w:ascii="Wingdings" w:hAnsi="Wingdings" w:hint="default"/>
      </w:rPr>
    </w:lvl>
    <w:lvl w:ilvl="6" w:tplc="04270001">
      <w:start w:val="1"/>
      <w:numFmt w:val="bullet"/>
      <w:lvlText w:val=""/>
      <w:lvlJc w:val="left"/>
      <w:pPr>
        <w:ind w:left="5023" w:hanging="360"/>
      </w:pPr>
      <w:rPr>
        <w:rFonts w:ascii="Symbol" w:hAnsi="Symbol" w:hint="default"/>
      </w:rPr>
    </w:lvl>
    <w:lvl w:ilvl="7" w:tplc="04270003">
      <w:start w:val="1"/>
      <w:numFmt w:val="bullet"/>
      <w:lvlText w:val="o"/>
      <w:lvlJc w:val="left"/>
      <w:pPr>
        <w:ind w:left="5743" w:hanging="360"/>
      </w:pPr>
      <w:rPr>
        <w:rFonts w:ascii="Courier New" w:hAnsi="Courier New" w:cs="Courier New" w:hint="default"/>
      </w:rPr>
    </w:lvl>
    <w:lvl w:ilvl="8" w:tplc="04270005">
      <w:start w:val="1"/>
      <w:numFmt w:val="bullet"/>
      <w:lvlText w:val=""/>
      <w:lvlJc w:val="left"/>
      <w:pPr>
        <w:ind w:left="6463" w:hanging="360"/>
      </w:pPr>
      <w:rPr>
        <w:rFonts w:ascii="Wingdings" w:hAnsi="Wingdings" w:hint="default"/>
      </w:rPr>
    </w:lvl>
  </w:abstractNum>
  <w:abstractNum w:abstractNumId="1" w15:restartNumberingAfterBreak="0">
    <w:nsid w:val="13B66A9A"/>
    <w:multiLevelType w:val="hybridMultilevel"/>
    <w:tmpl w:val="9608432C"/>
    <w:lvl w:ilvl="0" w:tplc="BB12543A">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0E08EE"/>
    <w:multiLevelType w:val="hybridMultilevel"/>
    <w:tmpl w:val="F3D60FD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43120F"/>
    <w:multiLevelType w:val="hybridMultilevel"/>
    <w:tmpl w:val="174049D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D0F2C2E"/>
    <w:multiLevelType w:val="hybridMultilevel"/>
    <w:tmpl w:val="F8187B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7B6278C"/>
    <w:multiLevelType w:val="multilevel"/>
    <w:tmpl w:val="3F806394"/>
    <w:lvl w:ilvl="0">
      <w:start w:val="8"/>
      <w:numFmt w:val="decimal"/>
      <w:lvlText w:val="%1."/>
      <w:lvlJc w:val="left"/>
      <w:pPr>
        <w:ind w:left="824" w:hanging="540"/>
      </w:pPr>
      <w:rPr>
        <w:b w:val="0"/>
      </w:rPr>
    </w:lvl>
    <w:lvl w:ilvl="1">
      <w:start w:val="1"/>
      <w:numFmt w:val="decimal"/>
      <w:lvlText w:val="%1.%2."/>
      <w:lvlJc w:val="left"/>
      <w:pPr>
        <w:ind w:left="1184" w:hanging="540"/>
      </w:pPr>
    </w:lvl>
    <w:lvl w:ilvl="2">
      <w:start w:val="2"/>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6" w15:restartNumberingAfterBreak="0">
    <w:nsid w:val="61BA7610"/>
    <w:multiLevelType w:val="hybridMultilevel"/>
    <w:tmpl w:val="0F2EBE78"/>
    <w:lvl w:ilvl="0" w:tplc="0409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883953131">
    <w:abstractNumId w:val="5"/>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91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903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880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782058">
    <w:abstractNumId w:val="0"/>
  </w:num>
  <w:num w:numId="6" w16cid:durableId="214856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388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35"/>
    <w:rsid w:val="000431A3"/>
    <w:rsid w:val="00067A6E"/>
    <w:rsid w:val="00083716"/>
    <w:rsid w:val="000B0BAE"/>
    <w:rsid w:val="00113154"/>
    <w:rsid w:val="00120EF3"/>
    <w:rsid w:val="00135C59"/>
    <w:rsid w:val="001528B0"/>
    <w:rsid w:val="00154FB2"/>
    <w:rsid w:val="00172741"/>
    <w:rsid w:val="001913BB"/>
    <w:rsid w:val="001A7656"/>
    <w:rsid w:val="001C72CF"/>
    <w:rsid w:val="001D79FE"/>
    <w:rsid w:val="00202899"/>
    <w:rsid w:val="00203FE7"/>
    <w:rsid w:val="0022686F"/>
    <w:rsid w:val="00241378"/>
    <w:rsid w:val="0024246F"/>
    <w:rsid w:val="00244A81"/>
    <w:rsid w:val="00244C1E"/>
    <w:rsid w:val="002706F9"/>
    <w:rsid w:val="002800B2"/>
    <w:rsid w:val="0028672E"/>
    <w:rsid w:val="00293CDE"/>
    <w:rsid w:val="002E7E64"/>
    <w:rsid w:val="00326CF2"/>
    <w:rsid w:val="0033463A"/>
    <w:rsid w:val="00335C6E"/>
    <w:rsid w:val="00347986"/>
    <w:rsid w:val="00364872"/>
    <w:rsid w:val="00383B75"/>
    <w:rsid w:val="00385DD7"/>
    <w:rsid w:val="0038689F"/>
    <w:rsid w:val="00392A11"/>
    <w:rsid w:val="003F0B24"/>
    <w:rsid w:val="003F414A"/>
    <w:rsid w:val="003F4309"/>
    <w:rsid w:val="00414EE8"/>
    <w:rsid w:val="00432F77"/>
    <w:rsid w:val="00451E5D"/>
    <w:rsid w:val="004525A1"/>
    <w:rsid w:val="004823E2"/>
    <w:rsid w:val="00494779"/>
    <w:rsid w:val="004A74CA"/>
    <w:rsid w:val="004D4B0C"/>
    <w:rsid w:val="0052122E"/>
    <w:rsid w:val="005361EB"/>
    <w:rsid w:val="005404B2"/>
    <w:rsid w:val="00540C1E"/>
    <w:rsid w:val="00561F7A"/>
    <w:rsid w:val="005940D4"/>
    <w:rsid w:val="005C20DE"/>
    <w:rsid w:val="005E4642"/>
    <w:rsid w:val="005E700D"/>
    <w:rsid w:val="005F093E"/>
    <w:rsid w:val="005F62E1"/>
    <w:rsid w:val="00601FF9"/>
    <w:rsid w:val="00602D75"/>
    <w:rsid w:val="006244EC"/>
    <w:rsid w:val="00637A57"/>
    <w:rsid w:val="00697763"/>
    <w:rsid w:val="006C00E9"/>
    <w:rsid w:val="006D741C"/>
    <w:rsid w:val="0070490C"/>
    <w:rsid w:val="00717437"/>
    <w:rsid w:val="00746B50"/>
    <w:rsid w:val="00772A88"/>
    <w:rsid w:val="00776E3F"/>
    <w:rsid w:val="00793EC2"/>
    <w:rsid w:val="00794043"/>
    <w:rsid w:val="007A490F"/>
    <w:rsid w:val="007B1FEC"/>
    <w:rsid w:val="007D7459"/>
    <w:rsid w:val="007E4654"/>
    <w:rsid w:val="007E7EE2"/>
    <w:rsid w:val="007F1910"/>
    <w:rsid w:val="007F1C29"/>
    <w:rsid w:val="007F3C8A"/>
    <w:rsid w:val="007F64D8"/>
    <w:rsid w:val="00814DE2"/>
    <w:rsid w:val="00824F60"/>
    <w:rsid w:val="00846C06"/>
    <w:rsid w:val="00862F61"/>
    <w:rsid w:val="00887619"/>
    <w:rsid w:val="00897C6E"/>
    <w:rsid w:val="008B3642"/>
    <w:rsid w:val="008D039A"/>
    <w:rsid w:val="008D4884"/>
    <w:rsid w:val="008E726C"/>
    <w:rsid w:val="00950BD8"/>
    <w:rsid w:val="00987FD5"/>
    <w:rsid w:val="009B0075"/>
    <w:rsid w:val="009B0E2A"/>
    <w:rsid w:val="009C69CC"/>
    <w:rsid w:val="009E16E8"/>
    <w:rsid w:val="009E1887"/>
    <w:rsid w:val="00A203E9"/>
    <w:rsid w:val="00A3240B"/>
    <w:rsid w:val="00A54805"/>
    <w:rsid w:val="00A553A9"/>
    <w:rsid w:val="00AB0BBE"/>
    <w:rsid w:val="00AB11F5"/>
    <w:rsid w:val="00AC372E"/>
    <w:rsid w:val="00AD5AE2"/>
    <w:rsid w:val="00B21AC5"/>
    <w:rsid w:val="00B35D61"/>
    <w:rsid w:val="00B57DB1"/>
    <w:rsid w:val="00BB15D7"/>
    <w:rsid w:val="00BD690E"/>
    <w:rsid w:val="00BE0D27"/>
    <w:rsid w:val="00C01C6A"/>
    <w:rsid w:val="00C17AC5"/>
    <w:rsid w:val="00C242DE"/>
    <w:rsid w:val="00C318C2"/>
    <w:rsid w:val="00C775BC"/>
    <w:rsid w:val="00CC1235"/>
    <w:rsid w:val="00CC1FAB"/>
    <w:rsid w:val="00CD0BEE"/>
    <w:rsid w:val="00CF65EF"/>
    <w:rsid w:val="00D21C63"/>
    <w:rsid w:val="00D60FCD"/>
    <w:rsid w:val="00D650B0"/>
    <w:rsid w:val="00D775BC"/>
    <w:rsid w:val="00DB6DD0"/>
    <w:rsid w:val="00DC336B"/>
    <w:rsid w:val="00DC6ABC"/>
    <w:rsid w:val="00DD1496"/>
    <w:rsid w:val="00DE65D6"/>
    <w:rsid w:val="00DF48A9"/>
    <w:rsid w:val="00DF7FEF"/>
    <w:rsid w:val="00E14AD9"/>
    <w:rsid w:val="00E753DD"/>
    <w:rsid w:val="00E94ADD"/>
    <w:rsid w:val="00E958B4"/>
    <w:rsid w:val="00EB0855"/>
    <w:rsid w:val="00EB6050"/>
    <w:rsid w:val="00EC2DC4"/>
    <w:rsid w:val="00EC6607"/>
    <w:rsid w:val="00F2304C"/>
    <w:rsid w:val="00F46394"/>
    <w:rsid w:val="00F508D5"/>
    <w:rsid w:val="00F86918"/>
    <w:rsid w:val="00F90189"/>
    <w:rsid w:val="00FF0FFD"/>
    <w:rsid w:val="00FF2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9830"/>
  <w15:chartTrackingRefBased/>
  <w15:docId w15:val="{E61F0003-324D-4A5C-A0D3-D957B066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3E"/>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CC1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2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35"/>
    <w:rPr>
      <w:rFonts w:eastAsiaTheme="majorEastAsia" w:cstheme="majorBidi"/>
      <w:color w:val="272727" w:themeColor="text1" w:themeTint="D8"/>
    </w:rPr>
  </w:style>
  <w:style w:type="paragraph" w:styleId="Title">
    <w:name w:val="Title"/>
    <w:basedOn w:val="Normal"/>
    <w:next w:val="Normal"/>
    <w:link w:val="TitleChar"/>
    <w:uiPriority w:val="10"/>
    <w:qFormat/>
    <w:rsid w:val="00CC12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35"/>
    <w:pPr>
      <w:spacing w:before="160"/>
      <w:jc w:val="center"/>
    </w:pPr>
    <w:rPr>
      <w:i/>
      <w:iCs/>
      <w:color w:val="404040" w:themeColor="text1" w:themeTint="BF"/>
    </w:rPr>
  </w:style>
  <w:style w:type="character" w:customStyle="1" w:styleId="QuoteChar">
    <w:name w:val="Quote Char"/>
    <w:basedOn w:val="DefaultParagraphFont"/>
    <w:link w:val="Quote"/>
    <w:uiPriority w:val="29"/>
    <w:rsid w:val="00CC1235"/>
    <w:rPr>
      <w:i/>
      <w:iCs/>
      <w:color w:val="404040" w:themeColor="text1" w:themeTint="BF"/>
    </w:rPr>
  </w:style>
  <w:style w:type="paragraph" w:styleId="ListParagraph">
    <w:name w:val="List Paragraph"/>
    <w:aliases w:val="Numbering,ERP-List Paragraph,List Paragraph11,List Paragraph111,List Paragraph Red,Bullet EY,List Paragraph2,Buletai,List Paragraph21,lp1,Use Case List Paragraph,Lentele,Bullet 1,Paragraph,Medium Grid 1 - Accent 21,Bullet"/>
    <w:basedOn w:val="Normal"/>
    <w:link w:val="ListParagraphChar"/>
    <w:uiPriority w:val="34"/>
    <w:qFormat/>
    <w:rsid w:val="00CC1235"/>
    <w:pPr>
      <w:ind w:left="720"/>
      <w:contextualSpacing/>
    </w:pPr>
  </w:style>
  <w:style w:type="character" w:styleId="IntenseEmphasis">
    <w:name w:val="Intense Emphasis"/>
    <w:basedOn w:val="DefaultParagraphFont"/>
    <w:uiPriority w:val="21"/>
    <w:qFormat/>
    <w:rsid w:val="00CC1235"/>
    <w:rPr>
      <w:i/>
      <w:iCs/>
      <w:color w:val="0F4761" w:themeColor="accent1" w:themeShade="BF"/>
    </w:rPr>
  </w:style>
  <w:style w:type="paragraph" w:styleId="IntenseQuote">
    <w:name w:val="Intense Quote"/>
    <w:basedOn w:val="Normal"/>
    <w:next w:val="Normal"/>
    <w:link w:val="IntenseQuoteChar"/>
    <w:uiPriority w:val="30"/>
    <w:qFormat/>
    <w:rsid w:val="00CC1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235"/>
    <w:rPr>
      <w:i/>
      <w:iCs/>
      <w:color w:val="0F4761" w:themeColor="accent1" w:themeShade="BF"/>
    </w:rPr>
  </w:style>
  <w:style w:type="character" w:styleId="IntenseReference">
    <w:name w:val="Intense Reference"/>
    <w:basedOn w:val="DefaultParagraphFont"/>
    <w:uiPriority w:val="32"/>
    <w:qFormat/>
    <w:rsid w:val="00CC1235"/>
    <w:rPr>
      <w:b/>
      <w:bCs/>
      <w:smallCaps/>
      <w:color w:val="0F4761" w:themeColor="accent1" w:themeShade="BF"/>
      <w:spacing w:val="5"/>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5F093E"/>
    <w:rPr>
      <w:rFonts w:ascii="Times New Roman" w:eastAsia="Times New Roman" w:hAnsi="Times New Roman" w:cs="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unhideWhenUsed/>
    <w:qFormat/>
    <w:rsid w:val="005F093E"/>
    <w:pPr>
      <w:jc w:val="both"/>
    </w:pPr>
    <w:rPr>
      <w:rFonts w:ascii="Times New Roman" w:eastAsia="Times New Roman" w:hAnsi="Times New Roman"/>
      <w:kern w:val="2"/>
      <w:sz w:val="24"/>
      <w:szCs w:val="24"/>
      <w14:ligatures w14:val="standardContextual"/>
    </w:rPr>
  </w:style>
  <w:style w:type="character" w:customStyle="1" w:styleId="BodyTextChar1">
    <w:name w:val="Body Text Char1"/>
    <w:basedOn w:val="DefaultParagraphFont"/>
    <w:uiPriority w:val="99"/>
    <w:semiHidden/>
    <w:rsid w:val="005F093E"/>
    <w:rPr>
      <w:rFonts w:ascii="Calibri" w:eastAsia="Calibri" w:hAnsi="Calibri" w:cs="Times New Roman"/>
      <w:kern w:val="0"/>
      <w:sz w:val="22"/>
      <w:szCs w:val="22"/>
      <w14:ligatures w14:val="none"/>
    </w:rPr>
  </w:style>
  <w:style w:type="character" w:customStyle="1" w:styleId="ListParagraphChar">
    <w:name w:val="List Paragraph Char"/>
    <w:aliases w:val="Numbering Char,ERP-List Paragraph Char,List Paragraph11 Char,List Paragraph111 Char,List Paragraph Red Char,Bullet EY Char,List Paragraph2 Char,Buletai Char,List Paragraph21 Char,lp1 Char,Use Case List Paragraph Char,Lentele Char"/>
    <w:link w:val="ListParagraph"/>
    <w:uiPriority w:val="34"/>
    <w:qFormat/>
    <w:locked/>
    <w:rsid w:val="005F093E"/>
  </w:style>
  <w:style w:type="paragraph" w:customStyle="1" w:styleId="DiagramaDiagramaDiagrama">
    <w:name w:val="Diagrama Diagrama Diagrama"/>
    <w:basedOn w:val="Normal"/>
    <w:rsid w:val="005F093E"/>
    <w:pPr>
      <w:spacing w:after="160" w:line="240" w:lineRule="exact"/>
    </w:pPr>
    <w:rPr>
      <w:rFonts w:ascii="Tahoma" w:eastAsia="Times New Roman" w:hAnsi="Tahoma"/>
      <w:sz w:val="20"/>
      <w:szCs w:val="20"/>
      <w:lang w:val="en-US"/>
    </w:rPr>
  </w:style>
  <w:style w:type="paragraph" w:styleId="Revision">
    <w:name w:val="Revision"/>
    <w:hidden/>
    <w:uiPriority w:val="99"/>
    <w:semiHidden/>
    <w:rsid w:val="002706F9"/>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336B"/>
    <w:rPr>
      <w:sz w:val="16"/>
      <w:szCs w:val="16"/>
    </w:rPr>
  </w:style>
  <w:style w:type="paragraph" w:styleId="CommentText">
    <w:name w:val="annotation text"/>
    <w:basedOn w:val="Normal"/>
    <w:link w:val="CommentTextChar"/>
    <w:uiPriority w:val="99"/>
    <w:unhideWhenUsed/>
    <w:rsid w:val="00DC336B"/>
    <w:rPr>
      <w:sz w:val="20"/>
      <w:szCs w:val="20"/>
    </w:rPr>
  </w:style>
  <w:style w:type="character" w:customStyle="1" w:styleId="CommentTextChar">
    <w:name w:val="Comment Text Char"/>
    <w:basedOn w:val="DefaultParagraphFont"/>
    <w:link w:val="CommentText"/>
    <w:uiPriority w:val="99"/>
    <w:rsid w:val="00DC336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36B"/>
    <w:rPr>
      <w:b/>
      <w:bCs/>
    </w:rPr>
  </w:style>
  <w:style w:type="character" w:customStyle="1" w:styleId="CommentSubjectChar">
    <w:name w:val="Comment Subject Char"/>
    <w:basedOn w:val="CommentTextChar"/>
    <w:link w:val="CommentSubject"/>
    <w:uiPriority w:val="99"/>
    <w:semiHidden/>
    <w:rsid w:val="00DC336B"/>
    <w:rPr>
      <w:rFonts w:ascii="Calibri" w:eastAsia="Calibri" w:hAnsi="Calibri" w:cs="Times New Roman"/>
      <w:b/>
      <w:bCs/>
      <w:kern w:val="0"/>
      <w:sz w:val="20"/>
      <w:szCs w:val="20"/>
      <w14:ligatures w14:val="none"/>
    </w:rPr>
  </w:style>
  <w:style w:type="paragraph" w:customStyle="1" w:styleId="DefaultStyle">
    <w:name w:val="Default Style"/>
    <w:rsid w:val="003F0B24"/>
    <w:pPr>
      <w:widowControl w:val="0"/>
      <w:suppressAutoHyphens/>
      <w:spacing w:line="259" w:lineRule="auto"/>
    </w:pPr>
    <w:rPr>
      <w:rFonts w:ascii="Times New Roman" w:eastAsia="Calibri" w:hAnsi="Times New Roman" w:cs="Times New Roman"/>
      <w:kern w:val="0"/>
      <w:lang w:val="en-US"/>
      <w14:ligatures w14:val="none"/>
    </w:rPr>
  </w:style>
  <w:style w:type="character" w:styleId="Hyperlink">
    <w:name w:val="Hyperlink"/>
    <w:basedOn w:val="DefaultParagraphFont"/>
    <w:uiPriority w:val="99"/>
    <w:semiHidden/>
    <w:unhideWhenUsed/>
    <w:rsid w:val="00601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ula.lt/Puslapiai/bendra/Paslaugos/Energetikos-irenginiu-irengimo-ir-eksploatavimo-veiklos-atestatu-isdavima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CB40-5AFD-45D6-A424-33EF5378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7653</Words>
  <Characters>4363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Špokas</dc:creator>
  <cp:keywords/>
  <dc:description/>
  <cp:lastModifiedBy>Tomas Laptikas</cp:lastModifiedBy>
  <cp:revision>137</cp:revision>
  <dcterms:created xsi:type="dcterms:W3CDTF">2025-10-06T16:42:00Z</dcterms:created>
  <dcterms:modified xsi:type="dcterms:W3CDTF">2025-11-10T05:49:00Z</dcterms:modified>
</cp:coreProperties>
</file>