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D266" w14:textId="77777777" w:rsidR="00E26C53" w:rsidRDefault="00E26C53" w:rsidP="009221EF">
      <w:pPr>
        <w:suppressAutoHyphens/>
        <w:rPr>
          <w:sz w:val="22"/>
          <w:szCs w:val="22"/>
          <w:lang w:eastAsia="ar-SA"/>
        </w:rPr>
      </w:pPr>
    </w:p>
    <w:p w14:paraId="02C590DD" w14:textId="77777777" w:rsidR="00E26C53" w:rsidRPr="00F416B7" w:rsidRDefault="00E26C53" w:rsidP="00E26C53">
      <w:pPr>
        <w:suppressAutoHyphens/>
        <w:autoSpaceDN/>
        <w:ind w:right="-178"/>
        <w:jc w:val="center"/>
        <w:rPr>
          <w:sz w:val="22"/>
          <w:szCs w:val="22"/>
          <w:lang w:eastAsia="ar-SA"/>
        </w:rPr>
      </w:pPr>
      <w:r w:rsidRPr="00F416B7">
        <w:rPr>
          <w:sz w:val="22"/>
          <w:szCs w:val="22"/>
          <w:lang w:eastAsia="ar-SA"/>
        </w:rPr>
        <w:t>Herbas arba prekių ženklas</w:t>
      </w:r>
    </w:p>
    <w:p w14:paraId="401DA932" w14:textId="77777777" w:rsidR="00E26C53" w:rsidRPr="00F416B7" w:rsidRDefault="00E26C53" w:rsidP="00E26C53">
      <w:pPr>
        <w:suppressAutoHyphens/>
        <w:autoSpaceDN/>
        <w:ind w:right="-178"/>
        <w:jc w:val="center"/>
        <w:rPr>
          <w:sz w:val="22"/>
          <w:szCs w:val="22"/>
          <w:lang w:eastAsia="ar-SA"/>
        </w:rPr>
      </w:pPr>
      <w:r w:rsidRPr="00F416B7">
        <w:rPr>
          <w:sz w:val="22"/>
          <w:szCs w:val="22"/>
          <w:lang w:eastAsia="ar-SA"/>
        </w:rPr>
        <w:t>(Tiekėjo pavadinimas)</w:t>
      </w:r>
    </w:p>
    <w:p w14:paraId="4CF0BC67" w14:textId="77777777" w:rsidR="00E26C53" w:rsidRPr="00F416B7" w:rsidRDefault="00E26C53" w:rsidP="00E26C53">
      <w:pPr>
        <w:suppressAutoHyphens/>
        <w:autoSpaceDN/>
        <w:ind w:right="-178"/>
        <w:jc w:val="center"/>
        <w:rPr>
          <w:sz w:val="22"/>
          <w:szCs w:val="22"/>
          <w:lang w:eastAsia="ar-SA"/>
        </w:rPr>
      </w:pPr>
    </w:p>
    <w:p w14:paraId="4A78A212" w14:textId="77777777" w:rsidR="00E26C53" w:rsidRPr="00F416B7" w:rsidRDefault="00E26C53" w:rsidP="00E26C53">
      <w:pPr>
        <w:suppressAutoHyphens/>
        <w:autoSpaceDN/>
        <w:ind w:right="-178"/>
        <w:jc w:val="center"/>
        <w:rPr>
          <w:sz w:val="22"/>
          <w:szCs w:val="22"/>
          <w:lang w:eastAsia="ar-SA"/>
        </w:rPr>
      </w:pPr>
      <w:r w:rsidRPr="00F416B7">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9A5D50" w14:textId="7A13C7D3" w:rsidR="009221EF" w:rsidRPr="00715EC9" w:rsidRDefault="009221EF" w:rsidP="009221EF">
      <w:pPr>
        <w:suppressAutoHyphens/>
        <w:rPr>
          <w:sz w:val="22"/>
          <w:szCs w:val="22"/>
          <w:lang w:eastAsia="ar-SA"/>
        </w:rPr>
      </w:pPr>
      <w:r w:rsidRPr="00715EC9">
        <w:rPr>
          <w:sz w:val="22"/>
          <w:szCs w:val="22"/>
          <w:lang w:eastAsia="ar-SA"/>
        </w:rPr>
        <w:t>______________________________</w:t>
      </w:r>
    </w:p>
    <w:p w14:paraId="7DFA9449" w14:textId="77777777" w:rsidR="009221EF" w:rsidRPr="00B11A65" w:rsidRDefault="009221EF" w:rsidP="009221EF">
      <w:pPr>
        <w:tabs>
          <w:tab w:val="center" w:pos="2520"/>
        </w:tabs>
        <w:suppressAutoHyphens/>
        <w:rPr>
          <w:b/>
          <w:sz w:val="16"/>
          <w:szCs w:val="16"/>
          <w:lang w:eastAsia="ar-SA"/>
        </w:rPr>
      </w:pPr>
      <w:r w:rsidRPr="00B11A65">
        <w:rPr>
          <w:sz w:val="16"/>
          <w:szCs w:val="16"/>
          <w:lang w:eastAsia="ar-SA"/>
        </w:rPr>
        <w:t>(Adresatas (perkančioji organizacija)</w:t>
      </w:r>
    </w:p>
    <w:p w14:paraId="1117A6A3" w14:textId="77777777" w:rsidR="009221EF" w:rsidRPr="00715EC9" w:rsidRDefault="009221EF" w:rsidP="009221EF">
      <w:pPr>
        <w:suppressAutoHyphens/>
        <w:jc w:val="center"/>
        <w:rPr>
          <w:b/>
          <w:sz w:val="22"/>
          <w:szCs w:val="22"/>
          <w:lang w:eastAsia="ar-SA"/>
        </w:rPr>
      </w:pPr>
    </w:p>
    <w:p w14:paraId="53608744" w14:textId="77777777" w:rsidR="009221EF" w:rsidRPr="00715EC9" w:rsidRDefault="009221EF" w:rsidP="009221EF">
      <w:pPr>
        <w:suppressAutoHyphens/>
        <w:jc w:val="center"/>
        <w:rPr>
          <w:b/>
          <w:sz w:val="22"/>
          <w:szCs w:val="22"/>
          <w:lang w:eastAsia="ar-SA"/>
        </w:rPr>
      </w:pPr>
      <w:r w:rsidRPr="00715EC9">
        <w:rPr>
          <w:b/>
          <w:sz w:val="22"/>
          <w:szCs w:val="22"/>
          <w:lang w:eastAsia="ar-SA"/>
        </w:rPr>
        <w:t>PASIŪLYMAS</w:t>
      </w:r>
    </w:p>
    <w:p w14:paraId="3932238E" w14:textId="5B5CB431" w:rsidR="009221EF" w:rsidRPr="00F11BCE" w:rsidRDefault="00FF35AD" w:rsidP="009221EF">
      <w:pPr>
        <w:pStyle w:val="NormalWeb"/>
        <w:jc w:val="center"/>
        <w:rPr>
          <w:i/>
          <w:iCs/>
          <w:color w:val="0070C0"/>
          <w:lang w:eastAsia="en-US"/>
        </w:rPr>
      </w:pPr>
      <w:r>
        <w:rPr>
          <w:b/>
          <w:caps/>
          <w:sz w:val="22"/>
          <w:szCs w:val="22"/>
        </w:rPr>
        <w:t xml:space="preserve">500 Kw SAULĖS ELEKTRINĖS </w:t>
      </w:r>
      <w:r w:rsidR="00347AE8">
        <w:rPr>
          <w:b/>
          <w:caps/>
          <w:sz w:val="22"/>
          <w:szCs w:val="22"/>
        </w:rPr>
        <w:t>įrengim</w:t>
      </w:r>
      <w:r w:rsidR="0002106A">
        <w:rPr>
          <w:b/>
          <w:caps/>
          <w:sz w:val="22"/>
          <w:szCs w:val="22"/>
        </w:rPr>
        <w:t>O DARBŲ PIRKIMUI</w:t>
      </w:r>
    </w:p>
    <w:p w14:paraId="538ACEFC" w14:textId="77777777" w:rsidR="009221EF" w:rsidRPr="00715EC9" w:rsidRDefault="009221EF" w:rsidP="009221EF">
      <w:pPr>
        <w:shd w:val="clear" w:color="auto" w:fill="FFFFFF"/>
        <w:suppressAutoHyphens/>
        <w:rPr>
          <w:sz w:val="22"/>
          <w:szCs w:val="22"/>
          <w:lang w:eastAsia="ar-SA"/>
        </w:rPr>
      </w:pPr>
    </w:p>
    <w:p w14:paraId="0F336F91" w14:textId="77777777" w:rsidR="009221EF" w:rsidRPr="00715EC9" w:rsidRDefault="009221EF" w:rsidP="009221EF">
      <w:pPr>
        <w:shd w:val="clear" w:color="auto" w:fill="FFFFFF"/>
        <w:suppressAutoHyphens/>
        <w:jc w:val="center"/>
        <w:rPr>
          <w:b/>
          <w:bCs/>
          <w:color w:val="000000"/>
          <w:sz w:val="22"/>
          <w:szCs w:val="22"/>
          <w:lang w:eastAsia="ar-SA"/>
        </w:rPr>
      </w:pPr>
      <w:r w:rsidRPr="00715EC9">
        <w:rPr>
          <w:sz w:val="22"/>
          <w:szCs w:val="22"/>
          <w:lang w:eastAsia="ar-SA"/>
        </w:rPr>
        <w:t>____________</w:t>
      </w:r>
      <w:r w:rsidRPr="00715EC9">
        <w:rPr>
          <w:b/>
          <w:bCs/>
          <w:color w:val="000000"/>
          <w:sz w:val="22"/>
          <w:szCs w:val="22"/>
          <w:lang w:eastAsia="ar-SA"/>
        </w:rPr>
        <w:t xml:space="preserve"> </w:t>
      </w:r>
      <w:r w:rsidRPr="00715EC9">
        <w:rPr>
          <w:sz w:val="22"/>
          <w:szCs w:val="22"/>
          <w:lang w:eastAsia="ar-SA"/>
        </w:rPr>
        <w:t>Nr.______</w:t>
      </w:r>
    </w:p>
    <w:p w14:paraId="434BD53C" w14:textId="4B1FBFAA" w:rsidR="009221EF" w:rsidRDefault="009221EF" w:rsidP="009221EF">
      <w:pPr>
        <w:shd w:val="clear" w:color="auto" w:fill="FFFFFF"/>
        <w:suppressAutoHyphens/>
        <w:ind w:left="2880"/>
        <w:rPr>
          <w:bCs/>
          <w:color w:val="000000"/>
          <w:sz w:val="18"/>
          <w:szCs w:val="18"/>
          <w:lang w:eastAsia="ar-SA"/>
        </w:rPr>
      </w:pPr>
      <w:r w:rsidRPr="00715EC9">
        <w:rPr>
          <w:bCs/>
          <w:color w:val="000000"/>
          <w:sz w:val="22"/>
          <w:szCs w:val="22"/>
          <w:lang w:eastAsia="ar-SA"/>
        </w:rPr>
        <w:t xml:space="preserve">                           </w:t>
      </w:r>
      <w:r w:rsidRPr="007F41EB">
        <w:rPr>
          <w:bCs/>
          <w:color w:val="000000"/>
          <w:sz w:val="18"/>
          <w:szCs w:val="18"/>
          <w:lang w:eastAsia="ar-SA"/>
        </w:rPr>
        <w:t>(Data)</w:t>
      </w:r>
    </w:p>
    <w:p w14:paraId="1C08BD0C" w14:textId="77777777" w:rsidR="00526E39" w:rsidRPr="007F41EB" w:rsidRDefault="00526E39" w:rsidP="009221EF">
      <w:pPr>
        <w:shd w:val="clear" w:color="auto" w:fill="FFFFFF"/>
        <w:suppressAutoHyphens/>
        <w:ind w:left="2880"/>
        <w:rPr>
          <w:bCs/>
          <w:color w:val="000000"/>
          <w:sz w:val="18"/>
          <w:szCs w:val="18"/>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791"/>
      </w:tblGrid>
      <w:tr w:rsidR="009221EF" w:rsidRPr="00444120" w14:paraId="26AB1600" w14:textId="77777777" w:rsidTr="00BD464B">
        <w:tc>
          <w:tcPr>
            <w:tcW w:w="4707" w:type="dxa"/>
            <w:tcBorders>
              <w:top w:val="single" w:sz="4" w:space="0" w:color="auto"/>
              <w:left w:val="single" w:sz="4" w:space="0" w:color="auto"/>
              <w:bottom w:val="single" w:sz="4" w:space="0" w:color="auto"/>
              <w:right w:val="single" w:sz="4" w:space="0" w:color="auto"/>
            </w:tcBorders>
          </w:tcPr>
          <w:p w14:paraId="5CA5276D" w14:textId="77777777" w:rsidR="009221EF" w:rsidRPr="00444120" w:rsidRDefault="009221EF" w:rsidP="005D40BB">
            <w:pPr>
              <w:suppressAutoHyphens/>
              <w:rPr>
                <w:i/>
                <w:sz w:val="22"/>
                <w:szCs w:val="22"/>
                <w:lang w:eastAsia="ar-SA"/>
              </w:rPr>
            </w:pPr>
            <w:r w:rsidRPr="00444120">
              <w:rPr>
                <w:sz w:val="22"/>
                <w:szCs w:val="22"/>
                <w:lang w:eastAsia="ar-SA"/>
              </w:rPr>
              <w:t xml:space="preserve">Tiekėjo pavadinimas </w:t>
            </w:r>
            <w:r w:rsidRPr="00444120">
              <w:rPr>
                <w:i/>
                <w:sz w:val="22"/>
                <w:szCs w:val="22"/>
                <w:lang w:eastAsia="ar-SA"/>
              </w:rPr>
              <w:t>/Jeigu dalyvauja ūkio subjektų grupė, surašomi visi dalyvių pavadinimai/</w:t>
            </w:r>
          </w:p>
        </w:tc>
        <w:tc>
          <w:tcPr>
            <w:tcW w:w="4791" w:type="dxa"/>
            <w:tcBorders>
              <w:top w:val="single" w:sz="4" w:space="0" w:color="auto"/>
              <w:left w:val="single" w:sz="4" w:space="0" w:color="auto"/>
              <w:bottom w:val="single" w:sz="4" w:space="0" w:color="auto"/>
              <w:right w:val="single" w:sz="4" w:space="0" w:color="auto"/>
            </w:tcBorders>
          </w:tcPr>
          <w:p w14:paraId="46E67509" w14:textId="77777777" w:rsidR="009221EF" w:rsidRPr="00444120" w:rsidRDefault="009221EF" w:rsidP="005D40BB">
            <w:pPr>
              <w:suppressAutoHyphens/>
              <w:rPr>
                <w:sz w:val="22"/>
                <w:szCs w:val="22"/>
                <w:lang w:eastAsia="ar-SA"/>
              </w:rPr>
            </w:pPr>
          </w:p>
          <w:p w14:paraId="1224BE74" w14:textId="77777777" w:rsidR="009221EF" w:rsidRPr="00444120" w:rsidRDefault="009221EF" w:rsidP="005D40BB">
            <w:pPr>
              <w:suppressAutoHyphens/>
              <w:rPr>
                <w:sz w:val="22"/>
                <w:szCs w:val="22"/>
                <w:lang w:eastAsia="ar-SA"/>
              </w:rPr>
            </w:pPr>
          </w:p>
        </w:tc>
      </w:tr>
      <w:tr w:rsidR="009221EF" w:rsidRPr="00444120" w14:paraId="2BC35404" w14:textId="77777777" w:rsidTr="00BD464B">
        <w:tc>
          <w:tcPr>
            <w:tcW w:w="4707" w:type="dxa"/>
            <w:tcBorders>
              <w:top w:val="single" w:sz="4" w:space="0" w:color="auto"/>
              <w:left w:val="single" w:sz="4" w:space="0" w:color="auto"/>
              <w:bottom w:val="single" w:sz="4" w:space="0" w:color="auto"/>
              <w:right w:val="single" w:sz="4" w:space="0" w:color="auto"/>
            </w:tcBorders>
          </w:tcPr>
          <w:p w14:paraId="0C77B7C6" w14:textId="77777777" w:rsidR="009221EF" w:rsidRPr="00444120" w:rsidRDefault="009221EF" w:rsidP="005D40BB">
            <w:pPr>
              <w:suppressAutoHyphens/>
              <w:rPr>
                <w:sz w:val="22"/>
                <w:szCs w:val="22"/>
                <w:lang w:eastAsia="ar-SA"/>
              </w:rPr>
            </w:pPr>
            <w:r w:rsidRPr="00444120">
              <w:rPr>
                <w:sz w:val="22"/>
                <w:szCs w:val="22"/>
                <w:lang w:eastAsia="ar-SA"/>
              </w:rPr>
              <w:t>Tiekėjo adresas</w:t>
            </w:r>
            <w:r w:rsidRPr="00444120">
              <w:rPr>
                <w:i/>
                <w:sz w:val="22"/>
                <w:szCs w:val="22"/>
                <w:lang w:eastAsia="ar-SA"/>
              </w:rPr>
              <w:t xml:space="preserve"> /Jeigu dalyvauja ūkio subjektų grupė, surašomi visi dalyvių adresai/</w:t>
            </w:r>
          </w:p>
        </w:tc>
        <w:tc>
          <w:tcPr>
            <w:tcW w:w="4791" w:type="dxa"/>
            <w:tcBorders>
              <w:top w:val="single" w:sz="4" w:space="0" w:color="auto"/>
              <w:left w:val="single" w:sz="4" w:space="0" w:color="auto"/>
              <w:bottom w:val="single" w:sz="4" w:space="0" w:color="auto"/>
              <w:right w:val="single" w:sz="4" w:space="0" w:color="auto"/>
            </w:tcBorders>
          </w:tcPr>
          <w:p w14:paraId="67D1DC20" w14:textId="77777777" w:rsidR="009221EF" w:rsidRPr="00444120" w:rsidRDefault="009221EF" w:rsidP="005D40BB">
            <w:pPr>
              <w:suppressAutoHyphens/>
              <w:rPr>
                <w:sz w:val="22"/>
                <w:szCs w:val="22"/>
                <w:lang w:eastAsia="ar-SA"/>
              </w:rPr>
            </w:pPr>
          </w:p>
          <w:p w14:paraId="78F6B67A" w14:textId="77777777" w:rsidR="009221EF" w:rsidRPr="00444120" w:rsidRDefault="009221EF" w:rsidP="005D40BB">
            <w:pPr>
              <w:suppressAutoHyphens/>
              <w:rPr>
                <w:sz w:val="22"/>
                <w:szCs w:val="22"/>
                <w:lang w:eastAsia="ar-SA"/>
              </w:rPr>
            </w:pPr>
          </w:p>
        </w:tc>
      </w:tr>
      <w:tr w:rsidR="009C1741" w:rsidRPr="00444120" w14:paraId="56C45B4A" w14:textId="77777777" w:rsidTr="00BD464B">
        <w:tc>
          <w:tcPr>
            <w:tcW w:w="4707" w:type="dxa"/>
            <w:tcBorders>
              <w:top w:val="single" w:sz="4" w:space="0" w:color="auto"/>
              <w:left w:val="single" w:sz="4" w:space="0" w:color="auto"/>
              <w:bottom w:val="single" w:sz="4" w:space="0" w:color="auto"/>
              <w:right w:val="single" w:sz="4" w:space="0" w:color="auto"/>
            </w:tcBorders>
          </w:tcPr>
          <w:p w14:paraId="2B9030E0" w14:textId="2CCF4732" w:rsidR="009C1741" w:rsidRPr="00444120" w:rsidRDefault="009C1741" w:rsidP="005D40BB">
            <w:pPr>
              <w:suppressAutoHyphens/>
              <w:rPr>
                <w:sz w:val="22"/>
                <w:szCs w:val="22"/>
                <w:lang w:eastAsia="ar-SA"/>
              </w:rPr>
            </w:pPr>
            <w:r w:rsidRPr="001D3DC9">
              <w:rPr>
                <w:sz w:val="22"/>
                <w:szCs w:val="22"/>
                <w:lang w:eastAsia="ar-SA"/>
              </w:rPr>
              <w:t>Tiekėjo/Ūkio subjektų grupės kolegialaus priežiūros organo (Stebėtojų tarybos) ir (ar) kolegialaus valdymo organo (Valdybos) narių sąrašas*</w:t>
            </w:r>
          </w:p>
        </w:tc>
        <w:tc>
          <w:tcPr>
            <w:tcW w:w="4791" w:type="dxa"/>
            <w:tcBorders>
              <w:top w:val="single" w:sz="4" w:space="0" w:color="auto"/>
              <w:left w:val="single" w:sz="4" w:space="0" w:color="auto"/>
              <w:bottom w:val="single" w:sz="4" w:space="0" w:color="auto"/>
              <w:right w:val="single" w:sz="4" w:space="0" w:color="auto"/>
            </w:tcBorders>
          </w:tcPr>
          <w:p w14:paraId="55AFDD29" w14:textId="77777777" w:rsidR="009C1741" w:rsidRPr="00444120" w:rsidRDefault="009C1741" w:rsidP="005D40BB">
            <w:pPr>
              <w:suppressAutoHyphens/>
              <w:rPr>
                <w:sz w:val="22"/>
                <w:szCs w:val="22"/>
                <w:lang w:eastAsia="ar-SA"/>
              </w:rPr>
            </w:pPr>
          </w:p>
        </w:tc>
      </w:tr>
      <w:tr w:rsidR="009221EF" w:rsidRPr="00444120" w14:paraId="72E78A48" w14:textId="77777777" w:rsidTr="00BD464B">
        <w:tc>
          <w:tcPr>
            <w:tcW w:w="4707" w:type="dxa"/>
            <w:tcBorders>
              <w:top w:val="single" w:sz="4" w:space="0" w:color="auto"/>
              <w:left w:val="single" w:sz="4" w:space="0" w:color="auto"/>
              <w:bottom w:val="single" w:sz="4" w:space="0" w:color="auto"/>
              <w:right w:val="single" w:sz="4" w:space="0" w:color="auto"/>
            </w:tcBorders>
          </w:tcPr>
          <w:p w14:paraId="7F7AF44B" w14:textId="77777777" w:rsidR="009221EF" w:rsidRPr="00444120" w:rsidRDefault="009221EF" w:rsidP="005D40BB">
            <w:pPr>
              <w:suppressAutoHyphens/>
              <w:rPr>
                <w:sz w:val="22"/>
                <w:szCs w:val="22"/>
                <w:lang w:eastAsia="ar-SA"/>
              </w:rPr>
            </w:pPr>
            <w:r w:rsidRPr="00444120">
              <w:rPr>
                <w:sz w:val="22"/>
                <w:szCs w:val="22"/>
                <w:lang w:eastAsia="ar-SA"/>
              </w:rPr>
              <w:t xml:space="preserve">Asmens, pasirašiusio pasiūlymą vardas, pavardė, pareigos </w:t>
            </w:r>
          </w:p>
        </w:tc>
        <w:tc>
          <w:tcPr>
            <w:tcW w:w="4791" w:type="dxa"/>
            <w:tcBorders>
              <w:top w:val="single" w:sz="4" w:space="0" w:color="auto"/>
              <w:left w:val="single" w:sz="4" w:space="0" w:color="auto"/>
              <w:bottom w:val="single" w:sz="4" w:space="0" w:color="auto"/>
              <w:right w:val="single" w:sz="4" w:space="0" w:color="auto"/>
            </w:tcBorders>
          </w:tcPr>
          <w:p w14:paraId="2AFACF18" w14:textId="77777777" w:rsidR="009221EF" w:rsidRPr="00444120" w:rsidRDefault="009221EF" w:rsidP="005D40BB">
            <w:pPr>
              <w:suppressAutoHyphens/>
              <w:rPr>
                <w:sz w:val="22"/>
                <w:szCs w:val="22"/>
                <w:lang w:eastAsia="ar-SA"/>
              </w:rPr>
            </w:pPr>
          </w:p>
        </w:tc>
      </w:tr>
      <w:tr w:rsidR="009221EF" w:rsidRPr="00444120" w14:paraId="066BE555" w14:textId="77777777" w:rsidTr="00BD464B">
        <w:tc>
          <w:tcPr>
            <w:tcW w:w="4707" w:type="dxa"/>
            <w:tcBorders>
              <w:top w:val="single" w:sz="4" w:space="0" w:color="auto"/>
              <w:left w:val="single" w:sz="4" w:space="0" w:color="auto"/>
              <w:bottom w:val="single" w:sz="4" w:space="0" w:color="auto"/>
              <w:right w:val="single" w:sz="4" w:space="0" w:color="auto"/>
            </w:tcBorders>
          </w:tcPr>
          <w:p w14:paraId="37B0DFB2" w14:textId="77777777" w:rsidR="009221EF" w:rsidRPr="00444120" w:rsidRDefault="009221EF" w:rsidP="005D40BB">
            <w:pPr>
              <w:suppressAutoHyphens/>
              <w:rPr>
                <w:sz w:val="22"/>
                <w:szCs w:val="22"/>
                <w:lang w:eastAsia="ar-SA"/>
              </w:rPr>
            </w:pPr>
            <w:r w:rsidRPr="00444120">
              <w:rPr>
                <w:sz w:val="22"/>
                <w:szCs w:val="22"/>
                <w:lang w:eastAsia="ar-SA"/>
              </w:rPr>
              <w:t>Telefono numeris</w:t>
            </w:r>
          </w:p>
        </w:tc>
        <w:tc>
          <w:tcPr>
            <w:tcW w:w="4791" w:type="dxa"/>
            <w:tcBorders>
              <w:top w:val="single" w:sz="4" w:space="0" w:color="auto"/>
              <w:left w:val="single" w:sz="4" w:space="0" w:color="auto"/>
              <w:bottom w:val="single" w:sz="4" w:space="0" w:color="auto"/>
              <w:right w:val="single" w:sz="4" w:space="0" w:color="auto"/>
            </w:tcBorders>
          </w:tcPr>
          <w:p w14:paraId="17828D1A" w14:textId="77777777" w:rsidR="009221EF" w:rsidRPr="00444120" w:rsidRDefault="009221EF" w:rsidP="005D40BB">
            <w:pPr>
              <w:suppressAutoHyphens/>
              <w:rPr>
                <w:sz w:val="22"/>
                <w:szCs w:val="22"/>
                <w:lang w:eastAsia="ar-SA"/>
              </w:rPr>
            </w:pPr>
          </w:p>
        </w:tc>
      </w:tr>
      <w:tr w:rsidR="009221EF" w:rsidRPr="00444120" w14:paraId="0C84B04D" w14:textId="77777777" w:rsidTr="00BD464B">
        <w:tc>
          <w:tcPr>
            <w:tcW w:w="4707" w:type="dxa"/>
            <w:tcBorders>
              <w:top w:val="single" w:sz="4" w:space="0" w:color="auto"/>
              <w:left w:val="single" w:sz="4" w:space="0" w:color="auto"/>
              <w:bottom w:val="single" w:sz="4" w:space="0" w:color="auto"/>
              <w:right w:val="single" w:sz="4" w:space="0" w:color="auto"/>
            </w:tcBorders>
          </w:tcPr>
          <w:p w14:paraId="480A88F0" w14:textId="77777777" w:rsidR="009221EF" w:rsidRPr="00444120" w:rsidRDefault="009221EF" w:rsidP="005D40BB">
            <w:pPr>
              <w:suppressAutoHyphens/>
              <w:rPr>
                <w:sz w:val="22"/>
                <w:szCs w:val="22"/>
                <w:lang w:eastAsia="ar-SA"/>
              </w:rPr>
            </w:pPr>
            <w:r w:rsidRPr="00444120">
              <w:rPr>
                <w:sz w:val="22"/>
                <w:szCs w:val="22"/>
                <w:lang w:eastAsia="ar-SA"/>
              </w:rPr>
              <w:t>El. pašto adresas</w:t>
            </w:r>
          </w:p>
        </w:tc>
        <w:tc>
          <w:tcPr>
            <w:tcW w:w="4791" w:type="dxa"/>
            <w:tcBorders>
              <w:top w:val="single" w:sz="4" w:space="0" w:color="auto"/>
              <w:left w:val="single" w:sz="4" w:space="0" w:color="auto"/>
              <w:bottom w:val="single" w:sz="4" w:space="0" w:color="auto"/>
              <w:right w:val="single" w:sz="4" w:space="0" w:color="auto"/>
            </w:tcBorders>
          </w:tcPr>
          <w:p w14:paraId="57344D42" w14:textId="77777777" w:rsidR="009221EF" w:rsidRPr="00444120" w:rsidRDefault="009221EF" w:rsidP="005D40BB">
            <w:pPr>
              <w:suppressAutoHyphens/>
              <w:rPr>
                <w:sz w:val="22"/>
                <w:szCs w:val="22"/>
                <w:lang w:eastAsia="ar-SA"/>
              </w:rPr>
            </w:pPr>
          </w:p>
        </w:tc>
      </w:tr>
    </w:tbl>
    <w:p w14:paraId="633DDF7C" w14:textId="77777777" w:rsidR="009C1741" w:rsidRPr="001D3DC9" w:rsidRDefault="009C1741" w:rsidP="009C1741">
      <w:pPr>
        <w:suppressAutoHyphens/>
        <w:ind w:right="392"/>
        <w:jc w:val="both"/>
        <w:rPr>
          <w:sz w:val="22"/>
          <w:szCs w:val="22"/>
          <w:lang w:eastAsia="ar-SA"/>
        </w:rPr>
      </w:pPr>
      <w:r w:rsidRPr="001D3DC9">
        <w:rPr>
          <w:sz w:val="22"/>
          <w:szCs w:val="22"/>
          <w:lang w:eastAsia="ar-SA"/>
        </w:rPr>
        <w:t>*</w:t>
      </w:r>
      <w:r w:rsidRPr="001D3DC9">
        <w:rPr>
          <w:sz w:val="22"/>
          <w:szCs w:val="22"/>
        </w:rPr>
        <w:t xml:space="preserve"> Jeigu nėra sudarytas kolegialus priežiūros organas ir (ar) kolegialus valdymo organas, šioje dalyje Tiekėjas nurodo, jog nėra sudarytas kolegialus priežiūros organas ir (ar) kolegialus valdymo organas.</w:t>
      </w:r>
    </w:p>
    <w:p w14:paraId="596C2CD9" w14:textId="77777777" w:rsidR="009221EF" w:rsidRPr="00444120" w:rsidRDefault="009221EF" w:rsidP="009221EF">
      <w:pPr>
        <w:suppressAutoHyphens/>
        <w:rPr>
          <w:sz w:val="22"/>
          <w:szCs w:val="22"/>
          <w:lang w:eastAsia="ar-SA"/>
        </w:rPr>
      </w:pPr>
    </w:p>
    <w:p w14:paraId="168EB2EA" w14:textId="77777777" w:rsidR="00825782" w:rsidRPr="00444120" w:rsidRDefault="00825782" w:rsidP="00825782">
      <w:pPr>
        <w:suppressAutoHyphens/>
        <w:autoSpaceDN/>
        <w:rPr>
          <w:sz w:val="22"/>
          <w:szCs w:val="22"/>
          <w:lang w:eastAsia="ar-SA"/>
        </w:rPr>
      </w:pPr>
      <w:r w:rsidRPr="00444120">
        <w:rPr>
          <w:sz w:val="22"/>
          <w:szCs w:val="22"/>
          <w:lang w:eastAsia="ar-SA"/>
        </w:rPr>
        <w:t>1. Šiuo pasiūlymu pažymime, kad sutinkame su visomis pirkimo sąlygomis, nustatytomis:</w:t>
      </w:r>
    </w:p>
    <w:p w14:paraId="7B727CCB" w14:textId="77777777" w:rsidR="00825782" w:rsidRPr="00444120" w:rsidRDefault="00825782" w:rsidP="00825782">
      <w:pPr>
        <w:suppressAutoHyphens/>
        <w:autoSpaceDN/>
        <w:rPr>
          <w:sz w:val="22"/>
          <w:szCs w:val="22"/>
          <w:lang w:eastAsia="ar-SA"/>
        </w:rPr>
      </w:pPr>
      <w:r w:rsidRPr="00444120">
        <w:rPr>
          <w:sz w:val="22"/>
          <w:szCs w:val="22"/>
          <w:lang w:eastAsia="ar-SA"/>
        </w:rPr>
        <w:t>1) pirkimo skelbime;</w:t>
      </w:r>
    </w:p>
    <w:p w14:paraId="722A6404" w14:textId="77777777" w:rsidR="00825782" w:rsidRPr="00444120" w:rsidRDefault="00825782" w:rsidP="00825782">
      <w:pPr>
        <w:suppressAutoHyphens/>
        <w:autoSpaceDN/>
        <w:rPr>
          <w:sz w:val="22"/>
          <w:szCs w:val="22"/>
          <w:lang w:eastAsia="ar-SA"/>
        </w:rPr>
      </w:pPr>
      <w:r w:rsidRPr="00444120">
        <w:rPr>
          <w:sz w:val="22"/>
          <w:szCs w:val="22"/>
          <w:lang w:eastAsia="ar-SA"/>
        </w:rPr>
        <w:t>2) pirkimo sąlygose;</w:t>
      </w:r>
    </w:p>
    <w:p w14:paraId="5F4BD96C" w14:textId="77777777" w:rsidR="00825782" w:rsidRPr="00444120" w:rsidRDefault="00825782" w:rsidP="00825782">
      <w:pPr>
        <w:suppressAutoHyphens/>
        <w:autoSpaceDN/>
        <w:rPr>
          <w:sz w:val="22"/>
          <w:szCs w:val="22"/>
          <w:lang w:eastAsia="ar-SA"/>
        </w:rPr>
      </w:pPr>
      <w:r w:rsidRPr="00444120">
        <w:rPr>
          <w:sz w:val="22"/>
          <w:szCs w:val="22"/>
          <w:lang w:eastAsia="ar-SA"/>
        </w:rPr>
        <w:t>3) kituose pirkimo dokumentuose (jų paaiškinimuose, papildymuose).</w:t>
      </w:r>
    </w:p>
    <w:p w14:paraId="7BE0FAB1" w14:textId="77777777" w:rsidR="00825782" w:rsidRPr="00444120" w:rsidRDefault="00825782" w:rsidP="00825782">
      <w:pPr>
        <w:pStyle w:val="ListParagraph"/>
        <w:suppressAutoHyphens/>
        <w:ind w:left="504"/>
        <w:rPr>
          <w:sz w:val="22"/>
          <w:szCs w:val="22"/>
          <w:lang w:eastAsia="ar-SA"/>
        </w:rPr>
      </w:pPr>
    </w:p>
    <w:p w14:paraId="00FE5F2D" w14:textId="77777777" w:rsidR="00825782" w:rsidRPr="00444120" w:rsidRDefault="00825782" w:rsidP="00825782">
      <w:pPr>
        <w:pStyle w:val="ListParagraph"/>
        <w:suppressAutoHyphens/>
        <w:ind w:left="504"/>
        <w:rPr>
          <w:rFonts w:eastAsia="Calibri"/>
          <w:sz w:val="22"/>
          <w:szCs w:val="22"/>
          <w:lang w:eastAsia="ar-SA"/>
        </w:rPr>
      </w:pPr>
      <w:r w:rsidRPr="00444120">
        <w:rPr>
          <w:sz w:val="22"/>
          <w:szCs w:val="22"/>
          <w:lang w:eastAsia="ar-SA"/>
        </w:rPr>
        <w:t>M</w:t>
      </w:r>
      <w:r w:rsidRPr="00444120">
        <w:rPr>
          <w:rFonts w:eastAsia="Calibri"/>
          <w:sz w:val="22"/>
          <w:szCs w:val="22"/>
          <w:lang w:eastAsia="ar-SA"/>
        </w:rPr>
        <w:t>es siūlome:</w:t>
      </w:r>
    </w:p>
    <w:p w14:paraId="17E0EEB8" w14:textId="77777777" w:rsidR="007D0A07" w:rsidRDefault="007D0A07" w:rsidP="009221EF">
      <w:pPr>
        <w:ind w:right="127" w:firstLine="851"/>
        <w:jc w:val="right"/>
        <w:rPr>
          <w:color w:val="000000"/>
          <w:sz w:val="22"/>
          <w:szCs w:val="22"/>
        </w:rPr>
      </w:pPr>
    </w:p>
    <w:p w14:paraId="0CBB1F86" w14:textId="2EDAC597" w:rsidR="009221EF" w:rsidRPr="00444120" w:rsidRDefault="007D0A07" w:rsidP="00796A87">
      <w:pPr>
        <w:ind w:right="127"/>
        <w:rPr>
          <w:color w:val="000000"/>
          <w:sz w:val="22"/>
          <w:szCs w:val="22"/>
        </w:rPr>
      </w:pPr>
      <w:r>
        <w:rPr>
          <w:color w:val="000000"/>
          <w:sz w:val="22"/>
          <w:szCs w:val="22"/>
        </w:rPr>
        <w:t xml:space="preserve">  </w:t>
      </w:r>
      <w:r w:rsidR="009221EF" w:rsidRPr="00444120">
        <w:rPr>
          <w:color w:val="000000"/>
          <w:sz w:val="22"/>
          <w:szCs w:val="22"/>
        </w:rPr>
        <w:t>1 lentelė</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87"/>
        <w:gridCol w:w="1417"/>
        <w:gridCol w:w="1276"/>
        <w:gridCol w:w="2192"/>
      </w:tblGrid>
      <w:tr w:rsidR="002D3003" w:rsidRPr="00444120" w14:paraId="736BA399" w14:textId="77777777" w:rsidTr="00BD464B">
        <w:trPr>
          <w:trHeight w:val="619"/>
        </w:trPr>
        <w:tc>
          <w:tcPr>
            <w:tcW w:w="568" w:type="dxa"/>
            <w:tcBorders>
              <w:top w:val="single" w:sz="4" w:space="0" w:color="auto"/>
              <w:left w:val="single" w:sz="4" w:space="0" w:color="auto"/>
              <w:bottom w:val="single" w:sz="4" w:space="0" w:color="auto"/>
              <w:right w:val="single" w:sz="4" w:space="0" w:color="auto"/>
            </w:tcBorders>
          </w:tcPr>
          <w:p w14:paraId="01B5095C" w14:textId="77777777" w:rsidR="002D3003" w:rsidRPr="00444120" w:rsidRDefault="002D3003" w:rsidP="005D40BB">
            <w:pPr>
              <w:rPr>
                <w:rFonts w:eastAsia="Calibri"/>
                <w:sz w:val="22"/>
                <w:szCs w:val="22"/>
              </w:rPr>
            </w:pPr>
            <w:r w:rsidRPr="00444120">
              <w:rPr>
                <w:rFonts w:eastAsia="Calibri"/>
                <w:sz w:val="22"/>
                <w:szCs w:val="22"/>
              </w:rPr>
              <w:t>Eil. Nr.</w:t>
            </w:r>
          </w:p>
        </w:tc>
        <w:tc>
          <w:tcPr>
            <w:tcW w:w="4187" w:type="dxa"/>
            <w:tcBorders>
              <w:top w:val="single" w:sz="4" w:space="0" w:color="auto"/>
              <w:left w:val="single" w:sz="4" w:space="0" w:color="auto"/>
              <w:bottom w:val="single" w:sz="4" w:space="0" w:color="auto"/>
              <w:right w:val="single" w:sz="4" w:space="0" w:color="auto"/>
            </w:tcBorders>
          </w:tcPr>
          <w:p w14:paraId="1934D24F" w14:textId="3D09FB42" w:rsidR="002D3003" w:rsidRPr="00444120" w:rsidRDefault="002D3003" w:rsidP="005D40BB">
            <w:pPr>
              <w:rPr>
                <w:rFonts w:eastAsia="Calibri"/>
                <w:sz w:val="22"/>
                <w:szCs w:val="22"/>
              </w:rPr>
            </w:pPr>
            <w:r>
              <w:rPr>
                <w:rFonts w:eastAsia="Calibri"/>
                <w:spacing w:val="-4"/>
                <w:sz w:val="22"/>
                <w:szCs w:val="22"/>
              </w:rPr>
              <w:t>Darbų, įrangos, paslaug</w:t>
            </w:r>
            <w:r w:rsidR="005A7E40">
              <w:rPr>
                <w:rFonts w:eastAsia="Calibri"/>
                <w:spacing w:val="-4"/>
                <w:sz w:val="22"/>
                <w:szCs w:val="22"/>
              </w:rPr>
              <w:t>ų</w:t>
            </w:r>
            <w:r w:rsidRPr="00444120">
              <w:rPr>
                <w:rFonts w:eastAsia="Calibri"/>
                <w:spacing w:val="-4"/>
                <w:sz w:val="22"/>
                <w:szCs w:val="22"/>
              </w:rPr>
              <w:t xml:space="preserve"> </w:t>
            </w:r>
            <w:r w:rsidRPr="00444120">
              <w:rPr>
                <w:rFonts w:eastAsia="Calibri"/>
                <w:sz w:val="22"/>
                <w:szCs w:val="22"/>
              </w:rPr>
              <w:t>pavadinimas</w:t>
            </w:r>
          </w:p>
        </w:tc>
        <w:tc>
          <w:tcPr>
            <w:tcW w:w="1417" w:type="dxa"/>
            <w:tcBorders>
              <w:top w:val="single" w:sz="4" w:space="0" w:color="auto"/>
              <w:left w:val="single" w:sz="4" w:space="0" w:color="auto"/>
              <w:bottom w:val="single" w:sz="4" w:space="0" w:color="auto"/>
              <w:right w:val="single" w:sz="4" w:space="0" w:color="auto"/>
            </w:tcBorders>
          </w:tcPr>
          <w:p w14:paraId="1A74E9E9" w14:textId="77777777" w:rsidR="002D3003" w:rsidRPr="00444120" w:rsidRDefault="002D3003" w:rsidP="005D40BB">
            <w:pPr>
              <w:rPr>
                <w:rFonts w:eastAsia="Calibri"/>
                <w:sz w:val="22"/>
                <w:szCs w:val="22"/>
              </w:rPr>
            </w:pPr>
            <w:r w:rsidRPr="00444120">
              <w:rPr>
                <w:rFonts w:eastAsia="Calibri"/>
                <w:sz w:val="22"/>
                <w:szCs w:val="22"/>
              </w:rPr>
              <w:t>Mato vnt.</w:t>
            </w:r>
          </w:p>
          <w:p w14:paraId="123E4585" w14:textId="77777777" w:rsidR="002D3003" w:rsidRPr="00444120" w:rsidRDefault="002D3003" w:rsidP="005D40BB">
            <w:p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9FDC9CB" w14:textId="0A88203A" w:rsidR="002D3003" w:rsidRPr="00444120" w:rsidRDefault="002D3003" w:rsidP="005D40BB">
            <w:pPr>
              <w:rPr>
                <w:rFonts w:eastAsia="Calibri"/>
                <w:sz w:val="22"/>
                <w:szCs w:val="22"/>
              </w:rPr>
            </w:pPr>
            <w:r>
              <w:rPr>
                <w:rFonts w:eastAsia="Calibri"/>
                <w:sz w:val="22"/>
                <w:szCs w:val="22"/>
              </w:rPr>
              <w:t>Kiekis</w:t>
            </w:r>
          </w:p>
        </w:tc>
        <w:tc>
          <w:tcPr>
            <w:tcW w:w="2192" w:type="dxa"/>
            <w:tcBorders>
              <w:top w:val="single" w:sz="4" w:space="0" w:color="auto"/>
              <w:left w:val="single" w:sz="4" w:space="0" w:color="auto"/>
              <w:bottom w:val="single" w:sz="4" w:space="0" w:color="auto"/>
              <w:right w:val="single" w:sz="4" w:space="0" w:color="auto"/>
            </w:tcBorders>
          </w:tcPr>
          <w:p w14:paraId="159D21D4" w14:textId="77777777" w:rsidR="002D3003" w:rsidRDefault="002D3003" w:rsidP="007F41EB">
            <w:pPr>
              <w:rPr>
                <w:rFonts w:eastAsia="Calibri"/>
                <w:sz w:val="22"/>
                <w:szCs w:val="22"/>
              </w:rPr>
            </w:pPr>
            <w:r w:rsidRPr="00444120">
              <w:rPr>
                <w:rFonts w:eastAsia="Calibri"/>
                <w:sz w:val="22"/>
                <w:szCs w:val="22"/>
              </w:rPr>
              <w:t xml:space="preserve">Kaina Eur be PVM </w:t>
            </w:r>
          </w:p>
          <w:p w14:paraId="41A85FAF" w14:textId="2348F81C" w:rsidR="00F204B7" w:rsidRPr="00444120" w:rsidRDefault="00F204B7" w:rsidP="007F41EB">
            <w:pPr>
              <w:rPr>
                <w:rFonts w:eastAsia="Calibri"/>
                <w:sz w:val="22"/>
                <w:szCs w:val="22"/>
              </w:rPr>
            </w:pPr>
          </w:p>
        </w:tc>
      </w:tr>
      <w:tr w:rsidR="002D3003" w:rsidRPr="00444120" w14:paraId="665A59C9" w14:textId="77777777" w:rsidTr="00BD464B">
        <w:tc>
          <w:tcPr>
            <w:tcW w:w="568" w:type="dxa"/>
            <w:tcBorders>
              <w:top w:val="single" w:sz="4" w:space="0" w:color="auto"/>
              <w:left w:val="single" w:sz="4" w:space="0" w:color="auto"/>
              <w:bottom w:val="single" w:sz="4" w:space="0" w:color="auto"/>
              <w:right w:val="single" w:sz="4" w:space="0" w:color="auto"/>
            </w:tcBorders>
          </w:tcPr>
          <w:p w14:paraId="03701B6C" w14:textId="77777777" w:rsidR="002D3003" w:rsidRPr="00444120" w:rsidRDefault="002D3003" w:rsidP="005D40BB">
            <w:pPr>
              <w:jc w:val="center"/>
              <w:rPr>
                <w:rFonts w:eastAsia="Calibri"/>
                <w:i/>
                <w:sz w:val="22"/>
                <w:szCs w:val="22"/>
              </w:rPr>
            </w:pPr>
            <w:r w:rsidRPr="00444120">
              <w:rPr>
                <w:rFonts w:eastAsia="Calibri"/>
                <w:i/>
                <w:sz w:val="22"/>
                <w:szCs w:val="22"/>
              </w:rPr>
              <w:t>1</w:t>
            </w:r>
          </w:p>
        </w:tc>
        <w:tc>
          <w:tcPr>
            <w:tcW w:w="4187" w:type="dxa"/>
            <w:tcBorders>
              <w:top w:val="single" w:sz="4" w:space="0" w:color="auto"/>
              <w:left w:val="single" w:sz="4" w:space="0" w:color="auto"/>
              <w:bottom w:val="single" w:sz="4" w:space="0" w:color="auto"/>
              <w:right w:val="single" w:sz="4" w:space="0" w:color="auto"/>
            </w:tcBorders>
          </w:tcPr>
          <w:p w14:paraId="7ED8B501" w14:textId="77777777" w:rsidR="002D3003" w:rsidRPr="00444120" w:rsidRDefault="002D3003" w:rsidP="005D40BB">
            <w:pPr>
              <w:jc w:val="center"/>
              <w:rPr>
                <w:rFonts w:eastAsia="Calibri"/>
                <w:i/>
                <w:sz w:val="22"/>
                <w:szCs w:val="22"/>
              </w:rPr>
            </w:pPr>
            <w:r w:rsidRPr="00444120">
              <w:rPr>
                <w:rFonts w:eastAsia="Calibri"/>
                <w:i/>
                <w:sz w:val="22"/>
                <w:szCs w:val="22"/>
              </w:rPr>
              <w:t>2</w:t>
            </w:r>
          </w:p>
        </w:tc>
        <w:tc>
          <w:tcPr>
            <w:tcW w:w="1417" w:type="dxa"/>
            <w:tcBorders>
              <w:top w:val="single" w:sz="4" w:space="0" w:color="auto"/>
              <w:left w:val="single" w:sz="4" w:space="0" w:color="auto"/>
              <w:bottom w:val="single" w:sz="4" w:space="0" w:color="auto"/>
              <w:right w:val="single" w:sz="4" w:space="0" w:color="auto"/>
            </w:tcBorders>
          </w:tcPr>
          <w:p w14:paraId="5AA4DF19" w14:textId="77777777" w:rsidR="002D3003" w:rsidRPr="00444120" w:rsidRDefault="002D3003" w:rsidP="005D40BB">
            <w:pPr>
              <w:jc w:val="center"/>
              <w:rPr>
                <w:rFonts w:eastAsia="Calibri"/>
                <w:i/>
                <w:sz w:val="22"/>
                <w:szCs w:val="22"/>
              </w:rPr>
            </w:pPr>
            <w:r w:rsidRPr="00444120">
              <w:rPr>
                <w:rFonts w:eastAsia="Calibri"/>
                <w:i/>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020FA61E" w14:textId="41631600" w:rsidR="002D3003" w:rsidRPr="00444120" w:rsidRDefault="002D3003" w:rsidP="005D40BB">
            <w:pPr>
              <w:jc w:val="center"/>
              <w:rPr>
                <w:rFonts w:eastAsia="Calibri"/>
                <w:i/>
                <w:sz w:val="22"/>
                <w:szCs w:val="22"/>
              </w:rPr>
            </w:pPr>
            <w:r>
              <w:rPr>
                <w:rFonts w:eastAsia="Calibri"/>
                <w:i/>
                <w:sz w:val="22"/>
                <w:szCs w:val="22"/>
              </w:rPr>
              <w:t>4</w:t>
            </w:r>
          </w:p>
        </w:tc>
        <w:tc>
          <w:tcPr>
            <w:tcW w:w="2192" w:type="dxa"/>
            <w:tcBorders>
              <w:top w:val="single" w:sz="4" w:space="0" w:color="auto"/>
              <w:left w:val="single" w:sz="4" w:space="0" w:color="auto"/>
              <w:bottom w:val="single" w:sz="4" w:space="0" w:color="auto"/>
              <w:right w:val="single" w:sz="4" w:space="0" w:color="auto"/>
            </w:tcBorders>
          </w:tcPr>
          <w:p w14:paraId="00AF764F" w14:textId="114FD0F3" w:rsidR="002D3003" w:rsidRPr="00444120" w:rsidRDefault="002D3003" w:rsidP="005D40BB">
            <w:pPr>
              <w:jc w:val="center"/>
              <w:rPr>
                <w:rFonts w:eastAsia="Calibri"/>
                <w:i/>
                <w:sz w:val="22"/>
                <w:szCs w:val="22"/>
              </w:rPr>
            </w:pPr>
            <w:r>
              <w:rPr>
                <w:rFonts w:eastAsia="Calibri"/>
                <w:i/>
                <w:sz w:val="22"/>
                <w:szCs w:val="22"/>
              </w:rPr>
              <w:t>5</w:t>
            </w:r>
          </w:p>
        </w:tc>
      </w:tr>
      <w:tr w:rsidR="002D3003" w:rsidRPr="00444120" w14:paraId="6A5CE7B2" w14:textId="77777777" w:rsidTr="00BD464B">
        <w:trPr>
          <w:trHeight w:val="571"/>
        </w:trPr>
        <w:tc>
          <w:tcPr>
            <w:tcW w:w="568" w:type="dxa"/>
            <w:tcBorders>
              <w:top w:val="single" w:sz="4" w:space="0" w:color="auto"/>
              <w:left w:val="single" w:sz="4" w:space="0" w:color="auto"/>
              <w:bottom w:val="single" w:sz="4" w:space="0" w:color="auto"/>
              <w:right w:val="single" w:sz="4" w:space="0" w:color="auto"/>
            </w:tcBorders>
          </w:tcPr>
          <w:p w14:paraId="333370DA" w14:textId="6F9C0E20" w:rsidR="002D3003" w:rsidRPr="00444120" w:rsidRDefault="002D3003" w:rsidP="00D62511">
            <w:pPr>
              <w:jc w:val="center"/>
              <w:rPr>
                <w:rFonts w:eastAsia="Calibri"/>
                <w:sz w:val="22"/>
                <w:szCs w:val="22"/>
              </w:rPr>
            </w:pPr>
            <w:r w:rsidRPr="00444120">
              <w:rPr>
                <w:rFonts w:eastAsia="Calibri"/>
                <w:sz w:val="22"/>
                <w:szCs w:val="22"/>
              </w:rPr>
              <w:t>1.</w:t>
            </w:r>
          </w:p>
        </w:tc>
        <w:tc>
          <w:tcPr>
            <w:tcW w:w="4187" w:type="dxa"/>
            <w:tcBorders>
              <w:top w:val="single" w:sz="4" w:space="0" w:color="auto"/>
              <w:left w:val="single" w:sz="4" w:space="0" w:color="auto"/>
              <w:bottom w:val="single" w:sz="4" w:space="0" w:color="auto"/>
              <w:right w:val="single" w:sz="4" w:space="0" w:color="auto"/>
            </w:tcBorders>
          </w:tcPr>
          <w:p w14:paraId="577D31A9" w14:textId="00BB553E" w:rsidR="002D3003" w:rsidRPr="00444120" w:rsidRDefault="002D3003" w:rsidP="005D40BB">
            <w:pPr>
              <w:widowControl w:val="0"/>
              <w:tabs>
                <w:tab w:val="center" w:pos="7513"/>
              </w:tabs>
              <w:autoSpaceDE w:val="0"/>
              <w:adjustRightInd w:val="0"/>
              <w:rPr>
                <w:sz w:val="22"/>
                <w:szCs w:val="22"/>
                <w:lang w:val="en-US"/>
              </w:rPr>
            </w:pPr>
            <w:proofErr w:type="spellStart"/>
            <w:r w:rsidRPr="000A3329">
              <w:rPr>
                <w:sz w:val="22"/>
                <w:szCs w:val="22"/>
                <w:lang w:val="en-US"/>
              </w:rPr>
              <w:t>Saulės</w:t>
            </w:r>
            <w:proofErr w:type="spellEnd"/>
            <w:r w:rsidRPr="000A3329">
              <w:rPr>
                <w:sz w:val="22"/>
                <w:szCs w:val="22"/>
                <w:lang w:val="en-US"/>
              </w:rPr>
              <w:t xml:space="preserve"> </w:t>
            </w:r>
            <w:proofErr w:type="spellStart"/>
            <w:r w:rsidRPr="000A3329">
              <w:rPr>
                <w:sz w:val="22"/>
                <w:szCs w:val="22"/>
                <w:lang w:val="en-US"/>
              </w:rPr>
              <w:t>šviesos</w:t>
            </w:r>
            <w:proofErr w:type="spellEnd"/>
            <w:r w:rsidRPr="000A3329">
              <w:rPr>
                <w:sz w:val="22"/>
                <w:szCs w:val="22"/>
                <w:lang w:val="en-US"/>
              </w:rPr>
              <w:t xml:space="preserve"> </w:t>
            </w:r>
            <w:proofErr w:type="spellStart"/>
            <w:r w:rsidRPr="000A3329">
              <w:rPr>
                <w:sz w:val="22"/>
                <w:szCs w:val="22"/>
                <w:lang w:val="en-US"/>
              </w:rPr>
              <w:t>energijos</w:t>
            </w:r>
            <w:proofErr w:type="spellEnd"/>
            <w:r w:rsidRPr="000A3329">
              <w:rPr>
                <w:sz w:val="22"/>
                <w:szCs w:val="22"/>
                <w:lang w:val="en-US"/>
              </w:rPr>
              <w:t xml:space="preserve"> </w:t>
            </w:r>
            <w:proofErr w:type="spellStart"/>
            <w:r w:rsidRPr="000A3329">
              <w:rPr>
                <w:sz w:val="22"/>
                <w:szCs w:val="22"/>
                <w:lang w:val="en-US"/>
              </w:rPr>
              <w:t>fotovoltinės</w:t>
            </w:r>
            <w:proofErr w:type="spellEnd"/>
            <w:r w:rsidRPr="000A3329">
              <w:rPr>
                <w:sz w:val="22"/>
                <w:szCs w:val="22"/>
                <w:lang w:val="en-US"/>
              </w:rPr>
              <w:t xml:space="preserve"> </w:t>
            </w:r>
            <w:proofErr w:type="spellStart"/>
            <w:r w:rsidRPr="000A3329">
              <w:rPr>
                <w:sz w:val="22"/>
                <w:szCs w:val="22"/>
                <w:lang w:val="en-US"/>
              </w:rPr>
              <w:t>elektrinės</w:t>
            </w:r>
            <w:proofErr w:type="spellEnd"/>
            <w:r w:rsidRPr="000A3329">
              <w:rPr>
                <w:sz w:val="22"/>
                <w:szCs w:val="22"/>
                <w:lang w:val="en-US"/>
              </w:rPr>
              <w:t xml:space="preserve"> </w:t>
            </w:r>
            <w:proofErr w:type="spellStart"/>
            <w:r w:rsidRPr="000A3329">
              <w:rPr>
                <w:sz w:val="22"/>
                <w:szCs w:val="22"/>
                <w:lang w:val="en-US"/>
              </w:rPr>
              <w:t>leidimų</w:t>
            </w:r>
            <w:proofErr w:type="spellEnd"/>
            <w:r w:rsidRPr="000A3329">
              <w:rPr>
                <w:sz w:val="22"/>
                <w:szCs w:val="22"/>
                <w:lang w:val="en-US"/>
              </w:rPr>
              <w:t xml:space="preserve"> </w:t>
            </w:r>
            <w:proofErr w:type="spellStart"/>
            <w:r w:rsidRPr="000A3329">
              <w:rPr>
                <w:sz w:val="22"/>
                <w:szCs w:val="22"/>
                <w:lang w:val="en-US"/>
              </w:rPr>
              <w:t>gavimo</w:t>
            </w:r>
            <w:proofErr w:type="spellEnd"/>
            <w:r>
              <w:rPr>
                <w:sz w:val="22"/>
                <w:szCs w:val="22"/>
                <w:lang w:val="en-US"/>
              </w:rPr>
              <w:t xml:space="preserve">, </w:t>
            </w:r>
            <w:proofErr w:type="spellStart"/>
            <w:r>
              <w:rPr>
                <w:sz w:val="22"/>
                <w:szCs w:val="22"/>
                <w:lang w:val="en-US"/>
              </w:rPr>
              <w:t>derinimo</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kitos</w:t>
            </w:r>
            <w:proofErr w:type="spellEnd"/>
            <w:r>
              <w:rPr>
                <w:sz w:val="22"/>
                <w:szCs w:val="22"/>
                <w:lang w:val="en-US"/>
              </w:rPr>
              <w:t xml:space="preserve"> </w:t>
            </w:r>
            <w:proofErr w:type="spellStart"/>
            <w:r>
              <w:rPr>
                <w:sz w:val="22"/>
                <w:szCs w:val="22"/>
                <w:lang w:val="en-US"/>
              </w:rPr>
              <w:t>susijusios</w:t>
            </w:r>
            <w:proofErr w:type="spellEnd"/>
            <w:r w:rsidRPr="000A3329">
              <w:rPr>
                <w:sz w:val="22"/>
                <w:szCs w:val="22"/>
                <w:lang w:val="en-US"/>
              </w:rPr>
              <w:t xml:space="preserve"> </w:t>
            </w:r>
            <w:proofErr w:type="spellStart"/>
            <w:r w:rsidRPr="000A3329">
              <w:rPr>
                <w:sz w:val="22"/>
                <w:szCs w:val="22"/>
                <w:lang w:val="en-US"/>
              </w:rPr>
              <w:t>paslaugos</w:t>
            </w:r>
            <w:proofErr w:type="spellEnd"/>
            <w:r w:rsidRPr="000A3329">
              <w:rPr>
                <w:sz w:val="22"/>
                <w:szCs w:val="22"/>
                <w:lang w:val="en-US"/>
              </w:rPr>
              <w:t xml:space="preserve"> (</w:t>
            </w:r>
            <w:proofErr w:type="spellStart"/>
            <w:r w:rsidRPr="000A3329">
              <w:rPr>
                <w:sz w:val="22"/>
                <w:szCs w:val="22"/>
                <w:lang w:val="en-US"/>
              </w:rPr>
              <w:t>pagal</w:t>
            </w:r>
            <w:proofErr w:type="spellEnd"/>
            <w:r w:rsidRPr="000A3329">
              <w:rPr>
                <w:sz w:val="22"/>
                <w:szCs w:val="22"/>
                <w:lang w:val="en-US"/>
              </w:rPr>
              <w:t xml:space="preserve"> </w:t>
            </w:r>
            <w:proofErr w:type="spellStart"/>
            <w:r w:rsidRPr="000A3329">
              <w:rPr>
                <w:sz w:val="22"/>
                <w:szCs w:val="22"/>
                <w:lang w:val="en-US"/>
              </w:rPr>
              <w:t>techninės</w:t>
            </w:r>
            <w:proofErr w:type="spellEnd"/>
            <w:r w:rsidRPr="000A3329">
              <w:rPr>
                <w:sz w:val="22"/>
                <w:szCs w:val="22"/>
                <w:lang w:val="en-US"/>
              </w:rPr>
              <w:t xml:space="preserve"> </w:t>
            </w:r>
            <w:proofErr w:type="spellStart"/>
            <w:r w:rsidRPr="000A3329">
              <w:rPr>
                <w:sz w:val="22"/>
                <w:szCs w:val="22"/>
                <w:lang w:val="en-US"/>
              </w:rPr>
              <w:t>specifikacijos</w:t>
            </w:r>
            <w:proofErr w:type="spellEnd"/>
            <w:r w:rsidRPr="000A3329">
              <w:rPr>
                <w:sz w:val="22"/>
                <w:szCs w:val="22"/>
                <w:lang w:val="en-US"/>
              </w:rPr>
              <w:t xml:space="preserve"> </w:t>
            </w:r>
            <w:proofErr w:type="spellStart"/>
            <w:r w:rsidRPr="000A3329">
              <w:rPr>
                <w:sz w:val="22"/>
                <w:szCs w:val="22"/>
                <w:lang w:val="en-US"/>
              </w:rPr>
              <w:t>reikalavimus</w:t>
            </w:r>
            <w:proofErr w:type="spellEnd"/>
            <w:r w:rsidRPr="000A3329">
              <w:rPr>
                <w:sz w:val="22"/>
                <w:szCs w:val="22"/>
                <w:lang w:val="en-US"/>
              </w:rPr>
              <w:t>)</w:t>
            </w:r>
          </w:p>
        </w:tc>
        <w:tc>
          <w:tcPr>
            <w:tcW w:w="1417" w:type="dxa"/>
            <w:tcBorders>
              <w:top w:val="single" w:sz="4" w:space="0" w:color="auto"/>
              <w:left w:val="single" w:sz="4" w:space="0" w:color="auto"/>
              <w:bottom w:val="single" w:sz="4" w:space="0" w:color="auto"/>
              <w:right w:val="single" w:sz="4" w:space="0" w:color="auto"/>
            </w:tcBorders>
          </w:tcPr>
          <w:p w14:paraId="78E711C2" w14:textId="1604443D" w:rsidR="002D3003" w:rsidRPr="00444120" w:rsidRDefault="002D3003" w:rsidP="005D40BB">
            <w:pPr>
              <w:widowControl w:val="0"/>
              <w:tabs>
                <w:tab w:val="center" w:pos="7513"/>
              </w:tabs>
              <w:autoSpaceDE w:val="0"/>
              <w:adjustRightInd w:val="0"/>
              <w:jc w:val="center"/>
              <w:rPr>
                <w:sz w:val="22"/>
                <w:szCs w:val="22"/>
              </w:rPr>
            </w:pPr>
            <w:proofErr w:type="spellStart"/>
            <w:r w:rsidRPr="00444120">
              <w:rPr>
                <w:i/>
                <w:iCs/>
                <w:sz w:val="22"/>
                <w:szCs w:val="22"/>
              </w:rPr>
              <w:t>kompl</w:t>
            </w:r>
            <w:proofErr w:type="spellEnd"/>
            <w:r w:rsidRPr="00444120">
              <w:rPr>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3A138DC" w14:textId="2DC1E4EC" w:rsidR="002D3003" w:rsidRPr="00444120" w:rsidRDefault="002D3003" w:rsidP="005D40BB">
            <w:pPr>
              <w:jc w:val="center"/>
              <w:rPr>
                <w:rFonts w:eastAsia="Calibri"/>
                <w:sz w:val="22"/>
                <w:szCs w:val="22"/>
              </w:rPr>
            </w:pPr>
            <w:r>
              <w:rPr>
                <w:i/>
                <w:iCs/>
                <w:sz w:val="22"/>
                <w:szCs w:val="22"/>
              </w:rPr>
              <w:t>1</w:t>
            </w:r>
          </w:p>
        </w:tc>
        <w:tc>
          <w:tcPr>
            <w:tcW w:w="2192" w:type="dxa"/>
            <w:tcBorders>
              <w:top w:val="single" w:sz="4" w:space="0" w:color="auto"/>
              <w:left w:val="single" w:sz="4" w:space="0" w:color="auto"/>
              <w:bottom w:val="single" w:sz="4" w:space="0" w:color="auto"/>
              <w:right w:val="single" w:sz="4" w:space="0" w:color="auto"/>
            </w:tcBorders>
          </w:tcPr>
          <w:p w14:paraId="413D5E71" w14:textId="77777777" w:rsidR="002D3003" w:rsidRPr="00444120" w:rsidRDefault="002D3003" w:rsidP="005D40BB">
            <w:pPr>
              <w:jc w:val="center"/>
              <w:rPr>
                <w:rFonts w:eastAsia="Calibri"/>
                <w:sz w:val="22"/>
                <w:szCs w:val="22"/>
              </w:rPr>
            </w:pPr>
          </w:p>
        </w:tc>
      </w:tr>
      <w:tr w:rsidR="002D3003" w:rsidRPr="00444120" w14:paraId="49A2BCA1" w14:textId="77777777" w:rsidTr="00BD464B">
        <w:trPr>
          <w:trHeight w:val="571"/>
        </w:trPr>
        <w:tc>
          <w:tcPr>
            <w:tcW w:w="568" w:type="dxa"/>
            <w:tcBorders>
              <w:top w:val="single" w:sz="4" w:space="0" w:color="auto"/>
              <w:left w:val="single" w:sz="4" w:space="0" w:color="auto"/>
              <w:bottom w:val="single" w:sz="4" w:space="0" w:color="auto"/>
              <w:right w:val="single" w:sz="4" w:space="0" w:color="auto"/>
            </w:tcBorders>
          </w:tcPr>
          <w:p w14:paraId="20ABD375" w14:textId="6D006E53" w:rsidR="002D3003" w:rsidRPr="00444120" w:rsidRDefault="002D3003" w:rsidP="00D62511">
            <w:pPr>
              <w:jc w:val="center"/>
              <w:rPr>
                <w:rFonts w:eastAsia="Calibri"/>
                <w:sz w:val="22"/>
                <w:szCs w:val="22"/>
              </w:rPr>
            </w:pPr>
            <w:r>
              <w:rPr>
                <w:rFonts w:eastAsia="Calibri"/>
                <w:sz w:val="22"/>
                <w:szCs w:val="22"/>
              </w:rPr>
              <w:t>2.</w:t>
            </w:r>
          </w:p>
        </w:tc>
        <w:tc>
          <w:tcPr>
            <w:tcW w:w="4187" w:type="dxa"/>
            <w:tcBorders>
              <w:top w:val="single" w:sz="4" w:space="0" w:color="auto"/>
              <w:left w:val="single" w:sz="4" w:space="0" w:color="auto"/>
              <w:bottom w:val="single" w:sz="4" w:space="0" w:color="auto"/>
              <w:right w:val="single" w:sz="4" w:space="0" w:color="auto"/>
            </w:tcBorders>
          </w:tcPr>
          <w:p w14:paraId="7ADBE36D" w14:textId="7ED02AA5" w:rsidR="002D3003" w:rsidRPr="00444120" w:rsidRDefault="002D3003" w:rsidP="005D40BB">
            <w:pPr>
              <w:widowControl w:val="0"/>
              <w:tabs>
                <w:tab w:val="center" w:pos="7513"/>
              </w:tabs>
              <w:autoSpaceDE w:val="0"/>
              <w:adjustRightInd w:val="0"/>
              <w:rPr>
                <w:sz w:val="22"/>
                <w:szCs w:val="22"/>
              </w:rPr>
            </w:pPr>
            <w:r w:rsidRPr="00542EB8">
              <w:rPr>
                <w:sz w:val="22"/>
                <w:szCs w:val="22"/>
              </w:rPr>
              <w:t xml:space="preserve">Saulės šviesos energijos fotovoltinės elektrinės įranga </w:t>
            </w:r>
            <w:r>
              <w:rPr>
                <w:sz w:val="22"/>
                <w:szCs w:val="22"/>
              </w:rPr>
              <w:t xml:space="preserve">ir jos įrengimui reikalingos medžiagos </w:t>
            </w:r>
            <w:r w:rsidRPr="00542EB8">
              <w:rPr>
                <w:sz w:val="22"/>
                <w:szCs w:val="22"/>
              </w:rPr>
              <w:t>(pagal techninės specifikacijos reikalavimus)</w:t>
            </w:r>
          </w:p>
        </w:tc>
        <w:tc>
          <w:tcPr>
            <w:tcW w:w="1417" w:type="dxa"/>
            <w:tcBorders>
              <w:top w:val="single" w:sz="4" w:space="0" w:color="auto"/>
              <w:left w:val="single" w:sz="4" w:space="0" w:color="auto"/>
              <w:bottom w:val="single" w:sz="4" w:space="0" w:color="auto"/>
              <w:right w:val="single" w:sz="4" w:space="0" w:color="auto"/>
            </w:tcBorders>
          </w:tcPr>
          <w:p w14:paraId="60B0C814" w14:textId="37D78ACD" w:rsidR="002D3003" w:rsidRPr="00444120" w:rsidRDefault="002D3003" w:rsidP="005D40BB">
            <w:pPr>
              <w:widowControl w:val="0"/>
              <w:tabs>
                <w:tab w:val="center" w:pos="7513"/>
              </w:tabs>
              <w:autoSpaceDE w:val="0"/>
              <w:adjustRightInd w:val="0"/>
              <w:jc w:val="center"/>
              <w:rPr>
                <w:i/>
                <w:iCs/>
                <w:sz w:val="22"/>
                <w:szCs w:val="22"/>
              </w:rPr>
            </w:pPr>
            <w:proofErr w:type="spellStart"/>
            <w:r>
              <w:rPr>
                <w:i/>
                <w:iCs/>
                <w:sz w:val="22"/>
                <w:szCs w:val="22"/>
              </w:rPr>
              <w:t>kompl</w:t>
            </w:r>
            <w:proofErr w:type="spellEnd"/>
            <w:r>
              <w:rPr>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8F88E4A" w14:textId="0277EA76" w:rsidR="002D3003" w:rsidRPr="00444120" w:rsidRDefault="002D3003" w:rsidP="005D40BB">
            <w:pPr>
              <w:jc w:val="center"/>
              <w:rPr>
                <w:i/>
                <w:iCs/>
                <w:sz w:val="22"/>
                <w:szCs w:val="22"/>
              </w:rPr>
            </w:pPr>
            <w:r>
              <w:rPr>
                <w:i/>
                <w:iCs/>
                <w:sz w:val="22"/>
                <w:szCs w:val="22"/>
              </w:rPr>
              <w:t>1</w:t>
            </w:r>
          </w:p>
        </w:tc>
        <w:tc>
          <w:tcPr>
            <w:tcW w:w="2192" w:type="dxa"/>
            <w:tcBorders>
              <w:top w:val="single" w:sz="4" w:space="0" w:color="auto"/>
              <w:left w:val="single" w:sz="4" w:space="0" w:color="auto"/>
              <w:bottom w:val="single" w:sz="4" w:space="0" w:color="auto"/>
              <w:right w:val="single" w:sz="4" w:space="0" w:color="auto"/>
            </w:tcBorders>
          </w:tcPr>
          <w:p w14:paraId="72D0A6FA" w14:textId="77777777" w:rsidR="002D3003" w:rsidRPr="00444120" w:rsidRDefault="002D3003" w:rsidP="005D40BB">
            <w:pPr>
              <w:jc w:val="center"/>
              <w:rPr>
                <w:rFonts w:eastAsia="Calibri"/>
                <w:sz w:val="22"/>
                <w:szCs w:val="22"/>
              </w:rPr>
            </w:pPr>
          </w:p>
        </w:tc>
      </w:tr>
      <w:tr w:rsidR="002D3003" w:rsidRPr="00444120" w14:paraId="3081897A" w14:textId="77777777" w:rsidTr="00BD464B">
        <w:trPr>
          <w:trHeight w:val="571"/>
        </w:trPr>
        <w:tc>
          <w:tcPr>
            <w:tcW w:w="568" w:type="dxa"/>
            <w:tcBorders>
              <w:top w:val="single" w:sz="4" w:space="0" w:color="auto"/>
              <w:left w:val="single" w:sz="4" w:space="0" w:color="auto"/>
              <w:bottom w:val="single" w:sz="4" w:space="0" w:color="auto"/>
              <w:right w:val="single" w:sz="4" w:space="0" w:color="auto"/>
            </w:tcBorders>
          </w:tcPr>
          <w:p w14:paraId="30D477EA" w14:textId="066D732C" w:rsidR="002D3003" w:rsidRPr="00444120" w:rsidRDefault="002D3003" w:rsidP="00D62511">
            <w:pPr>
              <w:jc w:val="center"/>
              <w:rPr>
                <w:rFonts w:eastAsia="Calibri"/>
                <w:sz w:val="22"/>
                <w:szCs w:val="22"/>
              </w:rPr>
            </w:pPr>
            <w:r>
              <w:rPr>
                <w:rFonts w:eastAsia="Calibri"/>
                <w:sz w:val="22"/>
                <w:szCs w:val="22"/>
              </w:rPr>
              <w:t>3.</w:t>
            </w:r>
          </w:p>
        </w:tc>
        <w:tc>
          <w:tcPr>
            <w:tcW w:w="4187" w:type="dxa"/>
            <w:tcBorders>
              <w:top w:val="single" w:sz="4" w:space="0" w:color="auto"/>
              <w:left w:val="single" w:sz="4" w:space="0" w:color="auto"/>
              <w:bottom w:val="single" w:sz="4" w:space="0" w:color="auto"/>
              <w:right w:val="single" w:sz="4" w:space="0" w:color="auto"/>
            </w:tcBorders>
          </w:tcPr>
          <w:p w14:paraId="6209270B" w14:textId="072F6909" w:rsidR="002D3003" w:rsidRPr="00444120" w:rsidRDefault="002D3003" w:rsidP="005D40BB">
            <w:pPr>
              <w:widowControl w:val="0"/>
              <w:tabs>
                <w:tab w:val="center" w:pos="7513"/>
              </w:tabs>
              <w:autoSpaceDE w:val="0"/>
              <w:adjustRightInd w:val="0"/>
              <w:rPr>
                <w:sz w:val="22"/>
                <w:szCs w:val="22"/>
              </w:rPr>
            </w:pPr>
            <w:r w:rsidRPr="004334AB">
              <w:rPr>
                <w:sz w:val="22"/>
                <w:szCs w:val="22"/>
              </w:rPr>
              <w:t>Saulės šviesos energijos fotovoltinės elektrinės montavimo ir paleidimo darbai</w:t>
            </w:r>
            <w:r>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142BC570" w14:textId="65603FD4" w:rsidR="002D3003" w:rsidRPr="00444120" w:rsidRDefault="002D3003" w:rsidP="005D40BB">
            <w:pPr>
              <w:widowControl w:val="0"/>
              <w:tabs>
                <w:tab w:val="center" w:pos="7513"/>
              </w:tabs>
              <w:autoSpaceDE w:val="0"/>
              <w:adjustRightInd w:val="0"/>
              <w:jc w:val="center"/>
              <w:rPr>
                <w:i/>
                <w:iCs/>
                <w:sz w:val="22"/>
                <w:szCs w:val="22"/>
              </w:rPr>
            </w:pPr>
            <w:proofErr w:type="spellStart"/>
            <w:r>
              <w:rPr>
                <w:i/>
                <w:iCs/>
                <w:sz w:val="22"/>
                <w:szCs w:val="22"/>
              </w:rPr>
              <w:t>kompl</w:t>
            </w:r>
            <w:proofErr w:type="spellEnd"/>
            <w:r>
              <w:rPr>
                <w:i/>
                <w:i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E421780" w14:textId="40DD2D1A" w:rsidR="002D3003" w:rsidRPr="00444120" w:rsidRDefault="002D3003" w:rsidP="005D40BB">
            <w:pPr>
              <w:jc w:val="center"/>
              <w:rPr>
                <w:i/>
                <w:iCs/>
                <w:sz w:val="22"/>
                <w:szCs w:val="22"/>
              </w:rPr>
            </w:pPr>
            <w:r>
              <w:rPr>
                <w:i/>
                <w:iCs/>
                <w:sz w:val="22"/>
                <w:szCs w:val="22"/>
              </w:rPr>
              <w:t>1</w:t>
            </w:r>
          </w:p>
        </w:tc>
        <w:tc>
          <w:tcPr>
            <w:tcW w:w="2192" w:type="dxa"/>
            <w:tcBorders>
              <w:top w:val="single" w:sz="4" w:space="0" w:color="auto"/>
              <w:left w:val="single" w:sz="4" w:space="0" w:color="auto"/>
              <w:bottom w:val="single" w:sz="4" w:space="0" w:color="auto"/>
              <w:right w:val="single" w:sz="4" w:space="0" w:color="auto"/>
            </w:tcBorders>
          </w:tcPr>
          <w:p w14:paraId="41B3F9C3" w14:textId="77777777" w:rsidR="002D3003" w:rsidRPr="00444120" w:rsidRDefault="002D3003" w:rsidP="005D40BB">
            <w:pPr>
              <w:jc w:val="center"/>
              <w:rPr>
                <w:rFonts w:eastAsia="Calibri"/>
                <w:sz w:val="22"/>
                <w:szCs w:val="22"/>
              </w:rPr>
            </w:pPr>
          </w:p>
        </w:tc>
      </w:tr>
      <w:tr w:rsidR="005A7E40" w:rsidRPr="00444120" w14:paraId="32D75475" w14:textId="77777777" w:rsidTr="00BD464B">
        <w:trPr>
          <w:trHeight w:val="136"/>
        </w:trPr>
        <w:tc>
          <w:tcPr>
            <w:tcW w:w="9640" w:type="dxa"/>
            <w:gridSpan w:val="5"/>
            <w:tcBorders>
              <w:top w:val="single" w:sz="4" w:space="0" w:color="auto"/>
              <w:left w:val="single" w:sz="4" w:space="0" w:color="auto"/>
              <w:bottom w:val="single" w:sz="4" w:space="0" w:color="auto"/>
              <w:right w:val="single" w:sz="4" w:space="0" w:color="auto"/>
            </w:tcBorders>
          </w:tcPr>
          <w:p w14:paraId="6DB0CDE2" w14:textId="63EED4F0" w:rsidR="005A7E40" w:rsidRPr="00444120" w:rsidRDefault="005A7E40" w:rsidP="00A47931">
            <w:pPr>
              <w:jc w:val="right"/>
              <w:rPr>
                <w:rFonts w:eastAsia="Calibri"/>
                <w:sz w:val="22"/>
                <w:szCs w:val="22"/>
              </w:rPr>
            </w:pPr>
            <w:r w:rsidRPr="00444120">
              <w:rPr>
                <w:rFonts w:eastAsia="Calibri"/>
                <w:sz w:val="22"/>
                <w:szCs w:val="22"/>
              </w:rPr>
              <w:t xml:space="preserve">Iš viso Eur </w:t>
            </w:r>
            <w:r>
              <w:rPr>
                <w:rFonts w:eastAsia="Calibri"/>
                <w:sz w:val="22"/>
                <w:szCs w:val="22"/>
              </w:rPr>
              <w:t xml:space="preserve">be </w:t>
            </w:r>
            <w:r w:rsidRPr="00444120">
              <w:rPr>
                <w:rFonts w:eastAsia="Calibri"/>
                <w:sz w:val="22"/>
                <w:szCs w:val="22"/>
              </w:rPr>
              <w:t>PVM:</w:t>
            </w:r>
          </w:p>
        </w:tc>
      </w:tr>
      <w:tr w:rsidR="002D3003" w:rsidRPr="00444120" w14:paraId="71CF02E6" w14:textId="77777777" w:rsidTr="00BD464B">
        <w:trPr>
          <w:trHeight w:val="273"/>
        </w:trPr>
        <w:tc>
          <w:tcPr>
            <w:tcW w:w="9640" w:type="dxa"/>
            <w:gridSpan w:val="5"/>
            <w:tcBorders>
              <w:top w:val="single" w:sz="4" w:space="0" w:color="auto"/>
              <w:left w:val="single" w:sz="4" w:space="0" w:color="auto"/>
              <w:bottom w:val="single" w:sz="4" w:space="0" w:color="auto"/>
              <w:right w:val="single" w:sz="4" w:space="0" w:color="auto"/>
            </w:tcBorders>
          </w:tcPr>
          <w:p w14:paraId="2B82425B" w14:textId="6300DB99" w:rsidR="002D3003" w:rsidRPr="00444120" w:rsidRDefault="002D3003" w:rsidP="009221EF">
            <w:pPr>
              <w:jc w:val="right"/>
              <w:rPr>
                <w:rFonts w:eastAsia="Calibri"/>
                <w:sz w:val="22"/>
                <w:szCs w:val="22"/>
              </w:rPr>
            </w:pPr>
            <w:r w:rsidRPr="00444120">
              <w:rPr>
                <w:rFonts w:eastAsia="Calibri"/>
                <w:sz w:val="22"/>
                <w:szCs w:val="22"/>
              </w:rPr>
              <w:lastRenderedPageBreak/>
              <w:t>PVM</w:t>
            </w:r>
          </w:p>
        </w:tc>
      </w:tr>
      <w:tr w:rsidR="002D3003" w:rsidRPr="00444120" w14:paraId="6D73273A" w14:textId="77777777" w:rsidTr="00BD464B">
        <w:trPr>
          <w:trHeight w:val="136"/>
        </w:trPr>
        <w:tc>
          <w:tcPr>
            <w:tcW w:w="9640" w:type="dxa"/>
            <w:gridSpan w:val="5"/>
            <w:tcBorders>
              <w:top w:val="single" w:sz="4" w:space="0" w:color="auto"/>
              <w:left w:val="single" w:sz="4" w:space="0" w:color="auto"/>
              <w:bottom w:val="single" w:sz="4" w:space="0" w:color="auto"/>
              <w:right w:val="single" w:sz="4" w:space="0" w:color="auto"/>
            </w:tcBorders>
          </w:tcPr>
          <w:p w14:paraId="5573177F" w14:textId="0514FCF5" w:rsidR="002D3003" w:rsidRPr="00444120" w:rsidRDefault="002D3003" w:rsidP="009221EF">
            <w:pPr>
              <w:jc w:val="right"/>
              <w:rPr>
                <w:rFonts w:eastAsia="Calibri"/>
                <w:sz w:val="22"/>
                <w:szCs w:val="22"/>
              </w:rPr>
            </w:pPr>
            <w:bookmarkStart w:id="0" w:name="_Hlk212542888"/>
            <w:r w:rsidRPr="00444120">
              <w:rPr>
                <w:rFonts w:eastAsia="Calibri"/>
                <w:sz w:val="22"/>
                <w:szCs w:val="22"/>
              </w:rPr>
              <w:t>Iš viso Eur su PVM:</w:t>
            </w:r>
          </w:p>
        </w:tc>
      </w:tr>
      <w:bookmarkEnd w:id="0"/>
    </w:tbl>
    <w:p w14:paraId="1FE35139" w14:textId="77777777" w:rsidR="00540D44" w:rsidRPr="00444120" w:rsidRDefault="00540D44" w:rsidP="008A73B1">
      <w:pPr>
        <w:suppressAutoHyphens/>
        <w:autoSpaceDN/>
        <w:ind w:left="180"/>
        <w:rPr>
          <w:sz w:val="22"/>
          <w:szCs w:val="22"/>
          <w:lang w:eastAsia="ar-SA"/>
        </w:rPr>
      </w:pPr>
    </w:p>
    <w:p w14:paraId="427B3539" w14:textId="0F6A167D" w:rsidR="009221EF" w:rsidRPr="00444120" w:rsidRDefault="00825782" w:rsidP="00796A87">
      <w:pPr>
        <w:suppressAutoHyphens/>
        <w:autoSpaceDN/>
        <w:ind w:left="180"/>
        <w:jc w:val="both"/>
        <w:rPr>
          <w:sz w:val="22"/>
          <w:szCs w:val="22"/>
          <w:lang w:eastAsia="ar-SA"/>
        </w:rPr>
      </w:pPr>
      <w:r w:rsidRPr="00444120">
        <w:rPr>
          <w:sz w:val="22"/>
          <w:szCs w:val="22"/>
          <w:lang w:eastAsia="ar-SA"/>
        </w:rPr>
        <w:t>Siūlom</w:t>
      </w:r>
      <w:r w:rsidR="0002106A">
        <w:rPr>
          <w:sz w:val="22"/>
          <w:szCs w:val="22"/>
          <w:lang w:eastAsia="ar-SA"/>
        </w:rPr>
        <w:t>i darbai</w:t>
      </w:r>
      <w:r w:rsidR="002D3003">
        <w:rPr>
          <w:sz w:val="22"/>
          <w:szCs w:val="22"/>
          <w:lang w:eastAsia="ar-SA"/>
        </w:rPr>
        <w:t>, įranga ir susijusios paslaugos</w:t>
      </w:r>
      <w:r w:rsidR="009221EF" w:rsidRPr="00444120">
        <w:rPr>
          <w:i/>
          <w:sz w:val="22"/>
          <w:szCs w:val="22"/>
          <w:lang w:eastAsia="ar-SA"/>
        </w:rPr>
        <w:t xml:space="preserve"> </w:t>
      </w:r>
      <w:r w:rsidR="009221EF" w:rsidRPr="00444120">
        <w:rPr>
          <w:sz w:val="22"/>
          <w:szCs w:val="22"/>
          <w:lang w:eastAsia="ar-SA"/>
        </w:rPr>
        <w:t>visiškai atitinka pirkimo dokumentuose nurodytus reikalavimus.</w:t>
      </w:r>
    </w:p>
    <w:p w14:paraId="1E0EACE4" w14:textId="77777777" w:rsidR="00B01973" w:rsidRPr="00444120" w:rsidRDefault="00B01973" w:rsidP="008A73B1">
      <w:pPr>
        <w:suppressAutoHyphens/>
        <w:autoSpaceDN/>
        <w:ind w:left="180"/>
        <w:rPr>
          <w:sz w:val="22"/>
          <w:szCs w:val="22"/>
          <w:lang w:eastAsia="ar-SA"/>
        </w:rPr>
      </w:pPr>
    </w:p>
    <w:p w14:paraId="2BC1BF2A" w14:textId="77777777" w:rsidR="00A13383" w:rsidRDefault="00540D44" w:rsidP="00540D44">
      <w:pPr>
        <w:tabs>
          <w:tab w:val="left" w:pos="720"/>
        </w:tabs>
        <w:suppressAutoHyphens/>
        <w:autoSpaceDN/>
        <w:ind w:right="-540"/>
        <w:jc w:val="both"/>
        <w:rPr>
          <w:rFonts w:eastAsia="Calibri"/>
          <w:b/>
          <w:sz w:val="22"/>
          <w:szCs w:val="22"/>
          <w:lang w:eastAsia="ar-SA"/>
        </w:rPr>
      </w:pPr>
      <w:r w:rsidRPr="00444120">
        <w:rPr>
          <w:rFonts w:eastAsia="Calibri"/>
          <w:b/>
          <w:sz w:val="22"/>
          <w:szCs w:val="22"/>
          <w:lang w:eastAsia="ar-SA"/>
        </w:rPr>
        <w:t xml:space="preserve">Bendra pasiūlymo kaina Eur su PVM skaičiais ________________ ir žodžiais ___________.  Į šią sumą </w:t>
      </w:r>
    </w:p>
    <w:p w14:paraId="35FAA15D" w14:textId="3FDA10C2" w:rsidR="00540D44" w:rsidRPr="00444120" w:rsidRDefault="00540D44" w:rsidP="00540D44">
      <w:pPr>
        <w:tabs>
          <w:tab w:val="left" w:pos="720"/>
        </w:tabs>
        <w:suppressAutoHyphens/>
        <w:autoSpaceDN/>
        <w:ind w:right="-540"/>
        <w:jc w:val="both"/>
        <w:rPr>
          <w:rFonts w:eastAsia="Calibri"/>
          <w:sz w:val="22"/>
          <w:szCs w:val="22"/>
          <w:lang w:eastAsia="ar-SA"/>
        </w:rPr>
      </w:pPr>
      <w:r w:rsidRPr="00444120">
        <w:rPr>
          <w:rFonts w:eastAsia="Calibri"/>
          <w:b/>
          <w:sz w:val="22"/>
          <w:szCs w:val="22"/>
          <w:lang w:eastAsia="ar-SA"/>
        </w:rPr>
        <w:t xml:space="preserve">įeina visos išlaidos ir visi mokesčiai, taip pat ir PVM, kuris sudaro_______________ Eur. </w:t>
      </w:r>
    </w:p>
    <w:p w14:paraId="6B0D3B75" w14:textId="77777777" w:rsidR="00540D44" w:rsidRPr="00444120" w:rsidRDefault="00540D44" w:rsidP="00540D44">
      <w:pPr>
        <w:tabs>
          <w:tab w:val="left" w:pos="720"/>
        </w:tabs>
        <w:suppressAutoHyphens/>
        <w:autoSpaceDN/>
        <w:ind w:right="-540"/>
        <w:jc w:val="both"/>
        <w:rPr>
          <w:rFonts w:eastAsia="Calibri"/>
          <w:sz w:val="22"/>
          <w:szCs w:val="22"/>
          <w:lang w:eastAsia="ar-SA"/>
        </w:rPr>
      </w:pPr>
    </w:p>
    <w:p w14:paraId="75AEED10" w14:textId="77777777" w:rsidR="00540D44" w:rsidRPr="00444120" w:rsidRDefault="00540D44" w:rsidP="00540D44">
      <w:pPr>
        <w:suppressAutoHyphens/>
        <w:autoSpaceDN/>
        <w:ind w:right="-540"/>
        <w:jc w:val="both"/>
        <w:rPr>
          <w:rFonts w:eastAsia="Calibri"/>
          <w:sz w:val="22"/>
          <w:szCs w:val="22"/>
          <w:lang w:eastAsia="ar-SA"/>
        </w:rPr>
      </w:pPr>
      <w:r w:rsidRPr="00444120">
        <w:rPr>
          <w:rFonts w:eastAsia="Calibri"/>
          <w:sz w:val="22"/>
          <w:szCs w:val="22"/>
          <w:lang w:eastAsia="ar-SA"/>
        </w:rPr>
        <w:t xml:space="preserve">Kainos turi būti pateiktos suapvalintos iki dviejų skaitmenų po kablelio tikslumu. </w:t>
      </w:r>
    </w:p>
    <w:p w14:paraId="777B1002" w14:textId="77777777" w:rsidR="00317519" w:rsidRDefault="00540D44" w:rsidP="00540D44">
      <w:pPr>
        <w:suppressAutoHyphens/>
        <w:autoSpaceDN/>
        <w:ind w:right="-540"/>
        <w:jc w:val="both"/>
        <w:rPr>
          <w:rFonts w:eastAsia="Calibri"/>
          <w:sz w:val="22"/>
          <w:szCs w:val="22"/>
          <w:lang w:eastAsia="ar-SA"/>
        </w:rPr>
      </w:pPr>
      <w:r w:rsidRPr="00444120">
        <w:rPr>
          <w:rFonts w:eastAsia="Calibri"/>
          <w:sz w:val="22"/>
          <w:szCs w:val="22"/>
          <w:lang w:eastAsia="ar-SA"/>
        </w:rPr>
        <w:t>Tais atvejais, kai pagal galiojančius teisės aktus tiekėjui nereikia mokėti PVM, jis atitinkamų lentelės skilčių</w:t>
      </w:r>
    </w:p>
    <w:p w14:paraId="52C97EDD" w14:textId="174CC700" w:rsidR="00540D44" w:rsidRPr="00444120" w:rsidRDefault="00540D44" w:rsidP="00540D44">
      <w:pPr>
        <w:suppressAutoHyphens/>
        <w:autoSpaceDN/>
        <w:ind w:right="-540"/>
        <w:jc w:val="both"/>
        <w:rPr>
          <w:rFonts w:eastAsia="Calibri"/>
          <w:sz w:val="22"/>
          <w:szCs w:val="22"/>
          <w:lang w:eastAsia="ar-SA"/>
        </w:rPr>
      </w:pPr>
      <w:r w:rsidRPr="00444120">
        <w:rPr>
          <w:rFonts w:eastAsia="Calibri"/>
          <w:sz w:val="22"/>
          <w:szCs w:val="22"/>
          <w:lang w:eastAsia="ar-SA"/>
        </w:rPr>
        <w:t xml:space="preserve"> nepildo ir nurodo priežastis, dėl kurių PVM nemokamas:</w:t>
      </w:r>
    </w:p>
    <w:p w14:paraId="1441471B" w14:textId="7D27046F" w:rsidR="00540D44" w:rsidRDefault="00540D44" w:rsidP="00317519">
      <w:pPr>
        <w:suppressAutoHyphens/>
        <w:autoSpaceDN/>
        <w:ind w:right="-540"/>
        <w:rPr>
          <w:rFonts w:eastAsia="Calibri"/>
          <w:sz w:val="22"/>
          <w:szCs w:val="22"/>
          <w:lang w:eastAsia="ar-SA"/>
        </w:rPr>
      </w:pPr>
      <w:r w:rsidRPr="00444120">
        <w:rPr>
          <w:rFonts w:eastAsia="Calibri"/>
          <w:sz w:val="22"/>
          <w:szCs w:val="22"/>
          <w:lang w:eastAsia="ar-SA"/>
        </w:rPr>
        <w:t>_________________________________________________________________________________</w:t>
      </w:r>
    </w:p>
    <w:p w14:paraId="15287456" w14:textId="77777777" w:rsidR="00317519" w:rsidRPr="00444120" w:rsidRDefault="00317519" w:rsidP="00317519">
      <w:pPr>
        <w:suppressAutoHyphens/>
        <w:autoSpaceDN/>
        <w:ind w:right="-540"/>
        <w:rPr>
          <w:sz w:val="22"/>
          <w:szCs w:val="22"/>
          <w:lang w:eastAsia="ar-SA"/>
        </w:rPr>
      </w:pPr>
    </w:p>
    <w:p w14:paraId="31B08E76" w14:textId="77777777" w:rsidR="00317519" w:rsidRDefault="00183D31" w:rsidP="00183D31">
      <w:pPr>
        <w:suppressAutoHyphens/>
        <w:rPr>
          <w:b/>
          <w:bCs/>
          <w:sz w:val="22"/>
          <w:szCs w:val="22"/>
        </w:rPr>
      </w:pPr>
      <w:r>
        <w:rPr>
          <w:b/>
          <w:bCs/>
          <w:sz w:val="22"/>
          <w:szCs w:val="22"/>
        </w:rPr>
        <w:tab/>
      </w:r>
    </w:p>
    <w:p w14:paraId="7804723B" w14:textId="3530F194" w:rsidR="00540D44" w:rsidRPr="00E33558" w:rsidRDefault="00540D44" w:rsidP="00BD464B">
      <w:pPr>
        <w:suppressAutoHyphens/>
        <w:jc w:val="center"/>
        <w:rPr>
          <w:b/>
          <w:sz w:val="22"/>
          <w:szCs w:val="22"/>
        </w:rPr>
      </w:pPr>
      <w:r w:rsidRPr="00E33558">
        <w:rPr>
          <w:b/>
          <w:sz w:val="22"/>
          <w:szCs w:val="22"/>
        </w:rPr>
        <w:t>Informacija apie tiekėjo pasitelkiamus ūkio subjektus pateikiama 2, 3 ir 4 lentelėse.</w:t>
      </w:r>
    </w:p>
    <w:p w14:paraId="5D9F4681" w14:textId="77777777" w:rsidR="00540D44" w:rsidRPr="00E33558" w:rsidRDefault="00540D44" w:rsidP="00540D44">
      <w:pPr>
        <w:suppressAutoHyphens/>
        <w:ind w:firstLine="709"/>
        <w:rPr>
          <w:spacing w:val="-4"/>
          <w:sz w:val="22"/>
          <w:szCs w:val="22"/>
        </w:rPr>
      </w:pPr>
    </w:p>
    <w:p w14:paraId="4260B37B" w14:textId="77777777" w:rsidR="00540D44" w:rsidRPr="00E33558" w:rsidRDefault="00540D44" w:rsidP="00540D44">
      <w:pPr>
        <w:ind w:right="-720"/>
        <w:jc w:val="both"/>
        <w:rPr>
          <w:spacing w:val="-4"/>
          <w:sz w:val="22"/>
          <w:szCs w:val="22"/>
        </w:rPr>
      </w:pPr>
      <w:r w:rsidRPr="00E33558">
        <w:rPr>
          <w:spacing w:val="-4"/>
          <w:sz w:val="22"/>
          <w:szCs w:val="22"/>
        </w:rPr>
        <w:t xml:space="preserve">2 lentelė. Informacija apie ūkio subjektus, kurių pajėgumais remiamasi </w:t>
      </w:r>
      <w:r w:rsidRPr="00E33558">
        <w:rPr>
          <w:i/>
          <w:spacing w:val="-4"/>
          <w:sz w:val="22"/>
          <w:szCs w:val="22"/>
        </w:rPr>
        <w:t>(pildoma, jei tiekėjas juos ketina pasitelkti)</w:t>
      </w:r>
      <w:r w:rsidRPr="00E33558">
        <w:rPr>
          <w:spacing w:val="-4"/>
          <w:sz w:val="22"/>
          <w:szCs w:val="22"/>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499"/>
      </w:tblGrid>
      <w:tr w:rsidR="00540D44" w:rsidRPr="00E33558" w14:paraId="73A8AB33" w14:textId="77777777" w:rsidTr="00317519">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12D24FC0" w14:textId="77777777" w:rsidR="00540D44" w:rsidRPr="00E33558" w:rsidRDefault="00540D44" w:rsidP="00976B7B">
            <w:pPr>
              <w:rPr>
                <w:b/>
                <w:bCs/>
                <w:iCs/>
                <w:sz w:val="22"/>
                <w:szCs w:val="22"/>
              </w:rPr>
            </w:pPr>
            <w:r w:rsidRPr="00E33558">
              <w:rPr>
                <w:b/>
                <w:bCs/>
                <w:iCs/>
                <w:sz w:val="22"/>
                <w:szCs w:val="22"/>
              </w:rPr>
              <w:t>Eil.</w:t>
            </w:r>
          </w:p>
          <w:p w14:paraId="294A38F7" w14:textId="77777777" w:rsidR="00540D44" w:rsidRPr="00E33558" w:rsidRDefault="00540D44" w:rsidP="00976B7B">
            <w:pPr>
              <w:spacing w:after="200" w:line="276" w:lineRule="auto"/>
              <w:rPr>
                <w:b/>
                <w:sz w:val="22"/>
                <w:szCs w:val="22"/>
              </w:rPr>
            </w:pPr>
            <w:r w:rsidRPr="00E33558">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1F7828C2" w14:textId="77777777" w:rsidR="00540D44" w:rsidRPr="00E33558" w:rsidRDefault="00540D44" w:rsidP="00976B7B">
            <w:pPr>
              <w:spacing w:after="200" w:line="276" w:lineRule="auto"/>
              <w:jc w:val="center"/>
              <w:rPr>
                <w:b/>
                <w:sz w:val="22"/>
                <w:szCs w:val="22"/>
              </w:rPr>
            </w:pPr>
            <w:r w:rsidRPr="00E33558">
              <w:rPr>
                <w:b/>
                <w:sz w:val="22"/>
                <w:szCs w:val="22"/>
              </w:rPr>
              <w:t xml:space="preserve">Ūkio subjekto pavadinimas, adresas </w:t>
            </w:r>
          </w:p>
        </w:tc>
        <w:tc>
          <w:tcPr>
            <w:tcW w:w="4499" w:type="dxa"/>
            <w:tcBorders>
              <w:top w:val="single" w:sz="4" w:space="0" w:color="auto"/>
              <w:left w:val="single" w:sz="4" w:space="0" w:color="auto"/>
              <w:bottom w:val="single" w:sz="4" w:space="0" w:color="auto"/>
              <w:right w:val="single" w:sz="4" w:space="0" w:color="auto"/>
            </w:tcBorders>
            <w:vAlign w:val="center"/>
          </w:tcPr>
          <w:p w14:paraId="5FC069D3" w14:textId="77777777" w:rsidR="00540D44" w:rsidRPr="00E33558" w:rsidRDefault="00540D44" w:rsidP="00976B7B">
            <w:pPr>
              <w:suppressAutoHyphens/>
              <w:spacing w:after="200" w:line="276" w:lineRule="auto"/>
              <w:jc w:val="center"/>
              <w:rPr>
                <w:b/>
                <w:sz w:val="22"/>
                <w:szCs w:val="22"/>
              </w:rPr>
            </w:pPr>
            <w:r w:rsidRPr="00E33558">
              <w:rPr>
                <w:b/>
                <w:sz w:val="22"/>
                <w:szCs w:val="22"/>
              </w:rPr>
              <w:t>Kvalifikacijos reikalavimas, kuriam atitikti pasitelkiamas ūkio subjektas</w:t>
            </w:r>
          </w:p>
        </w:tc>
      </w:tr>
      <w:tr w:rsidR="00540D44" w:rsidRPr="00E33558" w14:paraId="4E5AF2FB" w14:textId="77777777" w:rsidTr="00317519">
        <w:tblPrEx>
          <w:tblCellMar>
            <w:left w:w="108" w:type="dxa"/>
            <w:right w:w="108" w:type="dxa"/>
          </w:tblCellMar>
          <w:tblLook w:val="0000" w:firstRow="0" w:lastRow="0" w:firstColumn="0" w:lastColumn="0" w:noHBand="0" w:noVBand="0"/>
        </w:tblPrEx>
        <w:trPr>
          <w:trHeight w:val="261"/>
        </w:trPr>
        <w:tc>
          <w:tcPr>
            <w:tcW w:w="1067" w:type="dxa"/>
          </w:tcPr>
          <w:p w14:paraId="28BCC4C8" w14:textId="77777777" w:rsidR="00540D44" w:rsidRPr="00E33558" w:rsidRDefault="00540D44" w:rsidP="00976B7B">
            <w:pPr>
              <w:rPr>
                <w:sz w:val="22"/>
                <w:szCs w:val="22"/>
              </w:rPr>
            </w:pPr>
            <w:r w:rsidRPr="00E33558">
              <w:rPr>
                <w:sz w:val="22"/>
                <w:szCs w:val="22"/>
              </w:rPr>
              <w:t>1.</w:t>
            </w:r>
          </w:p>
        </w:tc>
        <w:tc>
          <w:tcPr>
            <w:tcW w:w="4215" w:type="dxa"/>
          </w:tcPr>
          <w:p w14:paraId="6CD5ECDE" w14:textId="77777777" w:rsidR="00540D44" w:rsidRPr="00E33558" w:rsidRDefault="00540D44" w:rsidP="00976B7B">
            <w:pPr>
              <w:rPr>
                <w:sz w:val="22"/>
                <w:szCs w:val="22"/>
              </w:rPr>
            </w:pPr>
          </w:p>
        </w:tc>
        <w:tc>
          <w:tcPr>
            <w:tcW w:w="4499" w:type="dxa"/>
          </w:tcPr>
          <w:p w14:paraId="65ECF409" w14:textId="77777777" w:rsidR="00540D44" w:rsidRPr="00E33558" w:rsidRDefault="00540D44" w:rsidP="00976B7B">
            <w:pPr>
              <w:rPr>
                <w:sz w:val="22"/>
                <w:szCs w:val="22"/>
              </w:rPr>
            </w:pPr>
          </w:p>
        </w:tc>
      </w:tr>
      <w:tr w:rsidR="00540D44" w:rsidRPr="00E33558" w14:paraId="584325D3" w14:textId="77777777" w:rsidTr="00317519">
        <w:tblPrEx>
          <w:tblCellMar>
            <w:left w:w="108" w:type="dxa"/>
            <w:right w:w="108" w:type="dxa"/>
          </w:tblCellMar>
          <w:tblLook w:val="0000" w:firstRow="0" w:lastRow="0" w:firstColumn="0" w:lastColumn="0" w:noHBand="0" w:noVBand="0"/>
        </w:tblPrEx>
        <w:trPr>
          <w:trHeight w:val="261"/>
        </w:trPr>
        <w:tc>
          <w:tcPr>
            <w:tcW w:w="1067" w:type="dxa"/>
          </w:tcPr>
          <w:p w14:paraId="12286EBD" w14:textId="77777777" w:rsidR="00540D44" w:rsidRPr="00E33558" w:rsidRDefault="00540D44" w:rsidP="00976B7B">
            <w:pPr>
              <w:rPr>
                <w:sz w:val="22"/>
                <w:szCs w:val="22"/>
              </w:rPr>
            </w:pPr>
          </w:p>
        </w:tc>
        <w:tc>
          <w:tcPr>
            <w:tcW w:w="4215" w:type="dxa"/>
          </w:tcPr>
          <w:p w14:paraId="342CFD30" w14:textId="77777777" w:rsidR="00540D44" w:rsidRPr="00E33558" w:rsidRDefault="00540D44" w:rsidP="00976B7B">
            <w:pPr>
              <w:tabs>
                <w:tab w:val="center" w:pos="4819"/>
                <w:tab w:val="right" w:pos="9638"/>
              </w:tabs>
              <w:rPr>
                <w:sz w:val="22"/>
                <w:szCs w:val="22"/>
              </w:rPr>
            </w:pPr>
          </w:p>
        </w:tc>
        <w:tc>
          <w:tcPr>
            <w:tcW w:w="4499" w:type="dxa"/>
          </w:tcPr>
          <w:p w14:paraId="3CF9DA94" w14:textId="77777777" w:rsidR="00540D44" w:rsidRPr="00E33558" w:rsidRDefault="00540D44" w:rsidP="00976B7B">
            <w:pPr>
              <w:rPr>
                <w:sz w:val="22"/>
                <w:szCs w:val="22"/>
              </w:rPr>
            </w:pPr>
          </w:p>
        </w:tc>
      </w:tr>
    </w:tbl>
    <w:p w14:paraId="230EE320" w14:textId="77777777" w:rsidR="00540D44" w:rsidRPr="00E33558" w:rsidRDefault="00540D44" w:rsidP="00540D44">
      <w:pPr>
        <w:spacing w:line="276" w:lineRule="auto"/>
        <w:ind w:firstLine="709"/>
        <w:jc w:val="both"/>
        <w:rPr>
          <w:spacing w:val="-4"/>
          <w:sz w:val="22"/>
          <w:szCs w:val="22"/>
        </w:rPr>
      </w:pPr>
    </w:p>
    <w:p w14:paraId="647E99B9" w14:textId="77777777" w:rsidR="00317519" w:rsidRDefault="00540D44" w:rsidP="00540D44">
      <w:pPr>
        <w:ind w:right="-720"/>
        <w:jc w:val="both"/>
        <w:rPr>
          <w:sz w:val="22"/>
          <w:szCs w:val="22"/>
        </w:rPr>
      </w:pPr>
      <w:r w:rsidRPr="00E33558">
        <w:rPr>
          <w:spacing w:val="-4"/>
          <w:sz w:val="22"/>
          <w:szCs w:val="22"/>
        </w:rPr>
        <w:t xml:space="preserve">3 lentelė. Informacija apie </w:t>
      </w:r>
      <w:proofErr w:type="spellStart"/>
      <w:r w:rsidRPr="00E33558">
        <w:rPr>
          <w:spacing w:val="-4"/>
          <w:sz w:val="22"/>
          <w:szCs w:val="22"/>
        </w:rPr>
        <w:t>kvazisubtiekėjus</w:t>
      </w:r>
      <w:proofErr w:type="spellEnd"/>
      <w:r w:rsidRPr="00E33558">
        <w:rPr>
          <w:spacing w:val="-4"/>
          <w:sz w:val="22"/>
          <w:szCs w:val="22"/>
        </w:rPr>
        <w:t xml:space="preserve"> </w:t>
      </w:r>
      <w:r w:rsidRPr="00E33558">
        <w:rPr>
          <w:sz w:val="22"/>
          <w:szCs w:val="22"/>
        </w:rPr>
        <w:t xml:space="preserve">(tiekėjas remiasi jų kvalifikacija, ir kurie pasiūlymo teikimo metu dar </w:t>
      </w:r>
    </w:p>
    <w:p w14:paraId="1E720594" w14:textId="77777777" w:rsidR="00317519" w:rsidRDefault="00540D44" w:rsidP="00540D44">
      <w:pPr>
        <w:ind w:right="-720"/>
        <w:jc w:val="both"/>
        <w:rPr>
          <w:sz w:val="22"/>
          <w:szCs w:val="22"/>
        </w:rPr>
      </w:pPr>
      <w:r w:rsidRPr="00E33558">
        <w:rPr>
          <w:sz w:val="22"/>
          <w:szCs w:val="22"/>
        </w:rPr>
        <w:t>nėra tiekėjo, ūkio subjekto, kurio pajėgumais tiekėjas remiasi, ar subtiekėjo darbuotojas, tačiau jį ketinama</w:t>
      </w:r>
    </w:p>
    <w:p w14:paraId="0D2C0371" w14:textId="000D6F43" w:rsidR="00540D44" w:rsidRPr="00E33558" w:rsidRDefault="00540D44" w:rsidP="00540D44">
      <w:pPr>
        <w:ind w:right="-720"/>
        <w:jc w:val="both"/>
        <w:rPr>
          <w:i/>
          <w:iCs/>
          <w:spacing w:val="-4"/>
          <w:sz w:val="22"/>
          <w:szCs w:val="22"/>
        </w:rPr>
      </w:pPr>
      <w:r w:rsidRPr="00E33558">
        <w:rPr>
          <w:sz w:val="22"/>
          <w:szCs w:val="22"/>
        </w:rPr>
        <w:t xml:space="preserve"> įdarbinti, jei pasiūlymas pirkime bus pripažintas laimėjusiu) </w:t>
      </w:r>
      <w:r w:rsidRPr="00E33558">
        <w:rPr>
          <w:i/>
          <w:iCs/>
          <w:sz w:val="22"/>
          <w:szCs w:val="22"/>
        </w:rPr>
        <w:t>(pildoma, jei tiekėjas juos ketina pasitelkti).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2736"/>
      </w:tblGrid>
      <w:tr w:rsidR="00540D44" w:rsidRPr="00E33558" w14:paraId="7156873D" w14:textId="77777777" w:rsidTr="00317519">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6C8CBE18" w14:textId="77777777" w:rsidR="00540D44" w:rsidRPr="00E33558" w:rsidRDefault="00540D44" w:rsidP="00976B7B">
            <w:pPr>
              <w:rPr>
                <w:b/>
                <w:bCs/>
                <w:iCs/>
                <w:sz w:val="22"/>
                <w:szCs w:val="22"/>
              </w:rPr>
            </w:pPr>
            <w:r w:rsidRPr="00E33558">
              <w:rPr>
                <w:b/>
                <w:bCs/>
                <w:iCs/>
                <w:sz w:val="22"/>
                <w:szCs w:val="22"/>
              </w:rPr>
              <w:t>Eil.</w:t>
            </w:r>
          </w:p>
          <w:p w14:paraId="6E6599D3" w14:textId="77777777" w:rsidR="00540D44" w:rsidRPr="00E33558" w:rsidRDefault="00540D44" w:rsidP="00976B7B">
            <w:pPr>
              <w:spacing w:after="200" w:line="276" w:lineRule="auto"/>
              <w:rPr>
                <w:b/>
                <w:sz w:val="22"/>
                <w:szCs w:val="22"/>
              </w:rPr>
            </w:pPr>
            <w:r w:rsidRPr="00E33558">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ACB1E46" w14:textId="77777777" w:rsidR="00540D44" w:rsidRPr="00E33558" w:rsidRDefault="00540D44" w:rsidP="00976B7B">
            <w:pPr>
              <w:spacing w:after="200" w:line="276" w:lineRule="auto"/>
              <w:jc w:val="center"/>
              <w:rPr>
                <w:b/>
                <w:sz w:val="22"/>
                <w:szCs w:val="22"/>
              </w:rPr>
            </w:pPr>
            <w:r w:rsidRPr="00E33558">
              <w:rPr>
                <w:b/>
                <w:bCs/>
                <w:sz w:val="22"/>
                <w:szCs w:val="22"/>
              </w:rPr>
              <w:t>Tiekėjo siūlomų specialistų vardas, pavardė</w:t>
            </w:r>
            <w:r w:rsidRPr="00E33558">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6D554F8C" w14:textId="77777777" w:rsidR="00540D44" w:rsidRPr="00E33558" w:rsidRDefault="00540D44" w:rsidP="00976B7B">
            <w:pPr>
              <w:tabs>
                <w:tab w:val="num" w:pos="3065"/>
              </w:tabs>
              <w:jc w:val="center"/>
              <w:rPr>
                <w:b/>
                <w:bCs/>
                <w:sz w:val="22"/>
                <w:szCs w:val="22"/>
              </w:rPr>
            </w:pPr>
            <w:r w:rsidRPr="00E33558">
              <w:rPr>
                <w:b/>
                <w:bCs/>
                <w:sz w:val="22"/>
                <w:szCs w:val="22"/>
              </w:rPr>
              <w:t xml:space="preserve">Specialistas siūlomas pareigoms </w:t>
            </w:r>
          </w:p>
          <w:p w14:paraId="7CD9B22E" w14:textId="77777777" w:rsidR="00540D44" w:rsidRPr="00E33558" w:rsidRDefault="00540D44" w:rsidP="00976B7B">
            <w:pPr>
              <w:suppressAutoHyphens/>
              <w:spacing w:after="200" w:line="276" w:lineRule="auto"/>
              <w:jc w:val="center"/>
              <w:rPr>
                <w:b/>
                <w:sz w:val="22"/>
                <w:szCs w:val="22"/>
              </w:rPr>
            </w:pPr>
            <w:r w:rsidRPr="00E33558">
              <w:rPr>
                <w:b/>
                <w:bCs/>
                <w:sz w:val="22"/>
                <w:szCs w:val="22"/>
              </w:rPr>
              <w:t>(pareigų pavadinimas turi atitikti kvalifikacijos reikalavimuose nurodytas pareigas)</w:t>
            </w:r>
          </w:p>
        </w:tc>
        <w:tc>
          <w:tcPr>
            <w:tcW w:w="2736" w:type="dxa"/>
            <w:tcBorders>
              <w:top w:val="single" w:sz="4" w:space="0" w:color="auto"/>
              <w:left w:val="single" w:sz="4" w:space="0" w:color="auto"/>
              <w:bottom w:val="single" w:sz="4" w:space="0" w:color="auto"/>
              <w:right w:val="single" w:sz="4" w:space="0" w:color="auto"/>
            </w:tcBorders>
          </w:tcPr>
          <w:p w14:paraId="46958685" w14:textId="77777777" w:rsidR="00540D44" w:rsidRPr="00E33558" w:rsidRDefault="00540D44" w:rsidP="00976B7B">
            <w:pPr>
              <w:tabs>
                <w:tab w:val="num" w:pos="3065"/>
              </w:tabs>
              <w:jc w:val="center"/>
              <w:rPr>
                <w:b/>
                <w:bCs/>
                <w:sz w:val="22"/>
                <w:szCs w:val="22"/>
              </w:rPr>
            </w:pPr>
            <w:r w:rsidRPr="00E33558">
              <w:rPr>
                <w:b/>
                <w:bCs/>
                <w:sz w:val="22"/>
                <w:szCs w:val="22"/>
              </w:rPr>
              <w:t xml:space="preserve">Teisinis santykis su tiekėju </w:t>
            </w:r>
            <w:r w:rsidRPr="00E33558">
              <w:rPr>
                <w:sz w:val="22"/>
                <w:szCs w:val="22"/>
              </w:rPr>
              <w:t>(</w:t>
            </w:r>
            <w:r w:rsidRPr="00E33558">
              <w:rPr>
                <w:i/>
                <w:iCs/>
                <w:sz w:val="22"/>
                <w:szCs w:val="22"/>
              </w:rPr>
              <w:t>ketinama įdarbinti</w:t>
            </w:r>
            <w:r w:rsidRPr="00E33558">
              <w:rPr>
                <w:sz w:val="22"/>
                <w:szCs w:val="22"/>
              </w:rPr>
              <w:t>)</w:t>
            </w:r>
          </w:p>
        </w:tc>
      </w:tr>
      <w:tr w:rsidR="00540D44" w:rsidRPr="00E33558" w14:paraId="4208EF1C" w14:textId="77777777" w:rsidTr="00317519">
        <w:tblPrEx>
          <w:tblCellMar>
            <w:left w:w="108" w:type="dxa"/>
            <w:right w:w="108" w:type="dxa"/>
          </w:tblCellMar>
          <w:tblLook w:val="0000" w:firstRow="0" w:lastRow="0" w:firstColumn="0" w:lastColumn="0" w:noHBand="0" w:noVBand="0"/>
        </w:tblPrEx>
        <w:trPr>
          <w:trHeight w:val="544"/>
        </w:trPr>
        <w:tc>
          <w:tcPr>
            <w:tcW w:w="1063" w:type="dxa"/>
          </w:tcPr>
          <w:p w14:paraId="1F8F10B8" w14:textId="77777777" w:rsidR="00540D44" w:rsidRPr="00E33558" w:rsidRDefault="00540D44" w:rsidP="00976B7B">
            <w:pPr>
              <w:rPr>
                <w:sz w:val="22"/>
                <w:szCs w:val="22"/>
              </w:rPr>
            </w:pPr>
            <w:r w:rsidRPr="00E33558">
              <w:rPr>
                <w:sz w:val="22"/>
                <w:szCs w:val="22"/>
              </w:rPr>
              <w:t>1.</w:t>
            </w:r>
          </w:p>
        </w:tc>
        <w:tc>
          <w:tcPr>
            <w:tcW w:w="2941" w:type="dxa"/>
          </w:tcPr>
          <w:p w14:paraId="4E812980" w14:textId="77777777" w:rsidR="00540D44" w:rsidRPr="00E33558" w:rsidRDefault="00540D44" w:rsidP="00976B7B">
            <w:pPr>
              <w:rPr>
                <w:sz w:val="22"/>
                <w:szCs w:val="22"/>
              </w:rPr>
            </w:pPr>
          </w:p>
        </w:tc>
        <w:tc>
          <w:tcPr>
            <w:tcW w:w="3041" w:type="dxa"/>
          </w:tcPr>
          <w:p w14:paraId="4C21F85A" w14:textId="77777777" w:rsidR="00540D44" w:rsidRPr="00E33558" w:rsidRDefault="00540D44" w:rsidP="00976B7B">
            <w:pPr>
              <w:rPr>
                <w:sz w:val="22"/>
                <w:szCs w:val="22"/>
              </w:rPr>
            </w:pPr>
          </w:p>
        </w:tc>
        <w:tc>
          <w:tcPr>
            <w:tcW w:w="2736" w:type="dxa"/>
          </w:tcPr>
          <w:p w14:paraId="4E418144" w14:textId="68F677C9" w:rsidR="00540D44" w:rsidRPr="00E33558" w:rsidRDefault="00540D44" w:rsidP="00976B7B">
            <w:pPr>
              <w:rPr>
                <w:sz w:val="22"/>
                <w:szCs w:val="22"/>
              </w:rPr>
            </w:pPr>
          </w:p>
        </w:tc>
      </w:tr>
      <w:tr w:rsidR="00540D44" w:rsidRPr="00E33558" w14:paraId="22039E06" w14:textId="77777777" w:rsidTr="00317519">
        <w:tblPrEx>
          <w:tblCellMar>
            <w:left w:w="108" w:type="dxa"/>
            <w:right w:w="108" w:type="dxa"/>
          </w:tblCellMar>
          <w:tblLook w:val="0000" w:firstRow="0" w:lastRow="0" w:firstColumn="0" w:lastColumn="0" w:noHBand="0" w:noVBand="0"/>
        </w:tblPrEx>
        <w:trPr>
          <w:trHeight w:val="265"/>
        </w:trPr>
        <w:tc>
          <w:tcPr>
            <w:tcW w:w="1063" w:type="dxa"/>
          </w:tcPr>
          <w:p w14:paraId="6BC9E41B" w14:textId="77777777" w:rsidR="00540D44" w:rsidRPr="00E33558" w:rsidRDefault="00540D44" w:rsidP="00976B7B">
            <w:pPr>
              <w:rPr>
                <w:sz w:val="22"/>
                <w:szCs w:val="22"/>
              </w:rPr>
            </w:pPr>
          </w:p>
        </w:tc>
        <w:tc>
          <w:tcPr>
            <w:tcW w:w="2941" w:type="dxa"/>
          </w:tcPr>
          <w:p w14:paraId="3B40BEF8" w14:textId="77777777" w:rsidR="00540D44" w:rsidRPr="00E33558" w:rsidRDefault="00540D44" w:rsidP="00976B7B">
            <w:pPr>
              <w:tabs>
                <w:tab w:val="center" w:pos="4819"/>
                <w:tab w:val="right" w:pos="9638"/>
              </w:tabs>
              <w:rPr>
                <w:sz w:val="22"/>
                <w:szCs w:val="22"/>
              </w:rPr>
            </w:pPr>
          </w:p>
        </w:tc>
        <w:tc>
          <w:tcPr>
            <w:tcW w:w="3041" w:type="dxa"/>
          </w:tcPr>
          <w:p w14:paraId="3DEAFDF2" w14:textId="77777777" w:rsidR="00540D44" w:rsidRPr="00E33558" w:rsidRDefault="00540D44" w:rsidP="00976B7B">
            <w:pPr>
              <w:rPr>
                <w:sz w:val="22"/>
                <w:szCs w:val="22"/>
              </w:rPr>
            </w:pPr>
          </w:p>
        </w:tc>
        <w:tc>
          <w:tcPr>
            <w:tcW w:w="2736" w:type="dxa"/>
          </w:tcPr>
          <w:p w14:paraId="7B1CFC2F" w14:textId="77777777" w:rsidR="00540D44" w:rsidRPr="00E33558" w:rsidRDefault="00540D44" w:rsidP="00976B7B">
            <w:pPr>
              <w:rPr>
                <w:sz w:val="22"/>
                <w:szCs w:val="22"/>
              </w:rPr>
            </w:pPr>
          </w:p>
        </w:tc>
      </w:tr>
    </w:tbl>
    <w:p w14:paraId="7FD204E6" w14:textId="77777777" w:rsidR="00540D44" w:rsidRPr="00E33558" w:rsidRDefault="00540D44" w:rsidP="00540D44">
      <w:pPr>
        <w:spacing w:line="276" w:lineRule="auto"/>
        <w:ind w:firstLine="709"/>
        <w:rPr>
          <w:spacing w:val="-4"/>
          <w:sz w:val="22"/>
          <w:szCs w:val="22"/>
        </w:rPr>
      </w:pPr>
    </w:p>
    <w:p w14:paraId="3712D8A7" w14:textId="77777777" w:rsidR="00540D44" w:rsidRPr="00E33558" w:rsidRDefault="00540D44" w:rsidP="00540D44">
      <w:pPr>
        <w:rPr>
          <w:sz w:val="22"/>
          <w:szCs w:val="22"/>
        </w:rPr>
      </w:pPr>
      <w:r w:rsidRPr="00E33558">
        <w:rPr>
          <w:spacing w:val="-4"/>
          <w:sz w:val="22"/>
          <w:szCs w:val="22"/>
        </w:rPr>
        <w:t xml:space="preserve">4 lentelė. </w:t>
      </w:r>
      <w:r w:rsidRPr="00E33558">
        <w:rPr>
          <w:sz w:val="22"/>
          <w:szCs w:val="22"/>
        </w:rPr>
        <w:t>Informacija apie pasiūlymo teikimo metu žinomus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4807"/>
      </w:tblGrid>
      <w:tr w:rsidR="00540D44" w:rsidRPr="00E33558" w14:paraId="22AB4EFD" w14:textId="77777777" w:rsidTr="00317519">
        <w:trPr>
          <w:trHeight w:val="483"/>
        </w:trPr>
        <w:tc>
          <w:tcPr>
            <w:tcW w:w="1095" w:type="dxa"/>
          </w:tcPr>
          <w:p w14:paraId="690E4420" w14:textId="77777777" w:rsidR="00540D44" w:rsidRPr="00E33558" w:rsidRDefault="00540D44" w:rsidP="00976B7B">
            <w:pPr>
              <w:widowControl w:val="0"/>
              <w:autoSpaceDE w:val="0"/>
              <w:adjustRightInd w:val="0"/>
              <w:rPr>
                <w:b/>
                <w:bCs/>
                <w:sz w:val="22"/>
                <w:szCs w:val="22"/>
              </w:rPr>
            </w:pPr>
            <w:r w:rsidRPr="00E33558">
              <w:rPr>
                <w:b/>
                <w:bCs/>
                <w:sz w:val="22"/>
                <w:szCs w:val="22"/>
              </w:rPr>
              <w:t>Eil. Nr.</w:t>
            </w:r>
          </w:p>
        </w:tc>
        <w:tc>
          <w:tcPr>
            <w:tcW w:w="3732" w:type="dxa"/>
          </w:tcPr>
          <w:p w14:paraId="63586813" w14:textId="77777777" w:rsidR="00540D44" w:rsidRPr="00E33558" w:rsidRDefault="00540D44" w:rsidP="00976B7B">
            <w:pPr>
              <w:widowControl w:val="0"/>
              <w:autoSpaceDE w:val="0"/>
              <w:adjustRightInd w:val="0"/>
              <w:rPr>
                <w:b/>
                <w:bCs/>
                <w:sz w:val="22"/>
                <w:szCs w:val="22"/>
              </w:rPr>
            </w:pPr>
            <w:r w:rsidRPr="00E33558">
              <w:rPr>
                <w:b/>
                <w:bCs/>
                <w:sz w:val="22"/>
                <w:szCs w:val="22"/>
              </w:rPr>
              <w:t>Subtiekėjo pavadinimas, juridinio asmens kodas, adresas</w:t>
            </w:r>
          </w:p>
        </w:tc>
        <w:tc>
          <w:tcPr>
            <w:tcW w:w="4807" w:type="dxa"/>
          </w:tcPr>
          <w:p w14:paraId="519D82AF" w14:textId="77777777" w:rsidR="00540D44" w:rsidRPr="00E33558" w:rsidRDefault="00540D44" w:rsidP="00976B7B">
            <w:pPr>
              <w:widowControl w:val="0"/>
              <w:autoSpaceDE w:val="0"/>
              <w:adjustRightInd w:val="0"/>
              <w:rPr>
                <w:b/>
                <w:bCs/>
                <w:sz w:val="22"/>
                <w:szCs w:val="22"/>
              </w:rPr>
            </w:pPr>
            <w:r w:rsidRPr="00E33558">
              <w:rPr>
                <w:b/>
                <w:bCs/>
                <w:sz w:val="22"/>
                <w:szCs w:val="22"/>
              </w:rPr>
              <w:t>Sutarties objekto dalies, perduodamos vykdyti subtiekėjui, aprašymas</w:t>
            </w:r>
          </w:p>
        </w:tc>
      </w:tr>
      <w:tr w:rsidR="00540D44" w:rsidRPr="00E33558" w14:paraId="37C5D2FD" w14:textId="77777777" w:rsidTr="00317519">
        <w:trPr>
          <w:trHeight w:val="241"/>
        </w:trPr>
        <w:tc>
          <w:tcPr>
            <w:tcW w:w="1095" w:type="dxa"/>
          </w:tcPr>
          <w:p w14:paraId="21020A77" w14:textId="77777777" w:rsidR="00540D44" w:rsidRPr="00E33558" w:rsidRDefault="00540D44" w:rsidP="00976B7B">
            <w:pPr>
              <w:widowControl w:val="0"/>
              <w:autoSpaceDE w:val="0"/>
              <w:adjustRightInd w:val="0"/>
              <w:rPr>
                <w:sz w:val="22"/>
                <w:szCs w:val="22"/>
              </w:rPr>
            </w:pPr>
            <w:r w:rsidRPr="00E33558">
              <w:rPr>
                <w:sz w:val="22"/>
                <w:szCs w:val="22"/>
              </w:rPr>
              <w:t>1.</w:t>
            </w:r>
          </w:p>
        </w:tc>
        <w:tc>
          <w:tcPr>
            <w:tcW w:w="3732" w:type="dxa"/>
          </w:tcPr>
          <w:p w14:paraId="665846CD" w14:textId="77777777" w:rsidR="00540D44" w:rsidRPr="00E33558" w:rsidRDefault="00540D44" w:rsidP="00976B7B">
            <w:pPr>
              <w:widowControl w:val="0"/>
              <w:autoSpaceDE w:val="0"/>
              <w:adjustRightInd w:val="0"/>
              <w:rPr>
                <w:sz w:val="22"/>
                <w:szCs w:val="22"/>
              </w:rPr>
            </w:pPr>
          </w:p>
        </w:tc>
        <w:tc>
          <w:tcPr>
            <w:tcW w:w="4807" w:type="dxa"/>
          </w:tcPr>
          <w:p w14:paraId="63A122ED" w14:textId="77777777" w:rsidR="00540D44" w:rsidRPr="00E33558" w:rsidRDefault="00540D44" w:rsidP="00976B7B">
            <w:pPr>
              <w:widowControl w:val="0"/>
              <w:autoSpaceDE w:val="0"/>
              <w:adjustRightInd w:val="0"/>
              <w:rPr>
                <w:sz w:val="22"/>
                <w:szCs w:val="22"/>
              </w:rPr>
            </w:pPr>
          </w:p>
        </w:tc>
      </w:tr>
      <w:tr w:rsidR="00540D44" w:rsidRPr="00E33558" w14:paraId="0490BDD9" w14:textId="77777777" w:rsidTr="00317519">
        <w:trPr>
          <w:trHeight w:val="226"/>
        </w:trPr>
        <w:tc>
          <w:tcPr>
            <w:tcW w:w="1095" w:type="dxa"/>
          </w:tcPr>
          <w:p w14:paraId="3B3BF52C" w14:textId="77777777" w:rsidR="00540D44" w:rsidRPr="00E33558" w:rsidRDefault="00540D44" w:rsidP="00976B7B">
            <w:pPr>
              <w:widowControl w:val="0"/>
              <w:autoSpaceDE w:val="0"/>
              <w:adjustRightInd w:val="0"/>
              <w:rPr>
                <w:sz w:val="22"/>
                <w:szCs w:val="22"/>
              </w:rPr>
            </w:pPr>
            <w:r w:rsidRPr="00E33558">
              <w:rPr>
                <w:sz w:val="22"/>
                <w:szCs w:val="22"/>
              </w:rPr>
              <w:t>2.</w:t>
            </w:r>
          </w:p>
        </w:tc>
        <w:tc>
          <w:tcPr>
            <w:tcW w:w="3732" w:type="dxa"/>
          </w:tcPr>
          <w:p w14:paraId="06397AD8" w14:textId="77777777" w:rsidR="00540D44" w:rsidRPr="00E33558" w:rsidRDefault="00540D44" w:rsidP="00976B7B">
            <w:pPr>
              <w:widowControl w:val="0"/>
              <w:autoSpaceDE w:val="0"/>
              <w:adjustRightInd w:val="0"/>
              <w:rPr>
                <w:sz w:val="22"/>
                <w:szCs w:val="22"/>
              </w:rPr>
            </w:pPr>
          </w:p>
        </w:tc>
        <w:tc>
          <w:tcPr>
            <w:tcW w:w="4807" w:type="dxa"/>
          </w:tcPr>
          <w:p w14:paraId="662A6C7C" w14:textId="77777777" w:rsidR="00540D44" w:rsidRPr="00E33558" w:rsidRDefault="00540D44" w:rsidP="00976B7B">
            <w:pPr>
              <w:widowControl w:val="0"/>
              <w:autoSpaceDE w:val="0"/>
              <w:adjustRightInd w:val="0"/>
              <w:rPr>
                <w:sz w:val="22"/>
                <w:szCs w:val="22"/>
              </w:rPr>
            </w:pPr>
          </w:p>
        </w:tc>
      </w:tr>
      <w:tr w:rsidR="00540D44" w:rsidRPr="00E33558" w14:paraId="3205FF61" w14:textId="77777777" w:rsidTr="00317519">
        <w:trPr>
          <w:trHeight w:val="241"/>
        </w:trPr>
        <w:tc>
          <w:tcPr>
            <w:tcW w:w="1095" w:type="dxa"/>
          </w:tcPr>
          <w:p w14:paraId="3FCFD76B" w14:textId="77777777" w:rsidR="00540D44" w:rsidRPr="00E33558" w:rsidRDefault="00540D44" w:rsidP="00976B7B">
            <w:pPr>
              <w:widowControl w:val="0"/>
              <w:autoSpaceDE w:val="0"/>
              <w:adjustRightInd w:val="0"/>
              <w:rPr>
                <w:sz w:val="22"/>
                <w:szCs w:val="22"/>
              </w:rPr>
            </w:pPr>
          </w:p>
        </w:tc>
        <w:tc>
          <w:tcPr>
            <w:tcW w:w="3732" w:type="dxa"/>
          </w:tcPr>
          <w:p w14:paraId="2387F672" w14:textId="77777777" w:rsidR="00540D44" w:rsidRPr="00E33558" w:rsidRDefault="00540D44" w:rsidP="00976B7B">
            <w:pPr>
              <w:widowControl w:val="0"/>
              <w:autoSpaceDE w:val="0"/>
              <w:adjustRightInd w:val="0"/>
              <w:rPr>
                <w:sz w:val="22"/>
                <w:szCs w:val="22"/>
              </w:rPr>
            </w:pPr>
          </w:p>
        </w:tc>
        <w:tc>
          <w:tcPr>
            <w:tcW w:w="4807" w:type="dxa"/>
          </w:tcPr>
          <w:p w14:paraId="32062D56" w14:textId="77777777" w:rsidR="00540D44" w:rsidRPr="00E33558" w:rsidRDefault="00540D44" w:rsidP="00976B7B">
            <w:pPr>
              <w:widowControl w:val="0"/>
              <w:autoSpaceDE w:val="0"/>
              <w:adjustRightInd w:val="0"/>
              <w:rPr>
                <w:sz w:val="22"/>
                <w:szCs w:val="22"/>
              </w:rPr>
            </w:pPr>
          </w:p>
        </w:tc>
      </w:tr>
    </w:tbl>
    <w:p w14:paraId="2B22FC7D" w14:textId="77777777" w:rsidR="00540D44" w:rsidRPr="00E33558" w:rsidRDefault="00540D44" w:rsidP="00540D44">
      <w:pPr>
        <w:rPr>
          <w:vanish/>
          <w:sz w:val="22"/>
          <w:szCs w:val="22"/>
        </w:rPr>
      </w:pPr>
    </w:p>
    <w:p w14:paraId="59882492" w14:textId="77777777" w:rsidR="00540D44" w:rsidRPr="00E33558" w:rsidRDefault="00540D44" w:rsidP="00540D44">
      <w:pPr>
        <w:suppressAutoHyphens/>
        <w:ind w:right="-540"/>
        <w:rPr>
          <w:sz w:val="22"/>
          <w:szCs w:val="22"/>
          <w:lang w:eastAsia="ar-SA"/>
        </w:rPr>
      </w:pPr>
      <w:r w:rsidRPr="00E33558">
        <w:rPr>
          <w:sz w:val="22"/>
          <w:szCs w:val="22"/>
          <w:lang w:eastAsia="ar-SA"/>
        </w:rPr>
        <w:t>Kartu su pasiūlymu pateikiami šie dokumentai:</w:t>
      </w:r>
    </w:p>
    <w:p w14:paraId="2A5D42D6" w14:textId="77777777" w:rsidR="00953CBE" w:rsidRDefault="00953CBE" w:rsidP="00540D44">
      <w:pPr>
        <w:suppressAutoHyphens/>
        <w:ind w:right="-540"/>
        <w:rPr>
          <w:spacing w:val="-4"/>
          <w:sz w:val="22"/>
          <w:szCs w:val="22"/>
        </w:rPr>
      </w:pPr>
    </w:p>
    <w:p w14:paraId="56EFE01C" w14:textId="61EF09F1" w:rsidR="00540D44" w:rsidRPr="00E33558" w:rsidRDefault="00540D44" w:rsidP="00540D44">
      <w:pPr>
        <w:suppressAutoHyphens/>
        <w:ind w:right="-540"/>
        <w:rPr>
          <w:sz w:val="22"/>
          <w:szCs w:val="22"/>
          <w:lang w:eastAsia="ar-SA"/>
        </w:rPr>
      </w:pPr>
      <w:r w:rsidRPr="00E33558">
        <w:rPr>
          <w:spacing w:val="-4"/>
          <w:sz w:val="22"/>
          <w:szCs w:val="22"/>
        </w:rPr>
        <w:t>5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2410"/>
      </w:tblGrid>
      <w:tr w:rsidR="00540D44" w:rsidRPr="00E33558" w14:paraId="6F7A3A68" w14:textId="77777777" w:rsidTr="00F204B7">
        <w:trPr>
          <w:trHeight w:val="379"/>
        </w:trPr>
        <w:tc>
          <w:tcPr>
            <w:tcW w:w="851" w:type="dxa"/>
            <w:tcBorders>
              <w:top w:val="single" w:sz="4" w:space="0" w:color="auto"/>
              <w:left w:val="single" w:sz="4" w:space="0" w:color="auto"/>
              <w:bottom w:val="single" w:sz="4" w:space="0" w:color="auto"/>
              <w:right w:val="single" w:sz="4" w:space="0" w:color="auto"/>
            </w:tcBorders>
          </w:tcPr>
          <w:p w14:paraId="4B7581AA" w14:textId="77777777" w:rsidR="00540D44" w:rsidRPr="00E33558" w:rsidRDefault="00540D44" w:rsidP="00796A87">
            <w:pPr>
              <w:suppressAutoHyphens/>
              <w:ind w:right="-540"/>
              <w:rPr>
                <w:sz w:val="22"/>
                <w:szCs w:val="22"/>
                <w:lang w:eastAsia="ar-SA"/>
              </w:rPr>
            </w:pPr>
            <w:proofErr w:type="spellStart"/>
            <w:r w:rsidRPr="00E33558">
              <w:rPr>
                <w:sz w:val="22"/>
                <w:szCs w:val="22"/>
                <w:lang w:eastAsia="ar-SA"/>
              </w:rPr>
              <w:t>Eil.Nr</w:t>
            </w:r>
            <w:proofErr w:type="spellEnd"/>
            <w:r w:rsidRPr="00E33558">
              <w:rPr>
                <w:sz w:val="22"/>
                <w:szCs w:val="22"/>
                <w:lang w:eastAsia="ar-SA"/>
              </w:rPr>
              <w:t>.</w:t>
            </w:r>
          </w:p>
        </w:tc>
        <w:tc>
          <w:tcPr>
            <w:tcW w:w="6520" w:type="dxa"/>
            <w:tcBorders>
              <w:top w:val="single" w:sz="4" w:space="0" w:color="auto"/>
              <w:left w:val="single" w:sz="4" w:space="0" w:color="auto"/>
              <w:bottom w:val="single" w:sz="4" w:space="0" w:color="auto"/>
              <w:right w:val="single" w:sz="4" w:space="0" w:color="auto"/>
            </w:tcBorders>
          </w:tcPr>
          <w:p w14:paraId="75FC3B62" w14:textId="77777777" w:rsidR="00540D44" w:rsidRPr="00E33558" w:rsidRDefault="00540D44" w:rsidP="00976B7B">
            <w:pPr>
              <w:suppressAutoHyphens/>
              <w:ind w:left="144" w:right="-540"/>
              <w:jc w:val="center"/>
              <w:rPr>
                <w:sz w:val="22"/>
                <w:szCs w:val="22"/>
                <w:lang w:eastAsia="ar-SA"/>
              </w:rPr>
            </w:pPr>
            <w:r w:rsidRPr="00E33558">
              <w:rPr>
                <w:sz w:val="22"/>
                <w:szCs w:val="22"/>
                <w:lang w:eastAsia="ar-SA"/>
              </w:rPr>
              <w:t>Pateiktų dokumentų pavadinimas</w:t>
            </w:r>
          </w:p>
        </w:tc>
        <w:tc>
          <w:tcPr>
            <w:tcW w:w="2410" w:type="dxa"/>
            <w:tcBorders>
              <w:top w:val="single" w:sz="4" w:space="0" w:color="auto"/>
              <w:left w:val="single" w:sz="4" w:space="0" w:color="auto"/>
              <w:bottom w:val="single" w:sz="4" w:space="0" w:color="auto"/>
              <w:right w:val="single" w:sz="4" w:space="0" w:color="auto"/>
            </w:tcBorders>
          </w:tcPr>
          <w:p w14:paraId="26A455DE" w14:textId="77777777" w:rsidR="00317519" w:rsidRDefault="00540D44" w:rsidP="009E7060">
            <w:pPr>
              <w:suppressAutoHyphens/>
              <w:ind w:right="-540"/>
              <w:rPr>
                <w:sz w:val="22"/>
                <w:szCs w:val="22"/>
                <w:lang w:eastAsia="ar-SA"/>
              </w:rPr>
            </w:pPr>
            <w:r w:rsidRPr="00E33558">
              <w:rPr>
                <w:sz w:val="22"/>
                <w:szCs w:val="22"/>
                <w:lang w:eastAsia="ar-SA"/>
              </w:rPr>
              <w:t xml:space="preserve">Dokumento puslapių </w:t>
            </w:r>
          </w:p>
          <w:p w14:paraId="687F1CA1" w14:textId="634D46DC" w:rsidR="00540D44" w:rsidRPr="00E33558" w:rsidRDefault="00540D44" w:rsidP="009E7060">
            <w:pPr>
              <w:suppressAutoHyphens/>
              <w:ind w:right="-540"/>
              <w:rPr>
                <w:sz w:val="22"/>
                <w:szCs w:val="22"/>
                <w:lang w:eastAsia="ar-SA"/>
              </w:rPr>
            </w:pPr>
            <w:r w:rsidRPr="00E33558">
              <w:rPr>
                <w:sz w:val="22"/>
                <w:szCs w:val="22"/>
                <w:lang w:eastAsia="ar-SA"/>
              </w:rPr>
              <w:t>skaičius</w:t>
            </w:r>
          </w:p>
        </w:tc>
      </w:tr>
      <w:tr w:rsidR="00575FE7" w:rsidRPr="00E33558" w14:paraId="322B7985" w14:textId="77777777" w:rsidTr="00F204B7">
        <w:trPr>
          <w:trHeight w:val="189"/>
        </w:trPr>
        <w:tc>
          <w:tcPr>
            <w:tcW w:w="851" w:type="dxa"/>
            <w:tcBorders>
              <w:top w:val="single" w:sz="4" w:space="0" w:color="auto"/>
              <w:left w:val="single" w:sz="4" w:space="0" w:color="auto"/>
              <w:bottom w:val="single" w:sz="4" w:space="0" w:color="auto"/>
              <w:right w:val="single" w:sz="4" w:space="0" w:color="auto"/>
            </w:tcBorders>
          </w:tcPr>
          <w:p w14:paraId="1266537D" w14:textId="525E452B" w:rsidR="00575FE7" w:rsidRDefault="00E27EC4" w:rsidP="00976B7B">
            <w:pPr>
              <w:suppressAutoHyphens/>
              <w:ind w:left="144" w:right="-540"/>
              <w:rPr>
                <w:sz w:val="22"/>
                <w:szCs w:val="22"/>
                <w:lang w:eastAsia="ar-SA"/>
              </w:rPr>
            </w:pPr>
            <w:r>
              <w:rPr>
                <w:sz w:val="22"/>
                <w:szCs w:val="22"/>
                <w:lang w:eastAsia="ar-SA"/>
              </w:rPr>
              <w:t>1</w:t>
            </w:r>
            <w:r w:rsidR="00BB56EB">
              <w:rPr>
                <w:sz w:val="22"/>
                <w:szCs w:val="22"/>
                <w:lang w:eastAsia="ar-SA"/>
              </w:rPr>
              <w:t>.</w:t>
            </w:r>
          </w:p>
        </w:tc>
        <w:tc>
          <w:tcPr>
            <w:tcW w:w="6520" w:type="dxa"/>
            <w:tcBorders>
              <w:top w:val="single" w:sz="4" w:space="0" w:color="auto"/>
              <w:left w:val="single" w:sz="4" w:space="0" w:color="auto"/>
              <w:bottom w:val="single" w:sz="4" w:space="0" w:color="auto"/>
              <w:right w:val="single" w:sz="4" w:space="0" w:color="auto"/>
            </w:tcBorders>
          </w:tcPr>
          <w:p w14:paraId="6A36CE90" w14:textId="77777777" w:rsidR="002803E1" w:rsidRDefault="00BB56EB" w:rsidP="009E7060">
            <w:pPr>
              <w:suppressAutoHyphens/>
              <w:ind w:right="-540"/>
              <w:rPr>
                <w:sz w:val="22"/>
                <w:szCs w:val="22"/>
                <w:lang w:eastAsia="ar-SA"/>
              </w:rPr>
            </w:pPr>
            <w:proofErr w:type="spellStart"/>
            <w:r w:rsidRPr="00BB56EB">
              <w:rPr>
                <w:sz w:val="22"/>
                <w:szCs w:val="22"/>
                <w:lang w:eastAsia="ar-SA"/>
              </w:rPr>
              <w:t>PVsyst</w:t>
            </w:r>
            <w:proofErr w:type="spellEnd"/>
            <w:r w:rsidRPr="00BB56EB">
              <w:rPr>
                <w:sz w:val="22"/>
                <w:szCs w:val="22"/>
                <w:lang w:eastAsia="ar-SA"/>
              </w:rPr>
              <w:t xml:space="preserve">, </w:t>
            </w:r>
            <w:proofErr w:type="spellStart"/>
            <w:r w:rsidRPr="00BB56EB">
              <w:rPr>
                <w:sz w:val="22"/>
                <w:szCs w:val="22"/>
                <w:lang w:eastAsia="ar-SA"/>
              </w:rPr>
              <w:t>PVsol</w:t>
            </w:r>
            <w:proofErr w:type="spellEnd"/>
            <w:r w:rsidRPr="00BB56EB">
              <w:rPr>
                <w:sz w:val="22"/>
                <w:szCs w:val="22"/>
                <w:lang w:eastAsia="ar-SA"/>
              </w:rPr>
              <w:t xml:space="preserve"> arba kitos lygiavertės saulės elektrinių modeliavimo </w:t>
            </w:r>
          </w:p>
          <w:p w14:paraId="7A9DA8D7" w14:textId="539F5649" w:rsidR="00575FE7" w:rsidRPr="00575FE7" w:rsidRDefault="00BB56EB" w:rsidP="009E7060">
            <w:pPr>
              <w:suppressAutoHyphens/>
              <w:ind w:right="-540"/>
              <w:rPr>
                <w:sz w:val="22"/>
                <w:szCs w:val="22"/>
                <w:lang w:eastAsia="ar-SA"/>
              </w:rPr>
            </w:pPr>
            <w:r w:rsidRPr="00BB56EB">
              <w:rPr>
                <w:sz w:val="22"/>
                <w:szCs w:val="22"/>
                <w:lang w:eastAsia="ar-SA"/>
              </w:rPr>
              <w:t xml:space="preserve">programine įranga parengta modeliavimo ataskaita su skaičiavimais </w:t>
            </w:r>
          </w:p>
        </w:tc>
        <w:tc>
          <w:tcPr>
            <w:tcW w:w="2410" w:type="dxa"/>
            <w:tcBorders>
              <w:top w:val="single" w:sz="4" w:space="0" w:color="auto"/>
              <w:left w:val="single" w:sz="4" w:space="0" w:color="auto"/>
              <w:bottom w:val="single" w:sz="4" w:space="0" w:color="auto"/>
              <w:right w:val="single" w:sz="4" w:space="0" w:color="auto"/>
            </w:tcBorders>
          </w:tcPr>
          <w:p w14:paraId="0D63366C" w14:textId="77777777" w:rsidR="00575FE7" w:rsidRPr="00E33558" w:rsidRDefault="00575FE7" w:rsidP="00976B7B">
            <w:pPr>
              <w:suppressAutoHyphens/>
              <w:ind w:left="144" w:right="-540"/>
              <w:rPr>
                <w:sz w:val="22"/>
                <w:szCs w:val="22"/>
                <w:lang w:eastAsia="ar-SA"/>
              </w:rPr>
            </w:pPr>
          </w:p>
        </w:tc>
      </w:tr>
      <w:tr w:rsidR="00BB56EB" w:rsidRPr="00E33558" w14:paraId="55BFB493" w14:textId="77777777" w:rsidTr="00F204B7">
        <w:trPr>
          <w:trHeight w:val="189"/>
        </w:trPr>
        <w:tc>
          <w:tcPr>
            <w:tcW w:w="851" w:type="dxa"/>
            <w:tcBorders>
              <w:top w:val="single" w:sz="4" w:space="0" w:color="auto"/>
              <w:left w:val="single" w:sz="4" w:space="0" w:color="auto"/>
              <w:bottom w:val="single" w:sz="4" w:space="0" w:color="auto"/>
              <w:right w:val="single" w:sz="4" w:space="0" w:color="auto"/>
            </w:tcBorders>
          </w:tcPr>
          <w:p w14:paraId="076DE45B" w14:textId="059052B9" w:rsidR="00BB56EB" w:rsidRDefault="00E27EC4" w:rsidP="00976B7B">
            <w:pPr>
              <w:suppressAutoHyphens/>
              <w:ind w:left="144" w:right="-540"/>
              <w:rPr>
                <w:sz w:val="22"/>
                <w:szCs w:val="22"/>
                <w:lang w:eastAsia="ar-SA"/>
              </w:rPr>
            </w:pPr>
            <w:r>
              <w:rPr>
                <w:sz w:val="22"/>
                <w:szCs w:val="22"/>
                <w:lang w:eastAsia="ar-SA"/>
              </w:rPr>
              <w:lastRenderedPageBreak/>
              <w:t>2</w:t>
            </w:r>
            <w:r w:rsidR="009E7060">
              <w:rPr>
                <w:sz w:val="22"/>
                <w:szCs w:val="22"/>
                <w:lang w:eastAsia="ar-SA"/>
              </w:rPr>
              <w:t>.</w:t>
            </w:r>
          </w:p>
        </w:tc>
        <w:tc>
          <w:tcPr>
            <w:tcW w:w="6520" w:type="dxa"/>
            <w:tcBorders>
              <w:top w:val="single" w:sz="4" w:space="0" w:color="auto"/>
              <w:left w:val="single" w:sz="4" w:space="0" w:color="auto"/>
              <w:bottom w:val="single" w:sz="4" w:space="0" w:color="auto"/>
              <w:right w:val="single" w:sz="4" w:space="0" w:color="auto"/>
            </w:tcBorders>
          </w:tcPr>
          <w:p w14:paraId="63AD48D0" w14:textId="77777777" w:rsidR="00C61C1E" w:rsidRDefault="009E7060" w:rsidP="009E7060">
            <w:pPr>
              <w:suppressAutoHyphens/>
              <w:ind w:right="-540"/>
              <w:rPr>
                <w:sz w:val="22"/>
                <w:szCs w:val="22"/>
                <w:lang w:eastAsia="ar-SA"/>
              </w:rPr>
            </w:pPr>
            <w:r w:rsidRPr="009E7060">
              <w:rPr>
                <w:sz w:val="22"/>
                <w:szCs w:val="22"/>
                <w:lang w:eastAsia="ar-SA"/>
              </w:rPr>
              <w:t xml:space="preserve">Modeliavimo ataskaitoje naudotos įrangos (saulės modulių, </w:t>
            </w:r>
            <w:proofErr w:type="spellStart"/>
            <w:r w:rsidRPr="009E7060">
              <w:rPr>
                <w:sz w:val="22"/>
                <w:szCs w:val="22"/>
                <w:lang w:eastAsia="ar-SA"/>
              </w:rPr>
              <w:t>inverterių</w:t>
            </w:r>
            <w:proofErr w:type="spellEnd"/>
            <w:r w:rsidRPr="009E7060">
              <w:rPr>
                <w:sz w:val="22"/>
                <w:szCs w:val="22"/>
                <w:lang w:eastAsia="ar-SA"/>
              </w:rPr>
              <w:t xml:space="preserve">) gamintojo, techninės charakteristikos bei dokumentai, įrodantys įrangos atitikimą keliamiems minimaliems įrangos techninėms </w:t>
            </w:r>
          </w:p>
          <w:p w14:paraId="1DDE1D6D" w14:textId="5B263432" w:rsidR="00BB56EB" w:rsidRPr="00BB56EB" w:rsidRDefault="009E7060" w:rsidP="009E7060">
            <w:pPr>
              <w:suppressAutoHyphens/>
              <w:ind w:right="-540"/>
              <w:rPr>
                <w:sz w:val="22"/>
                <w:szCs w:val="22"/>
                <w:lang w:eastAsia="ar-SA"/>
              </w:rPr>
            </w:pPr>
            <w:r w:rsidRPr="009E7060">
              <w:rPr>
                <w:sz w:val="22"/>
                <w:szCs w:val="22"/>
                <w:lang w:eastAsia="ar-SA"/>
              </w:rPr>
              <w:t>charakteristikoms (medžiagos, galingumai, garantijos, sertifikatai ir pan.)</w:t>
            </w:r>
          </w:p>
        </w:tc>
        <w:tc>
          <w:tcPr>
            <w:tcW w:w="2410" w:type="dxa"/>
            <w:tcBorders>
              <w:top w:val="single" w:sz="4" w:space="0" w:color="auto"/>
              <w:left w:val="single" w:sz="4" w:space="0" w:color="auto"/>
              <w:bottom w:val="single" w:sz="4" w:space="0" w:color="auto"/>
              <w:right w:val="single" w:sz="4" w:space="0" w:color="auto"/>
            </w:tcBorders>
          </w:tcPr>
          <w:p w14:paraId="6D1B9212" w14:textId="77777777" w:rsidR="00BB56EB" w:rsidRPr="00E33558" w:rsidRDefault="00BB56EB" w:rsidP="00976B7B">
            <w:pPr>
              <w:suppressAutoHyphens/>
              <w:ind w:left="144" w:right="-540"/>
              <w:rPr>
                <w:sz w:val="22"/>
                <w:szCs w:val="22"/>
                <w:lang w:eastAsia="ar-SA"/>
              </w:rPr>
            </w:pPr>
          </w:p>
        </w:tc>
      </w:tr>
    </w:tbl>
    <w:p w14:paraId="62453564" w14:textId="77777777" w:rsidR="00540D44" w:rsidRPr="00E33558" w:rsidRDefault="00540D44" w:rsidP="00183D31">
      <w:pPr>
        <w:suppressAutoHyphens/>
        <w:ind w:right="-540"/>
        <w:rPr>
          <w:bCs/>
          <w:sz w:val="22"/>
          <w:szCs w:val="22"/>
          <w:lang w:eastAsia="ar-SA"/>
        </w:rPr>
      </w:pPr>
    </w:p>
    <w:p w14:paraId="3BF9674B" w14:textId="77777777" w:rsidR="00A2039B" w:rsidRDefault="00A2039B" w:rsidP="00540D44">
      <w:pPr>
        <w:suppressAutoHyphens/>
        <w:ind w:right="-540"/>
        <w:rPr>
          <w:sz w:val="22"/>
          <w:szCs w:val="22"/>
          <w:lang w:eastAsia="ar-SA"/>
        </w:rPr>
      </w:pPr>
    </w:p>
    <w:p w14:paraId="18A405D2" w14:textId="77777777" w:rsidR="00A2039B" w:rsidRDefault="00A2039B" w:rsidP="00540D44">
      <w:pPr>
        <w:suppressAutoHyphens/>
        <w:ind w:right="-540"/>
        <w:rPr>
          <w:sz w:val="22"/>
          <w:szCs w:val="22"/>
          <w:lang w:eastAsia="ar-SA"/>
        </w:rPr>
      </w:pPr>
    </w:p>
    <w:p w14:paraId="35023203" w14:textId="77777777" w:rsidR="00A2039B" w:rsidRDefault="00A2039B" w:rsidP="00540D44">
      <w:pPr>
        <w:suppressAutoHyphens/>
        <w:ind w:right="-540"/>
        <w:rPr>
          <w:sz w:val="22"/>
          <w:szCs w:val="22"/>
          <w:lang w:eastAsia="ar-SA"/>
        </w:rPr>
      </w:pPr>
    </w:p>
    <w:p w14:paraId="141E2196" w14:textId="6780030F" w:rsidR="00540D44" w:rsidRPr="00E33558" w:rsidRDefault="00540D44" w:rsidP="00540D44">
      <w:pPr>
        <w:suppressAutoHyphens/>
        <w:ind w:right="-540"/>
        <w:rPr>
          <w:sz w:val="22"/>
          <w:szCs w:val="22"/>
          <w:lang w:eastAsia="ar-SA"/>
        </w:rPr>
      </w:pPr>
      <w:r w:rsidRPr="00E33558">
        <w:rPr>
          <w:sz w:val="22"/>
          <w:szCs w:val="22"/>
          <w:lang w:eastAsia="ar-SA"/>
        </w:rPr>
        <w:t>Šiame pasiūlyme nurodyta informacija yra konfidenciali:</w:t>
      </w:r>
    </w:p>
    <w:p w14:paraId="7DB04E07" w14:textId="77777777" w:rsidR="00F204B7" w:rsidRDefault="00F204B7" w:rsidP="00540D44">
      <w:pPr>
        <w:suppressAutoHyphens/>
        <w:ind w:right="-540"/>
        <w:rPr>
          <w:sz w:val="22"/>
          <w:szCs w:val="22"/>
          <w:lang w:eastAsia="ar-SA"/>
        </w:rPr>
      </w:pPr>
    </w:p>
    <w:p w14:paraId="62FB2C51" w14:textId="7A431E7C" w:rsidR="00540D44" w:rsidRPr="00E33558" w:rsidRDefault="00540D44" w:rsidP="00540D44">
      <w:pPr>
        <w:suppressAutoHyphens/>
        <w:ind w:right="-540"/>
        <w:rPr>
          <w:sz w:val="22"/>
          <w:szCs w:val="22"/>
          <w:lang w:eastAsia="ar-SA"/>
        </w:rPr>
      </w:pPr>
      <w:r w:rsidRPr="00E33558">
        <w:rPr>
          <w:sz w:val="22"/>
          <w:szCs w:val="22"/>
          <w:lang w:eastAsia="ar-SA"/>
        </w:rPr>
        <w:t>6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418"/>
      </w:tblGrid>
      <w:tr w:rsidR="00540D44" w:rsidRPr="00E33558" w14:paraId="0FFB4FD0" w14:textId="77777777" w:rsidTr="00317519">
        <w:trPr>
          <w:trHeight w:val="476"/>
        </w:trPr>
        <w:tc>
          <w:tcPr>
            <w:tcW w:w="1080" w:type="dxa"/>
            <w:tcBorders>
              <w:top w:val="single" w:sz="4" w:space="0" w:color="auto"/>
              <w:left w:val="single" w:sz="4" w:space="0" w:color="auto"/>
              <w:bottom w:val="single" w:sz="4" w:space="0" w:color="auto"/>
              <w:right w:val="single" w:sz="4" w:space="0" w:color="auto"/>
            </w:tcBorders>
          </w:tcPr>
          <w:p w14:paraId="58DFFB70" w14:textId="77777777" w:rsidR="00540D44" w:rsidRPr="00E33558" w:rsidRDefault="00540D44" w:rsidP="00976B7B">
            <w:pPr>
              <w:suppressAutoHyphens/>
              <w:ind w:left="144" w:right="-540"/>
              <w:rPr>
                <w:sz w:val="22"/>
                <w:szCs w:val="22"/>
                <w:lang w:eastAsia="ar-SA"/>
              </w:rPr>
            </w:pPr>
            <w:proofErr w:type="spellStart"/>
            <w:r w:rsidRPr="00E33558">
              <w:rPr>
                <w:sz w:val="22"/>
                <w:szCs w:val="22"/>
                <w:lang w:eastAsia="ar-SA"/>
              </w:rPr>
              <w:t>Eil.Nr</w:t>
            </w:r>
            <w:proofErr w:type="spellEnd"/>
            <w:r w:rsidRPr="00E33558">
              <w:rPr>
                <w:sz w:val="22"/>
                <w:szCs w:val="22"/>
                <w:lang w:eastAsia="ar-SA"/>
              </w:rPr>
              <w:t>.</w:t>
            </w:r>
          </w:p>
        </w:tc>
        <w:tc>
          <w:tcPr>
            <w:tcW w:w="8418" w:type="dxa"/>
            <w:tcBorders>
              <w:top w:val="single" w:sz="4" w:space="0" w:color="auto"/>
              <w:left w:val="single" w:sz="4" w:space="0" w:color="auto"/>
              <w:bottom w:val="single" w:sz="4" w:space="0" w:color="auto"/>
              <w:right w:val="single" w:sz="4" w:space="0" w:color="auto"/>
            </w:tcBorders>
          </w:tcPr>
          <w:p w14:paraId="23BDD3A0" w14:textId="77777777" w:rsidR="00540D44" w:rsidRPr="00E33558" w:rsidRDefault="00540D44" w:rsidP="00976B7B">
            <w:pPr>
              <w:suppressAutoHyphens/>
              <w:ind w:left="144" w:right="-540"/>
              <w:jc w:val="center"/>
              <w:rPr>
                <w:sz w:val="22"/>
                <w:szCs w:val="22"/>
                <w:lang w:eastAsia="ar-SA"/>
              </w:rPr>
            </w:pPr>
            <w:r w:rsidRPr="00E33558">
              <w:rPr>
                <w:sz w:val="22"/>
                <w:szCs w:val="22"/>
                <w:lang w:eastAsia="ar-SA"/>
              </w:rPr>
              <w:t>Pateikto dokumento pavadinimas</w:t>
            </w:r>
          </w:p>
          <w:p w14:paraId="446C7618" w14:textId="77777777" w:rsidR="00540D44" w:rsidRPr="00E33558" w:rsidRDefault="00540D44" w:rsidP="00976B7B">
            <w:pPr>
              <w:suppressAutoHyphens/>
              <w:ind w:left="144" w:right="-540"/>
              <w:jc w:val="center"/>
              <w:rPr>
                <w:sz w:val="22"/>
                <w:szCs w:val="22"/>
                <w:lang w:eastAsia="ar-SA"/>
              </w:rPr>
            </w:pPr>
            <w:r w:rsidRPr="00E33558">
              <w:rPr>
                <w:sz w:val="22"/>
                <w:szCs w:val="22"/>
                <w:lang w:eastAsia="ar-SA"/>
              </w:rPr>
              <w:t>(rekomenduojama pavadinime vartoti žodį „Konfidencialu“)</w:t>
            </w:r>
          </w:p>
        </w:tc>
      </w:tr>
      <w:tr w:rsidR="00540D44" w:rsidRPr="00E33558" w14:paraId="75E7645D" w14:textId="77777777" w:rsidTr="00317519">
        <w:trPr>
          <w:trHeight w:val="237"/>
        </w:trPr>
        <w:tc>
          <w:tcPr>
            <w:tcW w:w="1080" w:type="dxa"/>
            <w:tcBorders>
              <w:top w:val="single" w:sz="4" w:space="0" w:color="auto"/>
              <w:left w:val="single" w:sz="4" w:space="0" w:color="auto"/>
              <w:bottom w:val="single" w:sz="4" w:space="0" w:color="auto"/>
              <w:right w:val="single" w:sz="4" w:space="0" w:color="auto"/>
            </w:tcBorders>
          </w:tcPr>
          <w:p w14:paraId="373190EA" w14:textId="77777777" w:rsidR="00540D44" w:rsidRPr="00E33558" w:rsidRDefault="00540D44" w:rsidP="00976B7B">
            <w:pPr>
              <w:suppressAutoHyphens/>
              <w:ind w:left="144" w:right="-540"/>
              <w:rPr>
                <w:sz w:val="22"/>
                <w:szCs w:val="22"/>
                <w:lang w:eastAsia="ar-SA"/>
              </w:rPr>
            </w:pPr>
          </w:p>
        </w:tc>
        <w:tc>
          <w:tcPr>
            <w:tcW w:w="8418" w:type="dxa"/>
            <w:tcBorders>
              <w:top w:val="single" w:sz="4" w:space="0" w:color="auto"/>
              <w:left w:val="single" w:sz="4" w:space="0" w:color="auto"/>
              <w:bottom w:val="single" w:sz="4" w:space="0" w:color="auto"/>
              <w:right w:val="single" w:sz="4" w:space="0" w:color="auto"/>
            </w:tcBorders>
          </w:tcPr>
          <w:p w14:paraId="03913D40" w14:textId="77777777" w:rsidR="00540D44" w:rsidRPr="00E33558" w:rsidRDefault="00540D44" w:rsidP="00976B7B">
            <w:pPr>
              <w:suppressAutoHyphens/>
              <w:ind w:left="144" w:right="-540"/>
              <w:rPr>
                <w:sz w:val="22"/>
                <w:szCs w:val="22"/>
                <w:lang w:eastAsia="ar-SA"/>
              </w:rPr>
            </w:pPr>
          </w:p>
        </w:tc>
      </w:tr>
    </w:tbl>
    <w:p w14:paraId="586285DD" w14:textId="77777777" w:rsidR="00317519" w:rsidRDefault="00540D44" w:rsidP="00540D44">
      <w:pPr>
        <w:suppressAutoHyphens/>
        <w:ind w:left="144" w:right="-540"/>
        <w:jc w:val="both"/>
        <w:rPr>
          <w:i/>
          <w:sz w:val="22"/>
          <w:szCs w:val="22"/>
          <w:lang w:eastAsia="ar-SA"/>
        </w:rPr>
      </w:pPr>
      <w:r w:rsidRPr="00E33558">
        <w:rPr>
          <w:i/>
          <w:sz w:val="22"/>
          <w:szCs w:val="22"/>
          <w:lang w:eastAsia="ar-SA"/>
        </w:rPr>
        <w:t>*Pastaba. Tiekėjui nenurodžius, kokia informacija yra konfidenciali, laikoma, kad konfidencialios</w:t>
      </w:r>
    </w:p>
    <w:p w14:paraId="490232C1" w14:textId="0685DC56" w:rsidR="00540D44" w:rsidRPr="00E33558" w:rsidRDefault="00540D44" w:rsidP="00540D44">
      <w:pPr>
        <w:suppressAutoHyphens/>
        <w:ind w:left="144" w:right="-540"/>
        <w:jc w:val="both"/>
        <w:rPr>
          <w:i/>
          <w:sz w:val="22"/>
          <w:szCs w:val="22"/>
          <w:lang w:eastAsia="ar-SA"/>
        </w:rPr>
      </w:pPr>
      <w:r w:rsidRPr="00E33558">
        <w:rPr>
          <w:i/>
          <w:sz w:val="22"/>
          <w:szCs w:val="22"/>
          <w:lang w:eastAsia="ar-SA"/>
        </w:rPr>
        <w:t xml:space="preserve"> informacijos pasiūlyme nėra. </w:t>
      </w:r>
    </w:p>
    <w:p w14:paraId="149476C1" w14:textId="77777777" w:rsidR="00F444DE" w:rsidRDefault="00F444DE" w:rsidP="00811C2B">
      <w:pPr>
        <w:autoSpaceDN/>
        <w:jc w:val="both"/>
        <w:rPr>
          <w:bCs/>
          <w:i/>
          <w:iCs/>
          <w:sz w:val="22"/>
          <w:szCs w:val="22"/>
        </w:rPr>
      </w:pPr>
    </w:p>
    <w:p w14:paraId="289DC0D3" w14:textId="77777777" w:rsidR="00183D31" w:rsidRDefault="00183D31" w:rsidP="00811C2B">
      <w:pPr>
        <w:autoSpaceDN/>
        <w:jc w:val="both"/>
        <w:rPr>
          <w:bCs/>
          <w:i/>
          <w:iCs/>
          <w:sz w:val="22"/>
          <w:szCs w:val="22"/>
        </w:rPr>
      </w:pPr>
    </w:p>
    <w:p w14:paraId="76D5B9FC" w14:textId="7EA25659" w:rsidR="00811C2B" w:rsidRPr="00796A87" w:rsidRDefault="00811C2B" w:rsidP="00183D31">
      <w:pPr>
        <w:autoSpaceDN/>
        <w:ind w:firstLine="709"/>
        <w:jc w:val="both"/>
        <w:rPr>
          <w:b/>
          <w:i/>
          <w:iCs/>
          <w:sz w:val="22"/>
          <w:szCs w:val="22"/>
          <w:u w:val="single"/>
        </w:rPr>
      </w:pPr>
      <w:r w:rsidRPr="00796A87">
        <w:rPr>
          <w:b/>
          <w:i/>
          <w:iCs/>
          <w:sz w:val="22"/>
          <w:szCs w:val="22"/>
          <w:u w:val="single"/>
        </w:rPr>
        <w:t xml:space="preserve">Tiekėjas kartu su pasiūlymu pateikia </w:t>
      </w:r>
      <w:r w:rsidR="00CA5709" w:rsidRPr="00796A87">
        <w:rPr>
          <w:b/>
          <w:i/>
          <w:iCs/>
          <w:sz w:val="22"/>
          <w:szCs w:val="22"/>
          <w:u w:val="single"/>
        </w:rPr>
        <w:t>7</w:t>
      </w:r>
      <w:r w:rsidRPr="00796A87">
        <w:rPr>
          <w:b/>
          <w:i/>
          <w:iCs/>
          <w:sz w:val="22"/>
          <w:szCs w:val="22"/>
          <w:u w:val="single"/>
        </w:rPr>
        <w:t>-</w:t>
      </w:r>
      <w:r w:rsidR="00CA5709" w:rsidRPr="00796A87">
        <w:rPr>
          <w:b/>
          <w:i/>
          <w:iCs/>
          <w:sz w:val="22"/>
          <w:szCs w:val="22"/>
          <w:u w:val="single"/>
        </w:rPr>
        <w:t>9</w:t>
      </w:r>
      <w:r w:rsidRPr="00796A87">
        <w:rPr>
          <w:b/>
          <w:i/>
          <w:iCs/>
          <w:sz w:val="22"/>
          <w:szCs w:val="22"/>
          <w:u w:val="single"/>
        </w:rPr>
        <w:t xml:space="preserve"> lentelėse prašomą informaciją su ją pagrindžiančiais dokumentais. </w:t>
      </w:r>
    </w:p>
    <w:p w14:paraId="004CE26D" w14:textId="77777777" w:rsidR="00811C2B" w:rsidRPr="00E33558" w:rsidRDefault="00811C2B" w:rsidP="00811C2B">
      <w:pPr>
        <w:autoSpaceDN/>
        <w:ind w:firstLine="709"/>
        <w:jc w:val="both"/>
        <w:rPr>
          <w:bCs/>
          <w:sz w:val="22"/>
          <w:szCs w:val="22"/>
        </w:rPr>
      </w:pPr>
    </w:p>
    <w:p w14:paraId="2097160A" w14:textId="20739ECC" w:rsidR="00811C2B" w:rsidRPr="00081E07" w:rsidRDefault="00081E07" w:rsidP="00081E07">
      <w:pPr>
        <w:autoSpaceDN/>
        <w:jc w:val="both"/>
        <w:rPr>
          <w:sz w:val="22"/>
          <w:szCs w:val="22"/>
        </w:rPr>
      </w:pPr>
      <w:r w:rsidRPr="00081E07">
        <w:rPr>
          <w:sz w:val="22"/>
          <w:szCs w:val="22"/>
        </w:rPr>
        <w:t>7</w:t>
      </w:r>
      <w:r w:rsidR="00811C2B" w:rsidRPr="00081E07">
        <w:rPr>
          <w:sz w:val="22"/>
          <w:szCs w:val="22"/>
        </w:rPr>
        <w:t xml:space="preserve"> lentelė. Saulės šviesos energijos fotovoltinės elektrinės per metus numatomo pagaminti energijos kiekio apskaičiavimo tvarka </w:t>
      </w: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3329"/>
        <w:gridCol w:w="3138"/>
      </w:tblGrid>
      <w:tr w:rsidR="00811C2B" w:rsidRPr="00E33558" w14:paraId="72319F02" w14:textId="77777777" w:rsidTr="00976B7B">
        <w:tc>
          <w:tcPr>
            <w:tcW w:w="15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353814" w14:textId="77777777" w:rsidR="00811C2B" w:rsidRPr="00E33558" w:rsidRDefault="00811C2B" w:rsidP="00811C2B">
            <w:pPr>
              <w:autoSpaceDN/>
              <w:spacing w:before="40" w:line="254" w:lineRule="auto"/>
              <w:jc w:val="center"/>
              <w:rPr>
                <w:rFonts w:eastAsia="Calibri"/>
                <w:b/>
                <w:bCs/>
                <w:sz w:val="22"/>
                <w:szCs w:val="22"/>
                <w:lang w:eastAsia="en-US"/>
              </w:rPr>
            </w:pPr>
            <w:r w:rsidRPr="00E33558">
              <w:rPr>
                <w:rFonts w:eastAsia="Calibri"/>
                <w:b/>
                <w:sz w:val="22"/>
                <w:szCs w:val="22"/>
                <w:lang w:eastAsia="en-US"/>
              </w:rPr>
              <w:t>Kriterijus</w:t>
            </w:r>
          </w:p>
        </w:tc>
        <w:tc>
          <w:tcPr>
            <w:tcW w:w="17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B53335" w14:textId="77777777" w:rsidR="00811C2B" w:rsidRPr="00E33558" w:rsidRDefault="00811C2B" w:rsidP="00811C2B">
            <w:pPr>
              <w:tabs>
                <w:tab w:val="left" w:pos="57"/>
              </w:tabs>
              <w:autoSpaceDN/>
              <w:spacing w:line="254" w:lineRule="auto"/>
              <w:jc w:val="center"/>
              <w:rPr>
                <w:b/>
                <w:sz w:val="22"/>
                <w:szCs w:val="22"/>
                <w:lang w:eastAsia="en-US"/>
              </w:rPr>
            </w:pPr>
            <w:r w:rsidRPr="00E33558">
              <w:rPr>
                <w:b/>
                <w:sz w:val="22"/>
                <w:szCs w:val="22"/>
                <w:lang w:eastAsia="en-US"/>
              </w:rPr>
              <w:t>Paaiškinimai, ką turi nurodyti tiekėjas</w:t>
            </w:r>
          </w:p>
        </w:tc>
        <w:tc>
          <w:tcPr>
            <w:tcW w:w="1693" w:type="pct"/>
            <w:tcBorders>
              <w:top w:val="single" w:sz="4" w:space="0" w:color="auto"/>
              <w:left w:val="single" w:sz="4" w:space="0" w:color="auto"/>
              <w:bottom w:val="single" w:sz="4" w:space="0" w:color="auto"/>
              <w:right w:val="single" w:sz="4" w:space="0" w:color="auto"/>
            </w:tcBorders>
            <w:shd w:val="clear" w:color="auto" w:fill="FFFFFF"/>
            <w:vAlign w:val="center"/>
          </w:tcPr>
          <w:p w14:paraId="1D7A26DD" w14:textId="77777777" w:rsidR="00811C2B" w:rsidRPr="00E33558" w:rsidRDefault="00811C2B" w:rsidP="00811C2B">
            <w:pPr>
              <w:tabs>
                <w:tab w:val="left" w:pos="57"/>
              </w:tabs>
              <w:autoSpaceDN/>
              <w:spacing w:line="254" w:lineRule="auto"/>
              <w:jc w:val="center"/>
              <w:rPr>
                <w:b/>
                <w:sz w:val="22"/>
                <w:szCs w:val="22"/>
                <w:lang w:eastAsia="en-US"/>
              </w:rPr>
            </w:pPr>
            <w:r w:rsidRPr="00E33558">
              <w:rPr>
                <w:b/>
                <w:sz w:val="22"/>
                <w:szCs w:val="22"/>
                <w:lang w:eastAsia="en-US"/>
              </w:rPr>
              <w:t>Siūloma reikšmė</w:t>
            </w:r>
          </w:p>
        </w:tc>
      </w:tr>
      <w:tr w:rsidR="00811C2B" w:rsidRPr="00E33558" w14:paraId="06B39076" w14:textId="77777777" w:rsidTr="00976B7B">
        <w:trPr>
          <w:trHeight w:val="126"/>
        </w:trPr>
        <w:tc>
          <w:tcPr>
            <w:tcW w:w="330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4AE0ECD" w14:textId="77777777" w:rsidR="00811C2B" w:rsidRPr="00E33558" w:rsidRDefault="00811C2B" w:rsidP="00811C2B">
            <w:pPr>
              <w:tabs>
                <w:tab w:val="left" w:pos="57"/>
              </w:tabs>
              <w:autoSpaceDN/>
              <w:spacing w:line="254" w:lineRule="auto"/>
              <w:jc w:val="both"/>
              <w:rPr>
                <w:b/>
                <w:sz w:val="22"/>
                <w:szCs w:val="22"/>
                <w:lang w:eastAsia="en-US"/>
              </w:rPr>
            </w:pPr>
          </w:p>
        </w:tc>
        <w:tc>
          <w:tcPr>
            <w:tcW w:w="1693" w:type="pct"/>
            <w:tcBorders>
              <w:top w:val="single" w:sz="4" w:space="0" w:color="auto"/>
              <w:left w:val="single" w:sz="4" w:space="0" w:color="auto"/>
              <w:bottom w:val="single" w:sz="4" w:space="0" w:color="auto"/>
              <w:right w:val="single" w:sz="4" w:space="0" w:color="auto"/>
            </w:tcBorders>
            <w:shd w:val="clear" w:color="auto" w:fill="FFFFFF"/>
          </w:tcPr>
          <w:p w14:paraId="547AD112" w14:textId="77777777" w:rsidR="00811C2B" w:rsidRPr="00E33558" w:rsidRDefault="00811C2B" w:rsidP="00811C2B">
            <w:pPr>
              <w:tabs>
                <w:tab w:val="left" w:pos="57"/>
              </w:tabs>
              <w:autoSpaceDN/>
              <w:spacing w:line="254" w:lineRule="auto"/>
              <w:jc w:val="both"/>
              <w:rPr>
                <w:b/>
                <w:sz w:val="22"/>
                <w:szCs w:val="22"/>
                <w:lang w:eastAsia="en-US"/>
              </w:rPr>
            </w:pPr>
          </w:p>
        </w:tc>
      </w:tr>
      <w:tr w:rsidR="00811C2B" w:rsidRPr="00E33558" w14:paraId="54D16C29" w14:textId="77777777" w:rsidTr="00976B7B">
        <w:tc>
          <w:tcPr>
            <w:tcW w:w="1511" w:type="pct"/>
            <w:tcBorders>
              <w:top w:val="single" w:sz="4" w:space="0" w:color="auto"/>
              <w:left w:val="single" w:sz="4" w:space="0" w:color="auto"/>
              <w:bottom w:val="single" w:sz="4" w:space="0" w:color="auto"/>
              <w:right w:val="single" w:sz="4" w:space="0" w:color="auto"/>
            </w:tcBorders>
            <w:shd w:val="clear" w:color="auto" w:fill="FFFFFF"/>
            <w:hideMark/>
          </w:tcPr>
          <w:p w14:paraId="31B9A814" w14:textId="77777777" w:rsidR="00811C2B" w:rsidRPr="00E33558" w:rsidRDefault="00811C2B" w:rsidP="00811C2B">
            <w:pPr>
              <w:tabs>
                <w:tab w:val="left" w:pos="253"/>
              </w:tabs>
              <w:autoSpaceDN/>
              <w:snapToGrid w:val="0"/>
              <w:spacing w:before="40" w:line="254" w:lineRule="auto"/>
              <w:ind w:firstLine="5"/>
              <w:rPr>
                <w:bCs/>
                <w:i/>
                <w:iCs/>
                <w:sz w:val="22"/>
                <w:szCs w:val="22"/>
                <w:lang w:eastAsia="ar-SA"/>
              </w:rPr>
            </w:pPr>
            <w:r w:rsidRPr="00E33558">
              <w:rPr>
                <w:sz w:val="22"/>
                <w:szCs w:val="22"/>
              </w:rPr>
              <w:t xml:space="preserve">E </w:t>
            </w:r>
            <w:proofErr w:type="spellStart"/>
            <w:r w:rsidRPr="00E33558">
              <w:rPr>
                <w:sz w:val="22"/>
                <w:szCs w:val="22"/>
                <w:vertAlign w:val="subscript"/>
              </w:rPr>
              <w:t>kwh</w:t>
            </w:r>
            <w:proofErr w:type="spellEnd"/>
            <w:r w:rsidRPr="00E33558">
              <w:rPr>
                <w:sz w:val="22"/>
                <w:szCs w:val="22"/>
                <w:vertAlign w:val="subscript"/>
              </w:rPr>
              <w:t xml:space="preserve"> </w:t>
            </w:r>
            <w:r w:rsidRPr="00E33558">
              <w:rPr>
                <w:b/>
                <w:bCs/>
                <w:i/>
                <w:iCs/>
                <w:sz w:val="22"/>
                <w:szCs w:val="22"/>
                <w:lang w:eastAsia="ar-SA"/>
              </w:rPr>
              <w:t xml:space="preserve">– </w:t>
            </w:r>
            <w:r w:rsidRPr="00E33558">
              <w:rPr>
                <w:bCs/>
                <w:sz w:val="22"/>
                <w:szCs w:val="22"/>
              </w:rPr>
              <w:t>elektros kiekis, kurį tiekėjas įsipareigoja pagaminti su suprojektuota ir sumontuota saulės elektrine per ataskaitinius metus</w:t>
            </w:r>
          </w:p>
        </w:tc>
        <w:tc>
          <w:tcPr>
            <w:tcW w:w="1796" w:type="pct"/>
            <w:tcBorders>
              <w:top w:val="single" w:sz="4" w:space="0" w:color="auto"/>
              <w:left w:val="single" w:sz="4" w:space="0" w:color="auto"/>
              <w:bottom w:val="single" w:sz="4" w:space="0" w:color="auto"/>
              <w:right w:val="single" w:sz="4" w:space="0" w:color="auto"/>
            </w:tcBorders>
            <w:shd w:val="clear" w:color="auto" w:fill="FFFFFF"/>
            <w:hideMark/>
          </w:tcPr>
          <w:p w14:paraId="3A71DD5C" w14:textId="77777777" w:rsidR="00811C2B" w:rsidRPr="00E33558" w:rsidRDefault="00811C2B" w:rsidP="00811C2B">
            <w:pPr>
              <w:tabs>
                <w:tab w:val="left" w:pos="57"/>
                <w:tab w:val="left" w:pos="265"/>
              </w:tabs>
              <w:autoSpaceDN/>
              <w:spacing w:line="254" w:lineRule="auto"/>
              <w:ind w:left="-19"/>
              <w:jc w:val="both"/>
              <w:rPr>
                <w:sz w:val="22"/>
                <w:szCs w:val="22"/>
              </w:rPr>
            </w:pPr>
            <w:bookmarkStart w:id="1" w:name="_Hlk40867410"/>
            <w:r w:rsidRPr="00E33558">
              <w:rPr>
                <w:sz w:val="22"/>
                <w:szCs w:val="22"/>
              </w:rPr>
              <w:t xml:space="preserve">Tiekėjas nurodo, kokį pagamins minimalų elektros energijos kiekį per ataskaitinius metus (vienetai – kWh/metus). </w:t>
            </w:r>
          </w:p>
          <w:p w14:paraId="3D45E0F2" w14:textId="77777777" w:rsidR="00811C2B" w:rsidRPr="00E33558" w:rsidRDefault="00811C2B" w:rsidP="00811C2B">
            <w:pPr>
              <w:tabs>
                <w:tab w:val="left" w:pos="57"/>
                <w:tab w:val="left" w:pos="265"/>
              </w:tabs>
              <w:autoSpaceDN/>
              <w:spacing w:line="254" w:lineRule="auto"/>
              <w:ind w:left="-19"/>
              <w:jc w:val="both"/>
              <w:rPr>
                <w:sz w:val="22"/>
                <w:szCs w:val="22"/>
              </w:rPr>
            </w:pPr>
            <w:r w:rsidRPr="00E33558">
              <w:rPr>
                <w:sz w:val="22"/>
                <w:szCs w:val="22"/>
              </w:rPr>
              <w:t>Šis kiekis apskaičiuojamas elektros energijos kiekį (vertė -  kWh/</w:t>
            </w:r>
            <w:proofErr w:type="spellStart"/>
            <w:r w:rsidRPr="00E33558">
              <w:rPr>
                <w:sz w:val="22"/>
                <w:szCs w:val="22"/>
              </w:rPr>
              <w:t>kWp</w:t>
            </w:r>
            <w:proofErr w:type="spellEnd"/>
            <w:r w:rsidRPr="00E33558">
              <w:rPr>
                <w:sz w:val="22"/>
                <w:szCs w:val="22"/>
              </w:rPr>
              <w:t xml:space="preserve">), padauginus iš siūlomos saulės elektrinės galios (vertė – </w:t>
            </w:r>
            <w:proofErr w:type="spellStart"/>
            <w:r w:rsidRPr="00E33558">
              <w:rPr>
                <w:sz w:val="22"/>
                <w:szCs w:val="22"/>
              </w:rPr>
              <w:t>kWp</w:t>
            </w:r>
            <w:proofErr w:type="spellEnd"/>
            <w:r w:rsidRPr="00E33558">
              <w:rPr>
                <w:sz w:val="22"/>
                <w:szCs w:val="22"/>
              </w:rPr>
              <w:t xml:space="preserve">). </w:t>
            </w:r>
          </w:p>
          <w:p w14:paraId="3CD38B8A" w14:textId="77777777" w:rsidR="00811C2B" w:rsidRPr="00E33558" w:rsidRDefault="00811C2B" w:rsidP="00811C2B">
            <w:pPr>
              <w:tabs>
                <w:tab w:val="left" w:pos="57"/>
                <w:tab w:val="left" w:pos="265"/>
              </w:tabs>
              <w:autoSpaceDN/>
              <w:spacing w:line="254" w:lineRule="auto"/>
              <w:ind w:left="-19"/>
              <w:jc w:val="both"/>
              <w:rPr>
                <w:sz w:val="22"/>
                <w:szCs w:val="22"/>
              </w:rPr>
            </w:pPr>
            <w:r w:rsidRPr="00E33558">
              <w:rPr>
                <w:sz w:val="22"/>
                <w:szCs w:val="22"/>
              </w:rPr>
              <w:t>Garantinis vienerių ataskaitinių metų gamybos laikotarpis skaičiuojamas nuo ESO žaliosios energijos apskaitymo skaitiklių sumontavimo ir paleidimo datos arba nuo kitų kontrolinių matavimo prietaisų, kurie yra MID sertifikuoti arba turi metrologinę patikrą (ne mažesnės tikslumo klasės kaip 0.5s), sumontavimo.</w:t>
            </w:r>
          </w:p>
          <w:bookmarkEnd w:id="1"/>
          <w:p w14:paraId="1A9D0EFE" w14:textId="77777777" w:rsidR="00811C2B" w:rsidRPr="00E33558" w:rsidRDefault="00811C2B" w:rsidP="00811C2B">
            <w:pPr>
              <w:tabs>
                <w:tab w:val="left" w:pos="57"/>
                <w:tab w:val="left" w:pos="265"/>
              </w:tabs>
              <w:autoSpaceDN/>
              <w:spacing w:line="254" w:lineRule="auto"/>
              <w:ind w:left="-19"/>
              <w:jc w:val="both"/>
              <w:rPr>
                <w:sz w:val="22"/>
                <w:szCs w:val="22"/>
              </w:rPr>
            </w:pPr>
          </w:p>
        </w:tc>
        <w:tc>
          <w:tcPr>
            <w:tcW w:w="1693" w:type="pct"/>
            <w:tcBorders>
              <w:top w:val="single" w:sz="4" w:space="0" w:color="auto"/>
              <w:left w:val="single" w:sz="4" w:space="0" w:color="auto"/>
              <w:bottom w:val="single" w:sz="4" w:space="0" w:color="auto"/>
              <w:right w:val="single" w:sz="4" w:space="0" w:color="auto"/>
            </w:tcBorders>
            <w:shd w:val="clear" w:color="auto" w:fill="FFFFFF"/>
          </w:tcPr>
          <w:p w14:paraId="1654E24B" w14:textId="77777777" w:rsidR="00811C2B" w:rsidRPr="00E33558" w:rsidRDefault="00811C2B" w:rsidP="00811C2B">
            <w:pPr>
              <w:tabs>
                <w:tab w:val="left" w:pos="57"/>
                <w:tab w:val="left" w:pos="265"/>
              </w:tabs>
              <w:autoSpaceDN/>
              <w:spacing w:line="254" w:lineRule="auto"/>
              <w:ind w:left="-19"/>
              <w:rPr>
                <w:sz w:val="22"/>
                <w:szCs w:val="22"/>
              </w:rPr>
            </w:pPr>
            <w:r w:rsidRPr="00E33558">
              <w:rPr>
                <w:i/>
                <w:iCs/>
                <w:color w:val="FF0000"/>
                <w:sz w:val="22"/>
                <w:szCs w:val="22"/>
              </w:rPr>
              <w:t>&lt;Įrašomas elektros energijos kiekis&gt;</w:t>
            </w:r>
            <w:r w:rsidRPr="00E33558">
              <w:rPr>
                <w:sz w:val="22"/>
                <w:szCs w:val="22"/>
              </w:rPr>
              <w:t xml:space="preserve"> kWh/metus.</w:t>
            </w:r>
          </w:p>
          <w:p w14:paraId="517A1DAE" w14:textId="77777777" w:rsidR="00811C2B" w:rsidRPr="00E33558" w:rsidRDefault="00811C2B" w:rsidP="00811C2B">
            <w:pPr>
              <w:tabs>
                <w:tab w:val="left" w:pos="57"/>
                <w:tab w:val="left" w:pos="265"/>
              </w:tabs>
              <w:autoSpaceDN/>
              <w:spacing w:line="254" w:lineRule="auto"/>
              <w:ind w:left="-19"/>
              <w:jc w:val="both"/>
              <w:rPr>
                <w:sz w:val="22"/>
                <w:szCs w:val="22"/>
              </w:rPr>
            </w:pPr>
            <w:r w:rsidRPr="00E33558">
              <w:rPr>
                <w:sz w:val="22"/>
                <w:szCs w:val="22"/>
              </w:rPr>
              <w:t>Pridedamas skaičiavimas.</w:t>
            </w:r>
          </w:p>
        </w:tc>
      </w:tr>
    </w:tbl>
    <w:p w14:paraId="012F3378" w14:textId="77777777" w:rsidR="00811C2B" w:rsidRPr="00E33558" w:rsidRDefault="00811C2B" w:rsidP="00811C2B">
      <w:pPr>
        <w:autoSpaceDN/>
        <w:jc w:val="both"/>
        <w:rPr>
          <w:bCs/>
          <w:sz w:val="22"/>
          <w:szCs w:val="22"/>
        </w:rPr>
      </w:pPr>
    </w:p>
    <w:p w14:paraId="0AF34AD1" w14:textId="77777777" w:rsidR="006E7501" w:rsidRPr="00E33558" w:rsidRDefault="006E7501">
      <w:pPr>
        <w:autoSpaceDN/>
        <w:spacing w:after="160" w:line="259" w:lineRule="auto"/>
        <w:rPr>
          <w:b/>
          <w:bCs/>
          <w:iCs/>
          <w:sz w:val="22"/>
          <w:szCs w:val="22"/>
        </w:rPr>
      </w:pPr>
      <w:r w:rsidRPr="00E33558">
        <w:rPr>
          <w:b/>
          <w:bCs/>
          <w:iCs/>
          <w:sz w:val="22"/>
          <w:szCs w:val="22"/>
        </w:rPr>
        <w:br w:type="page"/>
      </w:r>
    </w:p>
    <w:p w14:paraId="0AD63C84" w14:textId="05ECE2E6" w:rsidR="00811C2B" w:rsidRPr="00081E07" w:rsidRDefault="009D442B" w:rsidP="00081E07">
      <w:pPr>
        <w:autoSpaceDN/>
        <w:jc w:val="both"/>
        <w:rPr>
          <w:iCs/>
          <w:sz w:val="22"/>
          <w:szCs w:val="22"/>
        </w:rPr>
      </w:pPr>
      <w:r>
        <w:rPr>
          <w:iCs/>
          <w:sz w:val="22"/>
          <w:szCs w:val="22"/>
        </w:rPr>
        <w:lastRenderedPageBreak/>
        <w:t xml:space="preserve">    </w:t>
      </w:r>
      <w:r w:rsidR="00081E07" w:rsidRPr="00081E07">
        <w:rPr>
          <w:iCs/>
          <w:sz w:val="22"/>
          <w:szCs w:val="22"/>
        </w:rPr>
        <w:t>8</w:t>
      </w:r>
      <w:r w:rsidR="00811C2B" w:rsidRPr="00081E07">
        <w:rPr>
          <w:iCs/>
          <w:sz w:val="22"/>
          <w:szCs w:val="22"/>
        </w:rPr>
        <w:t xml:space="preserve"> lentelė. </w:t>
      </w:r>
      <w:bookmarkStart w:id="2" w:name="_Hlk37249464"/>
      <w:r w:rsidR="00811C2B" w:rsidRPr="00081E07">
        <w:rPr>
          <w:iCs/>
          <w:sz w:val="22"/>
          <w:szCs w:val="22"/>
        </w:rPr>
        <w:t>Saulės šviesos energijos fotovoltinės elektrinės modeliavimo bendrieji reikalavimai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3885"/>
        <w:gridCol w:w="3565"/>
      </w:tblGrid>
      <w:tr w:rsidR="00811C2B" w:rsidRPr="00E33558" w14:paraId="4B5D01C4" w14:textId="77777777" w:rsidTr="00976B7B">
        <w:trPr>
          <w:trHeight w:val="58"/>
        </w:trPr>
        <w:tc>
          <w:tcPr>
            <w:tcW w:w="1764" w:type="dxa"/>
            <w:tcBorders>
              <w:top w:val="single" w:sz="4" w:space="0" w:color="auto"/>
              <w:left w:val="single" w:sz="4" w:space="0" w:color="auto"/>
              <w:bottom w:val="single" w:sz="4" w:space="0" w:color="auto"/>
              <w:right w:val="single" w:sz="4" w:space="0" w:color="auto"/>
            </w:tcBorders>
            <w:vAlign w:val="center"/>
            <w:hideMark/>
          </w:tcPr>
          <w:p w14:paraId="57DC5717" w14:textId="77777777" w:rsidR="00811C2B" w:rsidRPr="00E33558" w:rsidRDefault="00811C2B" w:rsidP="00811C2B">
            <w:pPr>
              <w:autoSpaceDN/>
              <w:rPr>
                <w:b/>
                <w:bCs/>
                <w:sz w:val="22"/>
                <w:szCs w:val="22"/>
              </w:rPr>
            </w:pPr>
            <w:bookmarkStart w:id="3" w:name="_Hlk37249584"/>
            <w:bookmarkEnd w:id="2"/>
            <w:r w:rsidRPr="00E33558">
              <w:rPr>
                <w:b/>
                <w:bCs/>
                <w:sz w:val="22"/>
                <w:szCs w:val="22"/>
              </w:rPr>
              <w:t>Projekto dalis</w:t>
            </w:r>
          </w:p>
        </w:tc>
        <w:tc>
          <w:tcPr>
            <w:tcW w:w="3885" w:type="dxa"/>
            <w:tcBorders>
              <w:top w:val="single" w:sz="4" w:space="0" w:color="auto"/>
              <w:left w:val="single" w:sz="4" w:space="0" w:color="auto"/>
              <w:bottom w:val="single" w:sz="4" w:space="0" w:color="auto"/>
              <w:right w:val="single" w:sz="4" w:space="0" w:color="auto"/>
            </w:tcBorders>
          </w:tcPr>
          <w:p w14:paraId="3B05E91B" w14:textId="77777777" w:rsidR="00811C2B" w:rsidRPr="00E33558" w:rsidRDefault="00811C2B" w:rsidP="00811C2B">
            <w:pPr>
              <w:autoSpaceDN/>
              <w:ind w:firstLine="709"/>
              <w:rPr>
                <w:b/>
                <w:bCs/>
                <w:sz w:val="22"/>
                <w:szCs w:val="22"/>
              </w:rPr>
            </w:pPr>
          </w:p>
          <w:p w14:paraId="6CCC8793" w14:textId="77777777" w:rsidR="00811C2B" w:rsidRPr="00E33558" w:rsidRDefault="00811C2B" w:rsidP="00811C2B">
            <w:pPr>
              <w:autoSpaceDN/>
              <w:ind w:firstLine="709"/>
              <w:rPr>
                <w:b/>
                <w:bCs/>
                <w:sz w:val="22"/>
                <w:szCs w:val="22"/>
              </w:rPr>
            </w:pPr>
            <w:r w:rsidRPr="00E33558">
              <w:rPr>
                <w:b/>
                <w:bCs/>
                <w:sz w:val="22"/>
                <w:szCs w:val="22"/>
              </w:rPr>
              <w:t>Reikalavimas</w:t>
            </w:r>
          </w:p>
        </w:tc>
        <w:tc>
          <w:tcPr>
            <w:tcW w:w="3565" w:type="dxa"/>
            <w:tcBorders>
              <w:top w:val="single" w:sz="4" w:space="0" w:color="auto"/>
              <w:left w:val="single" w:sz="4" w:space="0" w:color="auto"/>
              <w:bottom w:val="single" w:sz="4" w:space="0" w:color="auto"/>
              <w:right w:val="single" w:sz="4" w:space="0" w:color="auto"/>
            </w:tcBorders>
          </w:tcPr>
          <w:p w14:paraId="7D79F947" w14:textId="1913344A" w:rsidR="00811C2B" w:rsidRPr="00E33558" w:rsidRDefault="00811C2B" w:rsidP="00796A87">
            <w:pPr>
              <w:autoSpaceDN/>
              <w:jc w:val="both"/>
              <w:rPr>
                <w:b/>
                <w:bCs/>
                <w:sz w:val="22"/>
                <w:szCs w:val="22"/>
              </w:rPr>
            </w:pPr>
            <w:r w:rsidRPr="00E33558">
              <w:rPr>
                <w:b/>
                <w:bCs/>
                <w:sz w:val="22"/>
                <w:szCs w:val="22"/>
              </w:rPr>
              <w:t xml:space="preserve">Siūlomos įrangos gamintojas, techninės charakteristikos, suteikiamas garantinis laikotarpis ir pan. </w:t>
            </w:r>
            <w:r w:rsidRPr="00796A87">
              <w:rPr>
                <w:i/>
                <w:iCs/>
                <w:color w:val="EE0000"/>
                <w:sz w:val="22"/>
                <w:szCs w:val="22"/>
              </w:rPr>
              <w:t>(pildo tiekėjas</w:t>
            </w:r>
            <w:r w:rsidR="00E27EC4" w:rsidRPr="00796A87">
              <w:rPr>
                <w:i/>
                <w:iCs/>
                <w:color w:val="EE0000"/>
                <w:sz w:val="22"/>
                <w:szCs w:val="22"/>
              </w:rPr>
              <w:t xml:space="preserve"> - </w:t>
            </w:r>
            <w:r w:rsidRPr="00796A87">
              <w:rPr>
                <w:i/>
                <w:iCs/>
                <w:color w:val="EE0000"/>
                <w:sz w:val="22"/>
                <w:szCs w:val="22"/>
              </w:rPr>
              <w:t>nurod</w:t>
            </w:r>
            <w:r w:rsidR="00E27EC4" w:rsidRPr="00796A87">
              <w:rPr>
                <w:i/>
                <w:iCs/>
                <w:color w:val="EE0000"/>
                <w:sz w:val="22"/>
                <w:szCs w:val="22"/>
              </w:rPr>
              <w:t>omi</w:t>
            </w:r>
            <w:r w:rsidRPr="00796A87">
              <w:rPr>
                <w:i/>
                <w:iCs/>
                <w:color w:val="EE0000"/>
                <w:sz w:val="22"/>
                <w:szCs w:val="22"/>
              </w:rPr>
              <w:t xml:space="preserve"> tiksl</w:t>
            </w:r>
            <w:r w:rsidR="00E27EC4" w:rsidRPr="00796A87">
              <w:rPr>
                <w:i/>
                <w:iCs/>
                <w:color w:val="EE0000"/>
                <w:sz w:val="22"/>
                <w:szCs w:val="22"/>
              </w:rPr>
              <w:t>ū</w:t>
            </w:r>
            <w:r w:rsidRPr="00796A87">
              <w:rPr>
                <w:i/>
                <w:iCs/>
                <w:color w:val="EE0000"/>
                <w:sz w:val="22"/>
                <w:szCs w:val="22"/>
              </w:rPr>
              <w:t>s dydži</w:t>
            </w:r>
            <w:r w:rsidR="00E27EC4" w:rsidRPr="00796A87">
              <w:rPr>
                <w:i/>
                <w:iCs/>
                <w:color w:val="EE0000"/>
                <w:sz w:val="22"/>
                <w:szCs w:val="22"/>
              </w:rPr>
              <w:t>ai</w:t>
            </w:r>
            <w:r w:rsidRPr="00796A87">
              <w:rPr>
                <w:i/>
                <w:iCs/>
                <w:color w:val="EE0000"/>
                <w:sz w:val="22"/>
                <w:szCs w:val="22"/>
              </w:rPr>
              <w:t>, medžiag</w:t>
            </w:r>
            <w:r w:rsidR="00E27EC4" w:rsidRPr="00796A87">
              <w:rPr>
                <w:i/>
                <w:iCs/>
                <w:color w:val="EE0000"/>
                <w:sz w:val="22"/>
                <w:szCs w:val="22"/>
              </w:rPr>
              <w:t>o</w:t>
            </w:r>
            <w:r w:rsidRPr="00796A87">
              <w:rPr>
                <w:i/>
                <w:iCs/>
                <w:color w:val="EE0000"/>
                <w:sz w:val="22"/>
                <w:szCs w:val="22"/>
              </w:rPr>
              <w:t>s, išmatavim</w:t>
            </w:r>
            <w:r w:rsidR="00E27EC4" w:rsidRPr="00796A87">
              <w:rPr>
                <w:i/>
                <w:iCs/>
                <w:color w:val="EE0000"/>
                <w:sz w:val="22"/>
                <w:szCs w:val="22"/>
              </w:rPr>
              <w:t>ai</w:t>
            </w:r>
            <w:r w:rsidRPr="00796A87">
              <w:rPr>
                <w:i/>
                <w:iCs/>
                <w:color w:val="EE0000"/>
                <w:sz w:val="22"/>
                <w:szCs w:val="22"/>
              </w:rPr>
              <w:t xml:space="preserve"> ir pan.)</w:t>
            </w:r>
          </w:p>
        </w:tc>
      </w:tr>
      <w:tr w:rsidR="00811C2B" w:rsidRPr="00E33558" w14:paraId="2FE34551" w14:textId="77777777" w:rsidTr="00CA5709">
        <w:trPr>
          <w:trHeight w:val="4731"/>
        </w:trPr>
        <w:tc>
          <w:tcPr>
            <w:tcW w:w="1764" w:type="dxa"/>
            <w:tcBorders>
              <w:top w:val="single" w:sz="4" w:space="0" w:color="auto"/>
              <w:left w:val="single" w:sz="4" w:space="0" w:color="auto"/>
              <w:bottom w:val="single" w:sz="4" w:space="0" w:color="auto"/>
              <w:right w:val="single" w:sz="4" w:space="0" w:color="auto"/>
            </w:tcBorders>
            <w:vAlign w:val="center"/>
            <w:hideMark/>
          </w:tcPr>
          <w:p w14:paraId="4A19A879" w14:textId="77777777" w:rsidR="00811C2B" w:rsidRPr="00E33558" w:rsidRDefault="00811C2B" w:rsidP="00811C2B">
            <w:pPr>
              <w:autoSpaceDN/>
              <w:jc w:val="both"/>
              <w:rPr>
                <w:bCs/>
                <w:sz w:val="22"/>
                <w:szCs w:val="22"/>
              </w:rPr>
            </w:pPr>
            <w:r w:rsidRPr="00E33558">
              <w:rPr>
                <w:bCs/>
                <w:sz w:val="22"/>
                <w:szCs w:val="22"/>
              </w:rPr>
              <w:t>Saulės elektrinės bendra instaliuota galia</w:t>
            </w:r>
          </w:p>
        </w:tc>
        <w:tc>
          <w:tcPr>
            <w:tcW w:w="3885" w:type="dxa"/>
            <w:tcBorders>
              <w:top w:val="single" w:sz="4" w:space="0" w:color="auto"/>
              <w:left w:val="single" w:sz="4" w:space="0" w:color="auto"/>
              <w:bottom w:val="single" w:sz="4" w:space="0" w:color="auto"/>
              <w:right w:val="single" w:sz="4" w:space="0" w:color="auto"/>
            </w:tcBorders>
          </w:tcPr>
          <w:p w14:paraId="556115DA" w14:textId="22A8E2C3" w:rsidR="00811C2B" w:rsidRPr="00E33558" w:rsidRDefault="004D773F" w:rsidP="00811C2B">
            <w:pPr>
              <w:autoSpaceDN/>
              <w:jc w:val="both"/>
              <w:rPr>
                <w:bCs/>
                <w:sz w:val="22"/>
                <w:szCs w:val="22"/>
              </w:rPr>
            </w:pPr>
            <w:r w:rsidRPr="004D773F">
              <w:rPr>
                <w:bCs/>
                <w:sz w:val="22"/>
                <w:szCs w:val="22"/>
              </w:rPr>
              <w:t xml:space="preserve">499,785 </w:t>
            </w:r>
            <w:proofErr w:type="spellStart"/>
            <w:r w:rsidR="00811C2B" w:rsidRPr="00E33558">
              <w:rPr>
                <w:bCs/>
                <w:sz w:val="22"/>
                <w:szCs w:val="22"/>
              </w:rPr>
              <w:t>kWp</w:t>
            </w:r>
            <w:proofErr w:type="spellEnd"/>
            <w:r w:rsidR="00811C2B" w:rsidRPr="00E33558">
              <w:rPr>
                <w:bCs/>
                <w:sz w:val="22"/>
                <w:szCs w:val="22"/>
              </w:rPr>
              <w:t xml:space="preserve"> ±1  saulės modulio galios nuokrypis.</w:t>
            </w:r>
          </w:p>
          <w:p w14:paraId="08903B9E" w14:textId="77777777" w:rsidR="00811C2B" w:rsidRPr="00E33558" w:rsidRDefault="00811C2B" w:rsidP="00811C2B">
            <w:pPr>
              <w:autoSpaceDN/>
              <w:jc w:val="both"/>
              <w:rPr>
                <w:bCs/>
                <w:sz w:val="22"/>
                <w:szCs w:val="22"/>
              </w:rPr>
            </w:pPr>
            <w:r w:rsidRPr="00E33558">
              <w:rPr>
                <w:bCs/>
                <w:sz w:val="22"/>
                <w:szCs w:val="22"/>
              </w:rPr>
              <w:t xml:space="preserve">Sutarties įgyvendinimo metu galės būti naudojami </w:t>
            </w:r>
            <w:r w:rsidRPr="00E33558">
              <w:rPr>
                <w:sz w:val="22"/>
                <w:szCs w:val="22"/>
              </w:rPr>
              <w:t>didesnio arba to paties</w:t>
            </w:r>
            <w:r w:rsidRPr="00E33558">
              <w:rPr>
                <w:bCs/>
                <w:sz w:val="22"/>
                <w:szCs w:val="22"/>
              </w:rPr>
              <w:t xml:space="preserve"> galingumo saulės moduliai, tačiau jų kokybė turės būti analogiška arba geresnė nei naudotų modeliavimo ataskaitoje. </w:t>
            </w:r>
          </w:p>
          <w:p w14:paraId="204BD3B3" w14:textId="77777777" w:rsidR="00811C2B" w:rsidRPr="00E33558" w:rsidRDefault="00811C2B" w:rsidP="00811C2B">
            <w:pPr>
              <w:autoSpaceDN/>
              <w:jc w:val="both"/>
              <w:rPr>
                <w:bCs/>
                <w:sz w:val="22"/>
                <w:szCs w:val="22"/>
              </w:rPr>
            </w:pPr>
            <w:r w:rsidRPr="00E33558">
              <w:rPr>
                <w:bCs/>
                <w:sz w:val="22"/>
                <w:szCs w:val="22"/>
              </w:rPr>
              <w:t xml:space="preserve">Taip pat turės būti išlaikomas reikalavimas saulės elektrinės bendrai instaliuotai galiai, </w:t>
            </w:r>
            <w:proofErr w:type="spellStart"/>
            <w:r w:rsidRPr="00E33558">
              <w:rPr>
                <w:bCs/>
                <w:sz w:val="22"/>
                <w:szCs w:val="22"/>
              </w:rPr>
              <w:t>t.y</w:t>
            </w:r>
            <w:proofErr w:type="spellEnd"/>
            <w:r w:rsidRPr="00E33558">
              <w:rPr>
                <w:bCs/>
                <w:sz w:val="22"/>
                <w:szCs w:val="22"/>
              </w:rPr>
              <w:t xml:space="preserve">. perkamos saulės elektrinės bendra instaliuota galia </w:t>
            </w:r>
            <w:proofErr w:type="spellStart"/>
            <w:r w:rsidRPr="00E33558">
              <w:rPr>
                <w:bCs/>
                <w:sz w:val="22"/>
                <w:szCs w:val="22"/>
              </w:rPr>
              <w:t>kWp</w:t>
            </w:r>
            <w:proofErr w:type="spellEnd"/>
            <w:r w:rsidRPr="00E33558">
              <w:rPr>
                <w:bCs/>
                <w:sz w:val="22"/>
                <w:szCs w:val="22"/>
              </w:rPr>
              <w:t xml:space="preserve"> ±1 saulės modulio galios nuokrypis.</w:t>
            </w:r>
          </w:p>
          <w:p w14:paraId="18052F74" w14:textId="77777777" w:rsidR="00811C2B" w:rsidRPr="00E33558" w:rsidRDefault="00811C2B" w:rsidP="00811C2B">
            <w:pPr>
              <w:autoSpaceDN/>
              <w:jc w:val="both"/>
              <w:rPr>
                <w:bCs/>
                <w:sz w:val="22"/>
                <w:szCs w:val="22"/>
              </w:rPr>
            </w:pPr>
            <w:r w:rsidRPr="00E33558">
              <w:rPr>
                <w:sz w:val="22"/>
                <w:szCs w:val="22"/>
              </w:rPr>
              <w:t>Nepriklausomai nuo įrangos pasikeitimo, tiekėjas įsipareigoja pagaminti nurodytą minimalų elektros energijos kiekį per</w:t>
            </w:r>
            <w:r w:rsidRPr="00E33558">
              <w:rPr>
                <w:strike/>
                <w:sz w:val="22"/>
                <w:szCs w:val="22"/>
              </w:rPr>
              <w:t xml:space="preserve"> </w:t>
            </w:r>
            <w:r w:rsidRPr="00E33558">
              <w:rPr>
                <w:sz w:val="22"/>
                <w:szCs w:val="22"/>
              </w:rPr>
              <w:t>ataskaitinius metus ir ne trumpesnį nei sutartyje nurodytą laikotarpį (vienetai – kWh/metus).</w:t>
            </w:r>
          </w:p>
        </w:tc>
        <w:tc>
          <w:tcPr>
            <w:tcW w:w="3565" w:type="dxa"/>
            <w:tcBorders>
              <w:top w:val="single" w:sz="4" w:space="0" w:color="auto"/>
              <w:left w:val="single" w:sz="4" w:space="0" w:color="auto"/>
              <w:bottom w:val="single" w:sz="4" w:space="0" w:color="auto"/>
              <w:right w:val="single" w:sz="4" w:space="0" w:color="auto"/>
            </w:tcBorders>
          </w:tcPr>
          <w:p w14:paraId="19FA3C2D" w14:textId="0C4158A7" w:rsidR="00811C2B" w:rsidRPr="00E33558" w:rsidRDefault="00811C2B" w:rsidP="00811C2B">
            <w:pPr>
              <w:autoSpaceDN/>
              <w:jc w:val="both"/>
              <w:rPr>
                <w:bCs/>
                <w:i/>
                <w:iCs/>
                <w:color w:val="FF0000"/>
                <w:sz w:val="22"/>
                <w:szCs w:val="22"/>
              </w:rPr>
            </w:pPr>
          </w:p>
        </w:tc>
      </w:tr>
      <w:tr w:rsidR="00811C2B" w:rsidRPr="00E33558" w14:paraId="51FC712B" w14:textId="77777777" w:rsidTr="00976B7B">
        <w:trPr>
          <w:trHeight w:val="2120"/>
        </w:trPr>
        <w:tc>
          <w:tcPr>
            <w:tcW w:w="1764" w:type="dxa"/>
            <w:tcBorders>
              <w:top w:val="single" w:sz="4" w:space="0" w:color="auto"/>
              <w:left w:val="single" w:sz="4" w:space="0" w:color="auto"/>
              <w:bottom w:val="single" w:sz="4" w:space="0" w:color="auto"/>
              <w:right w:val="single" w:sz="4" w:space="0" w:color="auto"/>
            </w:tcBorders>
          </w:tcPr>
          <w:p w14:paraId="3CE70C64" w14:textId="77777777" w:rsidR="00811C2B" w:rsidRPr="00E33558" w:rsidRDefault="00811C2B" w:rsidP="00811C2B">
            <w:pPr>
              <w:autoSpaceDN/>
              <w:jc w:val="both"/>
              <w:rPr>
                <w:bCs/>
                <w:sz w:val="22"/>
                <w:szCs w:val="22"/>
              </w:rPr>
            </w:pPr>
            <w:r w:rsidRPr="00E33558">
              <w:rPr>
                <w:bCs/>
                <w:sz w:val="22"/>
                <w:szCs w:val="22"/>
              </w:rPr>
              <w:t>Saulės elektrinės elektros energijos gamybos garantijos pagrindimas</w:t>
            </w:r>
          </w:p>
        </w:tc>
        <w:tc>
          <w:tcPr>
            <w:tcW w:w="3885" w:type="dxa"/>
            <w:tcBorders>
              <w:top w:val="single" w:sz="4" w:space="0" w:color="auto"/>
              <w:left w:val="single" w:sz="4" w:space="0" w:color="auto"/>
              <w:bottom w:val="single" w:sz="4" w:space="0" w:color="auto"/>
              <w:right w:val="single" w:sz="4" w:space="0" w:color="auto"/>
            </w:tcBorders>
          </w:tcPr>
          <w:p w14:paraId="06D33B9D" w14:textId="77777777" w:rsidR="00811C2B" w:rsidRPr="00E33558" w:rsidRDefault="00811C2B" w:rsidP="00811C2B">
            <w:pPr>
              <w:autoSpaceDN/>
              <w:jc w:val="both"/>
              <w:rPr>
                <w:bCs/>
                <w:sz w:val="22"/>
                <w:szCs w:val="22"/>
              </w:rPr>
            </w:pPr>
            <w:r w:rsidRPr="00E33558">
              <w:rPr>
                <w:bCs/>
                <w:sz w:val="22"/>
                <w:szCs w:val="22"/>
              </w:rPr>
              <w:t xml:space="preserve">Reikalavimai modeliavimo ir skaičiavimo pagrindimui nurodyti  techninės specifikacijos 2 skyriuje </w:t>
            </w:r>
          </w:p>
          <w:p w14:paraId="70A29CFF" w14:textId="77777777" w:rsidR="00811C2B" w:rsidRPr="00E33558" w:rsidRDefault="00811C2B" w:rsidP="00811C2B">
            <w:pPr>
              <w:autoSpaceDN/>
              <w:jc w:val="both"/>
              <w:rPr>
                <w:bCs/>
                <w:sz w:val="22"/>
                <w:szCs w:val="22"/>
              </w:rPr>
            </w:pPr>
          </w:p>
        </w:tc>
        <w:tc>
          <w:tcPr>
            <w:tcW w:w="3565" w:type="dxa"/>
            <w:tcBorders>
              <w:top w:val="single" w:sz="4" w:space="0" w:color="auto"/>
              <w:left w:val="single" w:sz="4" w:space="0" w:color="auto"/>
              <w:bottom w:val="single" w:sz="4" w:space="0" w:color="auto"/>
              <w:right w:val="single" w:sz="4" w:space="0" w:color="auto"/>
            </w:tcBorders>
          </w:tcPr>
          <w:p w14:paraId="747F4810" w14:textId="77777777" w:rsidR="00811C2B" w:rsidRPr="00E33558" w:rsidRDefault="00811C2B" w:rsidP="001A5812">
            <w:pPr>
              <w:autoSpaceDN/>
              <w:jc w:val="both"/>
              <w:rPr>
                <w:bCs/>
                <w:sz w:val="22"/>
                <w:szCs w:val="22"/>
              </w:rPr>
            </w:pPr>
          </w:p>
        </w:tc>
      </w:tr>
      <w:bookmarkEnd w:id="3"/>
    </w:tbl>
    <w:p w14:paraId="5C8E5310" w14:textId="34C1F5A2" w:rsidR="00CA5709" w:rsidRDefault="00CA5709" w:rsidP="00811C2B">
      <w:pPr>
        <w:autoSpaceDN/>
        <w:ind w:firstLine="709"/>
        <w:jc w:val="both"/>
        <w:rPr>
          <w:bCs/>
          <w:sz w:val="22"/>
          <w:szCs w:val="22"/>
        </w:rPr>
      </w:pPr>
    </w:p>
    <w:p w14:paraId="0FF9157B" w14:textId="77777777" w:rsidR="00CA5709" w:rsidRDefault="00CA5709">
      <w:pPr>
        <w:autoSpaceDN/>
        <w:spacing w:after="160" w:line="259" w:lineRule="auto"/>
        <w:rPr>
          <w:bCs/>
          <w:sz w:val="22"/>
          <w:szCs w:val="22"/>
        </w:rPr>
      </w:pPr>
      <w:r>
        <w:rPr>
          <w:bCs/>
          <w:sz w:val="22"/>
          <w:szCs w:val="22"/>
        </w:rPr>
        <w:br w:type="page"/>
      </w:r>
    </w:p>
    <w:p w14:paraId="46E405DE" w14:textId="77777777" w:rsidR="00811C2B" w:rsidRPr="00E33558" w:rsidRDefault="00811C2B" w:rsidP="00811C2B">
      <w:pPr>
        <w:autoSpaceDN/>
        <w:ind w:firstLine="709"/>
        <w:jc w:val="both"/>
        <w:rPr>
          <w:bCs/>
          <w:sz w:val="22"/>
          <w:szCs w:val="22"/>
        </w:rPr>
      </w:pPr>
    </w:p>
    <w:p w14:paraId="72A56E77" w14:textId="07BF44F3" w:rsidR="00811C2B" w:rsidRPr="00796A87" w:rsidRDefault="009A0D91" w:rsidP="00796A87">
      <w:pPr>
        <w:rPr>
          <w:b/>
          <w:bCs/>
        </w:rPr>
      </w:pPr>
      <w:r>
        <w:rPr>
          <w:sz w:val="22"/>
          <w:szCs w:val="22"/>
        </w:rPr>
        <w:t xml:space="preserve">  </w:t>
      </w:r>
      <w:r w:rsidR="00183D31">
        <w:rPr>
          <w:sz w:val="22"/>
          <w:szCs w:val="22"/>
        </w:rPr>
        <w:t xml:space="preserve">9. </w:t>
      </w:r>
      <w:r w:rsidR="00811C2B" w:rsidRPr="00796A87">
        <w:rPr>
          <w:sz w:val="22"/>
          <w:szCs w:val="22"/>
        </w:rPr>
        <w:t>lentelė. Minimalūs techniniai reikalavimai įrangai ir medžiagoms</w:t>
      </w:r>
      <w:r w:rsidR="002D3003" w:rsidRPr="00796A87">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384"/>
        <w:gridCol w:w="2880"/>
        <w:gridCol w:w="2600"/>
      </w:tblGrid>
      <w:tr w:rsidR="00811C2B" w:rsidRPr="00E33558" w14:paraId="407EB478" w14:textId="77777777" w:rsidTr="00976B7B">
        <w:trPr>
          <w:trHeight w:val="452"/>
        </w:trPr>
        <w:tc>
          <w:tcPr>
            <w:tcW w:w="1378" w:type="dxa"/>
            <w:vAlign w:val="center"/>
          </w:tcPr>
          <w:p w14:paraId="4F8BB0FC" w14:textId="77777777" w:rsidR="00811C2B" w:rsidRPr="00E33558" w:rsidRDefault="00811C2B" w:rsidP="00811C2B">
            <w:pPr>
              <w:autoSpaceDN/>
              <w:jc w:val="both"/>
              <w:rPr>
                <w:rFonts w:eastAsia="Calibri"/>
                <w:b/>
                <w:bCs/>
                <w:sz w:val="22"/>
                <w:szCs w:val="22"/>
                <w:lang w:eastAsia="en-US"/>
              </w:rPr>
            </w:pPr>
            <w:r w:rsidRPr="00E33558">
              <w:rPr>
                <w:rFonts w:eastAsia="Calibri"/>
                <w:b/>
                <w:bCs/>
                <w:sz w:val="22"/>
                <w:szCs w:val="22"/>
                <w:lang w:eastAsia="en-US"/>
              </w:rPr>
              <w:t xml:space="preserve">Eil. </w:t>
            </w:r>
            <w:proofErr w:type="spellStart"/>
            <w:r w:rsidRPr="00E33558">
              <w:rPr>
                <w:rFonts w:eastAsia="Calibri"/>
                <w:b/>
                <w:bCs/>
                <w:sz w:val="22"/>
                <w:szCs w:val="22"/>
                <w:lang w:eastAsia="en-US"/>
              </w:rPr>
              <w:t>nr.</w:t>
            </w:r>
            <w:proofErr w:type="spellEnd"/>
          </w:p>
        </w:tc>
        <w:tc>
          <w:tcPr>
            <w:tcW w:w="2384" w:type="dxa"/>
            <w:vAlign w:val="center"/>
          </w:tcPr>
          <w:p w14:paraId="3D1180CC" w14:textId="77777777" w:rsidR="00811C2B" w:rsidRPr="00E33558" w:rsidRDefault="00811C2B" w:rsidP="00811C2B">
            <w:pPr>
              <w:autoSpaceDN/>
              <w:jc w:val="both"/>
              <w:rPr>
                <w:rFonts w:eastAsia="Calibri"/>
                <w:b/>
                <w:bCs/>
                <w:sz w:val="22"/>
                <w:szCs w:val="22"/>
                <w:lang w:eastAsia="en-US"/>
              </w:rPr>
            </w:pPr>
            <w:r w:rsidRPr="00E33558">
              <w:rPr>
                <w:rFonts w:eastAsia="Calibri"/>
                <w:b/>
                <w:bCs/>
                <w:sz w:val="22"/>
                <w:szCs w:val="22"/>
                <w:lang w:eastAsia="en-US"/>
              </w:rPr>
              <w:t>Parametras</w:t>
            </w:r>
          </w:p>
        </w:tc>
        <w:tc>
          <w:tcPr>
            <w:tcW w:w="2880" w:type="dxa"/>
            <w:vAlign w:val="center"/>
          </w:tcPr>
          <w:p w14:paraId="6386F65D" w14:textId="77777777" w:rsidR="00811C2B" w:rsidRPr="00E33558" w:rsidRDefault="00811C2B" w:rsidP="00811C2B">
            <w:pPr>
              <w:autoSpaceDN/>
              <w:jc w:val="both"/>
              <w:rPr>
                <w:rFonts w:eastAsia="Calibri"/>
                <w:b/>
                <w:bCs/>
                <w:sz w:val="22"/>
                <w:szCs w:val="22"/>
                <w:lang w:eastAsia="en-US"/>
              </w:rPr>
            </w:pPr>
            <w:r w:rsidRPr="00E33558">
              <w:rPr>
                <w:rFonts w:eastAsia="Calibri"/>
                <w:b/>
                <w:bCs/>
                <w:sz w:val="22"/>
                <w:szCs w:val="22"/>
                <w:lang w:eastAsia="en-US"/>
              </w:rPr>
              <w:t>Reikalaujamas rodiklis</w:t>
            </w:r>
          </w:p>
        </w:tc>
        <w:tc>
          <w:tcPr>
            <w:tcW w:w="2600" w:type="dxa"/>
          </w:tcPr>
          <w:p w14:paraId="4BA628F9" w14:textId="4BEEA5DE" w:rsidR="00811C2B" w:rsidRPr="00E33558" w:rsidRDefault="00811C2B" w:rsidP="00811C2B">
            <w:pPr>
              <w:autoSpaceDN/>
              <w:jc w:val="both"/>
              <w:rPr>
                <w:rFonts w:eastAsia="Calibri"/>
                <w:b/>
                <w:bCs/>
                <w:sz w:val="22"/>
                <w:szCs w:val="22"/>
                <w:lang w:eastAsia="en-US"/>
              </w:rPr>
            </w:pPr>
            <w:r w:rsidRPr="00E33558">
              <w:rPr>
                <w:rFonts w:eastAsia="Calibri"/>
                <w:b/>
                <w:bCs/>
                <w:sz w:val="22"/>
                <w:szCs w:val="22"/>
                <w:lang w:eastAsia="en-US"/>
              </w:rPr>
              <w:t xml:space="preserve">Siūlomos įrangos gamintojas, techninės charakteristikos, suteikiamas garantinis laikotarpis ir pan. </w:t>
            </w:r>
            <w:r w:rsidRPr="00796A87">
              <w:rPr>
                <w:rFonts w:eastAsia="Calibri"/>
                <w:i/>
                <w:iCs/>
                <w:color w:val="EE0000"/>
                <w:sz w:val="22"/>
                <w:szCs w:val="22"/>
                <w:lang w:eastAsia="en-US"/>
              </w:rPr>
              <w:t>(pildo tiekėja</w:t>
            </w:r>
            <w:r w:rsidR="002D3003">
              <w:rPr>
                <w:rFonts w:eastAsia="Calibri"/>
                <w:i/>
                <w:iCs/>
                <w:color w:val="EE0000"/>
                <w:sz w:val="22"/>
                <w:szCs w:val="22"/>
                <w:lang w:eastAsia="en-US"/>
              </w:rPr>
              <w:t xml:space="preserve">s - </w:t>
            </w:r>
            <w:r w:rsidRPr="00796A87">
              <w:rPr>
                <w:rFonts w:eastAsia="Calibri"/>
                <w:i/>
                <w:iCs/>
                <w:color w:val="EE0000"/>
                <w:sz w:val="22"/>
                <w:szCs w:val="22"/>
                <w:lang w:eastAsia="en-US"/>
              </w:rPr>
              <w:t>tiekėjas turi nurodyti tikslius dydžius, medžiagas, išmatavimus, sertifikatus ir pan. bei pateikti tai pagrindžiančius dokumentus</w:t>
            </w:r>
            <w:r w:rsidR="00F420B7">
              <w:rPr>
                <w:rFonts w:eastAsia="Calibri"/>
                <w:i/>
                <w:iCs/>
                <w:color w:val="EE0000"/>
                <w:sz w:val="22"/>
                <w:szCs w:val="22"/>
                <w:lang w:eastAsia="en-US"/>
              </w:rPr>
              <w:t>)</w:t>
            </w:r>
            <w:r w:rsidRPr="00796A87">
              <w:rPr>
                <w:rFonts w:eastAsia="Calibri"/>
                <w:b/>
                <w:bCs/>
                <w:color w:val="EE0000"/>
                <w:sz w:val="22"/>
                <w:szCs w:val="22"/>
                <w:lang w:eastAsia="en-US"/>
              </w:rPr>
              <w:t xml:space="preserve"> </w:t>
            </w:r>
          </w:p>
        </w:tc>
      </w:tr>
      <w:tr w:rsidR="00811C2B" w:rsidRPr="00E33558" w14:paraId="1138D873" w14:textId="77777777" w:rsidTr="00976B7B">
        <w:trPr>
          <w:trHeight w:val="558"/>
        </w:trPr>
        <w:tc>
          <w:tcPr>
            <w:tcW w:w="1378" w:type="dxa"/>
            <w:vAlign w:val="center"/>
          </w:tcPr>
          <w:p w14:paraId="57DE3B88" w14:textId="16E77385" w:rsidR="00811C2B" w:rsidRPr="00E33558" w:rsidRDefault="00183D31" w:rsidP="00811C2B">
            <w:pPr>
              <w:autoSpaceDN/>
              <w:jc w:val="both"/>
              <w:rPr>
                <w:rFonts w:eastAsia="Calibri"/>
                <w:b/>
                <w:bCs/>
                <w:sz w:val="22"/>
                <w:szCs w:val="22"/>
                <w:lang w:eastAsia="en-US"/>
              </w:rPr>
            </w:pPr>
            <w:r>
              <w:rPr>
                <w:rFonts w:eastAsia="Calibri"/>
                <w:b/>
                <w:bCs/>
                <w:sz w:val="22"/>
                <w:szCs w:val="22"/>
                <w:lang w:eastAsia="en-US"/>
              </w:rPr>
              <w:t>9</w:t>
            </w:r>
            <w:r w:rsidR="00811C2B" w:rsidRPr="00E33558">
              <w:rPr>
                <w:rFonts w:eastAsia="Calibri"/>
                <w:b/>
                <w:bCs/>
                <w:sz w:val="22"/>
                <w:szCs w:val="22"/>
                <w:lang w:eastAsia="en-US"/>
              </w:rPr>
              <w:t>.1</w:t>
            </w:r>
          </w:p>
        </w:tc>
        <w:tc>
          <w:tcPr>
            <w:tcW w:w="5264" w:type="dxa"/>
            <w:gridSpan w:val="2"/>
            <w:vAlign w:val="center"/>
          </w:tcPr>
          <w:p w14:paraId="039EA561" w14:textId="77777777" w:rsidR="00811C2B" w:rsidRPr="00E33558" w:rsidRDefault="00811C2B" w:rsidP="00811C2B">
            <w:pPr>
              <w:autoSpaceDN/>
              <w:jc w:val="both"/>
              <w:rPr>
                <w:rFonts w:eastAsia="Calibri"/>
                <w:b/>
                <w:bCs/>
                <w:sz w:val="22"/>
                <w:szCs w:val="22"/>
                <w:lang w:eastAsia="en-US"/>
              </w:rPr>
            </w:pPr>
            <w:r w:rsidRPr="00E33558">
              <w:rPr>
                <w:rFonts w:eastAsia="Calibri"/>
                <w:b/>
                <w:bCs/>
                <w:sz w:val="22"/>
                <w:szCs w:val="22"/>
                <w:lang w:eastAsia="en-US"/>
              </w:rPr>
              <w:t>SAULĖS FOTOELEKTRINIAI MODULIAI</w:t>
            </w:r>
          </w:p>
        </w:tc>
        <w:tc>
          <w:tcPr>
            <w:tcW w:w="2600" w:type="dxa"/>
          </w:tcPr>
          <w:p w14:paraId="783B2CF6" w14:textId="77777777" w:rsidR="00811C2B" w:rsidRPr="00E33558" w:rsidRDefault="00811C2B" w:rsidP="00811C2B">
            <w:pPr>
              <w:autoSpaceDN/>
              <w:jc w:val="both"/>
              <w:rPr>
                <w:rFonts w:eastAsia="Calibri"/>
                <w:b/>
                <w:bCs/>
                <w:sz w:val="22"/>
                <w:szCs w:val="22"/>
                <w:lang w:eastAsia="en-US"/>
              </w:rPr>
            </w:pPr>
          </w:p>
        </w:tc>
      </w:tr>
      <w:tr w:rsidR="00811C2B" w:rsidRPr="00E33558" w14:paraId="4402AD92" w14:textId="77777777" w:rsidTr="00976B7B">
        <w:trPr>
          <w:trHeight w:val="552"/>
        </w:trPr>
        <w:tc>
          <w:tcPr>
            <w:tcW w:w="1378" w:type="dxa"/>
            <w:vAlign w:val="center"/>
          </w:tcPr>
          <w:p w14:paraId="4CD469A6" w14:textId="4847633F"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.1.1</w:t>
            </w:r>
          </w:p>
        </w:tc>
        <w:tc>
          <w:tcPr>
            <w:tcW w:w="2384" w:type="dxa"/>
            <w:vAlign w:val="center"/>
          </w:tcPr>
          <w:p w14:paraId="0BE5F626"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Technologija</w:t>
            </w:r>
          </w:p>
        </w:tc>
        <w:tc>
          <w:tcPr>
            <w:tcW w:w="2880" w:type="dxa"/>
            <w:vAlign w:val="center"/>
          </w:tcPr>
          <w:p w14:paraId="1020D86A" w14:textId="77777777" w:rsidR="00811C2B" w:rsidRPr="00E33558" w:rsidRDefault="00811C2B" w:rsidP="00811C2B">
            <w:pPr>
              <w:autoSpaceDN/>
              <w:rPr>
                <w:rFonts w:eastAsia="Calibri"/>
                <w:sz w:val="22"/>
                <w:szCs w:val="22"/>
                <w:lang w:eastAsia="en-US"/>
              </w:rPr>
            </w:pPr>
            <w:r w:rsidRPr="00E33558">
              <w:rPr>
                <w:rFonts w:eastAsia="Calibri"/>
                <w:sz w:val="22"/>
                <w:szCs w:val="22"/>
                <w:lang w:eastAsia="en-US"/>
              </w:rPr>
              <w:t>Monokristaliniai, polikristaliniai arba lygiaverčiai</w:t>
            </w:r>
          </w:p>
        </w:tc>
        <w:tc>
          <w:tcPr>
            <w:tcW w:w="2600" w:type="dxa"/>
          </w:tcPr>
          <w:p w14:paraId="571B0E5B" w14:textId="77777777" w:rsidR="00811C2B" w:rsidRPr="00E33558" w:rsidRDefault="00811C2B" w:rsidP="00811C2B">
            <w:pPr>
              <w:autoSpaceDN/>
              <w:jc w:val="both"/>
              <w:rPr>
                <w:rFonts w:eastAsia="Calibri"/>
                <w:sz w:val="22"/>
                <w:szCs w:val="22"/>
                <w:lang w:eastAsia="en-US"/>
              </w:rPr>
            </w:pPr>
          </w:p>
        </w:tc>
      </w:tr>
      <w:tr w:rsidR="00811C2B" w:rsidRPr="00E33558" w14:paraId="2427E6A1" w14:textId="77777777" w:rsidTr="00976B7B">
        <w:trPr>
          <w:trHeight w:val="476"/>
        </w:trPr>
        <w:tc>
          <w:tcPr>
            <w:tcW w:w="1378" w:type="dxa"/>
            <w:vAlign w:val="center"/>
          </w:tcPr>
          <w:p w14:paraId="35C9A530" w14:textId="75B74EFC"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.1.2</w:t>
            </w:r>
          </w:p>
        </w:tc>
        <w:tc>
          <w:tcPr>
            <w:tcW w:w="2384" w:type="dxa"/>
            <w:vAlign w:val="center"/>
          </w:tcPr>
          <w:p w14:paraId="13D2F28A"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Modulio rėmas</w:t>
            </w:r>
          </w:p>
        </w:tc>
        <w:tc>
          <w:tcPr>
            <w:tcW w:w="2880" w:type="dxa"/>
            <w:vAlign w:val="center"/>
          </w:tcPr>
          <w:p w14:paraId="1EAF5248" w14:textId="77777777" w:rsidR="00811C2B" w:rsidRPr="00E33558" w:rsidRDefault="00811C2B" w:rsidP="00811C2B">
            <w:pPr>
              <w:autoSpaceDN/>
              <w:jc w:val="both"/>
              <w:rPr>
                <w:rFonts w:eastAsia="Calibri"/>
                <w:sz w:val="22"/>
                <w:szCs w:val="22"/>
                <w:lang w:eastAsia="en-US"/>
              </w:rPr>
            </w:pPr>
            <w:proofErr w:type="spellStart"/>
            <w:r w:rsidRPr="00E33558">
              <w:rPr>
                <w:rFonts w:eastAsia="Calibri"/>
                <w:sz w:val="22"/>
                <w:szCs w:val="22"/>
                <w:lang w:eastAsia="en-US"/>
              </w:rPr>
              <w:t>Anoduoto</w:t>
            </w:r>
            <w:proofErr w:type="spellEnd"/>
            <w:r w:rsidRPr="00E33558">
              <w:rPr>
                <w:rFonts w:eastAsia="Calibri"/>
                <w:sz w:val="22"/>
                <w:szCs w:val="22"/>
                <w:lang w:eastAsia="en-US"/>
              </w:rPr>
              <w:t xml:space="preserve"> aliuminio lydinio rėmas arba be rėmo</w:t>
            </w:r>
          </w:p>
        </w:tc>
        <w:tc>
          <w:tcPr>
            <w:tcW w:w="2600" w:type="dxa"/>
          </w:tcPr>
          <w:p w14:paraId="46F445D5" w14:textId="77777777" w:rsidR="00811C2B" w:rsidRPr="00E33558" w:rsidRDefault="00811C2B" w:rsidP="00811C2B">
            <w:pPr>
              <w:autoSpaceDN/>
              <w:jc w:val="both"/>
              <w:rPr>
                <w:rFonts w:eastAsia="Calibri"/>
                <w:sz w:val="22"/>
                <w:szCs w:val="22"/>
                <w:lang w:eastAsia="en-US"/>
              </w:rPr>
            </w:pPr>
          </w:p>
        </w:tc>
      </w:tr>
      <w:tr w:rsidR="00811C2B" w:rsidRPr="00E33558" w14:paraId="5919A35C" w14:textId="77777777" w:rsidTr="00976B7B">
        <w:trPr>
          <w:trHeight w:val="555"/>
        </w:trPr>
        <w:tc>
          <w:tcPr>
            <w:tcW w:w="1378" w:type="dxa"/>
            <w:vAlign w:val="center"/>
          </w:tcPr>
          <w:p w14:paraId="29C777B2" w14:textId="145E175B"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.1.3</w:t>
            </w:r>
          </w:p>
        </w:tc>
        <w:tc>
          <w:tcPr>
            <w:tcW w:w="2384" w:type="dxa"/>
            <w:vAlign w:val="center"/>
          </w:tcPr>
          <w:p w14:paraId="6447ACE5"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Jungiamoji dėžutė ir apsaugos klasė</w:t>
            </w:r>
          </w:p>
        </w:tc>
        <w:tc>
          <w:tcPr>
            <w:tcW w:w="2880" w:type="dxa"/>
            <w:vAlign w:val="center"/>
          </w:tcPr>
          <w:p w14:paraId="2CC0C71A" w14:textId="540591CA"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≥IP6</w:t>
            </w:r>
            <w:r w:rsidR="001D0161">
              <w:rPr>
                <w:rFonts w:eastAsia="Calibri"/>
                <w:sz w:val="22"/>
                <w:szCs w:val="22"/>
                <w:lang w:eastAsia="en-US"/>
              </w:rPr>
              <w:t>8</w:t>
            </w:r>
          </w:p>
        </w:tc>
        <w:tc>
          <w:tcPr>
            <w:tcW w:w="2600" w:type="dxa"/>
          </w:tcPr>
          <w:p w14:paraId="7AA2F839" w14:textId="77777777" w:rsidR="00811C2B" w:rsidRPr="00E33558" w:rsidRDefault="00811C2B" w:rsidP="00811C2B">
            <w:pPr>
              <w:autoSpaceDN/>
              <w:jc w:val="both"/>
              <w:rPr>
                <w:rFonts w:eastAsia="Calibri"/>
                <w:sz w:val="22"/>
                <w:szCs w:val="22"/>
                <w:lang w:eastAsia="en-US"/>
              </w:rPr>
            </w:pPr>
          </w:p>
        </w:tc>
      </w:tr>
      <w:tr w:rsidR="00811C2B" w:rsidRPr="00E33558" w14:paraId="4A1F4B85" w14:textId="77777777" w:rsidTr="00976B7B">
        <w:trPr>
          <w:trHeight w:val="555"/>
        </w:trPr>
        <w:tc>
          <w:tcPr>
            <w:tcW w:w="1378" w:type="dxa"/>
            <w:vAlign w:val="center"/>
          </w:tcPr>
          <w:p w14:paraId="479CD59D" w14:textId="78B2B0A2"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.1.4</w:t>
            </w:r>
          </w:p>
        </w:tc>
        <w:tc>
          <w:tcPr>
            <w:tcW w:w="2384" w:type="dxa"/>
            <w:vAlign w:val="center"/>
          </w:tcPr>
          <w:p w14:paraId="66BBD607"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Kabelių jungčių apsaugos klasė</w:t>
            </w:r>
          </w:p>
        </w:tc>
        <w:tc>
          <w:tcPr>
            <w:tcW w:w="2880" w:type="dxa"/>
            <w:vAlign w:val="center"/>
          </w:tcPr>
          <w:p w14:paraId="4F0EBD42"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≥IP67</w:t>
            </w:r>
          </w:p>
        </w:tc>
        <w:tc>
          <w:tcPr>
            <w:tcW w:w="2600" w:type="dxa"/>
          </w:tcPr>
          <w:p w14:paraId="037F6A57" w14:textId="77777777" w:rsidR="00811C2B" w:rsidRPr="00E33558" w:rsidRDefault="00811C2B" w:rsidP="00811C2B">
            <w:pPr>
              <w:autoSpaceDN/>
              <w:jc w:val="both"/>
              <w:rPr>
                <w:rFonts w:eastAsia="Calibri"/>
                <w:sz w:val="22"/>
                <w:szCs w:val="22"/>
                <w:lang w:eastAsia="en-US"/>
              </w:rPr>
            </w:pPr>
          </w:p>
        </w:tc>
      </w:tr>
      <w:tr w:rsidR="00811C2B" w:rsidRPr="00E33558" w14:paraId="163229EB" w14:textId="77777777" w:rsidTr="00976B7B">
        <w:trPr>
          <w:trHeight w:val="555"/>
        </w:trPr>
        <w:tc>
          <w:tcPr>
            <w:tcW w:w="1378" w:type="dxa"/>
            <w:vAlign w:val="center"/>
          </w:tcPr>
          <w:p w14:paraId="2DA104D6" w14:textId="7A2F27FD"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w:t>
            </w:r>
            <w:r w:rsidR="00811C2B" w:rsidRPr="00E33558">
              <w:rPr>
                <w:rFonts w:eastAsia="Calibri"/>
                <w:sz w:val="22"/>
                <w:szCs w:val="22"/>
                <w:lang w:val="en-US" w:eastAsia="en-US"/>
              </w:rPr>
              <w:t>5</w:t>
            </w:r>
          </w:p>
        </w:tc>
        <w:tc>
          <w:tcPr>
            <w:tcW w:w="2384" w:type="dxa"/>
            <w:vAlign w:val="center"/>
          </w:tcPr>
          <w:p w14:paraId="15433F37"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Maksimali įtampa</w:t>
            </w:r>
          </w:p>
        </w:tc>
        <w:tc>
          <w:tcPr>
            <w:tcW w:w="2880" w:type="dxa"/>
            <w:vAlign w:val="center"/>
          </w:tcPr>
          <w:p w14:paraId="4FDCE0AB" w14:textId="1D8FC40C"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≥1</w:t>
            </w:r>
            <w:r w:rsidR="00CF4E80">
              <w:rPr>
                <w:rFonts w:eastAsia="Calibri"/>
                <w:sz w:val="22"/>
                <w:szCs w:val="22"/>
                <w:lang w:eastAsia="en-US"/>
              </w:rPr>
              <w:t>5</w:t>
            </w:r>
            <w:r w:rsidRPr="00E33558">
              <w:rPr>
                <w:rFonts w:eastAsia="Calibri"/>
                <w:sz w:val="22"/>
                <w:szCs w:val="22"/>
                <w:lang w:eastAsia="en-US"/>
              </w:rPr>
              <w:t xml:space="preserve">00 </w:t>
            </w:r>
            <w:proofErr w:type="spellStart"/>
            <w:r w:rsidRPr="00E33558">
              <w:rPr>
                <w:rFonts w:eastAsia="Calibri"/>
                <w:sz w:val="22"/>
                <w:szCs w:val="22"/>
                <w:lang w:eastAsia="en-US"/>
              </w:rPr>
              <w:t>V</w:t>
            </w:r>
            <w:r w:rsidRPr="00E33558">
              <w:rPr>
                <w:rFonts w:eastAsia="Calibri"/>
                <w:sz w:val="22"/>
                <w:szCs w:val="22"/>
                <w:vertAlign w:val="subscript"/>
                <w:lang w:eastAsia="en-US"/>
              </w:rPr>
              <w:t>dc</w:t>
            </w:r>
            <w:proofErr w:type="spellEnd"/>
          </w:p>
        </w:tc>
        <w:tc>
          <w:tcPr>
            <w:tcW w:w="2600" w:type="dxa"/>
          </w:tcPr>
          <w:p w14:paraId="67A3E918" w14:textId="77777777" w:rsidR="00811C2B" w:rsidRPr="00E33558" w:rsidRDefault="00811C2B" w:rsidP="00811C2B">
            <w:pPr>
              <w:autoSpaceDN/>
              <w:jc w:val="both"/>
              <w:rPr>
                <w:rFonts w:eastAsia="Calibri"/>
                <w:sz w:val="22"/>
                <w:szCs w:val="22"/>
                <w:lang w:eastAsia="en-US"/>
              </w:rPr>
            </w:pPr>
          </w:p>
        </w:tc>
      </w:tr>
      <w:tr w:rsidR="00811C2B" w:rsidRPr="00E33558" w14:paraId="4F18D078" w14:textId="77777777" w:rsidTr="00976B7B">
        <w:trPr>
          <w:trHeight w:val="555"/>
        </w:trPr>
        <w:tc>
          <w:tcPr>
            <w:tcW w:w="1378" w:type="dxa"/>
            <w:vAlign w:val="center"/>
          </w:tcPr>
          <w:p w14:paraId="1D7EDAF0" w14:textId="7E1E1FE6"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.1.6</w:t>
            </w:r>
          </w:p>
        </w:tc>
        <w:tc>
          <w:tcPr>
            <w:tcW w:w="2384" w:type="dxa"/>
            <w:vAlign w:val="center"/>
          </w:tcPr>
          <w:p w14:paraId="26A1F65E" w14:textId="77777777" w:rsidR="00811C2B" w:rsidRPr="00E33558" w:rsidRDefault="00811C2B" w:rsidP="00811C2B">
            <w:pPr>
              <w:autoSpaceDN/>
              <w:jc w:val="both"/>
              <w:rPr>
                <w:rFonts w:eastAsia="Calibri"/>
                <w:sz w:val="22"/>
                <w:szCs w:val="22"/>
                <w:lang w:eastAsia="en-US"/>
              </w:rPr>
            </w:pPr>
            <w:r w:rsidRPr="00E33558">
              <w:rPr>
                <w:bCs/>
                <w:sz w:val="22"/>
                <w:szCs w:val="22"/>
              </w:rPr>
              <w:t>Modulio galios paklaida</w:t>
            </w:r>
          </w:p>
        </w:tc>
        <w:tc>
          <w:tcPr>
            <w:tcW w:w="2880" w:type="dxa"/>
            <w:vAlign w:val="center"/>
          </w:tcPr>
          <w:p w14:paraId="2E752B13" w14:textId="77777777" w:rsidR="00811C2B" w:rsidRPr="00E33558" w:rsidRDefault="00811C2B" w:rsidP="00811C2B">
            <w:pPr>
              <w:autoSpaceDN/>
              <w:jc w:val="both"/>
              <w:rPr>
                <w:rFonts w:eastAsia="Calibri"/>
                <w:sz w:val="22"/>
                <w:szCs w:val="22"/>
                <w:lang w:eastAsia="en-US"/>
              </w:rPr>
            </w:pPr>
            <w:r w:rsidRPr="00E33558">
              <w:rPr>
                <w:bCs/>
                <w:sz w:val="22"/>
                <w:szCs w:val="22"/>
              </w:rPr>
              <w:t>≥0</w:t>
            </w:r>
            <w:r w:rsidRPr="00E33558">
              <w:rPr>
                <w:bCs/>
                <w:sz w:val="22"/>
                <w:szCs w:val="22"/>
                <w:lang w:val="en-US"/>
              </w:rPr>
              <w:t>%</w:t>
            </w:r>
          </w:p>
        </w:tc>
        <w:tc>
          <w:tcPr>
            <w:tcW w:w="2600" w:type="dxa"/>
          </w:tcPr>
          <w:p w14:paraId="600230D9" w14:textId="77777777" w:rsidR="00811C2B" w:rsidRPr="00E33558" w:rsidRDefault="00811C2B" w:rsidP="00811C2B">
            <w:pPr>
              <w:autoSpaceDN/>
              <w:jc w:val="both"/>
              <w:rPr>
                <w:rFonts w:eastAsia="Calibri"/>
                <w:sz w:val="22"/>
                <w:szCs w:val="22"/>
                <w:lang w:eastAsia="en-US"/>
              </w:rPr>
            </w:pPr>
          </w:p>
        </w:tc>
      </w:tr>
      <w:tr w:rsidR="00811C2B" w:rsidRPr="00E33558" w14:paraId="3D97E012" w14:textId="77777777" w:rsidTr="00976B7B">
        <w:trPr>
          <w:trHeight w:val="555"/>
        </w:trPr>
        <w:tc>
          <w:tcPr>
            <w:tcW w:w="1378" w:type="dxa"/>
            <w:vAlign w:val="center"/>
          </w:tcPr>
          <w:p w14:paraId="06026B0E" w14:textId="64BAB8A8"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.1.7</w:t>
            </w:r>
          </w:p>
        </w:tc>
        <w:tc>
          <w:tcPr>
            <w:tcW w:w="2384" w:type="dxa"/>
            <w:vAlign w:val="center"/>
          </w:tcPr>
          <w:p w14:paraId="25D1BB4C"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Darbinės modulio temperatūros rėžiai</w:t>
            </w:r>
          </w:p>
        </w:tc>
        <w:tc>
          <w:tcPr>
            <w:tcW w:w="2880" w:type="dxa"/>
            <w:vAlign w:val="center"/>
          </w:tcPr>
          <w:p w14:paraId="7A0B29D3"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Ne siauresni nei -40 – +80 °C</w:t>
            </w:r>
          </w:p>
        </w:tc>
        <w:tc>
          <w:tcPr>
            <w:tcW w:w="2600" w:type="dxa"/>
          </w:tcPr>
          <w:p w14:paraId="19506DFA" w14:textId="77777777" w:rsidR="00811C2B" w:rsidRPr="00E33558" w:rsidRDefault="00811C2B" w:rsidP="00811C2B">
            <w:pPr>
              <w:autoSpaceDN/>
              <w:jc w:val="both"/>
              <w:rPr>
                <w:rFonts w:eastAsia="Calibri"/>
                <w:sz w:val="22"/>
                <w:szCs w:val="22"/>
                <w:lang w:eastAsia="en-US"/>
              </w:rPr>
            </w:pPr>
          </w:p>
        </w:tc>
      </w:tr>
      <w:tr w:rsidR="00811C2B" w:rsidRPr="00E33558" w14:paraId="7953EE6F" w14:textId="77777777" w:rsidTr="00976B7B">
        <w:trPr>
          <w:trHeight w:val="555"/>
        </w:trPr>
        <w:tc>
          <w:tcPr>
            <w:tcW w:w="1378" w:type="dxa"/>
            <w:vAlign w:val="center"/>
          </w:tcPr>
          <w:p w14:paraId="067BDAA0" w14:textId="6A4AF9D8"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.1.8</w:t>
            </w:r>
          </w:p>
        </w:tc>
        <w:tc>
          <w:tcPr>
            <w:tcW w:w="2384" w:type="dxa"/>
            <w:vAlign w:val="center"/>
          </w:tcPr>
          <w:p w14:paraId="587ED58F"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Modulio priekinės dalies maksimali statinė apkrova</w:t>
            </w:r>
          </w:p>
        </w:tc>
        <w:tc>
          <w:tcPr>
            <w:tcW w:w="2880" w:type="dxa"/>
            <w:vAlign w:val="center"/>
          </w:tcPr>
          <w:p w14:paraId="14D3B9F3"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≥5400 Pa</w:t>
            </w:r>
          </w:p>
        </w:tc>
        <w:tc>
          <w:tcPr>
            <w:tcW w:w="2600" w:type="dxa"/>
          </w:tcPr>
          <w:p w14:paraId="19916171" w14:textId="77777777" w:rsidR="00811C2B" w:rsidRPr="00E33558" w:rsidRDefault="00811C2B" w:rsidP="00811C2B">
            <w:pPr>
              <w:autoSpaceDN/>
              <w:jc w:val="both"/>
              <w:rPr>
                <w:rFonts w:eastAsia="Calibri"/>
                <w:sz w:val="22"/>
                <w:szCs w:val="22"/>
                <w:lang w:eastAsia="en-US"/>
              </w:rPr>
            </w:pPr>
          </w:p>
        </w:tc>
      </w:tr>
      <w:tr w:rsidR="00811C2B" w:rsidRPr="00E33558" w14:paraId="47B55B92" w14:textId="77777777" w:rsidTr="00976B7B">
        <w:trPr>
          <w:trHeight w:val="555"/>
        </w:trPr>
        <w:tc>
          <w:tcPr>
            <w:tcW w:w="1378" w:type="dxa"/>
            <w:vAlign w:val="center"/>
          </w:tcPr>
          <w:p w14:paraId="23EF15FB" w14:textId="595FB420"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.1.9</w:t>
            </w:r>
          </w:p>
        </w:tc>
        <w:tc>
          <w:tcPr>
            <w:tcW w:w="2384" w:type="dxa"/>
            <w:vAlign w:val="center"/>
          </w:tcPr>
          <w:p w14:paraId="262B0930"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Modulio galinės dalies maksimali statinė apkrova</w:t>
            </w:r>
          </w:p>
        </w:tc>
        <w:tc>
          <w:tcPr>
            <w:tcW w:w="2880" w:type="dxa"/>
            <w:vAlign w:val="center"/>
          </w:tcPr>
          <w:p w14:paraId="5C0C4975"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≥2400 Pa</w:t>
            </w:r>
          </w:p>
        </w:tc>
        <w:tc>
          <w:tcPr>
            <w:tcW w:w="2600" w:type="dxa"/>
          </w:tcPr>
          <w:p w14:paraId="5E6AF13B" w14:textId="77777777" w:rsidR="00811C2B" w:rsidRPr="00E33558" w:rsidRDefault="00811C2B" w:rsidP="00811C2B">
            <w:pPr>
              <w:autoSpaceDN/>
              <w:jc w:val="both"/>
              <w:rPr>
                <w:rFonts w:eastAsia="Calibri"/>
                <w:sz w:val="22"/>
                <w:szCs w:val="22"/>
                <w:lang w:eastAsia="en-US"/>
              </w:rPr>
            </w:pPr>
          </w:p>
        </w:tc>
      </w:tr>
      <w:tr w:rsidR="00811C2B" w:rsidRPr="00E33558" w14:paraId="07A63462" w14:textId="77777777" w:rsidTr="00976B7B">
        <w:trPr>
          <w:trHeight w:val="555"/>
        </w:trPr>
        <w:tc>
          <w:tcPr>
            <w:tcW w:w="1378" w:type="dxa"/>
            <w:vAlign w:val="center"/>
          </w:tcPr>
          <w:p w14:paraId="1386C28A" w14:textId="478E159A"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.1.10</w:t>
            </w:r>
          </w:p>
        </w:tc>
        <w:tc>
          <w:tcPr>
            <w:tcW w:w="2384" w:type="dxa"/>
            <w:vAlign w:val="center"/>
          </w:tcPr>
          <w:p w14:paraId="33E1DB16"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Produkto gamintojo garantijos laikotarpis</w:t>
            </w:r>
          </w:p>
        </w:tc>
        <w:tc>
          <w:tcPr>
            <w:tcW w:w="2880" w:type="dxa"/>
            <w:vAlign w:val="center"/>
          </w:tcPr>
          <w:p w14:paraId="7A9EA23F"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≥12 metų</w:t>
            </w:r>
          </w:p>
        </w:tc>
        <w:tc>
          <w:tcPr>
            <w:tcW w:w="2600" w:type="dxa"/>
          </w:tcPr>
          <w:p w14:paraId="32C34120" w14:textId="77777777" w:rsidR="00811C2B" w:rsidRPr="00E33558" w:rsidRDefault="00811C2B" w:rsidP="00811C2B">
            <w:pPr>
              <w:autoSpaceDN/>
              <w:jc w:val="both"/>
              <w:rPr>
                <w:rFonts w:eastAsia="Calibri"/>
                <w:sz w:val="22"/>
                <w:szCs w:val="22"/>
                <w:lang w:eastAsia="en-US"/>
              </w:rPr>
            </w:pPr>
          </w:p>
        </w:tc>
      </w:tr>
      <w:tr w:rsidR="00811C2B" w:rsidRPr="00E33558" w14:paraId="43DFBEC3" w14:textId="77777777" w:rsidTr="00976B7B">
        <w:trPr>
          <w:trHeight w:val="555"/>
        </w:trPr>
        <w:tc>
          <w:tcPr>
            <w:tcW w:w="1378" w:type="dxa"/>
            <w:vAlign w:val="center"/>
          </w:tcPr>
          <w:p w14:paraId="0E343938" w14:textId="30DF96F4"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.1.11</w:t>
            </w:r>
          </w:p>
        </w:tc>
        <w:tc>
          <w:tcPr>
            <w:tcW w:w="2384" w:type="dxa"/>
            <w:vAlign w:val="center"/>
          </w:tcPr>
          <w:p w14:paraId="0483D3DE"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 xml:space="preserve">Gamintojo efektyvumo garantijos laikotarpis </w:t>
            </w:r>
          </w:p>
        </w:tc>
        <w:tc>
          <w:tcPr>
            <w:tcW w:w="2880" w:type="dxa"/>
            <w:vAlign w:val="center"/>
          </w:tcPr>
          <w:p w14:paraId="506399CE" w14:textId="526DDCED" w:rsidR="00811C2B" w:rsidRPr="00E33558" w:rsidRDefault="00811C2B" w:rsidP="00811C2B">
            <w:pPr>
              <w:autoSpaceDN/>
              <w:jc w:val="both"/>
              <w:rPr>
                <w:rFonts w:eastAsia="Calibri"/>
                <w:bCs/>
                <w:sz w:val="22"/>
                <w:szCs w:val="22"/>
                <w:lang w:eastAsia="en-US"/>
              </w:rPr>
            </w:pPr>
            <w:r w:rsidRPr="00E33558">
              <w:rPr>
                <w:rFonts w:eastAsia="Calibri"/>
                <w:sz w:val="22"/>
                <w:szCs w:val="22"/>
                <w:lang w:eastAsia="en-US"/>
              </w:rPr>
              <w:t>≥</w:t>
            </w:r>
            <w:r w:rsidR="00861EA8">
              <w:rPr>
                <w:rFonts w:eastAsia="Calibri"/>
                <w:sz w:val="22"/>
                <w:szCs w:val="22"/>
                <w:lang w:eastAsia="en-US"/>
              </w:rPr>
              <w:t>30</w:t>
            </w:r>
            <w:r w:rsidRPr="00E33558">
              <w:rPr>
                <w:rFonts w:eastAsia="Calibri"/>
                <w:sz w:val="22"/>
                <w:szCs w:val="22"/>
                <w:lang w:eastAsia="en-US"/>
              </w:rPr>
              <w:t xml:space="preserve"> metai</w:t>
            </w:r>
          </w:p>
        </w:tc>
        <w:tc>
          <w:tcPr>
            <w:tcW w:w="2600" w:type="dxa"/>
          </w:tcPr>
          <w:p w14:paraId="1810497B" w14:textId="77777777" w:rsidR="00811C2B" w:rsidRPr="00E33558" w:rsidRDefault="00811C2B" w:rsidP="00811C2B">
            <w:pPr>
              <w:autoSpaceDN/>
              <w:jc w:val="both"/>
              <w:rPr>
                <w:rFonts w:eastAsia="Calibri"/>
                <w:sz w:val="22"/>
                <w:szCs w:val="22"/>
                <w:lang w:eastAsia="en-US"/>
              </w:rPr>
            </w:pPr>
          </w:p>
        </w:tc>
      </w:tr>
      <w:tr w:rsidR="00811C2B" w:rsidRPr="00E33558" w14:paraId="0EE1055D" w14:textId="77777777" w:rsidTr="00976B7B">
        <w:trPr>
          <w:trHeight w:val="555"/>
        </w:trPr>
        <w:tc>
          <w:tcPr>
            <w:tcW w:w="1378" w:type="dxa"/>
            <w:vAlign w:val="center"/>
          </w:tcPr>
          <w:p w14:paraId="79A618D3" w14:textId="0CAED899"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.1.12</w:t>
            </w:r>
          </w:p>
        </w:tc>
        <w:tc>
          <w:tcPr>
            <w:tcW w:w="2384" w:type="dxa"/>
            <w:vAlign w:val="center"/>
          </w:tcPr>
          <w:p w14:paraId="74135C9F"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Gamintojo efektyvumo garantija po 10 metų eksploatacijos</w:t>
            </w:r>
          </w:p>
        </w:tc>
        <w:tc>
          <w:tcPr>
            <w:tcW w:w="2880" w:type="dxa"/>
            <w:vAlign w:val="center"/>
          </w:tcPr>
          <w:p w14:paraId="25D53746" w14:textId="1D76A67E"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≥9</w:t>
            </w:r>
            <w:r w:rsidR="006D56D2">
              <w:rPr>
                <w:rFonts w:eastAsia="Calibri"/>
                <w:bCs/>
                <w:sz w:val="22"/>
                <w:szCs w:val="22"/>
                <w:lang w:eastAsia="en-US"/>
              </w:rPr>
              <w:t>5</w:t>
            </w:r>
            <w:r w:rsidRPr="00E33558">
              <w:rPr>
                <w:rFonts w:eastAsia="Calibri"/>
                <w:bCs/>
                <w:sz w:val="22"/>
                <w:szCs w:val="22"/>
                <w:lang w:eastAsia="en-US"/>
              </w:rPr>
              <w:t>,0 %</w:t>
            </w:r>
          </w:p>
        </w:tc>
        <w:tc>
          <w:tcPr>
            <w:tcW w:w="2600" w:type="dxa"/>
          </w:tcPr>
          <w:p w14:paraId="7FB6477A" w14:textId="77777777" w:rsidR="00811C2B" w:rsidRPr="00E33558" w:rsidRDefault="00811C2B" w:rsidP="00811C2B">
            <w:pPr>
              <w:autoSpaceDN/>
              <w:jc w:val="both"/>
              <w:rPr>
                <w:rFonts w:eastAsia="Calibri"/>
                <w:sz w:val="22"/>
                <w:szCs w:val="22"/>
                <w:lang w:eastAsia="en-US"/>
              </w:rPr>
            </w:pPr>
          </w:p>
        </w:tc>
      </w:tr>
      <w:tr w:rsidR="00811C2B" w:rsidRPr="00E33558" w14:paraId="52EA995A" w14:textId="77777777" w:rsidTr="00976B7B">
        <w:trPr>
          <w:trHeight w:val="555"/>
        </w:trPr>
        <w:tc>
          <w:tcPr>
            <w:tcW w:w="1378" w:type="dxa"/>
            <w:vAlign w:val="center"/>
          </w:tcPr>
          <w:p w14:paraId="699785F1" w14:textId="2AB823C6"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.1.13</w:t>
            </w:r>
          </w:p>
        </w:tc>
        <w:tc>
          <w:tcPr>
            <w:tcW w:w="2384" w:type="dxa"/>
            <w:vAlign w:val="center"/>
          </w:tcPr>
          <w:p w14:paraId="74FA617D"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Gamintojo efektyvumo garantija po 25 metų eksploatacijos</w:t>
            </w:r>
          </w:p>
        </w:tc>
        <w:tc>
          <w:tcPr>
            <w:tcW w:w="2880" w:type="dxa"/>
            <w:vAlign w:val="center"/>
          </w:tcPr>
          <w:p w14:paraId="447AEAAD" w14:textId="45480246"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≥8</w:t>
            </w:r>
            <w:r w:rsidR="001116BC">
              <w:rPr>
                <w:rFonts w:eastAsia="Calibri"/>
                <w:bCs/>
                <w:sz w:val="22"/>
                <w:szCs w:val="22"/>
                <w:lang w:eastAsia="en-US"/>
              </w:rPr>
              <w:t>9</w:t>
            </w:r>
            <w:r w:rsidRPr="00E33558">
              <w:rPr>
                <w:rFonts w:eastAsia="Calibri"/>
                <w:bCs/>
                <w:sz w:val="22"/>
                <w:szCs w:val="22"/>
                <w:lang w:eastAsia="en-US"/>
              </w:rPr>
              <w:t>,0 %</w:t>
            </w:r>
          </w:p>
        </w:tc>
        <w:tc>
          <w:tcPr>
            <w:tcW w:w="2600" w:type="dxa"/>
          </w:tcPr>
          <w:p w14:paraId="3A89C8D6" w14:textId="77777777" w:rsidR="00811C2B" w:rsidRPr="00E33558" w:rsidRDefault="00811C2B" w:rsidP="00811C2B">
            <w:pPr>
              <w:autoSpaceDN/>
              <w:jc w:val="both"/>
              <w:rPr>
                <w:rFonts w:eastAsia="Calibri"/>
                <w:sz w:val="22"/>
                <w:szCs w:val="22"/>
                <w:lang w:eastAsia="en-US"/>
              </w:rPr>
            </w:pPr>
          </w:p>
        </w:tc>
      </w:tr>
      <w:tr w:rsidR="00811C2B" w:rsidRPr="00E33558" w14:paraId="4FF021BE" w14:textId="77777777" w:rsidTr="00976B7B">
        <w:trPr>
          <w:trHeight w:val="555"/>
        </w:trPr>
        <w:tc>
          <w:tcPr>
            <w:tcW w:w="1378" w:type="dxa"/>
            <w:vAlign w:val="center"/>
          </w:tcPr>
          <w:p w14:paraId="0D09E2D9" w14:textId="754133A0"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.1.14</w:t>
            </w:r>
          </w:p>
        </w:tc>
        <w:tc>
          <w:tcPr>
            <w:tcW w:w="2384" w:type="dxa"/>
            <w:vAlign w:val="center"/>
          </w:tcPr>
          <w:p w14:paraId="4F504771" w14:textId="77777777" w:rsidR="00811C2B" w:rsidRPr="00E33558" w:rsidRDefault="00811C2B" w:rsidP="00811C2B">
            <w:pPr>
              <w:autoSpaceDN/>
              <w:jc w:val="both"/>
              <w:rPr>
                <w:rFonts w:eastAsia="Calibri"/>
                <w:bCs/>
                <w:sz w:val="22"/>
                <w:szCs w:val="22"/>
                <w:lang w:eastAsia="en-US"/>
              </w:rPr>
            </w:pPr>
            <w:r w:rsidRPr="00E33558">
              <w:rPr>
                <w:bCs/>
                <w:sz w:val="22"/>
                <w:szCs w:val="22"/>
              </w:rPr>
              <w:t>Atsparumo ugniai klasė</w:t>
            </w:r>
          </w:p>
        </w:tc>
        <w:tc>
          <w:tcPr>
            <w:tcW w:w="2880" w:type="dxa"/>
            <w:vAlign w:val="center"/>
          </w:tcPr>
          <w:p w14:paraId="55D1A51F" w14:textId="77777777" w:rsidR="00811C2B" w:rsidRPr="00E33558" w:rsidRDefault="00811C2B" w:rsidP="00811C2B">
            <w:pPr>
              <w:autoSpaceDN/>
              <w:jc w:val="both"/>
              <w:rPr>
                <w:rFonts w:eastAsia="Calibri"/>
                <w:bCs/>
                <w:sz w:val="22"/>
                <w:szCs w:val="22"/>
                <w:lang w:eastAsia="en-US"/>
              </w:rPr>
            </w:pPr>
            <w:r w:rsidRPr="00E33558">
              <w:rPr>
                <w:bCs/>
                <w:sz w:val="22"/>
                <w:szCs w:val="22"/>
              </w:rPr>
              <w:t>C arba geresnė</w:t>
            </w:r>
          </w:p>
        </w:tc>
        <w:tc>
          <w:tcPr>
            <w:tcW w:w="2600" w:type="dxa"/>
          </w:tcPr>
          <w:p w14:paraId="66B885C1" w14:textId="77777777" w:rsidR="00811C2B" w:rsidRPr="00E33558" w:rsidRDefault="00811C2B" w:rsidP="00811C2B">
            <w:pPr>
              <w:autoSpaceDN/>
              <w:jc w:val="both"/>
              <w:rPr>
                <w:rFonts w:eastAsia="Calibri"/>
                <w:sz w:val="22"/>
                <w:szCs w:val="22"/>
                <w:lang w:val="en-US" w:eastAsia="en-US"/>
              </w:rPr>
            </w:pPr>
          </w:p>
        </w:tc>
      </w:tr>
      <w:tr w:rsidR="00811C2B" w:rsidRPr="00E33558" w14:paraId="76DA076B" w14:textId="77777777" w:rsidTr="00976B7B">
        <w:trPr>
          <w:trHeight w:val="555"/>
        </w:trPr>
        <w:tc>
          <w:tcPr>
            <w:tcW w:w="1378" w:type="dxa"/>
            <w:vAlign w:val="center"/>
          </w:tcPr>
          <w:p w14:paraId="4A4B4DB0" w14:textId="61667304"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.1.15</w:t>
            </w:r>
          </w:p>
        </w:tc>
        <w:tc>
          <w:tcPr>
            <w:tcW w:w="2384" w:type="dxa"/>
            <w:vAlign w:val="center"/>
          </w:tcPr>
          <w:p w14:paraId="45F046B5"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Atitiktis standartui</w:t>
            </w:r>
          </w:p>
        </w:tc>
        <w:tc>
          <w:tcPr>
            <w:tcW w:w="2880" w:type="dxa"/>
            <w:vAlign w:val="center"/>
          </w:tcPr>
          <w:p w14:paraId="2DD56B91"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LST EN 61215:</w:t>
            </w:r>
            <w:r w:rsidRPr="00E33558">
              <w:rPr>
                <w:sz w:val="22"/>
                <w:szCs w:val="22"/>
              </w:rPr>
              <w:t xml:space="preserve">2017 </w:t>
            </w:r>
            <w:r w:rsidRPr="00E33558">
              <w:rPr>
                <w:rFonts w:eastAsia="Calibri"/>
                <w:bCs/>
                <w:sz w:val="22"/>
                <w:szCs w:val="22"/>
                <w:lang w:eastAsia="en-US"/>
              </w:rPr>
              <w:t>(arba lygiavertis)</w:t>
            </w:r>
          </w:p>
        </w:tc>
        <w:tc>
          <w:tcPr>
            <w:tcW w:w="2600" w:type="dxa"/>
          </w:tcPr>
          <w:p w14:paraId="6F8C5D09" w14:textId="77777777" w:rsidR="00811C2B" w:rsidRPr="00E33558" w:rsidRDefault="00811C2B" w:rsidP="00811C2B">
            <w:pPr>
              <w:autoSpaceDN/>
              <w:jc w:val="both"/>
              <w:rPr>
                <w:rFonts w:eastAsia="Calibri"/>
                <w:sz w:val="22"/>
                <w:szCs w:val="22"/>
                <w:lang w:eastAsia="en-US"/>
              </w:rPr>
            </w:pPr>
          </w:p>
        </w:tc>
      </w:tr>
      <w:tr w:rsidR="00811C2B" w:rsidRPr="00E33558" w14:paraId="363660BE" w14:textId="77777777" w:rsidTr="00976B7B">
        <w:trPr>
          <w:trHeight w:val="555"/>
        </w:trPr>
        <w:tc>
          <w:tcPr>
            <w:tcW w:w="1378" w:type="dxa"/>
            <w:vAlign w:val="center"/>
          </w:tcPr>
          <w:p w14:paraId="255B9C78" w14:textId="32573DE4" w:rsidR="00811C2B" w:rsidRPr="00E33558" w:rsidRDefault="00183D31" w:rsidP="00811C2B">
            <w:pPr>
              <w:autoSpaceDN/>
              <w:jc w:val="both"/>
              <w:rPr>
                <w:rFonts w:eastAsia="Calibri"/>
                <w:sz w:val="22"/>
                <w:szCs w:val="22"/>
                <w:lang w:eastAsia="en-US"/>
              </w:rPr>
            </w:pPr>
            <w:r>
              <w:rPr>
                <w:rFonts w:eastAsia="Calibri"/>
                <w:sz w:val="22"/>
                <w:szCs w:val="22"/>
                <w:lang w:eastAsia="en-US"/>
              </w:rPr>
              <w:lastRenderedPageBreak/>
              <w:t>9</w:t>
            </w:r>
            <w:r w:rsidR="00811C2B" w:rsidRPr="00E33558">
              <w:rPr>
                <w:rFonts w:eastAsia="Calibri"/>
                <w:sz w:val="22"/>
                <w:szCs w:val="22"/>
                <w:lang w:eastAsia="en-US"/>
              </w:rPr>
              <w:t>.1.16</w:t>
            </w:r>
          </w:p>
        </w:tc>
        <w:tc>
          <w:tcPr>
            <w:tcW w:w="2384" w:type="dxa"/>
            <w:vAlign w:val="center"/>
          </w:tcPr>
          <w:p w14:paraId="468E602A"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Atitiktis standartui</w:t>
            </w:r>
          </w:p>
        </w:tc>
        <w:tc>
          <w:tcPr>
            <w:tcW w:w="2880" w:type="dxa"/>
            <w:vAlign w:val="center"/>
          </w:tcPr>
          <w:p w14:paraId="5F0C0A6A" w14:textId="77777777" w:rsidR="00811C2B" w:rsidRPr="00E33558" w:rsidRDefault="00811C2B" w:rsidP="00811C2B">
            <w:pPr>
              <w:autoSpaceDN/>
              <w:jc w:val="both"/>
              <w:rPr>
                <w:rFonts w:eastAsia="Calibri"/>
                <w:sz w:val="22"/>
                <w:szCs w:val="22"/>
                <w:lang w:eastAsia="en-US"/>
              </w:rPr>
            </w:pPr>
            <w:r w:rsidRPr="00E33558">
              <w:rPr>
                <w:rFonts w:eastAsia="Calibri"/>
                <w:bCs/>
                <w:sz w:val="22"/>
                <w:szCs w:val="22"/>
                <w:lang w:eastAsia="en-US"/>
              </w:rPr>
              <w:t>LST EN 61730:2007 (arba lygiavertis)</w:t>
            </w:r>
          </w:p>
        </w:tc>
        <w:tc>
          <w:tcPr>
            <w:tcW w:w="2600" w:type="dxa"/>
          </w:tcPr>
          <w:p w14:paraId="6BF87892" w14:textId="77777777" w:rsidR="00811C2B" w:rsidRPr="00E33558" w:rsidRDefault="00811C2B" w:rsidP="00811C2B">
            <w:pPr>
              <w:autoSpaceDN/>
              <w:jc w:val="both"/>
              <w:rPr>
                <w:rFonts w:eastAsia="Calibri"/>
                <w:sz w:val="22"/>
                <w:szCs w:val="22"/>
                <w:lang w:eastAsia="en-US"/>
              </w:rPr>
            </w:pPr>
          </w:p>
        </w:tc>
      </w:tr>
      <w:tr w:rsidR="00811C2B" w:rsidRPr="00E33558" w14:paraId="3A5B24DE" w14:textId="77777777" w:rsidTr="00976B7B">
        <w:trPr>
          <w:trHeight w:val="555"/>
        </w:trPr>
        <w:tc>
          <w:tcPr>
            <w:tcW w:w="1378" w:type="dxa"/>
            <w:vAlign w:val="center"/>
          </w:tcPr>
          <w:p w14:paraId="5F2A1B7C" w14:textId="57EE1AB6"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.1.17</w:t>
            </w:r>
          </w:p>
        </w:tc>
        <w:tc>
          <w:tcPr>
            <w:tcW w:w="2384" w:type="dxa"/>
            <w:vAlign w:val="center"/>
          </w:tcPr>
          <w:p w14:paraId="6D6D424E"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Deklaracijos</w:t>
            </w:r>
          </w:p>
        </w:tc>
        <w:tc>
          <w:tcPr>
            <w:tcW w:w="2880" w:type="dxa"/>
            <w:vAlign w:val="center"/>
          </w:tcPr>
          <w:p w14:paraId="13959782"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CE deklaracija arba sertifikatas</w:t>
            </w:r>
          </w:p>
        </w:tc>
        <w:tc>
          <w:tcPr>
            <w:tcW w:w="2600" w:type="dxa"/>
          </w:tcPr>
          <w:p w14:paraId="6CE222BA" w14:textId="77777777" w:rsidR="00811C2B" w:rsidRPr="00E33558" w:rsidRDefault="00811C2B" w:rsidP="00811C2B">
            <w:pPr>
              <w:autoSpaceDN/>
              <w:jc w:val="both"/>
              <w:rPr>
                <w:rFonts w:eastAsia="Calibri"/>
                <w:sz w:val="22"/>
                <w:szCs w:val="22"/>
                <w:lang w:eastAsia="en-US"/>
              </w:rPr>
            </w:pPr>
          </w:p>
        </w:tc>
      </w:tr>
      <w:tr w:rsidR="00811C2B" w:rsidRPr="00E33558" w14:paraId="6B826B65" w14:textId="77777777" w:rsidTr="00976B7B">
        <w:trPr>
          <w:trHeight w:val="555"/>
        </w:trPr>
        <w:tc>
          <w:tcPr>
            <w:tcW w:w="1378" w:type="dxa"/>
            <w:vAlign w:val="center"/>
          </w:tcPr>
          <w:p w14:paraId="55A236AF" w14:textId="64838B83" w:rsidR="00811C2B" w:rsidRPr="00E33558" w:rsidRDefault="00183D31" w:rsidP="00811C2B">
            <w:pPr>
              <w:autoSpaceDN/>
              <w:jc w:val="both"/>
              <w:rPr>
                <w:rFonts w:eastAsia="Calibri"/>
                <w:b/>
                <w:bCs/>
                <w:sz w:val="22"/>
                <w:szCs w:val="22"/>
                <w:lang w:eastAsia="en-US"/>
              </w:rPr>
            </w:pPr>
            <w:r>
              <w:rPr>
                <w:rFonts w:eastAsia="Calibri"/>
                <w:b/>
                <w:bCs/>
                <w:sz w:val="22"/>
                <w:szCs w:val="22"/>
                <w:lang w:eastAsia="en-US"/>
              </w:rPr>
              <w:t>9</w:t>
            </w:r>
            <w:r w:rsidR="00811C2B" w:rsidRPr="00E33558">
              <w:rPr>
                <w:rFonts w:eastAsia="Calibri"/>
                <w:b/>
                <w:bCs/>
                <w:sz w:val="22"/>
                <w:szCs w:val="22"/>
                <w:lang w:eastAsia="en-US"/>
              </w:rPr>
              <w:t>.2</w:t>
            </w:r>
          </w:p>
        </w:tc>
        <w:tc>
          <w:tcPr>
            <w:tcW w:w="5264" w:type="dxa"/>
            <w:gridSpan w:val="2"/>
            <w:vAlign w:val="center"/>
          </w:tcPr>
          <w:p w14:paraId="4B18AFD7" w14:textId="77777777" w:rsidR="00811C2B" w:rsidRPr="00E33558" w:rsidRDefault="00811C2B" w:rsidP="00811C2B">
            <w:pPr>
              <w:autoSpaceDN/>
              <w:jc w:val="both"/>
              <w:rPr>
                <w:rFonts w:eastAsia="Calibri"/>
                <w:sz w:val="22"/>
                <w:szCs w:val="22"/>
                <w:lang w:eastAsia="en-US"/>
              </w:rPr>
            </w:pPr>
            <w:r w:rsidRPr="00E33558">
              <w:rPr>
                <w:rFonts w:eastAsia="Calibri"/>
                <w:b/>
                <w:bCs/>
                <w:sz w:val="22"/>
                <w:szCs w:val="22"/>
                <w:lang w:eastAsia="en-US"/>
              </w:rPr>
              <w:t>KEITIKLIAI</w:t>
            </w:r>
          </w:p>
        </w:tc>
        <w:tc>
          <w:tcPr>
            <w:tcW w:w="2600" w:type="dxa"/>
          </w:tcPr>
          <w:p w14:paraId="0D1EA3E6" w14:textId="77777777" w:rsidR="00811C2B" w:rsidRPr="00E33558" w:rsidRDefault="00811C2B" w:rsidP="00811C2B">
            <w:pPr>
              <w:autoSpaceDN/>
              <w:jc w:val="both"/>
              <w:rPr>
                <w:rFonts w:eastAsia="Calibri"/>
                <w:b/>
                <w:bCs/>
                <w:sz w:val="22"/>
                <w:szCs w:val="22"/>
                <w:lang w:eastAsia="en-US"/>
              </w:rPr>
            </w:pPr>
          </w:p>
        </w:tc>
      </w:tr>
      <w:tr w:rsidR="00811C2B" w:rsidRPr="00E33558" w14:paraId="2BB991EC" w14:textId="77777777" w:rsidTr="00976B7B">
        <w:trPr>
          <w:trHeight w:val="555"/>
        </w:trPr>
        <w:tc>
          <w:tcPr>
            <w:tcW w:w="1378" w:type="dxa"/>
            <w:vAlign w:val="center"/>
          </w:tcPr>
          <w:p w14:paraId="055EEE6B" w14:textId="258C00CD"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.2.1</w:t>
            </w:r>
          </w:p>
        </w:tc>
        <w:tc>
          <w:tcPr>
            <w:tcW w:w="2384" w:type="dxa"/>
            <w:vAlign w:val="center"/>
          </w:tcPr>
          <w:p w14:paraId="25ED2191" w14:textId="77777777" w:rsidR="00811C2B" w:rsidRPr="00E33558" w:rsidRDefault="00811C2B" w:rsidP="00811C2B">
            <w:pPr>
              <w:autoSpaceDN/>
              <w:jc w:val="both"/>
              <w:rPr>
                <w:rFonts w:eastAsia="Calibri"/>
                <w:bCs/>
                <w:sz w:val="22"/>
                <w:szCs w:val="22"/>
                <w:lang w:eastAsia="en-US"/>
              </w:rPr>
            </w:pPr>
            <w:r w:rsidRPr="00E33558">
              <w:rPr>
                <w:bCs/>
                <w:sz w:val="22"/>
                <w:szCs w:val="22"/>
              </w:rPr>
              <w:t>Naudingumo koeficientas</w:t>
            </w:r>
          </w:p>
        </w:tc>
        <w:tc>
          <w:tcPr>
            <w:tcW w:w="2880" w:type="dxa"/>
            <w:vAlign w:val="center"/>
          </w:tcPr>
          <w:p w14:paraId="152D6EFA" w14:textId="77777777" w:rsidR="00811C2B" w:rsidRPr="00E33558" w:rsidRDefault="00811C2B" w:rsidP="00811C2B">
            <w:pPr>
              <w:autoSpaceDN/>
              <w:jc w:val="both"/>
              <w:rPr>
                <w:rFonts w:eastAsia="Calibri"/>
                <w:sz w:val="22"/>
                <w:szCs w:val="22"/>
                <w:lang w:eastAsia="en-US"/>
              </w:rPr>
            </w:pPr>
            <w:r w:rsidRPr="00E33558">
              <w:rPr>
                <w:bCs/>
                <w:sz w:val="22"/>
                <w:szCs w:val="22"/>
              </w:rPr>
              <w:t>≥ 98.0 %</w:t>
            </w:r>
          </w:p>
        </w:tc>
        <w:tc>
          <w:tcPr>
            <w:tcW w:w="2600" w:type="dxa"/>
          </w:tcPr>
          <w:p w14:paraId="0B07223F" w14:textId="77777777" w:rsidR="00811C2B" w:rsidRPr="00E33558" w:rsidRDefault="00811C2B" w:rsidP="00811C2B">
            <w:pPr>
              <w:autoSpaceDN/>
              <w:jc w:val="both"/>
              <w:rPr>
                <w:rFonts w:eastAsia="Calibri"/>
                <w:sz w:val="22"/>
                <w:szCs w:val="22"/>
                <w:lang w:eastAsia="en-US"/>
              </w:rPr>
            </w:pPr>
          </w:p>
        </w:tc>
      </w:tr>
      <w:tr w:rsidR="00811C2B" w:rsidRPr="00E33558" w14:paraId="615A73AE" w14:textId="77777777" w:rsidTr="00976B7B">
        <w:trPr>
          <w:trHeight w:val="555"/>
        </w:trPr>
        <w:tc>
          <w:tcPr>
            <w:tcW w:w="1378" w:type="dxa"/>
            <w:vAlign w:val="center"/>
          </w:tcPr>
          <w:p w14:paraId="091FC5B5" w14:textId="070774A5"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.2.2</w:t>
            </w:r>
          </w:p>
        </w:tc>
        <w:tc>
          <w:tcPr>
            <w:tcW w:w="2384" w:type="dxa"/>
            <w:vAlign w:val="center"/>
          </w:tcPr>
          <w:p w14:paraId="22F0625C"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AC dalies darbiniai parametrai</w:t>
            </w:r>
          </w:p>
        </w:tc>
        <w:tc>
          <w:tcPr>
            <w:tcW w:w="2880" w:type="dxa"/>
            <w:vAlign w:val="center"/>
          </w:tcPr>
          <w:p w14:paraId="7AFA2056"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230/400 V, 50 Hz</w:t>
            </w:r>
          </w:p>
        </w:tc>
        <w:tc>
          <w:tcPr>
            <w:tcW w:w="2600" w:type="dxa"/>
          </w:tcPr>
          <w:p w14:paraId="68B776EE" w14:textId="77777777" w:rsidR="00811C2B" w:rsidRPr="00E33558" w:rsidRDefault="00811C2B" w:rsidP="00811C2B">
            <w:pPr>
              <w:autoSpaceDN/>
              <w:jc w:val="both"/>
              <w:rPr>
                <w:rFonts w:eastAsia="Calibri"/>
                <w:sz w:val="22"/>
                <w:szCs w:val="22"/>
                <w:lang w:eastAsia="en-US"/>
              </w:rPr>
            </w:pPr>
          </w:p>
        </w:tc>
      </w:tr>
      <w:tr w:rsidR="00811C2B" w:rsidRPr="00E33558" w14:paraId="583C24A8" w14:textId="77777777" w:rsidTr="00976B7B">
        <w:trPr>
          <w:trHeight w:val="555"/>
        </w:trPr>
        <w:tc>
          <w:tcPr>
            <w:tcW w:w="1378" w:type="dxa"/>
            <w:vAlign w:val="center"/>
          </w:tcPr>
          <w:p w14:paraId="6614D7A4" w14:textId="44128BF3" w:rsidR="00811C2B" w:rsidRPr="00E33558" w:rsidRDefault="00183D31" w:rsidP="00811C2B">
            <w:pPr>
              <w:autoSpaceDN/>
              <w:jc w:val="both"/>
              <w:rPr>
                <w:rFonts w:eastAsia="Calibri"/>
                <w:sz w:val="22"/>
                <w:szCs w:val="22"/>
                <w:lang w:eastAsia="en-US"/>
              </w:rPr>
            </w:pPr>
            <w:r>
              <w:rPr>
                <w:rFonts w:eastAsia="Calibri"/>
                <w:sz w:val="22"/>
                <w:szCs w:val="22"/>
                <w:lang w:eastAsia="en-US"/>
              </w:rPr>
              <w:t>9</w:t>
            </w:r>
            <w:r w:rsidR="00811C2B" w:rsidRPr="00E33558">
              <w:rPr>
                <w:rFonts w:eastAsia="Calibri"/>
                <w:sz w:val="22"/>
                <w:szCs w:val="22"/>
                <w:lang w:eastAsia="en-US"/>
              </w:rPr>
              <w:t>.2.3</w:t>
            </w:r>
          </w:p>
        </w:tc>
        <w:tc>
          <w:tcPr>
            <w:tcW w:w="2384" w:type="dxa"/>
            <w:vAlign w:val="center"/>
          </w:tcPr>
          <w:p w14:paraId="48A18AF7" w14:textId="77777777" w:rsidR="00811C2B" w:rsidRPr="00E33558" w:rsidRDefault="00811C2B" w:rsidP="00811C2B">
            <w:pPr>
              <w:autoSpaceDN/>
              <w:jc w:val="both"/>
              <w:rPr>
                <w:rFonts w:eastAsia="Calibri"/>
                <w:bCs/>
                <w:sz w:val="22"/>
                <w:szCs w:val="22"/>
                <w:lang w:eastAsia="en-US"/>
              </w:rPr>
            </w:pPr>
            <w:r w:rsidRPr="00E33558">
              <w:rPr>
                <w:rFonts w:eastAsia="Calibri"/>
                <w:bCs/>
                <w:sz w:val="22"/>
                <w:szCs w:val="22"/>
                <w:lang w:eastAsia="en-US"/>
              </w:rPr>
              <w:t>Darbinės aplinkos temperatūros rėžiai</w:t>
            </w:r>
          </w:p>
        </w:tc>
        <w:tc>
          <w:tcPr>
            <w:tcW w:w="2880" w:type="dxa"/>
            <w:vAlign w:val="center"/>
          </w:tcPr>
          <w:p w14:paraId="785CFE25" w14:textId="77777777" w:rsidR="00811C2B" w:rsidRPr="00E33558" w:rsidRDefault="00811C2B" w:rsidP="00811C2B">
            <w:pPr>
              <w:autoSpaceDN/>
              <w:jc w:val="both"/>
              <w:rPr>
                <w:rFonts w:eastAsia="Calibri"/>
                <w:sz w:val="22"/>
                <w:szCs w:val="22"/>
                <w:lang w:eastAsia="en-US"/>
              </w:rPr>
            </w:pPr>
            <w:r w:rsidRPr="00E33558">
              <w:rPr>
                <w:rFonts w:eastAsia="Calibri"/>
                <w:sz w:val="22"/>
                <w:szCs w:val="22"/>
                <w:lang w:eastAsia="en-US"/>
              </w:rPr>
              <w:t>Ne siauresni nei -25 – +60 °C</w:t>
            </w:r>
          </w:p>
        </w:tc>
        <w:tc>
          <w:tcPr>
            <w:tcW w:w="2600" w:type="dxa"/>
          </w:tcPr>
          <w:p w14:paraId="228EB82C" w14:textId="77777777" w:rsidR="00811C2B" w:rsidRPr="00E33558" w:rsidRDefault="00811C2B" w:rsidP="00811C2B">
            <w:pPr>
              <w:autoSpaceDN/>
              <w:jc w:val="both"/>
              <w:rPr>
                <w:rFonts w:eastAsia="Calibri"/>
                <w:sz w:val="22"/>
                <w:szCs w:val="22"/>
                <w:lang w:eastAsia="en-US"/>
              </w:rPr>
            </w:pPr>
          </w:p>
        </w:tc>
      </w:tr>
      <w:tr w:rsidR="00623EB8" w:rsidRPr="00E33558" w14:paraId="511B5B1D" w14:textId="77777777" w:rsidTr="00976B7B">
        <w:trPr>
          <w:trHeight w:val="555"/>
        </w:trPr>
        <w:tc>
          <w:tcPr>
            <w:tcW w:w="1378" w:type="dxa"/>
            <w:vAlign w:val="center"/>
          </w:tcPr>
          <w:p w14:paraId="354028A4" w14:textId="168FB0FD" w:rsidR="00623EB8" w:rsidRPr="00E33558" w:rsidRDefault="00183D31" w:rsidP="00623EB8">
            <w:pPr>
              <w:autoSpaceDN/>
              <w:jc w:val="both"/>
              <w:rPr>
                <w:rFonts w:eastAsia="Calibri"/>
                <w:sz w:val="22"/>
                <w:szCs w:val="22"/>
                <w:lang w:eastAsia="en-US"/>
              </w:rPr>
            </w:pPr>
            <w:r>
              <w:rPr>
                <w:rFonts w:eastAsia="Calibri"/>
                <w:sz w:val="22"/>
                <w:szCs w:val="22"/>
                <w:lang w:eastAsia="en-US"/>
              </w:rPr>
              <w:t>9</w:t>
            </w:r>
            <w:r w:rsidR="00623EB8" w:rsidRPr="00E33558">
              <w:rPr>
                <w:rFonts w:eastAsia="Calibri"/>
                <w:sz w:val="22"/>
                <w:szCs w:val="22"/>
                <w:lang w:eastAsia="en-US"/>
              </w:rPr>
              <w:t>.2.4</w:t>
            </w:r>
          </w:p>
        </w:tc>
        <w:tc>
          <w:tcPr>
            <w:tcW w:w="2384" w:type="dxa"/>
            <w:vAlign w:val="center"/>
          </w:tcPr>
          <w:p w14:paraId="7963DC8A" w14:textId="248DC7BE" w:rsidR="00623EB8" w:rsidRPr="00E33558" w:rsidRDefault="00623EB8" w:rsidP="00623EB8">
            <w:pPr>
              <w:autoSpaceDN/>
              <w:jc w:val="both"/>
              <w:rPr>
                <w:rFonts w:eastAsia="Calibri"/>
                <w:bCs/>
                <w:sz w:val="22"/>
                <w:szCs w:val="22"/>
                <w:lang w:eastAsia="en-US"/>
              </w:rPr>
            </w:pPr>
            <w:r w:rsidRPr="00E33558">
              <w:rPr>
                <w:rFonts w:eastAsia="Calibri"/>
                <w:sz w:val="22"/>
                <w:szCs w:val="22"/>
                <w:lang w:eastAsia="en-US"/>
              </w:rPr>
              <w:t>Apsaugos klasė</w:t>
            </w:r>
          </w:p>
        </w:tc>
        <w:tc>
          <w:tcPr>
            <w:tcW w:w="2880" w:type="dxa"/>
            <w:vAlign w:val="center"/>
          </w:tcPr>
          <w:p w14:paraId="0710867C" w14:textId="6E347D6B" w:rsidR="00623EB8" w:rsidRPr="00E33558" w:rsidRDefault="00623EB8" w:rsidP="00623EB8">
            <w:pPr>
              <w:autoSpaceDN/>
              <w:jc w:val="both"/>
              <w:rPr>
                <w:rFonts w:eastAsia="Calibri"/>
                <w:sz w:val="22"/>
                <w:szCs w:val="22"/>
                <w:lang w:eastAsia="en-US"/>
              </w:rPr>
            </w:pPr>
            <w:r w:rsidRPr="00E33558">
              <w:rPr>
                <w:rFonts w:eastAsia="Calibri"/>
                <w:sz w:val="22"/>
                <w:szCs w:val="22"/>
                <w:lang w:eastAsia="en-US"/>
              </w:rPr>
              <w:t>≥IP65</w:t>
            </w:r>
          </w:p>
        </w:tc>
        <w:tc>
          <w:tcPr>
            <w:tcW w:w="2600" w:type="dxa"/>
          </w:tcPr>
          <w:p w14:paraId="2003E956" w14:textId="77777777" w:rsidR="00623EB8" w:rsidRPr="00E33558" w:rsidRDefault="00623EB8" w:rsidP="00623EB8">
            <w:pPr>
              <w:autoSpaceDN/>
              <w:jc w:val="both"/>
              <w:rPr>
                <w:rFonts w:eastAsia="Calibri"/>
                <w:sz w:val="22"/>
                <w:szCs w:val="22"/>
                <w:lang w:eastAsia="en-US"/>
              </w:rPr>
            </w:pPr>
          </w:p>
        </w:tc>
      </w:tr>
      <w:tr w:rsidR="002B1500" w:rsidRPr="00E33558" w14:paraId="42D9A217" w14:textId="77777777" w:rsidTr="00976B7B">
        <w:trPr>
          <w:trHeight w:val="555"/>
        </w:trPr>
        <w:tc>
          <w:tcPr>
            <w:tcW w:w="1378" w:type="dxa"/>
            <w:vAlign w:val="center"/>
          </w:tcPr>
          <w:p w14:paraId="2DB9BA28" w14:textId="218586DF" w:rsidR="002B1500" w:rsidRPr="00E33558" w:rsidRDefault="00183D31" w:rsidP="002B1500">
            <w:pPr>
              <w:autoSpaceDN/>
              <w:jc w:val="both"/>
              <w:rPr>
                <w:rFonts w:eastAsia="Calibri"/>
                <w:sz w:val="22"/>
                <w:szCs w:val="22"/>
                <w:lang w:eastAsia="en-US"/>
              </w:rPr>
            </w:pPr>
            <w:r>
              <w:rPr>
                <w:rFonts w:eastAsia="Calibri"/>
                <w:sz w:val="22"/>
                <w:szCs w:val="22"/>
                <w:lang w:eastAsia="en-US"/>
              </w:rPr>
              <w:t>9</w:t>
            </w:r>
            <w:r w:rsidR="002B1500" w:rsidRPr="00E33558">
              <w:rPr>
                <w:rFonts w:eastAsia="Calibri"/>
                <w:sz w:val="22"/>
                <w:szCs w:val="22"/>
                <w:lang w:eastAsia="en-US"/>
              </w:rPr>
              <w:t>.2.5</w:t>
            </w:r>
          </w:p>
        </w:tc>
        <w:tc>
          <w:tcPr>
            <w:tcW w:w="2384" w:type="dxa"/>
            <w:vAlign w:val="center"/>
          </w:tcPr>
          <w:p w14:paraId="49274AD3" w14:textId="29E5D731" w:rsidR="002B1500" w:rsidRPr="00E33558" w:rsidRDefault="002B1500" w:rsidP="002B1500">
            <w:pPr>
              <w:autoSpaceDN/>
              <w:jc w:val="both"/>
              <w:rPr>
                <w:rFonts w:eastAsia="Calibri"/>
                <w:sz w:val="22"/>
                <w:szCs w:val="22"/>
                <w:lang w:eastAsia="en-US"/>
              </w:rPr>
            </w:pPr>
            <w:r w:rsidRPr="00E33558">
              <w:rPr>
                <w:rFonts w:eastAsia="Calibri"/>
                <w:bCs/>
                <w:sz w:val="22"/>
                <w:szCs w:val="22"/>
                <w:lang w:eastAsia="en-US"/>
              </w:rPr>
              <w:t>Gamintojo garantija</w:t>
            </w:r>
          </w:p>
        </w:tc>
        <w:tc>
          <w:tcPr>
            <w:tcW w:w="2880" w:type="dxa"/>
            <w:vAlign w:val="center"/>
          </w:tcPr>
          <w:p w14:paraId="036E66A2" w14:textId="717D35A2" w:rsidR="002B1500" w:rsidRPr="00E33558" w:rsidRDefault="002B1500" w:rsidP="002B1500">
            <w:pPr>
              <w:autoSpaceDN/>
              <w:jc w:val="both"/>
              <w:rPr>
                <w:rFonts w:eastAsia="Calibri"/>
                <w:sz w:val="22"/>
                <w:szCs w:val="22"/>
                <w:lang w:eastAsia="en-US"/>
              </w:rPr>
            </w:pPr>
            <w:r w:rsidRPr="00E33558">
              <w:rPr>
                <w:rFonts w:eastAsia="Calibri"/>
                <w:sz w:val="22"/>
                <w:szCs w:val="22"/>
                <w:lang w:eastAsia="en-US"/>
              </w:rPr>
              <w:t>≥10 metų</w:t>
            </w:r>
          </w:p>
        </w:tc>
        <w:tc>
          <w:tcPr>
            <w:tcW w:w="2600" w:type="dxa"/>
          </w:tcPr>
          <w:p w14:paraId="3D64107F" w14:textId="77777777" w:rsidR="002B1500" w:rsidRPr="00E33558" w:rsidRDefault="002B1500" w:rsidP="002B1500">
            <w:pPr>
              <w:autoSpaceDN/>
              <w:jc w:val="both"/>
              <w:rPr>
                <w:rFonts w:eastAsia="Calibri"/>
                <w:sz w:val="22"/>
                <w:szCs w:val="22"/>
                <w:lang w:eastAsia="en-US"/>
              </w:rPr>
            </w:pPr>
          </w:p>
        </w:tc>
      </w:tr>
      <w:tr w:rsidR="00BB61D3" w:rsidRPr="00E33558" w14:paraId="4DAB9FC0" w14:textId="77777777" w:rsidTr="00976B7B">
        <w:trPr>
          <w:trHeight w:val="555"/>
        </w:trPr>
        <w:tc>
          <w:tcPr>
            <w:tcW w:w="1378" w:type="dxa"/>
            <w:vAlign w:val="center"/>
          </w:tcPr>
          <w:p w14:paraId="16573579" w14:textId="1A93CBE4" w:rsidR="00BB61D3" w:rsidRPr="00E33558" w:rsidRDefault="00183D31" w:rsidP="00BB61D3">
            <w:pPr>
              <w:autoSpaceDN/>
              <w:jc w:val="both"/>
              <w:rPr>
                <w:rFonts w:eastAsia="Calibri"/>
                <w:sz w:val="22"/>
                <w:szCs w:val="22"/>
                <w:lang w:eastAsia="en-US"/>
              </w:rPr>
            </w:pPr>
            <w:r>
              <w:rPr>
                <w:rFonts w:eastAsia="Calibri"/>
                <w:sz w:val="22"/>
                <w:szCs w:val="22"/>
                <w:lang w:eastAsia="en-US"/>
              </w:rPr>
              <w:t>9</w:t>
            </w:r>
            <w:r w:rsidR="00BB61D3" w:rsidRPr="00E33558">
              <w:rPr>
                <w:rFonts w:eastAsia="Calibri"/>
                <w:sz w:val="22"/>
                <w:szCs w:val="22"/>
                <w:lang w:eastAsia="en-US"/>
              </w:rPr>
              <w:t>.2.</w:t>
            </w:r>
            <w:r w:rsidR="001778F5" w:rsidRPr="00E33558">
              <w:rPr>
                <w:rFonts w:eastAsia="Calibri"/>
                <w:sz w:val="22"/>
                <w:szCs w:val="22"/>
                <w:lang w:eastAsia="en-US"/>
              </w:rPr>
              <w:t>6</w:t>
            </w:r>
          </w:p>
        </w:tc>
        <w:tc>
          <w:tcPr>
            <w:tcW w:w="2384" w:type="dxa"/>
            <w:vAlign w:val="center"/>
          </w:tcPr>
          <w:p w14:paraId="2AAB20C6" w14:textId="4EC997D5" w:rsidR="00BB61D3" w:rsidRPr="00E33558" w:rsidRDefault="00BB61D3" w:rsidP="00BB61D3">
            <w:pPr>
              <w:autoSpaceDN/>
              <w:jc w:val="both"/>
              <w:rPr>
                <w:rFonts w:eastAsia="Calibri"/>
                <w:bCs/>
                <w:sz w:val="22"/>
                <w:szCs w:val="22"/>
                <w:lang w:eastAsia="en-US"/>
              </w:rPr>
            </w:pPr>
            <w:r w:rsidRPr="00E33558">
              <w:rPr>
                <w:rFonts w:eastAsia="Calibri"/>
                <w:bCs/>
                <w:sz w:val="22"/>
                <w:szCs w:val="22"/>
                <w:lang w:eastAsia="en-US"/>
              </w:rPr>
              <w:t>Atitiktis standartui</w:t>
            </w:r>
          </w:p>
        </w:tc>
        <w:tc>
          <w:tcPr>
            <w:tcW w:w="2880" w:type="dxa"/>
            <w:vAlign w:val="center"/>
          </w:tcPr>
          <w:p w14:paraId="26D29521" w14:textId="77777777" w:rsidR="00BB61D3" w:rsidRPr="00E33558" w:rsidRDefault="00BB61D3" w:rsidP="00BB61D3">
            <w:pPr>
              <w:autoSpaceDN/>
              <w:rPr>
                <w:sz w:val="22"/>
                <w:szCs w:val="22"/>
              </w:rPr>
            </w:pPr>
            <w:r w:rsidRPr="00E33558">
              <w:rPr>
                <w:sz w:val="22"/>
                <w:szCs w:val="22"/>
              </w:rPr>
              <w:t>IEC 61727:2004 arba lygiavertis</w:t>
            </w:r>
          </w:p>
          <w:p w14:paraId="02152027" w14:textId="16E37B7D" w:rsidR="00BB61D3" w:rsidRPr="00E33558" w:rsidRDefault="00BB61D3" w:rsidP="00BB61D3">
            <w:pPr>
              <w:autoSpaceDN/>
              <w:jc w:val="both"/>
              <w:rPr>
                <w:rFonts w:eastAsia="Calibri"/>
                <w:sz w:val="22"/>
                <w:szCs w:val="22"/>
                <w:lang w:eastAsia="en-US"/>
              </w:rPr>
            </w:pPr>
          </w:p>
        </w:tc>
        <w:tc>
          <w:tcPr>
            <w:tcW w:w="2600" w:type="dxa"/>
          </w:tcPr>
          <w:p w14:paraId="7F7F31EF" w14:textId="77777777" w:rsidR="00BB61D3" w:rsidRPr="00E33558" w:rsidRDefault="00BB61D3" w:rsidP="00BB61D3">
            <w:pPr>
              <w:autoSpaceDN/>
              <w:jc w:val="both"/>
              <w:rPr>
                <w:rFonts w:eastAsia="Calibri"/>
                <w:sz w:val="22"/>
                <w:szCs w:val="22"/>
                <w:lang w:eastAsia="en-US"/>
              </w:rPr>
            </w:pPr>
          </w:p>
        </w:tc>
      </w:tr>
      <w:tr w:rsidR="003622DB" w:rsidRPr="00E33558" w14:paraId="66DA1E76" w14:textId="77777777" w:rsidTr="00976B7B">
        <w:trPr>
          <w:trHeight w:val="555"/>
        </w:trPr>
        <w:tc>
          <w:tcPr>
            <w:tcW w:w="1378" w:type="dxa"/>
            <w:vAlign w:val="center"/>
          </w:tcPr>
          <w:p w14:paraId="408174B8" w14:textId="3301AA1E" w:rsidR="003622DB" w:rsidRPr="00E33558" w:rsidRDefault="00183D31" w:rsidP="003622DB">
            <w:pPr>
              <w:autoSpaceDN/>
              <w:jc w:val="both"/>
              <w:rPr>
                <w:rFonts w:eastAsia="Calibri"/>
                <w:sz w:val="22"/>
                <w:szCs w:val="22"/>
                <w:lang w:eastAsia="en-US"/>
              </w:rPr>
            </w:pPr>
            <w:r>
              <w:rPr>
                <w:rFonts w:eastAsia="Calibri"/>
                <w:sz w:val="22"/>
                <w:szCs w:val="22"/>
                <w:lang w:eastAsia="en-US"/>
              </w:rPr>
              <w:t>9</w:t>
            </w:r>
            <w:r w:rsidR="003622DB" w:rsidRPr="00E33558">
              <w:rPr>
                <w:rFonts w:eastAsia="Calibri"/>
                <w:sz w:val="22"/>
                <w:szCs w:val="22"/>
                <w:lang w:eastAsia="en-US"/>
              </w:rPr>
              <w:t>.2.7</w:t>
            </w:r>
          </w:p>
        </w:tc>
        <w:tc>
          <w:tcPr>
            <w:tcW w:w="2384" w:type="dxa"/>
            <w:vAlign w:val="center"/>
          </w:tcPr>
          <w:p w14:paraId="416781B3" w14:textId="2EC65493" w:rsidR="003622DB" w:rsidRPr="00E33558" w:rsidRDefault="003622DB" w:rsidP="003622DB">
            <w:pPr>
              <w:autoSpaceDN/>
              <w:jc w:val="both"/>
              <w:rPr>
                <w:rFonts w:eastAsia="Calibri"/>
                <w:bCs/>
                <w:sz w:val="22"/>
                <w:szCs w:val="22"/>
                <w:lang w:eastAsia="en-US"/>
              </w:rPr>
            </w:pPr>
            <w:r w:rsidRPr="00E33558">
              <w:rPr>
                <w:rFonts w:eastAsia="Calibri"/>
                <w:bCs/>
                <w:sz w:val="22"/>
                <w:szCs w:val="22"/>
                <w:lang w:eastAsia="en-US"/>
              </w:rPr>
              <w:t>Atitiktis standartui</w:t>
            </w:r>
          </w:p>
        </w:tc>
        <w:tc>
          <w:tcPr>
            <w:tcW w:w="2880" w:type="dxa"/>
            <w:vAlign w:val="center"/>
          </w:tcPr>
          <w:p w14:paraId="6AC925DB" w14:textId="77777777" w:rsidR="00534020" w:rsidRPr="00E33558" w:rsidRDefault="00534020" w:rsidP="00534020">
            <w:pPr>
              <w:autoSpaceDN/>
              <w:rPr>
                <w:sz w:val="22"/>
                <w:szCs w:val="22"/>
              </w:rPr>
            </w:pPr>
            <w:r w:rsidRPr="00E33558">
              <w:rPr>
                <w:sz w:val="22"/>
                <w:szCs w:val="22"/>
              </w:rPr>
              <w:t>IEC 62116:2008 arba lygiavertis</w:t>
            </w:r>
          </w:p>
          <w:p w14:paraId="3AE7751D" w14:textId="41285DBB" w:rsidR="003622DB" w:rsidRPr="00E33558" w:rsidRDefault="003622DB" w:rsidP="003622DB">
            <w:pPr>
              <w:autoSpaceDN/>
              <w:rPr>
                <w:sz w:val="22"/>
                <w:szCs w:val="22"/>
              </w:rPr>
            </w:pPr>
          </w:p>
        </w:tc>
        <w:tc>
          <w:tcPr>
            <w:tcW w:w="2600" w:type="dxa"/>
          </w:tcPr>
          <w:p w14:paraId="5C849F24" w14:textId="77777777" w:rsidR="003622DB" w:rsidRPr="00E33558" w:rsidRDefault="003622DB" w:rsidP="003622DB">
            <w:pPr>
              <w:autoSpaceDN/>
              <w:jc w:val="both"/>
              <w:rPr>
                <w:rFonts w:eastAsia="Calibri"/>
                <w:sz w:val="22"/>
                <w:szCs w:val="22"/>
                <w:lang w:eastAsia="en-US"/>
              </w:rPr>
            </w:pPr>
          </w:p>
        </w:tc>
      </w:tr>
      <w:tr w:rsidR="003622DB" w:rsidRPr="00E33558" w14:paraId="77C265ED" w14:textId="77777777" w:rsidTr="00976B7B">
        <w:trPr>
          <w:trHeight w:val="555"/>
        </w:trPr>
        <w:tc>
          <w:tcPr>
            <w:tcW w:w="1378" w:type="dxa"/>
            <w:vAlign w:val="center"/>
          </w:tcPr>
          <w:p w14:paraId="4C1C7851" w14:textId="61E814E4" w:rsidR="003622DB" w:rsidRPr="00E33558" w:rsidRDefault="00183D31" w:rsidP="003622DB">
            <w:pPr>
              <w:autoSpaceDN/>
              <w:jc w:val="both"/>
              <w:rPr>
                <w:rFonts w:eastAsia="Calibri"/>
                <w:sz w:val="22"/>
                <w:szCs w:val="22"/>
                <w:lang w:eastAsia="en-US"/>
              </w:rPr>
            </w:pPr>
            <w:r>
              <w:rPr>
                <w:rFonts w:eastAsia="Calibri"/>
                <w:sz w:val="22"/>
                <w:szCs w:val="22"/>
                <w:lang w:eastAsia="en-US"/>
              </w:rPr>
              <w:t>9</w:t>
            </w:r>
            <w:r w:rsidR="003622DB" w:rsidRPr="00E33558">
              <w:rPr>
                <w:rFonts w:eastAsia="Calibri"/>
                <w:sz w:val="22"/>
                <w:szCs w:val="22"/>
                <w:lang w:eastAsia="en-US"/>
              </w:rPr>
              <w:t>.2.</w:t>
            </w:r>
            <w:r w:rsidR="00E362F7" w:rsidRPr="00E33558">
              <w:rPr>
                <w:rFonts w:eastAsia="Calibri"/>
                <w:sz w:val="22"/>
                <w:szCs w:val="22"/>
                <w:lang w:eastAsia="en-US"/>
              </w:rPr>
              <w:t>8</w:t>
            </w:r>
          </w:p>
        </w:tc>
        <w:tc>
          <w:tcPr>
            <w:tcW w:w="2384" w:type="dxa"/>
            <w:vAlign w:val="center"/>
          </w:tcPr>
          <w:p w14:paraId="7B40A705" w14:textId="5E456F58" w:rsidR="003622DB" w:rsidRPr="00E33558" w:rsidRDefault="003622DB" w:rsidP="003622DB">
            <w:pPr>
              <w:autoSpaceDN/>
              <w:jc w:val="both"/>
              <w:rPr>
                <w:rFonts w:eastAsia="Calibri"/>
                <w:bCs/>
                <w:sz w:val="22"/>
                <w:szCs w:val="22"/>
                <w:lang w:eastAsia="en-US"/>
              </w:rPr>
            </w:pPr>
            <w:r w:rsidRPr="00E33558">
              <w:rPr>
                <w:rFonts w:eastAsia="Calibri"/>
                <w:bCs/>
                <w:sz w:val="22"/>
                <w:szCs w:val="22"/>
                <w:lang w:eastAsia="en-US"/>
              </w:rPr>
              <w:t>Atitiktis standartui</w:t>
            </w:r>
          </w:p>
        </w:tc>
        <w:tc>
          <w:tcPr>
            <w:tcW w:w="2880" w:type="dxa"/>
            <w:vAlign w:val="center"/>
          </w:tcPr>
          <w:p w14:paraId="28CD6786" w14:textId="77777777" w:rsidR="003622DB" w:rsidRPr="00E33558" w:rsidRDefault="003622DB" w:rsidP="003622DB">
            <w:pPr>
              <w:autoSpaceDN/>
              <w:rPr>
                <w:sz w:val="22"/>
                <w:szCs w:val="22"/>
              </w:rPr>
            </w:pPr>
            <w:r w:rsidRPr="00E33558">
              <w:rPr>
                <w:sz w:val="22"/>
                <w:szCs w:val="22"/>
              </w:rPr>
              <w:t>IEC 62109-1:2010 arba lygiavertis</w:t>
            </w:r>
          </w:p>
          <w:p w14:paraId="7A5464B9" w14:textId="59E3E89F" w:rsidR="003622DB" w:rsidRPr="00E33558" w:rsidRDefault="003622DB" w:rsidP="003622DB">
            <w:pPr>
              <w:autoSpaceDN/>
              <w:jc w:val="both"/>
              <w:rPr>
                <w:rFonts w:eastAsia="Calibri"/>
                <w:sz w:val="22"/>
                <w:szCs w:val="22"/>
                <w:lang w:eastAsia="en-US"/>
              </w:rPr>
            </w:pPr>
          </w:p>
        </w:tc>
        <w:tc>
          <w:tcPr>
            <w:tcW w:w="2600" w:type="dxa"/>
          </w:tcPr>
          <w:p w14:paraId="12A8FB6E" w14:textId="77777777" w:rsidR="003622DB" w:rsidRPr="00E33558" w:rsidRDefault="003622DB" w:rsidP="003622DB">
            <w:pPr>
              <w:autoSpaceDN/>
              <w:jc w:val="both"/>
              <w:rPr>
                <w:rFonts w:eastAsia="Calibri"/>
                <w:sz w:val="22"/>
                <w:szCs w:val="22"/>
                <w:lang w:eastAsia="en-US"/>
              </w:rPr>
            </w:pPr>
          </w:p>
        </w:tc>
      </w:tr>
      <w:tr w:rsidR="003622DB" w:rsidRPr="00E33558" w14:paraId="5698CFA2" w14:textId="77777777" w:rsidTr="00976B7B">
        <w:trPr>
          <w:trHeight w:val="555"/>
        </w:trPr>
        <w:tc>
          <w:tcPr>
            <w:tcW w:w="1378" w:type="dxa"/>
            <w:vAlign w:val="center"/>
          </w:tcPr>
          <w:p w14:paraId="77CD336C" w14:textId="1F76606C" w:rsidR="003622DB" w:rsidRPr="00E33558" w:rsidRDefault="00183D31" w:rsidP="003622DB">
            <w:pPr>
              <w:autoSpaceDN/>
              <w:jc w:val="both"/>
              <w:rPr>
                <w:rFonts w:eastAsia="Calibri"/>
                <w:sz w:val="22"/>
                <w:szCs w:val="22"/>
                <w:lang w:eastAsia="en-US"/>
              </w:rPr>
            </w:pPr>
            <w:r>
              <w:rPr>
                <w:rFonts w:eastAsia="Calibri"/>
                <w:sz w:val="22"/>
                <w:szCs w:val="22"/>
                <w:lang w:eastAsia="en-US"/>
              </w:rPr>
              <w:t>9</w:t>
            </w:r>
            <w:r w:rsidR="003622DB" w:rsidRPr="00E33558">
              <w:rPr>
                <w:rFonts w:eastAsia="Calibri"/>
                <w:sz w:val="22"/>
                <w:szCs w:val="22"/>
                <w:lang w:eastAsia="en-US"/>
              </w:rPr>
              <w:t>.2.</w:t>
            </w:r>
            <w:r w:rsidR="00E362F7" w:rsidRPr="00E33558">
              <w:rPr>
                <w:rFonts w:eastAsia="Calibri"/>
                <w:sz w:val="22"/>
                <w:szCs w:val="22"/>
                <w:lang w:eastAsia="en-US"/>
              </w:rPr>
              <w:t>9</w:t>
            </w:r>
          </w:p>
        </w:tc>
        <w:tc>
          <w:tcPr>
            <w:tcW w:w="2384" w:type="dxa"/>
            <w:vAlign w:val="center"/>
          </w:tcPr>
          <w:p w14:paraId="163AC008" w14:textId="5C853E20" w:rsidR="003622DB" w:rsidRPr="00E33558" w:rsidRDefault="003622DB" w:rsidP="003622DB">
            <w:pPr>
              <w:autoSpaceDN/>
              <w:jc w:val="both"/>
              <w:rPr>
                <w:rFonts w:eastAsia="Calibri"/>
                <w:sz w:val="22"/>
                <w:szCs w:val="22"/>
                <w:lang w:eastAsia="en-US"/>
              </w:rPr>
            </w:pPr>
            <w:r w:rsidRPr="00E33558">
              <w:rPr>
                <w:rFonts w:eastAsia="Calibri"/>
                <w:bCs/>
                <w:sz w:val="22"/>
                <w:szCs w:val="22"/>
                <w:lang w:eastAsia="en-US"/>
              </w:rPr>
              <w:t>Atitiktis standartui</w:t>
            </w:r>
          </w:p>
        </w:tc>
        <w:tc>
          <w:tcPr>
            <w:tcW w:w="2880" w:type="dxa"/>
            <w:vAlign w:val="center"/>
          </w:tcPr>
          <w:p w14:paraId="648C071B" w14:textId="0347DA7A" w:rsidR="003622DB" w:rsidRPr="00E33558" w:rsidRDefault="003622DB" w:rsidP="003622DB">
            <w:pPr>
              <w:autoSpaceDN/>
              <w:rPr>
                <w:sz w:val="22"/>
                <w:szCs w:val="22"/>
              </w:rPr>
            </w:pPr>
            <w:r w:rsidRPr="00E33558">
              <w:rPr>
                <w:sz w:val="22"/>
                <w:szCs w:val="22"/>
              </w:rPr>
              <w:t>IEC 62109-2:2011 arba lygiavertis</w:t>
            </w:r>
          </w:p>
          <w:p w14:paraId="66E5A7E1" w14:textId="56E52C0C" w:rsidR="003622DB" w:rsidRPr="00E33558" w:rsidRDefault="003622DB" w:rsidP="003622DB">
            <w:pPr>
              <w:autoSpaceDN/>
              <w:jc w:val="both"/>
              <w:rPr>
                <w:rFonts w:eastAsia="Calibri"/>
                <w:sz w:val="22"/>
                <w:szCs w:val="22"/>
                <w:lang w:eastAsia="en-US"/>
              </w:rPr>
            </w:pPr>
          </w:p>
        </w:tc>
        <w:tc>
          <w:tcPr>
            <w:tcW w:w="2600" w:type="dxa"/>
          </w:tcPr>
          <w:p w14:paraId="13664CB1" w14:textId="77777777" w:rsidR="003622DB" w:rsidRPr="00E33558" w:rsidRDefault="003622DB" w:rsidP="003622DB">
            <w:pPr>
              <w:autoSpaceDN/>
              <w:jc w:val="both"/>
              <w:rPr>
                <w:rFonts w:eastAsia="Calibri"/>
                <w:sz w:val="22"/>
                <w:szCs w:val="22"/>
                <w:lang w:eastAsia="en-US"/>
              </w:rPr>
            </w:pPr>
          </w:p>
        </w:tc>
      </w:tr>
      <w:tr w:rsidR="003622DB" w:rsidRPr="00E33558" w14:paraId="695893E8" w14:textId="77777777" w:rsidTr="00976B7B">
        <w:trPr>
          <w:trHeight w:val="555"/>
        </w:trPr>
        <w:tc>
          <w:tcPr>
            <w:tcW w:w="1378" w:type="dxa"/>
            <w:vAlign w:val="center"/>
          </w:tcPr>
          <w:p w14:paraId="3F624F92" w14:textId="1B5DD0CD" w:rsidR="003622DB" w:rsidRPr="00E33558" w:rsidRDefault="00183D31" w:rsidP="003622DB">
            <w:pPr>
              <w:autoSpaceDN/>
              <w:jc w:val="both"/>
              <w:rPr>
                <w:rFonts w:eastAsia="Calibri"/>
                <w:sz w:val="22"/>
                <w:szCs w:val="22"/>
                <w:lang w:eastAsia="en-US"/>
              </w:rPr>
            </w:pPr>
            <w:r>
              <w:rPr>
                <w:rFonts w:eastAsia="Calibri"/>
                <w:sz w:val="22"/>
                <w:szCs w:val="22"/>
                <w:lang w:eastAsia="en-US"/>
              </w:rPr>
              <w:t>9</w:t>
            </w:r>
            <w:r w:rsidR="003622DB" w:rsidRPr="00E33558">
              <w:rPr>
                <w:rFonts w:eastAsia="Calibri"/>
                <w:sz w:val="22"/>
                <w:szCs w:val="22"/>
                <w:lang w:eastAsia="en-US"/>
              </w:rPr>
              <w:t>.2.</w:t>
            </w:r>
            <w:r w:rsidR="00E362F7" w:rsidRPr="00E33558">
              <w:rPr>
                <w:rFonts w:eastAsia="Calibri"/>
                <w:sz w:val="22"/>
                <w:szCs w:val="22"/>
                <w:lang w:eastAsia="en-US"/>
              </w:rPr>
              <w:t>10</w:t>
            </w:r>
          </w:p>
        </w:tc>
        <w:tc>
          <w:tcPr>
            <w:tcW w:w="2384" w:type="dxa"/>
            <w:vAlign w:val="center"/>
          </w:tcPr>
          <w:p w14:paraId="39936616" w14:textId="77777777" w:rsidR="003622DB" w:rsidRPr="00E33558" w:rsidRDefault="003622DB" w:rsidP="003622DB">
            <w:pPr>
              <w:autoSpaceDN/>
              <w:jc w:val="both"/>
              <w:rPr>
                <w:rFonts w:eastAsia="Calibri"/>
                <w:bCs/>
                <w:sz w:val="22"/>
                <w:szCs w:val="22"/>
                <w:lang w:eastAsia="en-US"/>
              </w:rPr>
            </w:pPr>
            <w:r w:rsidRPr="00E33558">
              <w:rPr>
                <w:rFonts w:eastAsia="Calibri"/>
                <w:sz w:val="22"/>
                <w:szCs w:val="22"/>
                <w:lang w:eastAsia="en-US"/>
              </w:rPr>
              <w:t>Atitiktis standartams</w:t>
            </w:r>
          </w:p>
        </w:tc>
        <w:tc>
          <w:tcPr>
            <w:tcW w:w="2880" w:type="dxa"/>
            <w:vAlign w:val="center"/>
          </w:tcPr>
          <w:p w14:paraId="66C02FDC" w14:textId="6ACBD3C7" w:rsidR="003622DB" w:rsidRPr="00E33558" w:rsidRDefault="003622DB" w:rsidP="003622DB">
            <w:pPr>
              <w:autoSpaceDN/>
              <w:jc w:val="both"/>
              <w:rPr>
                <w:rFonts w:eastAsia="Calibri"/>
                <w:sz w:val="22"/>
                <w:szCs w:val="22"/>
                <w:lang w:eastAsia="en-US"/>
              </w:rPr>
            </w:pPr>
            <w:bookmarkStart w:id="4" w:name="_Hlk37835283"/>
            <w:r w:rsidRPr="00E33558">
              <w:rPr>
                <w:rFonts w:eastAsia="Calibri"/>
                <w:sz w:val="22"/>
                <w:szCs w:val="22"/>
                <w:lang w:eastAsia="en-US"/>
              </w:rPr>
              <w:t>LST EN 50549-1 / LST EN 50549-2 arba lygiaverčiai</w:t>
            </w:r>
            <w:bookmarkEnd w:id="4"/>
          </w:p>
        </w:tc>
        <w:tc>
          <w:tcPr>
            <w:tcW w:w="2600" w:type="dxa"/>
          </w:tcPr>
          <w:p w14:paraId="75F8EAE7" w14:textId="77777777" w:rsidR="003622DB" w:rsidRPr="00E33558" w:rsidRDefault="003622DB" w:rsidP="003622DB">
            <w:pPr>
              <w:autoSpaceDN/>
              <w:jc w:val="both"/>
              <w:rPr>
                <w:rFonts w:eastAsia="Calibri"/>
                <w:sz w:val="22"/>
                <w:szCs w:val="22"/>
                <w:lang w:eastAsia="en-US"/>
              </w:rPr>
            </w:pPr>
          </w:p>
        </w:tc>
      </w:tr>
      <w:tr w:rsidR="003622DB" w:rsidRPr="00E33558" w14:paraId="51CA08B3" w14:textId="77777777" w:rsidTr="00976B7B">
        <w:trPr>
          <w:trHeight w:val="555"/>
        </w:trPr>
        <w:tc>
          <w:tcPr>
            <w:tcW w:w="1378" w:type="dxa"/>
            <w:vAlign w:val="center"/>
          </w:tcPr>
          <w:p w14:paraId="7097E0E0" w14:textId="791FF979" w:rsidR="003622DB" w:rsidRPr="00E33558" w:rsidRDefault="00183D31" w:rsidP="003622DB">
            <w:pPr>
              <w:autoSpaceDN/>
              <w:jc w:val="both"/>
              <w:rPr>
                <w:rFonts w:eastAsia="Calibri"/>
                <w:sz w:val="22"/>
                <w:szCs w:val="22"/>
                <w:lang w:eastAsia="en-US"/>
              </w:rPr>
            </w:pPr>
            <w:r>
              <w:rPr>
                <w:rFonts w:eastAsia="Calibri"/>
                <w:sz w:val="22"/>
                <w:szCs w:val="22"/>
                <w:lang w:eastAsia="en-US"/>
              </w:rPr>
              <w:t>9</w:t>
            </w:r>
            <w:r w:rsidR="003622DB" w:rsidRPr="00E33558">
              <w:rPr>
                <w:rFonts w:eastAsia="Calibri"/>
                <w:sz w:val="22"/>
                <w:szCs w:val="22"/>
                <w:lang w:eastAsia="en-US"/>
              </w:rPr>
              <w:t>.2.1</w:t>
            </w:r>
            <w:r w:rsidR="00BE73D1" w:rsidRPr="00E33558">
              <w:rPr>
                <w:rFonts w:eastAsia="Calibri"/>
                <w:sz w:val="22"/>
                <w:szCs w:val="22"/>
                <w:lang w:eastAsia="en-US"/>
              </w:rPr>
              <w:t>1</w:t>
            </w:r>
          </w:p>
        </w:tc>
        <w:tc>
          <w:tcPr>
            <w:tcW w:w="2384" w:type="dxa"/>
            <w:vAlign w:val="center"/>
          </w:tcPr>
          <w:p w14:paraId="0D9AE9F0" w14:textId="77777777" w:rsidR="003622DB" w:rsidRPr="00E33558" w:rsidRDefault="003622DB" w:rsidP="003622DB">
            <w:pPr>
              <w:autoSpaceDN/>
              <w:jc w:val="both"/>
              <w:rPr>
                <w:rFonts w:eastAsia="Calibri"/>
                <w:bCs/>
                <w:sz w:val="22"/>
                <w:szCs w:val="22"/>
                <w:lang w:eastAsia="en-US"/>
              </w:rPr>
            </w:pPr>
            <w:r w:rsidRPr="00E33558">
              <w:rPr>
                <w:rFonts w:eastAsia="Calibri"/>
                <w:sz w:val="22"/>
                <w:szCs w:val="22"/>
                <w:lang w:eastAsia="en-US"/>
              </w:rPr>
              <w:t>Deklaracijos</w:t>
            </w:r>
          </w:p>
        </w:tc>
        <w:tc>
          <w:tcPr>
            <w:tcW w:w="2880" w:type="dxa"/>
            <w:vAlign w:val="center"/>
          </w:tcPr>
          <w:p w14:paraId="0B0D59B5" w14:textId="77777777" w:rsidR="003622DB" w:rsidRPr="00E33558" w:rsidRDefault="003622DB" w:rsidP="003622DB">
            <w:pPr>
              <w:autoSpaceDN/>
              <w:jc w:val="both"/>
              <w:rPr>
                <w:rFonts w:eastAsia="Calibri"/>
                <w:sz w:val="22"/>
                <w:szCs w:val="22"/>
                <w:lang w:eastAsia="en-US"/>
              </w:rPr>
            </w:pPr>
            <w:r w:rsidRPr="00E33558">
              <w:rPr>
                <w:rFonts w:eastAsia="Calibri"/>
                <w:sz w:val="22"/>
                <w:szCs w:val="22"/>
                <w:lang w:eastAsia="en-US"/>
              </w:rPr>
              <w:t>CE deklaracija arba sertifikatas</w:t>
            </w:r>
          </w:p>
        </w:tc>
        <w:tc>
          <w:tcPr>
            <w:tcW w:w="2600" w:type="dxa"/>
          </w:tcPr>
          <w:p w14:paraId="1A372D1A" w14:textId="77777777" w:rsidR="003622DB" w:rsidRPr="00E33558" w:rsidRDefault="003622DB" w:rsidP="003622DB">
            <w:pPr>
              <w:autoSpaceDN/>
              <w:jc w:val="both"/>
              <w:rPr>
                <w:rFonts w:eastAsia="Calibri"/>
                <w:sz w:val="22"/>
                <w:szCs w:val="22"/>
                <w:lang w:eastAsia="en-US"/>
              </w:rPr>
            </w:pPr>
          </w:p>
        </w:tc>
      </w:tr>
      <w:tr w:rsidR="003622DB" w:rsidRPr="00E33558" w14:paraId="5908848B" w14:textId="77777777" w:rsidTr="00976B7B">
        <w:trPr>
          <w:trHeight w:val="555"/>
        </w:trPr>
        <w:tc>
          <w:tcPr>
            <w:tcW w:w="1378" w:type="dxa"/>
            <w:vAlign w:val="center"/>
          </w:tcPr>
          <w:p w14:paraId="4EBC9517" w14:textId="5AB28F37" w:rsidR="003622DB" w:rsidRPr="00E33558" w:rsidRDefault="00183D31" w:rsidP="003622DB">
            <w:pPr>
              <w:autoSpaceDN/>
              <w:jc w:val="both"/>
              <w:rPr>
                <w:rFonts w:eastAsia="Calibri"/>
                <w:b/>
                <w:bCs/>
                <w:sz w:val="22"/>
                <w:szCs w:val="22"/>
                <w:lang w:eastAsia="en-US"/>
              </w:rPr>
            </w:pPr>
            <w:r>
              <w:rPr>
                <w:rFonts w:eastAsia="Calibri"/>
                <w:b/>
                <w:bCs/>
                <w:sz w:val="22"/>
                <w:szCs w:val="22"/>
                <w:lang w:eastAsia="en-US"/>
              </w:rPr>
              <w:t>9</w:t>
            </w:r>
            <w:r w:rsidR="003622DB" w:rsidRPr="00E33558">
              <w:rPr>
                <w:rFonts w:eastAsia="Calibri"/>
                <w:b/>
                <w:bCs/>
                <w:sz w:val="22"/>
                <w:szCs w:val="22"/>
                <w:lang w:eastAsia="en-US"/>
              </w:rPr>
              <w:t>.3</w:t>
            </w:r>
          </w:p>
        </w:tc>
        <w:tc>
          <w:tcPr>
            <w:tcW w:w="5264" w:type="dxa"/>
            <w:gridSpan w:val="2"/>
            <w:vAlign w:val="center"/>
          </w:tcPr>
          <w:p w14:paraId="33B079EF" w14:textId="77777777" w:rsidR="003622DB" w:rsidRPr="00E33558" w:rsidRDefault="003622DB" w:rsidP="003622DB">
            <w:pPr>
              <w:autoSpaceDN/>
              <w:spacing w:line="276" w:lineRule="auto"/>
              <w:jc w:val="both"/>
              <w:rPr>
                <w:rFonts w:eastAsia="Calibri"/>
                <w:b/>
                <w:bCs/>
                <w:sz w:val="22"/>
                <w:szCs w:val="22"/>
                <w:lang w:eastAsia="en-US"/>
              </w:rPr>
            </w:pPr>
            <w:r w:rsidRPr="00E33558">
              <w:rPr>
                <w:rFonts w:eastAsia="Calibri"/>
                <w:b/>
                <w:bCs/>
                <w:sz w:val="22"/>
                <w:szCs w:val="22"/>
                <w:lang w:eastAsia="en-US"/>
              </w:rPr>
              <w:t>MONTAVIMO KONSTRUKCIJOS</w:t>
            </w:r>
          </w:p>
        </w:tc>
        <w:tc>
          <w:tcPr>
            <w:tcW w:w="2600" w:type="dxa"/>
          </w:tcPr>
          <w:p w14:paraId="144292DA" w14:textId="77777777" w:rsidR="003622DB" w:rsidRPr="00E33558" w:rsidRDefault="003622DB" w:rsidP="003622DB">
            <w:pPr>
              <w:autoSpaceDN/>
              <w:jc w:val="both"/>
              <w:rPr>
                <w:rFonts w:eastAsia="Calibri"/>
                <w:sz w:val="22"/>
                <w:szCs w:val="22"/>
                <w:lang w:eastAsia="en-US"/>
              </w:rPr>
            </w:pPr>
          </w:p>
        </w:tc>
      </w:tr>
      <w:tr w:rsidR="003622DB" w:rsidRPr="00E33558" w14:paraId="7C84656E" w14:textId="77777777" w:rsidTr="00976B7B">
        <w:trPr>
          <w:trHeight w:val="555"/>
        </w:trPr>
        <w:tc>
          <w:tcPr>
            <w:tcW w:w="1378" w:type="dxa"/>
            <w:vAlign w:val="center"/>
          </w:tcPr>
          <w:p w14:paraId="36D1B00C" w14:textId="0F2D1F5A" w:rsidR="003622DB" w:rsidRPr="00E33558" w:rsidRDefault="00183D31" w:rsidP="003622DB">
            <w:pPr>
              <w:autoSpaceDN/>
              <w:jc w:val="both"/>
              <w:rPr>
                <w:rFonts w:eastAsia="Calibri"/>
                <w:b/>
                <w:bCs/>
                <w:sz w:val="22"/>
                <w:szCs w:val="22"/>
                <w:lang w:eastAsia="en-US"/>
              </w:rPr>
            </w:pPr>
            <w:r>
              <w:rPr>
                <w:rFonts w:eastAsia="Calibri"/>
                <w:b/>
                <w:bCs/>
                <w:sz w:val="22"/>
                <w:szCs w:val="22"/>
                <w:lang w:eastAsia="en-US"/>
              </w:rPr>
              <w:t>9</w:t>
            </w:r>
            <w:r w:rsidR="003622DB" w:rsidRPr="00E33558">
              <w:rPr>
                <w:rFonts w:eastAsia="Calibri"/>
                <w:b/>
                <w:bCs/>
                <w:sz w:val="22"/>
                <w:szCs w:val="22"/>
                <w:lang w:eastAsia="en-US"/>
              </w:rPr>
              <w:t>.3.1.</w:t>
            </w:r>
          </w:p>
        </w:tc>
        <w:tc>
          <w:tcPr>
            <w:tcW w:w="2384" w:type="dxa"/>
            <w:vAlign w:val="center"/>
          </w:tcPr>
          <w:p w14:paraId="255B9740" w14:textId="77777777" w:rsidR="003622DB" w:rsidRPr="00E33558" w:rsidRDefault="003622DB" w:rsidP="003622DB">
            <w:pPr>
              <w:autoSpaceDN/>
              <w:jc w:val="both"/>
              <w:rPr>
                <w:rFonts w:eastAsia="Calibri"/>
                <w:sz w:val="22"/>
                <w:szCs w:val="22"/>
                <w:lang w:eastAsia="en-US"/>
              </w:rPr>
            </w:pPr>
            <w:r w:rsidRPr="00E33558">
              <w:rPr>
                <w:rFonts w:eastAsia="Calibri"/>
                <w:sz w:val="22"/>
                <w:szCs w:val="22"/>
                <w:lang w:eastAsia="en-US"/>
              </w:rPr>
              <w:t>Gamintojo garantija</w:t>
            </w:r>
          </w:p>
        </w:tc>
        <w:tc>
          <w:tcPr>
            <w:tcW w:w="2880" w:type="dxa"/>
            <w:vAlign w:val="center"/>
          </w:tcPr>
          <w:p w14:paraId="45C63263" w14:textId="77777777" w:rsidR="003622DB" w:rsidRPr="00E33558" w:rsidRDefault="003622DB" w:rsidP="003622DB">
            <w:pPr>
              <w:autoSpaceDN/>
              <w:jc w:val="both"/>
              <w:rPr>
                <w:rFonts w:eastAsia="Calibri"/>
                <w:sz w:val="22"/>
                <w:szCs w:val="22"/>
                <w:lang w:eastAsia="en-US"/>
              </w:rPr>
            </w:pPr>
            <w:r w:rsidRPr="00E33558">
              <w:rPr>
                <w:rFonts w:eastAsia="Calibri"/>
                <w:sz w:val="22"/>
                <w:szCs w:val="22"/>
                <w:lang w:eastAsia="en-US"/>
              </w:rPr>
              <w:t>≥10 metų</w:t>
            </w:r>
          </w:p>
        </w:tc>
        <w:tc>
          <w:tcPr>
            <w:tcW w:w="2600" w:type="dxa"/>
          </w:tcPr>
          <w:p w14:paraId="5F87EC62" w14:textId="77777777" w:rsidR="003622DB" w:rsidRPr="00E33558" w:rsidRDefault="003622DB" w:rsidP="003622DB">
            <w:pPr>
              <w:autoSpaceDN/>
              <w:jc w:val="both"/>
              <w:rPr>
                <w:rFonts w:eastAsia="Calibri"/>
                <w:sz w:val="22"/>
                <w:szCs w:val="22"/>
                <w:lang w:eastAsia="en-US"/>
              </w:rPr>
            </w:pPr>
          </w:p>
        </w:tc>
      </w:tr>
      <w:tr w:rsidR="003622DB" w:rsidRPr="00E33558" w14:paraId="5EC18DC3" w14:textId="77777777" w:rsidTr="00976B7B">
        <w:trPr>
          <w:trHeight w:val="555"/>
        </w:trPr>
        <w:tc>
          <w:tcPr>
            <w:tcW w:w="1378" w:type="dxa"/>
            <w:vAlign w:val="center"/>
          </w:tcPr>
          <w:p w14:paraId="7E343A7F" w14:textId="51188886" w:rsidR="003622DB" w:rsidRPr="00E33558" w:rsidRDefault="00183D31" w:rsidP="003622DB">
            <w:pPr>
              <w:autoSpaceDN/>
              <w:jc w:val="both"/>
              <w:rPr>
                <w:rFonts w:eastAsia="Calibri"/>
                <w:b/>
                <w:bCs/>
                <w:sz w:val="22"/>
                <w:szCs w:val="22"/>
                <w:lang w:eastAsia="en-US"/>
              </w:rPr>
            </w:pPr>
            <w:r>
              <w:rPr>
                <w:rFonts w:eastAsia="Calibri"/>
                <w:b/>
                <w:bCs/>
                <w:sz w:val="22"/>
                <w:szCs w:val="22"/>
                <w:lang w:eastAsia="en-US"/>
              </w:rPr>
              <w:t>9</w:t>
            </w:r>
            <w:r w:rsidR="003622DB" w:rsidRPr="00E33558">
              <w:rPr>
                <w:rFonts w:eastAsia="Calibri"/>
                <w:b/>
                <w:bCs/>
                <w:sz w:val="22"/>
                <w:szCs w:val="22"/>
                <w:lang w:eastAsia="en-US"/>
              </w:rPr>
              <w:t>.3.2.</w:t>
            </w:r>
          </w:p>
        </w:tc>
        <w:tc>
          <w:tcPr>
            <w:tcW w:w="2384" w:type="dxa"/>
            <w:vAlign w:val="center"/>
          </w:tcPr>
          <w:p w14:paraId="34B51EFC" w14:textId="77777777" w:rsidR="003622DB" w:rsidRPr="00E33558" w:rsidRDefault="003622DB" w:rsidP="003622DB">
            <w:pPr>
              <w:autoSpaceDN/>
              <w:jc w:val="both"/>
              <w:rPr>
                <w:rFonts w:eastAsia="Calibri"/>
                <w:sz w:val="22"/>
                <w:szCs w:val="22"/>
                <w:lang w:eastAsia="en-US"/>
              </w:rPr>
            </w:pPr>
            <w:r w:rsidRPr="00E33558">
              <w:rPr>
                <w:rFonts w:eastAsia="Calibri"/>
                <w:bCs/>
                <w:sz w:val="22"/>
                <w:szCs w:val="22"/>
                <w:lang w:eastAsia="en-US"/>
              </w:rPr>
              <w:t>Deklaracijos</w:t>
            </w:r>
          </w:p>
        </w:tc>
        <w:tc>
          <w:tcPr>
            <w:tcW w:w="2880" w:type="dxa"/>
            <w:vAlign w:val="center"/>
          </w:tcPr>
          <w:p w14:paraId="23728556" w14:textId="77777777" w:rsidR="003622DB" w:rsidRPr="00E33558" w:rsidRDefault="003622DB" w:rsidP="003622DB">
            <w:pPr>
              <w:autoSpaceDN/>
              <w:jc w:val="both"/>
              <w:rPr>
                <w:rFonts w:eastAsia="Calibri"/>
                <w:sz w:val="22"/>
                <w:szCs w:val="22"/>
                <w:lang w:eastAsia="en-US"/>
              </w:rPr>
            </w:pPr>
            <w:r w:rsidRPr="00E33558">
              <w:rPr>
                <w:rFonts w:eastAsia="Calibri"/>
                <w:sz w:val="22"/>
                <w:szCs w:val="22"/>
                <w:lang w:eastAsia="en-US"/>
              </w:rPr>
              <w:t>CE arba analogiškas dokumentas, patvirtinantis konstrukcijos elementų tinkamumą saulės modulių montavimui</w:t>
            </w:r>
          </w:p>
        </w:tc>
        <w:tc>
          <w:tcPr>
            <w:tcW w:w="2600" w:type="dxa"/>
          </w:tcPr>
          <w:p w14:paraId="7B71FB45" w14:textId="77777777" w:rsidR="003622DB" w:rsidRPr="00E33558" w:rsidRDefault="003622DB" w:rsidP="003622DB">
            <w:pPr>
              <w:autoSpaceDN/>
              <w:jc w:val="both"/>
              <w:rPr>
                <w:rFonts w:eastAsia="Calibri"/>
                <w:sz w:val="22"/>
                <w:szCs w:val="22"/>
                <w:lang w:eastAsia="en-US"/>
              </w:rPr>
            </w:pPr>
          </w:p>
        </w:tc>
      </w:tr>
    </w:tbl>
    <w:p w14:paraId="426849E1" w14:textId="77777777" w:rsidR="00811C2B" w:rsidRPr="00E33558" w:rsidRDefault="00811C2B" w:rsidP="00811C2B">
      <w:pPr>
        <w:autoSpaceDN/>
        <w:jc w:val="both"/>
        <w:rPr>
          <w:sz w:val="22"/>
          <w:szCs w:val="22"/>
        </w:rPr>
      </w:pPr>
    </w:p>
    <w:p w14:paraId="0048D720" w14:textId="77777777" w:rsidR="00183D31" w:rsidRDefault="00183D31" w:rsidP="00183D31">
      <w:pPr>
        <w:suppressAutoHyphens/>
        <w:ind w:left="144" w:right="-540"/>
        <w:rPr>
          <w:sz w:val="22"/>
          <w:szCs w:val="22"/>
          <w:lang w:eastAsia="ar-SA"/>
        </w:rPr>
      </w:pPr>
    </w:p>
    <w:p w14:paraId="6B684D1F" w14:textId="2E72AC4D" w:rsidR="00183D31" w:rsidRPr="00E33558" w:rsidRDefault="00183D31" w:rsidP="00183D31">
      <w:pPr>
        <w:suppressAutoHyphens/>
        <w:ind w:left="144" w:right="-540"/>
        <w:rPr>
          <w:sz w:val="22"/>
          <w:szCs w:val="22"/>
          <w:lang w:eastAsia="ar-SA"/>
        </w:rPr>
      </w:pPr>
      <w:r w:rsidRPr="00E33558">
        <w:rPr>
          <w:sz w:val="22"/>
          <w:szCs w:val="22"/>
          <w:lang w:eastAsia="ar-SA"/>
        </w:rPr>
        <w:t>Pasiūlymas galioja iki termino, nustatyto pirkimo dokumentuose.</w:t>
      </w:r>
    </w:p>
    <w:p w14:paraId="7B0480FF" w14:textId="77777777" w:rsidR="00811C2B" w:rsidRPr="00E33558" w:rsidRDefault="00811C2B">
      <w:pPr>
        <w:rPr>
          <w:sz w:val="22"/>
          <w:szCs w:val="22"/>
        </w:rPr>
      </w:pP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540D44" w:rsidRPr="00E33558" w14:paraId="76040D53" w14:textId="77777777" w:rsidTr="00976B7B">
        <w:trPr>
          <w:trHeight w:val="271"/>
        </w:trPr>
        <w:tc>
          <w:tcPr>
            <w:tcW w:w="3259" w:type="dxa"/>
            <w:tcBorders>
              <w:top w:val="nil"/>
              <w:left w:val="nil"/>
              <w:bottom w:val="single" w:sz="4" w:space="0" w:color="auto"/>
              <w:right w:val="nil"/>
            </w:tcBorders>
          </w:tcPr>
          <w:p w14:paraId="7461F066" w14:textId="3E6E1534" w:rsidR="00540D44" w:rsidRPr="00E33558" w:rsidRDefault="00540D44" w:rsidP="00976B7B">
            <w:pPr>
              <w:suppressAutoHyphens/>
              <w:ind w:right="-540"/>
              <w:rPr>
                <w:sz w:val="22"/>
                <w:szCs w:val="22"/>
                <w:lang w:eastAsia="ar-SA"/>
              </w:rPr>
            </w:pPr>
          </w:p>
          <w:p w14:paraId="6C507489" w14:textId="77777777" w:rsidR="00540D44" w:rsidRPr="00E33558" w:rsidRDefault="00540D44" w:rsidP="00976B7B">
            <w:pPr>
              <w:suppressAutoHyphens/>
              <w:ind w:left="144" w:right="-540"/>
              <w:rPr>
                <w:sz w:val="22"/>
                <w:szCs w:val="22"/>
                <w:lang w:eastAsia="ar-SA"/>
              </w:rPr>
            </w:pPr>
          </w:p>
        </w:tc>
        <w:tc>
          <w:tcPr>
            <w:tcW w:w="652" w:type="dxa"/>
          </w:tcPr>
          <w:p w14:paraId="659392CB" w14:textId="77777777" w:rsidR="00540D44" w:rsidRPr="00E33558" w:rsidRDefault="00540D44" w:rsidP="00976B7B">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69736CA8" w14:textId="77777777" w:rsidR="00540D44" w:rsidRPr="00E33558" w:rsidRDefault="00540D44" w:rsidP="00976B7B">
            <w:pPr>
              <w:suppressAutoHyphens/>
              <w:ind w:left="144" w:right="-540"/>
              <w:jc w:val="center"/>
              <w:rPr>
                <w:sz w:val="22"/>
                <w:szCs w:val="22"/>
                <w:lang w:eastAsia="ar-SA"/>
              </w:rPr>
            </w:pPr>
          </w:p>
        </w:tc>
        <w:tc>
          <w:tcPr>
            <w:tcW w:w="757" w:type="dxa"/>
          </w:tcPr>
          <w:p w14:paraId="0C1C4CFD" w14:textId="77777777" w:rsidR="00540D44" w:rsidRPr="00E33558" w:rsidRDefault="00540D44" w:rsidP="00976B7B">
            <w:pPr>
              <w:suppressAutoHyphens/>
              <w:ind w:left="144" w:right="-540"/>
              <w:jc w:val="center"/>
              <w:rPr>
                <w:sz w:val="22"/>
                <w:szCs w:val="22"/>
                <w:lang w:eastAsia="ar-SA"/>
              </w:rPr>
            </w:pPr>
            <w:r w:rsidRPr="00E33558">
              <w:rPr>
                <w:sz w:val="22"/>
                <w:szCs w:val="22"/>
                <w:lang w:eastAsia="ar-SA"/>
              </w:rPr>
              <w:t xml:space="preserve">  </w:t>
            </w:r>
          </w:p>
        </w:tc>
        <w:tc>
          <w:tcPr>
            <w:tcW w:w="2820" w:type="dxa"/>
            <w:tcBorders>
              <w:top w:val="nil"/>
              <w:left w:val="nil"/>
              <w:bottom w:val="single" w:sz="4" w:space="0" w:color="auto"/>
              <w:right w:val="nil"/>
            </w:tcBorders>
          </w:tcPr>
          <w:p w14:paraId="34C2453A" w14:textId="77777777" w:rsidR="00540D44" w:rsidRPr="00E33558" w:rsidRDefault="00540D44" w:rsidP="00976B7B">
            <w:pPr>
              <w:suppressAutoHyphens/>
              <w:ind w:left="144" w:right="-540"/>
              <w:jc w:val="right"/>
              <w:rPr>
                <w:sz w:val="22"/>
                <w:szCs w:val="22"/>
                <w:lang w:eastAsia="ar-SA"/>
              </w:rPr>
            </w:pPr>
          </w:p>
        </w:tc>
        <w:tc>
          <w:tcPr>
            <w:tcW w:w="700" w:type="dxa"/>
          </w:tcPr>
          <w:p w14:paraId="1BE68835" w14:textId="77777777" w:rsidR="00540D44" w:rsidRPr="00E33558" w:rsidRDefault="00540D44" w:rsidP="00976B7B">
            <w:pPr>
              <w:suppressAutoHyphens/>
              <w:ind w:left="144" w:right="-540"/>
              <w:jc w:val="right"/>
              <w:rPr>
                <w:sz w:val="22"/>
                <w:szCs w:val="22"/>
                <w:lang w:eastAsia="ar-SA"/>
              </w:rPr>
            </w:pPr>
          </w:p>
        </w:tc>
      </w:tr>
      <w:tr w:rsidR="00540D44" w:rsidRPr="00E33558" w14:paraId="01FCDAF3" w14:textId="77777777" w:rsidTr="00976B7B">
        <w:trPr>
          <w:trHeight w:val="176"/>
        </w:trPr>
        <w:tc>
          <w:tcPr>
            <w:tcW w:w="3259" w:type="dxa"/>
            <w:tcBorders>
              <w:top w:val="single" w:sz="4" w:space="0" w:color="auto"/>
              <w:left w:val="nil"/>
              <w:bottom w:val="nil"/>
              <w:right w:val="nil"/>
            </w:tcBorders>
          </w:tcPr>
          <w:p w14:paraId="14803293" w14:textId="77777777" w:rsidR="00540D44" w:rsidRPr="00E33558" w:rsidRDefault="00540D44" w:rsidP="00976B7B">
            <w:pPr>
              <w:snapToGrid w:val="0"/>
              <w:ind w:left="144" w:right="-540"/>
              <w:rPr>
                <w:position w:val="6"/>
                <w:sz w:val="22"/>
                <w:szCs w:val="22"/>
              </w:rPr>
            </w:pPr>
            <w:r w:rsidRPr="00E33558">
              <w:rPr>
                <w:position w:val="6"/>
                <w:sz w:val="22"/>
                <w:szCs w:val="22"/>
              </w:rPr>
              <w:t>(Tiekėjo arba jo įgalioto asmens pareigų pavadinimas)</w:t>
            </w:r>
          </w:p>
        </w:tc>
        <w:tc>
          <w:tcPr>
            <w:tcW w:w="652" w:type="dxa"/>
          </w:tcPr>
          <w:p w14:paraId="1520E9FA" w14:textId="77777777" w:rsidR="00540D44" w:rsidRPr="00E33558" w:rsidRDefault="00540D44" w:rsidP="00976B7B">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2ABCD49E" w14:textId="77777777" w:rsidR="00540D44" w:rsidRPr="00E33558" w:rsidRDefault="00540D44" w:rsidP="00976B7B">
            <w:pPr>
              <w:suppressAutoHyphens/>
              <w:ind w:left="144" w:right="-540"/>
              <w:rPr>
                <w:sz w:val="22"/>
                <w:szCs w:val="22"/>
                <w:lang w:eastAsia="ar-SA"/>
              </w:rPr>
            </w:pPr>
            <w:r w:rsidRPr="00E33558">
              <w:rPr>
                <w:position w:val="6"/>
                <w:sz w:val="22"/>
                <w:szCs w:val="22"/>
                <w:lang w:eastAsia="ar-SA"/>
              </w:rPr>
              <w:t xml:space="preserve">     (Parašas)</w:t>
            </w:r>
          </w:p>
        </w:tc>
        <w:tc>
          <w:tcPr>
            <w:tcW w:w="757" w:type="dxa"/>
          </w:tcPr>
          <w:p w14:paraId="29357F1A" w14:textId="77777777" w:rsidR="00540D44" w:rsidRPr="00E33558" w:rsidRDefault="00540D44" w:rsidP="00976B7B">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0459C9C9" w14:textId="77777777" w:rsidR="00540D44" w:rsidRPr="00E33558" w:rsidRDefault="00540D44" w:rsidP="00976B7B">
            <w:pPr>
              <w:suppressAutoHyphens/>
              <w:ind w:left="144" w:right="-540"/>
              <w:rPr>
                <w:sz w:val="22"/>
                <w:szCs w:val="22"/>
                <w:lang w:eastAsia="ar-SA"/>
              </w:rPr>
            </w:pPr>
            <w:r w:rsidRPr="00E33558">
              <w:rPr>
                <w:position w:val="6"/>
                <w:sz w:val="22"/>
                <w:szCs w:val="22"/>
                <w:lang w:eastAsia="ar-SA"/>
              </w:rPr>
              <w:t xml:space="preserve">     (Vardas ir pavardė)</w:t>
            </w:r>
          </w:p>
        </w:tc>
        <w:tc>
          <w:tcPr>
            <w:tcW w:w="700" w:type="dxa"/>
          </w:tcPr>
          <w:p w14:paraId="039EE67C" w14:textId="77777777" w:rsidR="00540D44" w:rsidRPr="00E33558" w:rsidRDefault="00540D44" w:rsidP="00976B7B">
            <w:pPr>
              <w:suppressAutoHyphens/>
              <w:ind w:left="144" w:right="-540"/>
              <w:jc w:val="center"/>
              <w:rPr>
                <w:sz w:val="22"/>
                <w:szCs w:val="22"/>
                <w:lang w:eastAsia="ar-SA"/>
              </w:rPr>
            </w:pPr>
          </w:p>
        </w:tc>
      </w:tr>
    </w:tbl>
    <w:p w14:paraId="6A35B8DF" w14:textId="77777777" w:rsidR="009221EF" w:rsidRPr="00E33558" w:rsidRDefault="009221EF" w:rsidP="009221EF">
      <w:pPr>
        <w:suppressAutoHyphens/>
        <w:ind w:left="144"/>
        <w:rPr>
          <w:bCs/>
          <w:sz w:val="22"/>
          <w:szCs w:val="22"/>
          <w:lang w:eastAsia="ar-SA"/>
        </w:rPr>
      </w:pPr>
    </w:p>
    <w:p w14:paraId="002572FE" w14:textId="50942E34" w:rsidR="00F83876" w:rsidRPr="00E33558" w:rsidRDefault="00F83876" w:rsidP="007F41EB">
      <w:pPr>
        <w:rPr>
          <w:sz w:val="22"/>
          <w:szCs w:val="22"/>
        </w:rPr>
      </w:pPr>
    </w:p>
    <w:sectPr w:rsidR="00F83876" w:rsidRPr="00E33558" w:rsidSect="00183D31">
      <w:pgSz w:w="11906" w:h="16838" w:code="9"/>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C9C"/>
    <w:multiLevelType w:val="hybridMultilevel"/>
    <w:tmpl w:val="90AA4C60"/>
    <w:lvl w:ilvl="0" w:tplc="DCC4DF78">
      <w:start w:val="9"/>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 w15:restartNumberingAfterBreak="0">
    <w:nsid w:val="24FA4CEF"/>
    <w:multiLevelType w:val="multilevel"/>
    <w:tmpl w:val="C476670A"/>
    <w:lvl w:ilvl="0">
      <w:start w:val="3"/>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2" w15:restartNumberingAfterBreak="0">
    <w:nsid w:val="28450927"/>
    <w:multiLevelType w:val="hybridMultilevel"/>
    <w:tmpl w:val="A24CE952"/>
    <w:lvl w:ilvl="0" w:tplc="82CC617A">
      <w:start w:val="9"/>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8405589">
    <w:abstractNumId w:val="1"/>
  </w:num>
  <w:num w:numId="2" w16cid:durableId="711343851">
    <w:abstractNumId w:val="0"/>
  </w:num>
  <w:num w:numId="3" w16cid:durableId="189033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EF"/>
    <w:rsid w:val="00007731"/>
    <w:rsid w:val="00017D7C"/>
    <w:rsid w:val="0002106A"/>
    <w:rsid w:val="00061829"/>
    <w:rsid w:val="00077F88"/>
    <w:rsid w:val="00081E07"/>
    <w:rsid w:val="000A3329"/>
    <w:rsid w:val="000F0398"/>
    <w:rsid w:val="001116BC"/>
    <w:rsid w:val="00135192"/>
    <w:rsid w:val="00150C18"/>
    <w:rsid w:val="00163D62"/>
    <w:rsid w:val="001778F5"/>
    <w:rsid w:val="00183D31"/>
    <w:rsid w:val="001A5812"/>
    <w:rsid w:val="001D0161"/>
    <w:rsid w:val="001F71EC"/>
    <w:rsid w:val="00202E36"/>
    <w:rsid w:val="00203FE7"/>
    <w:rsid w:val="00240419"/>
    <w:rsid w:val="00257518"/>
    <w:rsid w:val="00275DD2"/>
    <w:rsid w:val="002803E1"/>
    <w:rsid w:val="002B1500"/>
    <w:rsid w:val="002B33F0"/>
    <w:rsid w:val="002B5D84"/>
    <w:rsid w:val="002D3003"/>
    <w:rsid w:val="00317519"/>
    <w:rsid w:val="0033463A"/>
    <w:rsid w:val="00347AE8"/>
    <w:rsid w:val="00352240"/>
    <w:rsid w:val="003622DB"/>
    <w:rsid w:val="00385F75"/>
    <w:rsid w:val="00391FD0"/>
    <w:rsid w:val="003A5427"/>
    <w:rsid w:val="003F739A"/>
    <w:rsid w:val="00404C16"/>
    <w:rsid w:val="0041143B"/>
    <w:rsid w:val="00432F77"/>
    <w:rsid w:val="004334AB"/>
    <w:rsid w:val="00444120"/>
    <w:rsid w:val="00473FEB"/>
    <w:rsid w:val="004C1D05"/>
    <w:rsid w:val="004D773F"/>
    <w:rsid w:val="004E33CA"/>
    <w:rsid w:val="00520B45"/>
    <w:rsid w:val="00521F53"/>
    <w:rsid w:val="00526E39"/>
    <w:rsid w:val="00531BE3"/>
    <w:rsid w:val="00534020"/>
    <w:rsid w:val="00540D44"/>
    <w:rsid w:val="00542EB8"/>
    <w:rsid w:val="00546CD2"/>
    <w:rsid w:val="00575FE7"/>
    <w:rsid w:val="005A7E40"/>
    <w:rsid w:val="005B1DF0"/>
    <w:rsid w:val="005E4642"/>
    <w:rsid w:val="00623EB8"/>
    <w:rsid w:val="00657E87"/>
    <w:rsid w:val="00694A53"/>
    <w:rsid w:val="006D56D2"/>
    <w:rsid w:val="006E7501"/>
    <w:rsid w:val="006F4E8A"/>
    <w:rsid w:val="0072184B"/>
    <w:rsid w:val="0074257F"/>
    <w:rsid w:val="00781D51"/>
    <w:rsid w:val="00796A87"/>
    <w:rsid w:val="007C5450"/>
    <w:rsid w:val="007C71EF"/>
    <w:rsid w:val="007D0A07"/>
    <w:rsid w:val="007F41EB"/>
    <w:rsid w:val="00811C2B"/>
    <w:rsid w:val="00825782"/>
    <w:rsid w:val="00857915"/>
    <w:rsid w:val="00861EA8"/>
    <w:rsid w:val="00871495"/>
    <w:rsid w:val="00881AA1"/>
    <w:rsid w:val="008A73B1"/>
    <w:rsid w:val="008B07E0"/>
    <w:rsid w:val="008B7AAA"/>
    <w:rsid w:val="00917256"/>
    <w:rsid w:val="0092129A"/>
    <w:rsid w:val="009221EF"/>
    <w:rsid w:val="009434FE"/>
    <w:rsid w:val="009518C4"/>
    <w:rsid w:val="00953CBE"/>
    <w:rsid w:val="00986070"/>
    <w:rsid w:val="009A0D91"/>
    <w:rsid w:val="009A543F"/>
    <w:rsid w:val="009A5FA1"/>
    <w:rsid w:val="009C033F"/>
    <w:rsid w:val="009C1741"/>
    <w:rsid w:val="009D442B"/>
    <w:rsid w:val="009E7060"/>
    <w:rsid w:val="009F4172"/>
    <w:rsid w:val="00A0394C"/>
    <w:rsid w:val="00A13383"/>
    <w:rsid w:val="00A14CA4"/>
    <w:rsid w:val="00A2039B"/>
    <w:rsid w:val="00A553A9"/>
    <w:rsid w:val="00A71ED3"/>
    <w:rsid w:val="00A92AEB"/>
    <w:rsid w:val="00AD2483"/>
    <w:rsid w:val="00AE48E2"/>
    <w:rsid w:val="00B01973"/>
    <w:rsid w:val="00B10319"/>
    <w:rsid w:val="00B11A65"/>
    <w:rsid w:val="00B148D3"/>
    <w:rsid w:val="00B43256"/>
    <w:rsid w:val="00B44433"/>
    <w:rsid w:val="00B45A66"/>
    <w:rsid w:val="00B8395F"/>
    <w:rsid w:val="00B86137"/>
    <w:rsid w:val="00B94900"/>
    <w:rsid w:val="00BA40E5"/>
    <w:rsid w:val="00BA41CF"/>
    <w:rsid w:val="00BB193A"/>
    <w:rsid w:val="00BB56EB"/>
    <w:rsid w:val="00BB61D3"/>
    <w:rsid w:val="00BD464B"/>
    <w:rsid w:val="00BE73D1"/>
    <w:rsid w:val="00C17791"/>
    <w:rsid w:val="00C61C1E"/>
    <w:rsid w:val="00C775BC"/>
    <w:rsid w:val="00CA5709"/>
    <w:rsid w:val="00CF3686"/>
    <w:rsid w:val="00CF4E80"/>
    <w:rsid w:val="00D229A3"/>
    <w:rsid w:val="00D41C26"/>
    <w:rsid w:val="00D46A5A"/>
    <w:rsid w:val="00D50A16"/>
    <w:rsid w:val="00D62511"/>
    <w:rsid w:val="00D62E9B"/>
    <w:rsid w:val="00D64DF7"/>
    <w:rsid w:val="00DB7FE1"/>
    <w:rsid w:val="00DF25F8"/>
    <w:rsid w:val="00E15D8B"/>
    <w:rsid w:val="00E16E98"/>
    <w:rsid w:val="00E248F4"/>
    <w:rsid w:val="00E26C53"/>
    <w:rsid w:val="00E27EC4"/>
    <w:rsid w:val="00E32864"/>
    <w:rsid w:val="00E33558"/>
    <w:rsid w:val="00E362F7"/>
    <w:rsid w:val="00E37A0B"/>
    <w:rsid w:val="00E67EAA"/>
    <w:rsid w:val="00EA4FDF"/>
    <w:rsid w:val="00EB0891"/>
    <w:rsid w:val="00ED2FFD"/>
    <w:rsid w:val="00F204B7"/>
    <w:rsid w:val="00F229D1"/>
    <w:rsid w:val="00F416B7"/>
    <w:rsid w:val="00F420B7"/>
    <w:rsid w:val="00F444DE"/>
    <w:rsid w:val="00F833C4"/>
    <w:rsid w:val="00F83876"/>
    <w:rsid w:val="00FC7781"/>
    <w:rsid w:val="00FD157D"/>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BFBD"/>
  <w15:chartTrackingRefBased/>
  <w15:docId w15:val="{DC778A2B-76D9-4A68-8D23-AB8FCFC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40"/>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21EF"/>
    <w:rPr>
      <w:szCs w:val="24"/>
    </w:rPr>
  </w:style>
  <w:style w:type="paragraph" w:customStyle="1" w:styleId="Body2">
    <w:name w:val="Body 2"/>
    <w:rsid w:val="009221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CommentReference">
    <w:name w:val="annotation reference"/>
    <w:basedOn w:val="DefaultParagraphFont"/>
    <w:uiPriority w:val="99"/>
    <w:semiHidden/>
    <w:unhideWhenUsed/>
    <w:rsid w:val="00A92AEB"/>
    <w:rPr>
      <w:sz w:val="16"/>
      <w:szCs w:val="16"/>
    </w:rPr>
  </w:style>
  <w:style w:type="paragraph" w:styleId="CommentText">
    <w:name w:val="annotation text"/>
    <w:basedOn w:val="Normal"/>
    <w:link w:val="CommentTextChar"/>
    <w:uiPriority w:val="99"/>
    <w:semiHidden/>
    <w:unhideWhenUsed/>
    <w:rsid w:val="00A92AEB"/>
    <w:rPr>
      <w:sz w:val="20"/>
    </w:rPr>
  </w:style>
  <w:style w:type="character" w:customStyle="1" w:styleId="CommentTextChar">
    <w:name w:val="Comment Text Char"/>
    <w:basedOn w:val="DefaultParagraphFont"/>
    <w:link w:val="CommentText"/>
    <w:uiPriority w:val="99"/>
    <w:semiHidden/>
    <w:rsid w:val="00A92AEB"/>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92AEB"/>
    <w:rPr>
      <w:b/>
      <w:bCs/>
    </w:rPr>
  </w:style>
  <w:style w:type="character" w:customStyle="1" w:styleId="CommentSubjectChar">
    <w:name w:val="Comment Subject Char"/>
    <w:basedOn w:val="CommentTextChar"/>
    <w:link w:val="CommentSubject"/>
    <w:uiPriority w:val="99"/>
    <w:semiHidden/>
    <w:rsid w:val="00A92AEB"/>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825782"/>
    <w:pPr>
      <w:ind w:left="720"/>
      <w:contextualSpacing/>
    </w:pPr>
  </w:style>
  <w:style w:type="paragraph" w:styleId="Revision">
    <w:name w:val="Revision"/>
    <w:hidden/>
    <w:uiPriority w:val="99"/>
    <w:semiHidden/>
    <w:rsid w:val="001F71EC"/>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5878</Words>
  <Characters>3352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15</cp:revision>
  <dcterms:created xsi:type="dcterms:W3CDTF">2025-10-28T13:22:00Z</dcterms:created>
  <dcterms:modified xsi:type="dcterms:W3CDTF">2025-10-29T12:48:00Z</dcterms:modified>
</cp:coreProperties>
</file>