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13ACBB0E"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operaciniam blokui </w:t>
            </w:r>
            <w:r w:rsidR="00F3597A" w:rsidRPr="004C498E">
              <w:rPr>
                <w:i/>
                <w:iCs/>
                <w:kern w:val="2"/>
                <w:szCs w:val="24"/>
              </w:rPr>
              <w:t>(</w:t>
            </w:r>
            <w:r w:rsidR="00F94527">
              <w:rPr>
                <w:i/>
                <w:iCs/>
                <w:kern w:val="2"/>
                <w:szCs w:val="24"/>
              </w:rPr>
              <w:t>anestezijos</w:t>
            </w:r>
            <w:r w:rsidR="004C498E">
              <w:rPr>
                <w:i/>
                <w:iCs/>
                <w:kern w:val="2"/>
                <w:szCs w:val="24"/>
              </w:rPr>
              <w:t xml:space="preserve"> </w:t>
            </w:r>
            <w:r w:rsidR="0060466C">
              <w:rPr>
                <w:i/>
                <w:iCs/>
                <w:kern w:val="2"/>
                <w:szCs w:val="24"/>
              </w:rPr>
              <w:t>aparatai</w:t>
            </w:r>
            <w:r w:rsidR="00002F4D">
              <w:rPr>
                <w:i/>
                <w:iCs/>
                <w:kern w:val="2"/>
                <w:szCs w:val="24"/>
              </w:rPr>
              <w:t xml:space="preserve"> su priedais</w:t>
            </w:r>
            <w:r w:rsidR="00F3597A" w:rsidRPr="004C498E">
              <w:rPr>
                <w:i/>
                <w:iCs/>
                <w:kern w:val="2"/>
                <w:szCs w:val="24"/>
              </w:rPr>
              <w:t>)</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C2281D">
            <w:pPr>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C2281D">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C2281D">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C2281D">
            <w:pPr>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C2281D">
            <w:pPr>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C2281D">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C2281D">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C2281D">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3610DBA" w14:textId="172020ED" w:rsidR="009C5C20" w:rsidRDefault="00111BB2" w:rsidP="175F3969">
            <w:pPr>
              <w:jc w:val="both"/>
              <w:rPr>
                <w:color w:val="000000"/>
                <w:kern w:val="2"/>
              </w:rPr>
            </w:pPr>
            <w:r w:rsidRPr="175F3969">
              <w:rPr>
                <w:kern w:val="2"/>
              </w:rPr>
              <w:t xml:space="preserve">Tiekėjas įsipareigoja Sutartyje numatytomis sąlygomis perduoti Pirkėjui </w:t>
            </w:r>
            <w:r w:rsidR="00F94527" w:rsidRPr="175F3969">
              <w:rPr>
                <w:i/>
                <w:iCs/>
                <w:kern w:val="2"/>
              </w:rPr>
              <w:t>anestezijos</w:t>
            </w:r>
            <w:r w:rsidR="0003421C" w:rsidRPr="175F3969">
              <w:rPr>
                <w:i/>
                <w:iCs/>
                <w:kern w:val="2"/>
              </w:rPr>
              <w:t xml:space="preserve"> </w:t>
            </w:r>
            <w:r w:rsidR="00F02B48" w:rsidRPr="175F3969">
              <w:rPr>
                <w:i/>
                <w:iCs/>
                <w:kern w:val="2"/>
              </w:rPr>
              <w:t xml:space="preserve">aparatus </w:t>
            </w:r>
            <w:r w:rsidR="00381C01" w:rsidRPr="175F3969">
              <w:rPr>
                <w:i/>
                <w:iCs/>
                <w:kern w:val="2"/>
              </w:rPr>
              <w:t xml:space="preserve">su priedais </w:t>
            </w:r>
            <w:r w:rsidRPr="175F3969">
              <w:rPr>
                <w:i/>
                <w:iCs/>
                <w:color w:val="FF0000"/>
                <w:kern w:val="2"/>
              </w:rPr>
              <w:t>(įrašomas gamintojas ir modelis)</w:t>
            </w:r>
            <w:r w:rsidRPr="175F3969">
              <w:rPr>
                <w:color w:val="FF0000"/>
                <w:kern w:val="2"/>
              </w:rPr>
              <w:t xml:space="preserve"> </w:t>
            </w:r>
            <w:r w:rsidRPr="175F3969">
              <w:rPr>
                <w:color w:val="000000"/>
                <w:kern w:val="2"/>
              </w:rPr>
              <w:t>(toliau – Prekė</w:t>
            </w:r>
            <w:r w:rsidR="00B677AC" w:rsidRPr="175F3969">
              <w:rPr>
                <w:color w:val="000000"/>
                <w:kern w:val="2"/>
              </w:rPr>
              <w:t>/Įranga</w:t>
            </w:r>
            <w:r w:rsidRPr="175F3969">
              <w:rPr>
                <w:color w:val="000000"/>
                <w:kern w:val="2"/>
              </w:rPr>
              <w:t xml:space="preserve">). Perkamas kiekis: </w:t>
            </w:r>
            <w:r w:rsidR="00381C01" w:rsidRPr="175F3969">
              <w:rPr>
                <w:color w:val="000000"/>
                <w:kern w:val="2"/>
              </w:rPr>
              <w:t>4</w:t>
            </w:r>
            <w:r w:rsidRPr="175F3969">
              <w:rPr>
                <w:color w:val="000000"/>
                <w:kern w:val="2"/>
              </w:rPr>
              <w:t xml:space="preserve"> vnt.</w:t>
            </w:r>
          </w:p>
          <w:p w14:paraId="50B0B370" w14:textId="77777777" w:rsidR="00111BB2" w:rsidRDefault="00111BB2" w:rsidP="00A52F41">
            <w:pPr>
              <w:rPr>
                <w:color w:val="000000"/>
                <w:kern w:val="2"/>
                <w:szCs w:val="24"/>
              </w:rPr>
            </w:pPr>
          </w:p>
          <w:p w14:paraId="5AB05A56" w14:textId="3B4C1107" w:rsidR="009C5C20" w:rsidRPr="00D52BB8" w:rsidRDefault="009C5C20" w:rsidP="000F226A">
            <w:pPr>
              <w:jc w:val="both"/>
              <w:rPr>
                <w:color w:val="000000"/>
                <w:kern w:val="2"/>
                <w:szCs w:val="24"/>
              </w:rPr>
            </w:pPr>
            <w:r w:rsidRPr="699F2AA5">
              <w:rPr>
                <w:color w:val="000000"/>
                <w:kern w:val="2"/>
              </w:rPr>
              <w:t>Išsamus Pre</w:t>
            </w:r>
            <w:r w:rsidR="0003421C">
              <w:rPr>
                <w:color w:val="000000"/>
                <w:kern w:val="2"/>
              </w:rPr>
              <w:t>kės</w:t>
            </w:r>
            <w:r w:rsidRPr="699F2AA5">
              <w:rPr>
                <w:color w:val="000000"/>
                <w:kern w:val="2"/>
              </w:rPr>
              <w:t xml:space="preserve"> aprašymas ir kiti reikalavimai tiekiam</w:t>
            </w:r>
            <w:r w:rsidR="0003421C">
              <w:rPr>
                <w:color w:val="000000"/>
                <w:kern w:val="2"/>
              </w:rPr>
              <w:t>ai</w:t>
            </w:r>
            <w:r w:rsidRPr="699F2AA5">
              <w:rPr>
                <w:color w:val="000000"/>
                <w:kern w:val="2"/>
              </w:rPr>
              <w:t xml:space="preserve"> Prek</w:t>
            </w:r>
            <w:r w:rsidR="0003421C">
              <w:rPr>
                <w:color w:val="000000"/>
                <w:kern w:val="2"/>
              </w:rPr>
              <w:t>ei</w:t>
            </w:r>
            <w:r w:rsidRPr="699F2AA5">
              <w:rPr>
                <w:color w:val="000000"/>
                <w:kern w:val="2"/>
              </w:rPr>
              <w:t xml:space="preserve">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A07F9B3" w14:textId="77777777" w:rsidR="00F4707C" w:rsidRDefault="00F4707C" w:rsidP="00F4707C">
            <w:pPr>
              <w:rPr>
                <w:color w:val="000000"/>
                <w:kern w:val="2"/>
                <w:szCs w:val="24"/>
              </w:rPr>
            </w:pPr>
          </w:p>
          <w:p w14:paraId="6F02EF4A" w14:textId="31C69F9E" w:rsidR="00F4707C" w:rsidRDefault="00F4707C" w:rsidP="00F4707C">
            <w:pPr>
              <w:jc w:val="both"/>
            </w:pPr>
            <w:r>
              <w:t xml:space="preserve">Su Prekėmis </w:t>
            </w:r>
            <w:proofErr w:type="spellStart"/>
            <w:r>
              <w:t>teiktinų</w:t>
            </w:r>
            <w:proofErr w:type="spellEnd"/>
            <w:r>
              <w:t xml:space="preserve"> paslaugų pobūdis: transportavimas, iškrovimas, išpakavimas, tikrinimas, perduotos ir pristatytos Įrangos surinkimas, </w:t>
            </w:r>
            <w:r w:rsidR="00B677AC">
              <w:t xml:space="preserve">instaliavimas (sumontuoti kaip to reikalauja Prekės gamintojas, įdiegti sisteminę programinę įrangą, operacinę sistemą, specializuotą programinę įrangą), </w:t>
            </w:r>
            <w:r>
              <w:t>išbandymas, medicinos prietaiso paso užpildymas, Pirkėjo personalo apmokymas dirbti su Įranga, konsultacijų, susijusių su Įrangos naudojimu teikimas</w:t>
            </w:r>
            <w:r w:rsidR="00B82F1E">
              <w:t xml:space="preserve"> garantiniu laikotarpiu</w:t>
            </w:r>
            <w:r>
              <w:t xml:space="preserve">, programinės įrangos versijos atnaujinimai ar pakeitimas. </w:t>
            </w:r>
          </w:p>
          <w:p w14:paraId="5EA2CA9D" w14:textId="232098B0" w:rsidR="00F4707C" w:rsidRPr="00F4707C" w:rsidRDefault="00F4707C" w:rsidP="00F4707C">
            <w:pPr>
              <w:contextualSpacing/>
              <w:jc w:val="both"/>
              <w:rPr>
                <w:rFonts w:eastAsia="Arial"/>
                <w:color w:val="000000"/>
              </w:rPr>
            </w:pPr>
            <w:r w:rsidRPr="175F3969">
              <w:rPr>
                <w:lang w:eastAsia="lt-LT"/>
              </w:rPr>
              <w:t>Prekių instaliavimą, montavimą ir garantinį aptarnavimą turi atlikti įgaliotas gamintojo atstovas</w:t>
            </w:r>
            <w:r w:rsidR="00B31AF8" w:rsidRPr="175F3969">
              <w:rPr>
                <w:lang w:eastAsia="lt-LT"/>
              </w:rPr>
              <w:t>, kaip tai nurodyta Techninėje specifikacijoje Specialiųjų reikalavimų 4 punkte</w:t>
            </w:r>
            <w:r w:rsidRPr="175F3969">
              <w:rPr>
                <w:lang w:eastAsia="lt-LT"/>
              </w:rPr>
              <w:t xml:space="preserve">. </w:t>
            </w:r>
          </w:p>
          <w:p w14:paraId="2643D60F" w14:textId="77777777" w:rsidR="00F4707C" w:rsidRPr="00F4707C" w:rsidRDefault="00F4707C" w:rsidP="00F4707C">
            <w:pPr>
              <w:contextualSpacing/>
              <w:jc w:val="both"/>
              <w:rPr>
                <w:lang w:eastAsia="lt-LT"/>
              </w:rPr>
            </w:pPr>
            <w:r w:rsidRPr="00F4707C">
              <w:rPr>
                <w:lang w:eastAsia="lt-LT"/>
              </w:rPr>
              <w:t xml:space="preserve">Įpakavimo medžiagas išveža ir utilizuoja Tiekėjas savo jėgomis. </w:t>
            </w:r>
          </w:p>
          <w:p w14:paraId="01F65079" w14:textId="63B5954E" w:rsidR="007632E9" w:rsidRPr="00814334" w:rsidRDefault="001A490E" w:rsidP="00A52F41">
            <w:pPr>
              <w:jc w:val="both"/>
              <w:rPr>
                <w:szCs w:val="24"/>
              </w:rPr>
            </w:pPr>
            <w:r w:rsidRPr="00F4707C">
              <w:rPr>
                <w:szCs w:val="24"/>
              </w:rPr>
              <w:t>Personalo apmokymo</w:t>
            </w:r>
            <w:r w:rsidR="008A311A" w:rsidRPr="00F4707C">
              <w:rPr>
                <w:szCs w:val="24"/>
              </w:rPr>
              <w:t xml:space="preserve"> </w:t>
            </w:r>
            <w:r w:rsidRPr="00F4707C">
              <w:rPr>
                <w:szCs w:val="24"/>
              </w:rPr>
              <w:t>sąlygos</w:t>
            </w:r>
            <w:r w:rsidR="008A311A" w:rsidRPr="00F4707C">
              <w:rPr>
                <w:szCs w:val="24"/>
              </w:rPr>
              <w:t xml:space="preserve"> </w:t>
            </w:r>
            <w:r w:rsidRPr="00F4707C">
              <w:rPr>
                <w:szCs w:val="24"/>
              </w:rPr>
              <w:t xml:space="preserve">pateikiamos </w:t>
            </w:r>
            <w:r w:rsidR="008A311A" w:rsidRPr="00F4707C">
              <w:rPr>
                <w:szCs w:val="24"/>
              </w:rPr>
              <w:t xml:space="preserve">Techninėje specifikacijoje </w:t>
            </w:r>
            <w:r w:rsidRPr="00F4707C">
              <w:rPr>
                <w:szCs w:val="24"/>
              </w:rPr>
              <w:t xml:space="preserve">Specialiųjų reikalavimų </w:t>
            </w:r>
            <w:r w:rsidR="00271DB8" w:rsidRPr="00F4707C">
              <w:rPr>
                <w:szCs w:val="24"/>
              </w:rPr>
              <w:t>8 punkte.</w:t>
            </w:r>
          </w:p>
        </w:tc>
      </w:tr>
      <w:tr w:rsidR="00163CA6" w:rsidRPr="006F633C" w14:paraId="0CB32B20"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455EB1AE" w:rsidR="008774C5" w:rsidRDefault="008774C5" w:rsidP="008774C5">
            <w:pPr>
              <w:jc w:val="both"/>
              <w:rPr>
                <w:kern w:val="2"/>
                <w:szCs w:val="24"/>
              </w:rPr>
            </w:pPr>
            <w:r w:rsidRPr="006F633C">
              <w:rPr>
                <w:kern w:val="2"/>
                <w:szCs w:val="24"/>
              </w:rPr>
              <w:t>Tiekėjas Prek</w:t>
            </w:r>
            <w:r w:rsidR="00D02A05">
              <w:rPr>
                <w:kern w:val="2"/>
                <w:szCs w:val="24"/>
              </w:rPr>
              <w:t>ę</w:t>
            </w:r>
            <w:r w:rsidRPr="006F633C">
              <w:rPr>
                <w:kern w:val="2"/>
                <w:szCs w:val="24"/>
              </w:rPr>
              <w:t xml:space="preserve"> įsipareigoja pristatyti </w:t>
            </w:r>
            <w:r w:rsidRPr="000B21A6">
              <w:rPr>
                <w:kern w:val="2"/>
                <w:szCs w:val="24"/>
              </w:rPr>
              <w:t>ir s</w:t>
            </w:r>
            <w:r w:rsidRPr="000B21A6">
              <w:rPr>
                <w:szCs w:val="24"/>
              </w:rPr>
              <w:t>u Prek</w:t>
            </w:r>
            <w:r w:rsidR="00D02A05">
              <w:rPr>
                <w:szCs w:val="24"/>
              </w:rPr>
              <w:t>e</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381C01">
              <w:rPr>
                <w:b/>
                <w:bCs/>
                <w:color w:val="000000" w:themeColor="text1"/>
                <w:kern w:val="2"/>
                <w:szCs w:val="24"/>
              </w:rPr>
              <w:t>60</w:t>
            </w:r>
            <w:r w:rsidR="00381C01" w:rsidRPr="00E954CC">
              <w:rPr>
                <w:b/>
                <w:bCs/>
                <w:color w:val="000000" w:themeColor="text1"/>
                <w:kern w:val="2"/>
                <w:szCs w:val="24"/>
              </w:rPr>
              <w:t xml:space="preserve"> </w:t>
            </w:r>
            <w:r w:rsidRPr="00E954CC">
              <w:rPr>
                <w:b/>
                <w:bCs/>
                <w:color w:val="000000" w:themeColor="text1"/>
                <w:kern w:val="2"/>
                <w:szCs w:val="24"/>
              </w:rPr>
              <w:t>(</w:t>
            </w:r>
            <w:r w:rsidR="00381C01">
              <w:rPr>
                <w:b/>
                <w:bCs/>
                <w:color w:val="000000" w:themeColor="text1"/>
                <w:kern w:val="2"/>
                <w:szCs w:val="24"/>
              </w:rPr>
              <w:t>šešiasdešimt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61A3AA1" w14:textId="77777777" w:rsidR="008774C5" w:rsidRDefault="008774C5" w:rsidP="008774C5">
            <w:pPr>
              <w:jc w:val="both"/>
              <w:rPr>
                <w:szCs w:val="24"/>
              </w:rPr>
            </w:pPr>
          </w:p>
          <w:p w14:paraId="101983AC" w14:textId="648D08BD" w:rsidR="008774C5" w:rsidRDefault="008774C5" w:rsidP="008774C5">
            <w:pPr>
              <w:jc w:val="both"/>
              <w:rPr>
                <w:kern w:val="2"/>
                <w:szCs w:val="24"/>
              </w:rPr>
            </w:pPr>
            <w:r w:rsidRPr="00473E0F">
              <w:rPr>
                <w:kern w:val="2"/>
                <w:szCs w:val="24"/>
              </w:rPr>
              <w:t>Tiekėjui pristačius nekokybišką</w:t>
            </w:r>
            <w:r>
              <w:rPr>
                <w:kern w:val="2"/>
                <w:szCs w:val="24"/>
              </w:rPr>
              <w:t xml:space="preserve"> </w:t>
            </w:r>
            <w:r w:rsidRPr="00473E0F">
              <w:rPr>
                <w:kern w:val="2"/>
                <w:szCs w:val="24"/>
              </w:rPr>
              <w:t>Prekę</w:t>
            </w:r>
            <w:r>
              <w:rPr>
                <w:kern w:val="2"/>
                <w:szCs w:val="24"/>
              </w:rPr>
              <w:t xml:space="preserve"> </w:t>
            </w:r>
            <w:r w:rsidRPr="00473E0F">
              <w:rPr>
                <w:kern w:val="2"/>
                <w:szCs w:val="24"/>
              </w:rPr>
              <w:t>ir (ar) nustačius Prekės</w:t>
            </w:r>
            <w:r w:rsidR="00D02A05">
              <w:rPr>
                <w:kern w:val="2"/>
                <w:szCs w:val="24"/>
              </w:rPr>
              <w:t xml:space="preserve"> </w:t>
            </w:r>
            <w:r w:rsidRPr="00473E0F">
              <w:rPr>
                <w:kern w:val="2"/>
                <w:szCs w:val="24"/>
              </w:rPr>
              <w:t>defektus po Prekės perdavimo Pirkėjui, Tiekėjas savo sąskaita turi pašalinti Prekės defektus arba ją turi pakeisti kokybiška</w:t>
            </w:r>
            <w:r>
              <w:rPr>
                <w:kern w:val="2"/>
                <w:szCs w:val="24"/>
              </w:rPr>
              <w:t xml:space="preserve"> </w:t>
            </w:r>
            <w:r w:rsidRPr="00473E0F">
              <w:rPr>
                <w:kern w:val="2"/>
                <w:szCs w:val="24"/>
              </w:rPr>
              <w:t>per 30 (trisdešimt) kalendorinių dienų nuo pranešimo pateikimo dienos.</w:t>
            </w:r>
            <w:r w:rsidRPr="00C830DE">
              <w:rPr>
                <w:kern w:val="2"/>
                <w:szCs w:val="24"/>
              </w:rPr>
              <w:t> </w:t>
            </w:r>
          </w:p>
          <w:p w14:paraId="4EB4123A" w14:textId="77777777" w:rsidR="00C523E2" w:rsidRDefault="00C523E2" w:rsidP="008774C5">
            <w:pPr>
              <w:jc w:val="both"/>
              <w:rPr>
                <w:b/>
                <w:bCs/>
                <w:kern w:val="2"/>
                <w:szCs w:val="24"/>
              </w:rPr>
            </w:pPr>
          </w:p>
          <w:p w14:paraId="7971AED6" w14:textId="716A33CA" w:rsidR="00C523E2" w:rsidRPr="00E02BEA" w:rsidRDefault="00C523E2" w:rsidP="000F226A">
            <w:pPr>
              <w:pStyle w:val="Pagrindinistekstas1"/>
              <w:tabs>
                <w:tab w:val="left" w:pos="993"/>
              </w:tabs>
              <w:ind w:firstLine="0"/>
              <w:rPr>
                <w:szCs w:val="24"/>
                <w:lang w:val="lt-LT"/>
              </w:rPr>
            </w:pPr>
            <w:r w:rsidRPr="00913A03">
              <w:rPr>
                <w:rFonts w:ascii="Times New Roman" w:hAnsi="Times New Roman" w:cs="Times New Roman"/>
                <w:sz w:val="24"/>
                <w:szCs w:val="24"/>
                <w:lang w:val="lt-LT"/>
              </w:rPr>
              <w:lastRenderedPageBreak/>
              <w:t xml:space="preserve">Tiekėjas įsipareigoja Pirkėjo patalpose apmokyti Pirkėjo personalą dirbti su </w:t>
            </w:r>
            <w:r w:rsidR="000802C7">
              <w:rPr>
                <w:rFonts w:ascii="Times New Roman" w:hAnsi="Times New Roman" w:cs="Times New Roman"/>
                <w:sz w:val="24"/>
                <w:szCs w:val="24"/>
                <w:lang w:val="lt-LT"/>
              </w:rPr>
              <w:t>Preke</w:t>
            </w:r>
            <w:r w:rsidR="000802C7"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ne vėliau kaip per 3 (tris) darbo dienas nuo </w:t>
            </w:r>
            <w:r w:rsidR="00C136E6">
              <w:rPr>
                <w:rFonts w:ascii="Times New Roman" w:hAnsi="Times New Roman" w:cs="Times New Roman"/>
                <w:sz w:val="24"/>
                <w:szCs w:val="24"/>
                <w:lang w:val="lt-LT"/>
              </w:rPr>
              <w:t>Prekės</w:t>
            </w:r>
            <w:r w:rsidR="00C136E6" w:rsidRPr="00913A03">
              <w:rPr>
                <w:rFonts w:ascii="Times New Roman" w:hAnsi="Times New Roman" w:cs="Times New Roman"/>
                <w:sz w:val="24"/>
                <w:szCs w:val="24"/>
                <w:lang w:val="lt-LT"/>
              </w:rPr>
              <w:t xml:space="preserve"> </w:t>
            </w:r>
            <w:r w:rsidRPr="00913A03">
              <w:rPr>
                <w:rFonts w:ascii="Times New Roman" w:hAnsi="Times New Roman" w:cs="Times New Roman"/>
                <w:sz w:val="24"/>
                <w:szCs w:val="24"/>
                <w:lang w:val="lt-LT"/>
              </w:rPr>
              <w:t xml:space="preserve">pristatymo ir su </w:t>
            </w:r>
            <w:r w:rsidR="00C136E6">
              <w:rPr>
                <w:rFonts w:ascii="Times New Roman" w:hAnsi="Times New Roman" w:cs="Times New Roman"/>
                <w:sz w:val="24"/>
                <w:szCs w:val="24"/>
                <w:lang w:val="lt-LT"/>
              </w:rPr>
              <w:t>Preke</w:t>
            </w:r>
            <w:r w:rsidR="00C136E6" w:rsidRPr="00913A03">
              <w:rPr>
                <w:rFonts w:ascii="Times New Roman" w:hAnsi="Times New Roman" w:cs="Times New Roman"/>
                <w:sz w:val="24"/>
                <w:szCs w:val="24"/>
                <w:lang w:val="lt-LT"/>
              </w:rPr>
              <w:t xml:space="preserve"> </w:t>
            </w:r>
            <w:proofErr w:type="spellStart"/>
            <w:r w:rsidRPr="00913A03">
              <w:rPr>
                <w:rFonts w:ascii="Times New Roman" w:hAnsi="Times New Roman" w:cs="Times New Roman"/>
                <w:sz w:val="24"/>
                <w:szCs w:val="24"/>
                <w:lang w:val="lt-LT"/>
              </w:rPr>
              <w:t>teiktinų</w:t>
            </w:r>
            <w:proofErr w:type="spellEnd"/>
            <w:r w:rsidRPr="00913A03">
              <w:rPr>
                <w:rFonts w:ascii="Times New Roman" w:hAnsi="Times New Roman" w:cs="Times New Roman"/>
                <w:sz w:val="24"/>
                <w:szCs w:val="24"/>
                <w:lang w:val="lt-LT"/>
              </w:rPr>
              <w:t xml:space="preserve">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606F8C" w:rsidR="00163CA6" w:rsidRPr="006F633C" w:rsidRDefault="005603B3" w:rsidP="005603B3">
            <w:pPr>
              <w:jc w:val="both"/>
              <w:rPr>
                <w:kern w:val="2"/>
                <w:szCs w:val="24"/>
              </w:rPr>
            </w:pPr>
            <w:r>
              <w:rPr>
                <w:kern w:val="2"/>
                <w:szCs w:val="24"/>
              </w:rPr>
              <w:t>Jeigu Tiekėjas ar Pirkėjas nėra padarę Sutarties esminio pažeidimo ir Tiekėjas ar Pirkėjas nėra informuoti apie Sutarties nutraukimą bet kuriuo iš šių pagrindų, Prek</w:t>
            </w:r>
            <w:r w:rsidR="00B80745">
              <w:rPr>
                <w:kern w:val="2"/>
                <w:szCs w:val="24"/>
              </w:rPr>
              <w:t>ės</w:t>
            </w:r>
            <w:r>
              <w:rPr>
                <w:kern w:val="2"/>
                <w:szCs w:val="24"/>
              </w:rPr>
              <w:t xml:space="preserve"> pristatymo terminas gali būti </w:t>
            </w:r>
            <w:r>
              <w:rPr>
                <w:color w:val="000000" w:themeColor="text1"/>
                <w:kern w:val="2"/>
                <w:szCs w:val="24"/>
              </w:rPr>
              <w:t>pratęsiamas  1 (vieną) kartą 30 (trisdešimt) kalendorinių dienų laikotarpiui nekeičiant kitų Sutarties sąlygų. Bendras Prek</w:t>
            </w:r>
            <w:r w:rsidR="00B80745">
              <w:rPr>
                <w:color w:val="000000" w:themeColor="text1"/>
                <w:kern w:val="2"/>
                <w:szCs w:val="24"/>
              </w:rPr>
              <w:t>ės</w:t>
            </w:r>
            <w:r>
              <w:rPr>
                <w:color w:val="000000" w:themeColor="text1"/>
                <w:kern w:val="2"/>
                <w:szCs w:val="24"/>
              </w:rPr>
              <w:t xml:space="preserve"> pristatymo terminas pagal sudarytą Sutartį negali būti ilgesnis nei </w:t>
            </w:r>
            <w:r w:rsidR="00FC6B55">
              <w:rPr>
                <w:color w:val="000000" w:themeColor="text1"/>
                <w:kern w:val="2"/>
                <w:szCs w:val="24"/>
              </w:rPr>
              <w:t>90</w:t>
            </w:r>
            <w:r w:rsidR="00381C01">
              <w:rPr>
                <w:color w:val="000000" w:themeColor="text1"/>
                <w:kern w:val="2"/>
                <w:szCs w:val="24"/>
              </w:rPr>
              <w:t xml:space="preserve"> </w:t>
            </w:r>
            <w:r>
              <w:rPr>
                <w:color w:val="000000" w:themeColor="text1"/>
                <w:kern w:val="2"/>
                <w:szCs w:val="24"/>
              </w:rPr>
              <w:t>(</w:t>
            </w:r>
            <w:r w:rsidR="00FC6B55">
              <w:rPr>
                <w:color w:val="000000" w:themeColor="text1"/>
                <w:kern w:val="2"/>
                <w:szCs w:val="24"/>
              </w:rPr>
              <w:t>devyniasdešimt</w:t>
            </w:r>
            <w:r>
              <w:rPr>
                <w:color w:val="000000" w:themeColor="text1"/>
                <w:kern w:val="2"/>
                <w:szCs w:val="24"/>
              </w:rPr>
              <w:t xml:space="preserve">)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67DC1FFA" w:rsidR="005E73E5" w:rsidRDefault="00163CA6" w:rsidP="00A52F41">
            <w:pPr>
              <w:rPr>
                <w:kern w:val="2"/>
                <w:szCs w:val="24"/>
              </w:rPr>
            </w:pPr>
            <w:r w:rsidRPr="006F633C">
              <w:rPr>
                <w:kern w:val="2"/>
                <w:szCs w:val="24"/>
              </w:rPr>
              <w:t>Kartu su Prek</w:t>
            </w:r>
            <w:r w:rsidR="00EC38C8">
              <w:rPr>
                <w:kern w:val="2"/>
                <w:szCs w:val="24"/>
              </w:rPr>
              <w:t xml:space="preserve">e </w:t>
            </w:r>
            <w:r w:rsidRPr="006F633C">
              <w:rPr>
                <w:kern w:val="2"/>
                <w:szCs w:val="24"/>
              </w:rPr>
              <w:t xml:space="preserve">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0AEB5116" w:rsidR="00F452EA" w:rsidRDefault="00980BD7" w:rsidP="0096118A">
            <w:pPr>
              <w:contextualSpacing/>
              <w:jc w:val="both"/>
              <w:rPr>
                <w:kern w:val="2"/>
                <w:szCs w:val="24"/>
              </w:rPr>
            </w:pPr>
            <w:r>
              <w:rPr>
                <w:rFonts w:eastAsia="Calibri"/>
                <w:szCs w:val="24"/>
              </w:rPr>
              <w:t>3.</w:t>
            </w:r>
            <w:r w:rsidR="00793EB9">
              <w:rPr>
                <w:rFonts w:eastAsia="Calibri"/>
                <w:szCs w:val="24"/>
              </w:rPr>
              <w:t xml:space="preserve">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w:t>
            </w:r>
            <w:r w:rsidR="00475589">
              <w:rPr>
                <w:lang w:eastAsia="lt-LT"/>
              </w:rPr>
              <w:t xml:space="preserve">Specialiuose </w:t>
            </w:r>
            <w:r w:rsidR="00181B7B">
              <w:rPr>
                <w:lang w:eastAsia="lt-LT"/>
              </w:rPr>
              <w:t>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E875D3" w:rsidRPr="006F633C" w14:paraId="33291F19"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E875D3" w:rsidRPr="007D4483" w:rsidRDefault="00E875D3" w:rsidP="00E875D3">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E875D3" w:rsidRPr="007D4483" w:rsidRDefault="00E875D3" w:rsidP="00E875D3">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5F066C2" w14:textId="77777777" w:rsidR="00E875D3" w:rsidRDefault="00E875D3" w:rsidP="00E875D3">
            <w:pPr>
              <w:jc w:val="both"/>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2A2DB5E" w14:textId="73C45AC0" w:rsidR="00E875D3" w:rsidRPr="006F633C" w:rsidRDefault="00E875D3" w:rsidP="00E875D3">
            <w:pPr>
              <w:jc w:val="both"/>
            </w:pPr>
            <w:r w:rsidRPr="55B5D86A">
              <w:rPr>
                <w:kern w:val="2"/>
              </w:rPr>
              <w:t>Šioje Sutartyje P</w:t>
            </w:r>
            <w:r w:rsidRPr="55B5D86A">
              <w:rPr>
                <w:color w:val="000000"/>
                <w:kern w:val="2"/>
              </w:rPr>
              <w:t xml:space="preserve">radinės Sutarties vertė yra lygi Tiekėjo pasiūlymo kainai be PVM, </w:t>
            </w:r>
            <w:r w:rsidRPr="175F3969">
              <w:rPr>
                <w:i/>
                <w:iCs/>
                <w:color w:val="FF0000"/>
                <w:kern w:val="2"/>
              </w:rPr>
              <w:t xml:space="preserve">nurodytai už </w:t>
            </w:r>
            <w:r w:rsidR="00227CF3" w:rsidRPr="175F3969">
              <w:rPr>
                <w:i/>
                <w:iCs/>
                <w:color w:val="FF0000"/>
                <w:kern w:val="2"/>
              </w:rPr>
              <w:t>visą Sutartyje nur</w:t>
            </w:r>
            <w:r w:rsidR="00D8600E" w:rsidRPr="175F3969">
              <w:rPr>
                <w:i/>
                <w:iCs/>
                <w:color w:val="FF0000"/>
                <w:kern w:val="2"/>
              </w:rPr>
              <w:t xml:space="preserve">odytą </w:t>
            </w:r>
            <w:r w:rsidR="00E41992" w:rsidRPr="175F3969">
              <w:rPr>
                <w:i/>
                <w:iCs/>
                <w:color w:val="FF0000"/>
                <w:kern w:val="2"/>
              </w:rPr>
              <w:t>kiekį ir apimtį</w:t>
            </w:r>
            <w:r w:rsidRPr="175F3969">
              <w:rPr>
                <w:i/>
                <w:iCs/>
                <w:color w:val="FF0000"/>
                <w:kern w:val="2"/>
              </w:rPr>
              <w:t>.</w:t>
            </w:r>
            <w:r w:rsidRPr="55B5D86A">
              <w:rPr>
                <w:color w:val="FF0000"/>
                <w:kern w:val="2"/>
              </w:rPr>
              <w:t xml:space="preserve"> </w:t>
            </w:r>
          </w:p>
          <w:p w14:paraId="6CC69C82" w14:textId="77777777" w:rsidR="00E875D3" w:rsidRDefault="00E875D3" w:rsidP="00E875D3">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0EAD8DE4" w14:textId="1A6F0EB5" w:rsidR="00E875D3" w:rsidRPr="00BF331C" w:rsidRDefault="00E875D3" w:rsidP="00E875D3">
            <w:pPr>
              <w:jc w:val="both"/>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7F893D3" w:rsidR="00163CA6" w:rsidRPr="006F633C" w:rsidRDefault="00163CA6" w:rsidP="00A52F41">
            <w:r w:rsidRPr="175F3969">
              <w:rPr>
                <w:kern w:val="2"/>
              </w:rPr>
              <w:t xml:space="preserve">Sutarties kaina bus </w:t>
            </w:r>
            <w:r w:rsidR="00D32B2D" w:rsidRPr="175F3969">
              <w:rPr>
                <w:kern w:val="2"/>
              </w:rPr>
              <w:t>perskaičiuojama</w:t>
            </w:r>
            <w:r w:rsidRPr="006F633C">
              <w:rPr>
                <w:kern w:val="2"/>
                <w:szCs w:val="24"/>
              </w:rPr>
              <w:t>:</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54EDD283"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 xml:space="preserve">os </w:t>
            </w:r>
            <w:r w:rsidRPr="006F633C">
              <w:rPr>
                <w:kern w:val="2"/>
                <w:szCs w:val="24"/>
              </w:rPr>
              <w:t>Prek</w:t>
            </w:r>
            <w:r w:rsidR="00EC38C8">
              <w:rPr>
                <w:kern w:val="2"/>
                <w:szCs w:val="24"/>
              </w:rPr>
              <w:t xml:space="preserve">ės </w:t>
            </w:r>
            <w:r w:rsidRPr="006F633C">
              <w:rPr>
                <w:kern w:val="2"/>
                <w:szCs w:val="24"/>
              </w:rPr>
              <w:t>Sutartyje nurodytai kainai, Sutarties kaina perskaičiuojami nekeičiant Prek</w:t>
            </w:r>
            <w:r w:rsidR="00EC38C8">
              <w:rPr>
                <w:kern w:val="2"/>
                <w:szCs w:val="24"/>
              </w:rPr>
              <w:t xml:space="preserve">ės </w:t>
            </w:r>
            <w:r w:rsidRPr="006F633C">
              <w:rPr>
                <w:kern w:val="2"/>
                <w:szCs w:val="24"/>
              </w:rPr>
              <w:t xml:space="preserve">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42B1CB20"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lastRenderedPageBreak/>
              <w:t xml:space="preserve">įforminama Susitarimu, kuris tampa neatskiriama Sutarties dalimi ir turi būti taikoma už tą </w:t>
            </w:r>
            <w:r>
              <w:rPr>
                <w:kern w:val="2"/>
                <w:szCs w:val="24"/>
              </w:rPr>
              <w:t>Prek</w:t>
            </w:r>
            <w:r w:rsidR="00EC38C8">
              <w:rPr>
                <w:kern w:val="2"/>
                <w:szCs w:val="24"/>
              </w:rPr>
              <w:t xml:space="preserve">ės </w:t>
            </w:r>
            <w:r w:rsidRPr="004B5D26">
              <w:rPr>
                <w:kern w:val="2"/>
                <w:szCs w:val="24"/>
              </w:rPr>
              <w:t>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EB1C05E"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095F8C69" w:rsidR="00163CA6" w:rsidRPr="008E195E" w:rsidRDefault="00575FAB" w:rsidP="00A52F41">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FA5DA7">
              <w:rPr>
                <w:szCs w:val="24"/>
              </w:rPr>
              <w:t xml:space="preserve">, </w:t>
            </w:r>
            <w:r w:rsidR="00FA5DA7" w:rsidRPr="0047112B">
              <w:rPr>
                <w:szCs w:val="24"/>
              </w:rPr>
              <w:t>programinės įrangos atnaujinimus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34CED43" w14:textId="15BE0BF5" w:rsidR="008E5C3C" w:rsidRPr="006F633C" w:rsidRDefault="2E2FB365" w:rsidP="175F3969">
            <w:pPr>
              <w:jc w:val="both"/>
              <w:rPr>
                <w:color w:val="000000" w:themeColor="text1"/>
                <w:szCs w:val="24"/>
              </w:rPr>
            </w:pPr>
            <w:r w:rsidRPr="175F3969">
              <w:rPr>
                <w:color w:val="000000" w:themeColor="text1"/>
                <w:szCs w:val="24"/>
              </w:rPr>
              <w:t>5.6.1. Tiekėjui mokėtino Avanso dydis: 30 proc. nuo Pradinės Sutarties vertės,</w:t>
            </w:r>
            <w:r w:rsidRPr="175F3969">
              <w:rPr>
                <w:szCs w:val="24"/>
              </w:rPr>
              <w:t xml:space="preserve"> </w:t>
            </w:r>
            <w:r w:rsidRPr="175F3969">
              <w:rPr>
                <w:color w:val="000000" w:themeColor="text1"/>
                <w:szCs w:val="24"/>
              </w:rPr>
              <w:t xml:space="preserve">nurodytos </w:t>
            </w:r>
            <w:r w:rsidRPr="175F3969">
              <w:rPr>
                <w:szCs w:val="24"/>
              </w:rPr>
              <w:t xml:space="preserve">Specialiųjų sąlygų </w:t>
            </w:r>
            <w:r w:rsidRPr="175F3969">
              <w:rPr>
                <w:color w:val="000000" w:themeColor="text1"/>
                <w:szCs w:val="24"/>
              </w:rPr>
              <w:t xml:space="preserve">5.2 punkte. </w:t>
            </w:r>
          </w:p>
          <w:p w14:paraId="26332963" w14:textId="1E292542" w:rsidR="008E5C3C" w:rsidRPr="006F633C" w:rsidRDefault="2E2FB365" w:rsidP="003074AE">
            <w:pPr>
              <w:jc w:val="both"/>
              <w:rPr>
                <w:color w:val="000000" w:themeColor="text1"/>
                <w:szCs w:val="24"/>
              </w:rPr>
            </w:pPr>
            <w:r w:rsidRPr="175F3969">
              <w:rPr>
                <w:color w:val="000000" w:themeColor="text1"/>
                <w:szCs w:val="24"/>
              </w:rPr>
              <w:t>5.6.2. Avansas mokamas tik tuo atveju, jei Tiekėjo prašymas, išankstinio mokėjimo sąskaita</w:t>
            </w:r>
            <w:r w:rsidRPr="175F3969">
              <w:rPr>
                <w:szCs w:val="24"/>
              </w:rPr>
              <w:t xml:space="preserve"> ir reikalavimus atitinkantis Avanso užtikrinimas pateikiami Pirkėjui </w:t>
            </w:r>
            <w:r w:rsidRPr="175F3969">
              <w:rPr>
                <w:color w:val="000000" w:themeColor="text1"/>
                <w:szCs w:val="24"/>
              </w:rPr>
              <w:t xml:space="preserve"> </w:t>
            </w:r>
            <w:r w:rsidRPr="175F3969">
              <w:rPr>
                <w:b/>
                <w:bCs/>
                <w:color w:val="000000" w:themeColor="text1"/>
                <w:szCs w:val="24"/>
              </w:rPr>
              <w:t>ne vėliau nei iki 2025 m. gruodžio 15 d</w:t>
            </w:r>
            <w:r w:rsidRPr="175F3969">
              <w:rPr>
                <w:color w:val="000000" w:themeColor="text1"/>
                <w:szCs w:val="24"/>
              </w:rPr>
              <w:t>.</w:t>
            </w:r>
          </w:p>
          <w:p w14:paraId="1474451F" w14:textId="023D09C2" w:rsidR="008E5C3C" w:rsidRPr="006F633C" w:rsidRDefault="2E2FB365" w:rsidP="175F3969">
            <w:pPr>
              <w:jc w:val="both"/>
              <w:rPr>
                <w:kern w:val="2"/>
                <w:szCs w:val="24"/>
                <w:shd w:val="clear" w:color="auto" w:fill="FFFFFF"/>
              </w:rPr>
            </w:pPr>
            <w:r w:rsidRPr="175F3969">
              <w:rPr>
                <w:color w:val="000000" w:themeColor="text1"/>
                <w:szCs w:val="24"/>
              </w:rPr>
              <w:t>5.6.3. Pirkėjas sumoka Tiekėjui Avansą pagal Tiekėjo pateiktą prašymą ir išankstinio mokėjimo sąskaitą ne vėliau kaip per Sutarties specialiųjų sąlygų 5.5 p. nurodytus terminus nuo Tiekėjo išankstinio mokėjimo sąskaitos gavimo dienos,</w:t>
            </w:r>
            <w:r w:rsidRPr="175F3969">
              <w:rPr>
                <w:szCs w:val="24"/>
              </w:rPr>
              <w:t xml:space="preserve"> ir Avanso užtikrinimo</w:t>
            </w:r>
            <w:r w:rsidRPr="175F3969">
              <w:rPr>
                <w:color w:val="000000" w:themeColor="text1"/>
                <w:szCs w:val="24"/>
              </w:rPr>
              <w:t xml:space="preserve"> gavimo dienos.</w:t>
            </w:r>
          </w:p>
        </w:tc>
      </w:tr>
      <w:tr w:rsidR="008E5C3C" w:rsidRPr="006F633C" w14:paraId="4CBC9DA3"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lastRenderedPageBreak/>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55CD7361" w14:textId="32840818" w:rsidR="175F3969" w:rsidRDefault="175F3969" w:rsidP="003074AE">
            <w:pPr>
              <w:jc w:val="both"/>
              <w:rPr>
                <w:szCs w:val="24"/>
              </w:rPr>
            </w:pPr>
            <w:r w:rsidRPr="175F3969">
              <w:rPr>
                <w:szCs w:val="24"/>
              </w:rPr>
              <w:t xml:space="preserve"> 5.7.1. Tiekėjas, norėdamas gauti Avansą, kreipdamasis dėl Avanso išmokėjimo, kartu su išankstinio mokėjimo sąskaita Pirkėjui turi pateikti Avanso užtikrinimą – banko garantiją arba draudimo bendrovės laidavimo draudimo raštą (kartu su pasiūlymo laidavimo draudimo raštu turi būti pateiktas laidavimo draudimo liudijimas (polisas) su nuoroda į taisykles, kurių pagrindu buvo nustatytos draudimo</w:t>
            </w:r>
            <w:r w:rsidRPr="175F3969">
              <w:rPr>
                <w:color w:val="000000" w:themeColor="text1"/>
                <w:szCs w:val="24"/>
              </w:rPr>
              <w:t xml:space="preserve"> sąlygos bei mokestinio </w:t>
            </w:r>
            <w:r w:rsidRPr="175F3969">
              <w:rPr>
                <w:szCs w:val="24"/>
              </w:rPr>
              <w:t>pavedimo, patvirtinančio draudimo polise nurodytos draudimo įmokos apmokėjimą, kopija).</w:t>
            </w:r>
          </w:p>
          <w:p w14:paraId="639DF098" w14:textId="56E1EF0C" w:rsidR="175F3969" w:rsidRDefault="175F3969" w:rsidP="175F3969">
            <w:pPr>
              <w:jc w:val="both"/>
              <w:rPr>
                <w:szCs w:val="24"/>
              </w:rPr>
            </w:pPr>
            <w:r w:rsidRPr="175F3969">
              <w:rPr>
                <w:szCs w:val="24"/>
              </w:rPr>
              <w:t>5.7.2. Avanso užtikrinimo dydis turi būti ne mažesnis nei prašomo Avanso suma.</w:t>
            </w:r>
          </w:p>
          <w:p w14:paraId="1F32E2F7" w14:textId="15C142ED" w:rsidR="175F3969" w:rsidRDefault="175F3969" w:rsidP="175F3969">
            <w:pPr>
              <w:jc w:val="both"/>
              <w:rPr>
                <w:szCs w:val="24"/>
              </w:rPr>
            </w:pPr>
            <w:r w:rsidRPr="175F3969">
              <w:rPr>
                <w:szCs w:val="24"/>
              </w:rPr>
              <w:t xml:space="preserve">5.7.3. Avanso užtikrinimas turi galioti ne trumpiau nei prie Tiekėjo prievolių įvykdymo termino (Prekių patiekimo ir su Prekėmis </w:t>
            </w:r>
            <w:proofErr w:type="spellStart"/>
            <w:r w:rsidRPr="175F3969">
              <w:rPr>
                <w:szCs w:val="24"/>
              </w:rPr>
              <w:t>teiktinų</w:t>
            </w:r>
            <w:proofErr w:type="spellEnd"/>
            <w:r w:rsidRPr="175F3969">
              <w:rPr>
                <w:szCs w:val="24"/>
              </w:rPr>
              <w:t xml:space="preserve"> paslaugų atlikimo termino) pabaigos pridėjus 30 dienų.</w:t>
            </w:r>
          </w:p>
          <w:p w14:paraId="364CB94C" w14:textId="02FED778" w:rsidR="175F3969" w:rsidRDefault="175F3969" w:rsidP="175F3969">
            <w:pPr>
              <w:jc w:val="both"/>
              <w:rPr>
                <w:color w:val="000000" w:themeColor="text1"/>
                <w:szCs w:val="24"/>
              </w:rPr>
            </w:pPr>
            <w:r w:rsidRPr="175F3969">
              <w:rPr>
                <w:color w:val="000000" w:themeColor="text1"/>
                <w:szCs w:val="24"/>
              </w:rPr>
              <w:t>5.7.4. Kiti reikalavimai Avanso užtikrinimui nustatyti Bendrųjų sąlygų 12.1 poskyryje.</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6727446"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r w:rsidRPr="00EA673C">
              <w:rPr>
                <w:kern w:val="2"/>
                <w:szCs w:val="24"/>
              </w:rPr>
              <w:t>perdavimo–priėmimo akto ar Sąskaitos (kai Prek</w:t>
            </w:r>
            <w:r>
              <w:rPr>
                <w:kern w:val="2"/>
                <w:szCs w:val="24"/>
              </w:rPr>
              <w:t>ės</w:t>
            </w:r>
            <w:r w:rsidR="004839A2">
              <w:rPr>
                <w:kern w:val="2"/>
                <w:szCs w:val="24"/>
              </w:rPr>
              <w:t xml:space="preserve"> </w:t>
            </w:r>
            <w:r w:rsidRPr="00EA673C">
              <w:rPr>
                <w:kern w:val="2"/>
                <w:szCs w:val="24"/>
              </w:rPr>
              <w:t>perdavimo–priėmimo aktas nėra pasirašomas) pasirašymo dienos.</w:t>
            </w:r>
          </w:p>
        </w:tc>
      </w:tr>
      <w:tr w:rsidR="00AC2FFE" w:rsidRPr="00B37229" w14:paraId="0DFBCD07"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11547C3" w14:textId="77777777" w:rsidR="000E17C3" w:rsidRDefault="00AC2FFE" w:rsidP="00A52F41">
            <w:pPr>
              <w:jc w:val="both"/>
              <w:rPr>
                <w:szCs w:val="24"/>
              </w:rPr>
            </w:pPr>
            <w:r w:rsidRPr="00B37229">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Tiekėjas garantinio termino laikotarpiu padengia visas su garantinės priežiūros paslaugomis ir remontu susijusias išlaidas (transporto, remonto, detalių, medžiagų).</w:t>
            </w:r>
          </w:p>
          <w:p w14:paraId="7671AC9E" w14:textId="1FA27AB9" w:rsidR="00AC2FFE" w:rsidRPr="00B37229" w:rsidRDefault="000E17C3" w:rsidP="00A52F41">
            <w:pPr>
              <w:jc w:val="both"/>
              <w:rPr>
                <w:szCs w:val="24"/>
              </w:rPr>
            </w:pPr>
            <w:r>
              <w:rPr>
                <w:szCs w:val="24"/>
              </w:rPr>
              <w:t>6.2.2.</w:t>
            </w:r>
            <w:r w:rsidR="0020163F">
              <w:rPr>
                <w:szCs w:val="24"/>
              </w:rPr>
              <w:t xml:space="preserve"> Tiekėjas įsipareigoja </w:t>
            </w:r>
            <w:r w:rsidR="0020163F" w:rsidRPr="0020163F">
              <w:rPr>
                <w:szCs w:val="24"/>
              </w:rPr>
              <w:t>gamintojo rekomenduojamu periodiškumu nemokamai atli</w:t>
            </w:r>
            <w:r w:rsidR="0020163F">
              <w:rPr>
                <w:szCs w:val="24"/>
              </w:rPr>
              <w:t>kti</w:t>
            </w:r>
            <w:r w:rsidR="0020163F" w:rsidRPr="0020163F">
              <w:rPr>
                <w:szCs w:val="24"/>
              </w:rPr>
              <w:t xml:space="preserve"> technin</w:t>
            </w:r>
            <w:r w:rsidR="0020163F">
              <w:rPr>
                <w:szCs w:val="24"/>
              </w:rPr>
              <w:t>ę</w:t>
            </w:r>
            <w:r w:rsidR="0020163F" w:rsidRPr="0020163F">
              <w:rPr>
                <w:szCs w:val="24"/>
              </w:rPr>
              <w:t xml:space="preserve"> priežiūr</w:t>
            </w:r>
            <w:r w:rsidR="0020163F">
              <w:rPr>
                <w:szCs w:val="24"/>
              </w:rPr>
              <w:t>ą</w:t>
            </w:r>
            <w:r w:rsidR="0020163F" w:rsidRPr="0020163F">
              <w:rPr>
                <w:szCs w:val="24"/>
              </w:rPr>
              <w:t>, įskaitant techninei priežiūrai (taikoma j</w:t>
            </w:r>
            <w:r w:rsidR="0020163F">
              <w:rPr>
                <w:szCs w:val="24"/>
              </w:rPr>
              <w:t>ei</w:t>
            </w:r>
            <w:r w:rsidR="0020163F" w:rsidRPr="0020163F">
              <w:rPr>
                <w:szCs w:val="24"/>
              </w:rPr>
              <w:t xml:space="preserve"> gamintojas numato tokius patikrinimus) atlikti reikalingas detales ir medžiaga</w:t>
            </w:r>
            <w:r w:rsidR="0020163F">
              <w:rPr>
                <w:szCs w:val="24"/>
              </w:rPr>
              <w:t>.</w:t>
            </w:r>
          </w:p>
          <w:p w14:paraId="01F80F28" w14:textId="3D3E2B4E" w:rsidR="00AC2FFE" w:rsidRPr="00B37229" w:rsidRDefault="12900EDB" w:rsidP="00A52F41">
            <w:pPr>
              <w:ind w:firstLine="16"/>
              <w:jc w:val="both"/>
            </w:pPr>
            <w:r w:rsidRPr="175F3969">
              <w:rPr>
                <w:kern w:val="2"/>
              </w:rPr>
              <w:t>6.2.</w:t>
            </w:r>
            <w:r w:rsidR="25DEB7B9" w:rsidRPr="175F3969">
              <w:rPr>
                <w:kern w:val="2"/>
              </w:rPr>
              <w:t>3</w:t>
            </w:r>
            <w:r w:rsidRPr="175F3969">
              <w:rPr>
                <w:kern w:val="2"/>
              </w:rPr>
              <w:t>. Prekės techninės būklės vertinimas, techninė priežiūra bei remonto darbai turi būti atliekami gamintojo arba gamintojo įgalioto atstovo.</w:t>
            </w:r>
            <w:r w:rsidR="244AFB89" w:rsidRPr="175F3969">
              <w:rPr>
                <w:kern w:val="2"/>
              </w:rPr>
              <w:t xml:space="preserve"> Įrodantys dokumentai nurodyti Techninės specifikacijos Specialiųjų </w:t>
            </w:r>
            <w:r w:rsidR="7704A486" w:rsidRPr="175F3969">
              <w:rPr>
                <w:kern w:val="2"/>
              </w:rPr>
              <w:t>reikalavimų</w:t>
            </w:r>
            <w:r w:rsidR="244AFB89">
              <w:rPr>
                <w:kern w:val="2"/>
                <w:szCs w:val="24"/>
              </w:rPr>
              <w:t xml:space="preserve"> </w:t>
            </w:r>
            <w:r w:rsidR="03378311" w:rsidRPr="175F3969">
              <w:rPr>
                <w:kern w:val="2"/>
              </w:rPr>
              <w:t>4 punkte.</w:t>
            </w:r>
          </w:p>
          <w:p w14:paraId="246A186C" w14:textId="6BA34626" w:rsidR="00AC2FFE" w:rsidRDefault="00AC2FFE" w:rsidP="00A52F41">
            <w:pPr>
              <w:jc w:val="both"/>
              <w:rPr>
                <w:kern w:val="2"/>
                <w:szCs w:val="24"/>
              </w:rPr>
            </w:pPr>
            <w:r w:rsidRPr="00B37229">
              <w:rPr>
                <w:kern w:val="2"/>
                <w:szCs w:val="24"/>
              </w:rPr>
              <w:t>6.2.</w:t>
            </w:r>
            <w:r w:rsidR="00D12397">
              <w:rPr>
                <w:kern w:val="2"/>
                <w:szCs w:val="24"/>
              </w:rPr>
              <w:t>4</w:t>
            </w:r>
            <w:r w:rsidRPr="00B37229">
              <w:rPr>
                <w:kern w:val="2"/>
                <w:szCs w:val="24"/>
              </w:rPr>
              <w:t xml:space="preserve">. Prekės garantinio termino laikotarpiu Tiekėjas, gavęs pranešimą telefonu apie Prekės defektus ir (ar) gedimus, turi atvykti į Pirkėjo patalpas ne vėliau kaip per </w:t>
            </w:r>
            <w:r w:rsidR="00E849FA">
              <w:rPr>
                <w:kern w:val="2"/>
                <w:szCs w:val="24"/>
              </w:rPr>
              <w:t>24</w:t>
            </w:r>
            <w:r w:rsidR="00D12397" w:rsidRPr="00B37229">
              <w:rPr>
                <w:kern w:val="2"/>
                <w:szCs w:val="24"/>
              </w:rPr>
              <w:t xml:space="preserve"> </w:t>
            </w:r>
            <w:r w:rsidR="009D68AA" w:rsidRPr="00B37229">
              <w:rPr>
                <w:kern w:val="2"/>
                <w:szCs w:val="24"/>
              </w:rPr>
              <w:t>(</w:t>
            </w:r>
            <w:r w:rsidR="00E849FA">
              <w:rPr>
                <w:kern w:val="2"/>
                <w:szCs w:val="24"/>
              </w:rPr>
              <w:t>dvidešimt keturias</w:t>
            </w:r>
            <w:r w:rsidR="009D68AA" w:rsidRPr="00B37229">
              <w:rPr>
                <w:kern w:val="2"/>
                <w:szCs w:val="24"/>
              </w:rPr>
              <w:t xml:space="preserve">) valandas </w:t>
            </w:r>
            <w:r w:rsidRPr="00B37229">
              <w:rPr>
                <w:kern w:val="2"/>
                <w:szCs w:val="24"/>
              </w:rPr>
              <w:t xml:space="preserve">nuo pranešimo apie Prekės trūkumus </w:t>
            </w:r>
            <w:r w:rsidR="00D45E6F">
              <w:rPr>
                <w:kern w:val="2"/>
                <w:szCs w:val="24"/>
              </w:rPr>
              <w:t>gavimo</w:t>
            </w:r>
            <w:r w:rsidRPr="00B37229">
              <w:rPr>
                <w:kern w:val="2"/>
                <w:szCs w:val="24"/>
              </w:rPr>
              <w:t>.</w:t>
            </w:r>
            <w:r w:rsidR="00D45E6F">
              <w:rPr>
                <w:kern w:val="2"/>
                <w:szCs w:val="24"/>
              </w:rPr>
              <w:t xml:space="preserve"> Pranešimas laikomas </w:t>
            </w:r>
            <w:r w:rsidR="00D12397">
              <w:rPr>
                <w:kern w:val="2"/>
                <w:szCs w:val="24"/>
              </w:rPr>
              <w:t xml:space="preserve">gautu </w:t>
            </w:r>
            <w:r w:rsidR="00D45E6F">
              <w:rPr>
                <w:kern w:val="2"/>
                <w:szCs w:val="24"/>
              </w:rPr>
              <w:t>per 1 val. nuo jo pateikimo.</w:t>
            </w:r>
          </w:p>
          <w:p w14:paraId="43DE608E" w14:textId="4A09686D" w:rsidR="00343CBB" w:rsidRPr="00B37229" w:rsidRDefault="00343CBB" w:rsidP="00A52F41">
            <w:pPr>
              <w:jc w:val="both"/>
              <w:rPr>
                <w:kern w:val="2"/>
                <w:szCs w:val="24"/>
              </w:rPr>
            </w:pPr>
            <w:r>
              <w:rPr>
                <w:kern w:val="2"/>
                <w:szCs w:val="24"/>
              </w:rPr>
              <w:t xml:space="preserve">6.2.5. </w:t>
            </w:r>
            <w:r w:rsidR="00A44753">
              <w:rPr>
                <w:kern w:val="2"/>
                <w:szCs w:val="24"/>
              </w:rPr>
              <w:t>J</w:t>
            </w:r>
            <w:r w:rsidRPr="00343CBB">
              <w:rPr>
                <w:kern w:val="2"/>
                <w:szCs w:val="24"/>
              </w:rPr>
              <w:t xml:space="preserve">ei </w:t>
            </w:r>
            <w:r w:rsidR="00A44753">
              <w:rPr>
                <w:kern w:val="2"/>
                <w:szCs w:val="24"/>
              </w:rPr>
              <w:t>Prekės</w:t>
            </w:r>
            <w:r w:rsidRPr="00343CBB">
              <w:rPr>
                <w:kern w:val="2"/>
                <w:szCs w:val="24"/>
              </w:rPr>
              <w:t xml:space="preserve"> negalima sutvarkyti per 48 </w:t>
            </w:r>
            <w:r w:rsidR="00A44753">
              <w:rPr>
                <w:kern w:val="2"/>
                <w:szCs w:val="24"/>
              </w:rPr>
              <w:t xml:space="preserve">(keturiasdešimt aštuonias) </w:t>
            </w:r>
            <w:r w:rsidRPr="00343CBB">
              <w:rPr>
                <w:kern w:val="2"/>
                <w:szCs w:val="24"/>
              </w:rPr>
              <w:t>val</w:t>
            </w:r>
            <w:r w:rsidR="00A44753">
              <w:rPr>
                <w:kern w:val="2"/>
                <w:szCs w:val="24"/>
              </w:rPr>
              <w:t>andas</w:t>
            </w:r>
            <w:r w:rsidRPr="00343CBB">
              <w:rPr>
                <w:kern w:val="2"/>
                <w:szCs w:val="24"/>
              </w:rPr>
              <w:t xml:space="preserve"> nuo pranešimo apie </w:t>
            </w:r>
            <w:r w:rsidR="00A44753">
              <w:rPr>
                <w:kern w:val="2"/>
                <w:szCs w:val="24"/>
              </w:rPr>
              <w:t>P</w:t>
            </w:r>
            <w:r w:rsidRPr="00343CBB">
              <w:rPr>
                <w:kern w:val="2"/>
                <w:szCs w:val="24"/>
              </w:rPr>
              <w:t>rekės gedimą gavimo</w:t>
            </w:r>
            <w:r w:rsidR="00A44753">
              <w:rPr>
                <w:kern w:val="2"/>
                <w:szCs w:val="24"/>
              </w:rPr>
              <w:t>, T</w:t>
            </w:r>
            <w:r w:rsidR="00A44753" w:rsidRPr="00343CBB">
              <w:rPr>
                <w:kern w:val="2"/>
                <w:szCs w:val="24"/>
              </w:rPr>
              <w:t>iekėjas nemokamai suteikia pakaitinį anestezijos aparatą</w:t>
            </w:r>
            <w:r w:rsidR="00A44753">
              <w:rPr>
                <w:kern w:val="2"/>
                <w:szCs w:val="24"/>
              </w:rPr>
              <w:t xml:space="preserve"> </w:t>
            </w:r>
            <w:r w:rsidRPr="00343CBB">
              <w:rPr>
                <w:kern w:val="2"/>
                <w:szCs w:val="24"/>
              </w:rPr>
              <w:t>visam sugedusio prietaiso remonto terminui. Pateikiamas pakaitinis prietaisas turi būti ne prastesnių parametrų nei sugedęs prietaisas.</w:t>
            </w:r>
          </w:p>
          <w:p w14:paraId="1537A521" w14:textId="116FF658" w:rsidR="00AC2FFE" w:rsidRPr="00B37229" w:rsidRDefault="00AC2FFE" w:rsidP="00A52F41">
            <w:pPr>
              <w:jc w:val="both"/>
              <w:rPr>
                <w:kern w:val="2"/>
              </w:rPr>
            </w:pPr>
            <w:r w:rsidRPr="00B37229">
              <w:rPr>
                <w:kern w:val="2"/>
                <w:szCs w:val="24"/>
              </w:rPr>
              <w:t>6.2.</w:t>
            </w:r>
            <w:r w:rsidR="00A44753">
              <w:rPr>
                <w:kern w:val="2"/>
                <w:szCs w:val="24"/>
              </w:rPr>
              <w:t>6</w:t>
            </w:r>
            <w:r w:rsidRPr="00B37229">
              <w:rPr>
                <w:kern w:val="2"/>
                <w:szCs w:val="24"/>
              </w:rPr>
              <w:t xml:space="preserve">. </w:t>
            </w:r>
            <w:r w:rsidRPr="00B37229">
              <w:rPr>
                <w:kern w:val="2"/>
              </w:rPr>
              <w:t>Jei Prekės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savo sąskaita išvežti defektui ir</w:t>
            </w:r>
            <w:r w:rsidRPr="00B37229">
              <w:t xml:space="preserve"> (</w:t>
            </w:r>
            <w:r w:rsidRPr="00B37229">
              <w:rPr>
                <w:kern w:val="2"/>
              </w:rPr>
              <w:t>ar</w:t>
            </w:r>
            <w:r w:rsidRPr="00B37229">
              <w:t>)</w:t>
            </w:r>
            <w:r w:rsidRPr="00B37229">
              <w:rPr>
                <w:kern w:val="2"/>
              </w:rPr>
              <w:t xml:space="preserve"> </w:t>
            </w:r>
            <w:r w:rsidRPr="00B37229">
              <w:rPr>
                <w:kern w:val="2"/>
              </w:rPr>
              <w:lastRenderedPageBreak/>
              <w:t>gedimui šalinti. Sutaisyta</w:t>
            </w:r>
            <w:r w:rsidR="00327E79" w:rsidRPr="00B37229">
              <w:rPr>
                <w:kern w:val="2"/>
              </w:rPr>
              <w:t xml:space="preserve"> </w:t>
            </w:r>
            <w:r w:rsidRPr="00B37229">
              <w:rPr>
                <w:kern w:val="2"/>
              </w:rPr>
              <w:t xml:space="preserve">ir veikianti Prekė Tiekėjo sąskaita </w:t>
            </w:r>
            <w:r w:rsidR="00FF5083" w:rsidRPr="00B37229">
              <w:rPr>
                <w:kern w:val="2"/>
              </w:rPr>
              <w:t>pristatom</w:t>
            </w:r>
            <w:r w:rsidR="00FF5083">
              <w:rPr>
                <w:kern w:val="2"/>
              </w:rPr>
              <w:t>a</w:t>
            </w:r>
            <w:r w:rsidR="00FF5083" w:rsidRPr="00B37229">
              <w:rPr>
                <w:kern w:val="2"/>
              </w:rPr>
              <w:t xml:space="preserve"> </w:t>
            </w:r>
            <w:r w:rsidRPr="00B37229">
              <w:rPr>
                <w:kern w:val="2"/>
              </w:rPr>
              <w:t xml:space="preserve">Pirkėjui, </w:t>
            </w:r>
            <w:r w:rsidR="00FF5083" w:rsidRPr="00B37229">
              <w:rPr>
                <w:rStyle w:val="normaltextrun"/>
                <w:color w:val="000000"/>
                <w:shd w:val="clear" w:color="auto" w:fill="FFFFFF"/>
              </w:rPr>
              <w:t>sumontuojam</w:t>
            </w:r>
            <w:r w:rsidR="00FF5083">
              <w:rPr>
                <w:rStyle w:val="normaltextrun"/>
                <w:color w:val="000000"/>
                <w:shd w:val="clear" w:color="auto" w:fill="FFFFFF"/>
              </w:rPr>
              <w:t>a</w:t>
            </w:r>
            <w:r w:rsidR="00FF5083" w:rsidRPr="00B37229">
              <w:rPr>
                <w:rStyle w:val="normaltextrun"/>
                <w:color w:val="000000"/>
                <w:shd w:val="clear" w:color="auto" w:fill="FFFFFF"/>
              </w:rPr>
              <w:t xml:space="preserve"> </w:t>
            </w:r>
            <w:r w:rsidRPr="00B37229">
              <w:rPr>
                <w:rStyle w:val="normaltextrun"/>
                <w:color w:val="000000"/>
                <w:shd w:val="clear" w:color="auto" w:fill="FFFFFF"/>
              </w:rPr>
              <w:t xml:space="preserve">ir </w:t>
            </w:r>
            <w:r w:rsidR="00FF5083" w:rsidRPr="00B37229">
              <w:rPr>
                <w:rStyle w:val="normaltextrun"/>
                <w:color w:val="000000"/>
                <w:shd w:val="clear" w:color="auto" w:fill="FFFFFF"/>
              </w:rPr>
              <w:t>paruošiam</w:t>
            </w:r>
            <w:r w:rsidR="00FF5083">
              <w:rPr>
                <w:rStyle w:val="normaltextrun"/>
                <w:color w:val="000000"/>
                <w:shd w:val="clear" w:color="auto" w:fill="FFFFFF"/>
              </w:rPr>
              <w:t>a</w:t>
            </w:r>
            <w:r w:rsidR="00FF5083" w:rsidRPr="00B37229">
              <w:rPr>
                <w:rStyle w:val="normaltextrun"/>
                <w:color w:val="000000"/>
                <w:shd w:val="clear" w:color="auto" w:fill="FFFFFF"/>
              </w:rPr>
              <w:t xml:space="preserve"> </w:t>
            </w:r>
            <w:r w:rsidRPr="00B37229">
              <w:rPr>
                <w:rStyle w:val="normaltextrun"/>
                <w:color w:val="000000"/>
                <w:shd w:val="clear" w:color="auto" w:fill="FFFFFF"/>
              </w:rPr>
              <w:t>darbui</w:t>
            </w:r>
            <w:r w:rsidRPr="00B37229">
              <w:rPr>
                <w:kern w:val="2"/>
              </w:rPr>
              <w:t xml:space="preserve">. </w:t>
            </w:r>
          </w:p>
          <w:p w14:paraId="12C6AED2" w14:textId="2BB72ABB" w:rsidR="00AC2FFE" w:rsidRPr="00B37229" w:rsidRDefault="00AC2FFE" w:rsidP="00A52F41">
            <w:pPr>
              <w:jc w:val="both"/>
              <w:rPr>
                <w:kern w:val="2"/>
              </w:rPr>
            </w:pPr>
            <w:r w:rsidRPr="00B37229">
              <w:rPr>
                <w:kern w:val="2"/>
              </w:rPr>
              <w:t>6.2.</w:t>
            </w:r>
            <w:r w:rsidR="00A44753">
              <w:rPr>
                <w:kern w:val="2"/>
              </w:rPr>
              <w:t>7</w:t>
            </w:r>
            <w:r w:rsidRPr="00B37229">
              <w:rPr>
                <w:kern w:val="2"/>
              </w:rPr>
              <w:t>. Prekės 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w:t>
            </w:r>
            <w:r w:rsidRPr="00FF5083">
              <w:rPr>
                <w:kern w:val="2"/>
              </w:rPr>
              <w:t>dešimt) darbo dienų nuo pranešimo apie gedimą pateikimo.</w:t>
            </w:r>
            <w:r w:rsidR="00637B75" w:rsidRPr="00FF5083">
              <w:rPr>
                <w:kern w:val="2"/>
              </w:rPr>
              <w:t xml:space="preserve"> </w:t>
            </w:r>
            <w:r w:rsidR="00637B75" w:rsidRPr="00FF5083">
              <w:rPr>
                <w:kern w:val="2"/>
                <w:szCs w:val="24"/>
              </w:rPr>
              <w:t>J</w:t>
            </w:r>
            <w:r w:rsidR="00637B75" w:rsidRPr="001F38F9">
              <w:rPr>
                <w:szCs w:val="24"/>
                <w:shd w:val="clear" w:color="auto" w:fill="FFFFFF"/>
              </w:rPr>
              <w:t xml:space="preserve">ei konkretaus gedimo atveju iškyla nuo </w:t>
            </w:r>
            <w:r w:rsidR="00A0241C" w:rsidRPr="001F38F9">
              <w:rPr>
                <w:szCs w:val="24"/>
                <w:shd w:val="clear" w:color="auto" w:fill="FFFFFF"/>
              </w:rPr>
              <w:t xml:space="preserve">Tiekėjo </w:t>
            </w:r>
            <w:r w:rsidR="00637B75" w:rsidRPr="001F38F9">
              <w:rPr>
                <w:szCs w:val="24"/>
                <w:shd w:val="clear" w:color="auto" w:fill="FFFFFF"/>
              </w:rPr>
              <w:t xml:space="preserve">nepriklausančios aplinkybės, dėl kurių negalima </w:t>
            </w:r>
            <w:r w:rsidR="00BA739F" w:rsidRPr="001F38F9">
              <w:rPr>
                <w:szCs w:val="24"/>
                <w:shd w:val="clear" w:color="auto" w:fill="FFFFFF"/>
              </w:rPr>
              <w:t>P</w:t>
            </w:r>
            <w:r w:rsidR="00637B75" w:rsidRPr="001F38F9">
              <w:rPr>
                <w:szCs w:val="24"/>
                <w:shd w:val="clear" w:color="auto" w:fill="FFFFFF"/>
              </w:rPr>
              <w:t xml:space="preserve">rekės defekto ir (ar) gedimo pašalinti per nustatytą terminą, tuomet Tiekėjas turi pateikti nuo </w:t>
            </w:r>
            <w:r w:rsidR="00A0241C" w:rsidRPr="001F38F9">
              <w:rPr>
                <w:szCs w:val="24"/>
                <w:shd w:val="clear" w:color="auto" w:fill="FFFFFF"/>
              </w:rPr>
              <w:t>T</w:t>
            </w:r>
            <w:r w:rsidR="00637B75" w:rsidRPr="001F38F9">
              <w:rPr>
                <w:szCs w:val="24"/>
                <w:shd w:val="clear" w:color="auto" w:fill="FFFFFF"/>
              </w:rPr>
              <w:t xml:space="preserve">iekėjo nepriklausančių aplinkybių buvimo faktą pagrindžiančius įrodymus bei įvardinti pagrįstą protingą terminą, per kurį </w:t>
            </w:r>
            <w:r w:rsidR="003942E5" w:rsidRPr="001F38F9">
              <w:rPr>
                <w:szCs w:val="24"/>
                <w:shd w:val="clear" w:color="auto" w:fill="FFFFFF"/>
              </w:rPr>
              <w:t>P</w:t>
            </w:r>
            <w:r w:rsidR="00637B75" w:rsidRPr="001F38F9">
              <w:rPr>
                <w:szCs w:val="24"/>
                <w:shd w:val="clear" w:color="auto" w:fill="FFFFFF"/>
              </w:rPr>
              <w:t>rekės</w:t>
            </w:r>
            <w:r w:rsidR="00A97D9C" w:rsidRPr="001F38F9">
              <w:rPr>
                <w:szCs w:val="24"/>
                <w:shd w:val="clear" w:color="auto" w:fill="FFFFFF"/>
              </w:rPr>
              <w:t xml:space="preserve"> </w:t>
            </w:r>
            <w:r w:rsidR="00637B75" w:rsidRPr="001F38F9">
              <w:rPr>
                <w:szCs w:val="24"/>
                <w:shd w:val="clear" w:color="auto" w:fill="FFFFFF"/>
              </w:rPr>
              <w:t>defektas ir (ar) gedimas bus pašalintas.</w:t>
            </w:r>
            <w:r w:rsidR="00CC2F40">
              <w:rPr>
                <w:szCs w:val="24"/>
                <w:shd w:val="clear" w:color="auto" w:fill="FFFFFF"/>
              </w:rPr>
              <w:t xml:space="preserve"> Terminas raštu suderinamas su Pirkėju.</w:t>
            </w:r>
          </w:p>
          <w:p w14:paraId="4603F9C6" w14:textId="1BBCFA1D" w:rsidR="00AC2FFE" w:rsidRPr="00B37229" w:rsidRDefault="00AC2FFE" w:rsidP="00A52F41">
            <w:pPr>
              <w:jc w:val="both"/>
              <w:rPr>
                <w:szCs w:val="24"/>
              </w:rPr>
            </w:pPr>
            <w:r w:rsidRPr="00B37229">
              <w:rPr>
                <w:kern w:val="2"/>
                <w:szCs w:val="24"/>
              </w:rPr>
              <w:t>6.2.</w:t>
            </w:r>
            <w:r w:rsidR="00A44753">
              <w:rPr>
                <w:kern w:val="2"/>
                <w:szCs w:val="24"/>
              </w:rPr>
              <w:t>8</w:t>
            </w:r>
            <w:r w:rsidRPr="00B37229">
              <w:rPr>
                <w:kern w:val="2"/>
                <w:szCs w:val="24"/>
              </w:rPr>
              <w:t xml:space="preserve">. </w:t>
            </w:r>
            <w:r w:rsidRPr="00B37229">
              <w:rPr>
                <w:szCs w:val="24"/>
              </w:rPr>
              <w:t>Garantinė Prekės priežiūra netaikoma gedimams, defektams atsiradusiems dėl neteisingo ar netinkamo Pirkėjo elgesio su Preke, dėl jo paties be Tiekėjo leidimo atliekamo Prekės</w:t>
            </w:r>
            <w:r w:rsidR="005F23BA" w:rsidRPr="00B37229">
              <w:rPr>
                <w:szCs w:val="24"/>
              </w:rPr>
              <w:t xml:space="preserve"> </w:t>
            </w:r>
            <w:r w:rsidRPr="00B37229">
              <w:rPr>
                <w:szCs w:val="24"/>
              </w:rPr>
              <w:t xml:space="preserve">remonto, modifikacijų. Tuo atveju, visas su Prekės remontu susijusias išlaidas apmoka Pirkėjas. </w:t>
            </w:r>
          </w:p>
          <w:p w14:paraId="2191F5FA" w14:textId="4FB8851A" w:rsidR="00AC2FFE" w:rsidRPr="00B37229" w:rsidRDefault="00AC2FFE" w:rsidP="00A52F41">
            <w:pPr>
              <w:jc w:val="both"/>
              <w:rPr>
                <w:szCs w:val="24"/>
              </w:rPr>
            </w:pPr>
            <w:r w:rsidRPr="00B37229">
              <w:rPr>
                <w:szCs w:val="24"/>
              </w:rPr>
              <w:t>6.2.</w:t>
            </w:r>
            <w:r w:rsidR="00A44753">
              <w:rPr>
                <w:szCs w:val="24"/>
              </w:rPr>
              <w:t>9</w:t>
            </w:r>
            <w:r w:rsidRPr="00B37229">
              <w:rPr>
                <w:szCs w:val="24"/>
              </w:rPr>
              <w:t>. Jei Pirkėjas pažeidžia Prekės eksploatavimo sąlygas pagal Sutarties 6.2.</w:t>
            </w:r>
            <w:r w:rsidR="00A44753">
              <w:rPr>
                <w:szCs w:val="24"/>
              </w:rPr>
              <w:t>8</w:t>
            </w:r>
            <w:r w:rsidR="00A44753" w:rsidRPr="00B37229">
              <w:rPr>
                <w:szCs w:val="24"/>
              </w:rPr>
              <w:t xml:space="preserve"> </w:t>
            </w:r>
            <w:r w:rsidRPr="00B37229">
              <w:rPr>
                <w:szCs w:val="24"/>
              </w:rPr>
              <w:t>punktą, turi būti surašomas Prek</w:t>
            </w:r>
            <w:r w:rsidR="005F23BA" w:rsidRPr="00B37229">
              <w:rPr>
                <w:szCs w:val="24"/>
              </w:rPr>
              <w:t xml:space="preserve">ė </w:t>
            </w:r>
            <w:r w:rsidRPr="00B37229">
              <w:rPr>
                <w:szCs w:val="24"/>
              </w:rPr>
              <w:t>eksploatavimo sąlygų pažeidimo aktas.</w:t>
            </w:r>
          </w:p>
          <w:p w14:paraId="77963183" w14:textId="46287482" w:rsidR="00AC2FFE" w:rsidRDefault="00AC2FFE" w:rsidP="00A52F41">
            <w:pPr>
              <w:jc w:val="both"/>
              <w:rPr>
                <w:szCs w:val="24"/>
              </w:rPr>
            </w:pPr>
            <w:r w:rsidRPr="00B37229">
              <w:rPr>
                <w:szCs w:val="24"/>
              </w:rPr>
              <w:t>6.2.</w:t>
            </w:r>
            <w:r w:rsidR="00CC2F40">
              <w:rPr>
                <w:szCs w:val="24"/>
              </w:rPr>
              <w:t>9</w:t>
            </w:r>
            <w:r w:rsidRPr="00B37229">
              <w:rPr>
                <w:szCs w:val="24"/>
              </w:rPr>
              <w:t>. Tiekėjas informuoja Pirkėją apie prevencinius veiksmus (jei tokių imtis būtina), teikia išsamias konsultacijas ir paaiškinimus.</w:t>
            </w:r>
          </w:p>
          <w:p w14:paraId="12BA3E7C" w14:textId="78BF4DAE" w:rsidR="00AC2FFE" w:rsidRPr="00B37229" w:rsidRDefault="00AC2FFE" w:rsidP="00A52F41">
            <w:pPr>
              <w:jc w:val="both"/>
              <w:rPr>
                <w:kern w:val="2"/>
                <w:szCs w:val="24"/>
              </w:rPr>
            </w:pPr>
            <w:r w:rsidRPr="00B37229">
              <w:rPr>
                <w:kern w:val="2"/>
                <w:szCs w:val="24"/>
              </w:rPr>
              <w:t>6.2.</w:t>
            </w:r>
            <w:r w:rsidR="00CC2F40">
              <w:rPr>
                <w:kern w:val="2"/>
                <w:szCs w:val="24"/>
              </w:rPr>
              <w:t>1</w:t>
            </w:r>
            <w:r w:rsidR="00A44753">
              <w:rPr>
                <w:kern w:val="2"/>
                <w:szCs w:val="24"/>
              </w:rPr>
              <w:t>0</w:t>
            </w:r>
            <w:r w:rsidRPr="00B37229">
              <w:rPr>
                <w:kern w:val="2"/>
                <w:szCs w:val="24"/>
              </w:rPr>
              <w:t>. Kitos, nei aukščiau išvardintos, Prek</w:t>
            </w:r>
            <w:r w:rsidR="005F23BA" w:rsidRPr="00B37229">
              <w:rPr>
                <w:kern w:val="2"/>
                <w:szCs w:val="24"/>
              </w:rPr>
              <w:t xml:space="preserve">ės </w:t>
            </w:r>
            <w:r w:rsidRPr="00B37229">
              <w:rPr>
                <w:kern w:val="2"/>
                <w:szCs w:val="24"/>
              </w:rPr>
              <w:t>trūkumų nustatymo bei šalinimo sąlygos nustatytos Bendrųjų sąlygų 7 skyriuje</w:t>
            </w:r>
            <w:r w:rsidR="00DD7CB2">
              <w:rPr>
                <w:kern w:val="2"/>
                <w:szCs w:val="24"/>
              </w:rPr>
              <w:t xml:space="preserve"> ir Techninėje specifikacijoje Specialiuosiuose reikalavimuose.</w:t>
            </w:r>
          </w:p>
        </w:tc>
      </w:tr>
      <w:tr w:rsidR="00163CA6" w:rsidRPr="006F633C" w14:paraId="101FB5C1"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34288B73" w:rsidR="004E731C" w:rsidRPr="000B21A6" w:rsidRDefault="004E731C" w:rsidP="00A52F41">
            <w:pPr>
              <w:jc w:val="both"/>
              <w:rPr>
                <w:kern w:val="2"/>
                <w:szCs w:val="24"/>
              </w:rPr>
            </w:pPr>
            <w:r w:rsidRPr="000B21A6">
              <w:rPr>
                <w:kern w:val="2"/>
                <w:szCs w:val="24"/>
              </w:rPr>
              <w:t>Kokybinių kriterijų įgyvendinimas patikrinamas Tiekėjui pristačius Prek</w:t>
            </w:r>
            <w:r w:rsidR="004D07DE">
              <w:rPr>
                <w:kern w:val="2"/>
                <w:szCs w:val="24"/>
              </w:rPr>
              <w:t>ę</w:t>
            </w:r>
            <w:r w:rsidRPr="000B21A6">
              <w:rPr>
                <w:kern w:val="2"/>
                <w:szCs w:val="24"/>
              </w:rPr>
              <w:t>, jas sumontavus ir paruošus darbui.</w:t>
            </w:r>
          </w:p>
          <w:p w14:paraId="17361065" w14:textId="04C975E2" w:rsidR="007334F8" w:rsidRPr="00370603" w:rsidRDefault="004E731C" w:rsidP="00833682">
            <w:pPr>
              <w:jc w:val="both"/>
              <w:rPr>
                <w:b/>
                <w:bCs/>
                <w:kern w:val="2"/>
                <w:szCs w:val="24"/>
              </w:rPr>
            </w:pPr>
            <w:r w:rsidRPr="000B21A6">
              <w:rPr>
                <w:kern w:val="2"/>
                <w:szCs w:val="24"/>
              </w:rPr>
              <w:t>Jei Prekė neatitinka Tiekėjo pasiūlyme nurodytų kokybinių kriterijų, laikoma, kad Prekė neatitinka Sutartyje nustatytų reikalavimų</w:t>
            </w:r>
            <w:r w:rsidR="00833682">
              <w:rPr>
                <w:kern w:val="2"/>
                <w:szCs w:val="24"/>
              </w:rPr>
              <w:t>.</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74C2089"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w:t>
            </w:r>
            <w:r w:rsidR="00CC2F40" w:rsidRPr="006F633C">
              <w:rPr>
                <w:color w:val="000000"/>
                <w:kern w:val="2"/>
                <w:szCs w:val="24"/>
              </w:rPr>
              <w:t>perduot</w:t>
            </w:r>
            <w:r w:rsidR="00CC2F40">
              <w:rPr>
                <w:color w:val="000000"/>
                <w:kern w:val="2"/>
                <w:szCs w:val="24"/>
              </w:rPr>
              <w:t>ą</w:t>
            </w:r>
            <w:r w:rsidR="00CC2F40" w:rsidRPr="006F633C">
              <w:rPr>
                <w:color w:val="000000"/>
                <w:kern w:val="2"/>
                <w:szCs w:val="24"/>
              </w:rPr>
              <w:t xml:space="preserve"> </w:t>
            </w:r>
            <w:r w:rsidRPr="006F633C">
              <w:rPr>
                <w:color w:val="000000"/>
                <w:kern w:val="2"/>
                <w:szCs w:val="24"/>
              </w:rPr>
              <w:t>kokybišk</w:t>
            </w:r>
            <w:r w:rsidR="00E15593">
              <w:rPr>
                <w:color w:val="000000"/>
                <w:kern w:val="2"/>
                <w:szCs w:val="24"/>
              </w:rPr>
              <w:t xml:space="preserve">ą </w:t>
            </w:r>
            <w:r w:rsidRPr="006F633C">
              <w:rPr>
                <w:color w:val="000000"/>
                <w:kern w:val="2"/>
                <w:szCs w:val="24"/>
              </w:rPr>
              <w:t>Prek</w:t>
            </w:r>
            <w:r w:rsidR="00E15593">
              <w:rPr>
                <w:color w:val="000000"/>
                <w:kern w:val="2"/>
                <w:szCs w:val="24"/>
              </w:rPr>
              <w:t xml:space="preserve">ę </w:t>
            </w:r>
            <w:r w:rsidRPr="006F633C">
              <w:rPr>
                <w:color w:val="000000"/>
                <w:kern w:val="2"/>
                <w:szCs w:val="24"/>
              </w:rPr>
              <w:t xml:space="preserve">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4EA8FB74"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Pr="006A366C">
              <w:rPr>
                <w:kern w:val="2"/>
                <w:szCs w:val="24"/>
              </w:rPr>
              <w:t xml:space="preserve">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3F89585A"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37B75">
              <w:rPr>
                <w:szCs w:val="24"/>
                <w:lang w:val="lt"/>
              </w:rPr>
              <w:t>2</w:t>
            </w:r>
            <w:r w:rsidR="007C2C81" w:rsidRPr="007C2C81">
              <w:rPr>
                <w:szCs w:val="24"/>
                <w:lang w:val="lt"/>
              </w:rPr>
              <w:t xml:space="preserve"> (</w:t>
            </w:r>
            <w:r w:rsidR="00637B75">
              <w:rPr>
                <w:szCs w:val="24"/>
                <w:lang w:val="lt"/>
              </w:rPr>
              <w:t>dvi</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w:t>
            </w:r>
            <w:r w:rsidRPr="006F633C">
              <w:rPr>
                <w:b/>
                <w:bCs/>
                <w:kern w:val="2"/>
                <w:szCs w:val="24"/>
              </w:rPr>
              <w:lastRenderedPageBreak/>
              <w:t>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lastRenderedPageBreak/>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59B015" w:rsidR="002E6B46" w:rsidRPr="002E6B46" w:rsidRDefault="00300B83" w:rsidP="00A52F41">
            <w:pPr>
              <w:rPr>
                <w:color w:val="000000"/>
                <w:kern w:val="2"/>
                <w:szCs w:val="24"/>
              </w:rPr>
            </w:pPr>
            <w:r>
              <w:rPr>
                <w:color w:val="000000"/>
                <w:kern w:val="2"/>
                <w:szCs w:val="24"/>
              </w:rPr>
              <w:t>1</w:t>
            </w:r>
            <w:r>
              <w:rPr>
                <w:color w:val="000000"/>
                <w:kern w:val="2"/>
              </w:rPr>
              <w:t>00 (vienas šimtas</w:t>
            </w:r>
            <w:r w:rsidR="002E6B46" w:rsidRPr="000B21A6">
              <w:rPr>
                <w:color w:val="000000"/>
                <w:kern w:val="2"/>
                <w:szCs w:val="24"/>
              </w:rPr>
              <w:t>) eurų</w:t>
            </w:r>
            <w:r w:rsidR="002E6B46"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5B047C13"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091E69">
              <w:rPr>
                <w:rFonts w:eastAsia="Arial"/>
                <w:kern w:val="2"/>
                <w:szCs w:val="24"/>
                <w:lang w:val="lt"/>
              </w:rPr>
              <w:t xml:space="preserve">ar </w:t>
            </w:r>
            <w:r w:rsidR="00B85262" w:rsidRPr="00B85262">
              <w:rPr>
                <w:color w:val="000000"/>
                <w:kern w:val="2"/>
                <w:szCs w:val="24"/>
              </w:rPr>
              <w:t xml:space="preserve">atlikti su </w:t>
            </w:r>
            <w:r w:rsidR="00F97D57" w:rsidRPr="00B85262">
              <w:rPr>
                <w:color w:val="000000"/>
                <w:kern w:val="2"/>
                <w:szCs w:val="24"/>
              </w:rPr>
              <w:t>Prek</w:t>
            </w:r>
            <w:r w:rsidR="00F97D57">
              <w:rPr>
                <w:color w:val="000000"/>
                <w:kern w:val="2"/>
                <w:szCs w:val="24"/>
              </w:rPr>
              <w:t>e</w:t>
            </w:r>
            <w:r w:rsidR="00F97D57" w:rsidRPr="00B85262">
              <w:rPr>
                <w:color w:val="000000"/>
                <w:kern w:val="2"/>
                <w:szCs w:val="24"/>
              </w:rPr>
              <w:t xml:space="preserve">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2E1F30ED"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w:t>
            </w:r>
            <w:r w:rsidR="00ED3155">
              <w:rPr>
                <w:color w:val="000000"/>
                <w:kern w:val="2"/>
                <w:szCs w:val="24"/>
                <w:shd w:val="clear" w:color="auto" w:fill="FFFFFF"/>
              </w:rPr>
              <w:t xml:space="preserve"> </w:t>
            </w:r>
            <w:r w:rsidRPr="00771A56">
              <w:rPr>
                <w:color w:val="000000"/>
                <w:kern w:val="2"/>
                <w:szCs w:val="24"/>
                <w:shd w:val="clear" w:color="auto" w:fill="FFFFFF"/>
              </w:rPr>
              <w:t>papunkči</w:t>
            </w:r>
            <w:r w:rsidR="007D7B6E">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A52F41">
            <w:pPr>
              <w:jc w:val="both"/>
              <w:rPr>
                <w:b/>
                <w:bCs/>
                <w:kern w:val="2"/>
                <w:szCs w:val="24"/>
              </w:rPr>
            </w:pPr>
          </w:p>
          <w:p w14:paraId="1541AC2D" w14:textId="3988B99E"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 xml:space="preserve">ė </w:t>
            </w:r>
            <w:r w:rsidRPr="00771A56">
              <w:rPr>
                <w:kern w:val="2"/>
                <w:szCs w:val="24"/>
                <w:shd w:val="clear" w:color="auto" w:fill="FFFFFF"/>
              </w:rPr>
              <w:t>supakuojam</w:t>
            </w:r>
            <w:r w:rsidR="00DA31A9">
              <w:rPr>
                <w:kern w:val="2"/>
                <w:szCs w:val="24"/>
                <w:shd w:val="clear" w:color="auto" w:fill="FFFFFF"/>
              </w:rPr>
              <w:t xml:space="preserve">a </w:t>
            </w:r>
            <w:r w:rsidRPr="00771A56">
              <w:rPr>
                <w:kern w:val="2"/>
                <w:szCs w:val="24"/>
                <w:shd w:val="clear" w:color="auto" w:fill="FFFFFF"/>
              </w:rPr>
              <w:t>į antrinę pakuotę, ji turi būti perdirbamoji pakuotė pagal Lietuvos Respublikos mokesčio už aplinkos teršimą įstatymo nuostatas. Tiekėjas patiekdamas Prek</w:t>
            </w:r>
            <w:r w:rsidR="00DA31A9">
              <w:rPr>
                <w:kern w:val="2"/>
                <w:szCs w:val="24"/>
                <w:shd w:val="clear" w:color="auto" w:fill="FFFFFF"/>
              </w:rPr>
              <w:t>ę</w:t>
            </w:r>
            <w:r w:rsidRPr="00771A56">
              <w:rPr>
                <w:kern w:val="2"/>
                <w:szCs w:val="24"/>
                <w:shd w:val="clear" w:color="auto" w:fill="FFFFFF"/>
              </w:rPr>
              <w:t xml:space="preserve"> </w:t>
            </w:r>
            <w:r w:rsidRPr="00771A56">
              <w:rPr>
                <w:kern w:val="2"/>
                <w:szCs w:val="24"/>
                <w:shd w:val="clear" w:color="auto" w:fill="FFFFFF"/>
              </w:rPr>
              <w:lastRenderedPageBreak/>
              <w:t>Pirkėjui, pateikia Prekės</w:t>
            </w:r>
            <w:r w:rsidR="00DA31A9">
              <w:rPr>
                <w:kern w:val="2"/>
                <w:szCs w:val="24"/>
                <w:shd w:val="clear" w:color="auto" w:fill="FFFFFF"/>
              </w:rPr>
              <w:t xml:space="preserve"> </w:t>
            </w:r>
            <w:r w:rsidRPr="00771A56">
              <w:rPr>
                <w:kern w:val="2"/>
                <w:szCs w:val="24"/>
                <w:shd w:val="clear" w:color="auto" w:fill="FFFFFF"/>
              </w:rPr>
              <w:t>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 xml:space="preserve">ės </w:t>
            </w:r>
            <w:r w:rsidRPr="00771A56">
              <w:rPr>
                <w:kern w:val="2"/>
                <w:szCs w:val="24"/>
                <w:shd w:val="clear" w:color="auto" w:fill="FFFFFF"/>
              </w:rPr>
              <w:t xml:space="preserve">priėmimą atsakingas Pirkėjo atstovas, nurodytas šios Sutarties 2.1 punkte patikrina Tiekėjo pateiktus įrodymus dėl šiame punkte nustatytų reikalavimų laikymosi.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175F3969">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651F162" w14:textId="4F2AD69A" w:rsidR="00DD3697" w:rsidRPr="00AA63EC" w:rsidRDefault="72786797" w:rsidP="175F3969">
            <w:pPr>
              <w:widowControl w:val="0"/>
              <w:jc w:val="both"/>
              <w:rPr>
                <w:szCs w:val="24"/>
              </w:rPr>
            </w:pPr>
            <w:r w:rsidRPr="175F3969">
              <w:rPr>
                <w:szCs w:val="24"/>
              </w:rPr>
              <w:t xml:space="preserve"> Šalys susitaria pakeisti nurodytą Sutarties Bendrųjų sąlygų punktą ir išdėstyti jį nauja redakcija: </w:t>
            </w:r>
          </w:p>
          <w:p w14:paraId="66BCA657" w14:textId="4A798910" w:rsidR="00DD3697" w:rsidRPr="00AA63EC" w:rsidRDefault="72786797" w:rsidP="00FF35A4">
            <w:pPr>
              <w:widowControl w:val="0"/>
              <w:jc w:val="both"/>
              <w:rPr>
                <w:color w:val="000000" w:themeColor="text1"/>
                <w:szCs w:val="24"/>
              </w:rPr>
            </w:pPr>
            <w:r w:rsidRPr="175F3969">
              <w:rPr>
                <w:color w:val="000000" w:themeColor="text1"/>
                <w:szCs w:val="24"/>
              </w:rPr>
              <w:t>14.1.1. Bendrųjų sutarties sąlygų 12.1.3 punktą išdėstyti taip:</w:t>
            </w:r>
          </w:p>
          <w:p w14:paraId="0C4B521A" w14:textId="47B4885A" w:rsidR="00DD3697" w:rsidRPr="00AA63EC" w:rsidRDefault="72786797" w:rsidP="00FF35A4">
            <w:pPr>
              <w:widowControl w:val="0"/>
              <w:jc w:val="both"/>
              <w:rPr>
                <w:szCs w:val="24"/>
              </w:rPr>
            </w:pPr>
            <w:r w:rsidRPr="175F3969">
              <w:rPr>
                <w:color w:val="000000" w:themeColor="text1"/>
                <w:szCs w:val="24"/>
              </w:rPr>
              <w:t>„</w:t>
            </w:r>
            <w:r w:rsidRPr="175F3969">
              <w:rPr>
                <w:szCs w:val="24"/>
              </w:rPr>
              <w:t xml:space="preserve">12.1.3. Jei Specialiosiose sąlygose to reikalaujama, Tiekėjas, norėdamas gauti Avansą, kreipdamasis dėl Avanso išmokėjimo, ne vėliau kaip per </w:t>
            </w:r>
            <w:r w:rsidRPr="175F3969">
              <w:rPr>
                <w:b/>
                <w:bCs/>
                <w:szCs w:val="24"/>
              </w:rPr>
              <w:t>5 (penkias) darbo dienas</w:t>
            </w:r>
            <w:r w:rsidRPr="175F3969">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175F3969">
              <w:rPr>
                <w:b/>
                <w:bCs/>
                <w:szCs w:val="24"/>
              </w:rPr>
              <w:t>Avanso užtikrinimas</w:t>
            </w:r>
            <w:r w:rsidRPr="175F3969">
              <w:rPr>
                <w:szCs w:val="24"/>
              </w:rPr>
              <w:t>)“;</w:t>
            </w:r>
          </w:p>
          <w:p w14:paraId="2C9708FC" w14:textId="63BA9B62" w:rsidR="00DD3697" w:rsidRPr="00AA63EC" w:rsidRDefault="72786797" w:rsidP="00FF35A4">
            <w:pPr>
              <w:widowControl w:val="0"/>
              <w:jc w:val="both"/>
              <w:rPr>
                <w:color w:val="000000" w:themeColor="text1"/>
                <w:szCs w:val="24"/>
              </w:rPr>
            </w:pPr>
            <w:r w:rsidRPr="175F3969">
              <w:rPr>
                <w:color w:val="000000" w:themeColor="text1"/>
                <w:szCs w:val="24"/>
              </w:rPr>
              <w:t>14.1.2. Bendrųjų sąlygų 25.2 punktą išdėstyti nauja redakcija:</w:t>
            </w:r>
          </w:p>
          <w:p w14:paraId="0ED764FF" w14:textId="2580D1D2" w:rsidR="00DD3697" w:rsidRPr="00AA63EC" w:rsidRDefault="72786797" w:rsidP="00FF35A4">
            <w:pPr>
              <w:widowControl w:val="0"/>
              <w:tabs>
                <w:tab w:val="left" w:pos="142"/>
                <w:tab w:val="left" w:pos="851"/>
                <w:tab w:val="left" w:pos="992"/>
                <w:tab w:val="left" w:pos="1134"/>
              </w:tabs>
              <w:jc w:val="both"/>
              <w:rPr>
                <w:szCs w:val="24"/>
                <w:shd w:val="clear" w:color="auto" w:fill="FFFFFF"/>
              </w:rPr>
            </w:pPr>
            <w:r w:rsidRPr="175F3969">
              <w:rPr>
                <w:color w:val="000000" w:themeColor="text1"/>
                <w:szCs w:val="24"/>
              </w:rPr>
              <w:t xml:space="preserve">„25.2. </w:t>
            </w:r>
            <w:r w:rsidRPr="175F3969">
              <w:rPr>
                <w:szCs w:val="24"/>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6F633C" w14:paraId="3CF92E32" w14:textId="77777777" w:rsidTr="175F3969">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175F3969">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175F3969">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175F3969">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lastRenderedPageBreak/>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2F15" w14:textId="77777777" w:rsidR="00B1561B" w:rsidRDefault="00B1561B">
      <w:pPr>
        <w:rPr>
          <w:kern w:val="2"/>
          <w:sz w:val="22"/>
          <w:szCs w:val="22"/>
          <w:lang w:val="en-US"/>
        </w:rPr>
      </w:pPr>
      <w:r>
        <w:rPr>
          <w:kern w:val="2"/>
          <w:sz w:val="22"/>
          <w:szCs w:val="22"/>
          <w:lang w:val="en-US"/>
        </w:rPr>
        <w:separator/>
      </w:r>
    </w:p>
  </w:endnote>
  <w:endnote w:type="continuationSeparator" w:id="0">
    <w:p w14:paraId="0F29B8B1" w14:textId="77777777" w:rsidR="00B1561B" w:rsidRDefault="00B1561B">
      <w:pPr>
        <w:rPr>
          <w:kern w:val="2"/>
          <w:sz w:val="22"/>
          <w:szCs w:val="22"/>
          <w:lang w:val="en-US"/>
        </w:rPr>
      </w:pPr>
      <w:r>
        <w:rPr>
          <w:kern w:val="2"/>
          <w:sz w:val="22"/>
          <w:szCs w:val="22"/>
          <w:lang w:val="en-US"/>
        </w:rPr>
        <w:continuationSeparator/>
      </w:r>
    </w:p>
  </w:endnote>
  <w:endnote w:type="continuationNotice" w:id="1">
    <w:p w14:paraId="4873E5B7" w14:textId="77777777" w:rsidR="00B1561B" w:rsidRDefault="00B1561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08B3" w14:textId="77777777" w:rsidR="00B1561B" w:rsidRDefault="00B1561B">
      <w:pPr>
        <w:rPr>
          <w:kern w:val="2"/>
          <w:sz w:val="22"/>
          <w:szCs w:val="22"/>
          <w:lang w:val="en-US"/>
        </w:rPr>
      </w:pPr>
      <w:r>
        <w:rPr>
          <w:kern w:val="2"/>
          <w:sz w:val="22"/>
          <w:szCs w:val="22"/>
          <w:lang w:val="en-US"/>
        </w:rPr>
        <w:separator/>
      </w:r>
    </w:p>
  </w:footnote>
  <w:footnote w:type="continuationSeparator" w:id="0">
    <w:p w14:paraId="3E74155A" w14:textId="77777777" w:rsidR="00B1561B" w:rsidRDefault="00B1561B">
      <w:pPr>
        <w:rPr>
          <w:kern w:val="2"/>
          <w:sz w:val="22"/>
          <w:szCs w:val="22"/>
          <w:lang w:val="en-US"/>
        </w:rPr>
      </w:pPr>
      <w:r>
        <w:rPr>
          <w:kern w:val="2"/>
          <w:sz w:val="22"/>
          <w:szCs w:val="22"/>
          <w:lang w:val="en-US"/>
        </w:rPr>
        <w:continuationSeparator/>
      </w:r>
    </w:p>
  </w:footnote>
  <w:footnote w:type="continuationNotice" w:id="1">
    <w:p w14:paraId="40E3198F" w14:textId="77777777" w:rsidR="00B1561B" w:rsidRDefault="00B1561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4D"/>
    <w:rsid w:val="000041FC"/>
    <w:rsid w:val="00005CB6"/>
    <w:rsid w:val="00013719"/>
    <w:rsid w:val="0003421C"/>
    <w:rsid w:val="00040245"/>
    <w:rsid w:val="000430A4"/>
    <w:rsid w:val="00056943"/>
    <w:rsid w:val="000627A9"/>
    <w:rsid w:val="000676CB"/>
    <w:rsid w:val="00071125"/>
    <w:rsid w:val="00077080"/>
    <w:rsid w:val="000802C7"/>
    <w:rsid w:val="00091E69"/>
    <w:rsid w:val="00096A7F"/>
    <w:rsid w:val="000B50D8"/>
    <w:rsid w:val="000C5318"/>
    <w:rsid w:val="000E17C3"/>
    <w:rsid w:val="000E1E1C"/>
    <w:rsid w:val="000E7504"/>
    <w:rsid w:val="000F226A"/>
    <w:rsid w:val="000F3AE9"/>
    <w:rsid w:val="001010AA"/>
    <w:rsid w:val="001101E8"/>
    <w:rsid w:val="00111BB2"/>
    <w:rsid w:val="00125E7A"/>
    <w:rsid w:val="00133B44"/>
    <w:rsid w:val="001349EE"/>
    <w:rsid w:val="0013665E"/>
    <w:rsid w:val="00137D31"/>
    <w:rsid w:val="00142C32"/>
    <w:rsid w:val="001468B3"/>
    <w:rsid w:val="0015015B"/>
    <w:rsid w:val="001525F5"/>
    <w:rsid w:val="00160DA0"/>
    <w:rsid w:val="00163CA6"/>
    <w:rsid w:val="00170008"/>
    <w:rsid w:val="00173FED"/>
    <w:rsid w:val="001751B0"/>
    <w:rsid w:val="0018182D"/>
    <w:rsid w:val="00181B7B"/>
    <w:rsid w:val="001828FF"/>
    <w:rsid w:val="001938E8"/>
    <w:rsid w:val="001A490E"/>
    <w:rsid w:val="001A6ABA"/>
    <w:rsid w:val="001A7748"/>
    <w:rsid w:val="001B6D80"/>
    <w:rsid w:val="001C0581"/>
    <w:rsid w:val="001C0990"/>
    <w:rsid w:val="001C218F"/>
    <w:rsid w:val="001C483C"/>
    <w:rsid w:val="001E0965"/>
    <w:rsid w:val="001E0F71"/>
    <w:rsid w:val="001E1FB9"/>
    <w:rsid w:val="001F0DFB"/>
    <w:rsid w:val="001F1768"/>
    <w:rsid w:val="001F38F9"/>
    <w:rsid w:val="001F4278"/>
    <w:rsid w:val="0020163F"/>
    <w:rsid w:val="0020190E"/>
    <w:rsid w:val="00227CF3"/>
    <w:rsid w:val="00233608"/>
    <w:rsid w:val="00241C2C"/>
    <w:rsid w:val="00245AE3"/>
    <w:rsid w:val="00245FA2"/>
    <w:rsid w:val="00271DB8"/>
    <w:rsid w:val="002750C8"/>
    <w:rsid w:val="002A03FF"/>
    <w:rsid w:val="002A3C7E"/>
    <w:rsid w:val="002A402E"/>
    <w:rsid w:val="002C3FF1"/>
    <w:rsid w:val="002D476B"/>
    <w:rsid w:val="002D4AF0"/>
    <w:rsid w:val="002D5A40"/>
    <w:rsid w:val="002E2CBD"/>
    <w:rsid w:val="002E6B46"/>
    <w:rsid w:val="002F3D73"/>
    <w:rsid w:val="002F6004"/>
    <w:rsid w:val="00300B83"/>
    <w:rsid w:val="0030253F"/>
    <w:rsid w:val="00302C37"/>
    <w:rsid w:val="00305912"/>
    <w:rsid w:val="00306C4A"/>
    <w:rsid w:val="003074AE"/>
    <w:rsid w:val="00310F51"/>
    <w:rsid w:val="00315247"/>
    <w:rsid w:val="00322DDB"/>
    <w:rsid w:val="00327E79"/>
    <w:rsid w:val="0033425D"/>
    <w:rsid w:val="00341623"/>
    <w:rsid w:val="00343CBB"/>
    <w:rsid w:val="00350EB9"/>
    <w:rsid w:val="00351AFA"/>
    <w:rsid w:val="0035491B"/>
    <w:rsid w:val="00354B8A"/>
    <w:rsid w:val="00354E4F"/>
    <w:rsid w:val="00356EAF"/>
    <w:rsid w:val="00357008"/>
    <w:rsid w:val="0036720B"/>
    <w:rsid w:val="00370603"/>
    <w:rsid w:val="00374E72"/>
    <w:rsid w:val="00375967"/>
    <w:rsid w:val="00381C01"/>
    <w:rsid w:val="00385907"/>
    <w:rsid w:val="003942E5"/>
    <w:rsid w:val="0039452D"/>
    <w:rsid w:val="003956BD"/>
    <w:rsid w:val="003A05D0"/>
    <w:rsid w:val="003A3FB3"/>
    <w:rsid w:val="003B074C"/>
    <w:rsid w:val="003D185A"/>
    <w:rsid w:val="003E2C0D"/>
    <w:rsid w:val="003E3909"/>
    <w:rsid w:val="003E7B74"/>
    <w:rsid w:val="003F2FBB"/>
    <w:rsid w:val="003F3D0D"/>
    <w:rsid w:val="00404E09"/>
    <w:rsid w:val="00407ABF"/>
    <w:rsid w:val="00411584"/>
    <w:rsid w:val="00424D6B"/>
    <w:rsid w:val="0042754B"/>
    <w:rsid w:val="00444A49"/>
    <w:rsid w:val="0045489C"/>
    <w:rsid w:val="00457FDE"/>
    <w:rsid w:val="00464AD3"/>
    <w:rsid w:val="0047112B"/>
    <w:rsid w:val="00475589"/>
    <w:rsid w:val="00477297"/>
    <w:rsid w:val="004773F1"/>
    <w:rsid w:val="004839A2"/>
    <w:rsid w:val="00487BF0"/>
    <w:rsid w:val="00497B3A"/>
    <w:rsid w:val="004A52BA"/>
    <w:rsid w:val="004A7052"/>
    <w:rsid w:val="004A7B2A"/>
    <w:rsid w:val="004B2928"/>
    <w:rsid w:val="004B37CD"/>
    <w:rsid w:val="004C498E"/>
    <w:rsid w:val="004D07DE"/>
    <w:rsid w:val="004D2E21"/>
    <w:rsid w:val="004D67E1"/>
    <w:rsid w:val="004E731C"/>
    <w:rsid w:val="00501DEE"/>
    <w:rsid w:val="00514BEB"/>
    <w:rsid w:val="00521E9A"/>
    <w:rsid w:val="00522067"/>
    <w:rsid w:val="005278AF"/>
    <w:rsid w:val="00535FDF"/>
    <w:rsid w:val="00544181"/>
    <w:rsid w:val="005461B2"/>
    <w:rsid w:val="005512A9"/>
    <w:rsid w:val="00556E6B"/>
    <w:rsid w:val="00556F95"/>
    <w:rsid w:val="005603B3"/>
    <w:rsid w:val="00575FAB"/>
    <w:rsid w:val="00584E63"/>
    <w:rsid w:val="0058782C"/>
    <w:rsid w:val="005921D7"/>
    <w:rsid w:val="005A06E5"/>
    <w:rsid w:val="005A090B"/>
    <w:rsid w:val="005A2421"/>
    <w:rsid w:val="005A6C26"/>
    <w:rsid w:val="005B4B5E"/>
    <w:rsid w:val="005C6F48"/>
    <w:rsid w:val="005D73A1"/>
    <w:rsid w:val="005E73E5"/>
    <w:rsid w:val="005E7CF7"/>
    <w:rsid w:val="005F0D7C"/>
    <w:rsid w:val="005F23BA"/>
    <w:rsid w:val="00604545"/>
    <w:rsid w:val="0060466C"/>
    <w:rsid w:val="00615353"/>
    <w:rsid w:val="006245DE"/>
    <w:rsid w:val="006374D2"/>
    <w:rsid w:val="00637B75"/>
    <w:rsid w:val="00652DF7"/>
    <w:rsid w:val="006567FF"/>
    <w:rsid w:val="0067017B"/>
    <w:rsid w:val="0068635F"/>
    <w:rsid w:val="006912E0"/>
    <w:rsid w:val="006A16DE"/>
    <w:rsid w:val="006A5E63"/>
    <w:rsid w:val="006B0B55"/>
    <w:rsid w:val="006B0F19"/>
    <w:rsid w:val="006B6CB0"/>
    <w:rsid w:val="006C1DF4"/>
    <w:rsid w:val="006D5B7C"/>
    <w:rsid w:val="006E25DC"/>
    <w:rsid w:val="006E2787"/>
    <w:rsid w:val="006F5A94"/>
    <w:rsid w:val="006F633C"/>
    <w:rsid w:val="007000EF"/>
    <w:rsid w:val="007036DD"/>
    <w:rsid w:val="00710024"/>
    <w:rsid w:val="00712CF1"/>
    <w:rsid w:val="00715E10"/>
    <w:rsid w:val="00724629"/>
    <w:rsid w:val="00727AE7"/>
    <w:rsid w:val="007334F8"/>
    <w:rsid w:val="007406D4"/>
    <w:rsid w:val="00740F20"/>
    <w:rsid w:val="007610CF"/>
    <w:rsid w:val="00762999"/>
    <w:rsid w:val="007632E9"/>
    <w:rsid w:val="007643F6"/>
    <w:rsid w:val="00771A56"/>
    <w:rsid w:val="00771E87"/>
    <w:rsid w:val="00793EB9"/>
    <w:rsid w:val="007A1FF5"/>
    <w:rsid w:val="007A20FE"/>
    <w:rsid w:val="007A37AF"/>
    <w:rsid w:val="007B1CA0"/>
    <w:rsid w:val="007C2C81"/>
    <w:rsid w:val="007C35DE"/>
    <w:rsid w:val="007C4AAD"/>
    <w:rsid w:val="007C6772"/>
    <w:rsid w:val="007D4483"/>
    <w:rsid w:val="007D7B6E"/>
    <w:rsid w:val="007E2E74"/>
    <w:rsid w:val="007F3F41"/>
    <w:rsid w:val="00802848"/>
    <w:rsid w:val="00802FCB"/>
    <w:rsid w:val="00814334"/>
    <w:rsid w:val="00822482"/>
    <w:rsid w:val="00833682"/>
    <w:rsid w:val="0083766F"/>
    <w:rsid w:val="00841B99"/>
    <w:rsid w:val="008523FF"/>
    <w:rsid w:val="00855BDD"/>
    <w:rsid w:val="00856290"/>
    <w:rsid w:val="00856B72"/>
    <w:rsid w:val="00863417"/>
    <w:rsid w:val="00867505"/>
    <w:rsid w:val="0086762E"/>
    <w:rsid w:val="008774C5"/>
    <w:rsid w:val="00883FAB"/>
    <w:rsid w:val="00887DBE"/>
    <w:rsid w:val="0089055B"/>
    <w:rsid w:val="008A0A97"/>
    <w:rsid w:val="008A204E"/>
    <w:rsid w:val="008A311A"/>
    <w:rsid w:val="008B41AD"/>
    <w:rsid w:val="008C7AC5"/>
    <w:rsid w:val="008D225E"/>
    <w:rsid w:val="008D62B3"/>
    <w:rsid w:val="008E186E"/>
    <w:rsid w:val="008E195E"/>
    <w:rsid w:val="008E23E3"/>
    <w:rsid w:val="008E2818"/>
    <w:rsid w:val="008E43F9"/>
    <w:rsid w:val="008E5C3C"/>
    <w:rsid w:val="008E6E39"/>
    <w:rsid w:val="00915743"/>
    <w:rsid w:val="00923D47"/>
    <w:rsid w:val="0094389D"/>
    <w:rsid w:val="00960963"/>
    <w:rsid w:val="00960FD4"/>
    <w:rsid w:val="0096118A"/>
    <w:rsid w:val="00962C24"/>
    <w:rsid w:val="009632D2"/>
    <w:rsid w:val="00965439"/>
    <w:rsid w:val="00966CA6"/>
    <w:rsid w:val="0097700B"/>
    <w:rsid w:val="009776CA"/>
    <w:rsid w:val="00980BD7"/>
    <w:rsid w:val="0099493F"/>
    <w:rsid w:val="009A11E5"/>
    <w:rsid w:val="009A1A6F"/>
    <w:rsid w:val="009A246B"/>
    <w:rsid w:val="009A3842"/>
    <w:rsid w:val="009A7A64"/>
    <w:rsid w:val="009B1962"/>
    <w:rsid w:val="009B3D51"/>
    <w:rsid w:val="009B5DBE"/>
    <w:rsid w:val="009C00AB"/>
    <w:rsid w:val="009C5C20"/>
    <w:rsid w:val="009D3344"/>
    <w:rsid w:val="009D68AA"/>
    <w:rsid w:val="009D7793"/>
    <w:rsid w:val="009E0B10"/>
    <w:rsid w:val="00A0241C"/>
    <w:rsid w:val="00A03AEB"/>
    <w:rsid w:val="00A057C3"/>
    <w:rsid w:val="00A06BD8"/>
    <w:rsid w:val="00A166F3"/>
    <w:rsid w:val="00A20ED2"/>
    <w:rsid w:val="00A3705B"/>
    <w:rsid w:val="00A41BCB"/>
    <w:rsid w:val="00A44753"/>
    <w:rsid w:val="00A50E2E"/>
    <w:rsid w:val="00A52F41"/>
    <w:rsid w:val="00A53BA1"/>
    <w:rsid w:val="00A617AB"/>
    <w:rsid w:val="00A65044"/>
    <w:rsid w:val="00A741DC"/>
    <w:rsid w:val="00A82020"/>
    <w:rsid w:val="00A86E4C"/>
    <w:rsid w:val="00A87BBF"/>
    <w:rsid w:val="00A909C8"/>
    <w:rsid w:val="00A97D9C"/>
    <w:rsid w:val="00AA2402"/>
    <w:rsid w:val="00AA4231"/>
    <w:rsid w:val="00AA63EC"/>
    <w:rsid w:val="00AC2FFE"/>
    <w:rsid w:val="00AC483F"/>
    <w:rsid w:val="00AC60FB"/>
    <w:rsid w:val="00AD49AE"/>
    <w:rsid w:val="00AE6EAA"/>
    <w:rsid w:val="00B1561B"/>
    <w:rsid w:val="00B1694A"/>
    <w:rsid w:val="00B178C2"/>
    <w:rsid w:val="00B207E7"/>
    <w:rsid w:val="00B3019A"/>
    <w:rsid w:val="00B31AF8"/>
    <w:rsid w:val="00B32B7B"/>
    <w:rsid w:val="00B34FF7"/>
    <w:rsid w:val="00B37229"/>
    <w:rsid w:val="00B52D25"/>
    <w:rsid w:val="00B677AC"/>
    <w:rsid w:val="00B734C8"/>
    <w:rsid w:val="00B80745"/>
    <w:rsid w:val="00B82F1E"/>
    <w:rsid w:val="00B8377D"/>
    <w:rsid w:val="00B85262"/>
    <w:rsid w:val="00B929FD"/>
    <w:rsid w:val="00BA6EC3"/>
    <w:rsid w:val="00BA739F"/>
    <w:rsid w:val="00BC1C62"/>
    <w:rsid w:val="00BC3466"/>
    <w:rsid w:val="00BC36DD"/>
    <w:rsid w:val="00BE1A27"/>
    <w:rsid w:val="00BF331C"/>
    <w:rsid w:val="00BF6F49"/>
    <w:rsid w:val="00C036B1"/>
    <w:rsid w:val="00C136E6"/>
    <w:rsid w:val="00C13C2C"/>
    <w:rsid w:val="00C2281D"/>
    <w:rsid w:val="00C3763F"/>
    <w:rsid w:val="00C4083A"/>
    <w:rsid w:val="00C51946"/>
    <w:rsid w:val="00C523E2"/>
    <w:rsid w:val="00C5253A"/>
    <w:rsid w:val="00C5480C"/>
    <w:rsid w:val="00C56842"/>
    <w:rsid w:val="00C57B64"/>
    <w:rsid w:val="00C655CA"/>
    <w:rsid w:val="00C70A38"/>
    <w:rsid w:val="00C7543F"/>
    <w:rsid w:val="00C8672F"/>
    <w:rsid w:val="00C91AB8"/>
    <w:rsid w:val="00C9536E"/>
    <w:rsid w:val="00C971EC"/>
    <w:rsid w:val="00C97889"/>
    <w:rsid w:val="00CB790C"/>
    <w:rsid w:val="00CC2F40"/>
    <w:rsid w:val="00CE5E97"/>
    <w:rsid w:val="00CE5FED"/>
    <w:rsid w:val="00CF0617"/>
    <w:rsid w:val="00CF4207"/>
    <w:rsid w:val="00CF43B2"/>
    <w:rsid w:val="00D00AB7"/>
    <w:rsid w:val="00D02A05"/>
    <w:rsid w:val="00D039EB"/>
    <w:rsid w:val="00D12397"/>
    <w:rsid w:val="00D128E7"/>
    <w:rsid w:val="00D25026"/>
    <w:rsid w:val="00D32B2D"/>
    <w:rsid w:val="00D33199"/>
    <w:rsid w:val="00D36151"/>
    <w:rsid w:val="00D428BC"/>
    <w:rsid w:val="00D4423D"/>
    <w:rsid w:val="00D45E6F"/>
    <w:rsid w:val="00D4653D"/>
    <w:rsid w:val="00D62E16"/>
    <w:rsid w:val="00D8600E"/>
    <w:rsid w:val="00D866AA"/>
    <w:rsid w:val="00D86782"/>
    <w:rsid w:val="00D93488"/>
    <w:rsid w:val="00DA31A9"/>
    <w:rsid w:val="00DA3F63"/>
    <w:rsid w:val="00DA44FF"/>
    <w:rsid w:val="00DC2F81"/>
    <w:rsid w:val="00DD2D5E"/>
    <w:rsid w:val="00DD3697"/>
    <w:rsid w:val="00DD6246"/>
    <w:rsid w:val="00DD7CB2"/>
    <w:rsid w:val="00DE1A28"/>
    <w:rsid w:val="00DE3959"/>
    <w:rsid w:val="00DF202B"/>
    <w:rsid w:val="00E00FFB"/>
    <w:rsid w:val="00E01F19"/>
    <w:rsid w:val="00E02BEA"/>
    <w:rsid w:val="00E030B4"/>
    <w:rsid w:val="00E0700B"/>
    <w:rsid w:val="00E123B6"/>
    <w:rsid w:val="00E15593"/>
    <w:rsid w:val="00E379E9"/>
    <w:rsid w:val="00E41992"/>
    <w:rsid w:val="00E42565"/>
    <w:rsid w:val="00E437FC"/>
    <w:rsid w:val="00E4497A"/>
    <w:rsid w:val="00E77026"/>
    <w:rsid w:val="00E8321E"/>
    <w:rsid w:val="00E849FA"/>
    <w:rsid w:val="00E875D3"/>
    <w:rsid w:val="00E90055"/>
    <w:rsid w:val="00E92E39"/>
    <w:rsid w:val="00E936F0"/>
    <w:rsid w:val="00EA3A02"/>
    <w:rsid w:val="00EA3AF9"/>
    <w:rsid w:val="00EA4773"/>
    <w:rsid w:val="00EA6330"/>
    <w:rsid w:val="00EB2529"/>
    <w:rsid w:val="00EB4A06"/>
    <w:rsid w:val="00EC140B"/>
    <w:rsid w:val="00EC38C8"/>
    <w:rsid w:val="00ED3155"/>
    <w:rsid w:val="00EE4F2C"/>
    <w:rsid w:val="00F02B48"/>
    <w:rsid w:val="00F05518"/>
    <w:rsid w:val="00F23113"/>
    <w:rsid w:val="00F25F4D"/>
    <w:rsid w:val="00F3597A"/>
    <w:rsid w:val="00F41D3F"/>
    <w:rsid w:val="00F452EA"/>
    <w:rsid w:val="00F4707C"/>
    <w:rsid w:val="00F5131F"/>
    <w:rsid w:val="00F94527"/>
    <w:rsid w:val="00F95E5B"/>
    <w:rsid w:val="00F96406"/>
    <w:rsid w:val="00F97D57"/>
    <w:rsid w:val="00FA0A2C"/>
    <w:rsid w:val="00FA5DA7"/>
    <w:rsid w:val="00FB31DE"/>
    <w:rsid w:val="00FC1BD7"/>
    <w:rsid w:val="00FC6B55"/>
    <w:rsid w:val="00FD3FAC"/>
    <w:rsid w:val="00FD7E93"/>
    <w:rsid w:val="00FF35A4"/>
    <w:rsid w:val="00FF5083"/>
    <w:rsid w:val="023DE0A2"/>
    <w:rsid w:val="03378311"/>
    <w:rsid w:val="0673C4EE"/>
    <w:rsid w:val="06C4E265"/>
    <w:rsid w:val="0C468777"/>
    <w:rsid w:val="0DB537DA"/>
    <w:rsid w:val="0FC5F472"/>
    <w:rsid w:val="1273933C"/>
    <w:rsid w:val="12900EDB"/>
    <w:rsid w:val="13F76FE4"/>
    <w:rsid w:val="1650F788"/>
    <w:rsid w:val="175F3969"/>
    <w:rsid w:val="19F0D416"/>
    <w:rsid w:val="1A5FF072"/>
    <w:rsid w:val="1CFB2386"/>
    <w:rsid w:val="202385AC"/>
    <w:rsid w:val="22E90084"/>
    <w:rsid w:val="244AFB89"/>
    <w:rsid w:val="25198122"/>
    <w:rsid w:val="25DEB7B9"/>
    <w:rsid w:val="25E89108"/>
    <w:rsid w:val="28A9357E"/>
    <w:rsid w:val="28E5352D"/>
    <w:rsid w:val="2AC285AF"/>
    <w:rsid w:val="2BB6FE65"/>
    <w:rsid w:val="2D25660B"/>
    <w:rsid w:val="2DA1431E"/>
    <w:rsid w:val="2E2FB365"/>
    <w:rsid w:val="2E94A81B"/>
    <w:rsid w:val="3785F91D"/>
    <w:rsid w:val="38679113"/>
    <w:rsid w:val="3AAB6A91"/>
    <w:rsid w:val="3E155C57"/>
    <w:rsid w:val="3EAA42CE"/>
    <w:rsid w:val="41179E50"/>
    <w:rsid w:val="416DFDBF"/>
    <w:rsid w:val="494DDD81"/>
    <w:rsid w:val="4C1F4095"/>
    <w:rsid w:val="4DA6EC3E"/>
    <w:rsid w:val="54BEEC41"/>
    <w:rsid w:val="55B5D86A"/>
    <w:rsid w:val="57E00AE7"/>
    <w:rsid w:val="5D7FEC82"/>
    <w:rsid w:val="601AEE1F"/>
    <w:rsid w:val="601DA854"/>
    <w:rsid w:val="6B0DC3DF"/>
    <w:rsid w:val="6C6D730E"/>
    <w:rsid w:val="6F030C1E"/>
    <w:rsid w:val="72786797"/>
    <w:rsid w:val="73502ED4"/>
    <w:rsid w:val="7704A486"/>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8ADCD-057E-426C-9122-E54E16C79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13145</Words>
  <Characters>93307</Characters>
  <Application>Microsoft Office Word</Application>
  <DocSecurity>0</DocSecurity>
  <Lines>1743</Lines>
  <Paragraphs>599</Paragraphs>
  <ScaleCrop>false</ScaleCrop>
  <Company/>
  <LinksUpToDate>false</LinksUpToDate>
  <CharactersWithSpaces>105935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Elžbieta Taločkaitė</cp:lastModifiedBy>
  <cp:revision>337</cp:revision>
  <dcterms:created xsi:type="dcterms:W3CDTF">2025-04-22T12:44:00Z</dcterms:created>
  <dcterms:modified xsi:type="dcterms:W3CDTF">2025-10-30T08:21:00Z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