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3B0E6CFF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380036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Automatinės gaisro gesinimo dujomis sistemos slėginių balionų periodinis patikrinimas, Nr. 7610/2025/TVPC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4AC46DDC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380036" w:rsidRPr="008F36D5">
        <w:rPr>
          <w:rFonts w:ascii="Arial" w:hAnsi="Arial" w:cs="Arial"/>
          <w:iCs/>
          <w:sz w:val="20"/>
          <w:szCs w:val="20"/>
          <w:lang w:val="lt-LT"/>
        </w:rPr>
        <w:t>Automatinės gaisro gesinimo dujomis sistemos slėginių balionų periodinis patikrinimas, Nr. 7610/2025/TVPC</w:t>
      </w:r>
      <w:r w:rsidR="00380036" w:rsidRPr="008F36D5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/>
        </w:rPr>
        <w:t>(toliau – P</w:t>
      </w:r>
      <w:r w:rsidR="00380036" w:rsidRPr="008F36D5">
        <w:rPr>
          <w:rFonts w:ascii="Arial" w:hAnsi="Arial" w:cs="Arial"/>
          <w:sz w:val="20"/>
          <w:szCs w:val="20"/>
          <w:lang w:val="lt-LT"/>
        </w:rPr>
        <w:t>aslaugos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201B1" w:rsidRPr="008F36D5" w14:paraId="47A9B02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65CDF82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3F75B96" w14:textId="3DD6D41C" w:rsidR="004201B1" w:rsidRPr="00A6670D" w:rsidRDefault="00135A9F" w:rsidP="00A031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A6670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Pat</w:t>
            </w:r>
            <w:r w:rsidR="00A6670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</w:t>
            </w:r>
            <w:r w:rsidRPr="00A6670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ikit</w:t>
            </w:r>
            <w:r w:rsidR="00A6670D" w:rsidRPr="00A6670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</w:t>
            </w:r>
            <w:r w:rsidRPr="00A6670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prašom </w:t>
            </w:r>
            <w:r w:rsidR="00A6670D" w:rsidRPr="00A6670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dujų patikros planuojamus tapus (žr. 2 lentelę)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3816FC4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2D280B31" w14:textId="77777777" w:rsidR="008F36D5" w:rsidRPr="008F36D5" w:rsidRDefault="008F36D5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13BC508" w14:textId="694BC8D5" w:rsidR="008F36D5" w:rsidRPr="008F36D5" w:rsidRDefault="008F36D5" w:rsidP="008F36D5">
      <w:pPr>
        <w:jc w:val="right"/>
        <w:rPr>
          <w:rFonts w:ascii="Arial" w:hAnsi="Arial" w:cs="Arial"/>
          <w:bCs/>
          <w:iCs/>
          <w:sz w:val="20"/>
          <w:szCs w:val="20"/>
          <w:lang w:val="lt-LT"/>
        </w:rPr>
      </w:pPr>
      <w:r w:rsidRPr="008F36D5">
        <w:rPr>
          <w:rFonts w:ascii="Arial" w:hAnsi="Arial" w:cs="Arial"/>
          <w:bCs/>
          <w:iCs/>
          <w:sz w:val="20"/>
          <w:szCs w:val="20"/>
          <w:lang w:val="lt-LT"/>
        </w:rPr>
        <w:t>2 lentelė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260"/>
      </w:tblGrid>
      <w:tr w:rsidR="008F36D5" w:rsidRPr="008F36D5" w14:paraId="38534851" w14:textId="77777777" w:rsidTr="008F36D5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02B294" w14:textId="2EE6DD7B" w:rsidR="008F36D5" w:rsidRPr="008F36D5" w:rsidRDefault="008F36D5" w:rsidP="00AA4E7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DUJŲ BALIONŲ PATIKROS ETAPAI (PAGAL TECHNINĖS SPECIFIKACIJOS 2 LENTELĖS 4 PUNKTĄ)</w:t>
            </w:r>
          </w:p>
          <w:p w14:paraId="0B89962F" w14:textId="3DEA5799" w:rsidR="008F36D5" w:rsidRPr="008F36D5" w:rsidRDefault="008F36D5" w:rsidP="00AA4E7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8F36D5" w:rsidRPr="008F36D5" w14:paraId="5AFC6BA2" w14:textId="77777777" w:rsidTr="008F36D5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6E0A0A96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  <w:p w14:paraId="1245216B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Dujų balionų patikros etapas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11FC258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Etapo metu patikrinamas balionų skaičius, vnt.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6F4D7C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Etapo trukmės pabaigos data (mėnesiais) skaičiuojant nuo Sutarties įsigaliojimo dienos</w:t>
            </w:r>
          </w:p>
        </w:tc>
      </w:tr>
      <w:tr w:rsidR="008F36D5" w:rsidRPr="008F36D5" w14:paraId="7017737E" w14:textId="77777777" w:rsidTr="008F36D5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0BA0623" w14:textId="77777777" w:rsidR="008F36D5" w:rsidRPr="008F36D5" w:rsidRDefault="008F36D5" w:rsidP="00AA4E7C">
            <w:pPr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  <w:t xml:space="preserve">pvz., Pirmas etapas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8A2FDA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  <w:t>pvz., 20 vnt.</w:t>
            </w:r>
          </w:p>
        </w:tc>
        <w:tc>
          <w:tcPr>
            <w:tcW w:w="3260" w:type="dxa"/>
            <w:shd w:val="clear" w:color="auto" w:fill="FFFFFF" w:themeFill="background1"/>
          </w:tcPr>
          <w:p w14:paraId="1F5A8E72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  <w:t>pvz., 2 mėn.</w:t>
            </w:r>
          </w:p>
        </w:tc>
      </w:tr>
      <w:tr w:rsidR="008F36D5" w:rsidRPr="008F36D5" w14:paraId="46244734" w14:textId="77777777" w:rsidTr="008F36D5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4EB69EEF" w14:textId="77777777" w:rsidR="008F36D5" w:rsidRPr="008F36D5" w:rsidRDefault="008F36D5" w:rsidP="00AA4E7C">
            <w:pPr>
              <w:rPr>
                <w:rFonts w:ascii="Arial" w:hAnsi="Arial" w:cs="Arial"/>
                <w:color w:val="4F81BD" w:themeColor="accent1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  <w:t xml:space="preserve">pvz., Antras etapas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FC21E5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  <w:t>pvz., 37 vnt.</w:t>
            </w:r>
          </w:p>
        </w:tc>
        <w:tc>
          <w:tcPr>
            <w:tcW w:w="3260" w:type="dxa"/>
            <w:shd w:val="clear" w:color="auto" w:fill="FFFFFF" w:themeFill="background1"/>
          </w:tcPr>
          <w:p w14:paraId="39AD3DAF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  <w:lang w:val="lt-LT"/>
              </w:rPr>
              <w:t>pvz., 5 mėn.</w:t>
            </w:r>
          </w:p>
        </w:tc>
      </w:tr>
      <w:tr w:rsidR="008F36D5" w:rsidRPr="008F36D5" w14:paraId="64F44C3E" w14:textId="77777777" w:rsidTr="008F36D5">
        <w:trPr>
          <w:trHeight w:val="12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C6D8E" w14:textId="77777777" w:rsidR="008F36D5" w:rsidRPr="008F36D5" w:rsidRDefault="008F36D5" w:rsidP="00AA4E7C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CE5B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56F2" w14:textId="77777777" w:rsidR="008F36D5" w:rsidRPr="008F36D5" w:rsidRDefault="008F36D5" w:rsidP="00AA4E7C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F36D5" w:rsidRPr="008F36D5" w14:paraId="714FB8E1" w14:textId="77777777" w:rsidTr="008F36D5">
        <w:trPr>
          <w:trHeight w:val="12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DC78F" w14:textId="77777777" w:rsidR="008F36D5" w:rsidRPr="008F36D5" w:rsidRDefault="008F36D5" w:rsidP="00AA4E7C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D750C" w14:textId="77777777" w:rsidR="008F36D5" w:rsidRPr="008F36D5" w:rsidRDefault="008F36D5" w:rsidP="00AA4E7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FF466" w14:textId="77777777" w:rsidR="008F36D5" w:rsidRPr="008F36D5" w:rsidRDefault="008F36D5" w:rsidP="00AA4E7C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2800AFE5" w14:textId="77777777" w:rsidR="008F36D5" w:rsidRPr="008F36D5" w:rsidRDefault="008F36D5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8F36D5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FE1F50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1097</Words>
  <Characters>626</Characters>
  <Application>Microsoft Office Word</Application>
  <DocSecurity>0</DocSecurity>
  <Lines>5</Lines>
  <Paragraphs>3</Paragraphs>
  <ScaleCrop>false</ScaleCrop>
  <Company>Vilniaus universitetas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40</cp:revision>
  <cp:lastPrinted>2017-12-13T11:48:00Z</cp:lastPrinted>
  <dcterms:created xsi:type="dcterms:W3CDTF">2022-02-03T12:18:00Z</dcterms:created>
  <dcterms:modified xsi:type="dcterms:W3CDTF">2025-11-11T12:04:00Z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