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DB744DC" w14:textId="77777777" w:rsidR="00396736" w:rsidRDefault="00396736" w:rsidP="00396736">
          <w:pPr>
            <w:pStyle w:val="Header"/>
            <w:spacing w:after="0" w:line="240" w:lineRule="auto"/>
            <w:jc w:val="center"/>
            <w:rPr>
              <w:rFonts w:cstheme="minorHAnsi"/>
              <w:b/>
              <w:bCs/>
              <w:sz w:val="24"/>
              <w:szCs w:val="24"/>
            </w:rPr>
          </w:pPr>
          <w:r>
            <w:rPr>
              <w:noProof/>
            </w:rPr>
            <w:drawing>
              <wp:inline distT="0" distB="0" distL="0" distR="0" wp14:anchorId="33AE092C" wp14:editId="36A29EFF">
                <wp:extent cx="2134870" cy="447675"/>
                <wp:effectExtent l="0" t="0" r="0" b="0"/>
                <wp:docPr id="1" name="Picture 3" descr="https://cpva.lt/wp-content/uploads/2024/03/lt-bendrai-finansuoja-europos-sjunga_pos-768x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https://cpva.lt/wp-content/uploads/2024/03/lt-bendrai-finansuoja-europos-sjunga_pos-768x161.jpg"/>
                        <pic:cNvPicPr>
                          <a:picLocks noChangeAspect="1" noChangeArrowheads="1"/>
                        </pic:cNvPicPr>
                      </pic:nvPicPr>
                      <pic:blipFill>
                        <a:blip r:embed="rId11"/>
                        <a:stretch>
                          <a:fillRect/>
                        </a:stretch>
                      </pic:blipFill>
                      <pic:spPr bwMode="auto">
                        <a:xfrm>
                          <a:off x="0" y="0"/>
                          <a:ext cx="2134870" cy="447675"/>
                        </a:xfrm>
                        <a:prstGeom prst="rect">
                          <a:avLst/>
                        </a:prstGeom>
                      </pic:spPr>
                    </pic:pic>
                  </a:graphicData>
                </a:graphic>
              </wp:inline>
            </w:drawing>
          </w:r>
        </w:p>
        <w:p w14:paraId="4AD96085" w14:textId="77777777" w:rsidR="00396736" w:rsidRDefault="00396736" w:rsidP="00396736">
          <w:pPr>
            <w:pStyle w:val="Header"/>
            <w:spacing w:after="0" w:line="240" w:lineRule="auto"/>
            <w:jc w:val="center"/>
            <w:rPr>
              <w:rFonts w:cstheme="minorHAnsi"/>
              <w:b/>
              <w:bCs/>
              <w:color w:val="000000"/>
              <w:szCs w:val="22"/>
              <w:lang w:val="en-US" w:eastAsia="zh-CN"/>
            </w:rPr>
          </w:pPr>
        </w:p>
        <w:p w14:paraId="1058BBCA" w14:textId="77777777" w:rsidR="00167DCF" w:rsidRPr="0060060E" w:rsidRDefault="00167DCF" w:rsidP="00396736">
          <w:pPr>
            <w:pStyle w:val="Header"/>
            <w:spacing w:after="0" w:line="240" w:lineRule="auto"/>
            <w:jc w:val="center"/>
            <w:rPr>
              <w:rFonts w:cstheme="minorHAnsi"/>
              <w:szCs w:val="22"/>
              <w:lang w:val="en-US" w:eastAsia="zh-CN"/>
            </w:rPr>
          </w:pPr>
          <w:r w:rsidRPr="0060060E">
            <w:rPr>
              <w:rFonts w:cstheme="minorHAnsi"/>
              <w:b/>
              <w:bCs/>
              <w:color w:val="000000"/>
              <w:szCs w:val="22"/>
              <w:lang w:val="en-US" w:eastAsia="zh-CN"/>
            </w:rPr>
            <w:t>POLICIJOS DEPARTAMENTAS PRIE VIDAUS REIKALŲ MINISTERIJOS</w:t>
          </w:r>
        </w:p>
        <w:p w14:paraId="3728F652" w14:textId="77777777" w:rsidR="00167DCF" w:rsidRPr="0060060E" w:rsidRDefault="00167DCF" w:rsidP="00396736">
          <w:pPr>
            <w:pBdr>
              <w:bottom w:val="single" w:sz="6" w:space="1" w:color="000000"/>
            </w:pBdr>
            <w:suppressAutoHyphens/>
            <w:spacing w:after="0" w:line="240" w:lineRule="auto"/>
            <w:jc w:val="center"/>
            <w:rPr>
              <w:rFonts w:eastAsia="Times New Roman" w:cstheme="minorHAnsi"/>
              <w:color w:val="000000"/>
              <w:sz w:val="22"/>
              <w:szCs w:val="22"/>
              <w:lang w:val="en-US" w:eastAsia="zh-CN"/>
            </w:rPr>
          </w:pPr>
        </w:p>
        <w:p w14:paraId="397E7BA2" w14:textId="77777777" w:rsidR="00167DCF" w:rsidRPr="0060060E" w:rsidRDefault="00167DCF" w:rsidP="00167DCF">
          <w:pPr>
            <w:pBdr>
              <w:bottom w:val="single" w:sz="6" w:space="1" w:color="000000"/>
            </w:pBdr>
            <w:suppressAutoHyphens/>
            <w:spacing w:after="0" w:line="240" w:lineRule="auto"/>
            <w:jc w:val="center"/>
            <w:rPr>
              <w:rFonts w:eastAsia="Times New Roman" w:cstheme="minorHAnsi"/>
              <w:sz w:val="20"/>
              <w:szCs w:val="22"/>
              <w:lang w:val="en-US" w:eastAsia="zh-CN"/>
            </w:rPr>
          </w:pPr>
          <w:r w:rsidRPr="0060060E">
            <w:rPr>
              <w:rFonts w:eastAsia="Times New Roman" w:cstheme="minorHAnsi"/>
              <w:color w:val="000000"/>
              <w:sz w:val="20"/>
              <w:szCs w:val="22"/>
              <w:lang w:val="en-US" w:eastAsia="zh-CN"/>
            </w:rPr>
            <w:t>Biudžetinė įstaiga, Saltoniškių g. 19, LT-0810</w:t>
          </w:r>
          <w:r>
            <w:rPr>
              <w:rFonts w:eastAsia="Times New Roman" w:cstheme="minorHAnsi"/>
              <w:color w:val="000000"/>
              <w:sz w:val="20"/>
              <w:szCs w:val="22"/>
              <w:lang w:val="en-US" w:eastAsia="zh-CN"/>
            </w:rPr>
            <w:t>6</w:t>
          </w:r>
          <w:r w:rsidRPr="0060060E">
            <w:rPr>
              <w:rFonts w:eastAsia="Times New Roman" w:cstheme="minorHAnsi"/>
              <w:color w:val="000000"/>
              <w:sz w:val="20"/>
              <w:szCs w:val="22"/>
              <w:lang w:val="en-US" w:eastAsia="zh-CN"/>
            </w:rPr>
            <w:t xml:space="preserve"> Vilnius, Tel. </w:t>
          </w:r>
          <w:r>
            <w:rPr>
              <w:rFonts w:eastAsia="Times New Roman" w:cstheme="minorHAnsi"/>
              <w:color w:val="000000"/>
              <w:sz w:val="20"/>
              <w:szCs w:val="22"/>
              <w:lang w:val="en-US" w:eastAsia="zh-CN"/>
            </w:rPr>
            <w:t>+370</w:t>
          </w:r>
          <w:r w:rsidRPr="0060060E">
            <w:rPr>
              <w:rFonts w:eastAsia="Times New Roman" w:cstheme="minorHAnsi"/>
              <w:color w:val="000000"/>
              <w:sz w:val="20"/>
              <w:szCs w:val="22"/>
              <w:lang w:val="en-US" w:eastAsia="zh-CN"/>
            </w:rPr>
            <w:t xml:space="preserve"> 271 9731, Faks. </w:t>
          </w:r>
          <w:r>
            <w:rPr>
              <w:rFonts w:eastAsia="Times New Roman" w:cstheme="minorHAnsi"/>
              <w:color w:val="000000"/>
              <w:sz w:val="20"/>
              <w:szCs w:val="22"/>
              <w:lang w:val="en-US" w:eastAsia="zh-CN"/>
            </w:rPr>
            <w:t>+370</w:t>
          </w:r>
          <w:r w:rsidRPr="0060060E">
            <w:rPr>
              <w:rFonts w:eastAsia="Times New Roman" w:cstheme="minorHAnsi"/>
              <w:color w:val="000000"/>
              <w:sz w:val="20"/>
              <w:szCs w:val="22"/>
              <w:lang w:val="en-US" w:eastAsia="zh-CN"/>
            </w:rPr>
            <w:t xml:space="preserve"> 271 9978, El. p. info@policija.lt</w:t>
          </w:r>
        </w:p>
        <w:p w14:paraId="4459D982" w14:textId="77777777" w:rsidR="00167DCF" w:rsidRPr="009C4C47" w:rsidRDefault="00167DCF" w:rsidP="009C4C47">
          <w:pPr>
            <w:pBdr>
              <w:bottom w:val="single" w:sz="6" w:space="1" w:color="000000"/>
            </w:pBdr>
            <w:suppressAutoHyphens/>
            <w:spacing w:after="0" w:line="240" w:lineRule="auto"/>
            <w:jc w:val="center"/>
            <w:rPr>
              <w:rFonts w:eastAsia="Times New Roman" w:cstheme="minorHAnsi"/>
              <w:sz w:val="20"/>
              <w:szCs w:val="22"/>
              <w:lang w:val="en-US" w:eastAsia="zh-CN"/>
            </w:rPr>
          </w:pPr>
          <w:r w:rsidRPr="0060060E">
            <w:rPr>
              <w:rFonts w:eastAsia="Times New Roman" w:cstheme="minorHAnsi"/>
              <w:color w:val="000000"/>
              <w:sz w:val="20"/>
              <w:szCs w:val="22"/>
              <w:lang w:val="en-US" w:eastAsia="zh-CN"/>
            </w:rPr>
            <w:t>Duomenys apie įmonę saugomi LR Juridinių asmenų registre. Įmonės kodas 188785847</w:t>
          </w:r>
        </w:p>
        <w:p w14:paraId="45FA1A08" w14:textId="77777777" w:rsidR="00D526C8" w:rsidRPr="00396736" w:rsidRDefault="00D526C8" w:rsidP="00396736">
          <w:pPr>
            <w:tabs>
              <w:tab w:val="left" w:pos="870"/>
            </w:tabs>
            <w:spacing w:after="120" w:line="20" w:lineRule="atLeast"/>
            <w:contextualSpacing/>
            <w:rPr>
              <w:rFonts w:cstheme="minorHAnsi"/>
              <w:color w:val="00B050"/>
              <w:sz w:val="24"/>
              <w:szCs w:val="24"/>
            </w:rPr>
          </w:pPr>
        </w:p>
        <w:p w14:paraId="26C57B86" w14:textId="77777777" w:rsidR="00D526C8" w:rsidRPr="00F10443" w:rsidRDefault="00D526C8" w:rsidP="006A1EE4">
          <w:pPr>
            <w:spacing w:after="120" w:line="20" w:lineRule="atLeast"/>
            <w:ind w:left="6237"/>
            <w:contextualSpacing/>
            <w:rPr>
              <w:rFonts w:cstheme="minorHAnsi"/>
              <w:sz w:val="24"/>
              <w:szCs w:val="24"/>
            </w:rPr>
          </w:pPr>
          <w:r w:rsidRPr="00F10443">
            <w:rPr>
              <w:rFonts w:cstheme="minorHAnsi"/>
              <w:sz w:val="24"/>
              <w:szCs w:val="24"/>
            </w:rPr>
            <w:t xml:space="preserve">PATVIRTINTA </w:t>
          </w:r>
        </w:p>
        <w:p w14:paraId="01209CA0" w14:textId="77777777" w:rsidR="006F4DD7" w:rsidRPr="00D26309" w:rsidRDefault="006F4DD7" w:rsidP="006A1EE4">
          <w:pPr>
            <w:spacing w:after="120" w:line="20" w:lineRule="atLeast"/>
            <w:ind w:left="6237"/>
            <w:contextualSpacing/>
            <w:rPr>
              <w:rFonts w:cstheme="minorHAnsi"/>
              <w:iCs/>
              <w:sz w:val="24"/>
              <w:szCs w:val="24"/>
            </w:rPr>
          </w:pPr>
          <w:r w:rsidRPr="00F10443">
            <w:rPr>
              <w:rFonts w:cstheme="minorHAnsi"/>
              <w:iCs/>
              <w:sz w:val="24"/>
              <w:szCs w:val="24"/>
            </w:rPr>
            <w:t xml:space="preserve">Policijos departamento </w:t>
          </w:r>
          <w:r w:rsidRPr="00D26309">
            <w:rPr>
              <w:rFonts w:cstheme="minorHAnsi"/>
              <w:iCs/>
              <w:sz w:val="24"/>
              <w:szCs w:val="24"/>
            </w:rPr>
            <w:t>prie VRM</w:t>
          </w:r>
        </w:p>
        <w:p w14:paraId="5B254A8A" w14:textId="084A9024" w:rsidR="006F4DD7" w:rsidRPr="00D26309" w:rsidRDefault="006F4DD7" w:rsidP="006A1EE4">
          <w:pPr>
            <w:spacing w:after="120" w:line="20" w:lineRule="atLeast"/>
            <w:ind w:left="6237"/>
            <w:contextualSpacing/>
            <w:rPr>
              <w:rFonts w:cstheme="minorHAnsi"/>
              <w:iCs/>
              <w:sz w:val="24"/>
              <w:szCs w:val="24"/>
            </w:rPr>
          </w:pPr>
          <w:r w:rsidRPr="00D26309">
            <w:rPr>
              <w:rFonts w:cstheme="minorHAnsi"/>
              <w:iCs/>
              <w:sz w:val="24"/>
              <w:szCs w:val="24"/>
            </w:rPr>
            <w:t>V</w:t>
          </w:r>
          <w:r w:rsidR="004971E0">
            <w:rPr>
              <w:rFonts w:cstheme="minorHAnsi"/>
              <w:iCs/>
              <w:sz w:val="24"/>
              <w:szCs w:val="24"/>
            </w:rPr>
            <w:t>iešojo pirkimo komisijos 2024-12-16</w:t>
          </w:r>
          <w:r w:rsidRPr="00D26309">
            <w:rPr>
              <w:rFonts w:cstheme="minorHAnsi"/>
              <w:iCs/>
              <w:sz w:val="24"/>
              <w:szCs w:val="24"/>
            </w:rPr>
            <w:t xml:space="preserve"> </w:t>
          </w:r>
        </w:p>
        <w:p w14:paraId="40A9749D" w14:textId="5AA77931" w:rsidR="006F4DD7" w:rsidRPr="00F10443" w:rsidRDefault="004971E0" w:rsidP="006A1EE4">
          <w:pPr>
            <w:spacing w:after="120" w:line="20" w:lineRule="atLeast"/>
            <w:ind w:left="6237"/>
            <w:contextualSpacing/>
            <w:rPr>
              <w:rFonts w:cstheme="minorHAnsi"/>
              <w:iCs/>
              <w:sz w:val="24"/>
              <w:szCs w:val="24"/>
            </w:rPr>
          </w:pPr>
          <w:r>
            <w:rPr>
              <w:rFonts w:cstheme="minorHAnsi"/>
              <w:iCs/>
              <w:sz w:val="24"/>
              <w:szCs w:val="24"/>
            </w:rPr>
            <w:t>posėdyje, protokolo Nr. 5-P1-975</w:t>
          </w:r>
          <w:bookmarkStart w:id="0" w:name="_GoBack"/>
          <w:bookmarkEnd w:id="0"/>
        </w:p>
        <w:p w14:paraId="3FEB803B" w14:textId="77777777" w:rsidR="001C24BC" w:rsidRPr="00F10443" w:rsidRDefault="001C24BC" w:rsidP="006A1EE4">
          <w:pPr>
            <w:spacing w:after="120" w:line="20" w:lineRule="atLeast"/>
            <w:ind w:left="6237"/>
            <w:contextualSpacing/>
            <w:rPr>
              <w:rFonts w:cstheme="minorHAnsi"/>
              <w:sz w:val="24"/>
              <w:szCs w:val="24"/>
            </w:rPr>
          </w:pPr>
        </w:p>
        <w:p w14:paraId="48A31F11" w14:textId="77777777" w:rsidR="00D53BF4" w:rsidRPr="00F10443" w:rsidRDefault="00D53BF4" w:rsidP="006A1EE4">
          <w:pPr>
            <w:spacing w:after="120" w:line="20" w:lineRule="atLeast"/>
            <w:ind w:left="6237"/>
            <w:contextualSpacing/>
            <w:rPr>
              <w:rFonts w:cstheme="minorHAnsi"/>
              <w:sz w:val="24"/>
              <w:szCs w:val="24"/>
            </w:rPr>
          </w:pPr>
          <w:r w:rsidRPr="00F10443">
            <w:rPr>
              <w:rFonts w:cstheme="minorHAnsi"/>
              <w:sz w:val="24"/>
              <w:szCs w:val="24"/>
            </w:rPr>
            <w:t xml:space="preserve">PAKEITIMAI PATVIRTINTI: </w:t>
          </w:r>
        </w:p>
        <w:p w14:paraId="34EB9B87" w14:textId="77777777" w:rsidR="00D526C8" w:rsidRPr="00396736" w:rsidRDefault="00396736" w:rsidP="00396736">
          <w:pPr>
            <w:spacing w:after="120" w:line="20" w:lineRule="atLeast"/>
            <w:ind w:left="6237"/>
            <w:contextualSpacing/>
            <w:rPr>
              <w:rFonts w:cstheme="minorHAnsi"/>
              <w:iCs/>
              <w:sz w:val="24"/>
              <w:szCs w:val="24"/>
            </w:rPr>
          </w:pPr>
          <w:r>
            <w:rPr>
              <w:rFonts w:cstheme="minorHAnsi"/>
              <w:iCs/>
              <w:sz w:val="24"/>
              <w:szCs w:val="24"/>
            </w:rPr>
            <w:t>NETAIKOMA</w:t>
          </w:r>
        </w:p>
        <w:p w14:paraId="4DBA6767" w14:textId="77777777" w:rsidR="00D526C8" w:rsidRPr="00F10443" w:rsidRDefault="00D526C8" w:rsidP="004E4612">
          <w:pPr>
            <w:spacing w:after="120" w:line="20" w:lineRule="atLeast"/>
            <w:contextualSpacing/>
            <w:jc w:val="center"/>
            <w:rPr>
              <w:rFonts w:cstheme="minorHAnsi"/>
              <w:sz w:val="24"/>
              <w:szCs w:val="24"/>
            </w:rPr>
          </w:pPr>
        </w:p>
        <w:p w14:paraId="031DC0B3" w14:textId="77777777" w:rsidR="00396736" w:rsidRPr="00396736" w:rsidRDefault="00344F83" w:rsidP="009F7CD3">
          <w:pPr>
            <w:suppressAutoHyphens/>
            <w:spacing w:after="120" w:line="20" w:lineRule="atLeast"/>
            <w:contextualSpacing/>
            <w:jc w:val="center"/>
            <w:rPr>
              <w:rFonts w:eastAsia="Calibri" w:cs="Times New Roman"/>
              <w:b/>
              <w:bCs/>
              <w:sz w:val="28"/>
              <w:szCs w:val="28"/>
            </w:rPr>
          </w:pPr>
          <w:r w:rsidRPr="009F7CD3">
            <w:rPr>
              <w:rFonts w:eastAsia="Calibri" w:cs="Times New Roman"/>
              <w:b/>
              <w:bCs/>
              <w:sz w:val="28"/>
              <w:szCs w:val="28"/>
            </w:rPr>
            <w:t xml:space="preserve">VIDAUS SAUGUMO FONDO 2021–2027 M. PROGRAMOS </w:t>
          </w:r>
          <w:r w:rsidR="009F7CD3">
            <w:rPr>
              <w:rFonts w:eastAsia="Calibri" w:cs="Times New Roman"/>
              <w:b/>
              <w:bCs/>
              <w:sz w:val="28"/>
              <w:szCs w:val="28"/>
            </w:rPr>
            <w:t xml:space="preserve">LĖŠOMIS FINANSUOJAMAS PROJEKTAS </w:t>
          </w:r>
          <w:r w:rsidRPr="009F7CD3">
            <w:rPr>
              <w:rFonts w:eastAsia="Calibri" w:cs="Times New Roman"/>
              <w:b/>
              <w:bCs/>
              <w:sz w:val="28"/>
              <w:szCs w:val="28"/>
            </w:rPr>
            <w:t xml:space="preserve">NR. </w:t>
          </w:r>
          <w:r w:rsidRPr="009F7CD3">
            <w:rPr>
              <w:rFonts w:eastAsia="Calibri" w:cs="Times New Roman"/>
              <w:b/>
              <w:sz w:val="28"/>
              <w:szCs w:val="28"/>
            </w:rPr>
            <w:t>VSF/2024/237 „</w:t>
          </w:r>
          <w:r w:rsidRPr="009F7CD3">
            <w:rPr>
              <w:rFonts w:eastAsia="Calibri" w:cs="Times New Roman"/>
              <w:b/>
              <w:bCs/>
              <w:sz w:val="28"/>
              <w:szCs w:val="28"/>
            </w:rPr>
            <w:t>SPECIALIŲJŲ UŽDUOČIŲ PADALINIŲ PAJĖGUMŲ STIPRINIMAS, II ETAPAS</w:t>
          </w:r>
          <w:r w:rsidRPr="009F7CD3">
            <w:rPr>
              <w:rFonts w:eastAsia="Calibri" w:cs="Times New Roman"/>
              <w:b/>
              <w:sz w:val="28"/>
              <w:szCs w:val="28"/>
            </w:rPr>
            <w:t>“</w:t>
          </w:r>
        </w:p>
        <w:p w14:paraId="2776442F" w14:textId="77777777" w:rsidR="00396736" w:rsidRDefault="00396736" w:rsidP="00344F83">
          <w:pPr>
            <w:spacing w:after="120" w:line="20" w:lineRule="atLeast"/>
            <w:contextualSpacing/>
            <w:rPr>
              <w:rFonts w:cstheme="minorHAnsi"/>
              <w:b/>
              <w:bCs/>
              <w:sz w:val="24"/>
              <w:szCs w:val="28"/>
            </w:rPr>
          </w:pPr>
        </w:p>
        <w:p w14:paraId="7F22788B" w14:textId="77777777" w:rsidR="00A02F62" w:rsidRPr="00344F83" w:rsidRDefault="00A02F62" w:rsidP="00344F83">
          <w:pPr>
            <w:spacing w:after="120" w:line="20" w:lineRule="atLeast"/>
            <w:contextualSpacing/>
            <w:rPr>
              <w:rFonts w:cstheme="minorHAnsi"/>
              <w:b/>
              <w:bCs/>
              <w:sz w:val="24"/>
              <w:szCs w:val="28"/>
            </w:rPr>
          </w:pPr>
        </w:p>
        <w:p w14:paraId="6877698D" w14:textId="77777777" w:rsidR="00396736" w:rsidRPr="00344F83" w:rsidRDefault="00396736" w:rsidP="004E4612">
          <w:pPr>
            <w:spacing w:after="120" w:line="20" w:lineRule="atLeast"/>
            <w:contextualSpacing/>
            <w:jc w:val="center"/>
            <w:rPr>
              <w:rFonts w:cstheme="minorHAnsi"/>
              <w:b/>
              <w:bCs/>
              <w:sz w:val="24"/>
              <w:szCs w:val="28"/>
            </w:rPr>
          </w:pPr>
        </w:p>
        <w:p w14:paraId="48192635" w14:textId="77777777" w:rsidR="00D526C8" w:rsidRPr="00F10443" w:rsidRDefault="007A130B" w:rsidP="004E4612">
          <w:pPr>
            <w:spacing w:after="120" w:line="20" w:lineRule="atLeast"/>
            <w:contextualSpacing/>
            <w:jc w:val="center"/>
            <w:rPr>
              <w:rFonts w:cstheme="minorHAnsi"/>
              <w:b/>
              <w:bCs/>
              <w:sz w:val="28"/>
              <w:szCs w:val="28"/>
            </w:rPr>
          </w:pPr>
          <w:r w:rsidRPr="00F10443">
            <w:rPr>
              <w:rFonts w:cstheme="minorHAnsi"/>
              <w:b/>
              <w:bCs/>
              <w:sz w:val="28"/>
              <w:szCs w:val="28"/>
            </w:rPr>
            <w:t xml:space="preserve">TARPTAUTINIO </w:t>
          </w:r>
          <w:r w:rsidR="00D526C8" w:rsidRPr="00F10443">
            <w:rPr>
              <w:rFonts w:cstheme="minorHAnsi"/>
              <w:b/>
              <w:bCs/>
              <w:sz w:val="28"/>
              <w:szCs w:val="28"/>
            </w:rPr>
            <w:t>VIEŠOJO PIRKIMO „</w:t>
          </w:r>
          <w:r w:rsidR="00186324" w:rsidRPr="00F10443">
            <w:rPr>
              <w:rFonts w:cstheme="minorHAnsi"/>
              <w:b/>
              <w:bCs/>
              <w:sz w:val="28"/>
              <w:szCs w:val="28"/>
            </w:rPr>
            <w:t>VAIZDO STEBĖJIMO ĮRANGA</w:t>
          </w:r>
          <w:r w:rsidR="00D526C8" w:rsidRPr="00F10443">
            <w:rPr>
              <w:rFonts w:cstheme="minorHAnsi"/>
              <w:b/>
              <w:bCs/>
              <w:sz w:val="28"/>
              <w:szCs w:val="28"/>
            </w:rPr>
            <w:t>“</w:t>
          </w:r>
        </w:p>
        <w:p w14:paraId="07DB8CE2" w14:textId="77777777" w:rsidR="00D526C8" w:rsidRPr="00F10443" w:rsidRDefault="00D526C8" w:rsidP="004E4612">
          <w:pPr>
            <w:spacing w:after="120" w:line="20" w:lineRule="atLeast"/>
            <w:contextualSpacing/>
            <w:jc w:val="center"/>
            <w:rPr>
              <w:rFonts w:cstheme="minorHAnsi"/>
              <w:b/>
              <w:bCs/>
              <w:sz w:val="28"/>
              <w:szCs w:val="28"/>
            </w:rPr>
          </w:pPr>
          <w:r w:rsidRPr="00F10443">
            <w:rPr>
              <w:rFonts w:cstheme="minorHAnsi"/>
              <w:b/>
              <w:bCs/>
              <w:sz w:val="28"/>
              <w:szCs w:val="28"/>
            </w:rPr>
            <w:t xml:space="preserve">ATVIRO KONKURSO </w:t>
          </w:r>
          <w:r w:rsidR="00EB164F" w:rsidRPr="00F10443">
            <w:rPr>
              <w:rFonts w:cstheme="minorHAnsi"/>
              <w:b/>
              <w:bCs/>
              <w:sz w:val="28"/>
              <w:szCs w:val="28"/>
            </w:rPr>
            <w:t xml:space="preserve">SPECIALIOSIOS </w:t>
          </w:r>
          <w:r w:rsidRPr="00F10443">
            <w:rPr>
              <w:rFonts w:cstheme="minorHAnsi"/>
              <w:b/>
              <w:bCs/>
              <w:sz w:val="28"/>
              <w:szCs w:val="28"/>
            </w:rPr>
            <w:t>SĄLYGOS</w:t>
          </w:r>
        </w:p>
        <w:p w14:paraId="0CB87479" w14:textId="77777777" w:rsidR="00D53BF4" w:rsidRPr="00F10443" w:rsidRDefault="00D53BF4" w:rsidP="004E4612">
          <w:pPr>
            <w:spacing w:after="120" w:line="20" w:lineRule="atLeast"/>
            <w:contextualSpacing/>
            <w:jc w:val="center"/>
            <w:rPr>
              <w:rFonts w:cstheme="minorHAnsi"/>
              <w:b/>
              <w:bCs/>
              <w:sz w:val="28"/>
              <w:szCs w:val="28"/>
            </w:rPr>
          </w:pPr>
          <w:r w:rsidRPr="00F10443">
            <w:rPr>
              <w:rFonts w:cstheme="minorHAnsi"/>
              <w:b/>
              <w:bCs/>
              <w:sz w:val="28"/>
              <w:szCs w:val="28"/>
            </w:rPr>
            <w:t>V</w:t>
          </w:r>
          <w:r w:rsidR="00755F3B" w:rsidRPr="00F10443">
            <w:rPr>
              <w:rFonts w:cstheme="minorHAnsi"/>
              <w:b/>
              <w:bCs/>
              <w:sz w:val="28"/>
              <w:szCs w:val="28"/>
            </w:rPr>
            <w:t>ersija</w:t>
          </w:r>
          <w:r w:rsidRPr="00F10443">
            <w:rPr>
              <w:rFonts w:cstheme="minorHAnsi"/>
              <w:b/>
              <w:bCs/>
              <w:sz w:val="28"/>
              <w:szCs w:val="28"/>
            </w:rPr>
            <w:t xml:space="preserve"> Nr. </w:t>
          </w:r>
          <w:r w:rsidR="00186324" w:rsidRPr="00F10443">
            <w:rPr>
              <w:rFonts w:cstheme="minorHAnsi"/>
              <w:b/>
              <w:bCs/>
              <w:sz w:val="28"/>
              <w:szCs w:val="28"/>
            </w:rPr>
            <w:t>1</w:t>
          </w:r>
        </w:p>
        <w:p w14:paraId="1B590C8B" w14:textId="77777777" w:rsidR="00D526C8" w:rsidRPr="00F0499F" w:rsidRDefault="00D526C8" w:rsidP="0048654D">
          <w:pPr>
            <w:spacing w:after="120" w:line="20" w:lineRule="atLeast"/>
            <w:contextualSpacing/>
            <w:rPr>
              <w:rFonts w:cstheme="minorHAnsi"/>
              <w:sz w:val="28"/>
              <w:szCs w:val="28"/>
            </w:rPr>
          </w:pPr>
        </w:p>
        <w:p w14:paraId="4242E805"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BCBD226"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41100A6" w14:textId="0E880764" w:rsidR="00085601" w:rsidRDefault="001C24BC">
              <w:pPr>
                <w:pStyle w:val="TOC1"/>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4904731" w:history="1">
                <w:r w:rsidR="00085601" w:rsidRPr="009D551C">
                  <w:rPr>
                    <w:rStyle w:val="Hyperlink"/>
                    <w:rFonts w:cstheme="minorHAnsi"/>
                    <w:noProof/>
                  </w:rPr>
                  <w:t>1.</w:t>
                </w:r>
                <w:r w:rsidR="00085601">
                  <w:rPr>
                    <w:noProof/>
                    <w:sz w:val="22"/>
                    <w:szCs w:val="22"/>
                  </w:rPr>
                  <w:tab/>
                </w:r>
                <w:r w:rsidR="00085601" w:rsidRPr="009D551C">
                  <w:rPr>
                    <w:rStyle w:val="Hyperlink"/>
                    <w:rFonts w:cstheme="minorHAnsi"/>
                    <w:noProof/>
                  </w:rPr>
                  <w:t>Bendra informacija</w:t>
                </w:r>
                <w:r w:rsidR="00085601">
                  <w:rPr>
                    <w:noProof/>
                    <w:webHidden/>
                  </w:rPr>
                  <w:tab/>
                </w:r>
                <w:r w:rsidR="00085601">
                  <w:rPr>
                    <w:noProof/>
                    <w:webHidden/>
                  </w:rPr>
                  <w:fldChar w:fldCharType="begin"/>
                </w:r>
                <w:r w:rsidR="00085601">
                  <w:rPr>
                    <w:noProof/>
                    <w:webHidden/>
                  </w:rPr>
                  <w:instrText xml:space="preserve"> PAGEREF _Toc184904731 \h </w:instrText>
                </w:r>
                <w:r w:rsidR="00085601">
                  <w:rPr>
                    <w:noProof/>
                    <w:webHidden/>
                  </w:rPr>
                </w:r>
                <w:r w:rsidR="00085601">
                  <w:rPr>
                    <w:noProof/>
                    <w:webHidden/>
                  </w:rPr>
                  <w:fldChar w:fldCharType="separate"/>
                </w:r>
                <w:r w:rsidR="00085601">
                  <w:rPr>
                    <w:noProof/>
                    <w:webHidden/>
                  </w:rPr>
                  <w:t>2</w:t>
                </w:r>
                <w:r w:rsidR="00085601">
                  <w:rPr>
                    <w:noProof/>
                    <w:webHidden/>
                  </w:rPr>
                  <w:fldChar w:fldCharType="end"/>
                </w:r>
              </w:hyperlink>
            </w:p>
            <w:p w14:paraId="0B52BA72" w14:textId="2A8F8521" w:rsidR="00085601" w:rsidRDefault="00A74206">
              <w:pPr>
                <w:pStyle w:val="TOC1"/>
                <w:rPr>
                  <w:noProof/>
                  <w:sz w:val="22"/>
                  <w:szCs w:val="22"/>
                </w:rPr>
              </w:pPr>
              <w:hyperlink w:anchor="_Toc184904732" w:history="1">
                <w:r w:rsidR="00085601" w:rsidRPr="009D551C">
                  <w:rPr>
                    <w:rStyle w:val="Hyperlink"/>
                    <w:rFonts w:ascii="Calibri" w:hAnsi="Calibri" w:cs="Calibri"/>
                    <w:noProof/>
                  </w:rPr>
                  <w:t>2</w:t>
                </w:r>
                <w:r w:rsidR="00085601" w:rsidRPr="009D551C">
                  <w:rPr>
                    <w:rStyle w:val="Hyperlink"/>
                    <w:noProof/>
                  </w:rPr>
                  <w:t xml:space="preserve">. </w:t>
                </w:r>
                <w:r w:rsidR="00085601" w:rsidRPr="009D551C">
                  <w:rPr>
                    <w:rStyle w:val="Hyperlink"/>
                    <w:rFonts w:cstheme="minorHAnsi"/>
                    <w:noProof/>
                  </w:rPr>
                  <w:t>Pirkimo objektas</w:t>
                </w:r>
                <w:r w:rsidR="00085601">
                  <w:rPr>
                    <w:noProof/>
                    <w:webHidden/>
                  </w:rPr>
                  <w:tab/>
                </w:r>
                <w:r w:rsidR="00085601">
                  <w:rPr>
                    <w:noProof/>
                    <w:webHidden/>
                  </w:rPr>
                  <w:fldChar w:fldCharType="begin"/>
                </w:r>
                <w:r w:rsidR="00085601">
                  <w:rPr>
                    <w:noProof/>
                    <w:webHidden/>
                  </w:rPr>
                  <w:instrText xml:space="preserve"> PAGEREF _Toc184904732 \h </w:instrText>
                </w:r>
                <w:r w:rsidR="00085601">
                  <w:rPr>
                    <w:noProof/>
                    <w:webHidden/>
                  </w:rPr>
                </w:r>
                <w:r w:rsidR="00085601">
                  <w:rPr>
                    <w:noProof/>
                    <w:webHidden/>
                  </w:rPr>
                  <w:fldChar w:fldCharType="separate"/>
                </w:r>
                <w:r w:rsidR="00085601">
                  <w:rPr>
                    <w:noProof/>
                    <w:webHidden/>
                  </w:rPr>
                  <w:t>2</w:t>
                </w:r>
                <w:r w:rsidR="00085601">
                  <w:rPr>
                    <w:noProof/>
                    <w:webHidden/>
                  </w:rPr>
                  <w:fldChar w:fldCharType="end"/>
                </w:r>
              </w:hyperlink>
            </w:p>
            <w:p w14:paraId="7FC76E98" w14:textId="62750A1D" w:rsidR="00085601" w:rsidRDefault="00A74206">
              <w:pPr>
                <w:pStyle w:val="TOC1"/>
                <w:rPr>
                  <w:noProof/>
                  <w:sz w:val="22"/>
                  <w:szCs w:val="22"/>
                </w:rPr>
              </w:pPr>
              <w:hyperlink w:anchor="_Toc184904733" w:history="1">
                <w:r w:rsidR="00085601" w:rsidRPr="009D551C">
                  <w:rPr>
                    <w:rStyle w:val="Hyperlink"/>
                    <w:rFonts w:cstheme="minorHAnsi"/>
                    <w:noProof/>
                  </w:rPr>
                  <w:t>3. Susitikimai su tiekėjais ir objekto apžiūra</w:t>
                </w:r>
                <w:r w:rsidR="00085601">
                  <w:rPr>
                    <w:noProof/>
                    <w:webHidden/>
                  </w:rPr>
                  <w:tab/>
                </w:r>
                <w:r w:rsidR="00085601">
                  <w:rPr>
                    <w:noProof/>
                    <w:webHidden/>
                  </w:rPr>
                  <w:fldChar w:fldCharType="begin"/>
                </w:r>
                <w:r w:rsidR="00085601">
                  <w:rPr>
                    <w:noProof/>
                    <w:webHidden/>
                  </w:rPr>
                  <w:instrText xml:space="preserve"> PAGEREF _Toc184904733 \h </w:instrText>
                </w:r>
                <w:r w:rsidR="00085601">
                  <w:rPr>
                    <w:noProof/>
                    <w:webHidden/>
                  </w:rPr>
                </w:r>
                <w:r w:rsidR="00085601">
                  <w:rPr>
                    <w:noProof/>
                    <w:webHidden/>
                  </w:rPr>
                  <w:fldChar w:fldCharType="separate"/>
                </w:r>
                <w:r w:rsidR="00085601">
                  <w:rPr>
                    <w:noProof/>
                    <w:webHidden/>
                  </w:rPr>
                  <w:t>3</w:t>
                </w:r>
                <w:r w:rsidR="00085601">
                  <w:rPr>
                    <w:noProof/>
                    <w:webHidden/>
                  </w:rPr>
                  <w:fldChar w:fldCharType="end"/>
                </w:r>
              </w:hyperlink>
            </w:p>
            <w:p w14:paraId="20EAAC7D" w14:textId="264B18BC" w:rsidR="00085601" w:rsidRDefault="00A74206">
              <w:pPr>
                <w:pStyle w:val="TOC1"/>
                <w:rPr>
                  <w:noProof/>
                  <w:sz w:val="22"/>
                  <w:szCs w:val="22"/>
                </w:rPr>
              </w:pPr>
              <w:hyperlink w:anchor="_Toc184904734" w:history="1">
                <w:r w:rsidR="00085601" w:rsidRPr="009D551C">
                  <w:rPr>
                    <w:rStyle w:val="Hyperlink"/>
                    <w:rFonts w:cstheme="minorHAnsi"/>
                    <w:noProof/>
                  </w:rPr>
                  <w:t>4. Tiekėjų pašalinimo pagrindai ir kvalifikacijos reikalavimai</w:t>
                </w:r>
                <w:r w:rsidR="00085601">
                  <w:rPr>
                    <w:noProof/>
                    <w:webHidden/>
                  </w:rPr>
                  <w:tab/>
                </w:r>
                <w:r w:rsidR="00085601">
                  <w:rPr>
                    <w:noProof/>
                    <w:webHidden/>
                  </w:rPr>
                  <w:fldChar w:fldCharType="begin"/>
                </w:r>
                <w:r w:rsidR="00085601">
                  <w:rPr>
                    <w:noProof/>
                    <w:webHidden/>
                  </w:rPr>
                  <w:instrText xml:space="preserve"> PAGEREF _Toc184904734 \h </w:instrText>
                </w:r>
                <w:r w:rsidR="00085601">
                  <w:rPr>
                    <w:noProof/>
                    <w:webHidden/>
                  </w:rPr>
                </w:r>
                <w:r w:rsidR="00085601">
                  <w:rPr>
                    <w:noProof/>
                    <w:webHidden/>
                  </w:rPr>
                  <w:fldChar w:fldCharType="separate"/>
                </w:r>
                <w:r w:rsidR="00085601">
                  <w:rPr>
                    <w:noProof/>
                    <w:webHidden/>
                  </w:rPr>
                  <w:t>3</w:t>
                </w:r>
                <w:r w:rsidR="00085601">
                  <w:rPr>
                    <w:noProof/>
                    <w:webHidden/>
                  </w:rPr>
                  <w:fldChar w:fldCharType="end"/>
                </w:r>
              </w:hyperlink>
            </w:p>
            <w:p w14:paraId="65E80735" w14:textId="743FDA1B" w:rsidR="00085601" w:rsidRDefault="00A74206">
              <w:pPr>
                <w:pStyle w:val="TOC1"/>
                <w:rPr>
                  <w:noProof/>
                  <w:sz w:val="22"/>
                  <w:szCs w:val="22"/>
                </w:rPr>
              </w:pPr>
              <w:hyperlink w:anchor="_Toc184904735" w:history="1">
                <w:r w:rsidR="00085601" w:rsidRPr="009D551C">
                  <w:rPr>
                    <w:rStyle w:val="Hyperlink"/>
                    <w:rFonts w:cstheme="minorHAnsi"/>
                    <w:noProof/>
                  </w:rPr>
                  <w:t>5.</w:t>
                </w:r>
                <w:r w:rsidR="00085601" w:rsidRPr="009D551C">
                  <w:rPr>
                    <w:rStyle w:val="Hyperlink"/>
                    <w:rFonts w:ascii="Calibri" w:hAnsi="Calibri" w:cs="Calibri"/>
                    <w:noProof/>
                  </w:rPr>
                  <w:t>Reikalavimai, susiję su nacionaliniu saugumu</w:t>
                </w:r>
                <w:r w:rsidR="00085601">
                  <w:rPr>
                    <w:noProof/>
                    <w:webHidden/>
                  </w:rPr>
                  <w:tab/>
                </w:r>
                <w:r w:rsidR="00085601">
                  <w:rPr>
                    <w:noProof/>
                    <w:webHidden/>
                  </w:rPr>
                  <w:fldChar w:fldCharType="begin"/>
                </w:r>
                <w:r w:rsidR="00085601">
                  <w:rPr>
                    <w:noProof/>
                    <w:webHidden/>
                  </w:rPr>
                  <w:instrText xml:space="preserve"> PAGEREF _Toc184904735 \h </w:instrText>
                </w:r>
                <w:r w:rsidR="00085601">
                  <w:rPr>
                    <w:noProof/>
                    <w:webHidden/>
                  </w:rPr>
                </w:r>
                <w:r w:rsidR="00085601">
                  <w:rPr>
                    <w:noProof/>
                    <w:webHidden/>
                  </w:rPr>
                  <w:fldChar w:fldCharType="separate"/>
                </w:r>
                <w:r w:rsidR="00085601">
                  <w:rPr>
                    <w:noProof/>
                    <w:webHidden/>
                  </w:rPr>
                  <w:t>3</w:t>
                </w:r>
                <w:r w:rsidR="00085601">
                  <w:rPr>
                    <w:noProof/>
                    <w:webHidden/>
                  </w:rPr>
                  <w:fldChar w:fldCharType="end"/>
                </w:r>
              </w:hyperlink>
            </w:p>
            <w:p w14:paraId="11696741" w14:textId="56FC4F4A" w:rsidR="00085601" w:rsidRDefault="00A74206">
              <w:pPr>
                <w:pStyle w:val="TOC1"/>
                <w:rPr>
                  <w:noProof/>
                  <w:sz w:val="22"/>
                  <w:szCs w:val="22"/>
                </w:rPr>
              </w:pPr>
              <w:hyperlink w:anchor="_Toc184904736" w:history="1">
                <w:r w:rsidR="00085601" w:rsidRPr="009D551C">
                  <w:rPr>
                    <w:rStyle w:val="Hyperlink"/>
                    <w:noProof/>
                  </w:rPr>
                  <w:t>6. Specialieji reikalavimai pasiūlymų rengimui ir pateikimui</w:t>
                </w:r>
                <w:r w:rsidR="00085601">
                  <w:rPr>
                    <w:noProof/>
                    <w:webHidden/>
                  </w:rPr>
                  <w:tab/>
                </w:r>
                <w:r w:rsidR="00085601">
                  <w:rPr>
                    <w:noProof/>
                    <w:webHidden/>
                  </w:rPr>
                  <w:fldChar w:fldCharType="begin"/>
                </w:r>
                <w:r w:rsidR="00085601">
                  <w:rPr>
                    <w:noProof/>
                    <w:webHidden/>
                  </w:rPr>
                  <w:instrText xml:space="preserve"> PAGEREF _Toc184904736 \h </w:instrText>
                </w:r>
                <w:r w:rsidR="00085601">
                  <w:rPr>
                    <w:noProof/>
                    <w:webHidden/>
                  </w:rPr>
                </w:r>
                <w:r w:rsidR="00085601">
                  <w:rPr>
                    <w:noProof/>
                    <w:webHidden/>
                  </w:rPr>
                  <w:fldChar w:fldCharType="separate"/>
                </w:r>
                <w:r w:rsidR="00085601">
                  <w:rPr>
                    <w:noProof/>
                    <w:webHidden/>
                  </w:rPr>
                  <w:t>4</w:t>
                </w:r>
                <w:r w:rsidR="00085601">
                  <w:rPr>
                    <w:noProof/>
                    <w:webHidden/>
                  </w:rPr>
                  <w:fldChar w:fldCharType="end"/>
                </w:r>
              </w:hyperlink>
            </w:p>
            <w:p w14:paraId="13AAEAC7" w14:textId="25328863" w:rsidR="00085601" w:rsidRDefault="00A74206">
              <w:pPr>
                <w:pStyle w:val="TOC1"/>
                <w:rPr>
                  <w:noProof/>
                  <w:sz w:val="22"/>
                  <w:szCs w:val="22"/>
                </w:rPr>
              </w:pPr>
              <w:hyperlink w:anchor="_Toc184904737" w:history="1">
                <w:r w:rsidR="00085601" w:rsidRPr="009D551C">
                  <w:rPr>
                    <w:rStyle w:val="Hyperlink"/>
                    <w:rFonts w:eastAsia="Calibri" w:cstheme="minorHAnsi"/>
                    <w:noProof/>
                  </w:rPr>
                  <w:t>7.</w:t>
                </w:r>
                <w:r w:rsidR="00085601">
                  <w:rPr>
                    <w:noProof/>
                    <w:sz w:val="22"/>
                    <w:szCs w:val="22"/>
                  </w:rPr>
                  <w:tab/>
                </w:r>
                <w:r w:rsidR="00085601" w:rsidRPr="009D551C">
                  <w:rPr>
                    <w:rStyle w:val="Hyperlink"/>
                    <w:rFonts w:cstheme="minorHAnsi"/>
                    <w:noProof/>
                  </w:rPr>
                  <w:t>Pasiūlymo galiojimo užtikrinimas</w:t>
                </w:r>
                <w:r w:rsidR="00085601">
                  <w:rPr>
                    <w:noProof/>
                    <w:webHidden/>
                  </w:rPr>
                  <w:tab/>
                </w:r>
                <w:r w:rsidR="00085601">
                  <w:rPr>
                    <w:noProof/>
                    <w:webHidden/>
                  </w:rPr>
                  <w:fldChar w:fldCharType="begin"/>
                </w:r>
                <w:r w:rsidR="00085601">
                  <w:rPr>
                    <w:noProof/>
                    <w:webHidden/>
                  </w:rPr>
                  <w:instrText xml:space="preserve"> PAGEREF _Toc184904737 \h </w:instrText>
                </w:r>
                <w:r w:rsidR="00085601">
                  <w:rPr>
                    <w:noProof/>
                    <w:webHidden/>
                  </w:rPr>
                </w:r>
                <w:r w:rsidR="00085601">
                  <w:rPr>
                    <w:noProof/>
                    <w:webHidden/>
                  </w:rPr>
                  <w:fldChar w:fldCharType="separate"/>
                </w:r>
                <w:r w:rsidR="00085601">
                  <w:rPr>
                    <w:noProof/>
                    <w:webHidden/>
                  </w:rPr>
                  <w:t>5</w:t>
                </w:r>
                <w:r w:rsidR="00085601">
                  <w:rPr>
                    <w:noProof/>
                    <w:webHidden/>
                  </w:rPr>
                  <w:fldChar w:fldCharType="end"/>
                </w:r>
              </w:hyperlink>
            </w:p>
            <w:p w14:paraId="1EFD96AF" w14:textId="76ADAB98" w:rsidR="00085601" w:rsidRDefault="00A74206">
              <w:pPr>
                <w:pStyle w:val="TOC1"/>
                <w:rPr>
                  <w:noProof/>
                  <w:sz w:val="22"/>
                  <w:szCs w:val="22"/>
                </w:rPr>
              </w:pPr>
              <w:hyperlink w:anchor="_Toc184904738" w:history="1">
                <w:r w:rsidR="00085601" w:rsidRPr="009D551C">
                  <w:rPr>
                    <w:rStyle w:val="Hyperlink"/>
                    <w:rFonts w:eastAsia="Calibri" w:cstheme="minorHAnsi"/>
                    <w:noProof/>
                  </w:rPr>
                  <w:t>8.</w:t>
                </w:r>
                <w:r w:rsidR="00085601">
                  <w:rPr>
                    <w:noProof/>
                    <w:sz w:val="22"/>
                    <w:szCs w:val="22"/>
                  </w:rPr>
                  <w:tab/>
                </w:r>
                <w:r w:rsidR="00085601" w:rsidRPr="009D551C">
                  <w:rPr>
                    <w:rStyle w:val="Hyperlink"/>
                    <w:rFonts w:cstheme="minorHAnsi"/>
                    <w:noProof/>
                  </w:rPr>
                  <w:t>Elektroninis aukcionas</w:t>
                </w:r>
                <w:r w:rsidR="00085601">
                  <w:rPr>
                    <w:noProof/>
                    <w:webHidden/>
                  </w:rPr>
                  <w:tab/>
                </w:r>
                <w:r w:rsidR="00085601">
                  <w:rPr>
                    <w:noProof/>
                    <w:webHidden/>
                  </w:rPr>
                  <w:fldChar w:fldCharType="begin"/>
                </w:r>
                <w:r w:rsidR="00085601">
                  <w:rPr>
                    <w:noProof/>
                    <w:webHidden/>
                  </w:rPr>
                  <w:instrText xml:space="preserve"> PAGEREF _Toc184904738 \h </w:instrText>
                </w:r>
                <w:r w:rsidR="00085601">
                  <w:rPr>
                    <w:noProof/>
                    <w:webHidden/>
                  </w:rPr>
                </w:r>
                <w:r w:rsidR="00085601">
                  <w:rPr>
                    <w:noProof/>
                    <w:webHidden/>
                  </w:rPr>
                  <w:fldChar w:fldCharType="separate"/>
                </w:r>
                <w:r w:rsidR="00085601">
                  <w:rPr>
                    <w:noProof/>
                    <w:webHidden/>
                  </w:rPr>
                  <w:t>6</w:t>
                </w:r>
                <w:r w:rsidR="00085601">
                  <w:rPr>
                    <w:noProof/>
                    <w:webHidden/>
                  </w:rPr>
                  <w:fldChar w:fldCharType="end"/>
                </w:r>
              </w:hyperlink>
            </w:p>
            <w:p w14:paraId="018A6882" w14:textId="40087582" w:rsidR="00085601" w:rsidRDefault="00A74206">
              <w:pPr>
                <w:pStyle w:val="TOC1"/>
                <w:rPr>
                  <w:noProof/>
                  <w:sz w:val="22"/>
                  <w:szCs w:val="22"/>
                </w:rPr>
              </w:pPr>
              <w:hyperlink w:anchor="_Toc184904739" w:history="1">
                <w:r w:rsidR="00085601" w:rsidRPr="009D551C">
                  <w:rPr>
                    <w:rStyle w:val="Hyperlink"/>
                    <w:rFonts w:eastAsia="Calibri" w:cstheme="minorHAnsi"/>
                    <w:noProof/>
                  </w:rPr>
                  <w:t>9.</w:t>
                </w:r>
                <w:r w:rsidR="00085601">
                  <w:rPr>
                    <w:noProof/>
                    <w:sz w:val="22"/>
                    <w:szCs w:val="22"/>
                  </w:rPr>
                  <w:tab/>
                </w:r>
                <w:r w:rsidR="00085601" w:rsidRPr="009D551C">
                  <w:rPr>
                    <w:rStyle w:val="Hyperlink"/>
                    <w:rFonts w:cstheme="minorHAnsi"/>
                    <w:noProof/>
                  </w:rPr>
                  <w:t>Pasiūlymų vertinimas</w:t>
                </w:r>
                <w:r w:rsidR="00085601">
                  <w:rPr>
                    <w:noProof/>
                    <w:webHidden/>
                  </w:rPr>
                  <w:tab/>
                </w:r>
                <w:r w:rsidR="00085601">
                  <w:rPr>
                    <w:noProof/>
                    <w:webHidden/>
                  </w:rPr>
                  <w:fldChar w:fldCharType="begin"/>
                </w:r>
                <w:r w:rsidR="00085601">
                  <w:rPr>
                    <w:noProof/>
                    <w:webHidden/>
                  </w:rPr>
                  <w:instrText xml:space="preserve"> PAGEREF _Toc184904739 \h </w:instrText>
                </w:r>
                <w:r w:rsidR="00085601">
                  <w:rPr>
                    <w:noProof/>
                    <w:webHidden/>
                  </w:rPr>
                </w:r>
                <w:r w:rsidR="00085601">
                  <w:rPr>
                    <w:noProof/>
                    <w:webHidden/>
                  </w:rPr>
                  <w:fldChar w:fldCharType="separate"/>
                </w:r>
                <w:r w:rsidR="00085601">
                  <w:rPr>
                    <w:noProof/>
                    <w:webHidden/>
                  </w:rPr>
                  <w:t>6</w:t>
                </w:r>
                <w:r w:rsidR="00085601">
                  <w:rPr>
                    <w:noProof/>
                    <w:webHidden/>
                  </w:rPr>
                  <w:fldChar w:fldCharType="end"/>
                </w:r>
              </w:hyperlink>
            </w:p>
            <w:p w14:paraId="35D7E7CB" w14:textId="7B52FA45" w:rsidR="00085601" w:rsidRDefault="00A74206">
              <w:pPr>
                <w:pStyle w:val="TOC1"/>
                <w:rPr>
                  <w:noProof/>
                  <w:sz w:val="22"/>
                  <w:szCs w:val="22"/>
                </w:rPr>
              </w:pPr>
              <w:hyperlink w:anchor="_Toc184904740" w:history="1">
                <w:r w:rsidR="00085601" w:rsidRPr="009D551C">
                  <w:rPr>
                    <w:rStyle w:val="Hyperlink"/>
                    <w:rFonts w:eastAsia="Calibri" w:cstheme="minorHAnsi"/>
                    <w:noProof/>
                  </w:rPr>
                  <w:t>10.</w:t>
                </w:r>
                <w:r w:rsidR="00085601">
                  <w:rPr>
                    <w:noProof/>
                    <w:sz w:val="22"/>
                    <w:szCs w:val="22"/>
                  </w:rPr>
                  <w:tab/>
                </w:r>
                <w:r w:rsidR="00085601" w:rsidRPr="009D551C">
                  <w:rPr>
                    <w:rStyle w:val="Hyperlink"/>
                    <w:rFonts w:cstheme="minorHAnsi"/>
                    <w:noProof/>
                  </w:rPr>
                  <w:t>Sutarties sudarymas</w:t>
                </w:r>
                <w:r w:rsidR="00085601">
                  <w:rPr>
                    <w:noProof/>
                    <w:webHidden/>
                  </w:rPr>
                  <w:tab/>
                </w:r>
                <w:r w:rsidR="00085601">
                  <w:rPr>
                    <w:noProof/>
                    <w:webHidden/>
                  </w:rPr>
                  <w:fldChar w:fldCharType="begin"/>
                </w:r>
                <w:r w:rsidR="00085601">
                  <w:rPr>
                    <w:noProof/>
                    <w:webHidden/>
                  </w:rPr>
                  <w:instrText xml:space="preserve"> PAGEREF _Toc184904740 \h </w:instrText>
                </w:r>
                <w:r w:rsidR="00085601">
                  <w:rPr>
                    <w:noProof/>
                    <w:webHidden/>
                  </w:rPr>
                </w:r>
                <w:r w:rsidR="00085601">
                  <w:rPr>
                    <w:noProof/>
                    <w:webHidden/>
                  </w:rPr>
                  <w:fldChar w:fldCharType="separate"/>
                </w:r>
                <w:r w:rsidR="00085601">
                  <w:rPr>
                    <w:noProof/>
                    <w:webHidden/>
                  </w:rPr>
                  <w:t>6</w:t>
                </w:r>
                <w:r w:rsidR="00085601">
                  <w:rPr>
                    <w:noProof/>
                    <w:webHidden/>
                  </w:rPr>
                  <w:fldChar w:fldCharType="end"/>
                </w:r>
              </w:hyperlink>
            </w:p>
            <w:p w14:paraId="36E422CD" w14:textId="76BD84E6" w:rsidR="00085601" w:rsidRDefault="00A74206">
              <w:pPr>
                <w:pStyle w:val="TOC1"/>
                <w:rPr>
                  <w:noProof/>
                  <w:sz w:val="22"/>
                  <w:szCs w:val="22"/>
                </w:rPr>
              </w:pPr>
              <w:hyperlink w:anchor="_Toc184904741" w:history="1">
                <w:r w:rsidR="00085601" w:rsidRPr="009D551C">
                  <w:rPr>
                    <w:rStyle w:val="Hyperlink"/>
                    <w:rFonts w:cstheme="minorHAnsi"/>
                    <w:noProof/>
                  </w:rPr>
                  <w:t>Pirkimo sąlygų 1 priedas „Terminai“</w:t>
                </w:r>
                <w:r w:rsidR="00085601">
                  <w:rPr>
                    <w:noProof/>
                    <w:webHidden/>
                  </w:rPr>
                  <w:tab/>
                </w:r>
                <w:r w:rsidR="00085601">
                  <w:rPr>
                    <w:noProof/>
                    <w:webHidden/>
                  </w:rPr>
                  <w:fldChar w:fldCharType="begin"/>
                </w:r>
                <w:r w:rsidR="00085601">
                  <w:rPr>
                    <w:noProof/>
                    <w:webHidden/>
                  </w:rPr>
                  <w:instrText xml:space="preserve"> PAGEREF _Toc184904741 \h </w:instrText>
                </w:r>
                <w:r w:rsidR="00085601">
                  <w:rPr>
                    <w:noProof/>
                    <w:webHidden/>
                  </w:rPr>
                </w:r>
                <w:r w:rsidR="00085601">
                  <w:rPr>
                    <w:noProof/>
                    <w:webHidden/>
                  </w:rPr>
                  <w:fldChar w:fldCharType="separate"/>
                </w:r>
                <w:r w:rsidR="00085601">
                  <w:rPr>
                    <w:noProof/>
                    <w:webHidden/>
                  </w:rPr>
                  <w:t>7</w:t>
                </w:r>
                <w:r w:rsidR="00085601">
                  <w:rPr>
                    <w:noProof/>
                    <w:webHidden/>
                  </w:rPr>
                  <w:fldChar w:fldCharType="end"/>
                </w:r>
              </w:hyperlink>
            </w:p>
            <w:p w14:paraId="6917DF6C" w14:textId="4D014C0E" w:rsidR="00085601" w:rsidRDefault="00A74206">
              <w:pPr>
                <w:pStyle w:val="TOC2"/>
                <w:rPr>
                  <w:noProof/>
                  <w:sz w:val="22"/>
                  <w:szCs w:val="22"/>
                </w:rPr>
              </w:pPr>
              <w:hyperlink w:anchor="_Toc184904742" w:history="1">
                <w:r w:rsidR="00085601" w:rsidRPr="009D551C">
                  <w:rPr>
                    <w:rStyle w:val="Hyperlink"/>
                    <w:rFonts w:eastAsia="Calibri" w:cstheme="minorHAnsi"/>
                    <w:noProof/>
                  </w:rPr>
                  <w:t>Pirkimo sąlygų 2 priedas „Techninė specifikacija“</w:t>
                </w:r>
                <w:r w:rsidR="00085601">
                  <w:rPr>
                    <w:noProof/>
                    <w:webHidden/>
                  </w:rPr>
                  <w:tab/>
                </w:r>
                <w:r w:rsidR="00085601">
                  <w:rPr>
                    <w:noProof/>
                    <w:webHidden/>
                  </w:rPr>
                  <w:fldChar w:fldCharType="begin"/>
                </w:r>
                <w:r w:rsidR="00085601">
                  <w:rPr>
                    <w:noProof/>
                    <w:webHidden/>
                  </w:rPr>
                  <w:instrText xml:space="preserve"> PAGEREF _Toc184904742 \h </w:instrText>
                </w:r>
                <w:r w:rsidR="00085601">
                  <w:rPr>
                    <w:noProof/>
                    <w:webHidden/>
                  </w:rPr>
                </w:r>
                <w:r w:rsidR="00085601">
                  <w:rPr>
                    <w:noProof/>
                    <w:webHidden/>
                  </w:rPr>
                  <w:fldChar w:fldCharType="separate"/>
                </w:r>
                <w:r w:rsidR="00085601">
                  <w:rPr>
                    <w:noProof/>
                    <w:webHidden/>
                  </w:rPr>
                  <w:t>10</w:t>
                </w:r>
                <w:r w:rsidR="00085601">
                  <w:rPr>
                    <w:noProof/>
                    <w:webHidden/>
                  </w:rPr>
                  <w:fldChar w:fldCharType="end"/>
                </w:r>
              </w:hyperlink>
            </w:p>
            <w:p w14:paraId="53E320FA" w14:textId="2A9BB36A" w:rsidR="00085601" w:rsidRDefault="00A74206">
              <w:pPr>
                <w:pStyle w:val="TOC2"/>
                <w:rPr>
                  <w:noProof/>
                  <w:sz w:val="22"/>
                  <w:szCs w:val="22"/>
                </w:rPr>
              </w:pPr>
              <w:hyperlink w:anchor="_Toc184904743" w:history="1">
                <w:r w:rsidR="00085601" w:rsidRPr="009D551C">
                  <w:rPr>
                    <w:rStyle w:val="Hyperlink"/>
                    <w:rFonts w:eastAsia="Calibri" w:cstheme="minorHAnsi"/>
                    <w:noProof/>
                  </w:rPr>
                  <w:t>Pirkimo sąlygų 3 priedas „Tiekėjų pašalinimo pagrindai“</w:t>
                </w:r>
                <w:r w:rsidR="00085601">
                  <w:rPr>
                    <w:noProof/>
                    <w:webHidden/>
                  </w:rPr>
                  <w:tab/>
                </w:r>
                <w:r w:rsidR="00085601">
                  <w:rPr>
                    <w:noProof/>
                    <w:webHidden/>
                  </w:rPr>
                  <w:fldChar w:fldCharType="begin"/>
                </w:r>
                <w:r w:rsidR="00085601">
                  <w:rPr>
                    <w:noProof/>
                    <w:webHidden/>
                  </w:rPr>
                  <w:instrText xml:space="preserve"> PAGEREF _Toc184904743 \h </w:instrText>
                </w:r>
                <w:r w:rsidR="00085601">
                  <w:rPr>
                    <w:noProof/>
                    <w:webHidden/>
                  </w:rPr>
                </w:r>
                <w:r w:rsidR="00085601">
                  <w:rPr>
                    <w:noProof/>
                    <w:webHidden/>
                  </w:rPr>
                  <w:fldChar w:fldCharType="separate"/>
                </w:r>
                <w:r w:rsidR="00085601">
                  <w:rPr>
                    <w:noProof/>
                    <w:webHidden/>
                  </w:rPr>
                  <w:t>13</w:t>
                </w:r>
                <w:r w:rsidR="00085601">
                  <w:rPr>
                    <w:noProof/>
                    <w:webHidden/>
                  </w:rPr>
                  <w:fldChar w:fldCharType="end"/>
                </w:r>
              </w:hyperlink>
            </w:p>
            <w:p w14:paraId="4B75027E" w14:textId="54E9028E" w:rsidR="00085601" w:rsidRDefault="00A74206">
              <w:pPr>
                <w:pStyle w:val="TOC2"/>
                <w:rPr>
                  <w:noProof/>
                  <w:sz w:val="22"/>
                  <w:szCs w:val="22"/>
                </w:rPr>
              </w:pPr>
              <w:hyperlink w:anchor="_Toc184904744" w:history="1">
                <w:r w:rsidR="00085601" w:rsidRPr="009D551C">
                  <w:rPr>
                    <w:rStyle w:val="Hyperlink"/>
                    <w:rFonts w:eastAsia="Calibri" w:cstheme="minorHAnsi"/>
                    <w:noProof/>
                  </w:rPr>
                  <w:t>Pirkimo sąlygų 4 priedas „Tiekėjų kvalifikacijos reikalavimai ir reikalaujami kokybės bei aplinkos apsaugos vadybos sistemų standartai“</w:t>
                </w:r>
                <w:r w:rsidR="00085601">
                  <w:rPr>
                    <w:noProof/>
                    <w:webHidden/>
                  </w:rPr>
                  <w:tab/>
                </w:r>
                <w:r w:rsidR="00085601">
                  <w:rPr>
                    <w:noProof/>
                    <w:webHidden/>
                  </w:rPr>
                  <w:fldChar w:fldCharType="begin"/>
                </w:r>
                <w:r w:rsidR="00085601">
                  <w:rPr>
                    <w:noProof/>
                    <w:webHidden/>
                  </w:rPr>
                  <w:instrText xml:space="preserve"> PAGEREF _Toc184904744 \h </w:instrText>
                </w:r>
                <w:r w:rsidR="00085601">
                  <w:rPr>
                    <w:noProof/>
                    <w:webHidden/>
                  </w:rPr>
                </w:r>
                <w:r w:rsidR="00085601">
                  <w:rPr>
                    <w:noProof/>
                    <w:webHidden/>
                  </w:rPr>
                  <w:fldChar w:fldCharType="separate"/>
                </w:r>
                <w:r w:rsidR="00085601">
                  <w:rPr>
                    <w:noProof/>
                    <w:webHidden/>
                  </w:rPr>
                  <w:t>22</w:t>
                </w:r>
                <w:r w:rsidR="00085601">
                  <w:rPr>
                    <w:noProof/>
                    <w:webHidden/>
                  </w:rPr>
                  <w:fldChar w:fldCharType="end"/>
                </w:r>
              </w:hyperlink>
            </w:p>
            <w:p w14:paraId="62ED7649" w14:textId="73BAE7FB" w:rsidR="00085601" w:rsidRDefault="00A74206">
              <w:pPr>
                <w:pStyle w:val="TOC2"/>
                <w:rPr>
                  <w:noProof/>
                  <w:sz w:val="22"/>
                  <w:szCs w:val="22"/>
                </w:rPr>
              </w:pPr>
              <w:hyperlink w:anchor="_Toc184904745" w:history="1">
                <w:r w:rsidR="00085601" w:rsidRPr="009D551C">
                  <w:rPr>
                    <w:rStyle w:val="Hyperlink"/>
                    <w:rFonts w:eastAsia="Calibri" w:cstheme="minorHAnsi"/>
                    <w:noProof/>
                  </w:rPr>
                  <w:t xml:space="preserve">Pirkimo sąlygų 5 priedas „EBVPD“ </w:t>
                </w:r>
                <w:r w:rsidR="00085601" w:rsidRPr="009D551C">
                  <w:rPr>
                    <w:rStyle w:val="Hyperlink"/>
                    <w:rFonts w:cstheme="minorHAnsi"/>
                    <w:noProof/>
                  </w:rPr>
                  <w:t>(XML formatu)</w:t>
                </w:r>
                <w:r w:rsidR="00085601">
                  <w:rPr>
                    <w:noProof/>
                    <w:webHidden/>
                  </w:rPr>
                  <w:tab/>
                </w:r>
                <w:r w:rsidR="00085601">
                  <w:rPr>
                    <w:noProof/>
                    <w:webHidden/>
                  </w:rPr>
                  <w:fldChar w:fldCharType="begin"/>
                </w:r>
                <w:r w:rsidR="00085601">
                  <w:rPr>
                    <w:noProof/>
                    <w:webHidden/>
                  </w:rPr>
                  <w:instrText xml:space="preserve"> PAGEREF _Toc184904745 \h </w:instrText>
                </w:r>
                <w:r w:rsidR="00085601">
                  <w:rPr>
                    <w:noProof/>
                    <w:webHidden/>
                  </w:rPr>
                </w:r>
                <w:r w:rsidR="00085601">
                  <w:rPr>
                    <w:noProof/>
                    <w:webHidden/>
                  </w:rPr>
                  <w:fldChar w:fldCharType="separate"/>
                </w:r>
                <w:r w:rsidR="00085601">
                  <w:rPr>
                    <w:noProof/>
                    <w:webHidden/>
                  </w:rPr>
                  <w:t>23</w:t>
                </w:r>
                <w:r w:rsidR="00085601">
                  <w:rPr>
                    <w:noProof/>
                    <w:webHidden/>
                  </w:rPr>
                  <w:fldChar w:fldCharType="end"/>
                </w:r>
              </w:hyperlink>
            </w:p>
            <w:p w14:paraId="4ADFB88B" w14:textId="1BEE5764" w:rsidR="00085601" w:rsidRDefault="00A74206">
              <w:pPr>
                <w:pStyle w:val="TOC2"/>
                <w:rPr>
                  <w:noProof/>
                  <w:sz w:val="22"/>
                  <w:szCs w:val="22"/>
                </w:rPr>
              </w:pPr>
              <w:hyperlink w:anchor="_Toc184904746" w:history="1">
                <w:r w:rsidR="00085601" w:rsidRPr="009D551C">
                  <w:rPr>
                    <w:rStyle w:val="Hyperlink"/>
                    <w:rFonts w:eastAsia="Calibri" w:cstheme="minorHAnsi"/>
                    <w:noProof/>
                  </w:rPr>
                  <w:t>Pirkimo sąlygų 6 priedas „Pasiūlymo forma“</w:t>
                </w:r>
                <w:r w:rsidR="00085601">
                  <w:rPr>
                    <w:noProof/>
                    <w:webHidden/>
                  </w:rPr>
                  <w:tab/>
                </w:r>
                <w:r w:rsidR="00085601">
                  <w:rPr>
                    <w:noProof/>
                    <w:webHidden/>
                  </w:rPr>
                  <w:fldChar w:fldCharType="begin"/>
                </w:r>
                <w:r w:rsidR="00085601">
                  <w:rPr>
                    <w:noProof/>
                    <w:webHidden/>
                  </w:rPr>
                  <w:instrText xml:space="preserve"> PAGEREF _Toc184904746 \h </w:instrText>
                </w:r>
                <w:r w:rsidR="00085601">
                  <w:rPr>
                    <w:noProof/>
                    <w:webHidden/>
                  </w:rPr>
                </w:r>
                <w:r w:rsidR="00085601">
                  <w:rPr>
                    <w:noProof/>
                    <w:webHidden/>
                  </w:rPr>
                  <w:fldChar w:fldCharType="separate"/>
                </w:r>
                <w:r w:rsidR="00085601">
                  <w:rPr>
                    <w:noProof/>
                    <w:webHidden/>
                  </w:rPr>
                  <w:t>24</w:t>
                </w:r>
                <w:r w:rsidR="00085601">
                  <w:rPr>
                    <w:noProof/>
                    <w:webHidden/>
                  </w:rPr>
                  <w:fldChar w:fldCharType="end"/>
                </w:r>
              </w:hyperlink>
            </w:p>
            <w:p w14:paraId="03B7872A" w14:textId="2DEBBA04" w:rsidR="00085601" w:rsidRDefault="00A74206">
              <w:pPr>
                <w:pStyle w:val="TOC2"/>
                <w:rPr>
                  <w:noProof/>
                  <w:sz w:val="22"/>
                  <w:szCs w:val="22"/>
                </w:rPr>
              </w:pPr>
              <w:hyperlink w:anchor="_Toc184904747" w:history="1">
                <w:r w:rsidR="00085601" w:rsidRPr="009D551C">
                  <w:rPr>
                    <w:rStyle w:val="Hyperlink"/>
                    <w:rFonts w:eastAsia="Calibri" w:cstheme="minorHAnsi"/>
                    <w:noProof/>
                  </w:rPr>
                  <w:t>Pirkimo sąlygų 7 priedas „Pasiūlymų vertinimo kriterijai ir sąlygos“</w:t>
                </w:r>
                <w:r w:rsidR="00085601">
                  <w:rPr>
                    <w:noProof/>
                    <w:webHidden/>
                  </w:rPr>
                  <w:tab/>
                </w:r>
                <w:r w:rsidR="00085601">
                  <w:rPr>
                    <w:noProof/>
                    <w:webHidden/>
                  </w:rPr>
                  <w:fldChar w:fldCharType="begin"/>
                </w:r>
                <w:r w:rsidR="00085601">
                  <w:rPr>
                    <w:noProof/>
                    <w:webHidden/>
                  </w:rPr>
                  <w:instrText xml:space="preserve"> PAGEREF _Toc184904747 \h </w:instrText>
                </w:r>
                <w:r w:rsidR="00085601">
                  <w:rPr>
                    <w:noProof/>
                    <w:webHidden/>
                  </w:rPr>
                </w:r>
                <w:r w:rsidR="00085601">
                  <w:rPr>
                    <w:noProof/>
                    <w:webHidden/>
                  </w:rPr>
                  <w:fldChar w:fldCharType="separate"/>
                </w:r>
                <w:r w:rsidR="00085601">
                  <w:rPr>
                    <w:noProof/>
                    <w:webHidden/>
                  </w:rPr>
                  <w:t>33</w:t>
                </w:r>
                <w:r w:rsidR="00085601">
                  <w:rPr>
                    <w:noProof/>
                    <w:webHidden/>
                  </w:rPr>
                  <w:fldChar w:fldCharType="end"/>
                </w:r>
              </w:hyperlink>
            </w:p>
            <w:p w14:paraId="32C9017E" w14:textId="57E78CC5" w:rsidR="00085601" w:rsidRDefault="00A74206">
              <w:pPr>
                <w:pStyle w:val="TOC2"/>
                <w:rPr>
                  <w:noProof/>
                  <w:sz w:val="22"/>
                  <w:szCs w:val="22"/>
                </w:rPr>
              </w:pPr>
              <w:hyperlink w:anchor="_Toc184904748" w:history="1">
                <w:r w:rsidR="00085601" w:rsidRPr="009D551C">
                  <w:rPr>
                    <w:rStyle w:val="Hyperlink"/>
                    <w:noProof/>
                  </w:rPr>
                  <w:t>Pirkimo sąlygų 8 priedas „Sutarties projektas“</w:t>
                </w:r>
                <w:r w:rsidR="00085601">
                  <w:rPr>
                    <w:noProof/>
                    <w:webHidden/>
                  </w:rPr>
                  <w:tab/>
                </w:r>
                <w:r w:rsidR="00085601">
                  <w:rPr>
                    <w:noProof/>
                    <w:webHidden/>
                  </w:rPr>
                  <w:fldChar w:fldCharType="begin"/>
                </w:r>
                <w:r w:rsidR="00085601">
                  <w:rPr>
                    <w:noProof/>
                    <w:webHidden/>
                  </w:rPr>
                  <w:instrText xml:space="preserve"> PAGEREF _Toc184904748 \h </w:instrText>
                </w:r>
                <w:r w:rsidR="00085601">
                  <w:rPr>
                    <w:noProof/>
                    <w:webHidden/>
                  </w:rPr>
                </w:r>
                <w:r w:rsidR="00085601">
                  <w:rPr>
                    <w:noProof/>
                    <w:webHidden/>
                  </w:rPr>
                  <w:fldChar w:fldCharType="separate"/>
                </w:r>
                <w:r w:rsidR="00085601">
                  <w:rPr>
                    <w:noProof/>
                    <w:webHidden/>
                  </w:rPr>
                  <w:t>34</w:t>
                </w:r>
                <w:r w:rsidR="00085601">
                  <w:rPr>
                    <w:noProof/>
                    <w:webHidden/>
                  </w:rPr>
                  <w:fldChar w:fldCharType="end"/>
                </w:r>
              </w:hyperlink>
            </w:p>
            <w:p w14:paraId="6F9F80BD" w14:textId="44EC3098"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551ACFF0"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00A81F01" w14:textId="77777777" w:rsidR="002415C7" w:rsidRPr="00617E46"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84904731"/>
      <w:bookmarkStart w:id="2" w:name="_Toc335201954"/>
      <w:bookmarkStart w:id="3" w:name="_Toc147739116"/>
      <w:r w:rsidRPr="00617E46">
        <w:rPr>
          <w:rFonts w:asciiTheme="minorHAnsi" w:hAnsiTheme="minorHAnsi" w:cstheme="minorHAnsi"/>
        </w:rPr>
        <w:lastRenderedPageBreak/>
        <w:t>Bendra informacija</w:t>
      </w:r>
      <w:bookmarkEnd w:id="1"/>
    </w:p>
    <w:p w14:paraId="4CBA23A8" w14:textId="77777777" w:rsidR="005B5ED5" w:rsidRPr="00A20E35" w:rsidRDefault="008272CE" w:rsidP="00415F0E">
      <w:pPr>
        <w:pStyle w:val="ListParagraph"/>
        <w:numPr>
          <w:ilvl w:val="1"/>
          <w:numId w:val="1"/>
        </w:numPr>
        <w:tabs>
          <w:tab w:val="left" w:pos="993"/>
        </w:tabs>
        <w:spacing w:after="0" w:line="20" w:lineRule="atLeast"/>
        <w:ind w:left="0" w:firstLine="567"/>
        <w:jc w:val="both"/>
        <w:rPr>
          <w:rFonts w:eastAsia="Calibri" w:cstheme="minorHAnsi"/>
        </w:rPr>
      </w:pPr>
      <w:r w:rsidRPr="00F657E0">
        <w:rPr>
          <w:rFonts w:cstheme="minorHAnsi"/>
        </w:rPr>
        <w:t>Perkančioji organizacija –</w:t>
      </w:r>
      <w:r w:rsidR="000372F4" w:rsidRPr="00F657E0">
        <w:rPr>
          <w:rFonts w:cstheme="minorHAnsi"/>
        </w:rPr>
        <w:t xml:space="preserve"> </w:t>
      </w:r>
      <w:r w:rsidR="00617E46" w:rsidRPr="00F657E0">
        <w:rPr>
          <w:rFonts w:cstheme="minorHAnsi"/>
        </w:rPr>
        <w:t xml:space="preserve">Policijos sistemos centrinė perkančioji organizacija –  </w:t>
      </w:r>
      <w:r w:rsidR="00617E46" w:rsidRPr="00F657E0">
        <w:rPr>
          <w:rFonts w:eastAsia="Calibri" w:cstheme="minorHAnsi"/>
          <w:iCs/>
        </w:rPr>
        <w:t xml:space="preserve">Policijos departamentas prie Lietuvos Respublikos vidaus reikalų ministerijos (toliau – Policijos departamentas), juridinio asmens kodas 188785847, </w:t>
      </w:r>
      <w:r w:rsidR="00617E46" w:rsidRPr="00A20E35">
        <w:rPr>
          <w:rFonts w:eastAsia="Calibri" w:cstheme="minorHAnsi"/>
          <w:iCs/>
        </w:rPr>
        <w:t>adresas Saltoniškių g. 19, LT-08105 Vilnius.</w:t>
      </w:r>
      <w:r w:rsidR="00617E46" w:rsidRPr="00A20E35">
        <w:rPr>
          <w:rFonts w:eastAsia="Calibri" w:cstheme="minorHAnsi"/>
        </w:rPr>
        <w:t xml:space="preserve"> Perkančioji organizacija yra PVM mokėtoja. Sutartį pasirašys perkančioji organizacija.</w:t>
      </w:r>
    </w:p>
    <w:p w14:paraId="1BF6CA03" w14:textId="77777777" w:rsidR="00E32C8E" w:rsidRPr="00A20E35" w:rsidRDefault="00617E46" w:rsidP="00617E46">
      <w:pPr>
        <w:pStyle w:val="ListParagraph"/>
        <w:numPr>
          <w:ilvl w:val="1"/>
          <w:numId w:val="1"/>
        </w:numPr>
        <w:tabs>
          <w:tab w:val="left" w:pos="993"/>
        </w:tabs>
        <w:spacing w:after="0" w:line="20" w:lineRule="atLeast"/>
        <w:ind w:left="0" w:firstLine="567"/>
        <w:jc w:val="both"/>
        <w:rPr>
          <w:rFonts w:eastAsia="Calibri"/>
        </w:rPr>
      </w:pPr>
      <w:r w:rsidRPr="00A20E35">
        <w:t xml:space="preserve">Pirkimas neatliekamas naudojantis centralizuotų pirkimų katalogu, nes </w:t>
      </w:r>
      <w:r w:rsidR="00A20E35" w:rsidRPr="00A20E35">
        <w:t xml:space="preserve">CPO kataloge perkamų Prekių nėra. </w:t>
      </w:r>
    </w:p>
    <w:p w14:paraId="65B09C32" w14:textId="77A277A3" w:rsidR="002F5F8E" w:rsidRPr="00AB7570" w:rsidRDefault="002F5F8E" w:rsidP="004909FF">
      <w:pPr>
        <w:pStyle w:val="ListParagraph"/>
        <w:spacing w:after="0" w:line="240" w:lineRule="auto"/>
        <w:ind w:left="0" w:firstLine="567"/>
        <w:jc w:val="both"/>
        <w:rPr>
          <w:rFonts w:eastAsia="Calibri"/>
        </w:rPr>
      </w:pPr>
      <w:r w:rsidRPr="00A20E35">
        <w:t xml:space="preserve">1.3. </w:t>
      </w:r>
      <w:r w:rsidR="002240A3">
        <w:t xml:space="preserve"> </w:t>
      </w:r>
      <w:r w:rsidR="00617E46" w:rsidRPr="00AB7570">
        <w:rPr>
          <w:rFonts w:eastAsia="Times New Roman" w:cstheme="minorHAnsi"/>
        </w:rPr>
        <w:t>Perkančioji organizacija nerezervuoja teisės dalyvauti pirkime.</w:t>
      </w:r>
    </w:p>
    <w:p w14:paraId="43651277" w14:textId="77777777" w:rsidR="00AA23FB" w:rsidRPr="00AB7570" w:rsidRDefault="002F5F8E" w:rsidP="00617E46">
      <w:pPr>
        <w:spacing w:after="0" w:line="240" w:lineRule="auto"/>
        <w:ind w:firstLine="567"/>
        <w:rPr>
          <w:rFonts w:cstheme="minorHAnsi"/>
        </w:rPr>
      </w:pPr>
      <w:r w:rsidRPr="00AB7570">
        <w:rPr>
          <w:rFonts w:cstheme="minorHAnsi"/>
        </w:rPr>
        <w:t xml:space="preserve">1.4. </w:t>
      </w:r>
      <w:r w:rsidR="00AA23FB" w:rsidRPr="00AB7570">
        <w:rPr>
          <w:rFonts w:cstheme="minorHAnsi"/>
        </w:rPr>
        <w:t xml:space="preserve"> </w:t>
      </w:r>
      <w:r w:rsidR="00617E46" w:rsidRPr="00AB7570">
        <w:rPr>
          <w:rFonts w:cstheme="minorHAnsi"/>
        </w:rPr>
        <w:t>Stebėtojai dalyvauti Komisijos posėdžiuose nėra kviečiami.</w:t>
      </w:r>
    </w:p>
    <w:p w14:paraId="17823314" w14:textId="0AB5B7DB" w:rsidR="00C447D2" w:rsidRPr="00A33A9B" w:rsidRDefault="00C447D2" w:rsidP="006B3B0C">
      <w:pPr>
        <w:pStyle w:val="ListParagraph"/>
        <w:spacing w:after="0" w:line="240" w:lineRule="auto"/>
        <w:ind w:left="0" w:firstLine="567"/>
        <w:jc w:val="both"/>
        <w:rPr>
          <w:rFonts w:cstheme="minorHAnsi"/>
        </w:rPr>
      </w:pPr>
      <w:r w:rsidRPr="00AB7570">
        <w:rPr>
          <w:rFonts w:cstheme="minorHAnsi"/>
        </w:rPr>
        <w:t>1.</w:t>
      </w:r>
      <w:r w:rsidR="00095A99" w:rsidRPr="00AB7570">
        <w:rPr>
          <w:rFonts w:cstheme="minorHAnsi"/>
        </w:rPr>
        <w:t>5</w:t>
      </w:r>
      <w:r w:rsidRPr="00AB7570">
        <w:rPr>
          <w:rFonts w:cstheme="minorHAnsi"/>
        </w:rPr>
        <w:t xml:space="preserve">. </w:t>
      </w:r>
      <w:r w:rsidR="002240A3">
        <w:rPr>
          <w:rFonts w:cstheme="minorHAnsi"/>
        </w:rPr>
        <w:t xml:space="preserve"> </w:t>
      </w:r>
      <w:r w:rsidR="00617E46" w:rsidRPr="00AB7570">
        <w:rPr>
          <w:rFonts w:cstheme="minorHAnsi"/>
        </w:rPr>
        <w:t xml:space="preserve">Atliekamas žaliasis pirkimas. Pirkimas vykdomas vadovaujantis Lietuvos Respublikos aplinkos ministro 2011 m. birželio 28 d. </w:t>
      </w:r>
      <w:r w:rsidR="00617E46" w:rsidRPr="00A33A9B">
        <w:rPr>
          <w:rFonts w:cstheme="minorHAnsi"/>
        </w:rPr>
        <w:t>įsakymo Nr. D1-508 „</w:t>
      </w:r>
      <w:hyperlink r:id="rId12" w:history="1">
        <w:r w:rsidR="00617E46" w:rsidRPr="00A33A9B">
          <w:rPr>
            <w:rStyle w:val="Hyperlink"/>
            <w:rFonts w:cstheme="minorHAnsi"/>
          </w:rPr>
          <w:t>Dėl Aplinkos apsaugos kriterijų taikymo, vykdant žaliuosius pirkimus, tvarkos aprašo patvirtinimo</w:t>
        </w:r>
      </w:hyperlink>
      <w:r w:rsidR="00617E46" w:rsidRPr="00A33A9B">
        <w:rPr>
          <w:rFonts w:cstheme="minorHAnsi"/>
        </w:rPr>
        <w:t xml:space="preserve">“ </w:t>
      </w:r>
      <w:r w:rsidR="00AA34F8">
        <w:rPr>
          <w:rFonts w:cstheme="minorHAnsi"/>
        </w:rPr>
        <w:t xml:space="preserve"> 4.4.4 punktu</w:t>
      </w:r>
      <w:r w:rsidR="00617E46" w:rsidRPr="00A33A9B">
        <w:rPr>
          <w:rFonts w:cstheme="minorHAnsi"/>
        </w:rPr>
        <w:t>. Aplink</w:t>
      </w:r>
      <w:r w:rsidR="00AB7570" w:rsidRPr="00A33A9B">
        <w:rPr>
          <w:rFonts w:cstheme="minorHAnsi"/>
        </w:rPr>
        <w:t xml:space="preserve">os apaugos kriterijai nustatyti specialiųjų pirkimo sąlygų </w:t>
      </w:r>
      <w:r w:rsidR="004C1B6E">
        <w:rPr>
          <w:rFonts w:cstheme="minorHAnsi"/>
        </w:rPr>
        <w:t>8</w:t>
      </w:r>
      <w:r w:rsidR="00AB7570" w:rsidRPr="00A33A9B">
        <w:rPr>
          <w:rFonts w:cstheme="minorHAnsi"/>
        </w:rPr>
        <w:t xml:space="preserve"> priede „Sutarties projektas“</w:t>
      </w:r>
      <w:r w:rsidR="00617E46" w:rsidRPr="00A33A9B">
        <w:rPr>
          <w:rFonts w:cstheme="minorHAnsi"/>
        </w:rPr>
        <w:t>.</w:t>
      </w:r>
    </w:p>
    <w:p w14:paraId="78EE438E" w14:textId="77777777" w:rsidR="00373A77" w:rsidRPr="00F473AC" w:rsidRDefault="00617E46" w:rsidP="00373A77">
      <w:pPr>
        <w:pStyle w:val="ListParagraph"/>
        <w:numPr>
          <w:ilvl w:val="0"/>
          <w:numId w:val="15"/>
        </w:numPr>
        <w:tabs>
          <w:tab w:val="left" w:pos="993"/>
        </w:tabs>
        <w:spacing w:after="0" w:line="240" w:lineRule="auto"/>
        <w:ind w:left="0" w:firstLine="567"/>
        <w:jc w:val="both"/>
      </w:pPr>
      <w:r w:rsidRPr="00F473AC">
        <w:rPr>
          <w:rFonts w:eastAsia="Arial"/>
        </w:rPr>
        <w:t>Išankstinis skelbimas apie pirkimą nebuvo paskelbtas</w:t>
      </w:r>
      <w:r w:rsidR="00373A77" w:rsidRPr="00F473AC">
        <w:rPr>
          <w:rFonts w:eastAsia="Arial"/>
        </w:rPr>
        <w:t>.</w:t>
      </w:r>
    </w:p>
    <w:p w14:paraId="67A28EC0" w14:textId="77777777" w:rsidR="00373A77" w:rsidRPr="00F473AC" w:rsidRDefault="00015FC9" w:rsidP="00373A77">
      <w:pPr>
        <w:pStyle w:val="ListParagraph"/>
        <w:numPr>
          <w:ilvl w:val="0"/>
          <w:numId w:val="15"/>
        </w:numPr>
        <w:tabs>
          <w:tab w:val="left" w:pos="993"/>
        </w:tabs>
        <w:spacing w:after="0" w:line="240" w:lineRule="auto"/>
        <w:ind w:left="0" w:firstLine="567"/>
        <w:jc w:val="both"/>
      </w:pPr>
      <w:r w:rsidRPr="00F473AC">
        <w:rPr>
          <w:rFonts w:cstheme="minorHAnsi"/>
          <w:lang w:eastAsia="en-US"/>
        </w:rPr>
        <w:t>P</w:t>
      </w:r>
      <w:r w:rsidR="00E32C8E" w:rsidRPr="00F473AC">
        <w:rPr>
          <w:rFonts w:cstheme="minorHAnsi"/>
          <w:lang w:eastAsia="en-US"/>
        </w:rPr>
        <w:t xml:space="preserve">irkime </w:t>
      </w:r>
      <w:r w:rsidR="00E32C8E" w:rsidRPr="00F473AC">
        <w:rPr>
          <w:rFonts w:cstheme="minorHAnsi"/>
        </w:rPr>
        <w:t xml:space="preserve"> </w:t>
      </w:r>
      <w:r w:rsidR="007A68AD" w:rsidRPr="00F473AC">
        <w:rPr>
          <w:rFonts w:cstheme="minorHAnsi"/>
        </w:rPr>
        <w:t>perkančioji organizacija</w:t>
      </w:r>
      <w:r w:rsidR="00E32C8E" w:rsidRPr="00F473AC">
        <w:rPr>
          <w:rFonts w:cstheme="minorHAnsi"/>
          <w:lang w:eastAsia="en-US"/>
        </w:rPr>
        <w:t xml:space="preserve"> nenumato skelbti pranešimo dėl savanoriško </w:t>
      </w:r>
      <w:r w:rsidR="00E32C8E" w:rsidRPr="00F473AC">
        <w:rPr>
          <w:rFonts w:cstheme="minorHAnsi"/>
          <w:i/>
          <w:iCs/>
          <w:lang w:eastAsia="en-US"/>
        </w:rPr>
        <w:t>ex ante</w:t>
      </w:r>
      <w:r w:rsidR="00E32C8E" w:rsidRPr="00F473AC">
        <w:rPr>
          <w:rFonts w:cstheme="minorHAnsi"/>
          <w:lang w:eastAsia="en-US"/>
        </w:rPr>
        <w:t xml:space="preserve"> skaidrumo.</w:t>
      </w:r>
      <w:r w:rsidR="00373A77" w:rsidRPr="00F473AC">
        <w:rPr>
          <w:rFonts w:cstheme="minorHAnsi"/>
          <w:lang w:eastAsia="en-US"/>
        </w:rPr>
        <w:t xml:space="preserve"> </w:t>
      </w:r>
    </w:p>
    <w:p w14:paraId="624B58CE" w14:textId="77777777" w:rsidR="00AB4FD4" w:rsidRPr="00F473AC" w:rsidRDefault="007466F8" w:rsidP="00DE3E35">
      <w:pPr>
        <w:pStyle w:val="ListParagraph"/>
        <w:numPr>
          <w:ilvl w:val="0"/>
          <w:numId w:val="15"/>
        </w:numPr>
        <w:tabs>
          <w:tab w:val="left" w:pos="993"/>
        </w:tabs>
        <w:spacing w:after="0" w:line="240" w:lineRule="auto"/>
        <w:ind w:left="0" w:firstLine="567"/>
        <w:jc w:val="both"/>
      </w:pPr>
      <w:r w:rsidRPr="00F473AC">
        <w:rPr>
          <w:rFonts w:cstheme="minorHAnsi"/>
        </w:rPr>
        <w:t>Pirkime neleidžia</w:t>
      </w:r>
      <w:r w:rsidR="00216820" w:rsidRPr="00F473AC">
        <w:rPr>
          <w:rFonts w:cstheme="minorHAnsi"/>
        </w:rPr>
        <w:t>ma</w:t>
      </w:r>
      <w:r w:rsidRPr="00F473AC">
        <w:rPr>
          <w:rFonts w:cstheme="minorHAnsi"/>
        </w:rPr>
        <w:t xml:space="preserve"> pateikti alternatyvių </w:t>
      </w:r>
      <w:r w:rsidR="00D27E76" w:rsidRPr="00F473AC">
        <w:rPr>
          <w:rFonts w:cstheme="minorHAnsi"/>
        </w:rPr>
        <w:t>p</w:t>
      </w:r>
      <w:r w:rsidR="00191FFA" w:rsidRPr="00F473AC">
        <w:rPr>
          <w:rFonts w:cstheme="minorHAnsi"/>
        </w:rPr>
        <w:t>asiūlymų.</w:t>
      </w:r>
      <w:r w:rsidR="00AB4FD4" w:rsidRPr="00F473AC">
        <w:rPr>
          <w:rFonts w:cstheme="minorHAnsi"/>
        </w:rPr>
        <w:t xml:space="preserve"> </w:t>
      </w:r>
    </w:p>
    <w:p w14:paraId="7F9AB6BE" w14:textId="77777777" w:rsidR="00DE3E35" w:rsidRPr="00F473AC" w:rsidRDefault="00AB4FD4" w:rsidP="00E23D02">
      <w:pPr>
        <w:pStyle w:val="ListParagraph"/>
        <w:numPr>
          <w:ilvl w:val="0"/>
          <w:numId w:val="15"/>
        </w:numPr>
        <w:tabs>
          <w:tab w:val="left" w:pos="993"/>
        </w:tabs>
        <w:ind w:left="0" w:firstLine="567"/>
        <w:jc w:val="both"/>
        <w:rPr>
          <w:rFonts w:cstheme="minorHAnsi"/>
        </w:rPr>
      </w:pPr>
      <w:r w:rsidRPr="00F473AC">
        <w:rPr>
          <w:rFonts w:cstheme="minorHAnsi"/>
        </w:rPr>
        <w:t>Pirkimas finansuojamas Vidaus saugumo fondo 2021-2027 m. programos projekto Nr. VSF/202</w:t>
      </w:r>
      <w:r w:rsidR="00DE3E35" w:rsidRPr="00F473AC">
        <w:rPr>
          <w:rFonts w:cstheme="minorHAnsi"/>
        </w:rPr>
        <w:t>4/237</w:t>
      </w:r>
      <w:r w:rsidRPr="00F473AC">
        <w:rPr>
          <w:rFonts w:cstheme="minorHAnsi"/>
        </w:rPr>
        <w:t xml:space="preserve"> „</w:t>
      </w:r>
      <w:r w:rsidR="00DE3E35" w:rsidRPr="00F473AC">
        <w:rPr>
          <w:rFonts w:cstheme="minorHAnsi"/>
        </w:rPr>
        <w:t>Specialiųjų užduočių padalinių pajėgumų stiprinimas, II etapas</w:t>
      </w:r>
      <w:r w:rsidRPr="00F473AC">
        <w:rPr>
          <w:rFonts w:cstheme="minorHAnsi"/>
        </w:rPr>
        <w:t xml:space="preserve">“ lėšomis. </w:t>
      </w:r>
    </w:p>
    <w:p w14:paraId="6D61840B" w14:textId="77777777" w:rsidR="00E32C8E" w:rsidRPr="00F473AC" w:rsidRDefault="00E32C8E" w:rsidP="00E23D02">
      <w:pPr>
        <w:pStyle w:val="ListParagraph"/>
        <w:numPr>
          <w:ilvl w:val="0"/>
          <w:numId w:val="15"/>
        </w:numPr>
        <w:tabs>
          <w:tab w:val="left" w:pos="1134"/>
        </w:tabs>
        <w:ind w:left="0" w:firstLine="567"/>
        <w:jc w:val="both"/>
        <w:rPr>
          <w:rFonts w:cstheme="minorHAnsi"/>
        </w:rPr>
      </w:pPr>
      <w:r w:rsidRPr="00F473AC">
        <w:rPr>
          <w:rFonts w:eastAsia="Arial" w:cstheme="minorHAnsi"/>
        </w:rPr>
        <w:t xml:space="preserve">Bendrosios </w:t>
      </w:r>
      <w:r w:rsidR="007E5F55" w:rsidRPr="00F473AC">
        <w:rPr>
          <w:rFonts w:eastAsia="Arial" w:cstheme="minorHAnsi"/>
        </w:rPr>
        <w:t xml:space="preserve">pirkimo </w:t>
      </w:r>
      <w:r w:rsidRPr="00F473AC">
        <w:rPr>
          <w:rFonts w:eastAsia="Arial" w:cstheme="minorHAnsi"/>
        </w:rPr>
        <w:t>sąlygos yra neatskiriama ši</w:t>
      </w:r>
      <w:r w:rsidR="00C07F25" w:rsidRPr="00F473AC">
        <w:rPr>
          <w:rFonts w:eastAsia="Arial" w:cstheme="minorHAnsi"/>
        </w:rPr>
        <w:t>ų</w:t>
      </w:r>
      <w:r w:rsidRPr="00F473AC">
        <w:rPr>
          <w:rFonts w:eastAsia="Arial" w:cstheme="minorHAnsi"/>
        </w:rPr>
        <w:t xml:space="preserve"> </w:t>
      </w:r>
      <w:r w:rsidR="00F4541C" w:rsidRPr="00F473AC">
        <w:rPr>
          <w:rFonts w:eastAsia="Arial" w:cstheme="minorHAnsi"/>
        </w:rPr>
        <w:t>p</w:t>
      </w:r>
      <w:r w:rsidRPr="00F473AC">
        <w:rPr>
          <w:rFonts w:eastAsia="Arial" w:cstheme="minorHAnsi"/>
        </w:rPr>
        <w:t>irkimo sąlygų dalis.</w:t>
      </w:r>
    </w:p>
    <w:p w14:paraId="51137EEC" w14:textId="77777777" w:rsidR="00B41C66" w:rsidRPr="00D14867" w:rsidRDefault="00507DC9" w:rsidP="00717DCC">
      <w:pPr>
        <w:pStyle w:val="Heading1"/>
        <w:spacing w:line="20" w:lineRule="atLeast"/>
        <w:contextualSpacing/>
      </w:pPr>
      <w:bookmarkStart w:id="4" w:name="_Ref39426332"/>
      <w:bookmarkStart w:id="5" w:name="_Ref39426338"/>
      <w:bookmarkStart w:id="6" w:name="_Toc184904732"/>
      <w:bookmarkEnd w:id="2"/>
      <w:r w:rsidRPr="00D14867">
        <w:rPr>
          <w:rFonts w:ascii="Calibri" w:hAnsi="Calibri" w:cs="Calibri"/>
        </w:rPr>
        <w:t>2</w:t>
      </w:r>
      <w:r w:rsidRPr="00D14867">
        <w:t xml:space="preserve">. </w:t>
      </w:r>
      <w:r w:rsidR="00B41C66" w:rsidRPr="00D14867">
        <w:rPr>
          <w:rFonts w:asciiTheme="minorHAnsi" w:hAnsiTheme="minorHAnsi" w:cstheme="minorHAnsi"/>
        </w:rPr>
        <w:t>Pirkimo objektas</w:t>
      </w:r>
      <w:bookmarkEnd w:id="4"/>
      <w:bookmarkEnd w:id="5"/>
      <w:bookmarkEnd w:id="6"/>
    </w:p>
    <w:p w14:paraId="6AA2A98E" w14:textId="77777777" w:rsidR="00066244" w:rsidRDefault="00B41C66" w:rsidP="00EA7DCF">
      <w:pPr>
        <w:pStyle w:val="NoSpacing"/>
        <w:numPr>
          <w:ilvl w:val="1"/>
          <w:numId w:val="5"/>
        </w:numPr>
        <w:tabs>
          <w:tab w:val="left" w:pos="993"/>
        </w:tabs>
        <w:spacing w:after="120"/>
        <w:ind w:left="0" w:firstLine="567"/>
        <w:contextualSpacing/>
        <w:jc w:val="both"/>
        <w:rPr>
          <w:rFonts w:cstheme="minorHAnsi"/>
        </w:rPr>
      </w:pPr>
      <w:r w:rsidRPr="007E39B4">
        <w:rPr>
          <w:rFonts w:eastAsia="Calibri"/>
        </w:rPr>
        <w:t xml:space="preserve">Perkančioji </w:t>
      </w:r>
      <w:r w:rsidRPr="004C0133">
        <w:rPr>
          <w:rFonts w:eastAsia="Calibri"/>
        </w:rPr>
        <w:t xml:space="preserve">organizacija numato įsigyti </w:t>
      </w:r>
      <w:r w:rsidR="00595F66" w:rsidRPr="004C0133">
        <w:rPr>
          <w:rFonts w:eastAsia="Calibri"/>
        </w:rPr>
        <w:t>vaizdo stebėjimo įrangą (toliau – Prekės)</w:t>
      </w:r>
      <w:r w:rsidRPr="004C0133">
        <w:rPr>
          <w:rFonts w:eastAsia="Calibri"/>
        </w:rPr>
        <w:t>.</w:t>
      </w:r>
      <w:r w:rsidRPr="004C0133">
        <w:rPr>
          <w:rFonts w:cstheme="minorHAnsi"/>
        </w:rPr>
        <w:t xml:space="preserve"> Reikalavimai pirkimo objektui nustatyti </w:t>
      </w:r>
      <w:r w:rsidR="00704310" w:rsidRPr="004C0133">
        <w:rPr>
          <w:rFonts w:cstheme="minorHAnsi"/>
        </w:rPr>
        <w:t>s</w:t>
      </w:r>
      <w:r w:rsidR="00444CAF" w:rsidRPr="004C0133">
        <w:rPr>
          <w:rFonts w:cstheme="minorHAnsi"/>
        </w:rPr>
        <w:t xml:space="preserve">pecialiųjų </w:t>
      </w:r>
      <w:r w:rsidR="00CE7209" w:rsidRPr="004C0133">
        <w:rPr>
          <w:rFonts w:cstheme="minorHAnsi"/>
        </w:rPr>
        <w:t xml:space="preserve">pirkimo </w:t>
      </w:r>
      <w:r w:rsidR="00444CAF" w:rsidRPr="004C0133">
        <w:rPr>
          <w:rFonts w:cstheme="minorHAnsi"/>
        </w:rPr>
        <w:t xml:space="preserve">sąlygų </w:t>
      </w:r>
      <w:r w:rsidR="007E39B4" w:rsidRPr="004C0133">
        <w:rPr>
          <w:rFonts w:cstheme="minorHAnsi"/>
        </w:rPr>
        <w:t>2</w:t>
      </w:r>
      <w:r w:rsidR="00FA7D78" w:rsidRPr="004C0133">
        <w:rPr>
          <w:rFonts w:ascii="Arial" w:hAnsi="Arial" w:cs="Arial"/>
        </w:rPr>
        <w:t xml:space="preserve"> </w:t>
      </w:r>
      <w:r w:rsidR="00444CAF" w:rsidRPr="004C0133">
        <w:rPr>
          <w:rFonts w:cstheme="minorHAnsi"/>
        </w:rPr>
        <w:t>priede</w:t>
      </w:r>
      <w:r w:rsidR="007E39B4" w:rsidRPr="004C0133">
        <w:rPr>
          <w:rFonts w:cstheme="minorHAnsi"/>
        </w:rPr>
        <w:t xml:space="preserve"> „Techninė specifikacija“</w:t>
      </w:r>
      <w:r w:rsidRPr="004C0133">
        <w:rPr>
          <w:rFonts w:cstheme="minorHAnsi"/>
        </w:rPr>
        <w:t>.</w:t>
      </w:r>
      <w:r w:rsidR="00066244">
        <w:rPr>
          <w:rFonts w:cstheme="minorHAnsi"/>
        </w:rPr>
        <w:t xml:space="preserve"> </w:t>
      </w:r>
    </w:p>
    <w:p w14:paraId="752B3B76" w14:textId="4AEE2D46" w:rsidR="00066244" w:rsidRPr="00EA7DCF" w:rsidRDefault="00066244" w:rsidP="00077379">
      <w:pPr>
        <w:pStyle w:val="NoSpacing"/>
        <w:numPr>
          <w:ilvl w:val="1"/>
          <w:numId w:val="5"/>
        </w:numPr>
        <w:tabs>
          <w:tab w:val="left" w:pos="993"/>
        </w:tabs>
        <w:spacing w:after="120"/>
        <w:ind w:left="0" w:firstLine="567"/>
        <w:contextualSpacing/>
        <w:jc w:val="both"/>
        <w:rPr>
          <w:rFonts w:cstheme="minorHAnsi"/>
        </w:rPr>
      </w:pPr>
      <w:r>
        <w:rPr>
          <w:rFonts w:cstheme="minorHAnsi"/>
        </w:rPr>
        <w:t>Prekių</w:t>
      </w:r>
      <w:r w:rsidRPr="00066244">
        <w:rPr>
          <w:rFonts w:cstheme="minorHAnsi"/>
        </w:rPr>
        <w:t xml:space="preserve"> kodas pagal Bendrąjį viešųjų pirkimų žodyną (BVPŽ): </w:t>
      </w:r>
      <w:r w:rsidR="00452458">
        <w:rPr>
          <w:rFonts w:cstheme="minorHAnsi"/>
        </w:rPr>
        <w:t>32323300-6</w:t>
      </w:r>
      <w:r w:rsidRPr="00066244">
        <w:rPr>
          <w:rFonts w:cstheme="minorHAnsi"/>
        </w:rPr>
        <w:t xml:space="preserve"> </w:t>
      </w:r>
      <w:r w:rsidR="00452458">
        <w:rPr>
          <w:rFonts w:cstheme="minorHAnsi"/>
        </w:rPr>
        <w:t>Vaizdo aparatūra</w:t>
      </w:r>
      <w:r w:rsidRPr="00066244">
        <w:rPr>
          <w:rFonts w:cstheme="minorHAnsi"/>
        </w:rPr>
        <w:t>.</w:t>
      </w:r>
      <w:r w:rsidR="00077379">
        <w:rPr>
          <w:rFonts w:cstheme="minorHAnsi"/>
        </w:rPr>
        <w:t xml:space="preserve"> Papildomas BVPŽ kodas </w:t>
      </w:r>
      <w:r w:rsidR="00077379" w:rsidRPr="004C0133">
        <w:rPr>
          <w:rFonts w:eastAsia="Calibri"/>
        </w:rPr>
        <w:t>–</w:t>
      </w:r>
      <w:r w:rsidR="00077379">
        <w:rPr>
          <w:rFonts w:cstheme="minorHAnsi"/>
        </w:rPr>
        <w:t xml:space="preserve"> </w:t>
      </w:r>
      <w:r w:rsidR="00077379" w:rsidRPr="00077379">
        <w:rPr>
          <w:rFonts w:cstheme="minorHAnsi"/>
        </w:rPr>
        <w:t>32333200-8</w:t>
      </w:r>
      <w:r w:rsidR="00077379">
        <w:rPr>
          <w:rFonts w:cstheme="minorHAnsi"/>
        </w:rPr>
        <w:t xml:space="preserve"> Videokameros.</w:t>
      </w:r>
    </w:p>
    <w:p w14:paraId="36019596" w14:textId="6D64D7EE" w:rsidR="006459AA" w:rsidRPr="00EA7DCF" w:rsidRDefault="00B41C66" w:rsidP="00EA7DCF">
      <w:pPr>
        <w:pStyle w:val="NoSpacing"/>
        <w:numPr>
          <w:ilvl w:val="1"/>
          <w:numId w:val="5"/>
        </w:numPr>
        <w:tabs>
          <w:tab w:val="left" w:pos="993"/>
        </w:tabs>
        <w:spacing w:after="120"/>
        <w:ind w:left="0" w:firstLine="567"/>
        <w:contextualSpacing/>
        <w:jc w:val="both"/>
        <w:rPr>
          <w:rFonts w:cstheme="minorHAnsi"/>
        </w:rPr>
      </w:pPr>
      <w:r w:rsidRPr="00EA7DCF">
        <w:rPr>
          <w:rFonts w:cstheme="minorHAnsi"/>
        </w:rPr>
        <w:t xml:space="preserve">Pirkimo objektas skaidomas į </w:t>
      </w:r>
      <w:r w:rsidR="00F40BB8" w:rsidRPr="00EA7DCF">
        <w:rPr>
          <w:rFonts w:cstheme="minorHAnsi"/>
        </w:rPr>
        <w:t>2 (dvi) dalis</w:t>
      </w:r>
      <w:r w:rsidR="006459AA" w:rsidRPr="00EA7DCF">
        <w:rPr>
          <w:rFonts w:cstheme="minorHAnsi"/>
        </w:rPr>
        <w:t>:</w:t>
      </w:r>
    </w:p>
    <w:p w14:paraId="75D476D4" w14:textId="50BCB4A7" w:rsidR="006459AA" w:rsidRPr="004C0133" w:rsidRDefault="006459AA" w:rsidP="005438F3">
      <w:pPr>
        <w:pStyle w:val="NoSpacing"/>
        <w:ind w:firstLine="567"/>
        <w:contextualSpacing/>
        <w:jc w:val="both"/>
        <w:rPr>
          <w:rFonts w:cstheme="minorHAnsi"/>
        </w:rPr>
      </w:pPr>
      <w:r w:rsidRPr="004C0133">
        <w:rPr>
          <w:rFonts w:cstheme="minorHAnsi"/>
        </w:rPr>
        <w:t>2.</w:t>
      </w:r>
      <w:r w:rsidR="00066244">
        <w:rPr>
          <w:rFonts w:cstheme="minorHAnsi"/>
        </w:rPr>
        <w:t>3</w:t>
      </w:r>
      <w:r w:rsidRPr="004C0133">
        <w:rPr>
          <w:rFonts w:cstheme="minorHAnsi"/>
        </w:rPr>
        <w:t>.1.</w:t>
      </w:r>
      <w:r w:rsidR="00B04386" w:rsidRPr="004C0133">
        <w:rPr>
          <w:rFonts w:cstheme="minorHAnsi"/>
        </w:rPr>
        <w:t xml:space="preserve"> 1 pirkimo dalis </w:t>
      </w:r>
      <w:r w:rsidR="00306825" w:rsidRPr="004C0133">
        <w:rPr>
          <w:rFonts w:cstheme="minorHAnsi"/>
        </w:rPr>
        <w:t>–</w:t>
      </w:r>
      <w:r w:rsidR="00B04386" w:rsidRPr="004C0133">
        <w:rPr>
          <w:rFonts w:cstheme="minorHAnsi"/>
        </w:rPr>
        <w:t xml:space="preserve"> </w:t>
      </w:r>
      <w:r w:rsidR="00306825" w:rsidRPr="004C0133">
        <w:rPr>
          <w:rFonts w:cstheme="minorHAnsi"/>
        </w:rPr>
        <w:t>Vaizdo stebėjimo įranga A tipo, 100 vnt.</w:t>
      </w:r>
    </w:p>
    <w:p w14:paraId="72DF8CF6" w14:textId="726B59C9" w:rsidR="006459AA" w:rsidRPr="004C0133" w:rsidRDefault="006459AA" w:rsidP="005438F3">
      <w:pPr>
        <w:pStyle w:val="NoSpacing"/>
        <w:ind w:firstLine="567"/>
        <w:contextualSpacing/>
        <w:jc w:val="both"/>
        <w:rPr>
          <w:rFonts w:cstheme="minorHAnsi"/>
        </w:rPr>
      </w:pPr>
      <w:r w:rsidRPr="004C0133">
        <w:rPr>
          <w:rFonts w:cstheme="minorHAnsi"/>
        </w:rPr>
        <w:t>2.</w:t>
      </w:r>
      <w:r w:rsidR="00066244">
        <w:rPr>
          <w:rFonts w:cstheme="minorHAnsi"/>
        </w:rPr>
        <w:t>3</w:t>
      </w:r>
      <w:r w:rsidRPr="004C0133">
        <w:rPr>
          <w:rFonts w:cstheme="minorHAnsi"/>
        </w:rPr>
        <w:t>.2.</w:t>
      </w:r>
      <w:r w:rsidR="00B04386" w:rsidRPr="004C0133">
        <w:rPr>
          <w:rFonts w:cstheme="minorHAnsi"/>
        </w:rPr>
        <w:t xml:space="preserve"> 2 pirkimo dalis </w:t>
      </w:r>
      <w:r w:rsidR="00306825" w:rsidRPr="004C0133">
        <w:rPr>
          <w:rFonts w:cstheme="minorHAnsi"/>
        </w:rPr>
        <w:t>–</w:t>
      </w:r>
      <w:r w:rsidR="00B04386" w:rsidRPr="004C0133">
        <w:rPr>
          <w:rFonts w:cstheme="minorHAnsi"/>
        </w:rPr>
        <w:t xml:space="preserve"> </w:t>
      </w:r>
      <w:r w:rsidR="00306825" w:rsidRPr="004C0133">
        <w:rPr>
          <w:rFonts w:cstheme="minorHAnsi"/>
        </w:rPr>
        <w:t>Vaizdo stebėjimo įranga B tipo, 24 vnt.</w:t>
      </w:r>
    </w:p>
    <w:p w14:paraId="052FB394" w14:textId="1B605C2C" w:rsidR="005B278E" w:rsidRPr="009614D0" w:rsidRDefault="00815D5F" w:rsidP="005B278E">
      <w:pPr>
        <w:pStyle w:val="NoSpacing"/>
        <w:ind w:firstLine="567"/>
        <w:contextualSpacing/>
        <w:jc w:val="both"/>
      </w:pPr>
      <w:r w:rsidRPr="009614D0">
        <w:rPr>
          <w:rFonts w:cstheme="minorHAnsi"/>
        </w:rPr>
        <w:t>2.</w:t>
      </w:r>
      <w:r w:rsidR="00066244">
        <w:rPr>
          <w:rFonts w:cstheme="minorHAnsi"/>
        </w:rPr>
        <w:t>4</w:t>
      </w:r>
      <w:r w:rsidR="003B0F1F" w:rsidRPr="009614D0">
        <w:rPr>
          <w:rFonts w:cstheme="minorHAnsi"/>
        </w:rPr>
        <w:t xml:space="preserve">. </w:t>
      </w:r>
      <w:r w:rsidR="006459AA" w:rsidRPr="009614D0">
        <w:t>Perkančioji organizacija sudarys vieną sutartį dėl pirkimo dalių, dėl kurių laimėtoju nustatytas tas pats tiekėjas.</w:t>
      </w:r>
    </w:p>
    <w:p w14:paraId="1208F223" w14:textId="5ABCCA0B" w:rsidR="00D87BA0" w:rsidRPr="009614D0" w:rsidRDefault="005B278E" w:rsidP="005B278E">
      <w:pPr>
        <w:pStyle w:val="NoSpacing"/>
        <w:ind w:firstLine="567"/>
        <w:contextualSpacing/>
        <w:jc w:val="both"/>
        <w:rPr>
          <w:rFonts w:eastAsia="Arial" w:cstheme="minorHAnsi"/>
          <w:color w:val="000000"/>
        </w:rPr>
      </w:pPr>
      <w:r w:rsidRPr="009614D0">
        <w:rPr>
          <w:rFonts w:cstheme="minorHAnsi"/>
        </w:rPr>
        <w:t>2.</w:t>
      </w:r>
      <w:r w:rsidR="00066244">
        <w:rPr>
          <w:rFonts w:cstheme="minorHAnsi"/>
        </w:rPr>
        <w:t>5</w:t>
      </w:r>
      <w:r w:rsidRPr="009614D0">
        <w:rPr>
          <w:rFonts w:cstheme="minorHAnsi"/>
        </w:rPr>
        <w:t xml:space="preserve">. </w:t>
      </w:r>
      <w:r w:rsidRPr="009614D0">
        <w:rPr>
          <w:rFonts w:eastAsia="Arial" w:cstheme="minorHAnsi"/>
          <w:color w:val="000000"/>
        </w:rPr>
        <w:t xml:space="preserve">Pirkimui skirta </w:t>
      </w:r>
      <w:r w:rsidR="00D87BA0" w:rsidRPr="009614D0">
        <w:rPr>
          <w:rFonts w:eastAsia="Arial" w:cstheme="minorHAnsi"/>
          <w:color w:val="000000"/>
        </w:rPr>
        <w:t xml:space="preserve">maksimali </w:t>
      </w:r>
      <w:r w:rsidRPr="009614D0">
        <w:rPr>
          <w:rFonts w:eastAsia="Arial" w:cstheme="minorHAnsi"/>
          <w:color w:val="000000"/>
        </w:rPr>
        <w:t xml:space="preserve">lėšų suma: </w:t>
      </w:r>
    </w:p>
    <w:p w14:paraId="7C3DD31F" w14:textId="179FDB78" w:rsidR="00D87BA0" w:rsidRPr="009614D0" w:rsidRDefault="00D87BA0" w:rsidP="00D87BA0">
      <w:pPr>
        <w:pStyle w:val="NoSpacing"/>
        <w:ind w:firstLine="567"/>
        <w:contextualSpacing/>
        <w:jc w:val="both"/>
        <w:rPr>
          <w:rFonts w:cstheme="minorHAnsi"/>
        </w:rPr>
      </w:pPr>
      <w:r w:rsidRPr="009614D0">
        <w:rPr>
          <w:rFonts w:eastAsia="Arial" w:cstheme="minorHAnsi"/>
          <w:color w:val="000000"/>
        </w:rPr>
        <w:t>2.</w:t>
      </w:r>
      <w:r w:rsidR="00066244">
        <w:rPr>
          <w:rFonts w:eastAsia="Arial" w:cstheme="minorHAnsi"/>
          <w:color w:val="000000"/>
        </w:rPr>
        <w:t>5</w:t>
      </w:r>
      <w:r w:rsidRPr="009614D0">
        <w:rPr>
          <w:rFonts w:eastAsia="Arial" w:cstheme="minorHAnsi"/>
          <w:color w:val="000000"/>
        </w:rPr>
        <w:t xml:space="preserve">.1. </w:t>
      </w:r>
      <w:r w:rsidRPr="009614D0">
        <w:rPr>
          <w:rFonts w:cstheme="minorHAnsi"/>
        </w:rPr>
        <w:t>1 pirkimo dalis (Vaizdo stebėjimo įranga A tipo, 100 vnt.) – 244.539,00 Eur su PVM;</w:t>
      </w:r>
    </w:p>
    <w:p w14:paraId="6AD9451E" w14:textId="6AB34B68" w:rsidR="00D87BA0" w:rsidRPr="009614D0" w:rsidRDefault="00D87BA0" w:rsidP="00D87BA0">
      <w:pPr>
        <w:pStyle w:val="NoSpacing"/>
        <w:ind w:firstLine="567"/>
        <w:contextualSpacing/>
        <w:jc w:val="both"/>
        <w:rPr>
          <w:rFonts w:cstheme="minorHAnsi"/>
        </w:rPr>
      </w:pPr>
      <w:r w:rsidRPr="009614D0">
        <w:rPr>
          <w:rFonts w:eastAsia="Arial" w:cstheme="minorHAnsi"/>
          <w:color w:val="000000"/>
        </w:rPr>
        <w:t>2.</w:t>
      </w:r>
      <w:r w:rsidR="00066244">
        <w:rPr>
          <w:rFonts w:eastAsia="Arial" w:cstheme="minorHAnsi"/>
          <w:color w:val="000000"/>
        </w:rPr>
        <w:t>5</w:t>
      </w:r>
      <w:r w:rsidRPr="009614D0">
        <w:rPr>
          <w:rFonts w:eastAsia="Arial" w:cstheme="minorHAnsi"/>
          <w:color w:val="000000"/>
        </w:rPr>
        <w:t xml:space="preserve">.2. </w:t>
      </w:r>
      <w:r w:rsidRPr="009614D0">
        <w:rPr>
          <w:rFonts w:cstheme="minorHAnsi"/>
        </w:rPr>
        <w:t>2 pirkimo dalis (Vaizdo stebėjimo įranga B tipo, 24 vnt.) – 88.720,32 Eur su PVM.</w:t>
      </w:r>
    </w:p>
    <w:p w14:paraId="2C3D8FA7" w14:textId="7B60B330" w:rsidR="00325243" w:rsidRPr="008C0009" w:rsidRDefault="005B278E" w:rsidP="00DE7037">
      <w:pPr>
        <w:pStyle w:val="ListParagraph"/>
        <w:spacing w:after="0" w:line="240" w:lineRule="auto"/>
        <w:ind w:left="0" w:firstLine="567"/>
        <w:jc w:val="both"/>
        <w:rPr>
          <w:rFonts w:cstheme="minorHAnsi"/>
        </w:rPr>
      </w:pPr>
      <w:r w:rsidRPr="009614D0">
        <w:rPr>
          <w:rFonts w:cstheme="minorHAnsi"/>
        </w:rPr>
        <w:t>2.</w:t>
      </w:r>
      <w:r w:rsidR="00066244">
        <w:rPr>
          <w:rFonts w:cstheme="minorHAnsi"/>
        </w:rPr>
        <w:t>6</w:t>
      </w:r>
      <w:r w:rsidRPr="009614D0">
        <w:rPr>
          <w:rFonts w:cstheme="minorHAnsi"/>
        </w:rPr>
        <w:t xml:space="preserve">. </w:t>
      </w:r>
      <w:r w:rsidR="00E53E12" w:rsidRPr="009614D0">
        <w:rPr>
          <w:rFonts w:cstheme="minorHAnsi"/>
        </w:rPr>
        <w:t>Jeigu apibūdinant pirkimo objektą techninėje specifikacijoje nurodytas konkretus modelis ar tiekimo šaltinis, konkretus procesas, būdingas konkretaus tiekėjo tiekiamoms prekėms ar teikiamoms paslaugoms, ar prekių</w:t>
      </w:r>
      <w:r w:rsidR="00E53E12" w:rsidRPr="008C0009">
        <w:rPr>
          <w:rFonts w:cstheme="minorHAnsi"/>
        </w:rPr>
        <w:t xml:space="preserve"> ženklas, patentas, tipai, konkreti kilmė ar gamyba, </w:t>
      </w:r>
      <w:r w:rsidR="00245655" w:rsidRPr="008C0009">
        <w:rPr>
          <w:rFonts w:cstheme="minorHAnsi"/>
        </w:rPr>
        <w:t xml:space="preserve">turi būti </w:t>
      </w:r>
      <w:r w:rsidR="00AE7624" w:rsidRPr="008C0009">
        <w:rPr>
          <w:rFonts w:cstheme="minorHAnsi"/>
        </w:rPr>
        <w:t xml:space="preserve">laikoma, kad kiekviena tokia nuoroda yra pateikta su žodžiais „arba lygiavertis“. </w:t>
      </w:r>
    </w:p>
    <w:p w14:paraId="50BCC7F8" w14:textId="47C7338B" w:rsidR="0083071D" w:rsidRPr="008C0009" w:rsidRDefault="005B278E" w:rsidP="00C551A4">
      <w:pPr>
        <w:pStyle w:val="ListParagraph"/>
        <w:spacing w:after="0" w:line="240" w:lineRule="auto"/>
        <w:ind w:left="0" w:firstLine="567"/>
        <w:jc w:val="both"/>
        <w:rPr>
          <w:rFonts w:cstheme="minorHAnsi"/>
        </w:rPr>
      </w:pPr>
      <w:r>
        <w:rPr>
          <w:rFonts w:cstheme="minorHAnsi"/>
        </w:rPr>
        <w:t>2.</w:t>
      </w:r>
      <w:r w:rsidR="00066244">
        <w:rPr>
          <w:rFonts w:cstheme="minorHAnsi"/>
        </w:rPr>
        <w:t>7</w:t>
      </w:r>
      <w:r>
        <w:rPr>
          <w:rFonts w:cstheme="minorHAnsi"/>
        </w:rPr>
        <w:t xml:space="preserve">. </w:t>
      </w:r>
      <w:r w:rsidR="00004521" w:rsidRPr="008C0009">
        <w:rPr>
          <w:rFonts w:cstheme="minorHAnsi"/>
        </w:rPr>
        <w:t>Jeigu apibūdinant pirkimo objektą techninėje specifikacijoje nurodytas standartas</w:t>
      </w:r>
      <w:r w:rsidR="00245655" w:rsidRPr="008C0009">
        <w:rPr>
          <w:rFonts w:cstheme="minorHAnsi"/>
        </w:rPr>
        <w:t xml:space="preserve">, </w:t>
      </w:r>
      <w:r w:rsidR="00245655" w:rsidRPr="008C0009">
        <w:rPr>
          <w:color w:val="000000"/>
        </w:rPr>
        <w:t>techninis liudijimas ar bendrosios techninės specifikacijos</w:t>
      </w:r>
      <w:r w:rsidR="00046522" w:rsidRPr="008C0009">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C0009">
        <w:rPr>
          <w:color w:val="000000"/>
        </w:rPr>
        <w:t xml:space="preserve">, </w:t>
      </w:r>
      <w:r w:rsidR="00245655" w:rsidRPr="008C0009">
        <w:rPr>
          <w:rFonts w:cstheme="minorHAnsi"/>
        </w:rPr>
        <w:t xml:space="preserve">turi būti laikoma, kad kiekviena tokia nuoroda yra pateikta su žodžiais „arba lygiavertis“. </w:t>
      </w:r>
    </w:p>
    <w:p w14:paraId="755047D0" w14:textId="77777777" w:rsidR="00D22226" w:rsidRPr="002C6B2D" w:rsidRDefault="00202323" w:rsidP="00202323">
      <w:pPr>
        <w:pStyle w:val="Heading1"/>
        <w:spacing w:line="20" w:lineRule="atLeast"/>
        <w:contextualSpacing/>
        <w:rPr>
          <w:rFonts w:asciiTheme="minorHAnsi" w:hAnsiTheme="minorHAnsi" w:cstheme="minorHAnsi"/>
        </w:rPr>
      </w:pPr>
      <w:bookmarkStart w:id="7" w:name="_Toc184904733"/>
      <w:r w:rsidRPr="008C0009">
        <w:rPr>
          <w:rFonts w:asciiTheme="minorHAnsi" w:hAnsiTheme="minorHAnsi" w:cstheme="minorHAnsi"/>
        </w:rPr>
        <w:lastRenderedPageBreak/>
        <w:t>3.</w:t>
      </w:r>
      <w:r w:rsidR="00D24970" w:rsidRPr="008C0009">
        <w:rPr>
          <w:rFonts w:asciiTheme="minorHAnsi" w:hAnsiTheme="minorHAnsi" w:cstheme="minorHAnsi"/>
        </w:rPr>
        <w:t xml:space="preserve"> </w:t>
      </w:r>
      <w:bookmarkStart w:id="8" w:name="_Ref39427921"/>
      <w:bookmarkStart w:id="9" w:name="_Ref39427927"/>
      <w:bookmarkStart w:id="10" w:name="_Ref39740354"/>
      <w:r w:rsidR="00D22226" w:rsidRPr="008C0009">
        <w:rPr>
          <w:rFonts w:asciiTheme="minorHAnsi" w:hAnsiTheme="minorHAnsi" w:cstheme="minorHAnsi"/>
        </w:rPr>
        <w:t>Susitikimai su tiekėjais</w:t>
      </w:r>
      <w:bookmarkEnd w:id="8"/>
      <w:bookmarkEnd w:id="9"/>
      <w:r w:rsidR="003B6924" w:rsidRPr="008C0009">
        <w:rPr>
          <w:rFonts w:asciiTheme="minorHAnsi" w:hAnsiTheme="minorHAnsi" w:cstheme="minorHAnsi"/>
        </w:rPr>
        <w:t xml:space="preserve"> ir objekto apžiūra</w:t>
      </w:r>
      <w:bookmarkEnd w:id="7"/>
      <w:bookmarkEnd w:id="10"/>
    </w:p>
    <w:p w14:paraId="23DFE4C9" w14:textId="77777777" w:rsidR="00B176FD" w:rsidRPr="002C6B2D" w:rsidRDefault="00862DB8" w:rsidP="00FB2B03">
      <w:pPr>
        <w:pStyle w:val="ListParagraph"/>
        <w:spacing w:after="0"/>
        <w:ind w:left="0" w:firstLine="567"/>
        <w:jc w:val="both"/>
        <w:rPr>
          <w:rFonts w:cstheme="minorHAnsi"/>
          <w:i/>
          <w:color w:val="FF0000"/>
        </w:rPr>
      </w:pPr>
      <w:r w:rsidRPr="002C6B2D">
        <w:rPr>
          <w:rFonts w:cstheme="minorHAnsi"/>
          <w:iCs/>
        </w:rPr>
        <w:t>3.1.</w:t>
      </w:r>
      <w:r w:rsidR="00FB2B03" w:rsidRPr="002C6B2D">
        <w:rPr>
          <w:rFonts w:cstheme="minorHAnsi"/>
          <w:i/>
          <w:color w:val="FF0000"/>
        </w:rPr>
        <w:t xml:space="preserve"> </w:t>
      </w:r>
      <w:r w:rsidR="00B176FD" w:rsidRPr="002C6B2D">
        <w:rPr>
          <w:rFonts w:cstheme="minorHAnsi"/>
        </w:rPr>
        <w:t xml:space="preserve">Perkančioji organizacija nerengs susitikimo su tiekėjais dėl pirkimo </w:t>
      </w:r>
      <w:r w:rsidR="004257A5" w:rsidRPr="002C6B2D">
        <w:rPr>
          <w:rFonts w:cstheme="minorHAnsi"/>
        </w:rPr>
        <w:t>sąlyg</w:t>
      </w:r>
      <w:r w:rsidR="00B176FD" w:rsidRPr="002C6B2D">
        <w:rPr>
          <w:rFonts w:cstheme="minorHAnsi"/>
        </w:rPr>
        <w:t>ų</w:t>
      </w:r>
      <w:r w:rsidR="00946722" w:rsidRPr="002C6B2D">
        <w:rPr>
          <w:rFonts w:cstheme="minorHAnsi"/>
        </w:rPr>
        <w:t xml:space="preserve"> paaiškinimo</w:t>
      </w:r>
      <w:r w:rsidR="00B176FD" w:rsidRPr="002C6B2D">
        <w:rPr>
          <w:rFonts w:cstheme="minorHAnsi"/>
        </w:rPr>
        <w:t>.</w:t>
      </w:r>
    </w:p>
    <w:p w14:paraId="5F58ADFD" w14:textId="77777777" w:rsidR="00BE0587" w:rsidRPr="002C6B2D" w:rsidRDefault="00BE0587" w:rsidP="00FB2B03">
      <w:pPr>
        <w:pStyle w:val="Body2"/>
        <w:numPr>
          <w:ilvl w:val="1"/>
          <w:numId w:val="11"/>
        </w:numPr>
        <w:tabs>
          <w:tab w:val="left" w:pos="993"/>
        </w:tabs>
        <w:spacing w:after="0"/>
        <w:ind w:left="0" w:firstLine="567"/>
        <w:rPr>
          <w:rFonts w:asciiTheme="minorHAnsi" w:eastAsiaTheme="minorHAnsi" w:hAnsiTheme="minorHAnsi" w:cstheme="minorHAnsi"/>
        </w:rPr>
      </w:pPr>
      <w:r w:rsidRPr="002C6B2D">
        <w:rPr>
          <w:rFonts w:asciiTheme="minorHAnsi" w:eastAsiaTheme="minorHAnsi" w:hAnsiTheme="minorHAnsi" w:cstheme="minorHAnsi"/>
        </w:rPr>
        <w:t>P</w:t>
      </w:r>
      <w:r w:rsidRPr="002C6B2D">
        <w:rPr>
          <w:rFonts w:asciiTheme="minorHAnsi" w:hAnsiTheme="minorHAnsi" w:cstheme="minorHAnsi"/>
        </w:rPr>
        <w:t>erkančioji organizacija nerengs objekto apžiūros.</w:t>
      </w:r>
    </w:p>
    <w:p w14:paraId="68179AE0" w14:textId="77777777" w:rsidR="00C94B9F" w:rsidRPr="00DF1E29"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84904734"/>
      <w:r w:rsidRPr="002C6B2D">
        <w:rPr>
          <w:rFonts w:asciiTheme="minorHAnsi" w:hAnsiTheme="minorHAnsi" w:cstheme="minorHAnsi"/>
        </w:rPr>
        <w:t xml:space="preserve">4. </w:t>
      </w:r>
      <w:r w:rsidR="00173ACB" w:rsidRPr="002C6B2D">
        <w:rPr>
          <w:rFonts w:asciiTheme="minorHAnsi" w:hAnsiTheme="minorHAnsi" w:cstheme="minorHAnsi"/>
        </w:rPr>
        <w:t>Tiekėjų pašalinimo pagrindai</w:t>
      </w:r>
      <w:bookmarkEnd w:id="11"/>
      <w:bookmarkEnd w:id="12"/>
      <w:bookmarkEnd w:id="13"/>
      <w:r w:rsidR="00975F1F" w:rsidRPr="002C6B2D">
        <w:rPr>
          <w:rFonts w:asciiTheme="minorHAnsi" w:hAnsiTheme="minorHAnsi" w:cstheme="minorHAnsi"/>
        </w:rPr>
        <w:t xml:space="preserve"> ir kvalifikacijos</w:t>
      </w:r>
      <w:r w:rsidR="00975F1F" w:rsidRPr="00FB2B03">
        <w:rPr>
          <w:rFonts w:asciiTheme="minorHAnsi" w:hAnsiTheme="minorHAnsi" w:cstheme="minorHAnsi"/>
        </w:rPr>
        <w:t xml:space="preserve"> reikalavimai</w:t>
      </w:r>
      <w:bookmarkEnd w:id="14"/>
    </w:p>
    <w:p w14:paraId="6C9D66A7" w14:textId="77777777" w:rsidR="002C5249" w:rsidRPr="001B3080" w:rsidRDefault="009D2F13" w:rsidP="127DD6E8">
      <w:pPr>
        <w:pStyle w:val="ListParagraph"/>
        <w:spacing w:after="120" w:line="20" w:lineRule="atLeast"/>
        <w:ind w:left="0" w:firstLine="567"/>
        <w:jc w:val="both"/>
      </w:pPr>
      <w:r w:rsidRPr="00DC3149">
        <w:t xml:space="preserve">4.1. </w:t>
      </w:r>
      <w:r w:rsidR="002C5249" w:rsidRPr="00DC3149">
        <w:t>Reikalavimai dėl tiekėjo ir</w:t>
      </w:r>
      <w:bookmarkStart w:id="15" w:name="_Hlk41039660"/>
      <w:r w:rsidR="00942379" w:rsidRPr="00DC3149">
        <w:t xml:space="preserve"> </w:t>
      </w:r>
      <w:r w:rsidR="002C5249" w:rsidRPr="00DC3149">
        <w:t>subtiekėjų</w:t>
      </w:r>
      <w:r w:rsidR="00942379" w:rsidRPr="00DC3149">
        <w:t xml:space="preserve"> (jei taikoma)</w:t>
      </w:r>
      <w:r w:rsidR="00953F2B" w:rsidRPr="00DC3149">
        <w:t xml:space="preserve">, </w:t>
      </w:r>
      <w:r w:rsidR="007F34C7" w:rsidRPr="00DC3149">
        <w:t>ūkio subjektų, kurių pajėgumais tiekėjas remiasi,</w:t>
      </w:r>
      <w:r w:rsidR="002C5249" w:rsidRPr="00DC3149">
        <w:t xml:space="preserve"> </w:t>
      </w:r>
      <w:bookmarkEnd w:id="15"/>
      <w:r w:rsidR="002C5249" w:rsidRPr="00DC3149">
        <w:t xml:space="preserve">pašalinimo pagrindų nebuvimo bei jų nebuvimą </w:t>
      </w:r>
      <w:r w:rsidR="002C5249" w:rsidRPr="001B3080">
        <w:t xml:space="preserve">patvirtinantys dokumentai nurodyti </w:t>
      </w:r>
      <w:r w:rsidR="006A737F" w:rsidRPr="001B3080">
        <w:t xml:space="preserve">specialiųjų </w:t>
      </w:r>
      <w:r w:rsidR="006A737F" w:rsidRPr="001B3080">
        <w:rPr>
          <w:rFonts w:eastAsia="Calibri"/>
        </w:rPr>
        <w:t>p</w:t>
      </w:r>
      <w:r w:rsidR="00551FA7" w:rsidRPr="001B3080">
        <w:rPr>
          <w:rFonts w:eastAsia="Calibri"/>
        </w:rPr>
        <w:t xml:space="preserve">irkimo </w:t>
      </w:r>
      <w:r w:rsidR="006773B6" w:rsidRPr="001B3080">
        <w:rPr>
          <w:rFonts w:eastAsia="Calibri"/>
        </w:rPr>
        <w:t xml:space="preserve">sąlygų </w:t>
      </w:r>
      <w:r w:rsidR="00DC3149" w:rsidRPr="001B3080">
        <w:t xml:space="preserve">3 </w:t>
      </w:r>
      <w:r w:rsidR="006773B6" w:rsidRPr="001B3080">
        <w:rPr>
          <w:rFonts w:eastAsia="Calibri"/>
        </w:rPr>
        <w:t>priede</w:t>
      </w:r>
      <w:r w:rsidR="002C5249" w:rsidRPr="001B3080">
        <w:t xml:space="preserve">. </w:t>
      </w:r>
    </w:p>
    <w:p w14:paraId="6D78085B" w14:textId="793A22E9" w:rsidR="007B6F6D" w:rsidRPr="001B3080" w:rsidRDefault="00970624" w:rsidP="00970624">
      <w:pPr>
        <w:pStyle w:val="ListParagraph"/>
        <w:tabs>
          <w:tab w:val="left" w:pos="851"/>
        </w:tabs>
        <w:spacing w:after="0" w:line="20" w:lineRule="atLeast"/>
        <w:ind w:left="0" w:firstLine="567"/>
        <w:jc w:val="both"/>
      </w:pPr>
      <w:r w:rsidRPr="001B3080">
        <w:t>4.2.</w:t>
      </w:r>
      <w:r w:rsidR="00784CDE">
        <w:t xml:space="preserve"> </w:t>
      </w:r>
      <w:r w:rsidR="00990E9B" w:rsidRPr="001B3080">
        <w:t xml:space="preserve">Tiekėjams nenustatomi kvalifikacijos reikalavimai </w:t>
      </w:r>
      <w:r w:rsidR="00A6625B" w:rsidRPr="001B3080">
        <w:t xml:space="preserve">ir (arba) reikalavimai dėl kokybės vadybos sistemos ir (arba) aplinkos apsaugos vadybos sistemos standartų laikymosi. </w:t>
      </w:r>
    </w:p>
    <w:p w14:paraId="30E57648" w14:textId="77777777" w:rsidR="00A000BE" w:rsidRPr="00DF1E29" w:rsidRDefault="00D24970" w:rsidP="0037632B">
      <w:pPr>
        <w:pStyle w:val="Heading1"/>
        <w:tabs>
          <w:tab w:val="left" w:pos="567"/>
        </w:tabs>
        <w:spacing w:after="0"/>
        <w:contextualSpacing/>
        <w:jc w:val="both"/>
        <w:rPr>
          <w:rFonts w:cstheme="minorBidi"/>
        </w:rPr>
      </w:pPr>
      <w:bookmarkStart w:id="16" w:name="_Toc184904735"/>
      <w:r w:rsidRPr="001B3080">
        <w:rPr>
          <w:rFonts w:asciiTheme="minorHAnsi" w:hAnsiTheme="minorHAnsi" w:cstheme="minorHAnsi"/>
        </w:rPr>
        <w:t>5</w:t>
      </w:r>
      <w:r w:rsidR="001E3D5A" w:rsidRPr="001B3080">
        <w:rPr>
          <w:rFonts w:asciiTheme="minorHAnsi" w:hAnsiTheme="minorHAnsi" w:cstheme="minorHAnsi"/>
        </w:rPr>
        <w:t>.</w:t>
      </w:r>
      <w:r w:rsidR="009743D3" w:rsidRPr="001B3080">
        <w:rPr>
          <w:rFonts w:ascii="Calibri" w:hAnsi="Calibri" w:cs="Calibri"/>
        </w:rPr>
        <w:t>Reikalavimai, susiję su nacionaliniu saugumu</w:t>
      </w:r>
      <w:bookmarkEnd w:id="16"/>
      <w:r w:rsidR="009743D3" w:rsidRPr="00DF1E29">
        <w:t xml:space="preserve"> </w:t>
      </w:r>
    </w:p>
    <w:p w14:paraId="6DF77F4C" w14:textId="6F512D6B" w:rsidR="00DF3DDF" w:rsidRPr="00E670F0" w:rsidRDefault="00D24970" w:rsidP="00B82BE6">
      <w:pPr>
        <w:spacing w:before="120" w:after="0" w:line="240" w:lineRule="auto"/>
        <w:ind w:firstLine="567"/>
        <w:jc w:val="both"/>
        <w:rPr>
          <w:rFonts w:cstheme="minorHAnsi"/>
          <w:color w:val="000000" w:themeColor="text1"/>
        </w:rPr>
      </w:pPr>
      <w:r w:rsidRPr="00E670F0">
        <w:rPr>
          <w:rFonts w:cstheme="minorHAnsi"/>
          <w:color w:val="000000" w:themeColor="text1"/>
        </w:rPr>
        <w:t>5</w:t>
      </w:r>
      <w:r w:rsidR="0037632B" w:rsidRPr="00E670F0">
        <w:rPr>
          <w:rFonts w:cstheme="minorHAnsi"/>
          <w:color w:val="000000" w:themeColor="text1"/>
        </w:rPr>
        <w:t xml:space="preserve">.1. </w:t>
      </w:r>
      <w:r w:rsidR="00DF3DDF" w:rsidRPr="00E670F0">
        <w:rPr>
          <w:rFonts w:cstheme="minorHAnsi"/>
          <w:color w:val="000000" w:themeColor="text1"/>
        </w:rPr>
        <w:t xml:space="preserve">Pirkimui taikomos Reglamento nuostatos. </w:t>
      </w:r>
      <w:r w:rsidR="00DD66FB" w:rsidRPr="00DD66FB">
        <w:rPr>
          <w:rFonts w:cstheme="minorHAnsi"/>
          <w:color w:val="000000" w:themeColor="text1"/>
        </w:rPr>
        <w:t xml:space="preserve">Teikdamas pasiūlymą tiekėjas deklaruoja dėl (ne)atitikties Reglamento nuostatoms, nurodytoms specialiųjų pirkimo sąlygų </w:t>
      </w:r>
      <w:r w:rsidR="004C1B6E">
        <w:rPr>
          <w:rFonts w:cstheme="minorHAnsi"/>
          <w:color w:val="000000" w:themeColor="text1"/>
        </w:rPr>
        <w:t>6</w:t>
      </w:r>
      <w:r w:rsidR="00DD66FB" w:rsidRPr="00DD66FB">
        <w:rPr>
          <w:rFonts w:cstheme="minorHAnsi"/>
          <w:color w:val="000000" w:themeColor="text1"/>
        </w:rPr>
        <w:t xml:space="preserve"> priede</w:t>
      </w:r>
      <w:r w:rsidR="005B2498">
        <w:rPr>
          <w:rFonts w:cstheme="minorHAnsi"/>
          <w:color w:val="000000" w:themeColor="text1"/>
        </w:rPr>
        <w:t xml:space="preserve"> </w:t>
      </w:r>
      <w:r w:rsidR="005B2498" w:rsidRPr="009611F9">
        <w:rPr>
          <w:rFonts w:cstheme="minorHAnsi"/>
          <w:color w:val="000000" w:themeColor="text1"/>
        </w:rPr>
        <w:t>„Pasiūlymo forma“</w:t>
      </w:r>
      <w:r w:rsidR="00DD66FB" w:rsidRPr="00DD66FB">
        <w:rPr>
          <w:rFonts w:cstheme="minorHAnsi"/>
          <w:color w:val="000000" w:themeColor="text1"/>
        </w:rPr>
        <w:t>.</w:t>
      </w:r>
      <w:r w:rsidR="00B852B7" w:rsidRPr="00E670F0">
        <w:rPr>
          <w:rFonts w:cstheme="minorHAnsi"/>
          <w:color w:val="000000" w:themeColor="text1"/>
        </w:rPr>
        <w:t xml:space="preserve"> Kilus abejonių dėl </w:t>
      </w:r>
      <w:r w:rsidR="007349E0" w:rsidRPr="00E670F0">
        <w:rPr>
          <w:rFonts w:cstheme="minorHAnsi"/>
          <w:color w:val="000000" w:themeColor="text1"/>
        </w:rPr>
        <w:t>tiekėjo (ne)atitikties Reglamento nuostatoms</w:t>
      </w:r>
      <w:r w:rsidR="0012639E" w:rsidRPr="00E670F0">
        <w:rPr>
          <w:rFonts w:cstheme="minorHAnsi"/>
          <w:color w:val="000000" w:themeColor="text1"/>
        </w:rPr>
        <w:t xml:space="preserve">, perkančioji organizacija </w:t>
      </w:r>
      <w:r w:rsidR="006D5E06" w:rsidRPr="00E670F0">
        <w:rPr>
          <w:rFonts w:cstheme="minorHAnsi"/>
          <w:color w:val="000000" w:themeColor="text1"/>
        </w:rPr>
        <w:t xml:space="preserve">iš galimo laimėtojo </w:t>
      </w:r>
      <w:r w:rsidR="0012639E" w:rsidRPr="00E670F0">
        <w:rPr>
          <w:rFonts w:cstheme="minorHAnsi"/>
          <w:color w:val="000000" w:themeColor="text1"/>
        </w:rPr>
        <w:t xml:space="preserve">prašys pateikti </w:t>
      </w:r>
      <w:r w:rsidR="007349E0" w:rsidRPr="00E670F0">
        <w:rPr>
          <w:rFonts w:cstheme="minorHAnsi"/>
          <w:color w:val="000000" w:themeColor="text1"/>
        </w:rPr>
        <w:t>dokumentus, įrodančius deklaracijoje pateiktų duomenų teisingumą.</w:t>
      </w:r>
    </w:p>
    <w:p w14:paraId="4ADB69F7" w14:textId="3A3D29AD" w:rsidR="009611F9" w:rsidRDefault="00D24970" w:rsidP="009611F9">
      <w:pPr>
        <w:spacing w:after="0" w:line="240" w:lineRule="auto"/>
        <w:ind w:firstLine="567"/>
        <w:jc w:val="both"/>
        <w:rPr>
          <w:rFonts w:cstheme="minorHAnsi"/>
          <w:color w:val="000000" w:themeColor="text1"/>
        </w:rPr>
      </w:pPr>
      <w:r w:rsidRPr="00E670F0">
        <w:rPr>
          <w:rFonts w:cstheme="minorHAnsi"/>
          <w:color w:val="000000" w:themeColor="text1"/>
        </w:rPr>
        <w:t>5</w:t>
      </w:r>
      <w:r w:rsidR="002A637A" w:rsidRPr="00E670F0">
        <w:rPr>
          <w:rFonts w:cstheme="minorHAnsi"/>
          <w:color w:val="000000" w:themeColor="text1"/>
        </w:rPr>
        <w:t xml:space="preserve">.2. </w:t>
      </w:r>
      <w:r w:rsidR="00CF14EB" w:rsidRPr="00E670F0">
        <w:rPr>
          <w:rFonts w:cstheme="minorHAnsi"/>
          <w:color w:val="000000" w:themeColor="text1"/>
        </w:rPr>
        <w:t>Perkanči</w:t>
      </w:r>
      <w:r w:rsidR="00C727CF" w:rsidRPr="00E670F0">
        <w:rPr>
          <w:rFonts w:cstheme="minorHAnsi"/>
          <w:color w:val="000000" w:themeColor="text1"/>
        </w:rPr>
        <w:t xml:space="preserve">oji </w:t>
      </w:r>
      <w:r w:rsidR="00CF14EB" w:rsidRPr="00E670F0">
        <w:rPr>
          <w:rFonts w:cstheme="minorHAnsi"/>
          <w:color w:val="000000" w:themeColor="text1"/>
        </w:rPr>
        <w:t>organizacija nustačius</w:t>
      </w:r>
      <w:r w:rsidR="00C727CF" w:rsidRPr="00E670F0">
        <w:rPr>
          <w:rFonts w:cstheme="minorHAnsi"/>
          <w:color w:val="000000" w:themeColor="text1"/>
        </w:rPr>
        <w:t>i</w:t>
      </w:r>
      <w:r w:rsidR="00CF14EB" w:rsidRPr="00E670F0">
        <w:rPr>
          <w:rFonts w:cstheme="minorHAnsi"/>
          <w:color w:val="000000" w:themeColor="text1"/>
        </w:rPr>
        <w:t xml:space="preserve">, kad tiekėjo pasitelktas subtiekėjas </w:t>
      </w:r>
      <w:r w:rsidR="009763B1" w:rsidRPr="00E670F0">
        <w:rPr>
          <w:rFonts w:cstheme="minorHAnsi"/>
          <w:color w:val="000000" w:themeColor="text1"/>
        </w:rPr>
        <w:t>ar ūkio subjektas, kurio pajėgumais remiamasi</w:t>
      </w:r>
      <w:r w:rsidR="009763B1" w:rsidRPr="009611F9">
        <w:rPr>
          <w:rFonts w:cstheme="minorHAnsi"/>
          <w:color w:val="000000" w:themeColor="text1"/>
        </w:rPr>
        <w:t xml:space="preserve">, </w:t>
      </w:r>
      <w:r w:rsidR="00BA05C9" w:rsidRPr="009611F9">
        <w:rPr>
          <w:rFonts w:cstheme="minorHAnsi"/>
          <w:color w:val="000000" w:themeColor="text1"/>
        </w:rPr>
        <w:t>tenkin</w:t>
      </w:r>
      <w:r w:rsidR="00CF14EB" w:rsidRPr="009611F9">
        <w:rPr>
          <w:rFonts w:cstheme="minorHAnsi"/>
          <w:color w:val="000000" w:themeColor="text1"/>
        </w:rPr>
        <w:t xml:space="preserve">a </w:t>
      </w:r>
      <w:r w:rsidR="00DA1B9B" w:rsidRPr="009611F9">
        <w:rPr>
          <w:rFonts w:cstheme="minorHAnsi"/>
          <w:color w:val="000000" w:themeColor="text1"/>
        </w:rPr>
        <w:t xml:space="preserve">Reglamento </w:t>
      </w:r>
      <w:r w:rsidR="00A4619E" w:rsidRPr="009611F9">
        <w:rPr>
          <w:rFonts w:cstheme="minorHAnsi"/>
          <w:color w:val="000000" w:themeColor="text1"/>
        </w:rPr>
        <w:t xml:space="preserve">5 k straipsnyje </w:t>
      </w:r>
      <w:r w:rsidR="00A109FD" w:rsidRPr="009611F9">
        <w:rPr>
          <w:rFonts w:cstheme="minorHAnsi"/>
          <w:color w:val="000000" w:themeColor="text1"/>
        </w:rPr>
        <w:t xml:space="preserve">nustatytus </w:t>
      </w:r>
      <w:r w:rsidR="00BA05C9" w:rsidRPr="009611F9">
        <w:rPr>
          <w:rFonts w:cstheme="minorHAnsi"/>
          <w:color w:val="000000" w:themeColor="text1"/>
        </w:rPr>
        <w:t>ribojimus</w:t>
      </w:r>
      <w:r w:rsidR="00A109FD" w:rsidRPr="009611F9">
        <w:rPr>
          <w:rFonts w:cstheme="minorHAnsi"/>
          <w:color w:val="000000" w:themeColor="text1"/>
        </w:rPr>
        <w:t xml:space="preserve">, </w:t>
      </w:r>
      <w:r w:rsidR="00BA05C9" w:rsidRPr="009611F9">
        <w:rPr>
          <w:rFonts w:cstheme="minorHAnsi"/>
          <w:color w:val="000000" w:themeColor="text1"/>
        </w:rPr>
        <w:t>reikalaus tiekėjo</w:t>
      </w:r>
      <w:r w:rsidR="00A109FD" w:rsidRPr="009611F9">
        <w:rPr>
          <w:rFonts w:cstheme="minorHAnsi"/>
          <w:color w:val="000000" w:themeColor="text1"/>
        </w:rPr>
        <w:t xml:space="preserve"> juos pakeisti kitais, </w:t>
      </w:r>
      <w:r w:rsidR="00B42273" w:rsidRPr="009611F9">
        <w:rPr>
          <w:rFonts w:cstheme="minorHAnsi"/>
          <w:color w:val="000000" w:themeColor="text1"/>
        </w:rPr>
        <w:t>p</w:t>
      </w:r>
      <w:r w:rsidR="00A109FD" w:rsidRPr="009611F9">
        <w:rPr>
          <w:rFonts w:cstheme="minorHAnsi"/>
          <w:color w:val="000000" w:themeColor="text1"/>
        </w:rPr>
        <w:t>irkimo sąlygų reikalavimus atitinkančiais</w:t>
      </w:r>
      <w:r w:rsidR="00BA05C9" w:rsidRPr="009611F9">
        <w:rPr>
          <w:rFonts w:cstheme="minorHAnsi"/>
          <w:color w:val="000000" w:themeColor="text1"/>
        </w:rPr>
        <w:t>,</w:t>
      </w:r>
      <w:r w:rsidR="00A109FD" w:rsidRPr="009611F9">
        <w:rPr>
          <w:rFonts w:cstheme="minorHAnsi"/>
          <w:color w:val="000000" w:themeColor="text1"/>
        </w:rPr>
        <w:t xml:space="preserve"> subjektais. </w:t>
      </w:r>
    </w:p>
    <w:p w14:paraId="301FE05E" w14:textId="0E3F068C" w:rsidR="00E21B1E" w:rsidRDefault="00E21B1E" w:rsidP="008103BA">
      <w:pPr>
        <w:spacing w:after="0" w:line="240" w:lineRule="auto"/>
        <w:ind w:firstLine="567"/>
        <w:jc w:val="both"/>
        <w:rPr>
          <w:rFonts w:cstheme="minorHAnsi"/>
          <w:color w:val="000000" w:themeColor="text1"/>
        </w:rPr>
      </w:pPr>
      <w:r w:rsidRPr="00E21B1E">
        <w:rPr>
          <w:rFonts w:cstheme="minorHAnsi"/>
          <w:color w:val="000000" w:themeColor="text1"/>
        </w:rPr>
        <w:t>5.</w:t>
      </w:r>
      <w:r w:rsidR="00186EA2">
        <w:rPr>
          <w:rFonts w:cstheme="minorHAnsi"/>
          <w:color w:val="000000" w:themeColor="text1"/>
        </w:rPr>
        <w:t>3</w:t>
      </w:r>
      <w:r w:rsidRPr="00E21B1E">
        <w:rPr>
          <w:rFonts w:cstheme="minorHAnsi"/>
          <w:color w:val="000000" w:themeColor="text1"/>
        </w:rPr>
        <w:t xml:space="preserve">. Perkančioji organizacija, vadovaudamasi VPĮ 37 straipsnio 9 dalimi laikys, kad pirkimo objektas kelia grėsmę nacionaliniam saugumui, </w:t>
      </w:r>
      <w:r w:rsidRPr="00403652">
        <w:rPr>
          <w:rFonts w:cstheme="minorHAnsi"/>
          <w:color w:val="000000" w:themeColor="text1"/>
        </w:rPr>
        <w:t xml:space="preserve">kai Prekių </w:t>
      </w:r>
      <w:r w:rsidR="008103BA" w:rsidRPr="00403652">
        <w:rPr>
          <w:rFonts w:cstheme="minorHAnsi"/>
          <w:color w:val="000000" w:themeColor="text1"/>
        </w:rPr>
        <w:t xml:space="preserve">gamintojas </w:t>
      </w:r>
      <w:r w:rsidRPr="00403652">
        <w:rPr>
          <w:rFonts w:cstheme="minorHAnsi"/>
          <w:color w:val="000000" w:themeColor="text1"/>
        </w:rPr>
        <w:t>ar</w:t>
      </w:r>
      <w:r w:rsidRPr="00E21B1E">
        <w:rPr>
          <w:rFonts w:cstheme="minorHAnsi"/>
          <w:color w:val="000000" w:themeColor="text1"/>
        </w:rPr>
        <w:t xml:space="preserve"> jį kontroliuojantis asmuo</w:t>
      </w:r>
      <w:r w:rsidRPr="00E21B1E">
        <w:rPr>
          <w:rFonts w:cstheme="minorHAnsi"/>
          <w:color w:val="000000" w:themeColor="text1"/>
          <w:vertAlign w:val="superscript"/>
        </w:rPr>
        <w:footnoteReference w:id="2"/>
      </w:r>
      <w:r w:rsidRPr="00E21B1E">
        <w:rPr>
          <w:rFonts w:cstheme="minorHAnsi"/>
          <w:color w:val="000000" w:themeColor="text1"/>
        </w:rPr>
        <w:t xml:space="preserve"> yra registruoti (jeigu gamintojas ar jį kontroliuojantis asmuo yra fizinis asmuo – nuolat gyvenantis ar turintis pilietybę) VPĮ 92 straipsnio 14 dalyje numatytame sąraše nurodytose valstybėse ar teritorijose (</w:t>
      </w:r>
      <w:hyperlink r:id="rId13" w:history="1">
        <w:r w:rsidRPr="00E21B1E">
          <w:rPr>
            <w:rStyle w:val="Hyperlink"/>
            <w:rFonts w:cstheme="minorHAnsi"/>
          </w:rPr>
          <w:t>https://e-seimas.lrs.lt/portal/legalAct/lt/TAP/16f99e01af6811ecaf79c2120caf5094</w:t>
        </w:r>
      </w:hyperlink>
      <w:r w:rsidRPr="00E21B1E">
        <w:rPr>
          <w:rFonts w:cstheme="minorHAnsi"/>
          <w:color w:val="000000" w:themeColor="text1"/>
        </w:rPr>
        <w:t>).</w:t>
      </w:r>
    </w:p>
    <w:p w14:paraId="4C5EA587" w14:textId="2DD37CD5" w:rsidR="00E21B1E" w:rsidRPr="00E21B1E" w:rsidRDefault="00E21B1E" w:rsidP="00E21B1E">
      <w:pPr>
        <w:spacing w:after="0" w:line="240" w:lineRule="auto"/>
        <w:ind w:firstLine="567"/>
        <w:jc w:val="both"/>
        <w:rPr>
          <w:rFonts w:cstheme="minorHAnsi"/>
          <w:color w:val="000000" w:themeColor="text1"/>
        </w:rPr>
      </w:pPr>
      <w:r w:rsidRPr="00E21B1E">
        <w:rPr>
          <w:rFonts w:cstheme="minorHAnsi"/>
          <w:color w:val="000000" w:themeColor="text1"/>
        </w:rPr>
        <w:t>5.</w:t>
      </w:r>
      <w:r w:rsidR="00186EA2">
        <w:rPr>
          <w:rFonts w:cstheme="minorHAnsi"/>
          <w:color w:val="000000" w:themeColor="text1"/>
        </w:rPr>
        <w:t>4</w:t>
      </w:r>
      <w:r w:rsidRPr="00E21B1E">
        <w:rPr>
          <w:rFonts w:cstheme="minorHAnsi"/>
          <w:color w:val="000000" w:themeColor="text1"/>
        </w:rPr>
        <w:t>. Perkančioji organizacija, vadovaudamasi VPĮ 47 straipsnio 9 dalimi laikys,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92 straipsnio 14 dalyje numatytame sąraše nurodytose valstybėse ar teritorijose.</w:t>
      </w:r>
    </w:p>
    <w:p w14:paraId="6E289699" w14:textId="3E2EC388" w:rsidR="00E21B1E" w:rsidRDefault="00E21B1E" w:rsidP="00E21B1E">
      <w:pPr>
        <w:spacing w:after="0" w:line="240" w:lineRule="auto"/>
        <w:ind w:firstLine="567"/>
        <w:jc w:val="both"/>
        <w:rPr>
          <w:rFonts w:cstheme="minorHAnsi"/>
          <w:color w:val="000000" w:themeColor="text1"/>
        </w:rPr>
      </w:pPr>
      <w:r w:rsidRPr="00E21B1E">
        <w:rPr>
          <w:rFonts w:cstheme="minorHAnsi"/>
          <w:bCs/>
          <w:color w:val="000000" w:themeColor="text1"/>
        </w:rPr>
        <w:t>5.</w:t>
      </w:r>
      <w:r w:rsidR="00186EA2">
        <w:rPr>
          <w:rFonts w:cstheme="minorHAnsi"/>
          <w:bCs/>
          <w:color w:val="000000" w:themeColor="text1"/>
        </w:rPr>
        <w:t>5</w:t>
      </w:r>
      <w:r w:rsidRPr="00E21B1E">
        <w:rPr>
          <w:rFonts w:cstheme="minorHAnsi"/>
          <w:bCs/>
          <w:color w:val="000000" w:themeColor="text1"/>
        </w:rPr>
        <w:t xml:space="preserve">. </w:t>
      </w:r>
      <w:r w:rsidRPr="00E21B1E">
        <w:rPr>
          <w:rFonts w:cstheme="minorHAnsi"/>
          <w:color w:val="000000" w:themeColor="text1"/>
        </w:rPr>
        <w:t xml:space="preserve">Tiekėjas teikdamas pasiūlymą, pasiūlymo formoje (specialiųjų pirkimo sąlygų </w:t>
      </w:r>
      <w:r w:rsidR="004C1B6E">
        <w:rPr>
          <w:rFonts w:cstheme="minorHAnsi"/>
          <w:color w:val="000000" w:themeColor="text1"/>
        </w:rPr>
        <w:t>6</w:t>
      </w:r>
      <w:r w:rsidRPr="00E21B1E">
        <w:rPr>
          <w:rFonts w:cstheme="minorHAnsi"/>
          <w:color w:val="000000" w:themeColor="text1"/>
        </w:rPr>
        <w:t xml:space="preserve"> priedas „Pasiūlymo forma“) patvirtina nacionalinio saugumo reikalavimų atitiktį VPĮ 37 straipsnio 9 dalies ir VPĮ 47 straipsnio 9 dalies reikalavimams. </w:t>
      </w:r>
      <w:r w:rsidR="00961F95">
        <w:rPr>
          <w:rFonts w:cstheme="minorHAnsi"/>
          <w:color w:val="000000" w:themeColor="text1"/>
        </w:rPr>
        <w:t>Perkančioji organizacija i</w:t>
      </w:r>
      <w:r w:rsidRPr="00E21B1E">
        <w:rPr>
          <w:rFonts w:cstheme="minorHAnsi"/>
          <w:color w:val="000000" w:themeColor="text1"/>
        </w:rPr>
        <w:t>š ekonomiškai naudingiausią</w:t>
      </w:r>
      <w:r w:rsidR="00961F95">
        <w:rPr>
          <w:rFonts w:cstheme="minorHAnsi"/>
          <w:color w:val="000000" w:themeColor="text1"/>
        </w:rPr>
        <w:t xml:space="preserve"> pasiūlymą pateikusio tiekėjo reikalaus pateikti </w:t>
      </w:r>
      <w:r w:rsidRPr="00E21B1E">
        <w:rPr>
          <w:rFonts w:cstheme="minorHAnsi"/>
          <w:color w:val="000000" w:themeColor="text1"/>
        </w:rPr>
        <w:t>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090D0D0" w14:textId="73647861" w:rsidR="00E21B1E" w:rsidRPr="00E21B1E" w:rsidRDefault="00E21B1E" w:rsidP="00E21B1E">
      <w:pPr>
        <w:spacing w:after="0" w:line="240" w:lineRule="auto"/>
        <w:ind w:firstLine="567"/>
        <w:jc w:val="both"/>
        <w:rPr>
          <w:rFonts w:cstheme="minorHAnsi"/>
          <w:color w:val="000000" w:themeColor="text1"/>
        </w:rPr>
      </w:pPr>
      <w:r w:rsidRPr="00E21B1E">
        <w:rPr>
          <w:rFonts w:cstheme="minorHAnsi"/>
          <w:color w:val="000000" w:themeColor="text1"/>
        </w:rPr>
        <w:lastRenderedPageBreak/>
        <w:t>5.</w:t>
      </w:r>
      <w:r w:rsidR="00186EA2">
        <w:rPr>
          <w:rFonts w:cstheme="minorHAnsi"/>
          <w:color w:val="000000" w:themeColor="text1"/>
        </w:rPr>
        <w:t>6</w:t>
      </w:r>
      <w:r w:rsidRPr="00E21B1E">
        <w:rPr>
          <w:rFonts w:cstheme="minorHAnsi"/>
          <w:color w:val="000000" w:themeColor="text1"/>
        </w:rPr>
        <w:t>. Perkančioji organizacija atitiktį nacionalinio saugumo reikalavimams įrodančių dokumentų gali nereikalauti, kai:</w:t>
      </w:r>
    </w:p>
    <w:p w14:paraId="7EA7ABF4" w14:textId="1314EB65" w:rsidR="00E21B1E" w:rsidRPr="00E21B1E" w:rsidRDefault="00E21B1E" w:rsidP="00E21B1E">
      <w:pPr>
        <w:spacing w:after="0" w:line="240" w:lineRule="auto"/>
        <w:ind w:firstLine="567"/>
        <w:jc w:val="both"/>
        <w:rPr>
          <w:rFonts w:cstheme="minorHAnsi"/>
          <w:color w:val="000000" w:themeColor="text1"/>
        </w:rPr>
      </w:pPr>
      <w:r w:rsidRPr="00E21B1E">
        <w:rPr>
          <w:rFonts w:cstheme="minorHAnsi"/>
          <w:color w:val="000000" w:themeColor="text1"/>
        </w:rPr>
        <w:t>5.</w:t>
      </w:r>
      <w:r w:rsidR="00186EA2">
        <w:rPr>
          <w:rFonts w:cstheme="minorHAnsi"/>
          <w:color w:val="000000" w:themeColor="text1"/>
        </w:rPr>
        <w:t>6</w:t>
      </w:r>
      <w:r w:rsidRPr="00E21B1E">
        <w:rPr>
          <w:rFonts w:cstheme="minorHAnsi"/>
          <w:color w:val="000000" w:themeColor="text1"/>
        </w:rPr>
        <w:t>.1. turi galimybę susipažinti su šiais dokumentais ar informacija tiesiogiai ir neatlygintinai prisijungusi prie nacionalinės duomenų bazės bet kurioje valstybėje narėje arba naudodamasi CVP IS priemonėmis;</w:t>
      </w:r>
    </w:p>
    <w:p w14:paraId="017C9B2B" w14:textId="7CBE45CE" w:rsidR="00E21B1E" w:rsidRPr="00E21B1E" w:rsidRDefault="00E21B1E" w:rsidP="00E21B1E">
      <w:pPr>
        <w:spacing w:after="0" w:line="240" w:lineRule="auto"/>
        <w:ind w:firstLine="567"/>
        <w:jc w:val="both"/>
        <w:rPr>
          <w:rFonts w:cstheme="minorHAnsi"/>
          <w:color w:val="000000" w:themeColor="text1"/>
        </w:rPr>
      </w:pPr>
      <w:r w:rsidRPr="00E21B1E">
        <w:rPr>
          <w:rFonts w:cstheme="minorHAnsi"/>
          <w:color w:val="000000" w:themeColor="text1"/>
        </w:rPr>
        <w:t>5.</w:t>
      </w:r>
      <w:r w:rsidR="00186EA2">
        <w:rPr>
          <w:rFonts w:cstheme="minorHAnsi"/>
          <w:color w:val="000000" w:themeColor="text1"/>
        </w:rPr>
        <w:t>6</w:t>
      </w:r>
      <w:r w:rsidRPr="00E21B1E">
        <w:rPr>
          <w:rFonts w:cstheme="minorHAnsi"/>
          <w:color w:val="000000" w:themeColor="text1"/>
        </w:rPr>
        <w:t>.2. šiuos dokumentus jau turi iš ankstesnių pirkimo procedūrų;</w:t>
      </w:r>
    </w:p>
    <w:p w14:paraId="577497D4" w14:textId="63828DCF" w:rsidR="00E21B1E" w:rsidRPr="009611F9" w:rsidRDefault="00E21B1E" w:rsidP="00E21B1E">
      <w:pPr>
        <w:spacing w:after="0" w:line="240" w:lineRule="auto"/>
        <w:ind w:firstLine="567"/>
        <w:jc w:val="both"/>
        <w:rPr>
          <w:rFonts w:cstheme="minorHAnsi"/>
          <w:color w:val="000000" w:themeColor="text1"/>
        </w:rPr>
      </w:pPr>
      <w:r w:rsidRPr="00E21B1E">
        <w:rPr>
          <w:rFonts w:cstheme="minorHAnsi"/>
          <w:color w:val="000000" w:themeColor="text1"/>
        </w:rPr>
        <w:t>5.</w:t>
      </w:r>
      <w:r w:rsidR="00186EA2">
        <w:rPr>
          <w:rFonts w:cstheme="minorHAnsi"/>
          <w:color w:val="000000" w:themeColor="text1"/>
        </w:rPr>
        <w:t>6</w:t>
      </w:r>
      <w:r w:rsidRPr="00E21B1E">
        <w:rPr>
          <w:rFonts w:cstheme="minorHAnsi"/>
          <w:color w:val="000000" w:themeColor="text1"/>
        </w:rPr>
        <w:t>.3. gali nustatyti pasiūlymo atitiktį keliamiems reikalavimams.</w:t>
      </w:r>
    </w:p>
    <w:p w14:paraId="3D2CD0D5" w14:textId="44ADE1D2" w:rsidR="0060687A" w:rsidRPr="0060687A" w:rsidRDefault="009611F9" w:rsidP="0060687A">
      <w:pPr>
        <w:spacing w:after="0" w:line="240" w:lineRule="auto"/>
        <w:ind w:firstLine="567"/>
        <w:jc w:val="both"/>
        <w:rPr>
          <w:rFonts w:cstheme="minorHAnsi"/>
          <w:color w:val="000000" w:themeColor="text1"/>
        </w:rPr>
      </w:pPr>
      <w:r w:rsidRPr="009611F9">
        <w:rPr>
          <w:rFonts w:cstheme="minorHAnsi"/>
          <w:color w:val="000000" w:themeColor="text1"/>
        </w:rPr>
        <w:t>5.</w:t>
      </w:r>
      <w:r w:rsidR="00186EA2">
        <w:rPr>
          <w:rFonts w:cstheme="minorHAnsi"/>
          <w:color w:val="000000" w:themeColor="text1"/>
        </w:rPr>
        <w:t>7</w:t>
      </w:r>
      <w:r w:rsidRPr="009611F9">
        <w:rPr>
          <w:rFonts w:cstheme="minorHAnsi"/>
          <w:color w:val="000000" w:themeColor="text1"/>
        </w:rPr>
        <w:t xml:space="preserve">. </w:t>
      </w:r>
      <w:r w:rsidR="0060687A" w:rsidRPr="0060687A">
        <w:rPr>
          <w:rFonts w:cstheme="minorHAnsi"/>
          <w:color w:val="000000" w:themeColor="text1"/>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7B54572A" w14:textId="5BEAB85C" w:rsidR="0060687A" w:rsidRPr="0060687A" w:rsidRDefault="0060687A" w:rsidP="0060687A">
      <w:pPr>
        <w:spacing w:after="0" w:line="240" w:lineRule="auto"/>
        <w:ind w:firstLine="567"/>
        <w:jc w:val="both"/>
        <w:rPr>
          <w:rFonts w:cstheme="minorHAnsi"/>
          <w:color w:val="000000" w:themeColor="text1"/>
          <w:lang w:val="lt"/>
        </w:rPr>
      </w:pPr>
      <w:r w:rsidRPr="0060687A">
        <w:rPr>
          <w:rFonts w:cstheme="minorHAnsi"/>
          <w:color w:val="000000" w:themeColor="text1"/>
        </w:rPr>
        <w:t>5.</w:t>
      </w:r>
      <w:r w:rsidR="00186EA2">
        <w:rPr>
          <w:rFonts w:cstheme="minorHAnsi"/>
          <w:color w:val="000000" w:themeColor="text1"/>
        </w:rPr>
        <w:t>7</w:t>
      </w:r>
      <w:r w:rsidRPr="0060687A">
        <w:rPr>
          <w:rFonts w:cstheme="minorHAnsi"/>
          <w:color w:val="000000" w:themeColor="text1"/>
        </w:rPr>
        <w:t xml:space="preserve">.1. Perkančioji organizacija turi kompetentingų institucijų </w:t>
      </w:r>
      <w:r w:rsidRPr="0060687A">
        <w:rPr>
          <w:rFonts w:cstheme="minorHAnsi"/>
          <w:color w:val="000000" w:themeColor="text1"/>
          <w:lang w:val="lt"/>
        </w:rPr>
        <w:t xml:space="preserve">patvirtintos informacijos, kad </w:t>
      </w:r>
      <w:r w:rsidRPr="0060687A">
        <w:rPr>
          <w:rFonts w:cstheme="minorHAnsi"/>
          <w:iCs/>
          <w:color w:val="000000" w:themeColor="text1"/>
        </w:rPr>
        <w:t xml:space="preserve">tiekėjas, jo subtiekėjas, ūkio subjektai, kurių pajėgumais remiamasi, ar juos kontroliuojantys asmenys </w:t>
      </w:r>
      <w:r w:rsidRPr="0060687A">
        <w:rPr>
          <w:rFonts w:cstheme="minorHAnsi"/>
          <w:color w:val="000000" w:themeColor="text1"/>
          <w:lang w:val="lt"/>
        </w:rPr>
        <w:t>turi interesų, galinčių kelti grėsmę nacionaliniam saugumui;</w:t>
      </w:r>
    </w:p>
    <w:p w14:paraId="60D44F11" w14:textId="1217D0BE" w:rsidR="0060687A" w:rsidRDefault="0060687A" w:rsidP="0060687A">
      <w:pPr>
        <w:spacing w:after="0" w:line="240" w:lineRule="auto"/>
        <w:ind w:firstLine="567"/>
        <w:jc w:val="both"/>
        <w:rPr>
          <w:rFonts w:cstheme="minorHAnsi"/>
          <w:color w:val="000000" w:themeColor="text1"/>
        </w:rPr>
      </w:pPr>
      <w:r w:rsidRPr="0060687A">
        <w:rPr>
          <w:rFonts w:cstheme="minorHAnsi"/>
          <w:color w:val="000000" w:themeColor="text1"/>
          <w:lang w:val="lt"/>
        </w:rPr>
        <w:t>5.</w:t>
      </w:r>
      <w:r w:rsidR="00186EA2">
        <w:rPr>
          <w:rFonts w:cstheme="minorHAnsi"/>
          <w:color w:val="000000" w:themeColor="text1"/>
          <w:lang w:val="lt"/>
        </w:rPr>
        <w:t>7</w:t>
      </w:r>
      <w:r w:rsidRPr="0060687A">
        <w:rPr>
          <w:rFonts w:cstheme="minorHAnsi"/>
          <w:color w:val="000000" w:themeColor="text1"/>
          <w:lang w:val="lt"/>
        </w:rPr>
        <w:t xml:space="preserve">.2. tiekėjas, jo subtiekėjas, ūkio subjektas, kurio pajėgumais remiamasi, </w:t>
      </w:r>
      <w:r w:rsidRPr="0060687A">
        <w:rPr>
          <w:rFonts w:cstheme="minorHAnsi"/>
          <w:b/>
          <w:color w:val="000000" w:themeColor="text1"/>
          <w:lang w:val="lt"/>
        </w:rPr>
        <w:t>vykdo veiklą</w:t>
      </w:r>
      <w:r w:rsidRPr="0060687A">
        <w:rPr>
          <w:rFonts w:cstheme="minorHAnsi"/>
          <w:color w:val="000000" w:themeColor="text1"/>
          <w:lang w:val="lt"/>
        </w:rPr>
        <w:t xml:space="preserve">  </w:t>
      </w:r>
      <w:r w:rsidRPr="0060687A">
        <w:rPr>
          <w:rFonts w:cstheme="minorHAnsi"/>
          <w:color w:val="000000" w:themeColor="text1"/>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60687A">
        <w:rPr>
          <w:rFonts w:cstheme="minorHAnsi"/>
          <w:color w:val="000000" w:themeColor="text1"/>
          <w:lang w:val="lt"/>
        </w:rPr>
        <w:t xml:space="preserve">arba yra ūkio subjektų grupės, kurios bet kuris narys vykdo veiklą </w:t>
      </w:r>
      <w:r w:rsidRPr="0060687A">
        <w:rPr>
          <w:rFonts w:cstheme="minorHAnsi"/>
          <w:color w:val="000000" w:themeColor="text1"/>
        </w:rPr>
        <w:t>Rusijos Federacija, Baltarusijos Respublika, Rusijos Federacijos aneksuotas Krymas, Moldovos Respublikos Vyriausybės nekontroliuojama Padniestrės teritorija, Sakartvelo Vyriausybės nekontroliuojamos Abchazijos ir Pietų Osetijos teritorijose</w:t>
      </w:r>
      <w:r w:rsidRPr="0060687A">
        <w:rPr>
          <w:rFonts w:cstheme="minorHAnsi"/>
          <w:color w:val="000000" w:themeColor="text1"/>
          <w:lang w:val="lt"/>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60687A">
        <w:rPr>
          <w:rFonts w:cstheme="minorHAnsi"/>
          <w:color w:val="000000" w:themeColor="text1"/>
        </w:rPr>
        <w:t xml:space="preserve"> </w:t>
      </w:r>
    </w:p>
    <w:p w14:paraId="07BA26CD" w14:textId="12E39CA5" w:rsidR="007E3A91" w:rsidRPr="00132FC3" w:rsidRDefault="009611F9" w:rsidP="00AD2B0B">
      <w:pPr>
        <w:spacing w:after="0" w:line="240" w:lineRule="auto"/>
        <w:ind w:firstLine="567"/>
        <w:jc w:val="both"/>
        <w:rPr>
          <w:rFonts w:cstheme="minorHAnsi"/>
          <w:i/>
          <w:iCs/>
          <w:color w:val="000000" w:themeColor="text1"/>
          <w:highlight w:val="yellow"/>
        </w:rPr>
      </w:pPr>
      <w:r w:rsidRPr="009611F9">
        <w:rPr>
          <w:rFonts w:cstheme="minorHAnsi"/>
          <w:color w:val="000000" w:themeColor="text1"/>
        </w:rPr>
        <w:t>5.</w:t>
      </w:r>
      <w:r w:rsidR="00186EA2">
        <w:rPr>
          <w:rFonts w:cstheme="minorHAnsi"/>
          <w:color w:val="000000" w:themeColor="text1"/>
        </w:rPr>
        <w:t>8</w:t>
      </w:r>
      <w:r w:rsidRPr="009611F9">
        <w:rPr>
          <w:rFonts w:cstheme="minorHAnsi"/>
          <w:color w:val="000000" w:themeColor="text1"/>
        </w:rPr>
        <w:t xml:space="preserve">. Tiekėjas teikdamas pasiūlymą, pasiūlymo formoje patvirtina (specialiųjų pirkimo sąlygų </w:t>
      </w:r>
      <w:r w:rsidR="004C1B6E">
        <w:rPr>
          <w:rFonts w:cstheme="minorHAnsi"/>
          <w:color w:val="000000" w:themeColor="text1"/>
        </w:rPr>
        <w:t>6</w:t>
      </w:r>
      <w:r w:rsidRPr="009611F9">
        <w:rPr>
          <w:rFonts w:cstheme="minorHAnsi"/>
          <w:color w:val="000000" w:themeColor="text1"/>
        </w:rPr>
        <w:t xml:space="preserve"> priedas „Pasiūlymo forma“) atitiktį 5.</w:t>
      </w:r>
      <w:r w:rsidR="00001BA3">
        <w:rPr>
          <w:rFonts w:cstheme="minorHAnsi"/>
          <w:color w:val="000000" w:themeColor="text1"/>
        </w:rPr>
        <w:t>7</w:t>
      </w:r>
      <w:r w:rsidR="00001BA3" w:rsidRPr="009611F9">
        <w:rPr>
          <w:rFonts w:cstheme="minorHAnsi"/>
          <w:color w:val="000000" w:themeColor="text1"/>
        </w:rPr>
        <w:t xml:space="preserve"> </w:t>
      </w:r>
      <w:r w:rsidRPr="009611F9">
        <w:rPr>
          <w:rFonts w:cstheme="minorHAnsi"/>
          <w:color w:val="000000" w:themeColor="text1"/>
        </w:rPr>
        <w:t>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0B6F2DAA" w14:textId="77777777" w:rsidR="000F7102" w:rsidRPr="00387464" w:rsidRDefault="00245E8F" w:rsidP="00387464">
      <w:pPr>
        <w:pStyle w:val="Heading1"/>
        <w:spacing w:line="20" w:lineRule="atLeast"/>
        <w:contextualSpacing/>
        <w:rPr>
          <w:rFonts w:asciiTheme="minorHAnsi" w:hAnsiTheme="minorHAnsi" w:cstheme="minorBidi"/>
        </w:rPr>
      </w:pPr>
      <w:bookmarkStart w:id="17" w:name="_Ref39666794"/>
      <w:bookmarkStart w:id="18" w:name="_Ref39666796"/>
      <w:bookmarkStart w:id="19" w:name="_Toc184904736"/>
      <w:r w:rsidRPr="00792AB0">
        <w:rPr>
          <w:rFonts w:asciiTheme="minorHAnsi" w:hAnsiTheme="minorHAnsi" w:cstheme="minorBidi"/>
        </w:rPr>
        <w:t>6</w:t>
      </w:r>
      <w:r w:rsidR="0005396D" w:rsidRPr="00792AB0">
        <w:rPr>
          <w:rFonts w:asciiTheme="minorHAnsi" w:hAnsiTheme="minorHAnsi" w:cstheme="minorBidi"/>
        </w:rPr>
        <w:t xml:space="preserve">. </w:t>
      </w:r>
      <w:r w:rsidR="00220588" w:rsidRPr="00792AB0">
        <w:rPr>
          <w:rFonts w:asciiTheme="minorHAnsi" w:hAnsiTheme="minorHAnsi" w:cstheme="minorBidi"/>
        </w:rPr>
        <w:t>Specialieji r</w:t>
      </w:r>
      <w:r w:rsidR="00DF58E2" w:rsidRPr="00792AB0">
        <w:rPr>
          <w:rFonts w:asciiTheme="minorHAnsi" w:hAnsiTheme="minorHAnsi" w:cstheme="minorBidi"/>
        </w:rPr>
        <w:t>eikalavimai pasiūlymų rengimui ir pateikimui</w:t>
      </w:r>
      <w:bookmarkEnd w:id="17"/>
      <w:bookmarkEnd w:id="18"/>
      <w:bookmarkEnd w:id="19"/>
    </w:p>
    <w:p w14:paraId="43378629" w14:textId="77777777" w:rsidR="00EF5623" w:rsidRPr="00C1552E" w:rsidRDefault="00192AF9" w:rsidP="00E101B8">
      <w:pPr>
        <w:spacing w:after="0" w:line="20" w:lineRule="atLeast"/>
        <w:ind w:firstLine="709"/>
        <w:jc w:val="both"/>
        <w:rPr>
          <w:rFonts w:ascii="Calibri" w:hAnsi="Calibri" w:cs="Calibri"/>
          <w:i/>
          <w:iCs/>
          <w:color w:val="7030A0"/>
        </w:rPr>
      </w:pPr>
      <w:r w:rsidRPr="00C1552E">
        <w:rPr>
          <w:rFonts w:ascii="Calibri" w:hAnsi="Calibri" w:cs="Calibri"/>
        </w:rPr>
        <w:t xml:space="preserve">6.1. </w:t>
      </w:r>
      <w:r w:rsidR="00EF5623" w:rsidRPr="00C1552E">
        <w:rPr>
          <w:rFonts w:ascii="Calibri" w:hAnsi="Calibri" w:cs="Calibri"/>
        </w:rPr>
        <w:t xml:space="preserve">Tiekėjo </w:t>
      </w:r>
      <w:r w:rsidR="0058726C" w:rsidRPr="00C1552E">
        <w:rPr>
          <w:rFonts w:ascii="Calibri" w:hAnsi="Calibri" w:cs="Calibri"/>
        </w:rPr>
        <w:t>p</w:t>
      </w:r>
      <w:r w:rsidR="00EF5623" w:rsidRPr="00C1552E">
        <w:rPr>
          <w:rFonts w:ascii="Calibri" w:hAnsi="Calibri" w:cs="Calibri"/>
        </w:rPr>
        <w:t>asiūlymą sudaro CVP IS pateikiamų ir žemiau nurodytų dokumentų visuma</w:t>
      </w:r>
      <w:r w:rsidR="00FD53CF" w:rsidRPr="00C1552E">
        <w:rPr>
          <w:rFonts w:ascii="Calibri" w:hAnsi="Calibri" w:cs="Calibri"/>
        </w:rPr>
        <w:t>:</w:t>
      </w:r>
    </w:p>
    <w:p w14:paraId="44229D99" w14:textId="2869E874" w:rsidR="00FF12F1" w:rsidRPr="00F71549" w:rsidRDefault="003F0DA7" w:rsidP="0097765E">
      <w:pPr>
        <w:pStyle w:val="ListParagraph"/>
        <w:numPr>
          <w:ilvl w:val="2"/>
          <w:numId w:val="8"/>
        </w:numPr>
        <w:spacing w:after="0" w:line="240" w:lineRule="auto"/>
        <w:ind w:left="0" w:firstLine="709"/>
        <w:jc w:val="both"/>
        <w:rPr>
          <w:rFonts w:cstheme="minorHAnsi"/>
          <w:u w:val="single"/>
        </w:rPr>
      </w:pPr>
      <w:r w:rsidRPr="0056372F">
        <w:t xml:space="preserve">tiekėjo pasirašytas </w:t>
      </w:r>
      <w:r w:rsidR="005A195F" w:rsidRPr="00F71549">
        <w:t>p</w:t>
      </w:r>
      <w:r w:rsidRPr="00F71549">
        <w:t xml:space="preserve">asiūlymas, parengtas pagal </w:t>
      </w:r>
      <w:r w:rsidR="007C1C57" w:rsidRPr="00F71549">
        <w:t>specialiųjų p</w:t>
      </w:r>
      <w:r w:rsidR="00551FA7" w:rsidRPr="00F71549">
        <w:t xml:space="preserve">irkimo </w:t>
      </w:r>
      <w:r w:rsidR="00476F8C" w:rsidRPr="00F71549">
        <w:t>sąlygų</w:t>
      </w:r>
      <w:r w:rsidR="00DE5F20" w:rsidRPr="00F71549">
        <w:t xml:space="preserve"> </w:t>
      </w:r>
      <w:r w:rsidR="004C1B6E">
        <w:rPr>
          <w:shd w:val="clear" w:color="auto" w:fill="FFFFFF"/>
        </w:rPr>
        <w:t>6</w:t>
      </w:r>
      <w:r w:rsidR="00DE5F20" w:rsidRPr="00F71549">
        <w:rPr>
          <w:shd w:val="clear" w:color="auto" w:fill="FFFFFF"/>
        </w:rPr>
        <w:t xml:space="preserve"> </w:t>
      </w:r>
      <w:r w:rsidR="00476F8C" w:rsidRPr="00F71549">
        <w:t xml:space="preserve">priede </w:t>
      </w:r>
      <w:r w:rsidRPr="00F71549">
        <w:t xml:space="preserve">pateiktą </w:t>
      </w:r>
      <w:r w:rsidR="00C35C26" w:rsidRPr="00F71549">
        <w:t>p</w:t>
      </w:r>
      <w:r w:rsidRPr="00F71549">
        <w:rPr>
          <w:rFonts w:cstheme="minorHAnsi"/>
        </w:rPr>
        <w:t>asiūlymo formą.</w:t>
      </w:r>
    </w:p>
    <w:p w14:paraId="7F04D417" w14:textId="00C6E2E6" w:rsidR="009C1155" w:rsidRPr="00F71549" w:rsidRDefault="009C1155" w:rsidP="0097765E">
      <w:pPr>
        <w:pStyle w:val="ListParagraph"/>
        <w:numPr>
          <w:ilvl w:val="2"/>
          <w:numId w:val="8"/>
        </w:numPr>
        <w:spacing w:after="0" w:line="240" w:lineRule="auto"/>
        <w:ind w:left="0" w:firstLine="709"/>
        <w:jc w:val="both"/>
        <w:rPr>
          <w:rFonts w:cstheme="minorHAnsi"/>
          <w:u w:val="single"/>
        </w:rPr>
      </w:pPr>
      <w:r w:rsidRPr="00F71549">
        <w:rPr>
          <w:rFonts w:cstheme="minorHAnsi"/>
        </w:rPr>
        <w:t xml:space="preserve">užpildytas EBVPD (specialiųjų pirkimo sąlygų </w:t>
      </w:r>
      <w:r w:rsidR="004C1B6E">
        <w:rPr>
          <w:rFonts w:cstheme="minorHAnsi"/>
        </w:rPr>
        <w:t xml:space="preserve">5 </w:t>
      </w:r>
      <w:r w:rsidRPr="00F71549">
        <w:rPr>
          <w:rFonts w:cstheme="minorHAnsi"/>
        </w:rPr>
        <w:t xml:space="preserve">priedas). Pasirašydamas </w:t>
      </w:r>
      <w:r w:rsidR="00C35C26" w:rsidRPr="00F71549">
        <w:rPr>
          <w:rFonts w:cstheme="minorHAnsi"/>
        </w:rPr>
        <w:t>p</w:t>
      </w:r>
      <w:r w:rsidRPr="00F71549">
        <w:rPr>
          <w:rFonts w:cstheme="minorHAnsi"/>
        </w:rPr>
        <w:t>asiūlymą, tiekėjas patvirtina ir EBVPD tikrumą;</w:t>
      </w:r>
    </w:p>
    <w:p w14:paraId="77496A91" w14:textId="77777777" w:rsidR="007C1C57" w:rsidRPr="00C1552E" w:rsidRDefault="000C55D6" w:rsidP="0097765E">
      <w:pPr>
        <w:pStyle w:val="ListParagraph"/>
        <w:numPr>
          <w:ilvl w:val="2"/>
          <w:numId w:val="8"/>
        </w:numPr>
        <w:spacing w:after="0" w:line="240" w:lineRule="auto"/>
        <w:ind w:left="0" w:firstLine="709"/>
        <w:jc w:val="both"/>
        <w:rPr>
          <w:rFonts w:cstheme="minorHAnsi"/>
          <w:u w:val="single"/>
        </w:rPr>
      </w:pPr>
      <w:r w:rsidRPr="00F71549">
        <w:rPr>
          <w:rFonts w:cstheme="minorHAnsi"/>
        </w:rPr>
        <w:t xml:space="preserve">jungtinės veiklos sutarties </w:t>
      </w:r>
      <w:r w:rsidRPr="00C1552E">
        <w:rPr>
          <w:rFonts w:cstheme="minorHAnsi"/>
        </w:rPr>
        <w:t xml:space="preserve">kopija (jeigu </w:t>
      </w:r>
      <w:r w:rsidR="00C35C26" w:rsidRPr="00C1552E">
        <w:rPr>
          <w:rFonts w:cstheme="minorHAnsi"/>
        </w:rPr>
        <w:t>p</w:t>
      </w:r>
      <w:r w:rsidRPr="00C1552E">
        <w:rPr>
          <w:rFonts w:cstheme="minorHAnsi"/>
        </w:rPr>
        <w:t>irkime dalyvauja ūkio subjektų grupė jungtinės veiklos sutarties pagrindu)</w:t>
      </w:r>
      <w:r w:rsidR="007C1C57" w:rsidRPr="00C1552E">
        <w:rPr>
          <w:rFonts w:cstheme="minorHAnsi"/>
        </w:rPr>
        <w:t>;</w:t>
      </w:r>
    </w:p>
    <w:p w14:paraId="568A3263" w14:textId="77777777" w:rsidR="006D0EC0" w:rsidRPr="00C1552E" w:rsidRDefault="006D0EC0" w:rsidP="0097765E">
      <w:pPr>
        <w:pStyle w:val="ListParagraph"/>
        <w:numPr>
          <w:ilvl w:val="2"/>
          <w:numId w:val="8"/>
        </w:numPr>
        <w:spacing w:after="0" w:line="240" w:lineRule="auto"/>
        <w:ind w:left="0" w:firstLine="709"/>
        <w:jc w:val="both"/>
        <w:rPr>
          <w:rFonts w:cstheme="minorHAnsi"/>
          <w:u w:val="single"/>
        </w:rPr>
      </w:pPr>
      <w:r w:rsidRPr="00C1552E">
        <w:rPr>
          <w:rFonts w:cstheme="minorHAnsi"/>
        </w:rPr>
        <w:t xml:space="preserve">dokumentas, patvirtinantis, kad asmuo, kuris pasirašė </w:t>
      </w:r>
      <w:r w:rsidR="00212F68" w:rsidRPr="00C1552E">
        <w:rPr>
          <w:rFonts w:cstheme="minorHAnsi"/>
        </w:rPr>
        <w:t>p</w:t>
      </w:r>
      <w:r w:rsidRPr="00C1552E">
        <w:rPr>
          <w:rFonts w:cstheme="minorHAnsi"/>
        </w:rPr>
        <w:t>asiūlymą (jei jis ne tiekėjo vadovas), turėjo teisę jį pasirašyti;</w:t>
      </w:r>
    </w:p>
    <w:p w14:paraId="0EBBE798" w14:textId="77777777" w:rsidR="006D0EC0" w:rsidRPr="00C1552E"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sidRPr="00C1552E">
        <w:rPr>
          <w:rFonts w:cstheme="minorHAnsi"/>
        </w:rPr>
        <w:t>p</w:t>
      </w:r>
      <w:r w:rsidR="006D0EC0" w:rsidRPr="00C1552E">
        <w:rPr>
          <w:rFonts w:cstheme="minorHAnsi"/>
        </w:rPr>
        <w:t>asiūlymo galiojimą užtikrinantis dokumentas (jeigu reikalaujama);</w:t>
      </w:r>
    </w:p>
    <w:p w14:paraId="59B06DB6" w14:textId="77777777" w:rsidR="00450415" w:rsidRPr="00C1552E" w:rsidRDefault="00450415" w:rsidP="0097765E">
      <w:pPr>
        <w:pStyle w:val="ListParagraph"/>
        <w:numPr>
          <w:ilvl w:val="2"/>
          <w:numId w:val="8"/>
        </w:numPr>
        <w:spacing w:after="0" w:line="240" w:lineRule="auto"/>
        <w:ind w:left="0" w:firstLine="709"/>
        <w:jc w:val="both"/>
        <w:rPr>
          <w:rFonts w:cstheme="minorHAnsi"/>
          <w:u w:val="single"/>
        </w:rPr>
      </w:pPr>
      <w:r w:rsidRPr="00C1552E">
        <w:rPr>
          <w:rFonts w:cstheme="minorHAnsi"/>
        </w:rPr>
        <w:t>jei tiekėjas pasitelkia ūkio subjektus, kurių pajėgumais remiasi, – įrodymai, kad šie ištekliai bus prieinami per visą sutartinių įsipareigojimų vykdymo laikotarpį;</w:t>
      </w:r>
    </w:p>
    <w:p w14:paraId="606DC17F" w14:textId="77777777" w:rsidR="00450415" w:rsidRPr="007B3AED" w:rsidRDefault="00450415" w:rsidP="0097765E">
      <w:pPr>
        <w:pStyle w:val="ListParagraph"/>
        <w:numPr>
          <w:ilvl w:val="2"/>
          <w:numId w:val="8"/>
        </w:numPr>
        <w:spacing w:after="0" w:line="240" w:lineRule="auto"/>
        <w:ind w:left="0" w:firstLine="709"/>
        <w:jc w:val="both"/>
        <w:rPr>
          <w:rFonts w:cstheme="minorHAnsi"/>
          <w:u w:val="single"/>
        </w:rPr>
      </w:pPr>
      <w:r w:rsidRPr="00C1552E">
        <w:rPr>
          <w:rFonts w:cstheme="minorHAnsi"/>
        </w:rPr>
        <w:t xml:space="preserve"> jei tiekėjas pasitelkia subtiekėjus, subtiekėjo deklaracija ar kitas dokumentas, patvirtinantis jo sutikimą būti </w:t>
      </w:r>
      <w:r w:rsidRPr="007B3AED">
        <w:rPr>
          <w:rFonts w:cstheme="minorHAnsi"/>
        </w:rPr>
        <w:t xml:space="preserve">subtiekėju </w:t>
      </w:r>
      <w:r w:rsidR="00212F68" w:rsidRPr="007B3AED">
        <w:rPr>
          <w:rFonts w:cstheme="minorHAnsi"/>
        </w:rPr>
        <w:t>p</w:t>
      </w:r>
      <w:r w:rsidRPr="007B3AED">
        <w:rPr>
          <w:rFonts w:cstheme="minorHAnsi"/>
        </w:rPr>
        <w:t>irkime;</w:t>
      </w:r>
    </w:p>
    <w:p w14:paraId="6DA511EE" w14:textId="7B6802A9" w:rsidR="00450415" w:rsidRPr="00EF4A8D" w:rsidRDefault="00450415" w:rsidP="0097765E">
      <w:pPr>
        <w:pStyle w:val="ListParagraph"/>
        <w:numPr>
          <w:ilvl w:val="2"/>
          <w:numId w:val="8"/>
        </w:numPr>
        <w:spacing w:after="0" w:line="240" w:lineRule="auto"/>
        <w:ind w:left="0" w:firstLine="709"/>
        <w:jc w:val="both"/>
        <w:rPr>
          <w:rFonts w:cstheme="minorHAnsi"/>
          <w:u w:val="single"/>
        </w:rPr>
      </w:pPr>
      <w:r w:rsidRPr="003F3045">
        <w:rPr>
          <w:rFonts w:cstheme="minorHAnsi"/>
        </w:rPr>
        <w:t xml:space="preserve">dokumentai, </w:t>
      </w:r>
      <w:r w:rsidRPr="00C407B0">
        <w:rPr>
          <w:rFonts w:cstheme="minorHAnsi"/>
        </w:rPr>
        <w:t xml:space="preserve">patvirtinantys, kad ūkio subjektas, kurio pajėgumais tiekėjas remiasi, atsižvelgdamas į specialiųjų pirkimo sąlygų </w:t>
      </w:r>
      <w:r w:rsidR="004C1B6E">
        <w:rPr>
          <w:rFonts w:cstheme="minorHAnsi"/>
        </w:rPr>
        <w:t>6</w:t>
      </w:r>
      <w:r w:rsidRPr="00C407B0">
        <w:rPr>
          <w:rFonts w:cstheme="minorHAnsi"/>
        </w:rPr>
        <w:t xml:space="preserve"> priede nustatytus </w:t>
      </w:r>
      <w:r w:rsidRPr="00EF4A8D">
        <w:rPr>
          <w:rFonts w:cstheme="minorHAnsi"/>
        </w:rPr>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F4A8D">
        <w:rPr>
          <w:rFonts w:cstheme="minorHAnsi"/>
          <w:i/>
          <w:iCs/>
          <w:color w:val="FF0000"/>
        </w:rPr>
        <w:t xml:space="preserve"> </w:t>
      </w:r>
    </w:p>
    <w:p w14:paraId="70ADCDC5" w14:textId="77777777" w:rsidR="00167D07" w:rsidRPr="00EF4A8D" w:rsidRDefault="00450415" w:rsidP="00167D07">
      <w:pPr>
        <w:pStyle w:val="ListParagraph"/>
        <w:numPr>
          <w:ilvl w:val="2"/>
          <w:numId w:val="8"/>
        </w:numPr>
        <w:tabs>
          <w:tab w:val="left" w:pos="1276"/>
        </w:tabs>
        <w:spacing w:after="0" w:line="240" w:lineRule="auto"/>
        <w:ind w:left="2127" w:hanging="1431"/>
        <w:jc w:val="both"/>
        <w:rPr>
          <w:rFonts w:cstheme="minorHAnsi"/>
        </w:rPr>
      </w:pPr>
      <w:r w:rsidRPr="00EF4A8D">
        <w:rPr>
          <w:rFonts w:cstheme="minorHAnsi"/>
        </w:rPr>
        <w:lastRenderedPageBreak/>
        <w:t xml:space="preserve">techninė specifikacija, užpildyta pagal specialiųjų pirkimo sąlygų </w:t>
      </w:r>
      <w:r w:rsidR="00A564A1" w:rsidRPr="00EF4A8D">
        <w:rPr>
          <w:rFonts w:cstheme="minorHAnsi"/>
        </w:rPr>
        <w:t>2</w:t>
      </w:r>
      <w:r w:rsidRPr="00EF4A8D">
        <w:rPr>
          <w:rFonts w:cstheme="minorHAnsi"/>
        </w:rPr>
        <w:t xml:space="preserve"> priedą</w:t>
      </w:r>
      <w:r w:rsidRPr="00EF4A8D">
        <w:rPr>
          <w:rFonts w:cstheme="minorHAnsi"/>
          <w:i/>
          <w:iCs/>
        </w:rPr>
        <w:t>;</w:t>
      </w:r>
    </w:p>
    <w:p w14:paraId="56BBF793" w14:textId="77777777" w:rsidR="009612D4" w:rsidRPr="00EF4A8D" w:rsidRDefault="00F86659" w:rsidP="00167D07">
      <w:pPr>
        <w:pStyle w:val="ListParagraph"/>
        <w:numPr>
          <w:ilvl w:val="2"/>
          <w:numId w:val="8"/>
        </w:numPr>
        <w:tabs>
          <w:tab w:val="left" w:pos="1276"/>
        </w:tabs>
        <w:spacing w:after="0" w:line="240" w:lineRule="auto"/>
        <w:ind w:left="0" w:firstLine="696"/>
        <w:jc w:val="both"/>
        <w:rPr>
          <w:rFonts w:cstheme="minorHAnsi"/>
        </w:rPr>
      </w:pPr>
      <w:r w:rsidRPr="00EF4A8D">
        <w:rPr>
          <w:rFonts w:cstheme="minorHAnsi"/>
        </w:rPr>
        <w:t xml:space="preserve"> </w:t>
      </w:r>
      <w:r w:rsidR="009612D4" w:rsidRPr="00EF4A8D">
        <w:rPr>
          <w:rFonts w:cstheme="minorHAnsi"/>
        </w:rPr>
        <w:t>kiti, būtini dokumentai (jų kopijos).</w:t>
      </w:r>
    </w:p>
    <w:p w14:paraId="123E699B" w14:textId="2145C93E" w:rsidR="007A143A" w:rsidRPr="009C5825" w:rsidRDefault="007A143A" w:rsidP="007A143A">
      <w:pPr>
        <w:pStyle w:val="ListParagraph"/>
        <w:spacing w:after="0" w:line="240" w:lineRule="auto"/>
        <w:ind w:left="0" w:firstLine="709"/>
        <w:jc w:val="both"/>
        <w:rPr>
          <w:u w:val="single"/>
        </w:rPr>
      </w:pPr>
      <w:r>
        <w:rPr>
          <w:rFonts w:eastAsia="Calibri"/>
        </w:rPr>
        <w:t xml:space="preserve">6.2. </w:t>
      </w:r>
      <w:r w:rsidRPr="009C5825">
        <w:rPr>
          <w:rFonts w:eastAsia="Calibri"/>
        </w:rPr>
        <w:t xml:space="preserve">Visas </w:t>
      </w:r>
      <w:r>
        <w:rPr>
          <w:rFonts w:eastAsia="Calibri"/>
        </w:rPr>
        <w:t>p</w:t>
      </w:r>
      <w:r w:rsidRPr="009C5825">
        <w:rPr>
          <w:rFonts w:eastAsia="Calibri"/>
        </w:rPr>
        <w:t>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F660BF6" w14:textId="77777777" w:rsidR="007A143A" w:rsidRPr="009C5825" w:rsidRDefault="007A143A" w:rsidP="007A143A">
      <w:pPr>
        <w:pStyle w:val="ListParagraph"/>
        <w:numPr>
          <w:ilvl w:val="2"/>
          <w:numId w:val="9"/>
        </w:numPr>
        <w:spacing w:after="0" w:line="240" w:lineRule="auto"/>
        <w:ind w:left="0" w:firstLine="709"/>
        <w:jc w:val="both"/>
        <w:rPr>
          <w:u w:val="single"/>
        </w:rPr>
      </w:pPr>
      <w:r w:rsidRPr="009C5825">
        <w:rPr>
          <w:rFonts w:eastAsia="Calibri"/>
        </w:rPr>
        <w:t>kvalifikuotu elektroniniu parašu pasirašyti elektroninėmis priemonėmis suformuoti dokumentai (kai tiekėją atstovaujantis ir visą pasiūlymą pasirašantis asmuo nesutampa su elektroniniu parašu atitinkamą dokumentą pasirašančiu asmeniu);</w:t>
      </w:r>
    </w:p>
    <w:p w14:paraId="08E5E677" w14:textId="77777777" w:rsidR="007A143A" w:rsidRPr="00D67D52" w:rsidRDefault="007A143A" w:rsidP="007A143A">
      <w:pPr>
        <w:pStyle w:val="ListParagraph"/>
        <w:numPr>
          <w:ilvl w:val="2"/>
          <w:numId w:val="9"/>
        </w:numPr>
        <w:spacing w:after="0" w:line="240" w:lineRule="auto"/>
        <w:ind w:left="0" w:firstLine="709"/>
        <w:jc w:val="both"/>
        <w:rPr>
          <w:rFonts w:cstheme="minorHAnsi"/>
          <w:bCs/>
          <w:iCs/>
          <w:u w:val="single"/>
        </w:rPr>
      </w:pPr>
      <w:r w:rsidRPr="00D67D52">
        <w:rPr>
          <w:rFonts w:eastAsia="Calibri" w:cstheme="minorHAnsi"/>
          <w:bCs/>
          <w:iCs/>
        </w:rPr>
        <w:t>elektroninėmis priemonėmis suformuoti dokumentai (kai tiekėją atstovaujantis ir visą pasiūlymą pasirašantis asmuo sutampa su atitinkamą dokumentą turinčiu teisę pasirašyti asmeniu);</w:t>
      </w:r>
    </w:p>
    <w:p w14:paraId="4D6C1D4F" w14:textId="76C70DB6" w:rsidR="00197943" w:rsidRPr="00825EA6" w:rsidRDefault="007A143A" w:rsidP="007A143A">
      <w:pPr>
        <w:pStyle w:val="ListParagraph"/>
        <w:numPr>
          <w:ilvl w:val="2"/>
          <w:numId w:val="9"/>
        </w:numPr>
        <w:spacing w:after="0" w:line="20" w:lineRule="atLeast"/>
        <w:ind w:left="0" w:firstLine="709"/>
        <w:jc w:val="both"/>
        <w:rPr>
          <w:rFonts w:eastAsiaTheme="minorHAnsi" w:cstheme="minorHAnsi"/>
          <w:bCs/>
          <w:iCs/>
        </w:rPr>
      </w:pPr>
      <w:r w:rsidRPr="00D67D52">
        <w:rPr>
          <w:rFonts w:eastAsia="Calibri" w:cstheme="minorHAnsi"/>
          <w:bCs/>
          <w:iCs/>
        </w:rPr>
        <w:t>skaitmeninės dokumentų kopijos (</w:t>
      </w:r>
      <w:r w:rsidRPr="00D67D52">
        <w:rPr>
          <w:rFonts w:eastAsia="Calibri" w:cstheme="minorHAnsi"/>
          <w:iCs/>
        </w:rPr>
        <w:t>fiziniu asmens, nesutampančio, su pasiūlymą pasirašančiu asmeniu, paraš</w:t>
      </w:r>
      <w:r w:rsidRPr="00DD5A6E">
        <w:rPr>
          <w:rFonts w:eastAsia="Calibri" w:cstheme="minorHAnsi"/>
          <w:iCs/>
        </w:rPr>
        <w:t>u tvirtinami dokumentai turi būti pateikiami pasirašyti ir nuskenuoti)</w:t>
      </w:r>
    </w:p>
    <w:p w14:paraId="47AD3DBC" w14:textId="77777777" w:rsidR="0096678C" w:rsidRPr="002E412E" w:rsidRDefault="0099696F" w:rsidP="0097765E">
      <w:pPr>
        <w:pStyle w:val="ListParagraph"/>
        <w:numPr>
          <w:ilvl w:val="1"/>
          <w:numId w:val="9"/>
        </w:numPr>
        <w:spacing w:line="240" w:lineRule="auto"/>
        <w:ind w:left="0" w:firstLine="709"/>
        <w:jc w:val="both"/>
      </w:pPr>
      <w:r w:rsidRPr="00825EA6">
        <w:t>P</w:t>
      </w:r>
      <w:r w:rsidR="0048587E" w:rsidRPr="00825EA6">
        <w:t>asiūlymas turi būti parengtas</w:t>
      </w:r>
      <w:r w:rsidR="00EE44B0" w:rsidRPr="00825EA6">
        <w:t xml:space="preserve"> </w:t>
      </w:r>
      <w:r w:rsidR="0048587E" w:rsidRPr="00825EA6">
        <w:t>lietuvių kalba</w:t>
      </w:r>
      <w:r w:rsidR="00D17972" w:rsidRPr="00825EA6">
        <w:rPr>
          <w:color w:val="7030A0"/>
        </w:rPr>
        <w:t>.</w:t>
      </w:r>
      <w:r w:rsidR="0048587E" w:rsidRPr="00825EA6">
        <w:rPr>
          <w:color w:val="7030A0"/>
        </w:rPr>
        <w:t xml:space="preserve"> </w:t>
      </w:r>
      <w:r w:rsidR="00F17A1F" w:rsidRPr="00825EA6">
        <w:rPr>
          <w:rFonts w:eastAsia="Arial"/>
        </w:rPr>
        <w:t>Jei kurie nors su pasiūlymu teikiami dokumentai parengti ne</w:t>
      </w:r>
      <w:r w:rsidR="001427AB" w:rsidRPr="00825EA6">
        <w:rPr>
          <w:rFonts w:eastAsia="Arial"/>
        </w:rPr>
        <w:t xml:space="preserve"> ta kalba, kuria</w:t>
      </w:r>
      <w:r w:rsidR="00F17A1F" w:rsidRPr="00825EA6">
        <w:rPr>
          <w:rFonts w:eastAsia="Arial"/>
        </w:rPr>
        <w:t xml:space="preserve"> </w:t>
      </w:r>
      <w:r w:rsidR="0BCA4ED4" w:rsidRPr="00825EA6">
        <w:rPr>
          <w:rFonts w:eastAsia="Arial"/>
        </w:rPr>
        <w:t>reikalaujama</w:t>
      </w:r>
      <w:r w:rsidR="001427AB" w:rsidRPr="00825EA6">
        <w:rPr>
          <w:rFonts w:eastAsia="Arial"/>
        </w:rPr>
        <w:t xml:space="preserve">, </w:t>
      </w:r>
      <w:r w:rsidR="003F1D78" w:rsidRPr="00825EA6">
        <w:rPr>
          <w:rFonts w:eastAsia="Arial"/>
        </w:rPr>
        <w:t xml:space="preserve">turi būti pateiktas tikslus vertimas į </w:t>
      </w:r>
      <w:r w:rsidR="40DC6EFC" w:rsidRPr="00825EA6">
        <w:rPr>
          <w:rFonts w:eastAsia="Arial"/>
        </w:rPr>
        <w:t>reikalaujamą</w:t>
      </w:r>
      <w:r w:rsidR="001427AB" w:rsidRPr="00825EA6">
        <w:rPr>
          <w:rFonts w:eastAsia="Arial"/>
        </w:rPr>
        <w:t xml:space="preserve"> </w:t>
      </w:r>
      <w:r w:rsidR="00141BF1" w:rsidRPr="00825EA6">
        <w:rPr>
          <w:rFonts w:eastAsia="Arial"/>
        </w:rPr>
        <w:t>kalbą</w:t>
      </w:r>
      <w:r w:rsidR="00F17A1F" w:rsidRPr="00825EA6">
        <w:rPr>
          <w:rFonts w:eastAsia="Arial"/>
        </w:rPr>
        <w:t>.</w:t>
      </w:r>
      <w:r w:rsidR="00C06239" w:rsidRPr="00825EA6">
        <w:t xml:space="preserve"> </w:t>
      </w:r>
      <w:r w:rsidR="00C06239" w:rsidRPr="00825EA6">
        <w:rPr>
          <w:rFonts w:eastAsia="Arial"/>
        </w:rPr>
        <w:t xml:space="preserve">Vertimo į lietuvių kalbą patvirtinimas bus laikomas tinkamu, jeigu jis patvirtintas tiekėjo ar jo įgalioto asmens parašu. </w:t>
      </w:r>
      <w:r w:rsidR="00F17A1F" w:rsidRPr="00825EA6">
        <w:rPr>
          <w:rFonts w:eastAsia="Arial"/>
        </w:rPr>
        <w:t xml:space="preserve"> </w:t>
      </w:r>
      <w:r w:rsidR="00825EA6" w:rsidRPr="00825EA6">
        <w:t xml:space="preserve">Techninius pasiūlymo aspektus pagrindžiantys dokumentai ir informacija (techninė dokumentacija, nuorodos į prekės gamintojo internetinius puslapius), jei tokie bus reikalaujami, gali būti pateikti užsienio kalba (anglų), tačiau perkančioji </w:t>
      </w:r>
      <w:r w:rsidR="00825EA6" w:rsidRPr="002E412E">
        <w:t>organizacija (iškilus neaiškumams, dviprasmybėms, ginčams ar pan.) pasilieka sau teisę pareikalauti vertimo į lietuvių kalbą.</w:t>
      </w:r>
    </w:p>
    <w:p w14:paraId="5C262D90" w14:textId="7BA2D7B9" w:rsidR="00380B99" w:rsidRPr="007A0774" w:rsidRDefault="008D03B2" w:rsidP="0097765E">
      <w:pPr>
        <w:pStyle w:val="ListParagraph"/>
        <w:numPr>
          <w:ilvl w:val="1"/>
          <w:numId w:val="9"/>
        </w:numPr>
        <w:spacing w:line="240" w:lineRule="auto"/>
        <w:ind w:left="0" w:firstLine="710"/>
        <w:jc w:val="both"/>
        <w:rPr>
          <w:rFonts w:cstheme="minorHAnsi"/>
        </w:rPr>
      </w:pPr>
      <w:r w:rsidRPr="007A0774">
        <w:rPr>
          <w:rFonts w:eastAsia="Arial"/>
        </w:rPr>
        <w:t xml:space="preserve">Bendra </w:t>
      </w:r>
      <w:r w:rsidR="00BA6AB3" w:rsidRPr="007A0774">
        <w:rPr>
          <w:rFonts w:eastAsia="Arial"/>
        </w:rPr>
        <w:t>p</w:t>
      </w:r>
      <w:r w:rsidRPr="007A0774">
        <w:rPr>
          <w:rFonts w:eastAsia="Arial"/>
        </w:rPr>
        <w:t>asiūlymo kaina</w:t>
      </w:r>
      <w:r w:rsidR="00D247A7" w:rsidRPr="007A0774">
        <w:rPr>
          <w:rFonts w:eastAsia="Arial"/>
        </w:rPr>
        <w:t xml:space="preserve"> </w:t>
      </w:r>
      <w:r w:rsidR="008D3752" w:rsidRPr="007A0774">
        <w:rPr>
          <w:rFonts w:eastAsia="Arial"/>
        </w:rPr>
        <w:t>(</w:t>
      </w:r>
      <w:r w:rsidR="00D247A7" w:rsidRPr="007A0774">
        <w:rPr>
          <w:rFonts w:eastAsia="Arial"/>
        </w:rPr>
        <w:t>sąnaudos</w:t>
      </w:r>
      <w:r w:rsidR="008D3752" w:rsidRPr="007A0774">
        <w:rPr>
          <w:rFonts w:eastAsia="Arial"/>
        </w:rPr>
        <w:t>)</w:t>
      </w:r>
      <w:r w:rsidR="00D247A7" w:rsidRPr="007A0774">
        <w:rPr>
          <w:rFonts w:eastAsia="Arial"/>
        </w:rPr>
        <w:t xml:space="preserve"> </w:t>
      </w:r>
      <w:r w:rsidR="008D3752" w:rsidRPr="007A0774">
        <w:rPr>
          <w:rFonts w:eastAsia="Arial"/>
        </w:rPr>
        <w:t xml:space="preserve">su PVM </w:t>
      </w:r>
      <w:r w:rsidR="000B049C" w:rsidRPr="007A0774">
        <w:rPr>
          <w:rFonts w:eastAsia="Arial"/>
        </w:rPr>
        <w:t xml:space="preserve"> turi būti nurodoma </w:t>
      </w:r>
      <w:r w:rsidR="00D247A7" w:rsidRPr="007A0774">
        <w:rPr>
          <w:rFonts w:eastAsia="Arial"/>
        </w:rPr>
        <w:t xml:space="preserve">dviejų skaičių po kablelio tikslumu. </w:t>
      </w:r>
      <w:r w:rsidR="00B75F6D" w:rsidRPr="007A0774">
        <w:rPr>
          <w:rFonts w:eastAsia="Arial" w:cstheme="minorHAnsi"/>
        </w:rPr>
        <w:t>Šią kainą sudarančios kainos sudedamosios dalys ar įkainiai gali būti išreikštos neribojant skaičių po kablelio kiekio</w:t>
      </w:r>
      <w:r w:rsidR="00D247A7" w:rsidRPr="007A0774">
        <w:rPr>
          <w:rFonts w:eastAsia="Arial"/>
        </w:rPr>
        <w:t>.</w:t>
      </w:r>
      <w:r w:rsidR="00E75E72" w:rsidRPr="007A0774">
        <w:rPr>
          <w:rFonts w:eastAsia="Arial"/>
        </w:rPr>
        <w:t xml:space="preserve">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FAEC61A" w14:textId="77777777" w:rsidR="003A0EC0" w:rsidRPr="002E412E" w:rsidRDefault="003A0EC0" w:rsidP="0097765E">
      <w:pPr>
        <w:pStyle w:val="ListParagraph"/>
        <w:numPr>
          <w:ilvl w:val="1"/>
          <w:numId w:val="9"/>
        </w:numPr>
        <w:spacing w:line="240" w:lineRule="auto"/>
        <w:ind w:left="0" w:firstLine="710"/>
        <w:jc w:val="both"/>
        <w:rPr>
          <w:rFonts w:cstheme="minorHAnsi"/>
        </w:rPr>
      </w:pPr>
      <w:r w:rsidRPr="002E412E">
        <w:rPr>
          <w:rFonts w:eastAsia="Arial"/>
        </w:rPr>
        <w:t xml:space="preserve">Tiekėjų </w:t>
      </w:r>
      <w:r w:rsidR="00A217B2" w:rsidRPr="002E412E">
        <w:rPr>
          <w:rFonts w:eastAsia="Arial"/>
        </w:rPr>
        <w:t>p</w:t>
      </w:r>
      <w:r w:rsidRPr="002E412E">
        <w:rPr>
          <w:rFonts w:eastAsia="Arial"/>
        </w:rPr>
        <w:t xml:space="preserve">asiūlymuose nurodytos kainos bus vertinamos </w:t>
      </w:r>
      <w:r w:rsidRPr="002E412E">
        <w:t>ir lyginamos su visais mokesčiais, įskaitant PVM</w:t>
      </w:r>
      <w:r w:rsidR="006E3394" w:rsidRPr="002E412E">
        <w:t>.</w:t>
      </w:r>
      <w:r w:rsidRPr="002E412E">
        <w:t xml:space="preserve"> </w:t>
      </w:r>
    </w:p>
    <w:p w14:paraId="2EF2B6A7" w14:textId="77777777" w:rsidR="002E412E" w:rsidRPr="002E412E" w:rsidRDefault="002E412E" w:rsidP="002E412E">
      <w:pPr>
        <w:pStyle w:val="ListParagraph"/>
        <w:numPr>
          <w:ilvl w:val="1"/>
          <w:numId w:val="9"/>
        </w:numPr>
        <w:spacing w:line="240" w:lineRule="auto"/>
        <w:ind w:left="0" w:firstLine="710"/>
        <w:jc w:val="both"/>
        <w:rPr>
          <w:rFonts w:cstheme="minorHAnsi"/>
        </w:rPr>
      </w:pPr>
      <w:r w:rsidRPr="002E412E">
        <w:rPr>
          <w:rFonts w:cstheme="minorHAnsi"/>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55EB07" w14:textId="77777777" w:rsidR="00377497" w:rsidRPr="00A1500B" w:rsidRDefault="00EE1C85" w:rsidP="00A1500B">
      <w:pPr>
        <w:pStyle w:val="Heading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4904737"/>
      <w:bookmarkEnd w:id="20"/>
      <w:bookmarkEnd w:id="21"/>
      <w:bookmarkEnd w:id="22"/>
      <w:bookmarkEnd w:id="23"/>
      <w:bookmarkEnd w:id="24"/>
      <w:r w:rsidRPr="002E412E">
        <w:rPr>
          <w:rFonts w:asciiTheme="minorHAnsi" w:hAnsiTheme="minorHAnsi" w:cstheme="minorHAnsi"/>
        </w:rPr>
        <w:t>Pasiūlymo</w:t>
      </w:r>
      <w:r w:rsidRPr="00A1500B">
        <w:rPr>
          <w:rFonts w:asciiTheme="minorHAnsi" w:hAnsiTheme="minorHAnsi" w:cstheme="minorHAnsi"/>
        </w:rPr>
        <w:t xml:space="preserve"> galiojimo užtikrinimas</w:t>
      </w:r>
      <w:bookmarkEnd w:id="25"/>
      <w:bookmarkEnd w:id="26"/>
      <w:bookmarkEnd w:id="27"/>
    </w:p>
    <w:p w14:paraId="6B263485" w14:textId="77777777" w:rsidR="00D96A3A" w:rsidRPr="001E763C" w:rsidRDefault="00655F17" w:rsidP="005974BB">
      <w:pPr>
        <w:pStyle w:val="ListParagraph"/>
        <w:spacing w:after="0" w:line="240" w:lineRule="auto"/>
        <w:ind w:left="0" w:firstLine="709"/>
        <w:jc w:val="both"/>
        <w:rPr>
          <w:color w:val="00B050"/>
        </w:rPr>
      </w:pPr>
      <w:r w:rsidRPr="008C70AE">
        <w:t xml:space="preserve">7.1.  </w:t>
      </w:r>
      <w:r w:rsidR="009F474E" w:rsidRPr="008C70AE">
        <w:t xml:space="preserve">Tiekėjas privalo užtikrinti savo pasiūlymo galiojimą ne mažesne kaip </w:t>
      </w:r>
      <w:r w:rsidR="0001479A" w:rsidRPr="008C70AE">
        <w:t>5.000,00 Eur (</w:t>
      </w:r>
      <w:r w:rsidR="008C70AE" w:rsidRPr="008C70AE">
        <w:rPr>
          <w:rFonts w:cstheme="minorHAnsi"/>
        </w:rPr>
        <w:t>1 pirkimo dalis – Vaizdo stebėjimo įranga A tipo</w:t>
      </w:r>
      <w:r w:rsidR="0001479A" w:rsidRPr="008C70AE">
        <w:t xml:space="preserve">) </w:t>
      </w:r>
      <w:r w:rsidR="0001479A" w:rsidRPr="001E763C">
        <w:t>ir 2.000,00 Eur (</w:t>
      </w:r>
      <w:r w:rsidR="008C70AE" w:rsidRPr="001E763C">
        <w:rPr>
          <w:rFonts w:cstheme="minorHAnsi"/>
        </w:rPr>
        <w:t>2 pirkimo dalis – Vaizdo stebėjimo įranga B tipo</w:t>
      </w:r>
      <w:r w:rsidR="0001479A" w:rsidRPr="001E763C">
        <w:t xml:space="preserve">) suma, kurią, pateikdamas pasiūlymą, tiekėjas įsipareigoja sumokėti esant bent vienai iš pirkimo dokumentų </w:t>
      </w:r>
      <w:r w:rsidR="0001479A" w:rsidRPr="001E763C">
        <w:fldChar w:fldCharType="begin"/>
      </w:r>
      <w:r w:rsidR="0001479A" w:rsidRPr="001E763C">
        <w:instrText xml:space="preserve"> REF _Ref38969220 \r \h  \* MERGEFORMAT </w:instrText>
      </w:r>
      <w:r w:rsidR="0001479A" w:rsidRPr="001E763C">
        <w:fldChar w:fldCharType="separate"/>
      </w:r>
      <w:r w:rsidR="0001479A" w:rsidRPr="001E763C">
        <w:t>7.2</w:t>
      </w:r>
      <w:r w:rsidR="0001479A" w:rsidRPr="001E763C">
        <w:fldChar w:fldCharType="end"/>
      </w:r>
      <w:r w:rsidR="0001479A" w:rsidRPr="001E763C">
        <w:t xml:space="preserve"> punkto sąlygai, per 10 (dešimt) darbo dienų nuo atitinkamos sąlygos atsiradimo</w:t>
      </w:r>
      <w:r w:rsidR="00FD51C2" w:rsidRPr="001E763C">
        <w:rPr>
          <w:color w:val="00B050"/>
        </w:rPr>
        <w:t>.</w:t>
      </w:r>
      <w:r w:rsidR="00EF7CDF" w:rsidRPr="001E763C">
        <w:rPr>
          <w:color w:val="00B050"/>
        </w:rPr>
        <w:t xml:space="preserve"> </w:t>
      </w:r>
    </w:p>
    <w:p w14:paraId="33B9CF5F" w14:textId="77777777" w:rsidR="00000B56" w:rsidRPr="001E763C" w:rsidRDefault="00000B56" w:rsidP="0097765E">
      <w:pPr>
        <w:pStyle w:val="ListParagraph"/>
        <w:numPr>
          <w:ilvl w:val="1"/>
          <w:numId w:val="9"/>
        </w:numPr>
        <w:spacing w:after="0" w:line="240" w:lineRule="auto"/>
        <w:ind w:left="0" w:firstLine="567"/>
        <w:jc w:val="both"/>
        <w:rPr>
          <w:color w:val="7030A0"/>
        </w:rPr>
      </w:pPr>
      <w:r w:rsidRPr="001E763C">
        <w:rPr>
          <w:color w:val="000000" w:themeColor="text1"/>
        </w:rPr>
        <w:t xml:space="preserve">Dalyvis netenka </w:t>
      </w:r>
      <w:r w:rsidR="007E7231" w:rsidRPr="001E763C">
        <w:rPr>
          <w:color w:val="000000" w:themeColor="text1"/>
        </w:rPr>
        <w:t>p</w:t>
      </w:r>
      <w:r w:rsidRPr="001E763C">
        <w:rPr>
          <w:color w:val="000000" w:themeColor="text1"/>
        </w:rPr>
        <w:t>asiūlymo galiojimo užtikrinimo esant bent vienai šių sąlygų</w:t>
      </w:r>
      <w:r w:rsidR="002D61AE" w:rsidRPr="001E763C">
        <w:rPr>
          <w:i/>
          <w:color w:val="7030A0"/>
        </w:rPr>
        <w:t>:</w:t>
      </w:r>
      <w:r w:rsidR="005311C6" w:rsidRPr="001E763C">
        <w:rPr>
          <w:color w:val="7030A0"/>
        </w:rPr>
        <w:t xml:space="preserve"> </w:t>
      </w:r>
    </w:p>
    <w:p w14:paraId="7A554F7E" w14:textId="77777777" w:rsidR="005B0449" w:rsidRPr="00467C2A" w:rsidRDefault="00467C2A" w:rsidP="0097765E">
      <w:pPr>
        <w:pStyle w:val="ListParagraph"/>
        <w:numPr>
          <w:ilvl w:val="2"/>
          <w:numId w:val="9"/>
        </w:numPr>
        <w:spacing w:after="0" w:line="240" w:lineRule="auto"/>
        <w:ind w:left="0" w:firstLine="567"/>
        <w:jc w:val="both"/>
        <w:rPr>
          <w:rFonts w:cstheme="minorHAnsi"/>
        </w:rPr>
      </w:pPr>
      <w:r w:rsidRPr="00467C2A">
        <w:rPr>
          <w:rFonts w:cstheme="minorHAnsi"/>
        </w:rPr>
        <w:t>p</w:t>
      </w:r>
      <w:r w:rsidR="005B0449" w:rsidRPr="00467C2A">
        <w:rPr>
          <w:rFonts w:cstheme="minorHAnsi"/>
        </w:rPr>
        <w:t xml:space="preserve">asiūlymo galiojimo laikotarpiu tiekėjas atsisako savo </w:t>
      </w:r>
      <w:r w:rsidR="00183BC8" w:rsidRPr="00467C2A">
        <w:rPr>
          <w:rFonts w:cstheme="minorHAnsi"/>
        </w:rPr>
        <w:t>p</w:t>
      </w:r>
      <w:r w:rsidR="005B0449" w:rsidRPr="00467C2A">
        <w:rPr>
          <w:rFonts w:cstheme="minorHAnsi"/>
        </w:rPr>
        <w:t>asiūlymo arba jo dalies (</w:t>
      </w:r>
      <w:r w:rsidR="00183BC8" w:rsidRPr="00467C2A">
        <w:rPr>
          <w:rFonts w:cstheme="minorHAnsi"/>
        </w:rPr>
        <w:t>p</w:t>
      </w:r>
      <w:r w:rsidR="005B0449" w:rsidRPr="00467C2A">
        <w:rPr>
          <w:rFonts w:cstheme="minorHAnsi"/>
        </w:rPr>
        <w:t xml:space="preserve">asiūlyme nurodyto pirkimo objekto, jo kiekio (apimties), siūlomų kainų, tiekimo ar mokėjimo terminų, kitų </w:t>
      </w:r>
      <w:r w:rsidR="00183BC8" w:rsidRPr="00467C2A">
        <w:rPr>
          <w:rFonts w:cstheme="minorHAnsi"/>
        </w:rPr>
        <w:t>p</w:t>
      </w:r>
      <w:r w:rsidR="005B0449" w:rsidRPr="00467C2A">
        <w:rPr>
          <w:rFonts w:cstheme="minorHAnsi"/>
        </w:rPr>
        <w:t>asiūlyme nurodytų sąlygų);</w:t>
      </w:r>
    </w:p>
    <w:p w14:paraId="35D788C3" w14:textId="77777777" w:rsidR="00467C2A" w:rsidRPr="00467C2A" w:rsidRDefault="00467C2A" w:rsidP="0097765E">
      <w:pPr>
        <w:pStyle w:val="ListParagraph"/>
        <w:numPr>
          <w:ilvl w:val="2"/>
          <w:numId w:val="9"/>
        </w:numPr>
        <w:spacing w:after="0" w:line="240" w:lineRule="auto"/>
        <w:ind w:left="0" w:firstLine="567"/>
        <w:jc w:val="both"/>
        <w:rPr>
          <w:rFonts w:cstheme="minorHAnsi"/>
        </w:rPr>
      </w:pPr>
      <w:r w:rsidRPr="00467C2A">
        <w:t>tiekėjas, perkančiajai organizacijai paprašius, netikslina ar nepateikia trūkstamų duomenų ar dokumentų apie atitiktį pirkimo dokumentų reikalavimams;</w:t>
      </w:r>
    </w:p>
    <w:p w14:paraId="28A68193" w14:textId="77777777" w:rsidR="007E10E2" w:rsidRPr="000E45E0" w:rsidRDefault="005B0449" w:rsidP="0097765E">
      <w:pPr>
        <w:pStyle w:val="ListParagraph"/>
        <w:numPr>
          <w:ilvl w:val="2"/>
          <w:numId w:val="9"/>
        </w:numPr>
        <w:spacing w:after="0" w:line="240" w:lineRule="auto"/>
        <w:ind w:left="0" w:firstLine="567"/>
        <w:jc w:val="both"/>
        <w:rPr>
          <w:rFonts w:cstheme="minorHAnsi"/>
        </w:rPr>
      </w:pPr>
      <w:r w:rsidRPr="00467C2A">
        <w:rPr>
          <w:rFonts w:cstheme="minorHAnsi"/>
        </w:rPr>
        <w:t xml:space="preserve">tiekėjas iki nustatyto termino neprisijungė prie elektroninio aukciono ir (arba) nesuderino pirminės elektroninio </w:t>
      </w:r>
      <w:r w:rsidRPr="000E45E0">
        <w:rPr>
          <w:rFonts w:cstheme="minorHAnsi"/>
        </w:rPr>
        <w:t>aukciono kainos (kai taikomas elektroninis aukcionas);</w:t>
      </w:r>
    </w:p>
    <w:p w14:paraId="16C5AAFD" w14:textId="77777777" w:rsidR="00460A16" w:rsidRPr="000E45E0" w:rsidRDefault="003F4245" w:rsidP="009774CC">
      <w:pPr>
        <w:tabs>
          <w:tab w:val="left" w:pos="1418"/>
          <w:tab w:val="left" w:pos="1701"/>
        </w:tabs>
        <w:spacing w:after="0" w:line="240" w:lineRule="auto"/>
        <w:ind w:firstLine="567"/>
        <w:jc w:val="both"/>
        <w:rPr>
          <w:rFonts w:cstheme="minorHAnsi"/>
        </w:rPr>
      </w:pPr>
      <w:r w:rsidRPr="000E45E0">
        <w:rPr>
          <w:rFonts w:cstheme="minorHAnsi"/>
        </w:rPr>
        <w:t>7.2.3.</w:t>
      </w:r>
      <w:r w:rsidR="009774CC" w:rsidRPr="000E45E0">
        <w:rPr>
          <w:rFonts w:cstheme="minorHAnsi"/>
        </w:rPr>
        <w:t xml:space="preserve">    </w:t>
      </w:r>
      <w:r w:rsidR="005D6A47" w:rsidRPr="000E45E0">
        <w:rPr>
          <w:rFonts w:cstheme="minorHAnsi"/>
        </w:rPr>
        <w:t xml:space="preserve">perkančiajai organizacijai </w:t>
      </w:r>
      <w:r w:rsidR="005B0449" w:rsidRPr="000E45E0">
        <w:rPr>
          <w:rFonts w:cstheme="minorHAnsi"/>
        </w:rPr>
        <w:t>paprašius pagrįsti neįprastai mažą kainą, tiekėjas nepateikia jokio pagrindimo;</w:t>
      </w:r>
    </w:p>
    <w:p w14:paraId="383D636F" w14:textId="77777777" w:rsidR="00467C2A" w:rsidRPr="000E45E0" w:rsidRDefault="003F4245" w:rsidP="00467C2A">
      <w:pPr>
        <w:tabs>
          <w:tab w:val="left" w:pos="1701"/>
        </w:tabs>
        <w:spacing w:after="0" w:line="240" w:lineRule="auto"/>
        <w:ind w:firstLine="567"/>
        <w:jc w:val="both"/>
        <w:rPr>
          <w:b/>
        </w:rPr>
      </w:pPr>
      <w:r w:rsidRPr="000E45E0">
        <w:t>7.2.4.</w:t>
      </w:r>
      <w:r w:rsidR="009774CC" w:rsidRPr="000E45E0">
        <w:t xml:space="preserve">   </w:t>
      </w:r>
      <w:r w:rsidR="00467C2A" w:rsidRPr="000E45E0">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61C63A8" w14:textId="77777777" w:rsidR="00040C0F" w:rsidRPr="00A32D0E"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84904738"/>
      <w:bookmarkStart w:id="33" w:name="_Ref39485250"/>
      <w:bookmarkStart w:id="34" w:name="_Ref39485258"/>
      <w:r w:rsidRPr="00A32D0E">
        <w:rPr>
          <w:rFonts w:asciiTheme="minorHAnsi" w:hAnsiTheme="minorHAnsi" w:cstheme="minorHAnsi"/>
        </w:rPr>
        <w:lastRenderedPageBreak/>
        <w:t>Elektroninis aukcionas</w:t>
      </w:r>
      <w:bookmarkEnd w:id="28"/>
      <w:bookmarkEnd w:id="29"/>
      <w:bookmarkEnd w:id="30"/>
      <w:bookmarkEnd w:id="31"/>
      <w:bookmarkEnd w:id="32"/>
    </w:p>
    <w:p w14:paraId="2A27DEB4" w14:textId="77777777" w:rsidR="00040C0F" w:rsidRPr="00A32D0E" w:rsidRDefault="002827E4" w:rsidP="00A32D0E">
      <w:pPr>
        <w:spacing w:after="0" w:line="240" w:lineRule="auto"/>
        <w:ind w:left="710"/>
        <w:rPr>
          <w:rFonts w:cstheme="minorHAnsi"/>
          <w:sz w:val="22"/>
        </w:rPr>
      </w:pPr>
      <w:r w:rsidRPr="00A32D0E">
        <w:rPr>
          <w:rFonts w:cstheme="minorHAnsi"/>
          <w:sz w:val="22"/>
        </w:rPr>
        <w:t xml:space="preserve">8.1. </w:t>
      </w:r>
      <w:r w:rsidR="00040C0F" w:rsidRPr="00A32D0E">
        <w:rPr>
          <w:rFonts w:cstheme="minorHAnsi"/>
          <w:sz w:val="22"/>
        </w:rPr>
        <w:t>Perkančioji organizacija pirkime netaikys elektroninio aukciono.</w:t>
      </w:r>
    </w:p>
    <w:p w14:paraId="56975B7B" w14:textId="77777777" w:rsidR="009D0DC5" w:rsidRPr="00A32D0E"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84904739"/>
      <w:r w:rsidRPr="00A32D0E">
        <w:rPr>
          <w:rFonts w:asciiTheme="minorHAnsi" w:hAnsiTheme="minorHAnsi" w:cstheme="minorHAnsi"/>
        </w:rPr>
        <w:t>P</w:t>
      </w:r>
      <w:r w:rsidR="00014A61" w:rsidRPr="00A32D0E">
        <w:rPr>
          <w:rFonts w:asciiTheme="minorHAnsi" w:hAnsiTheme="minorHAnsi" w:cstheme="minorHAnsi"/>
        </w:rPr>
        <w:t>asiūlymų vertinimas</w:t>
      </w:r>
      <w:bookmarkEnd w:id="33"/>
      <w:bookmarkEnd w:id="34"/>
      <w:bookmarkEnd w:id="35"/>
      <w:bookmarkEnd w:id="36"/>
      <w:bookmarkEnd w:id="37"/>
    </w:p>
    <w:p w14:paraId="079D7174" w14:textId="4E6D09C1" w:rsidR="00003A3F" w:rsidRPr="00DD1146" w:rsidRDefault="002D470F" w:rsidP="004E4277">
      <w:pPr>
        <w:spacing w:after="0" w:line="240" w:lineRule="auto"/>
        <w:ind w:firstLine="710"/>
        <w:jc w:val="both"/>
        <w:rPr>
          <w:rFonts w:cstheme="minorHAnsi"/>
        </w:rPr>
      </w:pPr>
      <w:r w:rsidRPr="004E4277">
        <w:rPr>
          <w:rFonts w:cstheme="minorHAnsi"/>
        </w:rPr>
        <w:t xml:space="preserve">9.1. </w:t>
      </w:r>
      <w:r w:rsidR="004E71CB" w:rsidRPr="004E4277">
        <w:rPr>
          <w:rFonts w:eastAsia="Calibri"/>
        </w:rPr>
        <w:t xml:space="preserve">Perkančioji organizacija ekonomiškai naudingiausią pasiūlymą išrenka pagal </w:t>
      </w:r>
      <w:r w:rsidR="00003A3F" w:rsidRPr="004E4277">
        <w:rPr>
          <w:rFonts w:eastAsia="Calibri"/>
        </w:rPr>
        <w:t xml:space="preserve">kainos ir kokybės santykį. Duomenys, kuriuos savo pasiūlyme turi pateikti tiekėjas, </w:t>
      </w:r>
      <w:r w:rsidR="00003A3F" w:rsidRPr="00E156E5">
        <w:rPr>
          <w:rFonts w:eastAsia="Calibri"/>
        </w:rPr>
        <w:t>vertinimo kriterijai ir tvarka, pagal kuria vertinami tiekėjo pateikti duomenys, pateikiama</w:t>
      </w:r>
      <w:r w:rsidR="004E71CB" w:rsidRPr="00E156E5">
        <w:rPr>
          <w:rFonts w:eastAsia="Calibri"/>
        </w:rPr>
        <w:t xml:space="preserve"> </w:t>
      </w:r>
      <w:r w:rsidR="00CE14DF" w:rsidRPr="00E156E5">
        <w:rPr>
          <w:rFonts w:eastAsia="Calibri"/>
        </w:rPr>
        <w:t>specialiųjų p</w:t>
      </w:r>
      <w:r w:rsidR="00551FA7" w:rsidRPr="00E156E5">
        <w:rPr>
          <w:rFonts w:eastAsia="Calibri"/>
        </w:rPr>
        <w:t xml:space="preserve">irkimo </w:t>
      </w:r>
      <w:r w:rsidR="00913029" w:rsidRPr="00E156E5">
        <w:rPr>
          <w:rFonts w:eastAsia="Calibri"/>
        </w:rPr>
        <w:t>sąlygų</w:t>
      </w:r>
      <w:r w:rsidR="00090235" w:rsidRPr="00E156E5">
        <w:rPr>
          <w:rFonts w:eastAsia="Calibri"/>
        </w:rPr>
        <w:t xml:space="preserve"> </w:t>
      </w:r>
      <w:r w:rsidR="004C1B6E">
        <w:rPr>
          <w:rFonts w:cstheme="minorHAnsi"/>
          <w:shd w:val="clear" w:color="auto" w:fill="FFFFFF"/>
        </w:rPr>
        <w:t>7</w:t>
      </w:r>
      <w:r w:rsidR="00913029" w:rsidRPr="00E156E5">
        <w:rPr>
          <w:rFonts w:eastAsia="Calibri"/>
        </w:rPr>
        <w:t xml:space="preserve"> priede</w:t>
      </w:r>
      <w:r w:rsidR="00090235" w:rsidRPr="00E156E5">
        <w:rPr>
          <w:rFonts w:eastAsia="Calibri"/>
        </w:rPr>
        <w:t>.</w:t>
      </w:r>
      <w:r w:rsidR="00CE14DF" w:rsidRPr="00E156E5">
        <w:rPr>
          <w:rFonts w:eastAsia="Calibri"/>
        </w:rPr>
        <w:t xml:space="preserve"> </w:t>
      </w:r>
    </w:p>
    <w:p w14:paraId="3E16149B" w14:textId="67E78D31" w:rsidR="008E4A3C" w:rsidRPr="00420551" w:rsidRDefault="00D734C6" w:rsidP="003A4776">
      <w:pPr>
        <w:pStyle w:val="ListParagraph"/>
        <w:numPr>
          <w:ilvl w:val="1"/>
          <w:numId w:val="9"/>
        </w:numPr>
        <w:tabs>
          <w:tab w:val="left" w:pos="1134"/>
        </w:tabs>
        <w:spacing w:after="0" w:line="20" w:lineRule="atLeast"/>
        <w:ind w:left="0" w:firstLine="709"/>
        <w:jc w:val="both"/>
        <w:rPr>
          <w:rFonts w:eastAsiaTheme="minorHAnsi" w:cstheme="minorHAnsi"/>
          <w:bCs/>
          <w:iCs/>
        </w:rPr>
      </w:pPr>
      <w:r w:rsidRPr="00DD1146">
        <w:t xml:space="preserve">Laimėjusiu </w:t>
      </w:r>
      <w:r w:rsidR="005D7D8C" w:rsidRPr="00DD1146">
        <w:t xml:space="preserve">pasiūlymu </w:t>
      </w:r>
      <w:r w:rsidRPr="00DD1146">
        <w:t>kiekvienoje pirkimo objekto</w:t>
      </w:r>
      <w:r w:rsidRPr="004E4277">
        <w:t xml:space="preserve"> dalyje galės būti pripažinti tik po 1 </w:t>
      </w:r>
      <w:r w:rsidR="005D7D8C" w:rsidRPr="004E4277">
        <w:t>(vieną) ekonomiškai naudingiausią pasiūlymą, esantį atitinkamos pirkimo objekto dalies pasiūlymų eilės pirmojoje vietoje</w:t>
      </w:r>
      <w:r w:rsidRPr="004E4277">
        <w:t>. Tas pats tiekėjas gali būti nustatomas laimėtoju dėl visų pirkimo objekto dalių</w:t>
      </w:r>
      <w:r w:rsidR="004E4277" w:rsidRPr="004E4277">
        <w:t>.</w:t>
      </w:r>
    </w:p>
    <w:p w14:paraId="4719CFEA" w14:textId="5D0F14AA" w:rsidR="003A4776" w:rsidRPr="003A4776" w:rsidRDefault="003A4776" w:rsidP="003A4776">
      <w:pPr>
        <w:pStyle w:val="ListParagraph"/>
        <w:numPr>
          <w:ilvl w:val="1"/>
          <w:numId w:val="9"/>
        </w:numPr>
        <w:tabs>
          <w:tab w:val="left" w:pos="1134"/>
        </w:tabs>
        <w:spacing w:after="0" w:line="20" w:lineRule="atLeast"/>
        <w:ind w:left="0" w:firstLine="710"/>
        <w:jc w:val="both"/>
        <w:rPr>
          <w:rFonts w:eastAsiaTheme="minorHAnsi" w:cstheme="minorHAnsi"/>
          <w:bCs/>
          <w:iCs/>
        </w:rPr>
      </w:pPr>
      <w:r w:rsidRPr="003A4776">
        <w:rPr>
          <w:rFonts w:eastAsiaTheme="minorHAnsi" w:cstheme="minorHAnsi"/>
          <w:bCs/>
          <w:iCs/>
        </w:rPr>
        <w:t xml:space="preserve">Ekonomiškai naudingiausio pasiūlymo kaina bus laikoma neįprastai maža kaina visais atvejais, kai atitinka VPĮ 57 straipsnyje nustatytas sąlygas. Kitais atvejais sprendimą perkančioji organizacija priima vertinamuoju ir palyginimo būdais. </w:t>
      </w:r>
    </w:p>
    <w:p w14:paraId="78A23878" w14:textId="154A3915" w:rsidR="0054095B" w:rsidRPr="00420551" w:rsidRDefault="003A4776" w:rsidP="00420551">
      <w:pPr>
        <w:pStyle w:val="ListParagraph"/>
        <w:numPr>
          <w:ilvl w:val="1"/>
          <w:numId w:val="9"/>
        </w:numPr>
        <w:tabs>
          <w:tab w:val="left" w:pos="1134"/>
        </w:tabs>
        <w:spacing w:after="0" w:line="20" w:lineRule="atLeast"/>
        <w:ind w:left="0" w:firstLine="710"/>
        <w:jc w:val="both"/>
        <w:rPr>
          <w:rFonts w:eastAsiaTheme="minorHAnsi" w:cstheme="minorHAnsi"/>
          <w:bCs/>
          <w:iCs/>
        </w:rPr>
      </w:pPr>
      <w:r w:rsidRPr="003A4776">
        <w:rPr>
          <w:rFonts w:eastAsiaTheme="minorHAnsi" w:cstheme="minorHAnsi"/>
          <w:bCs/>
          <w:iCs/>
        </w:rPr>
        <w:t>Pirkimo objekto bendra pasiūlyta kaina su visomis įskaičiuotomis išlaidomis ir visais mokesčiais (taip pat ir PVM) bus laikoma per didelė ir perkančiajai organizacijai nepriimtina, jei ji bus didesnė kaip</w:t>
      </w:r>
      <w:r w:rsidR="0054095B">
        <w:rPr>
          <w:rFonts w:eastAsiaTheme="minorHAnsi" w:cstheme="minorHAnsi"/>
          <w:bCs/>
          <w:iCs/>
        </w:rPr>
        <w:t xml:space="preserve"> 244.539,00 </w:t>
      </w:r>
      <w:r w:rsidRPr="003A4776">
        <w:rPr>
          <w:rFonts w:eastAsiaTheme="minorHAnsi" w:cstheme="minorHAnsi"/>
          <w:bCs/>
          <w:iCs/>
        </w:rPr>
        <w:t>(</w:t>
      </w:r>
      <w:r w:rsidR="004E1C4D">
        <w:rPr>
          <w:rFonts w:eastAsiaTheme="minorHAnsi" w:cstheme="minorHAnsi"/>
          <w:bCs/>
          <w:iCs/>
        </w:rPr>
        <w:t>du šimtai keturiasdešimt keturi tūkstančiai penki šimtai trisdešimt devyni</w:t>
      </w:r>
      <w:r w:rsidR="002C38FA">
        <w:rPr>
          <w:rFonts w:eastAsiaTheme="minorHAnsi" w:cstheme="minorHAnsi"/>
          <w:bCs/>
          <w:iCs/>
        </w:rPr>
        <w:t xml:space="preserve"> eurai</w:t>
      </w:r>
      <w:r w:rsidRPr="003A4776">
        <w:rPr>
          <w:rFonts w:eastAsiaTheme="minorHAnsi" w:cstheme="minorHAnsi"/>
          <w:bCs/>
          <w:iCs/>
        </w:rPr>
        <w:t>) Eur su PVM</w:t>
      </w:r>
      <w:r w:rsidR="0054095B">
        <w:rPr>
          <w:rFonts w:eastAsiaTheme="minorHAnsi" w:cstheme="minorHAnsi"/>
          <w:bCs/>
          <w:iCs/>
        </w:rPr>
        <w:t xml:space="preserve"> (</w:t>
      </w:r>
      <w:r w:rsidR="0054095B" w:rsidRPr="0054095B">
        <w:rPr>
          <w:rFonts w:eastAsiaTheme="minorHAnsi" w:cstheme="minorHAnsi"/>
          <w:bCs/>
          <w:iCs/>
        </w:rPr>
        <w:t>1</w:t>
      </w:r>
      <w:r w:rsidR="004E1C4D">
        <w:rPr>
          <w:rFonts w:eastAsiaTheme="minorHAnsi" w:cstheme="minorHAnsi"/>
          <w:bCs/>
          <w:iCs/>
        </w:rPr>
        <w:t>-ai</w:t>
      </w:r>
      <w:r w:rsidR="0054095B" w:rsidRPr="0054095B">
        <w:rPr>
          <w:rFonts w:eastAsiaTheme="minorHAnsi" w:cstheme="minorHAnsi"/>
          <w:bCs/>
          <w:iCs/>
        </w:rPr>
        <w:t xml:space="preserve"> pirkimo dali</w:t>
      </w:r>
      <w:r w:rsidR="004E1C4D">
        <w:rPr>
          <w:rFonts w:eastAsiaTheme="minorHAnsi" w:cstheme="minorHAnsi"/>
          <w:bCs/>
          <w:iCs/>
        </w:rPr>
        <w:t>ai</w:t>
      </w:r>
      <w:r w:rsidR="0054095B">
        <w:rPr>
          <w:rFonts w:eastAsiaTheme="minorHAnsi" w:cstheme="minorHAnsi"/>
          <w:bCs/>
          <w:iCs/>
        </w:rPr>
        <w:t xml:space="preserve">) ir </w:t>
      </w:r>
      <w:r w:rsidR="0054095B" w:rsidRPr="0054095B">
        <w:rPr>
          <w:rFonts w:eastAsiaTheme="minorHAnsi" w:cstheme="minorHAnsi"/>
          <w:bCs/>
          <w:iCs/>
        </w:rPr>
        <w:t xml:space="preserve">88.720,32 </w:t>
      </w:r>
      <w:r w:rsidR="004E1C4D">
        <w:rPr>
          <w:rFonts w:eastAsiaTheme="minorHAnsi" w:cstheme="minorHAnsi"/>
          <w:bCs/>
          <w:iCs/>
        </w:rPr>
        <w:t xml:space="preserve">(aštuoniasdešimt aštuoni tūkstančiai septyni šimtai dvidešimt eurų 32 ct) </w:t>
      </w:r>
      <w:r w:rsidR="0054095B" w:rsidRPr="0054095B">
        <w:rPr>
          <w:rFonts w:eastAsiaTheme="minorHAnsi" w:cstheme="minorHAnsi"/>
          <w:bCs/>
          <w:iCs/>
        </w:rPr>
        <w:t>Eur su PVM</w:t>
      </w:r>
      <w:r w:rsidR="0054095B">
        <w:rPr>
          <w:rFonts w:eastAsiaTheme="minorHAnsi" w:cstheme="minorHAnsi"/>
          <w:bCs/>
          <w:iCs/>
        </w:rPr>
        <w:t xml:space="preserve"> (</w:t>
      </w:r>
      <w:r w:rsidR="0054095B" w:rsidRPr="0054095B">
        <w:rPr>
          <w:rFonts w:eastAsiaTheme="minorHAnsi" w:cstheme="minorHAnsi"/>
          <w:bCs/>
          <w:iCs/>
        </w:rPr>
        <w:t>2</w:t>
      </w:r>
      <w:r w:rsidR="004E1C4D">
        <w:rPr>
          <w:rFonts w:eastAsiaTheme="minorHAnsi" w:cstheme="minorHAnsi"/>
          <w:bCs/>
          <w:iCs/>
        </w:rPr>
        <w:t>-ai pirkimo daliai</w:t>
      </w:r>
      <w:r w:rsidR="0054095B">
        <w:rPr>
          <w:rFonts w:eastAsiaTheme="minorHAnsi" w:cstheme="minorHAnsi"/>
          <w:bCs/>
          <w:iCs/>
        </w:rPr>
        <w:t xml:space="preserve">) </w:t>
      </w:r>
      <w:r w:rsidRPr="003A4776">
        <w:rPr>
          <w:rFonts w:eastAsiaTheme="minorHAnsi" w:cstheme="minorHAnsi"/>
          <w:bCs/>
          <w:iCs/>
        </w:rPr>
        <w:t>.</w:t>
      </w:r>
    </w:p>
    <w:p w14:paraId="70215140" w14:textId="77777777" w:rsidR="00FE7908" w:rsidRPr="00037EF5"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84904740"/>
      <w:r w:rsidRPr="00037EF5">
        <w:rPr>
          <w:rFonts w:asciiTheme="minorHAnsi" w:hAnsiTheme="minorHAnsi" w:cstheme="minorHAnsi"/>
        </w:rPr>
        <w:t>S</w:t>
      </w:r>
      <w:r w:rsidR="00281735" w:rsidRPr="00037EF5">
        <w:rPr>
          <w:rFonts w:asciiTheme="minorHAnsi" w:hAnsiTheme="minorHAnsi" w:cstheme="minorHAnsi"/>
        </w:rPr>
        <w:t>utarties sudarymas</w:t>
      </w:r>
      <w:bookmarkEnd w:id="38"/>
      <w:bookmarkEnd w:id="39"/>
      <w:bookmarkEnd w:id="40"/>
    </w:p>
    <w:p w14:paraId="49370760" w14:textId="42D6118E" w:rsidR="00F57665" w:rsidRPr="00E156E5" w:rsidRDefault="00F57665" w:rsidP="00C757AC">
      <w:pPr>
        <w:pStyle w:val="ListParagraph"/>
        <w:numPr>
          <w:ilvl w:val="1"/>
          <w:numId w:val="14"/>
        </w:numPr>
        <w:spacing w:after="0" w:line="240" w:lineRule="auto"/>
        <w:ind w:left="0" w:firstLine="709"/>
        <w:jc w:val="both"/>
        <w:rPr>
          <w:rFonts w:cstheme="minorHAnsi"/>
        </w:rPr>
      </w:pPr>
      <w:r w:rsidRPr="00037EF5">
        <w:rPr>
          <w:color w:val="000000" w:themeColor="text1"/>
        </w:rPr>
        <w:t>Ši pirkimo procedūra atliekama siekiant sudaryti sutartį</w:t>
      </w:r>
      <w:r w:rsidR="009A7D11" w:rsidRPr="00037EF5">
        <w:rPr>
          <w:color w:val="000000" w:themeColor="text1"/>
        </w:rPr>
        <w:t xml:space="preserve"> su tiekėju, kurio pasiūlymas</w:t>
      </w:r>
      <w:r w:rsidR="007B12FF" w:rsidRPr="00037EF5">
        <w:rPr>
          <w:color w:val="000000" w:themeColor="text1"/>
        </w:rPr>
        <w:t xml:space="preserve">, vadovaujantis </w:t>
      </w:r>
      <w:r w:rsidR="008F4194" w:rsidRPr="00037EF5">
        <w:rPr>
          <w:color w:val="000000" w:themeColor="text1"/>
        </w:rPr>
        <w:t>p</w:t>
      </w:r>
      <w:r w:rsidR="007B12FF" w:rsidRPr="00037EF5">
        <w:rPr>
          <w:color w:val="000000" w:themeColor="text1"/>
        </w:rPr>
        <w:t xml:space="preserve">irkimo </w:t>
      </w:r>
      <w:r w:rsidR="00207E40" w:rsidRPr="00037EF5">
        <w:rPr>
          <w:color w:val="000000" w:themeColor="text1"/>
        </w:rPr>
        <w:t>sąlygose</w:t>
      </w:r>
      <w:r w:rsidR="007B12FF" w:rsidRPr="00037EF5">
        <w:rPr>
          <w:color w:val="0070C0"/>
        </w:rPr>
        <w:t xml:space="preserve"> </w:t>
      </w:r>
      <w:r w:rsidR="007B12FF" w:rsidRPr="00037EF5">
        <w:rPr>
          <w:color w:val="000000" w:themeColor="text1"/>
        </w:rPr>
        <w:t>nustatyta tvarka</w:t>
      </w:r>
      <w:r w:rsidR="0023505D" w:rsidRPr="00037EF5">
        <w:rPr>
          <w:color w:val="000000" w:themeColor="text1"/>
        </w:rPr>
        <w:t>,</w:t>
      </w:r>
      <w:r w:rsidR="009A7D11" w:rsidRPr="00037EF5">
        <w:rPr>
          <w:color w:val="000000" w:themeColor="text1"/>
        </w:rPr>
        <w:t xml:space="preserve"> bus pripažintas laimėjęs</w:t>
      </w:r>
      <w:r w:rsidR="008933BC" w:rsidRPr="00037EF5">
        <w:rPr>
          <w:color w:val="000000" w:themeColor="text1"/>
        </w:rPr>
        <w:t xml:space="preserve">, o jei pirkimas skaidomas į dalis – su </w:t>
      </w:r>
      <w:r w:rsidR="008933BC" w:rsidRPr="00E156E5">
        <w:t>tiekėjais, kurių pasiūlymai bus pripažinti laimėję</w:t>
      </w:r>
      <w:r w:rsidR="00F065D6" w:rsidRPr="00E156E5">
        <w:t xml:space="preserve">. </w:t>
      </w:r>
      <w:r w:rsidR="004B2DE4" w:rsidRPr="00E156E5">
        <w:t xml:space="preserve">Sutarties sąlygos pateikiamos </w:t>
      </w:r>
      <w:r w:rsidR="007A5D9C" w:rsidRPr="00E156E5">
        <w:t>P</w:t>
      </w:r>
      <w:r w:rsidR="00551FA7" w:rsidRPr="00E156E5">
        <w:t xml:space="preserve">irkimo </w:t>
      </w:r>
      <w:r w:rsidR="00D86901" w:rsidRPr="00E156E5">
        <w:t xml:space="preserve">sąlygų </w:t>
      </w:r>
      <w:r w:rsidR="004C1B6E">
        <w:t>8</w:t>
      </w:r>
      <w:r w:rsidR="00E156E5" w:rsidRPr="00E156E5">
        <w:t xml:space="preserve"> </w:t>
      </w:r>
      <w:r w:rsidR="00D86901" w:rsidRPr="00E156E5">
        <w:t>priede „Sutarties projektas“</w:t>
      </w:r>
      <w:r w:rsidR="004B2DE4" w:rsidRPr="00E156E5">
        <w:t>.</w:t>
      </w:r>
    </w:p>
    <w:bookmarkEnd w:id="3"/>
    <w:p w14:paraId="5F22C2EB" w14:textId="77777777" w:rsidR="00B126CE" w:rsidRPr="00E156E5" w:rsidRDefault="00B126CE" w:rsidP="00C87AB8">
      <w:pPr>
        <w:shd w:val="clear" w:color="auto" w:fill="FFFFFF"/>
        <w:spacing w:after="0" w:line="240" w:lineRule="auto"/>
        <w:jc w:val="center"/>
        <w:rPr>
          <w:rFonts w:eastAsia="Calibri" w:cstheme="minorHAnsi"/>
        </w:rPr>
      </w:pPr>
    </w:p>
    <w:p w14:paraId="539C916E" w14:textId="77777777" w:rsidR="00C87AB8" w:rsidRPr="00E156E5" w:rsidRDefault="008D704D" w:rsidP="00C87AB8">
      <w:pPr>
        <w:shd w:val="clear" w:color="auto" w:fill="FFFFFF"/>
        <w:spacing w:after="0" w:line="240" w:lineRule="auto"/>
        <w:jc w:val="center"/>
        <w:rPr>
          <w:rFonts w:eastAsia="Calibri" w:cstheme="minorHAnsi"/>
        </w:rPr>
        <w:sectPr w:rsidR="00C87AB8" w:rsidRPr="00E156E5" w:rsidSect="00153FC8">
          <w:footerReference w:type="default" r:id="rId14"/>
          <w:footerReference w:type="first" r:id="rId15"/>
          <w:pgSz w:w="12240" w:h="15840"/>
          <w:pgMar w:top="1134" w:right="567" w:bottom="1134" w:left="1701" w:header="720" w:footer="720" w:gutter="0"/>
          <w:pgNumType w:start="0"/>
          <w:cols w:space="720"/>
          <w:titlePg/>
          <w:docGrid w:linePitch="360"/>
        </w:sectPr>
      </w:pPr>
      <w:r w:rsidRPr="00E156E5">
        <w:rPr>
          <w:rFonts w:eastAsia="Calibri" w:cstheme="minorHAnsi"/>
        </w:rPr>
        <w:t>__________</w:t>
      </w:r>
    </w:p>
    <w:p w14:paraId="3883FD8E" w14:textId="77777777" w:rsidR="00774AA5" w:rsidRPr="00487EAD" w:rsidRDefault="000631F1" w:rsidP="005C1E12">
      <w:pPr>
        <w:pStyle w:val="Heading1"/>
        <w:jc w:val="right"/>
        <w:rPr>
          <w:rFonts w:asciiTheme="minorHAnsi" w:hAnsiTheme="minorHAnsi" w:cstheme="minorHAnsi"/>
          <w:color w:val="auto"/>
          <w:sz w:val="21"/>
          <w:szCs w:val="21"/>
        </w:rPr>
      </w:pPr>
      <w:bookmarkStart w:id="41" w:name="_Toc184904741"/>
      <w:r w:rsidRPr="00487EAD">
        <w:rPr>
          <w:rFonts w:asciiTheme="minorHAnsi" w:hAnsiTheme="minorHAnsi" w:cstheme="minorHAnsi"/>
          <w:color w:val="auto"/>
          <w:sz w:val="21"/>
          <w:szCs w:val="21"/>
        </w:rPr>
        <w:lastRenderedPageBreak/>
        <w:t>P</w:t>
      </w:r>
      <w:r w:rsidR="008F59C5" w:rsidRPr="00487EAD">
        <w:rPr>
          <w:rFonts w:asciiTheme="minorHAnsi" w:hAnsiTheme="minorHAnsi" w:cstheme="minorHAnsi"/>
          <w:color w:val="auto"/>
          <w:sz w:val="21"/>
          <w:szCs w:val="21"/>
        </w:rPr>
        <w:t>irkimo sąlygų 1 priedas „Terminai“</w:t>
      </w:r>
      <w:bookmarkEnd w:id="41"/>
    </w:p>
    <w:p w14:paraId="3AA30D33" w14:textId="77777777" w:rsidR="00A53BAE" w:rsidRPr="00EC6E5A" w:rsidRDefault="00A53BAE" w:rsidP="008E479D">
      <w:pPr>
        <w:shd w:val="clear" w:color="auto" w:fill="FFFFFF"/>
        <w:spacing w:after="0" w:line="240" w:lineRule="auto"/>
        <w:jc w:val="right"/>
        <w:rPr>
          <w:rFonts w:eastAsia="Calibri" w:cstheme="minorHAnsi"/>
          <w:color w:val="0070C0"/>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143"/>
        <w:gridCol w:w="2454"/>
      </w:tblGrid>
      <w:tr w:rsidR="00774AA5" w:rsidRPr="002718AB" w14:paraId="6ED8629A" w14:textId="77777777" w:rsidTr="00846D00">
        <w:trPr>
          <w:trHeight w:val="20"/>
        </w:trPr>
        <w:tc>
          <w:tcPr>
            <w:tcW w:w="726" w:type="dxa"/>
            <w:shd w:val="clear" w:color="auto" w:fill="D9D9D9" w:themeFill="background1" w:themeFillShade="D9"/>
            <w:tcMar>
              <w:top w:w="0" w:type="dxa"/>
              <w:left w:w="108" w:type="dxa"/>
              <w:bottom w:w="0" w:type="dxa"/>
              <w:right w:w="108" w:type="dxa"/>
            </w:tcMar>
          </w:tcPr>
          <w:p w14:paraId="1C3E247D" w14:textId="77777777" w:rsidR="00774AA5" w:rsidRPr="002718AB" w:rsidRDefault="009F4FBE" w:rsidP="0028452B">
            <w:pPr>
              <w:spacing w:after="0" w:line="240" w:lineRule="auto"/>
              <w:jc w:val="center"/>
              <w:rPr>
                <w:rFonts w:cstheme="minorHAnsi"/>
                <w:b/>
                <w:bCs/>
              </w:rPr>
            </w:pPr>
            <w:r w:rsidRPr="002718AB">
              <w:rPr>
                <w:rFonts w:cstheme="minorHAnsi"/>
                <w:b/>
                <w:bCs/>
              </w:rPr>
              <w:t>Eil.</w:t>
            </w:r>
            <w:r w:rsidR="0028452B">
              <w:rPr>
                <w:rFonts w:cstheme="minorHAnsi"/>
                <w:b/>
                <w:bCs/>
              </w:rPr>
              <w:t xml:space="preserve"> </w:t>
            </w:r>
            <w:r w:rsidRPr="002718AB">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170A836A" w14:textId="77777777" w:rsidR="00774AA5" w:rsidRPr="002718AB" w:rsidRDefault="004B3551" w:rsidP="0028452B">
            <w:pPr>
              <w:spacing w:after="0" w:line="240" w:lineRule="auto"/>
              <w:jc w:val="center"/>
              <w:rPr>
                <w:rFonts w:cstheme="minorHAnsi"/>
                <w:b/>
                <w:bCs/>
              </w:rPr>
            </w:pPr>
            <w:r w:rsidRPr="002718AB">
              <w:rPr>
                <w:rFonts w:cstheme="minorHAnsi"/>
                <w:b/>
                <w:bCs/>
              </w:rPr>
              <w:t>VEIKSMAS</w:t>
            </w:r>
          </w:p>
        </w:tc>
        <w:tc>
          <w:tcPr>
            <w:tcW w:w="4143" w:type="dxa"/>
            <w:shd w:val="clear" w:color="auto" w:fill="D9D9D9" w:themeFill="background1" w:themeFillShade="D9"/>
            <w:tcMar>
              <w:top w:w="0" w:type="dxa"/>
              <w:left w:w="108" w:type="dxa"/>
              <w:bottom w:w="0" w:type="dxa"/>
              <w:right w:w="108" w:type="dxa"/>
            </w:tcMar>
          </w:tcPr>
          <w:p w14:paraId="09602F3C" w14:textId="77777777" w:rsidR="00774AA5" w:rsidRPr="002718AB" w:rsidRDefault="00774AA5" w:rsidP="0028452B">
            <w:pPr>
              <w:spacing w:after="0" w:line="240" w:lineRule="auto"/>
              <w:jc w:val="center"/>
              <w:rPr>
                <w:rFonts w:cstheme="minorHAnsi"/>
                <w:b/>
              </w:rPr>
            </w:pPr>
            <w:r w:rsidRPr="002718AB">
              <w:rPr>
                <w:rFonts w:cstheme="minorHAnsi"/>
                <w:b/>
              </w:rPr>
              <w:t>DATA/DIENŲ SKAIČIUS/ LAIKAS</w:t>
            </w:r>
          </w:p>
          <w:p w14:paraId="4A00CD57" w14:textId="77777777" w:rsidR="00774AA5" w:rsidRPr="002718AB" w:rsidRDefault="00774AA5" w:rsidP="0028452B">
            <w:pPr>
              <w:spacing w:after="0" w:line="240" w:lineRule="auto"/>
              <w:jc w:val="center"/>
              <w:rPr>
                <w:rFonts w:cstheme="minorHAnsi"/>
              </w:rPr>
            </w:pPr>
            <w:r w:rsidRPr="002718AB">
              <w:rPr>
                <w:rFonts w:cstheme="minorHAnsi"/>
              </w:rPr>
              <w:t>(Lietuvos laiku)</w:t>
            </w:r>
          </w:p>
        </w:tc>
        <w:tc>
          <w:tcPr>
            <w:tcW w:w="2454" w:type="dxa"/>
            <w:shd w:val="clear" w:color="auto" w:fill="D9D9D9" w:themeFill="background1" w:themeFillShade="D9"/>
            <w:tcMar>
              <w:top w:w="0" w:type="dxa"/>
              <w:left w:w="108" w:type="dxa"/>
              <w:bottom w:w="0" w:type="dxa"/>
              <w:right w:w="108" w:type="dxa"/>
            </w:tcMar>
          </w:tcPr>
          <w:p w14:paraId="1BD25375" w14:textId="77777777" w:rsidR="00774AA5" w:rsidRPr="002718AB" w:rsidRDefault="00774AA5" w:rsidP="0028452B">
            <w:pPr>
              <w:spacing w:after="0" w:line="240" w:lineRule="auto"/>
              <w:jc w:val="center"/>
              <w:rPr>
                <w:rFonts w:cstheme="minorHAnsi"/>
                <w:b/>
              </w:rPr>
            </w:pPr>
            <w:r w:rsidRPr="002718AB">
              <w:rPr>
                <w:rFonts w:cstheme="minorHAnsi"/>
                <w:b/>
              </w:rPr>
              <w:t>PASTABOS</w:t>
            </w:r>
          </w:p>
        </w:tc>
      </w:tr>
      <w:tr w:rsidR="00774AA5" w:rsidRPr="002718AB" w14:paraId="6D8D56EF" w14:textId="77777777" w:rsidTr="00846D00">
        <w:trPr>
          <w:trHeight w:val="20"/>
        </w:trPr>
        <w:tc>
          <w:tcPr>
            <w:tcW w:w="726" w:type="dxa"/>
            <w:shd w:val="clear" w:color="auto" w:fill="auto"/>
            <w:tcMar>
              <w:top w:w="0" w:type="dxa"/>
              <w:left w:w="108" w:type="dxa"/>
              <w:bottom w:w="0" w:type="dxa"/>
              <w:right w:w="108" w:type="dxa"/>
            </w:tcMar>
          </w:tcPr>
          <w:p w14:paraId="7E4BA980" w14:textId="77777777" w:rsidR="00774AA5" w:rsidRPr="002718AB" w:rsidRDefault="006932C2" w:rsidP="006932C2">
            <w:pPr>
              <w:keepNext/>
              <w:spacing w:after="0" w:line="240" w:lineRule="auto"/>
              <w:rPr>
                <w:rFonts w:cstheme="minorHAnsi"/>
                <w:bCs/>
              </w:rPr>
            </w:pPr>
            <w:r w:rsidRPr="002718AB">
              <w:rPr>
                <w:rFonts w:cstheme="minorHAnsi"/>
                <w:bCs/>
              </w:rPr>
              <w:t>1.</w:t>
            </w:r>
          </w:p>
        </w:tc>
        <w:tc>
          <w:tcPr>
            <w:tcW w:w="2531" w:type="dxa"/>
            <w:shd w:val="clear" w:color="auto" w:fill="auto"/>
            <w:tcMar>
              <w:top w:w="0" w:type="dxa"/>
              <w:left w:w="108" w:type="dxa"/>
              <w:bottom w:w="0" w:type="dxa"/>
              <w:right w:w="108" w:type="dxa"/>
            </w:tcMar>
          </w:tcPr>
          <w:p w14:paraId="37B28192" w14:textId="77777777" w:rsidR="00774AA5" w:rsidRPr="002718AB" w:rsidRDefault="00774AA5" w:rsidP="0003169B">
            <w:pPr>
              <w:keepNext/>
              <w:spacing w:after="0" w:line="240" w:lineRule="auto"/>
              <w:rPr>
                <w:rFonts w:cstheme="minorHAnsi"/>
                <w:sz w:val="22"/>
                <w:szCs w:val="22"/>
              </w:rPr>
            </w:pPr>
            <w:r w:rsidRPr="002718AB">
              <w:rPr>
                <w:rFonts w:cstheme="minorHAnsi"/>
                <w:bCs/>
              </w:rPr>
              <w:t>Pasiūlymų pateikimo terminas</w:t>
            </w:r>
          </w:p>
        </w:tc>
        <w:tc>
          <w:tcPr>
            <w:tcW w:w="4143" w:type="dxa"/>
            <w:shd w:val="clear" w:color="auto" w:fill="auto"/>
            <w:tcMar>
              <w:top w:w="0" w:type="dxa"/>
              <w:left w:w="108" w:type="dxa"/>
              <w:bottom w:w="0" w:type="dxa"/>
              <w:right w:w="108" w:type="dxa"/>
            </w:tcMar>
          </w:tcPr>
          <w:p w14:paraId="5621916F" w14:textId="77777777" w:rsidR="00774AA5" w:rsidRPr="002718AB" w:rsidRDefault="00774AA5" w:rsidP="0003169B">
            <w:pPr>
              <w:spacing w:after="0" w:line="240" w:lineRule="auto"/>
              <w:rPr>
                <w:rFonts w:cstheme="minorHAnsi"/>
              </w:rPr>
            </w:pPr>
            <w:r w:rsidRPr="002718AB">
              <w:rPr>
                <w:rFonts w:cs="Times New Roman"/>
              </w:rPr>
              <w:t xml:space="preserve">nurodytas </w:t>
            </w:r>
            <w:r w:rsidR="00C47599" w:rsidRPr="002718AB">
              <w:rPr>
                <w:rFonts w:cs="Times New Roman"/>
              </w:rPr>
              <w:t>s</w:t>
            </w:r>
            <w:r w:rsidRPr="002718AB">
              <w:rPr>
                <w:rFonts w:cs="Times New Roman"/>
              </w:rPr>
              <w:t xml:space="preserve">kelbime </w:t>
            </w:r>
          </w:p>
        </w:tc>
        <w:tc>
          <w:tcPr>
            <w:tcW w:w="2454" w:type="dxa"/>
            <w:shd w:val="clear" w:color="auto" w:fill="auto"/>
            <w:tcMar>
              <w:top w:w="0" w:type="dxa"/>
              <w:left w:w="108" w:type="dxa"/>
              <w:bottom w:w="0" w:type="dxa"/>
              <w:right w:w="108" w:type="dxa"/>
            </w:tcMar>
          </w:tcPr>
          <w:p w14:paraId="60D52F88" w14:textId="77777777" w:rsidR="00774AA5" w:rsidRPr="002718AB" w:rsidRDefault="00774AA5" w:rsidP="00593F3E">
            <w:pPr>
              <w:spacing w:after="0" w:line="240" w:lineRule="auto"/>
              <w:rPr>
                <w:rFonts w:cstheme="minorHAnsi"/>
                <w:iCs/>
              </w:rPr>
            </w:pPr>
            <w:r w:rsidRPr="002718AB">
              <w:rPr>
                <w:rFonts w:cstheme="minorHAnsi"/>
              </w:rPr>
              <w:t>Perkančioji organizacija turi teisę pratęsti pasiūlymų pateikimo terminą.</w:t>
            </w:r>
          </w:p>
        </w:tc>
      </w:tr>
      <w:tr w:rsidR="00774AA5" w:rsidRPr="002718AB" w14:paraId="11649AE2" w14:textId="77777777" w:rsidTr="00846D00">
        <w:trPr>
          <w:trHeight w:val="20"/>
        </w:trPr>
        <w:tc>
          <w:tcPr>
            <w:tcW w:w="726" w:type="dxa"/>
            <w:shd w:val="clear" w:color="auto" w:fill="auto"/>
            <w:tcMar>
              <w:top w:w="0" w:type="dxa"/>
              <w:left w:w="108" w:type="dxa"/>
              <w:bottom w:w="0" w:type="dxa"/>
              <w:right w:w="108" w:type="dxa"/>
            </w:tcMar>
          </w:tcPr>
          <w:p w14:paraId="624D098E" w14:textId="77777777" w:rsidR="00774AA5" w:rsidRPr="002718AB" w:rsidRDefault="006932C2" w:rsidP="006932C2">
            <w:pPr>
              <w:keepNext/>
              <w:spacing w:after="0" w:line="240" w:lineRule="auto"/>
              <w:rPr>
                <w:rFonts w:cstheme="minorHAnsi"/>
                <w:bCs/>
              </w:rPr>
            </w:pPr>
            <w:r w:rsidRPr="002718AB">
              <w:rPr>
                <w:rFonts w:cstheme="minorHAnsi"/>
                <w:bCs/>
              </w:rPr>
              <w:t>2.</w:t>
            </w:r>
          </w:p>
        </w:tc>
        <w:tc>
          <w:tcPr>
            <w:tcW w:w="2531" w:type="dxa"/>
            <w:shd w:val="clear" w:color="auto" w:fill="auto"/>
            <w:tcMar>
              <w:top w:w="0" w:type="dxa"/>
              <w:left w:w="108" w:type="dxa"/>
              <w:bottom w:w="0" w:type="dxa"/>
              <w:right w:w="108" w:type="dxa"/>
            </w:tcMar>
          </w:tcPr>
          <w:p w14:paraId="40747ACE" w14:textId="77777777" w:rsidR="00774AA5" w:rsidRPr="002718AB" w:rsidRDefault="00774AA5" w:rsidP="0003169B">
            <w:pPr>
              <w:keepNext/>
              <w:spacing w:after="0" w:line="240" w:lineRule="auto"/>
              <w:rPr>
                <w:rFonts w:cstheme="minorHAnsi"/>
                <w:sz w:val="22"/>
                <w:szCs w:val="22"/>
              </w:rPr>
            </w:pPr>
            <w:r w:rsidRPr="002718AB">
              <w:rPr>
                <w:rFonts w:eastAsia="Times New Roman" w:cstheme="minorHAnsi"/>
              </w:rPr>
              <w:t>Pradinis susipažinimas su CVP IS priemonėmis gautais pasiūlymais</w:t>
            </w:r>
          </w:p>
        </w:tc>
        <w:tc>
          <w:tcPr>
            <w:tcW w:w="4143" w:type="dxa"/>
            <w:shd w:val="clear" w:color="auto" w:fill="auto"/>
            <w:tcMar>
              <w:top w:w="0" w:type="dxa"/>
              <w:left w:w="108" w:type="dxa"/>
              <w:bottom w:w="0" w:type="dxa"/>
              <w:right w:w="108" w:type="dxa"/>
            </w:tcMar>
          </w:tcPr>
          <w:p w14:paraId="4F981218" w14:textId="777C1558" w:rsidR="00774AA5" w:rsidRPr="002718AB" w:rsidRDefault="00774AA5" w:rsidP="00363B6A">
            <w:pPr>
              <w:spacing w:after="0" w:line="240" w:lineRule="auto"/>
              <w:rPr>
                <w:rFonts w:cstheme="minorHAnsi"/>
              </w:rPr>
            </w:pPr>
            <w:r w:rsidRPr="002718AB">
              <w:rPr>
                <w:rFonts w:cstheme="minorHAnsi"/>
              </w:rPr>
              <w:t xml:space="preserve">Pradedamas ne anksčiau nei </w:t>
            </w:r>
            <w:r w:rsidRPr="002718AB">
              <w:rPr>
                <w:rFonts w:cstheme="minorHAnsi"/>
                <w:color w:val="000000" w:themeColor="text1"/>
              </w:rPr>
              <w:t xml:space="preserve">po </w:t>
            </w:r>
            <w:r w:rsidR="00363B6A">
              <w:rPr>
                <w:rFonts w:cstheme="minorHAnsi"/>
                <w:color w:val="000000" w:themeColor="text1"/>
              </w:rPr>
              <w:t>30</w:t>
            </w:r>
            <w:r w:rsidRPr="002718AB">
              <w:rPr>
                <w:rFonts w:cstheme="minorHAnsi"/>
                <w:color w:val="000000" w:themeColor="text1"/>
              </w:rPr>
              <w:t xml:space="preserve"> minučių</w:t>
            </w:r>
            <w:r w:rsidRPr="002718AB">
              <w:rPr>
                <w:rFonts w:cstheme="minorHAnsi"/>
              </w:rPr>
              <w:t xml:space="preserve"> po pasiūlymų pateikimo termino pabaigos</w:t>
            </w:r>
          </w:p>
        </w:tc>
        <w:tc>
          <w:tcPr>
            <w:tcW w:w="2454" w:type="dxa"/>
            <w:shd w:val="clear" w:color="auto" w:fill="auto"/>
            <w:tcMar>
              <w:top w:w="0" w:type="dxa"/>
              <w:left w:w="108" w:type="dxa"/>
              <w:bottom w:w="0" w:type="dxa"/>
              <w:right w:w="108" w:type="dxa"/>
            </w:tcMar>
          </w:tcPr>
          <w:p w14:paraId="17FAF3B8" w14:textId="77777777" w:rsidR="00774AA5" w:rsidRPr="002718AB" w:rsidRDefault="00774AA5" w:rsidP="0003169B">
            <w:pPr>
              <w:spacing w:after="0" w:line="240" w:lineRule="auto"/>
              <w:rPr>
                <w:rFonts w:cstheme="minorHAnsi"/>
                <w:iCs/>
              </w:rPr>
            </w:pPr>
          </w:p>
        </w:tc>
      </w:tr>
      <w:tr w:rsidR="002718AB" w:rsidRPr="002718AB" w14:paraId="5F444FFC" w14:textId="77777777" w:rsidTr="00846D00">
        <w:trPr>
          <w:trHeight w:val="20"/>
        </w:trPr>
        <w:tc>
          <w:tcPr>
            <w:tcW w:w="726" w:type="dxa"/>
            <w:shd w:val="clear" w:color="auto" w:fill="auto"/>
            <w:tcMar>
              <w:top w:w="0" w:type="dxa"/>
              <w:left w:w="108" w:type="dxa"/>
              <w:bottom w:w="0" w:type="dxa"/>
              <w:right w:w="108" w:type="dxa"/>
            </w:tcMar>
          </w:tcPr>
          <w:p w14:paraId="5B969D0D" w14:textId="77777777" w:rsidR="00774AA5" w:rsidRPr="002718AB" w:rsidRDefault="006932C2" w:rsidP="006932C2">
            <w:pPr>
              <w:keepNext/>
              <w:spacing w:after="0" w:line="240" w:lineRule="auto"/>
              <w:rPr>
                <w:rFonts w:cstheme="minorHAnsi"/>
                <w:bCs/>
              </w:rPr>
            </w:pPr>
            <w:r w:rsidRPr="002718AB">
              <w:rPr>
                <w:rFonts w:cstheme="minorHAnsi"/>
                <w:bCs/>
              </w:rPr>
              <w:t>3.</w:t>
            </w:r>
          </w:p>
        </w:tc>
        <w:tc>
          <w:tcPr>
            <w:tcW w:w="2531" w:type="dxa"/>
            <w:shd w:val="clear" w:color="auto" w:fill="auto"/>
            <w:tcMar>
              <w:top w:w="0" w:type="dxa"/>
              <w:left w:w="108" w:type="dxa"/>
              <w:bottom w:w="0" w:type="dxa"/>
              <w:right w:w="108" w:type="dxa"/>
            </w:tcMar>
          </w:tcPr>
          <w:p w14:paraId="3C13EA78" w14:textId="77777777" w:rsidR="00774AA5" w:rsidRPr="002718AB" w:rsidRDefault="00774AA5" w:rsidP="0003169B">
            <w:pPr>
              <w:keepNext/>
              <w:spacing w:after="0" w:line="240" w:lineRule="auto"/>
              <w:rPr>
                <w:rFonts w:cstheme="minorHAnsi"/>
                <w:bCs/>
              </w:rPr>
            </w:pPr>
            <w:r w:rsidRPr="002718AB">
              <w:rPr>
                <w:rFonts w:cstheme="minorHAnsi"/>
              </w:rPr>
              <w:t xml:space="preserve">Prašymą paaiškinti, patikslinti pirkimo </w:t>
            </w:r>
            <w:r w:rsidR="00EF5E21" w:rsidRPr="002718AB">
              <w:rPr>
                <w:rFonts w:cstheme="minorHAnsi"/>
              </w:rPr>
              <w:t>sąlygas</w:t>
            </w:r>
            <w:r w:rsidRPr="002718AB">
              <w:rPr>
                <w:rFonts w:cstheme="minorHAnsi"/>
              </w:rPr>
              <w:t xml:space="preserve"> tiekėjas turi pateikti ne vėliau kaip:</w:t>
            </w:r>
          </w:p>
        </w:tc>
        <w:tc>
          <w:tcPr>
            <w:tcW w:w="4143" w:type="dxa"/>
            <w:shd w:val="clear" w:color="auto" w:fill="auto"/>
            <w:tcMar>
              <w:top w:w="0" w:type="dxa"/>
              <w:left w:w="108" w:type="dxa"/>
              <w:bottom w:w="0" w:type="dxa"/>
              <w:right w:w="108" w:type="dxa"/>
            </w:tcMar>
          </w:tcPr>
          <w:p w14:paraId="6316C2E7" w14:textId="77777777" w:rsidR="00774AA5" w:rsidRPr="002718AB" w:rsidRDefault="002718AB" w:rsidP="0003169B">
            <w:pPr>
              <w:spacing w:after="0" w:line="240" w:lineRule="auto"/>
              <w:rPr>
                <w:rFonts w:cstheme="minorHAnsi"/>
              </w:rPr>
            </w:pPr>
            <w:r w:rsidRPr="002718AB">
              <w:rPr>
                <w:rFonts w:cstheme="minorHAnsi"/>
              </w:rPr>
              <w:t>10 (dešimt)</w:t>
            </w:r>
            <w:r w:rsidR="005F17E7" w:rsidRPr="002718AB">
              <w:rPr>
                <w:rFonts w:cstheme="minorHAnsi"/>
              </w:rPr>
              <w:t xml:space="preserve"> dienų iki pasiūlymų pateikimo termino dienos</w:t>
            </w:r>
          </w:p>
        </w:tc>
        <w:tc>
          <w:tcPr>
            <w:tcW w:w="2454" w:type="dxa"/>
            <w:shd w:val="clear" w:color="auto" w:fill="auto"/>
            <w:tcMar>
              <w:top w:w="0" w:type="dxa"/>
              <w:left w:w="108" w:type="dxa"/>
              <w:bottom w:w="0" w:type="dxa"/>
              <w:right w:w="108" w:type="dxa"/>
            </w:tcMar>
          </w:tcPr>
          <w:p w14:paraId="7B3FF26E" w14:textId="77777777" w:rsidR="00774AA5" w:rsidRPr="002718AB" w:rsidRDefault="00774AA5" w:rsidP="00424668">
            <w:pPr>
              <w:spacing w:after="0" w:line="240" w:lineRule="auto"/>
              <w:rPr>
                <w:rFonts w:cstheme="minorHAnsi"/>
                <w:iCs/>
              </w:rPr>
            </w:pPr>
          </w:p>
        </w:tc>
      </w:tr>
      <w:tr w:rsidR="002718AB" w:rsidRPr="002718AB" w14:paraId="35A4DCF3" w14:textId="77777777" w:rsidTr="00846D00">
        <w:trPr>
          <w:trHeight w:val="20"/>
        </w:trPr>
        <w:tc>
          <w:tcPr>
            <w:tcW w:w="726" w:type="dxa"/>
            <w:shd w:val="clear" w:color="auto" w:fill="auto"/>
            <w:tcMar>
              <w:top w:w="0" w:type="dxa"/>
              <w:left w:w="108" w:type="dxa"/>
              <w:bottom w:w="0" w:type="dxa"/>
              <w:right w:w="108" w:type="dxa"/>
            </w:tcMar>
          </w:tcPr>
          <w:p w14:paraId="5ABD5149" w14:textId="77777777" w:rsidR="00774AA5" w:rsidRPr="002718AB"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BE43616" w14:textId="77777777" w:rsidR="00774AA5" w:rsidRPr="002718AB" w:rsidRDefault="00774AA5" w:rsidP="0003169B">
            <w:pPr>
              <w:spacing w:after="0" w:line="240" w:lineRule="auto"/>
              <w:rPr>
                <w:rFonts w:cstheme="minorHAnsi"/>
              </w:rPr>
            </w:pPr>
            <w:r w:rsidRPr="002718AB">
              <w:rPr>
                <w:rFonts w:cstheme="minorHAnsi"/>
                <w:sz w:val="22"/>
                <w:szCs w:val="22"/>
              </w:rPr>
              <w:t xml:space="preserve">Perkančioji organizacija </w:t>
            </w:r>
            <w:r w:rsidR="009B3AF8" w:rsidRPr="002718AB">
              <w:rPr>
                <w:rFonts w:cstheme="minorHAnsi"/>
                <w:sz w:val="22"/>
                <w:szCs w:val="22"/>
              </w:rPr>
              <w:t>p</w:t>
            </w:r>
            <w:r w:rsidRPr="002718AB">
              <w:rPr>
                <w:rFonts w:cstheme="minorHAnsi"/>
                <w:sz w:val="22"/>
                <w:szCs w:val="22"/>
              </w:rPr>
              <w:t xml:space="preserve">irkimo </w:t>
            </w:r>
            <w:r w:rsidR="00EF5E21" w:rsidRPr="002718AB">
              <w:rPr>
                <w:rFonts w:cstheme="minorHAnsi"/>
                <w:sz w:val="22"/>
                <w:szCs w:val="22"/>
              </w:rPr>
              <w:t>sąlygų</w:t>
            </w:r>
            <w:r w:rsidRPr="002718AB">
              <w:rPr>
                <w:rFonts w:cstheme="minorHAnsi"/>
                <w:sz w:val="22"/>
                <w:szCs w:val="22"/>
              </w:rPr>
              <w:t xml:space="preserve"> paaiškinimą, patikslinimą pateikia visiems tiekėjams ne vėliau kaip:</w:t>
            </w:r>
          </w:p>
        </w:tc>
        <w:tc>
          <w:tcPr>
            <w:tcW w:w="4143" w:type="dxa"/>
            <w:shd w:val="clear" w:color="auto" w:fill="auto"/>
            <w:tcMar>
              <w:top w:w="0" w:type="dxa"/>
              <w:left w:w="108" w:type="dxa"/>
              <w:bottom w:w="0" w:type="dxa"/>
              <w:right w:w="108" w:type="dxa"/>
            </w:tcMar>
          </w:tcPr>
          <w:p w14:paraId="6CFBB84A" w14:textId="77777777" w:rsidR="00774AA5" w:rsidRPr="002718AB" w:rsidRDefault="002718AB" w:rsidP="0003169B">
            <w:pPr>
              <w:spacing w:after="0" w:line="240" w:lineRule="auto"/>
              <w:rPr>
                <w:rFonts w:cstheme="minorHAnsi"/>
              </w:rPr>
            </w:pPr>
            <w:r w:rsidRPr="002718AB">
              <w:rPr>
                <w:rFonts w:cstheme="minorHAnsi"/>
              </w:rPr>
              <w:t>6 (šešios) dienos</w:t>
            </w:r>
            <w:r w:rsidR="00CE1F13" w:rsidRPr="002718AB">
              <w:rPr>
                <w:rFonts w:cstheme="minorHAnsi"/>
              </w:rPr>
              <w:t xml:space="preserve"> iki pasiūlymų pateikimo termino dienos</w:t>
            </w:r>
          </w:p>
        </w:tc>
        <w:tc>
          <w:tcPr>
            <w:tcW w:w="2454" w:type="dxa"/>
            <w:shd w:val="clear" w:color="auto" w:fill="auto"/>
            <w:tcMar>
              <w:top w:w="0" w:type="dxa"/>
              <w:left w:w="108" w:type="dxa"/>
              <w:bottom w:w="0" w:type="dxa"/>
              <w:right w:w="108" w:type="dxa"/>
            </w:tcMar>
          </w:tcPr>
          <w:p w14:paraId="0FD9E7F8" w14:textId="77777777" w:rsidR="00774AA5" w:rsidRPr="002718AB" w:rsidRDefault="00774AA5" w:rsidP="00CE1F13">
            <w:pPr>
              <w:spacing w:after="0" w:line="240" w:lineRule="auto"/>
              <w:rPr>
                <w:rFonts w:cstheme="minorHAnsi"/>
              </w:rPr>
            </w:pPr>
          </w:p>
        </w:tc>
      </w:tr>
      <w:tr w:rsidR="00846D00" w:rsidRPr="00846D00" w14:paraId="5C17F2B8" w14:textId="77777777" w:rsidTr="00846D00">
        <w:trPr>
          <w:trHeight w:val="20"/>
        </w:trPr>
        <w:tc>
          <w:tcPr>
            <w:tcW w:w="726" w:type="dxa"/>
            <w:shd w:val="clear" w:color="auto" w:fill="auto"/>
            <w:tcMar>
              <w:top w:w="0" w:type="dxa"/>
              <w:left w:w="108" w:type="dxa"/>
              <w:bottom w:w="0" w:type="dxa"/>
              <w:right w:w="108" w:type="dxa"/>
            </w:tcMar>
          </w:tcPr>
          <w:p w14:paraId="10BD378A" w14:textId="77777777" w:rsidR="00774AA5" w:rsidRPr="00846D0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60853C4" w14:textId="77777777" w:rsidR="00774AA5" w:rsidRPr="00846D00" w:rsidRDefault="00455131" w:rsidP="0003169B">
            <w:pPr>
              <w:spacing w:after="0" w:line="240" w:lineRule="auto"/>
              <w:rPr>
                <w:rFonts w:cstheme="minorHAnsi"/>
                <w:sz w:val="22"/>
                <w:szCs w:val="22"/>
              </w:rPr>
            </w:pPr>
            <w:r w:rsidRPr="00846D00">
              <w:rPr>
                <w:rFonts w:cstheme="minorHAnsi"/>
                <w:sz w:val="22"/>
                <w:szCs w:val="22"/>
              </w:rPr>
              <w:t>O</w:t>
            </w:r>
            <w:r w:rsidR="00774AA5" w:rsidRPr="00846D00">
              <w:rPr>
                <w:rFonts w:cstheme="minorHAnsi"/>
                <w:sz w:val="22"/>
                <w:szCs w:val="22"/>
              </w:rPr>
              <w:t>bjekto apžiūra bus vykdoma:</w:t>
            </w:r>
          </w:p>
        </w:tc>
        <w:tc>
          <w:tcPr>
            <w:tcW w:w="4143" w:type="dxa"/>
            <w:shd w:val="clear" w:color="auto" w:fill="auto"/>
            <w:tcMar>
              <w:top w:w="0" w:type="dxa"/>
              <w:left w:w="108" w:type="dxa"/>
              <w:bottom w:w="0" w:type="dxa"/>
              <w:right w:w="108" w:type="dxa"/>
            </w:tcMar>
          </w:tcPr>
          <w:p w14:paraId="48826D9B" w14:textId="77777777" w:rsidR="00774AA5" w:rsidRPr="00846D00" w:rsidRDefault="00774AA5" w:rsidP="0003169B">
            <w:pPr>
              <w:spacing w:after="0" w:line="240" w:lineRule="auto"/>
              <w:rPr>
                <w:rFonts w:cstheme="minorHAnsi"/>
                <w:iCs/>
              </w:rPr>
            </w:pPr>
            <w:r w:rsidRPr="00846D00">
              <w:rPr>
                <w:rFonts w:cstheme="minorHAnsi"/>
                <w:iCs/>
              </w:rPr>
              <w:t>NETAIKOMA</w:t>
            </w:r>
          </w:p>
        </w:tc>
        <w:tc>
          <w:tcPr>
            <w:tcW w:w="2454" w:type="dxa"/>
            <w:shd w:val="clear" w:color="auto" w:fill="auto"/>
            <w:tcMar>
              <w:top w:w="0" w:type="dxa"/>
              <w:left w:w="108" w:type="dxa"/>
              <w:bottom w:w="0" w:type="dxa"/>
              <w:right w:w="108" w:type="dxa"/>
            </w:tcMar>
          </w:tcPr>
          <w:p w14:paraId="4EB3A042" w14:textId="77777777" w:rsidR="00774AA5" w:rsidRPr="00846D00" w:rsidRDefault="00774AA5" w:rsidP="0003169B">
            <w:pPr>
              <w:spacing w:after="0" w:line="240" w:lineRule="auto"/>
              <w:rPr>
                <w:rFonts w:cstheme="minorHAnsi"/>
              </w:rPr>
            </w:pPr>
          </w:p>
        </w:tc>
      </w:tr>
      <w:tr w:rsidR="00846D00" w:rsidRPr="00846D00" w14:paraId="62DAB68A" w14:textId="77777777" w:rsidTr="00846D00">
        <w:trPr>
          <w:trHeight w:val="20"/>
        </w:trPr>
        <w:tc>
          <w:tcPr>
            <w:tcW w:w="726" w:type="dxa"/>
            <w:shd w:val="clear" w:color="auto" w:fill="auto"/>
            <w:tcMar>
              <w:top w:w="0" w:type="dxa"/>
              <w:left w:w="108" w:type="dxa"/>
              <w:bottom w:w="0" w:type="dxa"/>
              <w:right w:w="108" w:type="dxa"/>
            </w:tcMar>
          </w:tcPr>
          <w:p w14:paraId="1DC76885" w14:textId="77777777" w:rsidR="00774AA5" w:rsidRPr="00846D0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6016A78" w14:textId="77777777" w:rsidR="00774AA5" w:rsidRPr="00846D00" w:rsidRDefault="00774AA5" w:rsidP="0003169B">
            <w:pPr>
              <w:spacing w:after="0" w:line="240" w:lineRule="auto"/>
              <w:rPr>
                <w:rFonts w:cstheme="minorHAnsi"/>
              </w:rPr>
            </w:pPr>
            <w:r w:rsidRPr="00846D00">
              <w:rPr>
                <w:rFonts w:cstheme="minorHAnsi"/>
              </w:rPr>
              <w:t xml:space="preserve">Perkančioji organizacija rengs susitikimus su tiekėjais dėl pirkimo </w:t>
            </w:r>
            <w:r w:rsidR="006932C2" w:rsidRPr="00846D00">
              <w:rPr>
                <w:rFonts w:cstheme="minorHAnsi"/>
              </w:rPr>
              <w:t>sąlygų</w:t>
            </w:r>
            <w:r w:rsidRPr="00846D00">
              <w:rPr>
                <w:rFonts w:cstheme="minorHAnsi"/>
              </w:rPr>
              <w:t xml:space="preserve"> paaiškinimo</w:t>
            </w:r>
          </w:p>
        </w:tc>
        <w:tc>
          <w:tcPr>
            <w:tcW w:w="4143" w:type="dxa"/>
            <w:shd w:val="clear" w:color="auto" w:fill="auto"/>
            <w:tcMar>
              <w:top w:w="0" w:type="dxa"/>
              <w:left w:w="108" w:type="dxa"/>
              <w:bottom w:w="0" w:type="dxa"/>
              <w:right w:w="108" w:type="dxa"/>
            </w:tcMar>
          </w:tcPr>
          <w:p w14:paraId="7F5E4140" w14:textId="77777777" w:rsidR="00774AA5" w:rsidRPr="00846D00" w:rsidRDefault="00774AA5" w:rsidP="0003169B">
            <w:pPr>
              <w:spacing w:after="0" w:line="240" w:lineRule="auto"/>
              <w:rPr>
                <w:rFonts w:cstheme="minorHAnsi"/>
                <w:iCs/>
              </w:rPr>
            </w:pPr>
            <w:r w:rsidRPr="00846D00">
              <w:rPr>
                <w:rFonts w:cstheme="minorHAnsi"/>
                <w:iCs/>
              </w:rPr>
              <w:t>NETAIKOMA</w:t>
            </w:r>
          </w:p>
        </w:tc>
        <w:tc>
          <w:tcPr>
            <w:tcW w:w="2454" w:type="dxa"/>
            <w:shd w:val="clear" w:color="auto" w:fill="auto"/>
            <w:tcMar>
              <w:top w:w="0" w:type="dxa"/>
              <w:left w:w="108" w:type="dxa"/>
              <w:bottom w:w="0" w:type="dxa"/>
              <w:right w:w="108" w:type="dxa"/>
            </w:tcMar>
          </w:tcPr>
          <w:p w14:paraId="5DFA3546" w14:textId="77777777" w:rsidR="00774AA5" w:rsidRPr="00846D00" w:rsidRDefault="00774AA5" w:rsidP="0003169B">
            <w:pPr>
              <w:spacing w:after="0" w:line="240" w:lineRule="auto"/>
              <w:rPr>
                <w:rFonts w:cstheme="minorHAnsi"/>
              </w:rPr>
            </w:pPr>
          </w:p>
        </w:tc>
      </w:tr>
      <w:tr w:rsidR="003E64D0" w:rsidRPr="003E64D0" w14:paraId="1D1B98FB" w14:textId="77777777" w:rsidTr="00846D00">
        <w:trPr>
          <w:trHeight w:val="20"/>
        </w:trPr>
        <w:tc>
          <w:tcPr>
            <w:tcW w:w="726" w:type="dxa"/>
            <w:shd w:val="clear" w:color="auto" w:fill="auto"/>
            <w:tcMar>
              <w:top w:w="0" w:type="dxa"/>
              <w:left w:w="108" w:type="dxa"/>
              <w:bottom w:w="0" w:type="dxa"/>
              <w:right w:w="108" w:type="dxa"/>
            </w:tcMar>
          </w:tcPr>
          <w:p w14:paraId="7B99AC7D" w14:textId="77777777" w:rsidR="00774AA5" w:rsidRPr="003E64D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17B27E0" w14:textId="77777777" w:rsidR="00774AA5" w:rsidRPr="003E64D0" w:rsidRDefault="00774AA5" w:rsidP="0003169B">
            <w:pPr>
              <w:spacing w:after="0" w:line="240" w:lineRule="auto"/>
            </w:pPr>
            <w:r w:rsidRPr="003E64D0">
              <w:t>Tiekėjai turi pateikti prekių pavyzdžius</w:t>
            </w:r>
          </w:p>
        </w:tc>
        <w:tc>
          <w:tcPr>
            <w:tcW w:w="4143" w:type="dxa"/>
            <w:shd w:val="clear" w:color="auto" w:fill="auto"/>
            <w:tcMar>
              <w:top w:w="0" w:type="dxa"/>
              <w:left w:w="108" w:type="dxa"/>
              <w:bottom w:w="0" w:type="dxa"/>
              <w:right w:w="108" w:type="dxa"/>
            </w:tcMar>
          </w:tcPr>
          <w:p w14:paraId="7CB5AEF0" w14:textId="77777777" w:rsidR="00774AA5" w:rsidRPr="003E64D0" w:rsidRDefault="00774AA5" w:rsidP="003E64D0">
            <w:pPr>
              <w:pStyle w:val="Body2"/>
              <w:spacing w:after="0"/>
              <w:rPr>
                <w:rFonts w:asciiTheme="minorHAnsi" w:hAnsiTheme="minorHAnsi" w:cstheme="minorHAnsi"/>
                <w:color w:val="auto"/>
                <w:lang w:val="lt-LT"/>
              </w:rPr>
            </w:pPr>
            <w:r w:rsidRPr="003E64D0">
              <w:rPr>
                <w:rFonts w:asciiTheme="minorHAnsi" w:hAnsiTheme="minorHAnsi" w:cstheme="minorHAnsi"/>
                <w:color w:val="auto"/>
                <w:lang w:val="lt-LT"/>
              </w:rPr>
              <w:t>NETAIKOMA</w:t>
            </w:r>
            <w:r w:rsidR="00955067" w:rsidRPr="003E64D0">
              <w:rPr>
                <w:rFonts w:cstheme="minorHAnsi"/>
                <w:i/>
                <w:iCs/>
                <w:color w:val="auto"/>
              </w:rPr>
              <w:t xml:space="preserve"> </w:t>
            </w:r>
          </w:p>
        </w:tc>
        <w:tc>
          <w:tcPr>
            <w:tcW w:w="2454" w:type="dxa"/>
            <w:shd w:val="clear" w:color="auto" w:fill="auto"/>
            <w:tcMar>
              <w:top w:w="0" w:type="dxa"/>
              <w:left w:w="108" w:type="dxa"/>
              <w:bottom w:w="0" w:type="dxa"/>
              <w:right w:w="108" w:type="dxa"/>
            </w:tcMar>
          </w:tcPr>
          <w:p w14:paraId="610522F9" w14:textId="77777777" w:rsidR="00774AA5" w:rsidRPr="003E64D0" w:rsidRDefault="00774AA5" w:rsidP="0003169B">
            <w:pPr>
              <w:spacing w:after="0" w:line="240" w:lineRule="auto"/>
              <w:rPr>
                <w:rFonts w:cstheme="minorHAnsi"/>
              </w:rPr>
            </w:pPr>
          </w:p>
        </w:tc>
      </w:tr>
      <w:tr w:rsidR="003E64D0" w:rsidRPr="003E64D0" w14:paraId="4AE5618B" w14:textId="77777777" w:rsidTr="00846D00">
        <w:trPr>
          <w:trHeight w:val="20"/>
        </w:trPr>
        <w:tc>
          <w:tcPr>
            <w:tcW w:w="726" w:type="dxa"/>
            <w:shd w:val="clear" w:color="auto" w:fill="auto"/>
            <w:tcMar>
              <w:top w:w="0" w:type="dxa"/>
              <w:left w:w="108" w:type="dxa"/>
              <w:bottom w:w="0" w:type="dxa"/>
              <w:right w:w="108" w:type="dxa"/>
            </w:tcMar>
          </w:tcPr>
          <w:p w14:paraId="46C88596" w14:textId="77777777" w:rsidR="00774AA5" w:rsidRPr="003E64D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5B9B25F" w14:textId="77777777" w:rsidR="00774AA5" w:rsidRPr="003E64D0" w:rsidRDefault="00774AA5" w:rsidP="0003169B">
            <w:pPr>
              <w:spacing w:after="0" w:line="240" w:lineRule="auto"/>
              <w:rPr>
                <w:rFonts w:cstheme="minorHAnsi"/>
                <w:bCs/>
              </w:rPr>
            </w:pPr>
            <w:r w:rsidRPr="003E64D0">
              <w:rPr>
                <w:rFonts w:cstheme="minorHAnsi"/>
                <w:bCs/>
              </w:rPr>
              <w:t>Pasiūlymo galiojimo ir pasiūlymo galiojimo užtikrinimo (jei taikoma) terminas ne trumpesnis kaip</w:t>
            </w:r>
          </w:p>
        </w:tc>
        <w:tc>
          <w:tcPr>
            <w:tcW w:w="4143" w:type="dxa"/>
            <w:shd w:val="clear" w:color="auto" w:fill="auto"/>
            <w:tcMar>
              <w:top w:w="0" w:type="dxa"/>
              <w:left w:w="108" w:type="dxa"/>
              <w:bottom w:w="0" w:type="dxa"/>
              <w:right w:w="108" w:type="dxa"/>
            </w:tcMar>
          </w:tcPr>
          <w:p w14:paraId="0FFCA90D" w14:textId="77777777" w:rsidR="00774AA5" w:rsidRPr="003E64D0" w:rsidRDefault="00774AA5" w:rsidP="0003169B">
            <w:pPr>
              <w:spacing w:after="0" w:line="240" w:lineRule="auto"/>
              <w:rPr>
                <w:rFonts w:cstheme="minorHAnsi"/>
                <w:iCs/>
              </w:rPr>
            </w:pPr>
            <w:r w:rsidRPr="003E64D0">
              <w:rPr>
                <w:rFonts w:cstheme="minorHAnsi"/>
                <w:iCs/>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6AEE1696" w14:textId="77777777" w:rsidR="00774AA5" w:rsidRPr="003E64D0" w:rsidRDefault="00774AA5" w:rsidP="0003169B">
            <w:pPr>
              <w:spacing w:after="0" w:line="240" w:lineRule="auto"/>
              <w:rPr>
                <w:rFonts w:cstheme="minorHAnsi"/>
              </w:rPr>
            </w:pPr>
          </w:p>
        </w:tc>
      </w:tr>
      <w:tr w:rsidR="003E64D0" w:rsidRPr="003E64D0" w14:paraId="1D413651" w14:textId="77777777" w:rsidTr="00846D00">
        <w:trPr>
          <w:trHeight w:val="20"/>
        </w:trPr>
        <w:tc>
          <w:tcPr>
            <w:tcW w:w="726" w:type="dxa"/>
            <w:shd w:val="clear" w:color="auto" w:fill="auto"/>
            <w:tcMar>
              <w:top w:w="0" w:type="dxa"/>
              <w:left w:w="108" w:type="dxa"/>
              <w:bottom w:w="0" w:type="dxa"/>
              <w:right w:w="108" w:type="dxa"/>
            </w:tcMar>
          </w:tcPr>
          <w:p w14:paraId="5CDBDE72" w14:textId="77777777" w:rsidR="00774AA5" w:rsidRPr="003E64D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9F1AA28" w14:textId="77777777" w:rsidR="00774AA5" w:rsidRPr="003E64D0" w:rsidRDefault="00774AA5" w:rsidP="0003169B">
            <w:pPr>
              <w:spacing w:after="0" w:line="240" w:lineRule="auto"/>
              <w:rPr>
                <w:rFonts w:cstheme="minorHAnsi"/>
                <w:bCs/>
              </w:rPr>
            </w:pPr>
            <w:r w:rsidRPr="003E64D0">
              <w:rPr>
                <w:rFonts w:cstheme="minorHAnsi"/>
                <w:bCs/>
              </w:rPr>
              <w:t>Perkančioji organizacija informuoja pirkimo dalyvius apie EBVPD vertinimo rezultatus ne vėliau kaip per</w:t>
            </w:r>
          </w:p>
        </w:tc>
        <w:tc>
          <w:tcPr>
            <w:tcW w:w="4143" w:type="dxa"/>
            <w:shd w:val="clear" w:color="auto" w:fill="auto"/>
            <w:tcMar>
              <w:top w:w="0" w:type="dxa"/>
              <w:left w:w="108" w:type="dxa"/>
              <w:bottom w:w="0" w:type="dxa"/>
              <w:right w:w="108" w:type="dxa"/>
            </w:tcMar>
          </w:tcPr>
          <w:p w14:paraId="4719AC34" w14:textId="77777777" w:rsidR="00774AA5" w:rsidRPr="003E64D0" w:rsidRDefault="00774AA5" w:rsidP="0003169B">
            <w:pPr>
              <w:spacing w:after="0" w:line="240" w:lineRule="auto"/>
              <w:rPr>
                <w:rFonts w:cstheme="minorHAnsi"/>
                <w:bCs/>
              </w:rPr>
            </w:pPr>
            <w:r w:rsidRPr="003E64D0">
              <w:rPr>
                <w:rFonts w:cstheme="minorHAnsi"/>
                <w:bCs/>
              </w:rPr>
              <w:t>3 (tris) darbo dienas nuo sprendimo priėmimo dienos</w:t>
            </w:r>
          </w:p>
        </w:tc>
        <w:tc>
          <w:tcPr>
            <w:tcW w:w="2454" w:type="dxa"/>
            <w:shd w:val="clear" w:color="auto" w:fill="auto"/>
            <w:tcMar>
              <w:top w:w="0" w:type="dxa"/>
              <w:left w:w="108" w:type="dxa"/>
              <w:bottom w:w="0" w:type="dxa"/>
              <w:right w:w="108" w:type="dxa"/>
            </w:tcMar>
          </w:tcPr>
          <w:p w14:paraId="3EF0217B" w14:textId="77777777" w:rsidR="00774AA5" w:rsidRPr="003E64D0" w:rsidRDefault="00774AA5" w:rsidP="0003169B">
            <w:pPr>
              <w:spacing w:after="0" w:line="240" w:lineRule="auto"/>
              <w:rPr>
                <w:rFonts w:cstheme="minorHAnsi"/>
                <w:bCs/>
              </w:rPr>
            </w:pPr>
          </w:p>
        </w:tc>
      </w:tr>
      <w:tr w:rsidR="003E64D0" w:rsidRPr="003E64D0" w14:paraId="3FD4AC0D" w14:textId="77777777" w:rsidTr="00846D00">
        <w:trPr>
          <w:trHeight w:val="20"/>
        </w:trPr>
        <w:tc>
          <w:tcPr>
            <w:tcW w:w="726" w:type="dxa"/>
            <w:shd w:val="clear" w:color="auto" w:fill="auto"/>
            <w:tcMar>
              <w:top w:w="0" w:type="dxa"/>
              <w:left w:w="108" w:type="dxa"/>
              <w:bottom w:w="0" w:type="dxa"/>
              <w:right w:w="108" w:type="dxa"/>
            </w:tcMar>
          </w:tcPr>
          <w:p w14:paraId="69CD719A" w14:textId="77777777" w:rsidR="00774AA5" w:rsidRPr="003E64D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8C1949" w14:textId="77777777" w:rsidR="00774AA5" w:rsidRPr="003E64D0" w:rsidRDefault="00774AA5" w:rsidP="0003169B">
            <w:pPr>
              <w:spacing w:after="0" w:line="240" w:lineRule="auto"/>
              <w:rPr>
                <w:rFonts w:cstheme="minorHAnsi"/>
                <w:bCs/>
              </w:rPr>
            </w:pPr>
            <w:r w:rsidRPr="003E64D0">
              <w:rPr>
                <w:rFonts w:cstheme="minorHAnsi"/>
                <w:bCs/>
              </w:rPr>
              <w:t xml:space="preserve">Perkančioji organizacija pirkimo dalyviams praneša apie priimtą sprendimą nustatyti laimėjusį pasiūlymą, </w:t>
            </w:r>
            <w:r w:rsidRPr="003E64D0">
              <w:rPr>
                <w:rFonts w:cstheme="minorHAnsi"/>
              </w:rPr>
              <w:t>dėl kurio bus sudaroma</w:t>
            </w:r>
            <w:r w:rsidRPr="003E64D0">
              <w:rPr>
                <w:rFonts w:cstheme="minorHAnsi"/>
                <w:bCs/>
              </w:rPr>
              <w:t xml:space="preserve"> sutartis ne vėliau kaip per</w:t>
            </w:r>
          </w:p>
        </w:tc>
        <w:tc>
          <w:tcPr>
            <w:tcW w:w="4143" w:type="dxa"/>
            <w:shd w:val="clear" w:color="auto" w:fill="auto"/>
            <w:tcMar>
              <w:top w:w="0" w:type="dxa"/>
              <w:left w:w="108" w:type="dxa"/>
              <w:bottom w:w="0" w:type="dxa"/>
              <w:right w:w="108" w:type="dxa"/>
            </w:tcMar>
          </w:tcPr>
          <w:p w14:paraId="5EB2AE0E" w14:textId="77777777" w:rsidR="00774AA5" w:rsidRPr="003E64D0" w:rsidRDefault="00CC70B1" w:rsidP="0003169B">
            <w:pPr>
              <w:spacing w:after="0" w:line="240" w:lineRule="auto"/>
              <w:rPr>
                <w:rFonts w:cstheme="minorHAnsi"/>
                <w:bCs/>
              </w:rPr>
            </w:pPr>
            <w:r w:rsidRPr="003E64D0">
              <w:rPr>
                <w:rFonts w:cstheme="minorHAnsi"/>
                <w:bCs/>
              </w:rPr>
              <w:t>3</w:t>
            </w:r>
            <w:r w:rsidR="00774AA5" w:rsidRPr="003E64D0">
              <w:rPr>
                <w:rFonts w:cstheme="minorHAnsi"/>
                <w:bCs/>
              </w:rPr>
              <w:t xml:space="preserve"> (</w:t>
            </w:r>
            <w:r w:rsidR="00D707AB" w:rsidRPr="003E64D0">
              <w:rPr>
                <w:rFonts w:cstheme="minorHAnsi"/>
                <w:bCs/>
              </w:rPr>
              <w:t>tris</w:t>
            </w:r>
            <w:r w:rsidR="00774AA5" w:rsidRPr="003E64D0">
              <w:rPr>
                <w:rFonts w:cstheme="minorHAnsi"/>
                <w:bCs/>
              </w:rPr>
              <w:t>) darbo dienas nuo sprendimo priėmimo dienos</w:t>
            </w:r>
          </w:p>
        </w:tc>
        <w:tc>
          <w:tcPr>
            <w:tcW w:w="2454" w:type="dxa"/>
            <w:shd w:val="clear" w:color="auto" w:fill="auto"/>
            <w:tcMar>
              <w:top w:w="0" w:type="dxa"/>
              <w:left w:w="108" w:type="dxa"/>
              <w:bottom w:w="0" w:type="dxa"/>
              <w:right w:w="108" w:type="dxa"/>
            </w:tcMar>
          </w:tcPr>
          <w:p w14:paraId="07CC3332" w14:textId="77777777" w:rsidR="00774AA5" w:rsidRPr="003E64D0" w:rsidRDefault="00774AA5" w:rsidP="0003169B">
            <w:pPr>
              <w:spacing w:after="0" w:line="240" w:lineRule="auto"/>
              <w:rPr>
                <w:rFonts w:cstheme="minorHAnsi"/>
              </w:rPr>
            </w:pPr>
          </w:p>
        </w:tc>
      </w:tr>
      <w:tr w:rsidR="003E64D0" w:rsidRPr="003E64D0" w14:paraId="4D3F6CA0" w14:textId="77777777" w:rsidTr="00846D00">
        <w:trPr>
          <w:trHeight w:val="20"/>
        </w:trPr>
        <w:tc>
          <w:tcPr>
            <w:tcW w:w="726" w:type="dxa"/>
            <w:shd w:val="clear" w:color="auto" w:fill="auto"/>
            <w:tcMar>
              <w:top w:w="0" w:type="dxa"/>
              <w:left w:w="108" w:type="dxa"/>
              <w:bottom w:w="0" w:type="dxa"/>
              <w:right w:w="108" w:type="dxa"/>
            </w:tcMar>
          </w:tcPr>
          <w:p w14:paraId="5CD952FA" w14:textId="77777777" w:rsidR="00774AA5" w:rsidRPr="003E64D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8511C03" w14:textId="77777777" w:rsidR="00774AA5" w:rsidRPr="003E64D0" w:rsidRDefault="00774AA5" w:rsidP="0003169B">
            <w:pPr>
              <w:spacing w:after="0" w:line="240" w:lineRule="auto"/>
              <w:rPr>
                <w:rFonts w:cstheme="minorHAnsi"/>
                <w:bCs/>
              </w:rPr>
            </w:pPr>
            <w:r w:rsidRPr="003E64D0">
              <w:rPr>
                <w:rFonts w:cstheme="minorHAnsi"/>
                <w:bCs/>
              </w:rPr>
              <w:t xml:space="preserve">Perkančioji organizacija, pirkimo dalyviui raštu paprašius, jam pateikia VPĮ </w:t>
            </w:r>
            <w:r w:rsidRPr="003E64D0">
              <w:rPr>
                <w:rFonts w:cstheme="minorHAnsi"/>
                <w:bCs/>
              </w:rPr>
              <w:lastRenderedPageBreak/>
              <w:t>58 straipsnio 2 dalyje nustatytą informaciją ne vėliau kaip per</w:t>
            </w:r>
          </w:p>
        </w:tc>
        <w:tc>
          <w:tcPr>
            <w:tcW w:w="4143" w:type="dxa"/>
            <w:shd w:val="clear" w:color="auto" w:fill="auto"/>
            <w:tcMar>
              <w:top w:w="0" w:type="dxa"/>
              <w:left w:w="108" w:type="dxa"/>
              <w:bottom w:w="0" w:type="dxa"/>
              <w:right w:w="108" w:type="dxa"/>
            </w:tcMar>
          </w:tcPr>
          <w:p w14:paraId="7AAC54BC" w14:textId="77777777" w:rsidR="00774AA5" w:rsidRPr="003E64D0" w:rsidRDefault="00774AA5" w:rsidP="0003169B">
            <w:pPr>
              <w:spacing w:after="0" w:line="240" w:lineRule="auto"/>
              <w:rPr>
                <w:rFonts w:cstheme="minorHAnsi"/>
                <w:bCs/>
              </w:rPr>
            </w:pPr>
            <w:r w:rsidRPr="003E64D0">
              <w:rPr>
                <w:rFonts w:cstheme="minorHAnsi"/>
                <w:bCs/>
              </w:rPr>
              <w:lastRenderedPageBreak/>
              <w:t>15 (penkiolika) dienų nuo pirkimo dalyvio raštu pateikto prašymo gavimo dienos</w:t>
            </w:r>
          </w:p>
        </w:tc>
        <w:tc>
          <w:tcPr>
            <w:tcW w:w="2454" w:type="dxa"/>
            <w:shd w:val="clear" w:color="auto" w:fill="auto"/>
            <w:tcMar>
              <w:top w:w="0" w:type="dxa"/>
              <w:left w:w="108" w:type="dxa"/>
              <w:bottom w:w="0" w:type="dxa"/>
              <w:right w:w="108" w:type="dxa"/>
            </w:tcMar>
          </w:tcPr>
          <w:p w14:paraId="403BB299" w14:textId="77777777" w:rsidR="00774AA5" w:rsidRPr="003E64D0"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E64D0" w:rsidRPr="003E64D0" w14:paraId="7B18D1E7" w14:textId="77777777" w:rsidTr="00846D00">
        <w:trPr>
          <w:trHeight w:val="20"/>
        </w:trPr>
        <w:tc>
          <w:tcPr>
            <w:tcW w:w="726" w:type="dxa"/>
            <w:shd w:val="clear" w:color="auto" w:fill="auto"/>
            <w:tcMar>
              <w:top w:w="0" w:type="dxa"/>
              <w:left w:w="108" w:type="dxa"/>
              <w:bottom w:w="0" w:type="dxa"/>
              <w:right w:w="108" w:type="dxa"/>
            </w:tcMar>
          </w:tcPr>
          <w:p w14:paraId="15371630" w14:textId="77777777" w:rsidR="00774AA5" w:rsidRPr="003E64D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D5ADDAA" w14:textId="77777777" w:rsidR="00774AA5" w:rsidRPr="003E64D0" w:rsidRDefault="00774AA5" w:rsidP="0003169B">
            <w:pPr>
              <w:spacing w:after="0" w:line="240" w:lineRule="auto"/>
              <w:rPr>
                <w:rFonts w:cstheme="minorHAnsi"/>
                <w:bCs/>
              </w:rPr>
            </w:pPr>
            <w:r w:rsidRPr="003E64D0">
              <w:rPr>
                <w:rFonts w:cstheme="minorHAnsi"/>
                <w:shd w:val="clear" w:color="auto" w:fill="FFFFFF"/>
              </w:rPr>
              <w:t xml:space="preserve">Tiekėjas turi teisę pateikti pretenziją perkančiajai organizacijai, pateikti prašymą ar pareikšti ieškinį teismui </w:t>
            </w:r>
            <w:r w:rsidRPr="003E64D0">
              <w:rPr>
                <w:rFonts w:cstheme="minorHAnsi"/>
                <w:bCs/>
              </w:rPr>
              <w:t>ne vėliau kaip per</w:t>
            </w:r>
          </w:p>
        </w:tc>
        <w:tc>
          <w:tcPr>
            <w:tcW w:w="4143" w:type="dxa"/>
            <w:shd w:val="clear" w:color="auto" w:fill="auto"/>
            <w:tcMar>
              <w:top w:w="0" w:type="dxa"/>
              <w:left w:w="108" w:type="dxa"/>
              <w:bottom w:w="0" w:type="dxa"/>
              <w:right w:w="108" w:type="dxa"/>
            </w:tcMar>
          </w:tcPr>
          <w:p w14:paraId="21F6C5BC" w14:textId="77777777" w:rsidR="006C7941" w:rsidRPr="003E64D0" w:rsidRDefault="00774AA5" w:rsidP="003E64D0">
            <w:pPr>
              <w:spacing w:after="0" w:line="240" w:lineRule="auto"/>
              <w:rPr>
                <w:rFonts w:cstheme="minorHAnsi"/>
              </w:rPr>
            </w:pPr>
            <w:r w:rsidRPr="003E64D0">
              <w:rPr>
                <w:rFonts w:cstheme="minorHAnsi"/>
              </w:rPr>
              <w:t xml:space="preserve">10 (dešimt) </w:t>
            </w:r>
            <w:r w:rsidR="00C77CAE" w:rsidRPr="003E64D0">
              <w:rPr>
                <w:rFonts w:cstheme="minorHAnsi"/>
              </w:rPr>
              <w:t>dienų</w:t>
            </w:r>
            <w:r w:rsidR="003E64D0" w:rsidRPr="003E64D0">
              <w:rPr>
                <w:rFonts w:cstheme="minorHAnsi"/>
              </w:rPr>
              <w:t xml:space="preserve"> </w:t>
            </w:r>
            <w:r w:rsidR="00D65C16" w:rsidRPr="003E64D0">
              <w:rPr>
                <w:rFonts w:cstheme="minorHAnsi"/>
              </w:rPr>
              <w:t xml:space="preserve">nuo </w:t>
            </w:r>
            <w:r w:rsidR="006C7941" w:rsidRPr="003E64D0">
              <w:rPr>
                <w:rFonts w:eastAsia="Arial" w:cstheme="minorHAnsi"/>
              </w:rPr>
              <w:t>perkančiosios organizacijos</w:t>
            </w:r>
            <w:r w:rsidR="00D65C16" w:rsidRPr="003E64D0">
              <w:rPr>
                <w:rFonts w:cstheme="minorHAnsi"/>
              </w:rPr>
              <w:t xml:space="preserve"> pranešimo raštu apie jos priimtą sprendimą išsiuntimo tiekėjams dienos arba nuo paskelbimo apie </w:t>
            </w:r>
            <w:r w:rsidR="006C7941" w:rsidRPr="003E64D0">
              <w:rPr>
                <w:rFonts w:eastAsia="Arial" w:cstheme="minorHAnsi"/>
              </w:rPr>
              <w:t>perkančiosios organizacijos</w:t>
            </w:r>
            <w:r w:rsidR="00D65C16" w:rsidRPr="003E64D0">
              <w:rPr>
                <w:rFonts w:cstheme="minorHAnsi"/>
              </w:rPr>
              <w:t xml:space="preserve"> priimtus sprendimus dienos, jei VPĮ nenumato reikalavimo raštu informuoti tiekėjus apie </w:t>
            </w:r>
            <w:r w:rsidR="00D65C16" w:rsidRPr="003E64D0">
              <w:rPr>
                <w:rFonts w:eastAsia="Arial" w:cstheme="minorHAnsi"/>
              </w:rPr>
              <w:t xml:space="preserve"> </w:t>
            </w:r>
            <w:r w:rsidR="006C7941" w:rsidRPr="003E64D0">
              <w:rPr>
                <w:rFonts w:eastAsia="Arial" w:cstheme="minorHAnsi"/>
              </w:rPr>
              <w:t>perkančiosios organizacijos</w:t>
            </w:r>
            <w:r w:rsidR="00D65C16" w:rsidRPr="003E64D0">
              <w:rPr>
                <w:rFonts w:cstheme="minorHAnsi"/>
              </w:rPr>
              <w:t xml:space="preserve"> priimtus sprendimus;</w:t>
            </w:r>
          </w:p>
          <w:p w14:paraId="130C8442" w14:textId="77777777" w:rsidR="00774AA5" w:rsidRPr="003E64D0" w:rsidRDefault="00D65C16" w:rsidP="003E64D0">
            <w:pPr>
              <w:spacing w:after="0" w:line="240" w:lineRule="auto"/>
              <w:rPr>
                <w:rFonts w:cstheme="minorHAnsi"/>
              </w:rPr>
            </w:pPr>
            <w:r w:rsidRPr="003E64D0">
              <w:rPr>
                <w:rFonts w:cstheme="minorHAnsi"/>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623A8BFA" w14:textId="77777777" w:rsidR="00774AA5" w:rsidRPr="003E64D0" w:rsidRDefault="00774AA5" w:rsidP="0003169B">
            <w:pPr>
              <w:spacing w:after="0" w:line="240" w:lineRule="auto"/>
              <w:rPr>
                <w:rFonts w:cstheme="minorHAnsi"/>
                <w:bCs/>
              </w:rPr>
            </w:pPr>
          </w:p>
        </w:tc>
      </w:tr>
      <w:tr w:rsidR="003E64D0" w:rsidRPr="003E64D0" w14:paraId="19237FD3" w14:textId="77777777" w:rsidTr="00846D00">
        <w:trPr>
          <w:trHeight w:val="20"/>
        </w:trPr>
        <w:tc>
          <w:tcPr>
            <w:tcW w:w="726" w:type="dxa"/>
            <w:shd w:val="clear" w:color="auto" w:fill="auto"/>
            <w:tcMar>
              <w:top w:w="0" w:type="dxa"/>
              <w:left w:w="108" w:type="dxa"/>
              <w:bottom w:w="0" w:type="dxa"/>
              <w:right w:w="108" w:type="dxa"/>
            </w:tcMar>
          </w:tcPr>
          <w:p w14:paraId="02399431" w14:textId="77777777" w:rsidR="00774AA5" w:rsidRPr="003E64D0"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75F6C648" w14:textId="77777777" w:rsidR="00774AA5" w:rsidRPr="003E64D0" w:rsidRDefault="00774AA5" w:rsidP="0003169B">
            <w:pPr>
              <w:spacing w:after="0" w:line="240" w:lineRule="auto"/>
              <w:rPr>
                <w:rFonts w:cstheme="minorHAnsi"/>
              </w:rPr>
            </w:pPr>
            <w:r w:rsidRPr="003E64D0">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43" w:type="dxa"/>
            <w:shd w:val="clear" w:color="auto" w:fill="auto"/>
            <w:tcMar>
              <w:top w:w="0" w:type="dxa"/>
              <w:left w:w="108" w:type="dxa"/>
              <w:bottom w:w="0" w:type="dxa"/>
              <w:right w:w="108" w:type="dxa"/>
            </w:tcMar>
          </w:tcPr>
          <w:p w14:paraId="1721B7FD" w14:textId="77777777" w:rsidR="00774AA5" w:rsidRPr="003E64D0" w:rsidRDefault="00774AA5" w:rsidP="0003169B">
            <w:pPr>
              <w:spacing w:after="0" w:line="240" w:lineRule="auto"/>
              <w:rPr>
                <w:rFonts w:cstheme="minorHAnsi"/>
              </w:rPr>
            </w:pPr>
            <w:r w:rsidRPr="003E64D0">
              <w:rPr>
                <w:rFonts w:cstheme="minorHAnsi"/>
              </w:rPr>
              <w:t>6 (šešias) darbo dienas nuo pretenzijos gavimo dienos</w:t>
            </w:r>
          </w:p>
        </w:tc>
        <w:tc>
          <w:tcPr>
            <w:tcW w:w="2454" w:type="dxa"/>
            <w:shd w:val="clear" w:color="auto" w:fill="auto"/>
            <w:tcMar>
              <w:top w:w="0" w:type="dxa"/>
              <w:left w:w="108" w:type="dxa"/>
              <w:bottom w:w="0" w:type="dxa"/>
              <w:right w:w="108" w:type="dxa"/>
            </w:tcMar>
          </w:tcPr>
          <w:p w14:paraId="039C2AD3" w14:textId="77777777" w:rsidR="00774AA5" w:rsidRPr="003E64D0" w:rsidRDefault="00774AA5" w:rsidP="0003169B">
            <w:pPr>
              <w:spacing w:after="0" w:line="240" w:lineRule="auto"/>
              <w:rPr>
                <w:rFonts w:cstheme="minorHAnsi"/>
              </w:rPr>
            </w:pPr>
          </w:p>
        </w:tc>
      </w:tr>
      <w:tr w:rsidR="003E64D0" w:rsidRPr="003E64D0" w14:paraId="32B3F835" w14:textId="77777777" w:rsidTr="00846D00">
        <w:trPr>
          <w:trHeight w:val="20"/>
        </w:trPr>
        <w:tc>
          <w:tcPr>
            <w:tcW w:w="726" w:type="dxa"/>
            <w:shd w:val="clear" w:color="auto" w:fill="auto"/>
            <w:tcMar>
              <w:top w:w="0" w:type="dxa"/>
              <w:left w:w="108" w:type="dxa"/>
              <w:bottom w:w="0" w:type="dxa"/>
              <w:right w:w="108" w:type="dxa"/>
            </w:tcMar>
          </w:tcPr>
          <w:p w14:paraId="01EB8AB6" w14:textId="77777777" w:rsidR="00774AA5" w:rsidRPr="003E64D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4351F6A" w14:textId="77777777" w:rsidR="00774AA5" w:rsidRPr="003E64D0" w:rsidRDefault="00774AA5" w:rsidP="0003169B">
            <w:pPr>
              <w:spacing w:after="0" w:line="240" w:lineRule="auto"/>
              <w:rPr>
                <w:rFonts w:cstheme="minorHAnsi"/>
                <w:bCs/>
              </w:rPr>
            </w:pPr>
            <w:r w:rsidRPr="003E64D0">
              <w:rPr>
                <w:rFonts w:cstheme="minorHAnsi"/>
              </w:rPr>
              <w:t>Jeigu perkančioji organizacija per nustatytą terminą neišnagrinėja jai pateiktos pretenzijos, tiekėjas turi teisę pateikti prašymą ar pareikšti ieškinį teismui per</w:t>
            </w:r>
            <w:r w:rsidRPr="003E64D0">
              <w:rPr>
                <w:rFonts w:cstheme="minorHAnsi"/>
                <w:bCs/>
              </w:rPr>
              <w:t xml:space="preserve"> (išskyrus ieškinį dėl sutarties pripažinimo negaliojančia) </w:t>
            </w:r>
          </w:p>
        </w:tc>
        <w:tc>
          <w:tcPr>
            <w:tcW w:w="4143" w:type="dxa"/>
            <w:shd w:val="clear" w:color="auto" w:fill="auto"/>
            <w:tcMar>
              <w:top w:w="0" w:type="dxa"/>
              <w:left w:w="108" w:type="dxa"/>
              <w:bottom w:w="0" w:type="dxa"/>
              <w:right w:w="108" w:type="dxa"/>
            </w:tcMar>
          </w:tcPr>
          <w:p w14:paraId="4503014C" w14:textId="77777777" w:rsidR="00774AA5" w:rsidRPr="003E64D0" w:rsidRDefault="00774AA5" w:rsidP="0003169B">
            <w:pPr>
              <w:spacing w:after="0" w:line="240" w:lineRule="auto"/>
              <w:rPr>
                <w:rFonts w:cstheme="minorHAnsi"/>
              </w:rPr>
            </w:pPr>
            <w:r w:rsidRPr="003E64D0">
              <w:rPr>
                <w:rFonts w:cstheme="minorHAnsi"/>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1F559EA6" w14:textId="77777777" w:rsidR="00774AA5" w:rsidRPr="003E64D0" w:rsidRDefault="00774AA5" w:rsidP="0003169B">
            <w:pPr>
              <w:spacing w:after="0" w:line="240" w:lineRule="auto"/>
              <w:rPr>
                <w:rFonts w:cstheme="minorHAnsi"/>
              </w:rPr>
            </w:pPr>
          </w:p>
        </w:tc>
      </w:tr>
      <w:tr w:rsidR="00774AA5" w:rsidRPr="003E64D0" w14:paraId="16F59621" w14:textId="77777777" w:rsidTr="00846D00">
        <w:trPr>
          <w:trHeight w:val="20"/>
        </w:trPr>
        <w:tc>
          <w:tcPr>
            <w:tcW w:w="726" w:type="dxa"/>
            <w:shd w:val="clear" w:color="auto" w:fill="auto"/>
            <w:tcMar>
              <w:top w:w="0" w:type="dxa"/>
              <w:left w:w="108" w:type="dxa"/>
              <w:bottom w:w="0" w:type="dxa"/>
              <w:right w:w="108" w:type="dxa"/>
            </w:tcMar>
          </w:tcPr>
          <w:p w14:paraId="3D45E20B" w14:textId="77777777" w:rsidR="00774AA5" w:rsidRPr="003E64D0"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CFDA334" w14:textId="77777777" w:rsidR="00774AA5" w:rsidRPr="003E64D0" w:rsidRDefault="00774AA5" w:rsidP="0003169B">
            <w:pPr>
              <w:spacing w:after="0" w:line="240" w:lineRule="auto"/>
              <w:rPr>
                <w:rFonts w:cstheme="minorHAnsi"/>
              </w:rPr>
            </w:pPr>
            <w:r w:rsidRPr="003E64D0">
              <w:rPr>
                <w:rFonts w:cstheme="minorHAnsi"/>
              </w:rPr>
              <w:t>Perkančioji organizacija negali sudaryti sutarties anksčiau kaip po</w:t>
            </w:r>
          </w:p>
        </w:tc>
        <w:tc>
          <w:tcPr>
            <w:tcW w:w="4143" w:type="dxa"/>
            <w:shd w:val="clear" w:color="auto" w:fill="auto"/>
            <w:tcMar>
              <w:top w:w="0" w:type="dxa"/>
              <w:left w:w="108" w:type="dxa"/>
              <w:bottom w:w="0" w:type="dxa"/>
              <w:right w:w="108" w:type="dxa"/>
            </w:tcMar>
          </w:tcPr>
          <w:p w14:paraId="696AC83F" w14:textId="77777777" w:rsidR="00774AA5" w:rsidRPr="003E64D0" w:rsidRDefault="00774AA5" w:rsidP="003E64D0">
            <w:pPr>
              <w:spacing w:after="0" w:line="240" w:lineRule="auto"/>
              <w:rPr>
                <w:rFonts w:cstheme="minorHAnsi"/>
              </w:rPr>
            </w:pPr>
            <w:r w:rsidRPr="003E64D0">
              <w:rPr>
                <w:rFonts w:cstheme="minorHAnsi"/>
                <w:bCs/>
              </w:rPr>
              <w:t>10 (dešimt) dienų,</w:t>
            </w:r>
            <w:r w:rsidRPr="003E64D0">
              <w:rPr>
                <w:rFonts w:cstheme="minorHAnsi"/>
              </w:rPr>
              <w:t xml:space="preserve"> nuo pranešimo apie sprendimą sudaryti sutartį (o jei buv</w:t>
            </w:r>
            <w:r w:rsidR="00087211" w:rsidRPr="003E64D0">
              <w:rPr>
                <w:rFonts w:cstheme="minorHAnsi"/>
              </w:rPr>
              <w:t>o</w:t>
            </w:r>
            <w:r w:rsidRPr="003E64D0">
              <w:rPr>
                <w:rFonts w:cstheme="minorHAnsi"/>
              </w:rPr>
              <w:t xml:space="preserve"> gauta pretenzija – </w:t>
            </w:r>
            <w:r w:rsidRPr="003E64D0">
              <w:t xml:space="preserve">nuo pranešimo raštu apie jos priimtą sprendimą </w:t>
            </w:r>
            <w:r w:rsidRPr="003E64D0">
              <w:rPr>
                <w:rFonts w:cstheme="minorHAnsi"/>
              </w:rPr>
              <w:t>dėl pretenzijos) išsiuntimo iš perkančiosios organizacijos pirkimo dalyviams 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4091083B" w14:textId="77777777" w:rsidR="00774AA5" w:rsidRPr="003E64D0" w:rsidRDefault="00774AA5" w:rsidP="0003169B">
            <w:pPr>
              <w:spacing w:after="0" w:line="240" w:lineRule="auto"/>
              <w:rPr>
                <w:rFonts w:cstheme="minorHAnsi"/>
              </w:rPr>
            </w:pPr>
          </w:p>
        </w:tc>
      </w:tr>
      <w:tr w:rsidR="00293A85" w:rsidRPr="00293A85" w14:paraId="0E1748BE" w14:textId="77777777" w:rsidTr="00846D00">
        <w:trPr>
          <w:trHeight w:val="20"/>
        </w:trPr>
        <w:tc>
          <w:tcPr>
            <w:tcW w:w="726" w:type="dxa"/>
            <w:shd w:val="clear" w:color="auto" w:fill="auto"/>
            <w:tcMar>
              <w:top w:w="0" w:type="dxa"/>
              <w:left w:w="108" w:type="dxa"/>
              <w:bottom w:w="0" w:type="dxa"/>
              <w:right w:w="108" w:type="dxa"/>
            </w:tcMar>
          </w:tcPr>
          <w:p w14:paraId="668D2988" w14:textId="77777777" w:rsidR="00F50C57" w:rsidRPr="00293A85"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507F336D" w14:textId="77777777" w:rsidR="00F50C57" w:rsidRPr="00293A85" w:rsidRDefault="00F50C57" w:rsidP="0003169B">
            <w:pPr>
              <w:spacing w:after="0" w:line="240" w:lineRule="auto"/>
              <w:rPr>
                <w:rFonts w:cstheme="minorHAnsi"/>
              </w:rPr>
            </w:pPr>
            <w:r w:rsidRPr="00293A85">
              <w:rPr>
                <w:rFonts w:cstheme="minorHAnsi"/>
              </w:rPr>
              <w:t xml:space="preserve">Jeigu </w:t>
            </w:r>
            <w:r w:rsidR="00F46E88" w:rsidRPr="00293A85">
              <w:rPr>
                <w:iCs/>
              </w:rPr>
              <w:t xml:space="preserve">suinteresuotas dalyvis paprašys perkančiosios </w:t>
            </w:r>
            <w:r w:rsidR="00F46E88" w:rsidRPr="00293A85">
              <w:rPr>
                <w:iCs/>
              </w:rPr>
              <w:lastRenderedPageBreak/>
              <w:t>organizacijos pateikti laimėjusį pasiūlymą</w:t>
            </w:r>
          </w:p>
        </w:tc>
        <w:tc>
          <w:tcPr>
            <w:tcW w:w="4143" w:type="dxa"/>
            <w:shd w:val="clear" w:color="auto" w:fill="auto"/>
            <w:tcMar>
              <w:top w:w="0" w:type="dxa"/>
              <w:left w:w="108" w:type="dxa"/>
              <w:bottom w:w="0" w:type="dxa"/>
              <w:right w:w="108" w:type="dxa"/>
            </w:tcMar>
          </w:tcPr>
          <w:p w14:paraId="3AE4C174" w14:textId="77777777" w:rsidR="00ED5B78" w:rsidRPr="00293A85" w:rsidRDefault="000B4E01" w:rsidP="00451AF7">
            <w:pPr>
              <w:spacing w:after="0" w:line="240" w:lineRule="auto"/>
              <w:jc w:val="both"/>
              <w:rPr>
                <w:rFonts w:cstheme="minorHAnsi"/>
                <w:iCs/>
              </w:rPr>
            </w:pPr>
            <w:r w:rsidRPr="00293A85">
              <w:rPr>
                <w:rFonts w:cstheme="minorHAnsi"/>
                <w:iCs/>
              </w:rPr>
              <w:lastRenderedPageBreak/>
              <w:t xml:space="preserve">VPĮ 102 straipsnio 1 dalyje nustatytas terminas ir atidėjimo terminas pratęsiami papildomam terminui, jį skaičiuojant nuo suinteresuoto </w:t>
            </w:r>
            <w:r w:rsidRPr="00293A85">
              <w:rPr>
                <w:rFonts w:cstheme="minorHAnsi"/>
                <w:iCs/>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54" w:type="dxa"/>
            <w:shd w:val="clear" w:color="auto" w:fill="auto"/>
            <w:tcMar>
              <w:top w:w="0" w:type="dxa"/>
              <w:left w:w="108" w:type="dxa"/>
              <w:bottom w:w="0" w:type="dxa"/>
              <w:right w:w="108" w:type="dxa"/>
            </w:tcMar>
          </w:tcPr>
          <w:p w14:paraId="74DE4558" w14:textId="77777777" w:rsidR="00F50C57" w:rsidRPr="00293A85" w:rsidRDefault="00F50C57" w:rsidP="0003169B">
            <w:pPr>
              <w:spacing w:after="0" w:line="240" w:lineRule="auto"/>
              <w:rPr>
                <w:rFonts w:cstheme="minorHAnsi"/>
              </w:rPr>
            </w:pPr>
          </w:p>
        </w:tc>
      </w:tr>
    </w:tbl>
    <w:p w14:paraId="2E4E5999" w14:textId="77777777" w:rsidR="008F59C5" w:rsidRPr="00EC6E5A" w:rsidRDefault="008F59C5" w:rsidP="008D704D">
      <w:pPr>
        <w:tabs>
          <w:tab w:val="left" w:pos="2977"/>
        </w:tabs>
        <w:spacing w:after="120" w:line="20" w:lineRule="atLeast"/>
        <w:jc w:val="center"/>
        <w:rPr>
          <w:rFonts w:eastAsia="Calibri" w:cstheme="minorHAnsi"/>
          <w:highlight w:val="yellow"/>
        </w:rPr>
      </w:pPr>
    </w:p>
    <w:p w14:paraId="0ECFFB62" w14:textId="77777777" w:rsidR="00A4599F" w:rsidRPr="00EC6E5A" w:rsidRDefault="008F59C5" w:rsidP="009F0698">
      <w:pPr>
        <w:rPr>
          <w:rFonts w:eastAsia="Calibri" w:cstheme="minorHAnsi"/>
          <w:highlight w:val="yellow"/>
        </w:rPr>
      </w:pPr>
      <w:r w:rsidRPr="00EC6E5A">
        <w:rPr>
          <w:rFonts w:eastAsia="Calibri" w:cstheme="minorHAnsi"/>
          <w:highlight w:val="yellow"/>
        </w:rPr>
        <w:br w:type="page"/>
      </w:r>
    </w:p>
    <w:p w14:paraId="5BEB85F0" w14:textId="77777777" w:rsidR="008D704D" w:rsidRPr="000B1116" w:rsidRDefault="008D704D" w:rsidP="000B1116">
      <w:pPr>
        <w:pStyle w:val="Heading2"/>
        <w:ind w:left="5103"/>
        <w:jc w:val="right"/>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184904742"/>
      <w:r w:rsidRPr="000B1116">
        <w:rPr>
          <w:rFonts w:asciiTheme="minorHAnsi" w:eastAsia="Calibri" w:hAnsiTheme="minorHAnsi" w:cstheme="minorHAnsi"/>
          <w:color w:val="auto"/>
          <w:sz w:val="21"/>
          <w:szCs w:val="21"/>
        </w:rPr>
        <w:lastRenderedPageBreak/>
        <w:t xml:space="preserve">Pirkimo sąlygų </w:t>
      </w:r>
      <w:r w:rsidR="005F0B78" w:rsidRPr="000B1116">
        <w:rPr>
          <w:rFonts w:asciiTheme="minorHAnsi" w:eastAsia="Calibri" w:hAnsiTheme="minorHAnsi" w:cstheme="minorHAnsi"/>
          <w:color w:val="auto"/>
          <w:sz w:val="21"/>
          <w:szCs w:val="21"/>
        </w:rPr>
        <w:t>2</w:t>
      </w:r>
      <w:r w:rsidRPr="000B1116">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757E2FE3" w14:textId="77777777" w:rsidR="00281735" w:rsidRPr="00F87C3E" w:rsidRDefault="00281735" w:rsidP="00281735">
      <w:pPr>
        <w:jc w:val="center"/>
        <w:rPr>
          <w:rFonts w:cstheme="minorHAnsi"/>
          <w:b/>
          <w:bCs/>
        </w:rPr>
      </w:pPr>
    </w:p>
    <w:p w14:paraId="0500004B" w14:textId="5C870CF5" w:rsidR="008D704D" w:rsidRDefault="00835291" w:rsidP="00BE1858">
      <w:pPr>
        <w:pStyle w:val="Subtitle"/>
        <w:jc w:val="center"/>
        <w:rPr>
          <w:b/>
          <w:color w:val="auto"/>
          <w:sz w:val="24"/>
          <w:szCs w:val="24"/>
        </w:rPr>
      </w:pPr>
      <w:r w:rsidRPr="000B1116">
        <w:rPr>
          <w:rFonts w:eastAsia="Calibri" w:cstheme="minorHAnsi"/>
          <w:b/>
          <w:iCs/>
          <w:color w:val="auto"/>
          <w:sz w:val="24"/>
          <w:szCs w:val="24"/>
        </w:rPr>
        <w:t xml:space="preserve">1 PIRKIMO DALIS – </w:t>
      </w:r>
      <w:r w:rsidR="00A43DB5" w:rsidRPr="000B1116">
        <w:rPr>
          <w:rFonts w:eastAsia="Calibri" w:cstheme="minorHAnsi"/>
          <w:b/>
          <w:iCs/>
          <w:color w:val="auto"/>
          <w:sz w:val="24"/>
          <w:szCs w:val="24"/>
        </w:rPr>
        <w:t>VAIZDO STEBĖJIMO ĮRANGOS A TIPO</w:t>
      </w:r>
      <w:r w:rsidR="00A43DB5" w:rsidRPr="000B1116">
        <w:rPr>
          <w:b/>
          <w:color w:val="auto"/>
          <w:sz w:val="24"/>
          <w:szCs w:val="24"/>
        </w:rPr>
        <w:t xml:space="preserve"> </w:t>
      </w:r>
      <w:r w:rsidR="00281735" w:rsidRPr="000B1116">
        <w:rPr>
          <w:b/>
          <w:color w:val="auto"/>
          <w:sz w:val="24"/>
          <w:szCs w:val="24"/>
        </w:rPr>
        <w:t>TECHNINĖ SPECIFIKACIJA</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3529"/>
        <w:gridCol w:w="5723"/>
      </w:tblGrid>
      <w:tr w:rsidR="00947193" w:rsidRPr="00146CC9" w14:paraId="15758013" w14:textId="77777777" w:rsidTr="00B4402D">
        <w:tc>
          <w:tcPr>
            <w:tcW w:w="0" w:type="auto"/>
            <w:tcBorders>
              <w:top w:val="single" w:sz="4" w:space="0" w:color="auto"/>
              <w:left w:val="single" w:sz="4" w:space="0" w:color="auto"/>
              <w:bottom w:val="single" w:sz="2" w:space="0" w:color="auto"/>
              <w:right w:val="single" w:sz="8" w:space="0" w:color="auto"/>
            </w:tcBorders>
          </w:tcPr>
          <w:p w14:paraId="484E346C" w14:textId="77777777" w:rsidR="00947193" w:rsidRPr="00146CC9" w:rsidRDefault="00947193" w:rsidP="00B4402D">
            <w:pPr>
              <w:tabs>
                <w:tab w:val="left" w:pos="810"/>
                <w:tab w:val="left" w:pos="990"/>
              </w:tabs>
              <w:spacing w:after="0" w:line="240" w:lineRule="auto"/>
              <w:jc w:val="center"/>
              <w:rPr>
                <w:rFonts w:eastAsia="Calibri" w:cstheme="minorHAnsi"/>
                <w:b/>
                <w:bCs/>
                <w:iCs/>
                <w:sz w:val="22"/>
                <w:szCs w:val="22"/>
              </w:rPr>
            </w:pPr>
            <w:r w:rsidRPr="00146CC9">
              <w:rPr>
                <w:rFonts w:eastAsia="Calibri" w:cstheme="minorHAnsi"/>
                <w:b/>
                <w:bCs/>
                <w:iCs/>
                <w:sz w:val="22"/>
                <w:szCs w:val="22"/>
              </w:rPr>
              <w:t>Eil. Nr.</w:t>
            </w:r>
          </w:p>
        </w:tc>
        <w:tc>
          <w:tcPr>
            <w:tcW w:w="0" w:type="auto"/>
            <w:tcBorders>
              <w:top w:val="single" w:sz="4" w:space="0" w:color="auto"/>
              <w:left w:val="single" w:sz="4" w:space="0" w:color="auto"/>
              <w:bottom w:val="single" w:sz="2" w:space="0" w:color="auto"/>
              <w:right w:val="single" w:sz="8" w:space="0" w:color="auto"/>
            </w:tcBorders>
          </w:tcPr>
          <w:p w14:paraId="7B3DF277" w14:textId="77777777" w:rsidR="00947193" w:rsidRPr="00146CC9" w:rsidRDefault="00947193" w:rsidP="00B4402D">
            <w:pPr>
              <w:tabs>
                <w:tab w:val="left" w:pos="810"/>
                <w:tab w:val="left" w:pos="990"/>
              </w:tabs>
              <w:spacing w:after="0" w:line="240" w:lineRule="auto"/>
              <w:jc w:val="center"/>
              <w:rPr>
                <w:rFonts w:eastAsia="Calibri" w:cstheme="minorHAnsi"/>
                <w:b/>
                <w:bCs/>
                <w:iCs/>
                <w:sz w:val="22"/>
                <w:szCs w:val="22"/>
              </w:rPr>
            </w:pPr>
            <w:r w:rsidRPr="00146CC9">
              <w:rPr>
                <w:rFonts w:eastAsia="Calibri" w:cstheme="minorHAnsi"/>
                <w:b/>
                <w:bCs/>
                <w:iCs/>
                <w:sz w:val="22"/>
                <w:szCs w:val="22"/>
              </w:rPr>
              <w:t>Parametro pavadinimas</w:t>
            </w:r>
          </w:p>
        </w:tc>
        <w:tc>
          <w:tcPr>
            <w:tcW w:w="0" w:type="auto"/>
            <w:tcBorders>
              <w:top w:val="single" w:sz="4" w:space="0" w:color="auto"/>
              <w:left w:val="single" w:sz="8" w:space="0" w:color="auto"/>
              <w:bottom w:val="single" w:sz="2" w:space="0" w:color="auto"/>
              <w:right w:val="single" w:sz="4" w:space="0" w:color="auto"/>
            </w:tcBorders>
          </w:tcPr>
          <w:p w14:paraId="128BBA44" w14:textId="77777777" w:rsidR="00947193" w:rsidRPr="00146CC9" w:rsidRDefault="00947193" w:rsidP="00B4402D">
            <w:pPr>
              <w:tabs>
                <w:tab w:val="left" w:pos="810"/>
                <w:tab w:val="left" w:pos="990"/>
              </w:tabs>
              <w:spacing w:after="0" w:line="240" w:lineRule="auto"/>
              <w:jc w:val="center"/>
              <w:rPr>
                <w:rFonts w:eastAsia="Calibri" w:cstheme="minorHAnsi"/>
                <w:b/>
                <w:bCs/>
                <w:iCs/>
                <w:sz w:val="22"/>
                <w:szCs w:val="22"/>
              </w:rPr>
            </w:pPr>
            <w:r w:rsidRPr="00146CC9">
              <w:rPr>
                <w:rFonts w:eastAsia="Calibri" w:cstheme="minorHAnsi"/>
                <w:b/>
                <w:bCs/>
                <w:iCs/>
                <w:sz w:val="22"/>
                <w:szCs w:val="22"/>
              </w:rPr>
              <w:t>Reikalaujama parametro reikšmė</w:t>
            </w:r>
          </w:p>
        </w:tc>
      </w:tr>
      <w:tr w:rsidR="00947193" w:rsidRPr="00146CC9" w14:paraId="7F7558F5" w14:textId="77777777" w:rsidTr="00B4402D">
        <w:tc>
          <w:tcPr>
            <w:tcW w:w="0" w:type="auto"/>
            <w:tcBorders>
              <w:top w:val="single" w:sz="4" w:space="0" w:color="auto"/>
              <w:left w:val="single" w:sz="4" w:space="0" w:color="auto"/>
              <w:bottom w:val="single" w:sz="4" w:space="0" w:color="auto"/>
              <w:right w:val="single" w:sz="4" w:space="0" w:color="auto"/>
            </w:tcBorders>
          </w:tcPr>
          <w:p w14:paraId="57BF0350" w14:textId="77777777" w:rsidR="00947193" w:rsidRPr="00146CC9" w:rsidRDefault="00947193" w:rsidP="00B4402D">
            <w:pPr>
              <w:numPr>
                <w:ilvl w:val="0"/>
                <w:numId w:val="18"/>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55EEE68F" w14:textId="77777777" w:rsidR="00947193" w:rsidRPr="00146CC9" w:rsidRDefault="00947193" w:rsidP="00B4402D">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Vaizdo kameros tipas</w:t>
            </w:r>
          </w:p>
        </w:tc>
        <w:tc>
          <w:tcPr>
            <w:tcW w:w="0" w:type="auto"/>
            <w:tcBorders>
              <w:top w:val="single" w:sz="4" w:space="0" w:color="auto"/>
              <w:left w:val="single" w:sz="4" w:space="0" w:color="auto"/>
              <w:bottom w:val="single" w:sz="4" w:space="0" w:color="auto"/>
              <w:right w:val="single" w:sz="4" w:space="0" w:color="auto"/>
            </w:tcBorders>
          </w:tcPr>
          <w:p w14:paraId="490FD543" w14:textId="77777777" w:rsidR="00947193" w:rsidRPr="00146CC9" w:rsidRDefault="00947193" w:rsidP="00B4402D">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Turi būti valdoma (PTZ) IP kamera</w:t>
            </w:r>
          </w:p>
        </w:tc>
      </w:tr>
      <w:tr w:rsidR="00947193" w:rsidRPr="00146CC9" w14:paraId="1D123873" w14:textId="77777777" w:rsidTr="00B4402D">
        <w:tc>
          <w:tcPr>
            <w:tcW w:w="0" w:type="auto"/>
            <w:tcBorders>
              <w:top w:val="single" w:sz="4" w:space="0" w:color="auto"/>
              <w:left w:val="single" w:sz="4" w:space="0" w:color="auto"/>
              <w:bottom w:val="single" w:sz="4" w:space="0" w:color="auto"/>
              <w:right w:val="single" w:sz="4" w:space="0" w:color="auto"/>
            </w:tcBorders>
          </w:tcPr>
          <w:p w14:paraId="53E2A53D" w14:textId="77777777" w:rsidR="00947193" w:rsidRPr="00146CC9" w:rsidRDefault="00947193" w:rsidP="00B4402D">
            <w:pPr>
              <w:numPr>
                <w:ilvl w:val="0"/>
                <w:numId w:val="18"/>
              </w:numPr>
              <w:tabs>
                <w:tab w:val="left" w:pos="810"/>
                <w:tab w:val="left" w:pos="990"/>
              </w:tabs>
              <w:spacing w:after="0" w:line="240" w:lineRule="auto"/>
              <w:ind w:left="0" w:firstLine="0"/>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38EA0747" w14:textId="77777777" w:rsidR="00947193" w:rsidRPr="00146CC9" w:rsidRDefault="00947193" w:rsidP="00B4402D">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Jutiklio dydis ir tipas</w:t>
            </w:r>
          </w:p>
        </w:tc>
        <w:tc>
          <w:tcPr>
            <w:tcW w:w="0" w:type="auto"/>
            <w:tcBorders>
              <w:top w:val="single" w:sz="4" w:space="0" w:color="auto"/>
              <w:left w:val="single" w:sz="4" w:space="0" w:color="auto"/>
              <w:bottom w:val="single" w:sz="4" w:space="0" w:color="auto"/>
              <w:right w:val="single" w:sz="4" w:space="0" w:color="auto"/>
            </w:tcBorders>
          </w:tcPr>
          <w:p w14:paraId="0525FAC6" w14:textId="77777777" w:rsidR="00947193" w:rsidRPr="00146CC9" w:rsidRDefault="00947193" w:rsidP="00B4402D">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Ne blogesnio kaip 1/2,8“ dydžio, turi būti progresyvios skleistinės, CMOS arba lygiaverčio tipo jutiklis</w:t>
            </w:r>
          </w:p>
        </w:tc>
      </w:tr>
      <w:tr w:rsidR="00947193" w:rsidRPr="00146CC9" w14:paraId="3E1E9171" w14:textId="77777777" w:rsidTr="00B4402D">
        <w:tc>
          <w:tcPr>
            <w:tcW w:w="0" w:type="auto"/>
            <w:tcBorders>
              <w:top w:val="single" w:sz="4" w:space="0" w:color="auto"/>
              <w:left w:val="single" w:sz="4" w:space="0" w:color="auto"/>
              <w:bottom w:val="single" w:sz="4" w:space="0" w:color="auto"/>
              <w:right w:val="single" w:sz="4" w:space="0" w:color="auto"/>
            </w:tcBorders>
          </w:tcPr>
          <w:p w14:paraId="5F0C684B" w14:textId="77777777" w:rsidR="00947193" w:rsidRPr="00146CC9" w:rsidRDefault="00947193" w:rsidP="00B4402D">
            <w:pPr>
              <w:numPr>
                <w:ilvl w:val="0"/>
                <w:numId w:val="18"/>
              </w:numPr>
              <w:tabs>
                <w:tab w:val="left" w:pos="810"/>
                <w:tab w:val="left" w:pos="990"/>
              </w:tabs>
              <w:spacing w:after="0" w:line="240" w:lineRule="auto"/>
              <w:ind w:left="0" w:firstLine="0"/>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7A0A0140" w14:textId="77777777" w:rsidR="00947193" w:rsidRPr="00146CC9" w:rsidRDefault="00947193" w:rsidP="00B4402D">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Didžiausias židinio nuotolis</w:t>
            </w:r>
          </w:p>
        </w:tc>
        <w:tc>
          <w:tcPr>
            <w:tcW w:w="0" w:type="auto"/>
            <w:tcBorders>
              <w:top w:val="single" w:sz="4" w:space="0" w:color="auto"/>
              <w:left w:val="single" w:sz="4" w:space="0" w:color="auto"/>
              <w:bottom w:val="single" w:sz="4" w:space="0" w:color="auto"/>
              <w:right w:val="single" w:sz="4" w:space="0" w:color="auto"/>
            </w:tcBorders>
          </w:tcPr>
          <w:p w14:paraId="6CDEE5B0" w14:textId="77777777" w:rsidR="00947193" w:rsidRPr="00146CC9" w:rsidRDefault="00947193" w:rsidP="00B4402D">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Ne mažiau kaip 130 mm</w:t>
            </w:r>
          </w:p>
        </w:tc>
      </w:tr>
      <w:tr w:rsidR="00947193" w:rsidRPr="00146CC9" w14:paraId="57FDF6C4" w14:textId="77777777" w:rsidTr="00B4402D">
        <w:tc>
          <w:tcPr>
            <w:tcW w:w="0" w:type="auto"/>
            <w:tcBorders>
              <w:top w:val="single" w:sz="4" w:space="0" w:color="auto"/>
              <w:left w:val="single" w:sz="4" w:space="0" w:color="auto"/>
              <w:bottom w:val="single" w:sz="4" w:space="0" w:color="auto"/>
              <w:right w:val="single" w:sz="4" w:space="0" w:color="auto"/>
            </w:tcBorders>
          </w:tcPr>
          <w:p w14:paraId="35BE634F" w14:textId="77777777" w:rsidR="00947193" w:rsidRPr="00146CC9" w:rsidRDefault="00947193" w:rsidP="00B4402D">
            <w:pPr>
              <w:numPr>
                <w:ilvl w:val="0"/>
                <w:numId w:val="18"/>
              </w:numPr>
              <w:tabs>
                <w:tab w:val="left" w:pos="810"/>
                <w:tab w:val="left" w:pos="990"/>
              </w:tabs>
              <w:spacing w:after="0" w:line="240" w:lineRule="auto"/>
              <w:ind w:left="0" w:firstLine="0"/>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63F49D92" w14:textId="77777777" w:rsidR="00947193" w:rsidRPr="00146CC9" w:rsidRDefault="00947193" w:rsidP="00B4402D">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Diafragmos dydis plačiausiame objektyvo gale</w:t>
            </w:r>
          </w:p>
        </w:tc>
        <w:tc>
          <w:tcPr>
            <w:tcW w:w="0" w:type="auto"/>
            <w:tcBorders>
              <w:top w:val="single" w:sz="4" w:space="0" w:color="auto"/>
              <w:left w:val="single" w:sz="4" w:space="0" w:color="auto"/>
              <w:bottom w:val="single" w:sz="4" w:space="0" w:color="auto"/>
              <w:right w:val="single" w:sz="4" w:space="0" w:color="auto"/>
            </w:tcBorders>
          </w:tcPr>
          <w:p w14:paraId="3A4DDC01" w14:textId="77777777" w:rsidR="00947193" w:rsidRPr="00146CC9" w:rsidRDefault="00947193" w:rsidP="00B4402D">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Ne daugiau kaip F1,5</w:t>
            </w:r>
          </w:p>
        </w:tc>
      </w:tr>
      <w:tr w:rsidR="00947193" w:rsidRPr="005B2AA7" w14:paraId="47C1B02E" w14:textId="77777777" w:rsidTr="00B4402D">
        <w:tc>
          <w:tcPr>
            <w:tcW w:w="0" w:type="auto"/>
            <w:tcBorders>
              <w:top w:val="single" w:sz="4" w:space="0" w:color="auto"/>
              <w:left w:val="single" w:sz="4" w:space="0" w:color="auto"/>
              <w:bottom w:val="single" w:sz="4" w:space="0" w:color="auto"/>
              <w:right w:val="single" w:sz="4" w:space="0" w:color="auto"/>
            </w:tcBorders>
          </w:tcPr>
          <w:p w14:paraId="44F0A654" w14:textId="77777777" w:rsidR="00947193" w:rsidRPr="00146CC9" w:rsidRDefault="00947193" w:rsidP="00B4402D">
            <w:pPr>
              <w:numPr>
                <w:ilvl w:val="0"/>
                <w:numId w:val="18"/>
              </w:numPr>
              <w:tabs>
                <w:tab w:val="left" w:pos="810"/>
                <w:tab w:val="left" w:pos="990"/>
              </w:tabs>
              <w:spacing w:after="0" w:line="240" w:lineRule="auto"/>
              <w:ind w:left="0" w:firstLine="0"/>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5F29B849" w14:textId="77777777" w:rsidR="00947193" w:rsidRPr="00146CC9" w:rsidRDefault="00947193" w:rsidP="00B4402D">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Diafragmos dydis siauriausiame objektyvo gale</w:t>
            </w:r>
          </w:p>
        </w:tc>
        <w:tc>
          <w:tcPr>
            <w:tcW w:w="0" w:type="auto"/>
            <w:tcBorders>
              <w:top w:val="single" w:sz="4" w:space="0" w:color="auto"/>
              <w:left w:val="single" w:sz="4" w:space="0" w:color="auto"/>
              <w:bottom w:val="single" w:sz="4" w:space="0" w:color="auto"/>
              <w:right w:val="single" w:sz="4" w:space="0" w:color="auto"/>
            </w:tcBorders>
          </w:tcPr>
          <w:p w14:paraId="5E8FA534" w14:textId="77777777" w:rsidR="00947193" w:rsidRPr="00146CC9" w:rsidRDefault="00947193" w:rsidP="00B4402D">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Ne daugiau kaip F4,8</w:t>
            </w:r>
          </w:p>
        </w:tc>
      </w:tr>
      <w:tr w:rsidR="00947193" w:rsidRPr="00146CC9" w14:paraId="594C825D" w14:textId="77777777" w:rsidTr="00B4402D">
        <w:tc>
          <w:tcPr>
            <w:tcW w:w="0" w:type="auto"/>
            <w:tcBorders>
              <w:top w:val="single" w:sz="4" w:space="0" w:color="auto"/>
              <w:left w:val="single" w:sz="4" w:space="0" w:color="auto"/>
              <w:bottom w:val="single" w:sz="4" w:space="0" w:color="auto"/>
              <w:right w:val="single" w:sz="4" w:space="0" w:color="auto"/>
            </w:tcBorders>
          </w:tcPr>
          <w:p w14:paraId="6C90AAF3" w14:textId="77777777" w:rsidR="00947193" w:rsidRPr="00146CC9" w:rsidRDefault="00947193" w:rsidP="00B4402D">
            <w:pPr>
              <w:numPr>
                <w:ilvl w:val="0"/>
                <w:numId w:val="18"/>
              </w:numPr>
              <w:tabs>
                <w:tab w:val="left" w:pos="810"/>
                <w:tab w:val="left" w:pos="990"/>
              </w:tabs>
              <w:spacing w:after="0" w:line="240" w:lineRule="auto"/>
              <w:ind w:left="0" w:firstLine="0"/>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04FB2F1B" w14:textId="77777777" w:rsidR="00947193" w:rsidRPr="00146CC9" w:rsidRDefault="00947193" w:rsidP="00B4402D">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 xml:space="preserve">Mažiausias kameros jautrumas esant juodai baltam vaizdui prie </w:t>
            </w:r>
            <w:r>
              <w:rPr>
                <w:rFonts w:eastAsia="Calibri" w:cstheme="minorHAnsi"/>
                <w:iCs/>
                <w:sz w:val="22"/>
                <w:szCs w:val="22"/>
              </w:rPr>
              <w:t xml:space="preserve"> didžiausios diafragmos (mažiausios F reikšmės)</w:t>
            </w:r>
          </w:p>
        </w:tc>
        <w:tc>
          <w:tcPr>
            <w:tcW w:w="0" w:type="auto"/>
            <w:tcBorders>
              <w:top w:val="single" w:sz="4" w:space="0" w:color="auto"/>
              <w:left w:val="single" w:sz="4" w:space="0" w:color="auto"/>
              <w:bottom w:val="single" w:sz="4" w:space="0" w:color="auto"/>
              <w:right w:val="single" w:sz="4" w:space="0" w:color="auto"/>
            </w:tcBorders>
          </w:tcPr>
          <w:p w14:paraId="334AD7FB" w14:textId="77777777" w:rsidR="00947193" w:rsidRPr="00146CC9" w:rsidRDefault="00947193" w:rsidP="00B4402D">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Ne daugiau kaip 0,03 lux</w:t>
            </w:r>
          </w:p>
        </w:tc>
      </w:tr>
      <w:tr w:rsidR="00947193" w:rsidRPr="00146CC9" w14:paraId="41081B7A" w14:textId="77777777" w:rsidTr="00B4402D">
        <w:tc>
          <w:tcPr>
            <w:tcW w:w="0" w:type="auto"/>
            <w:tcBorders>
              <w:top w:val="single" w:sz="4" w:space="0" w:color="auto"/>
              <w:left w:val="single" w:sz="4" w:space="0" w:color="auto"/>
              <w:bottom w:val="single" w:sz="4" w:space="0" w:color="auto"/>
              <w:right w:val="single" w:sz="4" w:space="0" w:color="auto"/>
            </w:tcBorders>
          </w:tcPr>
          <w:p w14:paraId="6731FCE1" w14:textId="77777777" w:rsidR="00947193" w:rsidRPr="00146CC9" w:rsidRDefault="00947193" w:rsidP="00B4402D">
            <w:pPr>
              <w:numPr>
                <w:ilvl w:val="0"/>
                <w:numId w:val="18"/>
              </w:numPr>
              <w:tabs>
                <w:tab w:val="left" w:pos="810"/>
                <w:tab w:val="left" w:pos="990"/>
              </w:tabs>
              <w:spacing w:after="0" w:line="240" w:lineRule="auto"/>
              <w:ind w:left="0" w:firstLine="0"/>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03BF2E71" w14:textId="77777777" w:rsidR="00947193" w:rsidRPr="00146CC9" w:rsidRDefault="00947193" w:rsidP="00B4402D">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Užsklandos greitis</w:t>
            </w:r>
          </w:p>
        </w:tc>
        <w:tc>
          <w:tcPr>
            <w:tcW w:w="0" w:type="auto"/>
            <w:tcBorders>
              <w:top w:val="single" w:sz="4" w:space="0" w:color="auto"/>
              <w:left w:val="single" w:sz="4" w:space="0" w:color="auto"/>
              <w:bottom w:val="single" w:sz="4" w:space="0" w:color="auto"/>
              <w:right w:val="single" w:sz="4" w:space="0" w:color="auto"/>
            </w:tcBorders>
          </w:tcPr>
          <w:p w14:paraId="58654B57" w14:textId="77777777" w:rsidR="00947193" w:rsidRPr="00146CC9" w:rsidRDefault="00947193" w:rsidP="00B4402D">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Ne blogiau kaip nuo 1/10000 s iki 1 s</w:t>
            </w:r>
          </w:p>
        </w:tc>
      </w:tr>
      <w:tr w:rsidR="00947193" w:rsidRPr="00146CC9" w14:paraId="4CA60E73" w14:textId="77777777" w:rsidTr="00B4402D">
        <w:tc>
          <w:tcPr>
            <w:tcW w:w="0" w:type="auto"/>
            <w:tcBorders>
              <w:top w:val="single" w:sz="4" w:space="0" w:color="auto"/>
              <w:left w:val="single" w:sz="4" w:space="0" w:color="auto"/>
              <w:bottom w:val="single" w:sz="4" w:space="0" w:color="auto"/>
              <w:right w:val="single" w:sz="4" w:space="0" w:color="auto"/>
            </w:tcBorders>
          </w:tcPr>
          <w:p w14:paraId="6F12ED1C" w14:textId="77777777" w:rsidR="00947193" w:rsidRPr="00146CC9" w:rsidRDefault="00947193" w:rsidP="00B4402D">
            <w:pPr>
              <w:numPr>
                <w:ilvl w:val="0"/>
                <w:numId w:val="18"/>
              </w:numPr>
              <w:tabs>
                <w:tab w:val="left" w:pos="810"/>
                <w:tab w:val="left" w:pos="990"/>
              </w:tabs>
              <w:spacing w:after="0" w:line="240" w:lineRule="auto"/>
              <w:ind w:left="0" w:firstLine="0"/>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441F4A8D" w14:textId="77777777" w:rsidR="00947193" w:rsidRPr="00146CC9" w:rsidRDefault="00947193" w:rsidP="00B4402D">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Didž</w:t>
            </w:r>
            <w:r>
              <w:rPr>
                <w:rFonts w:eastAsia="Calibri" w:cstheme="minorHAnsi"/>
                <w:iCs/>
                <w:sz w:val="22"/>
                <w:szCs w:val="22"/>
              </w:rPr>
              <w:t>i</w:t>
            </w:r>
            <w:r w:rsidRPr="00146CC9">
              <w:rPr>
                <w:rFonts w:eastAsia="Calibri" w:cstheme="minorHAnsi"/>
                <w:iCs/>
                <w:sz w:val="22"/>
                <w:szCs w:val="22"/>
              </w:rPr>
              <w:t>ausia vaizdo raiška</w:t>
            </w:r>
          </w:p>
        </w:tc>
        <w:tc>
          <w:tcPr>
            <w:tcW w:w="0" w:type="auto"/>
            <w:tcBorders>
              <w:top w:val="single" w:sz="4" w:space="0" w:color="auto"/>
              <w:left w:val="single" w:sz="4" w:space="0" w:color="auto"/>
              <w:bottom w:val="single" w:sz="4" w:space="0" w:color="auto"/>
              <w:right w:val="single" w:sz="4" w:space="0" w:color="auto"/>
            </w:tcBorders>
          </w:tcPr>
          <w:p w14:paraId="7F7BD4F7" w14:textId="77777777" w:rsidR="00947193" w:rsidRPr="00146CC9" w:rsidRDefault="00947193" w:rsidP="00B4402D">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Ne mažiau kaip 1080p</w:t>
            </w:r>
          </w:p>
        </w:tc>
      </w:tr>
      <w:tr w:rsidR="00947193" w:rsidRPr="00146CC9" w14:paraId="25B3C354" w14:textId="77777777" w:rsidTr="00B4402D">
        <w:tc>
          <w:tcPr>
            <w:tcW w:w="0" w:type="auto"/>
            <w:tcBorders>
              <w:top w:val="single" w:sz="4" w:space="0" w:color="auto"/>
              <w:left w:val="single" w:sz="4" w:space="0" w:color="auto"/>
              <w:bottom w:val="single" w:sz="4" w:space="0" w:color="auto"/>
              <w:right w:val="single" w:sz="4" w:space="0" w:color="auto"/>
            </w:tcBorders>
          </w:tcPr>
          <w:p w14:paraId="19854266" w14:textId="77777777" w:rsidR="00947193" w:rsidRPr="00146CC9" w:rsidRDefault="00947193" w:rsidP="00B4402D">
            <w:pPr>
              <w:numPr>
                <w:ilvl w:val="0"/>
                <w:numId w:val="18"/>
              </w:numPr>
              <w:tabs>
                <w:tab w:val="left" w:pos="810"/>
                <w:tab w:val="left" w:pos="990"/>
              </w:tabs>
              <w:spacing w:after="0" w:line="240" w:lineRule="auto"/>
              <w:ind w:left="0" w:firstLine="0"/>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2850F6C2" w14:textId="77777777" w:rsidR="00947193" w:rsidRPr="00146CC9" w:rsidRDefault="00947193" w:rsidP="00B4402D">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Vaizdo spaudimo formatai</w:t>
            </w:r>
          </w:p>
        </w:tc>
        <w:tc>
          <w:tcPr>
            <w:tcW w:w="0" w:type="auto"/>
            <w:tcBorders>
              <w:top w:val="single" w:sz="4" w:space="0" w:color="auto"/>
              <w:left w:val="single" w:sz="4" w:space="0" w:color="auto"/>
              <w:bottom w:val="single" w:sz="4" w:space="0" w:color="auto"/>
              <w:right w:val="single" w:sz="4" w:space="0" w:color="auto"/>
            </w:tcBorders>
          </w:tcPr>
          <w:p w14:paraId="451730B1" w14:textId="77777777" w:rsidR="00947193" w:rsidRPr="00146CC9" w:rsidRDefault="00947193" w:rsidP="00B4402D">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Turi būti H.265, H.264 ir MJPEG arba lygiaverčiai formatai</w:t>
            </w:r>
          </w:p>
        </w:tc>
      </w:tr>
      <w:tr w:rsidR="00947193" w:rsidRPr="005B2AA7" w14:paraId="49F59BBB" w14:textId="77777777" w:rsidTr="00B4402D">
        <w:tc>
          <w:tcPr>
            <w:tcW w:w="0" w:type="auto"/>
            <w:tcBorders>
              <w:top w:val="single" w:sz="4" w:space="0" w:color="auto"/>
              <w:left w:val="single" w:sz="4" w:space="0" w:color="auto"/>
              <w:bottom w:val="single" w:sz="4" w:space="0" w:color="auto"/>
              <w:right w:val="single" w:sz="4" w:space="0" w:color="auto"/>
            </w:tcBorders>
          </w:tcPr>
          <w:p w14:paraId="7C593CDD" w14:textId="77777777" w:rsidR="00947193" w:rsidRPr="00146CC9" w:rsidRDefault="00947193" w:rsidP="00B4402D">
            <w:pPr>
              <w:numPr>
                <w:ilvl w:val="0"/>
                <w:numId w:val="18"/>
              </w:numPr>
              <w:tabs>
                <w:tab w:val="left" w:pos="810"/>
                <w:tab w:val="left" w:pos="990"/>
              </w:tabs>
              <w:spacing w:after="0" w:line="240" w:lineRule="auto"/>
              <w:ind w:left="0" w:firstLine="0"/>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0680D1D7" w14:textId="77777777" w:rsidR="00947193" w:rsidRPr="00146CC9" w:rsidRDefault="00947193" w:rsidP="00B4402D">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Kadrų kiekis per sekundę</w:t>
            </w:r>
          </w:p>
        </w:tc>
        <w:tc>
          <w:tcPr>
            <w:tcW w:w="0" w:type="auto"/>
            <w:tcBorders>
              <w:top w:val="single" w:sz="4" w:space="0" w:color="auto"/>
              <w:left w:val="single" w:sz="4" w:space="0" w:color="auto"/>
              <w:bottom w:val="single" w:sz="4" w:space="0" w:color="auto"/>
              <w:right w:val="single" w:sz="4" w:space="0" w:color="auto"/>
            </w:tcBorders>
          </w:tcPr>
          <w:p w14:paraId="16FED9C8" w14:textId="77777777" w:rsidR="00947193" w:rsidRPr="00146CC9" w:rsidRDefault="00947193" w:rsidP="00B4402D">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 xml:space="preserve">Ne mažiau kaip 50 k/s prie 1080p vaizdo raiškos </w:t>
            </w:r>
          </w:p>
        </w:tc>
      </w:tr>
      <w:tr w:rsidR="00947193" w:rsidRPr="00952000" w14:paraId="5F021173" w14:textId="77777777" w:rsidTr="00B4402D">
        <w:tc>
          <w:tcPr>
            <w:tcW w:w="0" w:type="auto"/>
            <w:tcBorders>
              <w:top w:val="single" w:sz="4" w:space="0" w:color="auto"/>
              <w:left w:val="single" w:sz="4" w:space="0" w:color="auto"/>
              <w:bottom w:val="single" w:sz="4" w:space="0" w:color="auto"/>
              <w:right w:val="single" w:sz="4" w:space="0" w:color="auto"/>
            </w:tcBorders>
          </w:tcPr>
          <w:p w14:paraId="6E64391C" w14:textId="77777777" w:rsidR="00947193" w:rsidRPr="00952000" w:rsidRDefault="00947193" w:rsidP="00B4402D">
            <w:pPr>
              <w:numPr>
                <w:ilvl w:val="0"/>
                <w:numId w:val="18"/>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15EFE1C2"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Vaizdo transliavimo režimai</w:t>
            </w:r>
          </w:p>
        </w:tc>
        <w:tc>
          <w:tcPr>
            <w:tcW w:w="0" w:type="auto"/>
            <w:tcBorders>
              <w:top w:val="single" w:sz="4" w:space="0" w:color="auto"/>
              <w:left w:val="single" w:sz="4" w:space="0" w:color="auto"/>
              <w:bottom w:val="single" w:sz="4" w:space="0" w:color="auto"/>
              <w:right w:val="single" w:sz="4" w:space="0" w:color="auto"/>
            </w:tcBorders>
          </w:tcPr>
          <w:p w14:paraId="2EB4893F"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Turi būti</w:t>
            </w:r>
            <w:r>
              <w:rPr>
                <w:rFonts w:eastAsia="Calibri" w:cstheme="minorHAnsi"/>
                <w:iCs/>
                <w:sz w:val="22"/>
                <w:szCs w:val="22"/>
              </w:rPr>
              <w:t xml:space="preserve"> ne mažiau kaip šie</w:t>
            </w:r>
            <w:r w:rsidRPr="00952000">
              <w:rPr>
                <w:rFonts w:eastAsia="Calibri" w:cstheme="minorHAnsi"/>
                <w:iCs/>
                <w:sz w:val="22"/>
                <w:szCs w:val="22"/>
              </w:rPr>
              <w:t>: daugybinis transliavimas, individualiai konfigūruojamas transliavimas H.264, H.265 ir MJPEG formatais, individualiai konfigūruojami režimai su keičiamu kadrų kiekiu per sekundę ir juostos pločiu</w:t>
            </w:r>
          </w:p>
        </w:tc>
      </w:tr>
      <w:tr w:rsidR="00947193" w:rsidRPr="00952000" w14:paraId="620A5509" w14:textId="77777777" w:rsidTr="00B4402D">
        <w:tc>
          <w:tcPr>
            <w:tcW w:w="0" w:type="auto"/>
            <w:tcBorders>
              <w:top w:val="single" w:sz="4" w:space="0" w:color="auto"/>
              <w:left w:val="single" w:sz="4" w:space="0" w:color="auto"/>
              <w:bottom w:val="single" w:sz="4" w:space="0" w:color="auto"/>
              <w:right w:val="single" w:sz="4" w:space="0" w:color="auto"/>
            </w:tcBorders>
          </w:tcPr>
          <w:p w14:paraId="6D644144" w14:textId="77777777" w:rsidR="00947193" w:rsidRPr="00952000" w:rsidRDefault="00947193" w:rsidP="00B4402D">
            <w:pPr>
              <w:numPr>
                <w:ilvl w:val="0"/>
                <w:numId w:val="18"/>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3A28BB66"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Garso įvesties režimai</w:t>
            </w:r>
          </w:p>
        </w:tc>
        <w:tc>
          <w:tcPr>
            <w:tcW w:w="0" w:type="auto"/>
            <w:tcBorders>
              <w:top w:val="single" w:sz="4" w:space="0" w:color="auto"/>
              <w:left w:val="single" w:sz="4" w:space="0" w:color="auto"/>
              <w:bottom w:val="single" w:sz="4" w:space="0" w:color="auto"/>
              <w:right w:val="single" w:sz="4" w:space="0" w:color="auto"/>
            </w:tcBorders>
          </w:tcPr>
          <w:p w14:paraId="47AA0EE5"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Turi būti stereo, dvipusis</w:t>
            </w:r>
          </w:p>
        </w:tc>
      </w:tr>
      <w:tr w:rsidR="00947193" w:rsidRPr="005B2AA7" w14:paraId="199E3DC1" w14:textId="77777777" w:rsidTr="00B4402D">
        <w:tc>
          <w:tcPr>
            <w:tcW w:w="0" w:type="auto"/>
            <w:tcBorders>
              <w:top w:val="single" w:sz="4" w:space="0" w:color="auto"/>
              <w:left w:val="single" w:sz="4" w:space="0" w:color="auto"/>
              <w:bottom w:val="single" w:sz="4" w:space="0" w:color="auto"/>
              <w:right w:val="single" w:sz="4" w:space="0" w:color="auto"/>
            </w:tcBorders>
          </w:tcPr>
          <w:p w14:paraId="416D1F0C" w14:textId="77777777" w:rsidR="00947193" w:rsidRPr="00952000" w:rsidRDefault="00947193" w:rsidP="00B4402D">
            <w:pPr>
              <w:numPr>
                <w:ilvl w:val="0"/>
                <w:numId w:val="18"/>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124CF4F7"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Saugos režimai</w:t>
            </w:r>
          </w:p>
        </w:tc>
        <w:tc>
          <w:tcPr>
            <w:tcW w:w="0" w:type="auto"/>
            <w:tcBorders>
              <w:top w:val="single" w:sz="4" w:space="0" w:color="auto"/>
              <w:left w:val="single" w:sz="4" w:space="0" w:color="auto"/>
              <w:bottom w:val="single" w:sz="4" w:space="0" w:color="auto"/>
              <w:right w:val="single" w:sz="4" w:space="0" w:color="auto"/>
            </w:tcBorders>
          </w:tcPr>
          <w:p w14:paraId="2D5E66E6"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 xml:space="preserve">Turi būti </w:t>
            </w:r>
            <w:r>
              <w:rPr>
                <w:rFonts w:eastAsia="Calibri" w:cstheme="minorHAnsi"/>
                <w:iCs/>
                <w:sz w:val="22"/>
                <w:szCs w:val="22"/>
              </w:rPr>
              <w:t xml:space="preserve">ne mažiau kaip: </w:t>
            </w:r>
            <w:r w:rsidRPr="00952000">
              <w:rPr>
                <w:rFonts w:eastAsia="Calibri" w:cstheme="minorHAnsi"/>
                <w:iCs/>
                <w:sz w:val="22"/>
                <w:szCs w:val="22"/>
              </w:rPr>
              <w:t>apsauga slaptažodžiu, IP filtravimas, HTTPS, interneto prieigos kontrolė</w:t>
            </w:r>
          </w:p>
        </w:tc>
      </w:tr>
      <w:tr w:rsidR="00947193" w:rsidRPr="00952000" w14:paraId="3A08167A" w14:textId="77777777" w:rsidTr="00B4402D">
        <w:tc>
          <w:tcPr>
            <w:tcW w:w="0" w:type="auto"/>
            <w:tcBorders>
              <w:top w:val="single" w:sz="4" w:space="0" w:color="auto"/>
              <w:left w:val="single" w:sz="4" w:space="0" w:color="auto"/>
              <w:bottom w:val="single" w:sz="4" w:space="0" w:color="auto"/>
              <w:right w:val="single" w:sz="4" w:space="0" w:color="auto"/>
            </w:tcBorders>
          </w:tcPr>
          <w:p w14:paraId="66B3D16E" w14:textId="77777777" w:rsidR="00947193" w:rsidRPr="00952000" w:rsidRDefault="00947193" w:rsidP="00B4402D">
            <w:pPr>
              <w:numPr>
                <w:ilvl w:val="0"/>
                <w:numId w:val="18"/>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1B764B45"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Palaikomi saugos protokolai</w:t>
            </w:r>
          </w:p>
        </w:tc>
        <w:tc>
          <w:tcPr>
            <w:tcW w:w="0" w:type="auto"/>
            <w:tcBorders>
              <w:top w:val="single" w:sz="4" w:space="0" w:color="auto"/>
              <w:left w:val="single" w:sz="4" w:space="0" w:color="auto"/>
              <w:bottom w:val="single" w:sz="4" w:space="0" w:color="auto"/>
              <w:right w:val="single" w:sz="4" w:space="0" w:color="auto"/>
            </w:tcBorders>
          </w:tcPr>
          <w:p w14:paraId="24325588"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Turi būti</w:t>
            </w:r>
            <w:r>
              <w:rPr>
                <w:rFonts w:eastAsia="Calibri" w:cstheme="minorHAnsi"/>
                <w:iCs/>
                <w:sz w:val="22"/>
                <w:szCs w:val="22"/>
              </w:rPr>
              <w:t xml:space="preserve"> ne mažiau kaip šie</w:t>
            </w:r>
            <w:r w:rsidRPr="00952000">
              <w:rPr>
                <w:rFonts w:eastAsia="Calibri" w:cstheme="minorHAnsi"/>
                <w:iCs/>
                <w:sz w:val="22"/>
                <w:szCs w:val="22"/>
              </w:rPr>
              <w:t>: IPv4/v6, HTTPS, SSL/TLS, FTP</w:t>
            </w:r>
          </w:p>
        </w:tc>
      </w:tr>
      <w:tr w:rsidR="00947193" w:rsidRPr="00952000" w14:paraId="554FEFB8" w14:textId="77777777" w:rsidTr="00B4402D">
        <w:tc>
          <w:tcPr>
            <w:tcW w:w="0" w:type="auto"/>
            <w:tcBorders>
              <w:top w:val="single" w:sz="4" w:space="0" w:color="auto"/>
              <w:left w:val="single" w:sz="4" w:space="0" w:color="auto"/>
              <w:bottom w:val="single" w:sz="4" w:space="0" w:color="auto"/>
              <w:right w:val="single" w:sz="4" w:space="0" w:color="auto"/>
            </w:tcBorders>
          </w:tcPr>
          <w:p w14:paraId="63531884" w14:textId="77777777" w:rsidR="00947193" w:rsidRPr="00952000" w:rsidRDefault="00947193" w:rsidP="00B4402D">
            <w:pPr>
              <w:numPr>
                <w:ilvl w:val="0"/>
                <w:numId w:val="18"/>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05E063C3"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Suderinamumas</w:t>
            </w:r>
          </w:p>
        </w:tc>
        <w:tc>
          <w:tcPr>
            <w:tcW w:w="0" w:type="auto"/>
            <w:tcBorders>
              <w:top w:val="single" w:sz="4" w:space="0" w:color="auto"/>
              <w:left w:val="single" w:sz="4" w:space="0" w:color="auto"/>
              <w:bottom w:val="single" w:sz="4" w:space="0" w:color="auto"/>
              <w:right w:val="single" w:sz="4" w:space="0" w:color="auto"/>
            </w:tcBorders>
          </w:tcPr>
          <w:p w14:paraId="0C5FE139"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Turi būti palaikomas ONVIF standartas, ne mažiau kaip S profilis arba lygiavertis</w:t>
            </w:r>
            <w:r>
              <w:rPr>
                <w:rFonts w:eastAsia="Calibri" w:cstheme="minorHAnsi"/>
                <w:iCs/>
                <w:sz w:val="22"/>
                <w:szCs w:val="22"/>
              </w:rPr>
              <w:t>. Vaizdo kamera turi veikti Milestone platformoje: turi transliuoti vaizdą, turi veikti PTZ valdymas</w:t>
            </w:r>
          </w:p>
        </w:tc>
      </w:tr>
      <w:tr w:rsidR="00947193" w:rsidRPr="00952000" w14:paraId="63EF919C" w14:textId="77777777" w:rsidTr="00B4402D">
        <w:tc>
          <w:tcPr>
            <w:tcW w:w="0" w:type="auto"/>
            <w:tcBorders>
              <w:top w:val="single" w:sz="4" w:space="0" w:color="auto"/>
              <w:left w:val="single" w:sz="4" w:space="0" w:color="auto"/>
              <w:bottom w:val="single" w:sz="4" w:space="0" w:color="auto"/>
              <w:right w:val="single" w:sz="4" w:space="0" w:color="auto"/>
            </w:tcBorders>
          </w:tcPr>
          <w:p w14:paraId="76AC3F88" w14:textId="77777777" w:rsidR="00947193" w:rsidRPr="00952000" w:rsidRDefault="00947193" w:rsidP="00B4402D">
            <w:pPr>
              <w:numPr>
                <w:ilvl w:val="0"/>
                <w:numId w:val="18"/>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490E2E81"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Judesio aptikimo režimas</w:t>
            </w:r>
          </w:p>
        </w:tc>
        <w:tc>
          <w:tcPr>
            <w:tcW w:w="0" w:type="auto"/>
            <w:tcBorders>
              <w:top w:val="single" w:sz="4" w:space="0" w:color="auto"/>
              <w:left w:val="single" w:sz="4" w:space="0" w:color="auto"/>
              <w:bottom w:val="single" w:sz="4" w:space="0" w:color="auto"/>
              <w:right w:val="single" w:sz="4" w:space="0" w:color="auto"/>
            </w:tcBorders>
          </w:tcPr>
          <w:p w14:paraId="401AEC7F"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Turi būti</w:t>
            </w:r>
          </w:p>
        </w:tc>
      </w:tr>
      <w:tr w:rsidR="00947193" w:rsidRPr="00952000" w14:paraId="06190DEB" w14:textId="77777777" w:rsidTr="00B4402D">
        <w:tc>
          <w:tcPr>
            <w:tcW w:w="0" w:type="auto"/>
            <w:tcBorders>
              <w:top w:val="single" w:sz="4" w:space="0" w:color="auto"/>
              <w:left w:val="single" w:sz="4" w:space="0" w:color="auto"/>
              <w:bottom w:val="single" w:sz="4" w:space="0" w:color="auto"/>
              <w:right w:val="single" w:sz="4" w:space="0" w:color="auto"/>
            </w:tcBorders>
          </w:tcPr>
          <w:p w14:paraId="78B206D4" w14:textId="77777777" w:rsidR="00947193" w:rsidRPr="00952000" w:rsidRDefault="00947193" w:rsidP="00B4402D">
            <w:pPr>
              <w:numPr>
                <w:ilvl w:val="0"/>
                <w:numId w:val="18"/>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60BCE834"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Kameros veiksmai esant įvykiui</w:t>
            </w:r>
          </w:p>
        </w:tc>
        <w:tc>
          <w:tcPr>
            <w:tcW w:w="0" w:type="auto"/>
            <w:tcBorders>
              <w:top w:val="single" w:sz="4" w:space="0" w:color="auto"/>
              <w:left w:val="single" w:sz="4" w:space="0" w:color="auto"/>
              <w:bottom w:val="single" w:sz="4" w:space="0" w:color="auto"/>
              <w:right w:val="single" w:sz="4" w:space="0" w:color="auto"/>
            </w:tcBorders>
          </w:tcPr>
          <w:p w14:paraId="4A24F007"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Turi būti</w:t>
            </w:r>
            <w:r>
              <w:rPr>
                <w:rFonts w:eastAsia="Calibri" w:cstheme="minorHAnsi"/>
                <w:iCs/>
                <w:sz w:val="22"/>
                <w:szCs w:val="22"/>
              </w:rPr>
              <w:t xml:space="preserve"> ne mažiau kaip šie</w:t>
            </w:r>
            <w:r w:rsidRPr="00952000">
              <w:rPr>
                <w:rFonts w:eastAsia="Calibri" w:cstheme="minorHAnsi"/>
                <w:iCs/>
                <w:sz w:val="22"/>
                <w:szCs w:val="22"/>
              </w:rPr>
              <w:t>: medžiagos siuntimas FTP, SFTP, HTTPS tinklais, pranešimų siuntimas email, HTTPS, TCP tinklais</w:t>
            </w:r>
          </w:p>
        </w:tc>
      </w:tr>
      <w:tr w:rsidR="00947193" w:rsidRPr="00952000" w14:paraId="7311F202" w14:textId="77777777" w:rsidTr="00B4402D">
        <w:tc>
          <w:tcPr>
            <w:tcW w:w="0" w:type="auto"/>
            <w:tcBorders>
              <w:top w:val="single" w:sz="4" w:space="0" w:color="auto"/>
              <w:left w:val="single" w:sz="4" w:space="0" w:color="auto"/>
              <w:bottom w:val="single" w:sz="4" w:space="0" w:color="auto"/>
              <w:right w:val="single" w:sz="4" w:space="0" w:color="auto"/>
            </w:tcBorders>
          </w:tcPr>
          <w:p w14:paraId="0A37ADE4" w14:textId="77777777" w:rsidR="00947193" w:rsidRPr="00952000" w:rsidRDefault="00947193" w:rsidP="00B4402D">
            <w:pPr>
              <w:numPr>
                <w:ilvl w:val="0"/>
                <w:numId w:val="18"/>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1516BC2D"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Kameros maitinimo įtampų diapazonas</w:t>
            </w:r>
          </w:p>
        </w:tc>
        <w:tc>
          <w:tcPr>
            <w:tcW w:w="0" w:type="auto"/>
            <w:tcBorders>
              <w:top w:val="single" w:sz="4" w:space="0" w:color="auto"/>
              <w:left w:val="single" w:sz="4" w:space="0" w:color="auto"/>
              <w:bottom w:val="single" w:sz="4" w:space="0" w:color="auto"/>
              <w:right w:val="single" w:sz="4" w:space="0" w:color="auto"/>
            </w:tcBorders>
          </w:tcPr>
          <w:p w14:paraId="243DD49B"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Turi apimti 12 VDC</w:t>
            </w:r>
          </w:p>
        </w:tc>
      </w:tr>
      <w:tr w:rsidR="00947193" w:rsidRPr="00952000" w14:paraId="420B82CB" w14:textId="77777777" w:rsidTr="00B4402D">
        <w:tc>
          <w:tcPr>
            <w:tcW w:w="0" w:type="auto"/>
            <w:tcBorders>
              <w:top w:val="single" w:sz="4" w:space="0" w:color="auto"/>
              <w:left w:val="single" w:sz="4" w:space="0" w:color="auto"/>
              <w:bottom w:val="single" w:sz="4" w:space="0" w:color="auto"/>
              <w:right w:val="single" w:sz="4" w:space="0" w:color="auto"/>
            </w:tcBorders>
          </w:tcPr>
          <w:p w14:paraId="127E1D4E" w14:textId="77777777" w:rsidR="00947193" w:rsidRPr="00952000" w:rsidRDefault="00947193" w:rsidP="00B4402D">
            <w:pPr>
              <w:numPr>
                <w:ilvl w:val="0"/>
                <w:numId w:val="18"/>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0B370671"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Jungtys</w:t>
            </w:r>
          </w:p>
        </w:tc>
        <w:tc>
          <w:tcPr>
            <w:tcW w:w="0" w:type="auto"/>
            <w:tcBorders>
              <w:top w:val="single" w:sz="4" w:space="0" w:color="auto"/>
              <w:left w:val="single" w:sz="4" w:space="0" w:color="auto"/>
              <w:bottom w:val="single" w:sz="4" w:space="0" w:color="auto"/>
              <w:right w:val="single" w:sz="4" w:space="0" w:color="auto"/>
            </w:tcBorders>
          </w:tcPr>
          <w:p w14:paraId="58FECD01"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Turi būti: 1x RJ45 10/100Base-Tx, 1x jungtis aliarmų įėjimams/išėjimams, 1x 3,5 mm stereo garso įėjimo, 1x HDMI, 1x VDC maitinimui</w:t>
            </w:r>
          </w:p>
        </w:tc>
      </w:tr>
      <w:tr w:rsidR="00947193" w:rsidRPr="00952000" w14:paraId="63D03218" w14:textId="77777777" w:rsidTr="00B4402D">
        <w:tc>
          <w:tcPr>
            <w:tcW w:w="0" w:type="auto"/>
            <w:tcBorders>
              <w:top w:val="single" w:sz="4" w:space="0" w:color="auto"/>
              <w:left w:val="single" w:sz="4" w:space="0" w:color="auto"/>
              <w:bottom w:val="single" w:sz="4" w:space="0" w:color="auto"/>
              <w:right w:val="single" w:sz="4" w:space="0" w:color="auto"/>
            </w:tcBorders>
          </w:tcPr>
          <w:p w14:paraId="4EA58102" w14:textId="77777777" w:rsidR="00947193" w:rsidRPr="00952000" w:rsidRDefault="00947193" w:rsidP="00B4402D">
            <w:pPr>
              <w:numPr>
                <w:ilvl w:val="0"/>
                <w:numId w:val="18"/>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3E530CB5"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Informacijos įrašymo laikmenų tipas</w:t>
            </w:r>
          </w:p>
        </w:tc>
        <w:tc>
          <w:tcPr>
            <w:tcW w:w="0" w:type="auto"/>
            <w:tcBorders>
              <w:top w:val="single" w:sz="4" w:space="0" w:color="auto"/>
              <w:left w:val="single" w:sz="4" w:space="0" w:color="auto"/>
              <w:bottom w:val="single" w:sz="4" w:space="0" w:color="auto"/>
              <w:right w:val="single" w:sz="4" w:space="0" w:color="auto"/>
            </w:tcBorders>
          </w:tcPr>
          <w:p w14:paraId="131B5393"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Turi būti palaikoma:</w:t>
            </w:r>
          </w:p>
          <w:p w14:paraId="1A61DD63"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 xml:space="preserve">- microSD/ microSDHC/ microSDXC tipų arba lygiavertės laikmenos, </w:t>
            </w:r>
          </w:p>
          <w:p w14:paraId="3776CE2C"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 NAS tipo tinklo saugyklos</w:t>
            </w:r>
          </w:p>
        </w:tc>
      </w:tr>
      <w:tr w:rsidR="00947193" w:rsidRPr="00952000" w14:paraId="13F0DDF4" w14:textId="77777777" w:rsidTr="00B4402D">
        <w:tc>
          <w:tcPr>
            <w:tcW w:w="0" w:type="auto"/>
            <w:tcBorders>
              <w:top w:val="single" w:sz="4" w:space="0" w:color="auto"/>
              <w:left w:val="single" w:sz="4" w:space="0" w:color="auto"/>
              <w:bottom w:val="single" w:sz="4" w:space="0" w:color="auto"/>
              <w:right w:val="single" w:sz="4" w:space="0" w:color="auto"/>
            </w:tcBorders>
          </w:tcPr>
          <w:p w14:paraId="451EA0D4" w14:textId="77777777" w:rsidR="00947193" w:rsidRPr="00952000" w:rsidRDefault="00947193" w:rsidP="00B4402D">
            <w:pPr>
              <w:numPr>
                <w:ilvl w:val="0"/>
                <w:numId w:val="18"/>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430CC440"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Darbinių temperatūrų diapazonas</w:t>
            </w:r>
          </w:p>
        </w:tc>
        <w:tc>
          <w:tcPr>
            <w:tcW w:w="0" w:type="auto"/>
            <w:tcBorders>
              <w:top w:val="single" w:sz="4" w:space="0" w:color="auto"/>
              <w:left w:val="single" w:sz="4" w:space="0" w:color="auto"/>
              <w:bottom w:val="single" w:sz="4" w:space="0" w:color="auto"/>
              <w:right w:val="single" w:sz="4" w:space="0" w:color="auto"/>
            </w:tcBorders>
          </w:tcPr>
          <w:p w14:paraId="5BD19FEB"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Ne blogiau kaip nuo 0 iki +40C</w:t>
            </w:r>
          </w:p>
        </w:tc>
      </w:tr>
      <w:tr w:rsidR="00947193" w:rsidRPr="00952000" w14:paraId="65CA0CE8" w14:textId="77777777" w:rsidTr="00B4402D">
        <w:tc>
          <w:tcPr>
            <w:tcW w:w="0" w:type="auto"/>
            <w:tcBorders>
              <w:top w:val="single" w:sz="4" w:space="0" w:color="auto"/>
              <w:left w:val="single" w:sz="4" w:space="0" w:color="auto"/>
              <w:bottom w:val="single" w:sz="4" w:space="0" w:color="auto"/>
              <w:right w:val="single" w:sz="4" w:space="0" w:color="auto"/>
            </w:tcBorders>
          </w:tcPr>
          <w:p w14:paraId="1A7F9C7B" w14:textId="77777777" w:rsidR="00947193" w:rsidRPr="00952000" w:rsidRDefault="00947193" w:rsidP="00B4402D">
            <w:pPr>
              <w:numPr>
                <w:ilvl w:val="0"/>
                <w:numId w:val="18"/>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2CA2CF0F"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Vaizdo kameros matmenys: aukštis, diametras, mm</w:t>
            </w:r>
          </w:p>
        </w:tc>
        <w:tc>
          <w:tcPr>
            <w:tcW w:w="0" w:type="auto"/>
            <w:tcBorders>
              <w:top w:val="single" w:sz="4" w:space="0" w:color="auto"/>
              <w:left w:val="single" w:sz="4" w:space="0" w:color="auto"/>
              <w:bottom w:val="single" w:sz="4" w:space="0" w:color="auto"/>
              <w:right w:val="single" w:sz="4" w:space="0" w:color="auto"/>
            </w:tcBorders>
          </w:tcPr>
          <w:p w14:paraId="7CEE4B03"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Aukštis - ne daugiau kaip 200</w:t>
            </w:r>
          </w:p>
          <w:p w14:paraId="5CC0A6C0"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Diametras - ne daugiau kaip 150</w:t>
            </w:r>
          </w:p>
        </w:tc>
      </w:tr>
      <w:tr w:rsidR="00947193" w:rsidRPr="00952000" w14:paraId="71C6B036" w14:textId="77777777" w:rsidTr="00B4402D">
        <w:tc>
          <w:tcPr>
            <w:tcW w:w="0" w:type="auto"/>
            <w:tcBorders>
              <w:top w:val="single" w:sz="4" w:space="0" w:color="auto"/>
              <w:left w:val="single" w:sz="4" w:space="0" w:color="auto"/>
              <w:bottom w:val="single" w:sz="4" w:space="0" w:color="auto"/>
              <w:right w:val="single" w:sz="4" w:space="0" w:color="auto"/>
            </w:tcBorders>
          </w:tcPr>
          <w:p w14:paraId="135E1579" w14:textId="77777777" w:rsidR="00947193" w:rsidRPr="00952000" w:rsidRDefault="00947193" w:rsidP="00B4402D">
            <w:pPr>
              <w:numPr>
                <w:ilvl w:val="0"/>
                <w:numId w:val="18"/>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1B6A79BB"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Komplektuojamas IP vaizdo kameros maitinimo įrenginys (1 vnt.)</w:t>
            </w:r>
          </w:p>
        </w:tc>
        <w:tc>
          <w:tcPr>
            <w:tcW w:w="0" w:type="auto"/>
            <w:tcBorders>
              <w:top w:val="single" w:sz="4" w:space="0" w:color="auto"/>
              <w:left w:val="single" w:sz="4" w:space="0" w:color="auto"/>
              <w:bottom w:val="single" w:sz="4" w:space="0" w:color="auto"/>
              <w:right w:val="single" w:sz="4" w:space="0" w:color="auto"/>
            </w:tcBorders>
          </w:tcPr>
          <w:p w14:paraId="5ECCCC4E"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Turi būti tinkamas siūlomam IP vaizdo kameros modeliui užmaitinti nuo 230V elektros tinklo</w:t>
            </w:r>
          </w:p>
        </w:tc>
      </w:tr>
      <w:tr w:rsidR="00947193" w:rsidRPr="005B2AA7" w14:paraId="7CB1AFC0" w14:textId="77777777" w:rsidTr="00B4402D">
        <w:tc>
          <w:tcPr>
            <w:tcW w:w="0" w:type="auto"/>
            <w:tcBorders>
              <w:top w:val="single" w:sz="4" w:space="0" w:color="auto"/>
              <w:left w:val="single" w:sz="4" w:space="0" w:color="auto"/>
              <w:bottom w:val="single" w:sz="4" w:space="0" w:color="auto"/>
              <w:right w:val="single" w:sz="4" w:space="0" w:color="auto"/>
            </w:tcBorders>
          </w:tcPr>
          <w:p w14:paraId="6E630CB0" w14:textId="77777777" w:rsidR="00947193" w:rsidRPr="00952000" w:rsidRDefault="00947193" w:rsidP="00B4402D">
            <w:pPr>
              <w:numPr>
                <w:ilvl w:val="0"/>
                <w:numId w:val="18"/>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68EAAC8D"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Komplektuojama atminties kortelė</w:t>
            </w:r>
          </w:p>
        </w:tc>
        <w:tc>
          <w:tcPr>
            <w:tcW w:w="0" w:type="auto"/>
            <w:tcBorders>
              <w:top w:val="single" w:sz="4" w:space="0" w:color="auto"/>
              <w:left w:val="single" w:sz="4" w:space="0" w:color="auto"/>
              <w:bottom w:val="single" w:sz="4" w:space="0" w:color="auto"/>
              <w:right w:val="single" w:sz="4" w:space="0" w:color="auto"/>
            </w:tcBorders>
          </w:tcPr>
          <w:p w14:paraId="0DEA9DBA" w14:textId="77777777" w:rsidR="00947193" w:rsidRPr="00952000" w:rsidRDefault="00947193" w:rsidP="00B4402D">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Turi būti tinkama siūlomai IP vaizdo kamerai, ne mažiau kaip 128 GB talpos</w:t>
            </w:r>
          </w:p>
        </w:tc>
      </w:tr>
      <w:tr w:rsidR="00947193" w:rsidRPr="002C2AC4" w14:paraId="4821346E" w14:textId="77777777" w:rsidTr="00B4402D">
        <w:tc>
          <w:tcPr>
            <w:tcW w:w="0" w:type="auto"/>
            <w:tcBorders>
              <w:top w:val="single" w:sz="4" w:space="0" w:color="auto"/>
              <w:left w:val="single" w:sz="4" w:space="0" w:color="auto"/>
              <w:bottom w:val="single" w:sz="4" w:space="0" w:color="auto"/>
              <w:right w:val="single" w:sz="4" w:space="0" w:color="auto"/>
            </w:tcBorders>
          </w:tcPr>
          <w:p w14:paraId="47B04805" w14:textId="77777777" w:rsidR="00947193" w:rsidRPr="002C2AC4" w:rsidRDefault="00947193" w:rsidP="00B4402D">
            <w:pPr>
              <w:numPr>
                <w:ilvl w:val="0"/>
                <w:numId w:val="18"/>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50C7B79D" w14:textId="77777777" w:rsidR="00947193" w:rsidRPr="002C2AC4" w:rsidRDefault="00947193" w:rsidP="00B4402D">
            <w:pPr>
              <w:tabs>
                <w:tab w:val="left" w:pos="810"/>
                <w:tab w:val="left" w:pos="990"/>
              </w:tabs>
              <w:spacing w:after="0" w:line="240" w:lineRule="auto"/>
              <w:rPr>
                <w:rFonts w:eastAsia="Calibri" w:cstheme="minorHAnsi"/>
                <w:iCs/>
                <w:sz w:val="22"/>
                <w:szCs w:val="22"/>
              </w:rPr>
            </w:pPr>
            <w:r w:rsidRPr="002C2AC4">
              <w:rPr>
                <w:rFonts w:eastAsia="Calibri" w:cstheme="minorHAnsi"/>
                <w:iCs/>
                <w:sz w:val="22"/>
                <w:szCs w:val="22"/>
              </w:rPr>
              <w:t>Papildomi reikalavimai</w:t>
            </w:r>
          </w:p>
        </w:tc>
        <w:tc>
          <w:tcPr>
            <w:tcW w:w="0" w:type="auto"/>
            <w:tcBorders>
              <w:top w:val="single" w:sz="4" w:space="0" w:color="auto"/>
              <w:left w:val="single" w:sz="4" w:space="0" w:color="auto"/>
              <w:bottom w:val="single" w:sz="4" w:space="0" w:color="auto"/>
              <w:right w:val="single" w:sz="4" w:space="0" w:color="auto"/>
            </w:tcBorders>
          </w:tcPr>
          <w:p w14:paraId="18DBED09" w14:textId="77777777" w:rsidR="00947193" w:rsidRPr="002C2AC4" w:rsidRDefault="00947193" w:rsidP="00B4402D">
            <w:pPr>
              <w:tabs>
                <w:tab w:val="left" w:pos="810"/>
                <w:tab w:val="left" w:pos="990"/>
              </w:tabs>
              <w:spacing w:after="0" w:line="240" w:lineRule="auto"/>
              <w:rPr>
                <w:rFonts w:eastAsia="Calibri" w:cstheme="minorHAnsi"/>
                <w:iCs/>
                <w:sz w:val="22"/>
                <w:szCs w:val="22"/>
              </w:rPr>
            </w:pPr>
            <w:r w:rsidRPr="002C2AC4">
              <w:rPr>
                <w:rFonts w:eastAsia="Calibri" w:cstheme="minorHAnsi"/>
                <w:iCs/>
                <w:sz w:val="22"/>
                <w:szCs w:val="22"/>
              </w:rPr>
              <w:t>Siūlomas komplektas turi būti visiškai naujas. Negalima siūlyti dėvėtų arba gamintojo remontuotų gaminių.</w:t>
            </w:r>
          </w:p>
        </w:tc>
      </w:tr>
      <w:tr w:rsidR="00947193" w:rsidRPr="002C2AC4" w14:paraId="6C18DCF4" w14:textId="77777777" w:rsidTr="00B4402D">
        <w:tc>
          <w:tcPr>
            <w:tcW w:w="0" w:type="auto"/>
            <w:tcBorders>
              <w:top w:val="single" w:sz="4" w:space="0" w:color="auto"/>
              <w:left w:val="single" w:sz="4" w:space="0" w:color="auto"/>
              <w:bottom w:val="single" w:sz="4" w:space="0" w:color="auto"/>
              <w:right w:val="single" w:sz="4" w:space="0" w:color="auto"/>
            </w:tcBorders>
          </w:tcPr>
          <w:p w14:paraId="3CE548B6" w14:textId="77777777" w:rsidR="00947193" w:rsidRPr="002C2AC4" w:rsidRDefault="00947193" w:rsidP="00B4402D">
            <w:pPr>
              <w:numPr>
                <w:ilvl w:val="0"/>
                <w:numId w:val="18"/>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43234569" w14:textId="77777777" w:rsidR="00947193" w:rsidRPr="002C2AC4" w:rsidRDefault="00947193" w:rsidP="00B4402D">
            <w:pPr>
              <w:tabs>
                <w:tab w:val="left" w:pos="810"/>
                <w:tab w:val="left" w:pos="990"/>
              </w:tabs>
              <w:spacing w:after="0" w:line="240" w:lineRule="auto"/>
              <w:rPr>
                <w:rFonts w:eastAsia="Calibri" w:cstheme="minorHAnsi"/>
                <w:iCs/>
                <w:sz w:val="22"/>
                <w:szCs w:val="22"/>
              </w:rPr>
            </w:pPr>
            <w:r w:rsidRPr="002C2AC4">
              <w:rPr>
                <w:rFonts w:eastAsia="Calibri" w:cstheme="minorHAnsi"/>
                <w:iCs/>
                <w:sz w:val="22"/>
                <w:szCs w:val="22"/>
              </w:rPr>
              <w:t>Garantinis laikotarpis</w:t>
            </w:r>
          </w:p>
        </w:tc>
        <w:tc>
          <w:tcPr>
            <w:tcW w:w="0" w:type="auto"/>
            <w:tcBorders>
              <w:top w:val="single" w:sz="4" w:space="0" w:color="auto"/>
              <w:left w:val="single" w:sz="4" w:space="0" w:color="auto"/>
              <w:bottom w:val="single" w:sz="4" w:space="0" w:color="auto"/>
              <w:right w:val="single" w:sz="4" w:space="0" w:color="auto"/>
            </w:tcBorders>
          </w:tcPr>
          <w:p w14:paraId="3B2A9813" w14:textId="77777777" w:rsidR="00947193" w:rsidRPr="002C2AC4" w:rsidRDefault="00947193" w:rsidP="00B4402D">
            <w:pPr>
              <w:tabs>
                <w:tab w:val="left" w:pos="810"/>
                <w:tab w:val="left" w:pos="990"/>
              </w:tabs>
              <w:spacing w:after="0" w:line="240" w:lineRule="auto"/>
              <w:rPr>
                <w:rFonts w:eastAsia="Calibri" w:cstheme="minorHAnsi"/>
                <w:iCs/>
                <w:sz w:val="22"/>
                <w:szCs w:val="22"/>
              </w:rPr>
            </w:pPr>
            <w:r w:rsidRPr="002C2AC4">
              <w:rPr>
                <w:rFonts w:eastAsia="Calibri" w:cstheme="minorHAnsi"/>
                <w:iCs/>
                <w:sz w:val="22"/>
                <w:szCs w:val="22"/>
              </w:rPr>
              <w:t>Ne mažiau kaip 24 mėnesiai</w:t>
            </w:r>
          </w:p>
        </w:tc>
      </w:tr>
    </w:tbl>
    <w:p w14:paraId="6A10F91A" w14:textId="6F7E19FE" w:rsidR="00A43DB5" w:rsidRPr="002C2AC4" w:rsidRDefault="00A43DB5" w:rsidP="00A43DB5">
      <w:pPr>
        <w:tabs>
          <w:tab w:val="left" w:pos="810"/>
          <w:tab w:val="left" w:pos="990"/>
        </w:tabs>
        <w:spacing w:after="0" w:line="240" w:lineRule="auto"/>
        <w:jc w:val="both"/>
        <w:rPr>
          <w:rFonts w:eastAsia="Calibri" w:cstheme="minorHAnsi"/>
          <w:iCs/>
          <w:color w:val="7030A0"/>
        </w:rPr>
      </w:pPr>
    </w:p>
    <w:p w14:paraId="283151A8" w14:textId="0BE6EA66" w:rsidR="00005C72" w:rsidRDefault="00005C72" w:rsidP="00005C72">
      <w:pPr>
        <w:pStyle w:val="Subtitle"/>
        <w:jc w:val="center"/>
        <w:rPr>
          <w:b/>
          <w:color w:val="auto"/>
          <w:sz w:val="24"/>
        </w:rPr>
      </w:pPr>
      <w:r w:rsidRPr="006D7C08">
        <w:rPr>
          <w:rFonts w:eastAsia="Calibri" w:cstheme="minorHAnsi"/>
          <w:b/>
          <w:iCs/>
          <w:color w:val="auto"/>
          <w:sz w:val="24"/>
        </w:rPr>
        <w:t xml:space="preserve">2 PIRKIMO DALIS – VAIZDO STEBĖJIMO ĮRANGOS </w:t>
      </w:r>
      <w:r w:rsidR="001949CD" w:rsidRPr="006D7C08">
        <w:rPr>
          <w:rFonts w:eastAsia="Calibri" w:cstheme="minorHAnsi"/>
          <w:b/>
          <w:iCs/>
          <w:color w:val="auto"/>
          <w:sz w:val="24"/>
        </w:rPr>
        <w:t>B</w:t>
      </w:r>
      <w:r w:rsidRPr="006D7C08">
        <w:rPr>
          <w:rFonts w:eastAsia="Calibri" w:cstheme="minorHAnsi"/>
          <w:b/>
          <w:iCs/>
          <w:color w:val="auto"/>
          <w:sz w:val="24"/>
        </w:rPr>
        <w:t xml:space="preserve"> TIPO</w:t>
      </w:r>
      <w:r w:rsidRPr="006D7C08">
        <w:rPr>
          <w:b/>
          <w:color w:val="auto"/>
          <w:sz w:val="24"/>
        </w:rPr>
        <w:t xml:space="preserve"> TECHNINĖ SPECIFIKACIJA</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932"/>
        <w:gridCol w:w="5322"/>
      </w:tblGrid>
      <w:tr w:rsidR="00D25239" w:rsidRPr="00E20CAB" w14:paraId="25184FD1" w14:textId="77777777" w:rsidTr="00B4402D">
        <w:tc>
          <w:tcPr>
            <w:tcW w:w="0" w:type="auto"/>
            <w:tcBorders>
              <w:top w:val="single" w:sz="4" w:space="0" w:color="auto"/>
              <w:left w:val="single" w:sz="4" w:space="0" w:color="auto"/>
              <w:bottom w:val="single" w:sz="2" w:space="0" w:color="auto"/>
              <w:right w:val="single" w:sz="8" w:space="0" w:color="auto"/>
            </w:tcBorders>
          </w:tcPr>
          <w:p w14:paraId="712E6D71" w14:textId="77777777" w:rsidR="00D25239" w:rsidRPr="00E20CAB" w:rsidRDefault="00D25239" w:rsidP="00B4402D">
            <w:pPr>
              <w:tabs>
                <w:tab w:val="left" w:pos="810"/>
                <w:tab w:val="left" w:pos="990"/>
              </w:tabs>
              <w:spacing w:after="0" w:line="240" w:lineRule="auto"/>
              <w:jc w:val="center"/>
              <w:rPr>
                <w:rFonts w:eastAsia="Calibri" w:cstheme="minorHAnsi"/>
                <w:b/>
                <w:bCs/>
                <w:iCs/>
                <w:sz w:val="22"/>
                <w:szCs w:val="22"/>
              </w:rPr>
            </w:pPr>
            <w:r w:rsidRPr="00E20CAB">
              <w:rPr>
                <w:rFonts w:eastAsia="Calibri" w:cstheme="minorHAnsi"/>
                <w:b/>
                <w:bCs/>
                <w:iCs/>
                <w:sz w:val="22"/>
                <w:szCs w:val="22"/>
              </w:rPr>
              <w:t>Eil. Nr.</w:t>
            </w:r>
          </w:p>
        </w:tc>
        <w:tc>
          <w:tcPr>
            <w:tcW w:w="0" w:type="auto"/>
            <w:tcBorders>
              <w:top w:val="single" w:sz="4" w:space="0" w:color="auto"/>
              <w:left w:val="single" w:sz="4" w:space="0" w:color="auto"/>
              <w:bottom w:val="single" w:sz="2" w:space="0" w:color="auto"/>
              <w:right w:val="single" w:sz="8" w:space="0" w:color="auto"/>
            </w:tcBorders>
          </w:tcPr>
          <w:p w14:paraId="1D298E66" w14:textId="77777777" w:rsidR="00D25239" w:rsidRPr="00E20CAB" w:rsidRDefault="00D25239" w:rsidP="00B4402D">
            <w:pPr>
              <w:tabs>
                <w:tab w:val="left" w:pos="810"/>
                <w:tab w:val="left" w:pos="990"/>
              </w:tabs>
              <w:spacing w:after="0" w:line="240" w:lineRule="auto"/>
              <w:jc w:val="center"/>
              <w:rPr>
                <w:rFonts w:eastAsia="Calibri" w:cstheme="minorHAnsi"/>
                <w:b/>
                <w:bCs/>
                <w:iCs/>
                <w:sz w:val="22"/>
                <w:szCs w:val="22"/>
              </w:rPr>
            </w:pPr>
            <w:r w:rsidRPr="00E20CAB">
              <w:rPr>
                <w:rFonts w:eastAsia="Calibri" w:cstheme="minorHAnsi"/>
                <w:b/>
                <w:bCs/>
                <w:iCs/>
                <w:sz w:val="22"/>
                <w:szCs w:val="22"/>
              </w:rPr>
              <w:t>Parametro pavadinimas</w:t>
            </w:r>
          </w:p>
        </w:tc>
        <w:tc>
          <w:tcPr>
            <w:tcW w:w="0" w:type="auto"/>
            <w:tcBorders>
              <w:top w:val="single" w:sz="4" w:space="0" w:color="auto"/>
              <w:left w:val="single" w:sz="8" w:space="0" w:color="auto"/>
              <w:bottom w:val="single" w:sz="2" w:space="0" w:color="auto"/>
              <w:right w:val="single" w:sz="4" w:space="0" w:color="auto"/>
            </w:tcBorders>
          </w:tcPr>
          <w:p w14:paraId="5E48ACC1" w14:textId="77777777" w:rsidR="00D25239" w:rsidRPr="00E20CAB" w:rsidRDefault="00D25239" w:rsidP="00B4402D">
            <w:pPr>
              <w:tabs>
                <w:tab w:val="left" w:pos="810"/>
                <w:tab w:val="left" w:pos="990"/>
              </w:tabs>
              <w:spacing w:after="0" w:line="240" w:lineRule="auto"/>
              <w:jc w:val="center"/>
              <w:rPr>
                <w:rFonts w:eastAsia="Calibri" w:cstheme="minorHAnsi"/>
                <w:b/>
                <w:bCs/>
                <w:iCs/>
                <w:sz w:val="22"/>
                <w:szCs w:val="22"/>
              </w:rPr>
            </w:pPr>
            <w:r w:rsidRPr="00E20CAB">
              <w:rPr>
                <w:rFonts w:eastAsia="Calibri" w:cstheme="minorHAnsi"/>
                <w:b/>
                <w:bCs/>
                <w:iCs/>
                <w:sz w:val="22"/>
                <w:szCs w:val="22"/>
              </w:rPr>
              <w:t>Reikalaujama parametro reikšmė</w:t>
            </w:r>
          </w:p>
        </w:tc>
      </w:tr>
      <w:tr w:rsidR="00D25239" w:rsidRPr="00E20CAB" w14:paraId="0E66F62B" w14:textId="77777777" w:rsidTr="00B4402D">
        <w:tc>
          <w:tcPr>
            <w:tcW w:w="0" w:type="auto"/>
            <w:tcBorders>
              <w:top w:val="single" w:sz="4" w:space="0" w:color="auto"/>
              <w:left w:val="single" w:sz="4" w:space="0" w:color="auto"/>
              <w:bottom w:val="single" w:sz="4" w:space="0" w:color="auto"/>
              <w:right w:val="single" w:sz="4" w:space="0" w:color="auto"/>
            </w:tcBorders>
          </w:tcPr>
          <w:p w14:paraId="30BAC763" w14:textId="77777777" w:rsidR="00D25239" w:rsidRPr="00E20CAB" w:rsidRDefault="00D25239" w:rsidP="00B4402D">
            <w:pPr>
              <w:numPr>
                <w:ilvl w:val="0"/>
                <w:numId w:val="19"/>
              </w:numPr>
              <w:tabs>
                <w:tab w:val="left" w:pos="810"/>
                <w:tab w:val="left" w:pos="990"/>
              </w:tabs>
              <w:spacing w:after="0" w:line="240" w:lineRule="auto"/>
              <w:ind w:left="57"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087FFF3A" w14:textId="77777777" w:rsidR="00D25239" w:rsidRPr="00E20CAB" w:rsidRDefault="00D25239" w:rsidP="00B4402D">
            <w:pPr>
              <w:tabs>
                <w:tab w:val="left" w:pos="810"/>
                <w:tab w:val="left" w:pos="990"/>
              </w:tabs>
              <w:spacing w:after="0" w:line="240" w:lineRule="auto"/>
              <w:jc w:val="both"/>
              <w:rPr>
                <w:rFonts w:eastAsia="Calibri" w:cstheme="minorHAnsi"/>
                <w:iCs/>
                <w:sz w:val="22"/>
                <w:szCs w:val="22"/>
              </w:rPr>
            </w:pPr>
            <w:r w:rsidRPr="00E20CAB">
              <w:rPr>
                <w:rFonts w:eastAsia="Calibri" w:cstheme="minorHAnsi"/>
                <w:iCs/>
                <w:sz w:val="22"/>
                <w:szCs w:val="22"/>
              </w:rPr>
              <w:t>Kameros tipas</w:t>
            </w:r>
          </w:p>
        </w:tc>
        <w:tc>
          <w:tcPr>
            <w:tcW w:w="0" w:type="auto"/>
            <w:tcBorders>
              <w:top w:val="single" w:sz="4" w:space="0" w:color="auto"/>
              <w:left w:val="single" w:sz="4" w:space="0" w:color="auto"/>
              <w:bottom w:val="single" w:sz="4" w:space="0" w:color="auto"/>
              <w:right w:val="single" w:sz="4" w:space="0" w:color="auto"/>
            </w:tcBorders>
          </w:tcPr>
          <w:p w14:paraId="316F1AE1" w14:textId="77777777" w:rsidR="00D25239" w:rsidRPr="00E20CAB" w:rsidRDefault="00D25239" w:rsidP="00B4402D">
            <w:pPr>
              <w:tabs>
                <w:tab w:val="left" w:pos="810"/>
                <w:tab w:val="left" w:pos="990"/>
              </w:tabs>
              <w:spacing w:after="0" w:line="240" w:lineRule="auto"/>
              <w:jc w:val="both"/>
              <w:rPr>
                <w:rFonts w:eastAsia="Calibri" w:cstheme="minorHAnsi"/>
                <w:iCs/>
                <w:sz w:val="22"/>
                <w:szCs w:val="22"/>
              </w:rPr>
            </w:pPr>
            <w:r w:rsidRPr="00E20CAB">
              <w:rPr>
                <w:rFonts w:eastAsia="Calibri" w:cstheme="minorHAnsi"/>
                <w:iCs/>
                <w:sz w:val="22"/>
                <w:szCs w:val="22"/>
              </w:rPr>
              <w:t>Turi būti valdoma (PTZ) IP kamera</w:t>
            </w:r>
          </w:p>
        </w:tc>
      </w:tr>
      <w:tr w:rsidR="00D25239" w:rsidRPr="00E20CAB" w14:paraId="4EE82F7A" w14:textId="77777777" w:rsidTr="00B4402D">
        <w:tc>
          <w:tcPr>
            <w:tcW w:w="0" w:type="auto"/>
            <w:tcBorders>
              <w:top w:val="single" w:sz="4" w:space="0" w:color="auto"/>
              <w:left w:val="single" w:sz="4" w:space="0" w:color="auto"/>
              <w:bottom w:val="single" w:sz="4" w:space="0" w:color="auto"/>
              <w:right w:val="single" w:sz="4" w:space="0" w:color="auto"/>
            </w:tcBorders>
          </w:tcPr>
          <w:p w14:paraId="1EFE8D97" w14:textId="77777777" w:rsidR="00D25239" w:rsidRPr="00E20CAB" w:rsidRDefault="00D25239" w:rsidP="00B4402D">
            <w:pPr>
              <w:numPr>
                <w:ilvl w:val="0"/>
                <w:numId w:val="19"/>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268A95A6" w14:textId="77777777" w:rsidR="00D25239" w:rsidRPr="00E20CAB" w:rsidRDefault="00D25239" w:rsidP="00B4402D">
            <w:pPr>
              <w:tabs>
                <w:tab w:val="left" w:pos="810"/>
                <w:tab w:val="left" w:pos="990"/>
              </w:tabs>
              <w:spacing w:after="0" w:line="240" w:lineRule="auto"/>
              <w:jc w:val="both"/>
              <w:rPr>
                <w:rFonts w:eastAsia="Calibri" w:cstheme="minorHAnsi"/>
                <w:iCs/>
                <w:sz w:val="22"/>
                <w:szCs w:val="22"/>
              </w:rPr>
            </w:pPr>
            <w:r w:rsidRPr="00E20CAB">
              <w:rPr>
                <w:rFonts w:eastAsia="Calibri" w:cstheme="minorHAnsi"/>
                <w:iCs/>
                <w:sz w:val="22"/>
                <w:szCs w:val="22"/>
              </w:rPr>
              <w:t>Jutiklio dydis ir tipas</w:t>
            </w:r>
          </w:p>
        </w:tc>
        <w:tc>
          <w:tcPr>
            <w:tcW w:w="0" w:type="auto"/>
            <w:tcBorders>
              <w:top w:val="single" w:sz="4" w:space="0" w:color="auto"/>
              <w:left w:val="single" w:sz="4" w:space="0" w:color="auto"/>
              <w:bottom w:val="single" w:sz="4" w:space="0" w:color="auto"/>
              <w:right w:val="single" w:sz="4" w:space="0" w:color="auto"/>
            </w:tcBorders>
          </w:tcPr>
          <w:p w14:paraId="2D9BD932" w14:textId="77777777" w:rsidR="00D25239" w:rsidRPr="00E20CAB" w:rsidRDefault="00D25239" w:rsidP="00B4402D">
            <w:pPr>
              <w:tabs>
                <w:tab w:val="left" w:pos="810"/>
                <w:tab w:val="left" w:pos="990"/>
              </w:tabs>
              <w:spacing w:after="0" w:line="240" w:lineRule="auto"/>
              <w:jc w:val="both"/>
              <w:rPr>
                <w:rFonts w:eastAsia="Calibri" w:cstheme="minorHAnsi"/>
                <w:iCs/>
                <w:sz w:val="22"/>
                <w:szCs w:val="22"/>
              </w:rPr>
            </w:pPr>
            <w:r w:rsidRPr="00E20CAB">
              <w:rPr>
                <w:rFonts w:eastAsia="Calibri" w:cstheme="minorHAnsi"/>
                <w:iCs/>
                <w:sz w:val="22"/>
                <w:szCs w:val="22"/>
              </w:rPr>
              <w:t>Ne blogesnio kaip 1/2“ dydžio, turi būti progresyvios skleistinės, CMOS arba lygiaverčio tipo jutiklis</w:t>
            </w:r>
          </w:p>
        </w:tc>
      </w:tr>
      <w:tr w:rsidR="00D25239" w:rsidRPr="00E20CAB" w14:paraId="095836B2" w14:textId="77777777" w:rsidTr="00B4402D">
        <w:tc>
          <w:tcPr>
            <w:tcW w:w="0" w:type="auto"/>
            <w:tcBorders>
              <w:top w:val="single" w:sz="4" w:space="0" w:color="auto"/>
              <w:left w:val="single" w:sz="4" w:space="0" w:color="auto"/>
              <w:bottom w:val="single" w:sz="4" w:space="0" w:color="auto"/>
              <w:right w:val="single" w:sz="4" w:space="0" w:color="auto"/>
            </w:tcBorders>
          </w:tcPr>
          <w:p w14:paraId="3C722CC5" w14:textId="77777777" w:rsidR="00D25239" w:rsidRPr="00E20CAB" w:rsidRDefault="00D25239" w:rsidP="00B4402D">
            <w:pPr>
              <w:numPr>
                <w:ilvl w:val="0"/>
                <w:numId w:val="19"/>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032C460E" w14:textId="77777777" w:rsidR="00D25239" w:rsidRPr="00E20CAB" w:rsidRDefault="00D25239" w:rsidP="00B4402D">
            <w:pPr>
              <w:tabs>
                <w:tab w:val="left" w:pos="810"/>
                <w:tab w:val="left" w:pos="990"/>
              </w:tabs>
              <w:spacing w:after="0" w:line="240" w:lineRule="auto"/>
              <w:jc w:val="both"/>
              <w:rPr>
                <w:rFonts w:eastAsia="Calibri" w:cstheme="minorHAnsi"/>
                <w:iCs/>
                <w:sz w:val="22"/>
                <w:szCs w:val="22"/>
              </w:rPr>
            </w:pPr>
            <w:r w:rsidRPr="00E20CAB">
              <w:rPr>
                <w:rFonts w:eastAsia="Calibri" w:cstheme="minorHAnsi"/>
                <w:iCs/>
                <w:sz w:val="22"/>
                <w:szCs w:val="22"/>
              </w:rPr>
              <w:t>Didžiausias židinio nuotolis</w:t>
            </w:r>
          </w:p>
        </w:tc>
        <w:tc>
          <w:tcPr>
            <w:tcW w:w="0" w:type="auto"/>
            <w:tcBorders>
              <w:top w:val="single" w:sz="4" w:space="0" w:color="auto"/>
              <w:left w:val="single" w:sz="4" w:space="0" w:color="auto"/>
              <w:bottom w:val="single" w:sz="4" w:space="0" w:color="auto"/>
              <w:right w:val="single" w:sz="4" w:space="0" w:color="auto"/>
            </w:tcBorders>
          </w:tcPr>
          <w:p w14:paraId="54883B4F" w14:textId="77777777" w:rsidR="00D25239" w:rsidRPr="00E20CAB" w:rsidRDefault="00D25239" w:rsidP="00B4402D">
            <w:pPr>
              <w:tabs>
                <w:tab w:val="left" w:pos="810"/>
                <w:tab w:val="left" w:pos="990"/>
              </w:tabs>
              <w:spacing w:after="0" w:line="240" w:lineRule="auto"/>
              <w:jc w:val="both"/>
              <w:rPr>
                <w:rFonts w:eastAsia="Calibri" w:cstheme="minorHAnsi"/>
                <w:iCs/>
                <w:sz w:val="22"/>
                <w:szCs w:val="22"/>
              </w:rPr>
            </w:pPr>
            <w:r w:rsidRPr="00E20CAB">
              <w:rPr>
                <w:rFonts w:eastAsia="Calibri" w:cstheme="minorHAnsi"/>
                <w:iCs/>
                <w:sz w:val="22"/>
                <w:szCs w:val="22"/>
              </w:rPr>
              <w:t>Ne mažiau kaip 210 mm</w:t>
            </w:r>
          </w:p>
        </w:tc>
      </w:tr>
      <w:tr w:rsidR="00D25239" w:rsidRPr="00E20CAB" w14:paraId="50DEB7A1" w14:textId="77777777" w:rsidTr="00B4402D">
        <w:tc>
          <w:tcPr>
            <w:tcW w:w="0" w:type="auto"/>
            <w:tcBorders>
              <w:top w:val="single" w:sz="4" w:space="0" w:color="auto"/>
              <w:left w:val="single" w:sz="4" w:space="0" w:color="auto"/>
              <w:bottom w:val="single" w:sz="4" w:space="0" w:color="auto"/>
              <w:right w:val="single" w:sz="4" w:space="0" w:color="auto"/>
            </w:tcBorders>
          </w:tcPr>
          <w:p w14:paraId="183711D9" w14:textId="77777777" w:rsidR="00D25239" w:rsidRPr="00E20CAB" w:rsidRDefault="00D25239" w:rsidP="00B4402D">
            <w:pPr>
              <w:numPr>
                <w:ilvl w:val="0"/>
                <w:numId w:val="19"/>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13B47ABE" w14:textId="77777777" w:rsidR="00D25239" w:rsidRPr="00E20CAB" w:rsidRDefault="00D25239" w:rsidP="00B4402D">
            <w:pPr>
              <w:tabs>
                <w:tab w:val="left" w:pos="810"/>
                <w:tab w:val="left" w:pos="990"/>
              </w:tabs>
              <w:spacing w:after="0" w:line="240" w:lineRule="auto"/>
              <w:jc w:val="both"/>
              <w:rPr>
                <w:rFonts w:eastAsia="Calibri" w:cstheme="minorHAnsi"/>
                <w:iCs/>
                <w:sz w:val="22"/>
                <w:szCs w:val="22"/>
              </w:rPr>
            </w:pPr>
            <w:r w:rsidRPr="00E20CAB">
              <w:rPr>
                <w:rFonts w:eastAsia="Calibri" w:cstheme="minorHAnsi"/>
                <w:iCs/>
                <w:sz w:val="22"/>
                <w:szCs w:val="22"/>
              </w:rPr>
              <w:t>Diafragmos dydis plačiausiame objektyvo gale</w:t>
            </w:r>
          </w:p>
        </w:tc>
        <w:tc>
          <w:tcPr>
            <w:tcW w:w="0" w:type="auto"/>
            <w:tcBorders>
              <w:top w:val="single" w:sz="4" w:space="0" w:color="auto"/>
              <w:left w:val="single" w:sz="4" w:space="0" w:color="auto"/>
              <w:bottom w:val="single" w:sz="4" w:space="0" w:color="auto"/>
              <w:right w:val="single" w:sz="4" w:space="0" w:color="auto"/>
            </w:tcBorders>
          </w:tcPr>
          <w:p w14:paraId="0DD57463" w14:textId="77777777" w:rsidR="00D25239" w:rsidRPr="00E20CAB" w:rsidRDefault="00D25239" w:rsidP="00B4402D">
            <w:pPr>
              <w:tabs>
                <w:tab w:val="left" w:pos="810"/>
                <w:tab w:val="left" w:pos="990"/>
              </w:tabs>
              <w:spacing w:after="0" w:line="240" w:lineRule="auto"/>
              <w:jc w:val="both"/>
              <w:rPr>
                <w:rFonts w:eastAsia="Calibri" w:cstheme="minorHAnsi"/>
                <w:iCs/>
                <w:sz w:val="22"/>
                <w:szCs w:val="22"/>
              </w:rPr>
            </w:pPr>
            <w:r w:rsidRPr="00E20CAB">
              <w:rPr>
                <w:rFonts w:eastAsia="Calibri" w:cstheme="minorHAnsi"/>
                <w:iCs/>
                <w:sz w:val="22"/>
                <w:szCs w:val="22"/>
              </w:rPr>
              <w:t>Ne daugiau kaip F1,4</w:t>
            </w:r>
          </w:p>
        </w:tc>
      </w:tr>
      <w:tr w:rsidR="00D25239" w:rsidRPr="00E20CAB" w14:paraId="41FAC923" w14:textId="77777777" w:rsidTr="00B4402D">
        <w:tc>
          <w:tcPr>
            <w:tcW w:w="0" w:type="auto"/>
            <w:tcBorders>
              <w:top w:val="single" w:sz="4" w:space="0" w:color="auto"/>
              <w:left w:val="single" w:sz="4" w:space="0" w:color="auto"/>
              <w:bottom w:val="single" w:sz="4" w:space="0" w:color="auto"/>
              <w:right w:val="single" w:sz="4" w:space="0" w:color="auto"/>
            </w:tcBorders>
          </w:tcPr>
          <w:p w14:paraId="0B378823" w14:textId="77777777" w:rsidR="00D25239" w:rsidRPr="00E20CAB" w:rsidRDefault="00D25239" w:rsidP="00B4402D">
            <w:pPr>
              <w:numPr>
                <w:ilvl w:val="0"/>
                <w:numId w:val="19"/>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6C6E68B9" w14:textId="77777777" w:rsidR="00D25239" w:rsidRPr="00E20CAB" w:rsidRDefault="00D25239" w:rsidP="00B4402D">
            <w:pPr>
              <w:tabs>
                <w:tab w:val="left" w:pos="810"/>
                <w:tab w:val="left" w:pos="990"/>
              </w:tabs>
              <w:spacing w:after="0" w:line="240" w:lineRule="auto"/>
              <w:jc w:val="both"/>
              <w:rPr>
                <w:rFonts w:eastAsia="Calibri" w:cstheme="minorHAnsi"/>
                <w:iCs/>
                <w:sz w:val="22"/>
                <w:szCs w:val="22"/>
              </w:rPr>
            </w:pPr>
            <w:r w:rsidRPr="00E20CAB">
              <w:rPr>
                <w:rFonts w:eastAsia="Calibri" w:cstheme="minorHAnsi"/>
                <w:iCs/>
                <w:sz w:val="22"/>
                <w:szCs w:val="22"/>
              </w:rPr>
              <w:t>Diafragmos dydis siauriausiame objektyvo gale</w:t>
            </w:r>
          </w:p>
        </w:tc>
        <w:tc>
          <w:tcPr>
            <w:tcW w:w="0" w:type="auto"/>
            <w:tcBorders>
              <w:top w:val="single" w:sz="4" w:space="0" w:color="auto"/>
              <w:left w:val="single" w:sz="4" w:space="0" w:color="auto"/>
              <w:bottom w:val="single" w:sz="4" w:space="0" w:color="auto"/>
              <w:right w:val="single" w:sz="4" w:space="0" w:color="auto"/>
            </w:tcBorders>
          </w:tcPr>
          <w:p w14:paraId="62B48262" w14:textId="77777777" w:rsidR="00D25239" w:rsidRPr="00E20CAB" w:rsidRDefault="00D25239" w:rsidP="00B4402D">
            <w:pPr>
              <w:tabs>
                <w:tab w:val="left" w:pos="810"/>
                <w:tab w:val="left" w:pos="990"/>
              </w:tabs>
              <w:spacing w:after="0" w:line="240" w:lineRule="auto"/>
              <w:jc w:val="both"/>
              <w:rPr>
                <w:rFonts w:eastAsia="Calibri" w:cstheme="minorHAnsi"/>
                <w:iCs/>
                <w:sz w:val="22"/>
                <w:szCs w:val="22"/>
              </w:rPr>
            </w:pPr>
            <w:r w:rsidRPr="00E20CAB">
              <w:rPr>
                <w:rFonts w:eastAsia="Calibri" w:cstheme="minorHAnsi"/>
                <w:iCs/>
                <w:sz w:val="22"/>
                <w:szCs w:val="22"/>
              </w:rPr>
              <w:t>Ne daugiau kaip F4,6</w:t>
            </w:r>
          </w:p>
        </w:tc>
      </w:tr>
      <w:tr w:rsidR="00D25239" w:rsidRPr="00953F1A" w14:paraId="19104500" w14:textId="77777777" w:rsidTr="00B4402D">
        <w:tc>
          <w:tcPr>
            <w:tcW w:w="0" w:type="auto"/>
            <w:tcBorders>
              <w:top w:val="single" w:sz="4" w:space="0" w:color="auto"/>
              <w:left w:val="single" w:sz="4" w:space="0" w:color="auto"/>
              <w:bottom w:val="single" w:sz="4" w:space="0" w:color="auto"/>
              <w:right w:val="single" w:sz="4" w:space="0" w:color="auto"/>
            </w:tcBorders>
          </w:tcPr>
          <w:p w14:paraId="4D030DE5" w14:textId="77777777" w:rsidR="00D25239" w:rsidRPr="00E20CAB" w:rsidRDefault="00D25239" w:rsidP="00B4402D">
            <w:pPr>
              <w:numPr>
                <w:ilvl w:val="0"/>
                <w:numId w:val="19"/>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0938DD4A" w14:textId="77777777" w:rsidR="00D25239" w:rsidRPr="00E20CAB" w:rsidRDefault="00D25239" w:rsidP="00B4402D">
            <w:pPr>
              <w:tabs>
                <w:tab w:val="left" w:pos="810"/>
                <w:tab w:val="left" w:pos="990"/>
              </w:tabs>
              <w:spacing w:after="0" w:line="240" w:lineRule="auto"/>
              <w:jc w:val="both"/>
              <w:rPr>
                <w:rFonts w:eastAsia="Calibri" w:cstheme="minorHAnsi"/>
                <w:iCs/>
                <w:sz w:val="22"/>
                <w:szCs w:val="22"/>
              </w:rPr>
            </w:pPr>
            <w:r w:rsidRPr="00E20CAB">
              <w:rPr>
                <w:rFonts w:eastAsia="Calibri" w:cstheme="minorHAnsi"/>
                <w:iCs/>
                <w:sz w:val="22"/>
                <w:szCs w:val="22"/>
              </w:rPr>
              <w:t>Mažiausias kameros jautrumas esant juodai baltam vaizdui prie diafragmos reikšmės objektyvo plačiausiame gale be įjungto IR pašvietimo</w:t>
            </w:r>
          </w:p>
        </w:tc>
        <w:tc>
          <w:tcPr>
            <w:tcW w:w="0" w:type="auto"/>
            <w:tcBorders>
              <w:top w:val="single" w:sz="4" w:space="0" w:color="auto"/>
              <w:left w:val="single" w:sz="4" w:space="0" w:color="auto"/>
              <w:bottom w:val="single" w:sz="4" w:space="0" w:color="auto"/>
              <w:right w:val="single" w:sz="4" w:space="0" w:color="auto"/>
            </w:tcBorders>
          </w:tcPr>
          <w:p w14:paraId="658E2437" w14:textId="77777777" w:rsidR="00D25239" w:rsidRPr="00E20CAB" w:rsidRDefault="00D25239" w:rsidP="00B4402D">
            <w:pPr>
              <w:tabs>
                <w:tab w:val="left" w:pos="810"/>
                <w:tab w:val="left" w:pos="990"/>
              </w:tabs>
              <w:spacing w:after="0" w:line="240" w:lineRule="auto"/>
              <w:jc w:val="both"/>
              <w:rPr>
                <w:rFonts w:eastAsia="Calibri" w:cstheme="minorHAnsi"/>
                <w:iCs/>
                <w:sz w:val="22"/>
                <w:szCs w:val="22"/>
              </w:rPr>
            </w:pPr>
            <w:r w:rsidRPr="00E20CAB">
              <w:rPr>
                <w:rFonts w:eastAsia="Calibri" w:cstheme="minorHAnsi"/>
                <w:iCs/>
                <w:sz w:val="22"/>
                <w:szCs w:val="22"/>
              </w:rPr>
              <w:t>Ne daugiau kaip 0,001 lux</w:t>
            </w:r>
          </w:p>
        </w:tc>
      </w:tr>
      <w:tr w:rsidR="00D25239" w:rsidRPr="00CA2EDC" w14:paraId="5E843F20" w14:textId="77777777" w:rsidTr="00B4402D">
        <w:tc>
          <w:tcPr>
            <w:tcW w:w="0" w:type="auto"/>
            <w:tcBorders>
              <w:top w:val="single" w:sz="4" w:space="0" w:color="auto"/>
              <w:left w:val="single" w:sz="4" w:space="0" w:color="auto"/>
              <w:bottom w:val="single" w:sz="4" w:space="0" w:color="auto"/>
              <w:right w:val="single" w:sz="4" w:space="0" w:color="auto"/>
            </w:tcBorders>
          </w:tcPr>
          <w:p w14:paraId="2033BD82" w14:textId="77777777" w:rsidR="00D25239" w:rsidRPr="00CA2EDC" w:rsidRDefault="00D25239" w:rsidP="00B4402D">
            <w:pPr>
              <w:numPr>
                <w:ilvl w:val="0"/>
                <w:numId w:val="19"/>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7BF9FA04" w14:textId="77777777" w:rsidR="00D25239" w:rsidRPr="00CA2EDC" w:rsidRDefault="00D25239" w:rsidP="00B4402D">
            <w:pPr>
              <w:tabs>
                <w:tab w:val="left" w:pos="810"/>
                <w:tab w:val="left" w:pos="990"/>
              </w:tabs>
              <w:spacing w:after="0" w:line="240" w:lineRule="auto"/>
              <w:jc w:val="both"/>
              <w:rPr>
                <w:rFonts w:eastAsia="Calibri" w:cstheme="minorHAnsi"/>
                <w:iCs/>
                <w:sz w:val="22"/>
                <w:szCs w:val="22"/>
              </w:rPr>
            </w:pPr>
            <w:r w:rsidRPr="00CA2EDC">
              <w:rPr>
                <w:rFonts w:eastAsia="Calibri" w:cstheme="minorHAnsi"/>
                <w:iCs/>
                <w:sz w:val="22"/>
                <w:szCs w:val="22"/>
              </w:rPr>
              <w:t>Užsklandos greitis</w:t>
            </w:r>
          </w:p>
        </w:tc>
        <w:tc>
          <w:tcPr>
            <w:tcW w:w="0" w:type="auto"/>
            <w:tcBorders>
              <w:top w:val="single" w:sz="4" w:space="0" w:color="auto"/>
              <w:left w:val="single" w:sz="4" w:space="0" w:color="auto"/>
              <w:bottom w:val="single" w:sz="4" w:space="0" w:color="auto"/>
              <w:right w:val="single" w:sz="4" w:space="0" w:color="auto"/>
            </w:tcBorders>
          </w:tcPr>
          <w:p w14:paraId="3FF96AD5" w14:textId="77777777" w:rsidR="00D25239" w:rsidRPr="00CA2EDC" w:rsidRDefault="00D25239" w:rsidP="00B4402D">
            <w:pPr>
              <w:tabs>
                <w:tab w:val="left" w:pos="810"/>
                <w:tab w:val="left" w:pos="990"/>
              </w:tabs>
              <w:spacing w:after="0" w:line="240" w:lineRule="auto"/>
              <w:jc w:val="both"/>
              <w:rPr>
                <w:rFonts w:eastAsia="Calibri" w:cstheme="minorHAnsi"/>
                <w:iCs/>
                <w:sz w:val="22"/>
                <w:szCs w:val="22"/>
              </w:rPr>
            </w:pPr>
            <w:r w:rsidRPr="00CA2EDC">
              <w:rPr>
                <w:rFonts w:eastAsia="Calibri" w:cstheme="minorHAnsi"/>
                <w:iCs/>
                <w:sz w:val="22"/>
                <w:szCs w:val="22"/>
              </w:rPr>
              <w:t>Ne blogiau kaip nuo 1/111000 s iki 1/2 s</w:t>
            </w:r>
          </w:p>
        </w:tc>
      </w:tr>
      <w:tr w:rsidR="00D25239" w:rsidRPr="00CA2EDC" w14:paraId="7A1F1F90" w14:textId="77777777" w:rsidTr="00B4402D">
        <w:tc>
          <w:tcPr>
            <w:tcW w:w="0" w:type="auto"/>
            <w:tcBorders>
              <w:top w:val="single" w:sz="4" w:space="0" w:color="auto"/>
              <w:left w:val="single" w:sz="4" w:space="0" w:color="auto"/>
              <w:bottom w:val="single" w:sz="4" w:space="0" w:color="auto"/>
              <w:right w:val="single" w:sz="4" w:space="0" w:color="auto"/>
            </w:tcBorders>
          </w:tcPr>
          <w:p w14:paraId="12768EFC" w14:textId="77777777" w:rsidR="00D25239" w:rsidRPr="00CA2EDC" w:rsidRDefault="00D25239" w:rsidP="00B4402D">
            <w:pPr>
              <w:numPr>
                <w:ilvl w:val="0"/>
                <w:numId w:val="19"/>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695823A6"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Didžiausia vaizdo raiška</w:t>
            </w:r>
          </w:p>
        </w:tc>
        <w:tc>
          <w:tcPr>
            <w:tcW w:w="0" w:type="auto"/>
            <w:tcBorders>
              <w:top w:val="single" w:sz="4" w:space="0" w:color="auto"/>
              <w:left w:val="single" w:sz="4" w:space="0" w:color="auto"/>
              <w:bottom w:val="single" w:sz="4" w:space="0" w:color="auto"/>
              <w:right w:val="single" w:sz="4" w:space="0" w:color="auto"/>
            </w:tcBorders>
          </w:tcPr>
          <w:p w14:paraId="755C89CB"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Ne mažiau kaip 1080p</w:t>
            </w:r>
          </w:p>
        </w:tc>
      </w:tr>
      <w:tr w:rsidR="00D25239" w:rsidRPr="00CA2EDC" w14:paraId="302C9692" w14:textId="77777777" w:rsidTr="00B4402D">
        <w:tc>
          <w:tcPr>
            <w:tcW w:w="0" w:type="auto"/>
            <w:tcBorders>
              <w:top w:val="single" w:sz="4" w:space="0" w:color="auto"/>
              <w:left w:val="single" w:sz="4" w:space="0" w:color="auto"/>
              <w:bottom w:val="single" w:sz="4" w:space="0" w:color="auto"/>
              <w:right w:val="single" w:sz="4" w:space="0" w:color="auto"/>
            </w:tcBorders>
          </w:tcPr>
          <w:p w14:paraId="170ACA08" w14:textId="77777777" w:rsidR="00D25239" w:rsidRPr="00CA2EDC" w:rsidRDefault="00D25239" w:rsidP="00B4402D">
            <w:pPr>
              <w:numPr>
                <w:ilvl w:val="0"/>
                <w:numId w:val="19"/>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13F54BFB"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Vaizdo spaudimo formatai</w:t>
            </w:r>
          </w:p>
        </w:tc>
        <w:tc>
          <w:tcPr>
            <w:tcW w:w="0" w:type="auto"/>
            <w:tcBorders>
              <w:top w:val="single" w:sz="4" w:space="0" w:color="auto"/>
              <w:left w:val="single" w:sz="4" w:space="0" w:color="auto"/>
              <w:bottom w:val="single" w:sz="4" w:space="0" w:color="auto"/>
              <w:right w:val="single" w:sz="4" w:space="0" w:color="auto"/>
            </w:tcBorders>
          </w:tcPr>
          <w:p w14:paraId="4470A311"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 xml:space="preserve">Turi būti </w:t>
            </w:r>
            <w:r>
              <w:rPr>
                <w:rFonts w:eastAsia="Calibri" w:cstheme="minorHAnsi"/>
                <w:iCs/>
                <w:sz w:val="22"/>
                <w:szCs w:val="22"/>
              </w:rPr>
              <w:t xml:space="preserve">ne mažiau kaip šie: </w:t>
            </w:r>
            <w:r w:rsidRPr="00CA2EDC">
              <w:rPr>
                <w:rFonts w:eastAsia="Calibri" w:cstheme="minorHAnsi"/>
                <w:iCs/>
                <w:sz w:val="22"/>
                <w:szCs w:val="22"/>
              </w:rPr>
              <w:t>H.265, H.264 ir MJPEG arba lygiaverčiai formatai</w:t>
            </w:r>
          </w:p>
        </w:tc>
      </w:tr>
      <w:tr w:rsidR="00D25239" w:rsidRPr="00CA2EDC" w14:paraId="3064C13B" w14:textId="77777777" w:rsidTr="00B4402D">
        <w:tc>
          <w:tcPr>
            <w:tcW w:w="0" w:type="auto"/>
            <w:tcBorders>
              <w:top w:val="single" w:sz="4" w:space="0" w:color="auto"/>
              <w:left w:val="single" w:sz="4" w:space="0" w:color="auto"/>
              <w:bottom w:val="single" w:sz="4" w:space="0" w:color="auto"/>
              <w:right w:val="single" w:sz="4" w:space="0" w:color="auto"/>
            </w:tcBorders>
          </w:tcPr>
          <w:p w14:paraId="39993F3F" w14:textId="77777777" w:rsidR="00D25239" w:rsidRPr="00CA2EDC" w:rsidRDefault="00D25239" w:rsidP="00B4402D">
            <w:pPr>
              <w:numPr>
                <w:ilvl w:val="0"/>
                <w:numId w:val="19"/>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471C366B"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Kadrų kiekis per sekundę</w:t>
            </w:r>
          </w:p>
        </w:tc>
        <w:tc>
          <w:tcPr>
            <w:tcW w:w="0" w:type="auto"/>
            <w:tcBorders>
              <w:top w:val="single" w:sz="4" w:space="0" w:color="auto"/>
              <w:left w:val="single" w:sz="4" w:space="0" w:color="auto"/>
              <w:bottom w:val="single" w:sz="4" w:space="0" w:color="auto"/>
              <w:right w:val="single" w:sz="4" w:space="0" w:color="auto"/>
            </w:tcBorders>
          </w:tcPr>
          <w:p w14:paraId="20607B3E"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 xml:space="preserve">Ne mažiau kaip 50 k/s prie 1080p vaizdo raiškos </w:t>
            </w:r>
          </w:p>
        </w:tc>
      </w:tr>
      <w:tr w:rsidR="00D25239" w:rsidRPr="00CA2EDC" w14:paraId="41C3B154" w14:textId="77777777" w:rsidTr="00B4402D">
        <w:tc>
          <w:tcPr>
            <w:tcW w:w="0" w:type="auto"/>
            <w:tcBorders>
              <w:top w:val="single" w:sz="4" w:space="0" w:color="auto"/>
              <w:left w:val="single" w:sz="4" w:space="0" w:color="auto"/>
              <w:bottom w:val="single" w:sz="4" w:space="0" w:color="auto"/>
              <w:right w:val="single" w:sz="4" w:space="0" w:color="auto"/>
            </w:tcBorders>
          </w:tcPr>
          <w:p w14:paraId="2455C7C2" w14:textId="77777777" w:rsidR="00D25239" w:rsidRPr="00CA2EDC" w:rsidRDefault="00D25239" w:rsidP="00B4402D">
            <w:pPr>
              <w:numPr>
                <w:ilvl w:val="0"/>
                <w:numId w:val="19"/>
              </w:numPr>
              <w:tabs>
                <w:tab w:val="left" w:pos="810"/>
                <w:tab w:val="left" w:pos="990"/>
              </w:tabs>
              <w:spacing w:after="0" w:line="240" w:lineRule="auto"/>
              <w:ind w:left="0" w:firstLine="0"/>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09DD105B"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Vaizdo transliavimo režimai</w:t>
            </w:r>
          </w:p>
        </w:tc>
        <w:tc>
          <w:tcPr>
            <w:tcW w:w="0" w:type="auto"/>
            <w:tcBorders>
              <w:top w:val="single" w:sz="4" w:space="0" w:color="auto"/>
              <w:left w:val="single" w:sz="4" w:space="0" w:color="auto"/>
              <w:bottom w:val="single" w:sz="4" w:space="0" w:color="auto"/>
              <w:right w:val="single" w:sz="4" w:space="0" w:color="auto"/>
            </w:tcBorders>
          </w:tcPr>
          <w:p w14:paraId="00C9335A"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Turi būti</w:t>
            </w:r>
            <w:r>
              <w:rPr>
                <w:rFonts w:eastAsia="Calibri" w:cstheme="minorHAnsi"/>
                <w:iCs/>
                <w:sz w:val="22"/>
                <w:szCs w:val="22"/>
              </w:rPr>
              <w:t xml:space="preserve"> ne mažiau kaip šie</w:t>
            </w:r>
            <w:r w:rsidRPr="00CA2EDC">
              <w:rPr>
                <w:rFonts w:eastAsia="Calibri" w:cstheme="minorHAnsi"/>
                <w:iCs/>
                <w:sz w:val="22"/>
                <w:szCs w:val="22"/>
              </w:rPr>
              <w:t>: daugybinis transliavimas, individualiai konfigūruojamas transliavimas H.264, H.265 ir MJPEG formatais, individualiai konfigūruojami režimai su keičiamu kadrų kiekiu per sekundę ir juostos pločiu</w:t>
            </w:r>
          </w:p>
        </w:tc>
      </w:tr>
      <w:tr w:rsidR="00D25239" w:rsidRPr="00953F1A" w14:paraId="0E63381D" w14:textId="77777777" w:rsidTr="00B4402D">
        <w:tc>
          <w:tcPr>
            <w:tcW w:w="0" w:type="auto"/>
            <w:tcBorders>
              <w:top w:val="single" w:sz="4" w:space="0" w:color="auto"/>
              <w:left w:val="single" w:sz="4" w:space="0" w:color="auto"/>
              <w:bottom w:val="single" w:sz="4" w:space="0" w:color="auto"/>
              <w:right w:val="single" w:sz="4" w:space="0" w:color="auto"/>
            </w:tcBorders>
          </w:tcPr>
          <w:p w14:paraId="0B76AEC0" w14:textId="77777777" w:rsidR="00D25239" w:rsidRPr="00CA2EDC" w:rsidRDefault="00D25239" w:rsidP="00B4402D">
            <w:pPr>
              <w:numPr>
                <w:ilvl w:val="0"/>
                <w:numId w:val="19"/>
              </w:numPr>
              <w:tabs>
                <w:tab w:val="left" w:pos="810"/>
                <w:tab w:val="left" w:pos="990"/>
              </w:tabs>
              <w:spacing w:after="0" w:line="240" w:lineRule="auto"/>
              <w:ind w:left="0" w:firstLine="0"/>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631AA269"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IR pašvietimas</w:t>
            </w:r>
          </w:p>
        </w:tc>
        <w:tc>
          <w:tcPr>
            <w:tcW w:w="0" w:type="auto"/>
            <w:tcBorders>
              <w:top w:val="single" w:sz="4" w:space="0" w:color="auto"/>
              <w:left w:val="single" w:sz="4" w:space="0" w:color="auto"/>
              <w:bottom w:val="single" w:sz="4" w:space="0" w:color="auto"/>
              <w:right w:val="single" w:sz="4" w:space="0" w:color="auto"/>
            </w:tcBorders>
          </w:tcPr>
          <w:p w14:paraId="0FD58BDC"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Turi būti LED arba lygiavertės technologijos infra raudonųjų (IR) spindulių pašvietimas, ne mažiau kaip 850 nm bangos ilgio, apšviečiantis ne mažiau kaip 200 m atstumu</w:t>
            </w:r>
          </w:p>
        </w:tc>
      </w:tr>
      <w:tr w:rsidR="00D25239" w:rsidRPr="00CA2EDC" w14:paraId="1212EA80" w14:textId="77777777" w:rsidTr="00B4402D">
        <w:tc>
          <w:tcPr>
            <w:tcW w:w="0" w:type="auto"/>
            <w:tcBorders>
              <w:top w:val="single" w:sz="4" w:space="0" w:color="auto"/>
              <w:left w:val="single" w:sz="4" w:space="0" w:color="auto"/>
              <w:bottom w:val="single" w:sz="4" w:space="0" w:color="auto"/>
              <w:right w:val="single" w:sz="4" w:space="0" w:color="auto"/>
            </w:tcBorders>
          </w:tcPr>
          <w:p w14:paraId="0F6C6510" w14:textId="77777777" w:rsidR="00D25239" w:rsidRPr="00CA2EDC" w:rsidRDefault="00D25239" w:rsidP="00B4402D">
            <w:pPr>
              <w:numPr>
                <w:ilvl w:val="0"/>
                <w:numId w:val="19"/>
              </w:numPr>
              <w:tabs>
                <w:tab w:val="left" w:pos="810"/>
                <w:tab w:val="left" w:pos="990"/>
              </w:tabs>
              <w:spacing w:after="0" w:line="240" w:lineRule="auto"/>
              <w:ind w:left="0" w:firstLine="0"/>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4C6DD6F3"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Dienos nakties režimų perjungimas</w:t>
            </w:r>
          </w:p>
        </w:tc>
        <w:tc>
          <w:tcPr>
            <w:tcW w:w="0" w:type="auto"/>
            <w:tcBorders>
              <w:top w:val="single" w:sz="4" w:space="0" w:color="auto"/>
              <w:left w:val="single" w:sz="4" w:space="0" w:color="auto"/>
              <w:bottom w:val="single" w:sz="4" w:space="0" w:color="auto"/>
              <w:right w:val="single" w:sz="4" w:space="0" w:color="auto"/>
            </w:tcBorders>
          </w:tcPr>
          <w:p w14:paraId="2CDC14B3"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Turi būti automatinis IR spindulių filtrų perjungimas</w:t>
            </w:r>
          </w:p>
        </w:tc>
      </w:tr>
      <w:tr w:rsidR="00D25239" w:rsidRPr="00CA2EDC" w14:paraId="280CC3A7" w14:textId="77777777" w:rsidTr="00B4402D">
        <w:tc>
          <w:tcPr>
            <w:tcW w:w="0" w:type="auto"/>
            <w:tcBorders>
              <w:top w:val="single" w:sz="4" w:space="0" w:color="auto"/>
              <w:left w:val="single" w:sz="4" w:space="0" w:color="auto"/>
              <w:bottom w:val="single" w:sz="4" w:space="0" w:color="auto"/>
              <w:right w:val="single" w:sz="4" w:space="0" w:color="auto"/>
            </w:tcBorders>
          </w:tcPr>
          <w:p w14:paraId="7ABAF14F" w14:textId="77777777" w:rsidR="00D25239" w:rsidRPr="00CA2EDC" w:rsidRDefault="00D25239" w:rsidP="00B4402D">
            <w:pPr>
              <w:numPr>
                <w:ilvl w:val="0"/>
                <w:numId w:val="19"/>
              </w:numPr>
              <w:tabs>
                <w:tab w:val="left" w:pos="810"/>
                <w:tab w:val="left" w:pos="990"/>
              </w:tabs>
              <w:spacing w:after="0" w:line="240" w:lineRule="auto"/>
              <w:ind w:left="0" w:firstLine="0"/>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70C86878"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Saugos režimai</w:t>
            </w:r>
          </w:p>
        </w:tc>
        <w:tc>
          <w:tcPr>
            <w:tcW w:w="0" w:type="auto"/>
            <w:tcBorders>
              <w:top w:val="single" w:sz="4" w:space="0" w:color="auto"/>
              <w:left w:val="single" w:sz="4" w:space="0" w:color="auto"/>
              <w:bottom w:val="single" w:sz="4" w:space="0" w:color="auto"/>
              <w:right w:val="single" w:sz="4" w:space="0" w:color="auto"/>
            </w:tcBorders>
          </w:tcPr>
          <w:p w14:paraId="535CBEB3"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 xml:space="preserve">Turi būti </w:t>
            </w:r>
            <w:r>
              <w:rPr>
                <w:rFonts w:eastAsia="Calibri" w:cstheme="minorHAnsi"/>
                <w:iCs/>
                <w:sz w:val="22"/>
                <w:szCs w:val="22"/>
              </w:rPr>
              <w:t xml:space="preserve">ne mažiau kaip šie: </w:t>
            </w:r>
            <w:r w:rsidRPr="00CA2EDC">
              <w:rPr>
                <w:rFonts w:eastAsia="Calibri" w:cstheme="minorHAnsi"/>
                <w:iCs/>
                <w:sz w:val="22"/>
                <w:szCs w:val="22"/>
              </w:rPr>
              <w:t>apsauga slaptažodžiu, IP filtravimas, HTTPS, interneto prieigos kontrolė</w:t>
            </w:r>
          </w:p>
        </w:tc>
      </w:tr>
      <w:tr w:rsidR="00D25239" w:rsidRPr="00953F1A" w14:paraId="56261A98" w14:textId="77777777" w:rsidTr="00B4402D">
        <w:tc>
          <w:tcPr>
            <w:tcW w:w="0" w:type="auto"/>
            <w:tcBorders>
              <w:top w:val="single" w:sz="4" w:space="0" w:color="auto"/>
              <w:left w:val="single" w:sz="4" w:space="0" w:color="auto"/>
              <w:bottom w:val="single" w:sz="4" w:space="0" w:color="auto"/>
              <w:right w:val="single" w:sz="4" w:space="0" w:color="auto"/>
            </w:tcBorders>
          </w:tcPr>
          <w:p w14:paraId="0CBAA35B" w14:textId="77777777" w:rsidR="00D25239" w:rsidRPr="00CA2EDC" w:rsidRDefault="00D25239" w:rsidP="00B4402D">
            <w:pPr>
              <w:numPr>
                <w:ilvl w:val="0"/>
                <w:numId w:val="19"/>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6F198AAF" w14:textId="77777777" w:rsidR="00D25239" w:rsidRPr="00CA2EDC" w:rsidRDefault="00D25239" w:rsidP="00B4402D">
            <w:pPr>
              <w:tabs>
                <w:tab w:val="left" w:pos="810"/>
                <w:tab w:val="left" w:pos="990"/>
              </w:tabs>
              <w:spacing w:after="0" w:line="240" w:lineRule="auto"/>
              <w:jc w:val="both"/>
              <w:rPr>
                <w:rFonts w:eastAsia="Calibri" w:cstheme="minorHAnsi"/>
                <w:iCs/>
                <w:sz w:val="22"/>
                <w:szCs w:val="22"/>
              </w:rPr>
            </w:pPr>
            <w:r w:rsidRPr="00CA2EDC">
              <w:rPr>
                <w:rFonts w:eastAsia="Calibri" w:cstheme="minorHAnsi"/>
                <w:iCs/>
                <w:sz w:val="22"/>
                <w:szCs w:val="22"/>
              </w:rPr>
              <w:t>Palaikomi saugos protokolai</w:t>
            </w:r>
          </w:p>
        </w:tc>
        <w:tc>
          <w:tcPr>
            <w:tcW w:w="0" w:type="auto"/>
            <w:tcBorders>
              <w:top w:val="single" w:sz="4" w:space="0" w:color="auto"/>
              <w:left w:val="single" w:sz="4" w:space="0" w:color="auto"/>
              <w:bottom w:val="single" w:sz="4" w:space="0" w:color="auto"/>
              <w:right w:val="single" w:sz="4" w:space="0" w:color="auto"/>
            </w:tcBorders>
          </w:tcPr>
          <w:p w14:paraId="41EA575B"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Turi būti: IPv4/v6, HTTPS, SSL/TLS, FTP</w:t>
            </w:r>
          </w:p>
        </w:tc>
      </w:tr>
      <w:tr w:rsidR="00D25239" w:rsidRPr="00CA2EDC" w14:paraId="3769A4C2" w14:textId="77777777" w:rsidTr="00B4402D">
        <w:tc>
          <w:tcPr>
            <w:tcW w:w="0" w:type="auto"/>
            <w:tcBorders>
              <w:top w:val="single" w:sz="4" w:space="0" w:color="auto"/>
              <w:left w:val="single" w:sz="4" w:space="0" w:color="auto"/>
              <w:bottom w:val="single" w:sz="4" w:space="0" w:color="auto"/>
              <w:right w:val="single" w:sz="4" w:space="0" w:color="auto"/>
            </w:tcBorders>
          </w:tcPr>
          <w:p w14:paraId="0ED71F93" w14:textId="77777777" w:rsidR="00D25239" w:rsidRPr="00CA2EDC" w:rsidRDefault="00D25239" w:rsidP="00B4402D">
            <w:pPr>
              <w:numPr>
                <w:ilvl w:val="0"/>
                <w:numId w:val="19"/>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6DE30285" w14:textId="77777777" w:rsidR="00D25239" w:rsidRPr="00CA2EDC" w:rsidRDefault="00D25239" w:rsidP="00B4402D">
            <w:pPr>
              <w:tabs>
                <w:tab w:val="left" w:pos="810"/>
                <w:tab w:val="left" w:pos="990"/>
              </w:tabs>
              <w:spacing w:after="0" w:line="240" w:lineRule="auto"/>
              <w:jc w:val="both"/>
              <w:rPr>
                <w:rFonts w:eastAsia="Calibri" w:cstheme="minorHAnsi"/>
                <w:iCs/>
                <w:sz w:val="22"/>
                <w:szCs w:val="22"/>
              </w:rPr>
            </w:pPr>
            <w:r w:rsidRPr="00CA2EDC">
              <w:rPr>
                <w:rFonts w:eastAsia="Calibri" w:cstheme="minorHAnsi"/>
                <w:iCs/>
                <w:sz w:val="22"/>
                <w:szCs w:val="22"/>
              </w:rPr>
              <w:t>Suderinamumas</w:t>
            </w:r>
          </w:p>
        </w:tc>
        <w:tc>
          <w:tcPr>
            <w:tcW w:w="0" w:type="auto"/>
            <w:tcBorders>
              <w:top w:val="single" w:sz="4" w:space="0" w:color="auto"/>
              <w:left w:val="single" w:sz="4" w:space="0" w:color="auto"/>
              <w:bottom w:val="single" w:sz="4" w:space="0" w:color="auto"/>
              <w:right w:val="single" w:sz="4" w:space="0" w:color="auto"/>
            </w:tcBorders>
          </w:tcPr>
          <w:p w14:paraId="38E4AA65"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Turi būti palaikomas ONVIF standartas, ne mažiau kaip S profilis arba lygiavertis</w:t>
            </w:r>
            <w:r>
              <w:rPr>
                <w:rFonts w:eastAsia="Calibri" w:cstheme="minorHAnsi"/>
                <w:iCs/>
                <w:sz w:val="22"/>
                <w:szCs w:val="22"/>
              </w:rPr>
              <w:t>. Vaizdo kamera turi veikti Milestone platformoje: turi transliuoti vaizdą, turi veikti PTZ valdymas</w:t>
            </w:r>
          </w:p>
        </w:tc>
      </w:tr>
      <w:tr w:rsidR="00D25239" w:rsidRPr="00CA2EDC" w14:paraId="56330CAA" w14:textId="77777777" w:rsidTr="00B4402D">
        <w:tc>
          <w:tcPr>
            <w:tcW w:w="0" w:type="auto"/>
            <w:tcBorders>
              <w:top w:val="single" w:sz="4" w:space="0" w:color="auto"/>
              <w:left w:val="single" w:sz="4" w:space="0" w:color="auto"/>
              <w:bottom w:val="single" w:sz="4" w:space="0" w:color="auto"/>
              <w:right w:val="single" w:sz="4" w:space="0" w:color="auto"/>
            </w:tcBorders>
          </w:tcPr>
          <w:p w14:paraId="6AE26590" w14:textId="77777777" w:rsidR="00D25239" w:rsidRPr="00CA2EDC" w:rsidRDefault="00D25239" w:rsidP="00B4402D">
            <w:pPr>
              <w:numPr>
                <w:ilvl w:val="0"/>
                <w:numId w:val="19"/>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0A5F4345" w14:textId="77777777" w:rsidR="00D25239" w:rsidRPr="00CA2EDC" w:rsidRDefault="00D25239" w:rsidP="00B4402D">
            <w:pPr>
              <w:tabs>
                <w:tab w:val="left" w:pos="810"/>
                <w:tab w:val="left" w:pos="990"/>
              </w:tabs>
              <w:spacing w:after="0" w:line="240" w:lineRule="auto"/>
              <w:jc w:val="both"/>
              <w:rPr>
                <w:rFonts w:eastAsia="Calibri" w:cstheme="minorHAnsi"/>
                <w:iCs/>
                <w:sz w:val="22"/>
                <w:szCs w:val="22"/>
              </w:rPr>
            </w:pPr>
            <w:r w:rsidRPr="00CA2EDC">
              <w:rPr>
                <w:rFonts w:eastAsia="Calibri" w:cstheme="minorHAnsi"/>
                <w:iCs/>
                <w:sz w:val="22"/>
                <w:szCs w:val="22"/>
              </w:rPr>
              <w:t>Judesio aptikimo režimas</w:t>
            </w:r>
          </w:p>
        </w:tc>
        <w:tc>
          <w:tcPr>
            <w:tcW w:w="0" w:type="auto"/>
            <w:tcBorders>
              <w:top w:val="single" w:sz="4" w:space="0" w:color="auto"/>
              <w:left w:val="single" w:sz="4" w:space="0" w:color="auto"/>
              <w:bottom w:val="single" w:sz="4" w:space="0" w:color="auto"/>
              <w:right w:val="single" w:sz="4" w:space="0" w:color="auto"/>
            </w:tcBorders>
          </w:tcPr>
          <w:p w14:paraId="03A46E95"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Turi būti</w:t>
            </w:r>
          </w:p>
        </w:tc>
      </w:tr>
      <w:tr w:rsidR="00D25239" w:rsidRPr="00CA2EDC" w14:paraId="412D903A" w14:textId="77777777" w:rsidTr="00B4402D">
        <w:tc>
          <w:tcPr>
            <w:tcW w:w="0" w:type="auto"/>
            <w:tcBorders>
              <w:top w:val="single" w:sz="4" w:space="0" w:color="auto"/>
              <w:left w:val="single" w:sz="4" w:space="0" w:color="auto"/>
              <w:bottom w:val="single" w:sz="4" w:space="0" w:color="auto"/>
              <w:right w:val="single" w:sz="4" w:space="0" w:color="auto"/>
            </w:tcBorders>
          </w:tcPr>
          <w:p w14:paraId="7F79BAFB" w14:textId="77777777" w:rsidR="00D25239" w:rsidRPr="00CA2EDC" w:rsidRDefault="00D25239" w:rsidP="00B4402D">
            <w:pPr>
              <w:numPr>
                <w:ilvl w:val="0"/>
                <w:numId w:val="19"/>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7C073E98" w14:textId="77777777" w:rsidR="00D25239" w:rsidRPr="00CA2EDC" w:rsidRDefault="00D25239" w:rsidP="00B4402D">
            <w:pPr>
              <w:tabs>
                <w:tab w:val="left" w:pos="810"/>
                <w:tab w:val="left" w:pos="990"/>
              </w:tabs>
              <w:spacing w:after="0" w:line="240" w:lineRule="auto"/>
              <w:jc w:val="both"/>
              <w:rPr>
                <w:rFonts w:eastAsia="Calibri" w:cstheme="minorHAnsi"/>
                <w:iCs/>
                <w:sz w:val="22"/>
                <w:szCs w:val="22"/>
              </w:rPr>
            </w:pPr>
            <w:r w:rsidRPr="00CA2EDC">
              <w:rPr>
                <w:rFonts w:eastAsia="Calibri" w:cstheme="minorHAnsi"/>
                <w:iCs/>
                <w:sz w:val="22"/>
                <w:szCs w:val="22"/>
              </w:rPr>
              <w:t>Kameros veiksmai esant įvykiui</w:t>
            </w:r>
          </w:p>
        </w:tc>
        <w:tc>
          <w:tcPr>
            <w:tcW w:w="0" w:type="auto"/>
            <w:tcBorders>
              <w:top w:val="single" w:sz="4" w:space="0" w:color="auto"/>
              <w:left w:val="single" w:sz="4" w:space="0" w:color="auto"/>
              <w:bottom w:val="single" w:sz="4" w:space="0" w:color="auto"/>
              <w:right w:val="single" w:sz="4" w:space="0" w:color="auto"/>
            </w:tcBorders>
          </w:tcPr>
          <w:p w14:paraId="3CF94089"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Turi būti</w:t>
            </w:r>
            <w:r>
              <w:rPr>
                <w:rFonts w:eastAsia="Calibri" w:cstheme="minorHAnsi"/>
                <w:iCs/>
                <w:sz w:val="22"/>
                <w:szCs w:val="22"/>
              </w:rPr>
              <w:t xml:space="preserve"> ne mažiau kaip šie</w:t>
            </w:r>
            <w:r w:rsidRPr="00CA2EDC">
              <w:rPr>
                <w:rFonts w:eastAsia="Calibri" w:cstheme="minorHAnsi"/>
                <w:iCs/>
                <w:sz w:val="22"/>
                <w:szCs w:val="22"/>
              </w:rPr>
              <w:t>: medžiagos siuntimas FTP, SFTP, HTTPS tinklais, pranešimų siuntimas email, HTTPS, TCP tinklais</w:t>
            </w:r>
          </w:p>
        </w:tc>
      </w:tr>
      <w:tr w:rsidR="00D25239" w:rsidRPr="00CA2EDC" w14:paraId="5257D573" w14:textId="77777777" w:rsidTr="00B4402D">
        <w:tc>
          <w:tcPr>
            <w:tcW w:w="0" w:type="auto"/>
            <w:tcBorders>
              <w:top w:val="single" w:sz="4" w:space="0" w:color="auto"/>
              <w:left w:val="single" w:sz="4" w:space="0" w:color="auto"/>
              <w:bottom w:val="single" w:sz="4" w:space="0" w:color="auto"/>
              <w:right w:val="single" w:sz="4" w:space="0" w:color="auto"/>
            </w:tcBorders>
          </w:tcPr>
          <w:p w14:paraId="0C02CD5A" w14:textId="77777777" w:rsidR="00D25239" w:rsidRPr="00CA2EDC" w:rsidRDefault="00D25239" w:rsidP="00B4402D">
            <w:pPr>
              <w:numPr>
                <w:ilvl w:val="0"/>
                <w:numId w:val="19"/>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628CA5B9"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Kameros maitinimo tipas</w:t>
            </w:r>
          </w:p>
        </w:tc>
        <w:tc>
          <w:tcPr>
            <w:tcW w:w="0" w:type="auto"/>
            <w:tcBorders>
              <w:top w:val="single" w:sz="4" w:space="0" w:color="auto"/>
              <w:left w:val="single" w:sz="4" w:space="0" w:color="auto"/>
              <w:bottom w:val="single" w:sz="4" w:space="0" w:color="auto"/>
              <w:right w:val="single" w:sz="4" w:space="0" w:color="auto"/>
            </w:tcBorders>
          </w:tcPr>
          <w:p w14:paraId="48BE949B"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Turi būti tinkamas maitinti per PoE įrenginį</w:t>
            </w:r>
          </w:p>
        </w:tc>
      </w:tr>
      <w:tr w:rsidR="00D25239" w:rsidRPr="00CA2EDC" w14:paraId="6B24C66F" w14:textId="77777777" w:rsidTr="00B4402D">
        <w:tc>
          <w:tcPr>
            <w:tcW w:w="0" w:type="auto"/>
            <w:tcBorders>
              <w:top w:val="single" w:sz="4" w:space="0" w:color="auto"/>
              <w:left w:val="single" w:sz="4" w:space="0" w:color="auto"/>
              <w:bottom w:val="single" w:sz="4" w:space="0" w:color="auto"/>
              <w:right w:val="single" w:sz="4" w:space="0" w:color="auto"/>
            </w:tcBorders>
          </w:tcPr>
          <w:p w14:paraId="0EA48023" w14:textId="77777777" w:rsidR="00D25239" w:rsidRPr="00CA2EDC" w:rsidRDefault="00D25239" w:rsidP="00B4402D">
            <w:pPr>
              <w:numPr>
                <w:ilvl w:val="0"/>
                <w:numId w:val="19"/>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57D46CA5"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Jungtys</w:t>
            </w:r>
          </w:p>
        </w:tc>
        <w:tc>
          <w:tcPr>
            <w:tcW w:w="0" w:type="auto"/>
            <w:tcBorders>
              <w:top w:val="single" w:sz="4" w:space="0" w:color="auto"/>
              <w:left w:val="single" w:sz="4" w:space="0" w:color="auto"/>
              <w:bottom w:val="single" w:sz="4" w:space="0" w:color="auto"/>
              <w:right w:val="single" w:sz="4" w:space="0" w:color="auto"/>
            </w:tcBorders>
          </w:tcPr>
          <w:p w14:paraId="0B58DD0C"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Turi būti ne mažiau kaip 1vnt. RJ45 10Base-T/100Base-Tx/1000Base-T tipo arba lygiavertė jungtis</w:t>
            </w:r>
          </w:p>
        </w:tc>
      </w:tr>
      <w:tr w:rsidR="00D25239" w:rsidRPr="00CA2EDC" w14:paraId="12BC7F25" w14:textId="77777777" w:rsidTr="00B4402D">
        <w:tc>
          <w:tcPr>
            <w:tcW w:w="0" w:type="auto"/>
            <w:tcBorders>
              <w:top w:val="single" w:sz="4" w:space="0" w:color="auto"/>
              <w:left w:val="single" w:sz="4" w:space="0" w:color="auto"/>
              <w:bottom w:val="single" w:sz="4" w:space="0" w:color="auto"/>
              <w:right w:val="single" w:sz="4" w:space="0" w:color="auto"/>
            </w:tcBorders>
          </w:tcPr>
          <w:p w14:paraId="7CDD8F8D" w14:textId="77777777" w:rsidR="00D25239" w:rsidRPr="00CA2EDC" w:rsidRDefault="00D25239" w:rsidP="00B4402D">
            <w:pPr>
              <w:numPr>
                <w:ilvl w:val="0"/>
                <w:numId w:val="19"/>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5AD8FE8B"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Informacijos įrašymo laikmenų tipas</w:t>
            </w:r>
          </w:p>
        </w:tc>
        <w:tc>
          <w:tcPr>
            <w:tcW w:w="0" w:type="auto"/>
            <w:tcBorders>
              <w:top w:val="single" w:sz="4" w:space="0" w:color="auto"/>
              <w:left w:val="single" w:sz="4" w:space="0" w:color="auto"/>
              <w:bottom w:val="single" w:sz="4" w:space="0" w:color="auto"/>
              <w:right w:val="single" w:sz="4" w:space="0" w:color="auto"/>
            </w:tcBorders>
          </w:tcPr>
          <w:p w14:paraId="51AA111B"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Turi būti palaikoma:</w:t>
            </w:r>
          </w:p>
          <w:p w14:paraId="045F2742"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 xml:space="preserve">- microSD/ microSDHC/ microSDXC tipų arba lygiavertės laikmenos, </w:t>
            </w:r>
          </w:p>
          <w:p w14:paraId="5171B869"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 NAS tipo tinklo saugyklos</w:t>
            </w:r>
          </w:p>
        </w:tc>
      </w:tr>
      <w:tr w:rsidR="00D25239" w:rsidRPr="00CA2EDC" w14:paraId="07CB24F0" w14:textId="77777777" w:rsidTr="00B4402D">
        <w:tc>
          <w:tcPr>
            <w:tcW w:w="0" w:type="auto"/>
            <w:tcBorders>
              <w:top w:val="single" w:sz="4" w:space="0" w:color="auto"/>
              <w:left w:val="single" w:sz="4" w:space="0" w:color="auto"/>
              <w:bottom w:val="single" w:sz="4" w:space="0" w:color="auto"/>
              <w:right w:val="single" w:sz="4" w:space="0" w:color="auto"/>
            </w:tcBorders>
          </w:tcPr>
          <w:p w14:paraId="6466709A" w14:textId="77777777" w:rsidR="00D25239" w:rsidRPr="00CA2EDC" w:rsidRDefault="00D25239" w:rsidP="00B4402D">
            <w:pPr>
              <w:numPr>
                <w:ilvl w:val="0"/>
                <w:numId w:val="19"/>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48FAACB2"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Darbinių temperatūrų diapazonas</w:t>
            </w:r>
          </w:p>
        </w:tc>
        <w:tc>
          <w:tcPr>
            <w:tcW w:w="0" w:type="auto"/>
            <w:tcBorders>
              <w:top w:val="single" w:sz="4" w:space="0" w:color="auto"/>
              <w:left w:val="single" w:sz="4" w:space="0" w:color="auto"/>
              <w:bottom w:val="single" w:sz="4" w:space="0" w:color="auto"/>
              <w:right w:val="single" w:sz="4" w:space="0" w:color="auto"/>
            </w:tcBorders>
          </w:tcPr>
          <w:p w14:paraId="53BFFFF4"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 xml:space="preserve">Ne </w:t>
            </w:r>
            <w:r>
              <w:rPr>
                <w:rFonts w:eastAsia="Calibri" w:cstheme="minorHAnsi"/>
                <w:iCs/>
                <w:sz w:val="22"/>
                <w:szCs w:val="22"/>
              </w:rPr>
              <w:t xml:space="preserve">blogiau kaip nuo -5 iki  </w:t>
            </w:r>
            <w:r w:rsidRPr="00CA2EDC">
              <w:rPr>
                <w:rFonts w:eastAsia="Calibri" w:cstheme="minorHAnsi"/>
                <w:iCs/>
                <w:sz w:val="22"/>
                <w:szCs w:val="22"/>
              </w:rPr>
              <w:t>+40C</w:t>
            </w:r>
          </w:p>
        </w:tc>
      </w:tr>
      <w:tr w:rsidR="00D25239" w:rsidRPr="00CA2EDC" w14:paraId="1BDF9198" w14:textId="77777777" w:rsidTr="00B4402D">
        <w:tc>
          <w:tcPr>
            <w:tcW w:w="0" w:type="auto"/>
            <w:tcBorders>
              <w:top w:val="single" w:sz="4" w:space="0" w:color="auto"/>
              <w:left w:val="single" w:sz="4" w:space="0" w:color="auto"/>
              <w:bottom w:val="single" w:sz="4" w:space="0" w:color="auto"/>
              <w:right w:val="single" w:sz="4" w:space="0" w:color="auto"/>
            </w:tcBorders>
          </w:tcPr>
          <w:p w14:paraId="1754B0E1" w14:textId="77777777" w:rsidR="00D25239" w:rsidRPr="00CA2EDC" w:rsidRDefault="00D25239" w:rsidP="00B4402D">
            <w:pPr>
              <w:numPr>
                <w:ilvl w:val="0"/>
                <w:numId w:val="19"/>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2712693A"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Vaizdo kameros matmenys: aukštis, diametras, mm</w:t>
            </w:r>
          </w:p>
        </w:tc>
        <w:tc>
          <w:tcPr>
            <w:tcW w:w="0" w:type="auto"/>
            <w:tcBorders>
              <w:top w:val="single" w:sz="4" w:space="0" w:color="auto"/>
              <w:left w:val="single" w:sz="4" w:space="0" w:color="auto"/>
              <w:bottom w:val="single" w:sz="4" w:space="0" w:color="auto"/>
              <w:right w:val="single" w:sz="4" w:space="0" w:color="auto"/>
            </w:tcBorders>
          </w:tcPr>
          <w:p w14:paraId="085BA679"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Aukštis</w:t>
            </w:r>
            <w:r>
              <w:rPr>
                <w:rFonts w:eastAsia="Calibri" w:cstheme="minorHAnsi"/>
                <w:iCs/>
                <w:sz w:val="22"/>
                <w:szCs w:val="22"/>
              </w:rPr>
              <w:t xml:space="preserve"> </w:t>
            </w:r>
            <w:r w:rsidRPr="00CA2EDC">
              <w:rPr>
                <w:rFonts w:eastAsia="Calibri" w:cstheme="minorHAnsi"/>
                <w:iCs/>
                <w:sz w:val="22"/>
                <w:szCs w:val="22"/>
              </w:rPr>
              <w:t>- ne daugiau kaip 270</w:t>
            </w:r>
          </w:p>
          <w:p w14:paraId="3F0E1F9D"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Diametras</w:t>
            </w:r>
            <w:r>
              <w:rPr>
                <w:rFonts w:eastAsia="Calibri" w:cstheme="minorHAnsi"/>
                <w:iCs/>
                <w:sz w:val="22"/>
                <w:szCs w:val="22"/>
              </w:rPr>
              <w:t xml:space="preserve"> </w:t>
            </w:r>
            <w:r w:rsidRPr="00CA2EDC">
              <w:rPr>
                <w:rFonts w:eastAsia="Calibri" w:cstheme="minorHAnsi"/>
                <w:iCs/>
                <w:sz w:val="22"/>
                <w:szCs w:val="22"/>
              </w:rPr>
              <w:t>- ne daugiau kaip 250</w:t>
            </w:r>
          </w:p>
        </w:tc>
      </w:tr>
      <w:tr w:rsidR="00D25239" w:rsidRPr="00CA2EDC" w14:paraId="778DD268" w14:textId="77777777" w:rsidTr="00B4402D">
        <w:tc>
          <w:tcPr>
            <w:tcW w:w="0" w:type="auto"/>
            <w:tcBorders>
              <w:top w:val="single" w:sz="4" w:space="0" w:color="auto"/>
              <w:left w:val="single" w:sz="4" w:space="0" w:color="auto"/>
              <w:bottom w:val="single" w:sz="4" w:space="0" w:color="auto"/>
              <w:right w:val="single" w:sz="4" w:space="0" w:color="auto"/>
            </w:tcBorders>
          </w:tcPr>
          <w:p w14:paraId="6AE1399A" w14:textId="77777777" w:rsidR="00D25239" w:rsidRPr="00CA2EDC" w:rsidRDefault="00D25239" w:rsidP="00B4402D">
            <w:pPr>
              <w:numPr>
                <w:ilvl w:val="0"/>
                <w:numId w:val="19"/>
              </w:numPr>
              <w:tabs>
                <w:tab w:val="left" w:pos="810"/>
                <w:tab w:val="left" w:pos="990"/>
              </w:tabs>
              <w:spacing w:after="0" w:line="240" w:lineRule="auto"/>
              <w:ind w:left="0" w:firstLine="0"/>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5D6BAA6D"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Komplektuojamas IP vaizdo kameros maitinimo įrenginys (1 vnt.)</w:t>
            </w:r>
          </w:p>
        </w:tc>
        <w:tc>
          <w:tcPr>
            <w:tcW w:w="0" w:type="auto"/>
            <w:tcBorders>
              <w:top w:val="single" w:sz="4" w:space="0" w:color="auto"/>
              <w:left w:val="single" w:sz="4" w:space="0" w:color="auto"/>
              <w:bottom w:val="single" w:sz="4" w:space="0" w:color="auto"/>
              <w:right w:val="single" w:sz="4" w:space="0" w:color="auto"/>
            </w:tcBorders>
          </w:tcPr>
          <w:p w14:paraId="0675FD94"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 xml:space="preserve">Turi būti tinkamas siūlomam IP vaizdo kameros modeliui užmaitinti per PoE jungtį nuo 230V elektros tinklo </w:t>
            </w:r>
          </w:p>
        </w:tc>
      </w:tr>
      <w:tr w:rsidR="00D25239" w:rsidRPr="00CA2EDC" w14:paraId="3EF77A94" w14:textId="77777777" w:rsidTr="00B4402D">
        <w:tc>
          <w:tcPr>
            <w:tcW w:w="0" w:type="auto"/>
            <w:tcBorders>
              <w:top w:val="single" w:sz="4" w:space="0" w:color="auto"/>
              <w:left w:val="single" w:sz="4" w:space="0" w:color="auto"/>
              <w:bottom w:val="single" w:sz="4" w:space="0" w:color="auto"/>
              <w:right w:val="single" w:sz="4" w:space="0" w:color="auto"/>
            </w:tcBorders>
          </w:tcPr>
          <w:p w14:paraId="16CDD01A" w14:textId="77777777" w:rsidR="00D25239" w:rsidRPr="00CA2EDC" w:rsidRDefault="00D25239" w:rsidP="00B4402D">
            <w:pPr>
              <w:numPr>
                <w:ilvl w:val="0"/>
                <w:numId w:val="19"/>
              </w:numPr>
              <w:tabs>
                <w:tab w:val="left" w:pos="810"/>
                <w:tab w:val="left" w:pos="990"/>
              </w:tabs>
              <w:spacing w:after="0" w:line="240" w:lineRule="auto"/>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70B533B5"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Komplektuojama atminties kortelė</w:t>
            </w:r>
          </w:p>
        </w:tc>
        <w:tc>
          <w:tcPr>
            <w:tcW w:w="0" w:type="auto"/>
            <w:tcBorders>
              <w:top w:val="single" w:sz="4" w:space="0" w:color="auto"/>
              <w:left w:val="single" w:sz="4" w:space="0" w:color="auto"/>
              <w:bottom w:val="single" w:sz="4" w:space="0" w:color="auto"/>
              <w:right w:val="single" w:sz="4" w:space="0" w:color="auto"/>
            </w:tcBorders>
          </w:tcPr>
          <w:p w14:paraId="728DA4C8" w14:textId="77777777" w:rsidR="00D25239" w:rsidRPr="00CA2EDC" w:rsidRDefault="00D25239" w:rsidP="00B4402D">
            <w:pPr>
              <w:tabs>
                <w:tab w:val="left" w:pos="810"/>
                <w:tab w:val="left" w:pos="990"/>
              </w:tabs>
              <w:spacing w:after="0" w:line="240" w:lineRule="auto"/>
              <w:jc w:val="both"/>
              <w:rPr>
                <w:rFonts w:eastAsia="Calibri" w:cstheme="minorHAnsi"/>
                <w:iCs/>
                <w:sz w:val="22"/>
                <w:szCs w:val="22"/>
              </w:rPr>
            </w:pPr>
            <w:r w:rsidRPr="00CA2EDC">
              <w:rPr>
                <w:rFonts w:eastAsia="Calibri" w:cstheme="minorHAnsi"/>
                <w:iCs/>
                <w:sz w:val="22"/>
                <w:szCs w:val="22"/>
              </w:rPr>
              <w:t>Turi būti tinkama siūlomai IP vaizdo kamerai, ne mažiau kaip 128 GB talpos</w:t>
            </w:r>
          </w:p>
        </w:tc>
      </w:tr>
      <w:tr w:rsidR="00D25239" w:rsidRPr="00CA2EDC" w14:paraId="7D99DC79" w14:textId="77777777" w:rsidTr="00B4402D">
        <w:tc>
          <w:tcPr>
            <w:tcW w:w="0" w:type="auto"/>
            <w:tcBorders>
              <w:top w:val="single" w:sz="4" w:space="0" w:color="auto"/>
              <w:left w:val="single" w:sz="4" w:space="0" w:color="auto"/>
              <w:bottom w:val="single" w:sz="4" w:space="0" w:color="auto"/>
              <w:right w:val="single" w:sz="4" w:space="0" w:color="auto"/>
            </w:tcBorders>
          </w:tcPr>
          <w:p w14:paraId="3726453A" w14:textId="77777777" w:rsidR="00D25239" w:rsidRPr="00CA2EDC" w:rsidRDefault="00D25239" w:rsidP="00B4402D">
            <w:pPr>
              <w:numPr>
                <w:ilvl w:val="0"/>
                <w:numId w:val="19"/>
              </w:numPr>
              <w:tabs>
                <w:tab w:val="left" w:pos="810"/>
                <w:tab w:val="left" w:pos="990"/>
              </w:tabs>
              <w:spacing w:after="0" w:line="240" w:lineRule="auto"/>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523A8428" w14:textId="77777777" w:rsidR="00D25239" w:rsidRPr="00CA2EDC" w:rsidRDefault="00D25239" w:rsidP="00B4402D">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Komplektuojama alkūnė</w:t>
            </w:r>
          </w:p>
        </w:tc>
        <w:tc>
          <w:tcPr>
            <w:tcW w:w="0" w:type="auto"/>
            <w:tcBorders>
              <w:top w:val="single" w:sz="4" w:space="0" w:color="auto"/>
              <w:left w:val="single" w:sz="4" w:space="0" w:color="auto"/>
              <w:bottom w:val="single" w:sz="4" w:space="0" w:color="auto"/>
              <w:right w:val="single" w:sz="4" w:space="0" w:color="auto"/>
            </w:tcBorders>
          </w:tcPr>
          <w:p w14:paraId="29ECD450" w14:textId="77777777" w:rsidR="00D25239" w:rsidRPr="00CA2EDC" w:rsidRDefault="00D25239" w:rsidP="00B4402D">
            <w:pPr>
              <w:tabs>
                <w:tab w:val="left" w:pos="810"/>
                <w:tab w:val="left" w:pos="990"/>
              </w:tabs>
              <w:spacing w:after="0" w:line="240" w:lineRule="auto"/>
              <w:jc w:val="both"/>
              <w:rPr>
                <w:rFonts w:eastAsia="Calibri" w:cstheme="minorHAnsi"/>
                <w:iCs/>
                <w:sz w:val="22"/>
                <w:szCs w:val="22"/>
              </w:rPr>
            </w:pPr>
            <w:r w:rsidRPr="00CA2EDC">
              <w:rPr>
                <w:rFonts w:eastAsia="Calibri" w:cstheme="minorHAnsi"/>
                <w:iCs/>
                <w:sz w:val="22"/>
                <w:szCs w:val="22"/>
              </w:rPr>
              <w:t>Turi būti komplektuojama su tvirtinimui prie sienos skirta alkūne</w:t>
            </w:r>
          </w:p>
        </w:tc>
      </w:tr>
      <w:tr w:rsidR="00D25239" w:rsidRPr="002C2AC4" w14:paraId="03DB0B15" w14:textId="77777777" w:rsidTr="00B4402D">
        <w:tc>
          <w:tcPr>
            <w:tcW w:w="0" w:type="auto"/>
            <w:tcBorders>
              <w:top w:val="single" w:sz="4" w:space="0" w:color="auto"/>
              <w:left w:val="single" w:sz="4" w:space="0" w:color="auto"/>
              <w:bottom w:val="single" w:sz="4" w:space="0" w:color="auto"/>
              <w:right w:val="single" w:sz="4" w:space="0" w:color="auto"/>
            </w:tcBorders>
          </w:tcPr>
          <w:p w14:paraId="12ABFEE1" w14:textId="77777777" w:rsidR="00D25239" w:rsidRPr="00CA2EDC" w:rsidRDefault="00D25239" w:rsidP="00B4402D">
            <w:pPr>
              <w:numPr>
                <w:ilvl w:val="0"/>
                <w:numId w:val="19"/>
              </w:numPr>
              <w:tabs>
                <w:tab w:val="left" w:pos="810"/>
                <w:tab w:val="left" w:pos="990"/>
              </w:tabs>
              <w:spacing w:after="0" w:line="240" w:lineRule="auto"/>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6B5DA705" w14:textId="77777777" w:rsidR="00D25239" w:rsidRPr="00CA2EDC" w:rsidRDefault="00D25239" w:rsidP="00B4402D">
            <w:pPr>
              <w:tabs>
                <w:tab w:val="left" w:pos="810"/>
                <w:tab w:val="left" w:pos="990"/>
              </w:tabs>
              <w:spacing w:after="0" w:line="240" w:lineRule="auto"/>
              <w:jc w:val="both"/>
              <w:rPr>
                <w:rFonts w:eastAsia="Calibri" w:cstheme="minorHAnsi"/>
                <w:iCs/>
                <w:sz w:val="22"/>
                <w:szCs w:val="22"/>
              </w:rPr>
            </w:pPr>
            <w:r w:rsidRPr="00CA2EDC">
              <w:rPr>
                <w:rFonts w:eastAsia="Calibri" w:cstheme="minorHAnsi"/>
                <w:iCs/>
                <w:sz w:val="22"/>
                <w:szCs w:val="22"/>
              </w:rPr>
              <w:t>Papildomi reikalavimai</w:t>
            </w:r>
          </w:p>
        </w:tc>
        <w:tc>
          <w:tcPr>
            <w:tcW w:w="0" w:type="auto"/>
            <w:tcBorders>
              <w:top w:val="single" w:sz="4" w:space="0" w:color="auto"/>
              <w:left w:val="single" w:sz="4" w:space="0" w:color="auto"/>
              <w:bottom w:val="single" w:sz="4" w:space="0" w:color="auto"/>
              <w:right w:val="single" w:sz="4" w:space="0" w:color="auto"/>
            </w:tcBorders>
          </w:tcPr>
          <w:p w14:paraId="02DD6E3F" w14:textId="77777777" w:rsidR="00D25239" w:rsidRPr="002C2AC4" w:rsidRDefault="00D25239" w:rsidP="00B4402D">
            <w:pPr>
              <w:tabs>
                <w:tab w:val="left" w:pos="810"/>
                <w:tab w:val="left" w:pos="990"/>
              </w:tabs>
              <w:spacing w:after="0" w:line="240" w:lineRule="auto"/>
              <w:jc w:val="both"/>
              <w:rPr>
                <w:rFonts w:eastAsia="Calibri" w:cstheme="minorHAnsi"/>
                <w:iCs/>
                <w:sz w:val="22"/>
                <w:szCs w:val="22"/>
              </w:rPr>
            </w:pPr>
            <w:r w:rsidRPr="00CA2EDC">
              <w:rPr>
                <w:rFonts w:eastAsia="Calibri" w:cstheme="minorHAnsi"/>
                <w:iCs/>
                <w:sz w:val="22"/>
                <w:szCs w:val="22"/>
              </w:rPr>
              <w:t>Siūlomas komplektas turi būti visiškai naujas. Negalima siūlyti dėvėtų arba gamintojo remontuotų gaminių.</w:t>
            </w:r>
          </w:p>
        </w:tc>
      </w:tr>
      <w:tr w:rsidR="00D25239" w:rsidRPr="002C2AC4" w14:paraId="086CCF8F" w14:textId="77777777" w:rsidTr="00B4402D">
        <w:tc>
          <w:tcPr>
            <w:tcW w:w="0" w:type="auto"/>
            <w:tcBorders>
              <w:top w:val="single" w:sz="4" w:space="0" w:color="auto"/>
              <w:left w:val="single" w:sz="4" w:space="0" w:color="auto"/>
              <w:bottom w:val="single" w:sz="4" w:space="0" w:color="auto"/>
              <w:right w:val="single" w:sz="4" w:space="0" w:color="auto"/>
            </w:tcBorders>
          </w:tcPr>
          <w:p w14:paraId="0544CDD9" w14:textId="77777777" w:rsidR="00D25239" w:rsidRPr="002C2AC4" w:rsidRDefault="00D25239" w:rsidP="00B4402D">
            <w:pPr>
              <w:numPr>
                <w:ilvl w:val="0"/>
                <w:numId w:val="19"/>
              </w:numPr>
              <w:tabs>
                <w:tab w:val="left" w:pos="810"/>
                <w:tab w:val="left" w:pos="990"/>
              </w:tabs>
              <w:spacing w:after="0" w:line="240" w:lineRule="auto"/>
              <w:jc w:val="both"/>
              <w:rPr>
                <w:rFonts w:eastAsia="Calibri" w:cstheme="minorHAns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3B999E31" w14:textId="77777777" w:rsidR="00D25239" w:rsidRPr="002C2AC4" w:rsidRDefault="00D25239" w:rsidP="00B4402D">
            <w:pPr>
              <w:tabs>
                <w:tab w:val="left" w:pos="810"/>
                <w:tab w:val="left" w:pos="990"/>
              </w:tabs>
              <w:spacing w:after="0" w:line="240" w:lineRule="auto"/>
              <w:jc w:val="both"/>
              <w:rPr>
                <w:rFonts w:eastAsia="Calibri" w:cstheme="minorHAnsi"/>
                <w:iCs/>
                <w:sz w:val="22"/>
                <w:szCs w:val="22"/>
              </w:rPr>
            </w:pPr>
            <w:r w:rsidRPr="002C2AC4">
              <w:rPr>
                <w:rFonts w:eastAsia="Calibri" w:cstheme="minorHAnsi"/>
                <w:iCs/>
                <w:sz w:val="22"/>
                <w:szCs w:val="22"/>
              </w:rPr>
              <w:t>Garantinis laikotarpis</w:t>
            </w:r>
          </w:p>
        </w:tc>
        <w:tc>
          <w:tcPr>
            <w:tcW w:w="0" w:type="auto"/>
            <w:tcBorders>
              <w:top w:val="single" w:sz="4" w:space="0" w:color="auto"/>
              <w:left w:val="single" w:sz="4" w:space="0" w:color="auto"/>
              <w:bottom w:val="single" w:sz="4" w:space="0" w:color="auto"/>
              <w:right w:val="single" w:sz="4" w:space="0" w:color="auto"/>
            </w:tcBorders>
          </w:tcPr>
          <w:p w14:paraId="0F569A5E" w14:textId="77777777" w:rsidR="00D25239" w:rsidRPr="002C2AC4" w:rsidRDefault="00D25239" w:rsidP="00B4402D">
            <w:pPr>
              <w:tabs>
                <w:tab w:val="left" w:pos="810"/>
                <w:tab w:val="left" w:pos="990"/>
              </w:tabs>
              <w:spacing w:after="0" w:line="240" w:lineRule="auto"/>
              <w:jc w:val="both"/>
              <w:rPr>
                <w:rFonts w:eastAsia="Calibri" w:cstheme="minorHAnsi"/>
                <w:iCs/>
                <w:sz w:val="22"/>
                <w:szCs w:val="22"/>
              </w:rPr>
            </w:pPr>
            <w:r w:rsidRPr="002C2AC4">
              <w:rPr>
                <w:rFonts w:eastAsia="Calibri" w:cstheme="minorHAnsi"/>
                <w:iCs/>
                <w:sz w:val="22"/>
                <w:szCs w:val="22"/>
              </w:rPr>
              <w:t>Ne mažiau kaip 24 mėnesiai</w:t>
            </w:r>
          </w:p>
        </w:tc>
      </w:tr>
    </w:tbl>
    <w:p w14:paraId="7B6252E5" w14:textId="318DC267" w:rsidR="001D4C1F" w:rsidRDefault="001D4C1F" w:rsidP="001D4C1F"/>
    <w:p w14:paraId="3F84085D" w14:textId="77777777" w:rsidR="00A43DB5" w:rsidRPr="002C2AC4" w:rsidRDefault="00A43DB5" w:rsidP="00A43DB5">
      <w:pPr>
        <w:tabs>
          <w:tab w:val="left" w:pos="810"/>
          <w:tab w:val="left" w:pos="990"/>
        </w:tabs>
        <w:spacing w:after="0" w:line="240" w:lineRule="auto"/>
        <w:jc w:val="both"/>
        <w:rPr>
          <w:rFonts w:eastAsia="Calibri" w:cstheme="minorHAnsi"/>
          <w:iCs/>
          <w:color w:val="7030A0"/>
        </w:rPr>
      </w:pPr>
    </w:p>
    <w:p w14:paraId="47419CB8" w14:textId="77777777" w:rsidR="00A43DB5" w:rsidRPr="002C2AC4" w:rsidRDefault="001008B0" w:rsidP="001008B0">
      <w:pPr>
        <w:tabs>
          <w:tab w:val="left" w:pos="810"/>
          <w:tab w:val="left" w:pos="990"/>
        </w:tabs>
        <w:spacing w:after="0" w:line="240" w:lineRule="auto"/>
        <w:jc w:val="center"/>
        <w:rPr>
          <w:rFonts w:eastAsia="Calibri" w:cstheme="minorHAnsi"/>
          <w:iCs/>
          <w:color w:val="7030A0"/>
        </w:rPr>
      </w:pPr>
      <w:r w:rsidRPr="002C2AC4">
        <w:rPr>
          <w:rFonts w:eastAsia="Calibri" w:cstheme="minorHAnsi"/>
          <w:iCs/>
          <w:color w:val="7030A0"/>
        </w:rPr>
        <w:t>________________</w:t>
      </w:r>
    </w:p>
    <w:p w14:paraId="3B261CE1" w14:textId="77777777" w:rsidR="00A4599F" w:rsidRPr="00EC6E5A" w:rsidRDefault="00A4599F" w:rsidP="00DE290C">
      <w:pPr>
        <w:rPr>
          <w:rFonts w:cstheme="minorHAnsi"/>
          <w:b/>
          <w:bCs/>
          <w:smallCaps/>
          <w:sz w:val="22"/>
          <w:szCs w:val="22"/>
          <w:highlight w:val="yellow"/>
        </w:rPr>
      </w:pPr>
      <w:r w:rsidRPr="00EC6E5A">
        <w:rPr>
          <w:rFonts w:cstheme="minorHAnsi"/>
          <w:b/>
          <w:bCs/>
          <w:smallCaps/>
          <w:sz w:val="22"/>
          <w:szCs w:val="22"/>
          <w:highlight w:val="yellow"/>
        </w:rPr>
        <w:br w:type="page"/>
      </w:r>
    </w:p>
    <w:p w14:paraId="402EBC01" w14:textId="77777777" w:rsidR="008D704D" w:rsidRPr="000B1116" w:rsidRDefault="008D704D" w:rsidP="000B1116">
      <w:pPr>
        <w:pStyle w:val="Heading2"/>
        <w:ind w:left="5103"/>
        <w:jc w:val="right"/>
        <w:rPr>
          <w:rFonts w:asciiTheme="minorHAnsi" w:eastAsia="Calibri" w:hAnsiTheme="minorHAnsi" w:cstheme="minorHAnsi"/>
          <w:color w:val="auto"/>
          <w:sz w:val="21"/>
          <w:szCs w:val="21"/>
        </w:rPr>
      </w:pPr>
      <w:bookmarkStart w:id="47" w:name="_Ref38285444"/>
      <w:bookmarkStart w:id="48" w:name="_Ref38291496"/>
      <w:bookmarkStart w:id="49" w:name="_Toc184904743"/>
      <w:r w:rsidRPr="000B1116">
        <w:rPr>
          <w:rFonts w:asciiTheme="minorHAnsi" w:eastAsia="Calibri" w:hAnsiTheme="minorHAnsi" w:cstheme="minorHAnsi"/>
          <w:color w:val="auto"/>
          <w:sz w:val="21"/>
          <w:szCs w:val="21"/>
        </w:rPr>
        <w:lastRenderedPageBreak/>
        <w:t xml:space="preserve">Pirkimo sąlygų </w:t>
      </w:r>
      <w:r w:rsidR="00F1334C" w:rsidRPr="000B1116">
        <w:rPr>
          <w:rFonts w:asciiTheme="minorHAnsi" w:eastAsia="Calibri" w:hAnsiTheme="minorHAnsi" w:cstheme="minorHAnsi"/>
          <w:color w:val="auto"/>
          <w:sz w:val="21"/>
          <w:szCs w:val="21"/>
        </w:rPr>
        <w:t>3</w:t>
      </w:r>
      <w:r w:rsidRPr="000B1116">
        <w:rPr>
          <w:rFonts w:asciiTheme="minorHAnsi" w:eastAsia="Calibri" w:hAnsiTheme="minorHAnsi" w:cstheme="minorHAnsi"/>
          <w:color w:val="auto"/>
          <w:sz w:val="21"/>
          <w:szCs w:val="21"/>
        </w:rPr>
        <w:t xml:space="preserve"> priedas „Tiekėjų pašalinimo pagrindai“</w:t>
      </w:r>
      <w:bookmarkEnd w:id="47"/>
      <w:bookmarkEnd w:id="48"/>
      <w:bookmarkEnd w:id="49"/>
    </w:p>
    <w:p w14:paraId="5BEF4B27" w14:textId="77777777" w:rsidR="000E6657" w:rsidRPr="009510FF" w:rsidRDefault="000E6657" w:rsidP="000E6657">
      <w:pPr>
        <w:jc w:val="center"/>
        <w:rPr>
          <w:rFonts w:cstheme="minorHAnsi"/>
          <w:b/>
          <w:bCs/>
          <w:smallCaps/>
          <w:sz w:val="22"/>
          <w:szCs w:val="22"/>
        </w:rPr>
      </w:pPr>
    </w:p>
    <w:p w14:paraId="0622FA60" w14:textId="77777777" w:rsidR="000E6657" w:rsidRPr="009510FF" w:rsidRDefault="000E6657" w:rsidP="00BE1858">
      <w:pPr>
        <w:pStyle w:val="Subtitle"/>
        <w:jc w:val="center"/>
      </w:pPr>
      <w:r w:rsidRPr="009510FF">
        <w:t>TIEKĖJŲ PAŠALINIMO PAGRINDAI</w:t>
      </w:r>
    </w:p>
    <w:p w14:paraId="06EBFB3D" w14:textId="77777777" w:rsidR="00645DE8" w:rsidRDefault="00CE03C4" w:rsidP="00645DE8">
      <w:pPr>
        <w:numPr>
          <w:ilvl w:val="0"/>
          <w:numId w:val="21"/>
        </w:numPr>
        <w:tabs>
          <w:tab w:val="left" w:pos="1134"/>
        </w:tabs>
        <w:spacing w:after="0" w:line="240" w:lineRule="auto"/>
        <w:ind w:left="0" w:firstLine="851"/>
        <w:jc w:val="both"/>
        <w:rPr>
          <w:rFonts w:cstheme="minorHAnsi"/>
          <w:sz w:val="22"/>
          <w:szCs w:val="22"/>
        </w:rPr>
      </w:pPr>
      <w:r w:rsidRPr="00CE03C4">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611F5C7" w14:textId="77777777" w:rsidR="00645DE8" w:rsidRPr="00645DE8" w:rsidRDefault="00645DE8" w:rsidP="00645DE8">
      <w:pPr>
        <w:numPr>
          <w:ilvl w:val="0"/>
          <w:numId w:val="21"/>
        </w:numPr>
        <w:tabs>
          <w:tab w:val="left" w:pos="1134"/>
        </w:tabs>
        <w:spacing w:after="0" w:line="240" w:lineRule="auto"/>
        <w:ind w:left="0" w:firstLine="851"/>
        <w:jc w:val="both"/>
        <w:rPr>
          <w:rFonts w:cstheme="minorHAnsi"/>
          <w:sz w:val="22"/>
          <w:szCs w:val="22"/>
        </w:rPr>
      </w:pPr>
      <w:r w:rsidRPr="00645DE8">
        <w:rPr>
          <w:rFonts w:cstheme="minorHAnsi"/>
          <w:sz w:val="22"/>
        </w:rPr>
        <w:t xml:space="preserve">Pašalinimo pagrindai taikomi tiekėjui ir subtiekėjui (kai pasiūlymą teikia ūkio subjektų grupė – visiems tos grupės nariams) ir ūkio subjektams, kurių pajėgumais tiekėjas remiasi (netaikoma), išskyrus kvazisubtiekėjus ir trečiuosius asmenis, kurie tiesiogiai aktyviai, savo veiksmais neprisidės prie pirkimo vykdytojo poreikio įsigyti pirkimo objektą tenkinimo. </w:t>
      </w:r>
    </w:p>
    <w:p w14:paraId="1A0EA9FD" w14:textId="77777777" w:rsidR="00E751C3" w:rsidRDefault="00CE03C4" w:rsidP="00CE03C4">
      <w:pPr>
        <w:numPr>
          <w:ilvl w:val="0"/>
          <w:numId w:val="21"/>
        </w:numPr>
        <w:spacing w:after="0" w:line="240" w:lineRule="auto"/>
        <w:ind w:left="0" w:firstLine="851"/>
        <w:jc w:val="both"/>
        <w:rPr>
          <w:rFonts w:cstheme="minorHAnsi"/>
          <w:sz w:val="22"/>
          <w:szCs w:val="22"/>
        </w:rPr>
      </w:pPr>
      <w:r w:rsidRPr="00CE03C4">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E03C4">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3F9C0875" w14:textId="77777777" w:rsidR="003A6D43" w:rsidRPr="00E751C3" w:rsidRDefault="00CE03C4" w:rsidP="00CE03C4">
      <w:pPr>
        <w:numPr>
          <w:ilvl w:val="0"/>
          <w:numId w:val="21"/>
        </w:numPr>
        <w:spacing w:after="0" w:line="240" w:lineRule="auto"/>
        <w:ind w:left="0" w:firstLine="851"/>
        <w:jc w:val="both"/>
        <w:rPr>
          <w:rFonts w:cstheme="minorHAnsi"/>
          <w:sz w:val="22"/>
          <w:szCs w:val="22"/>
        </w:rPr>
      </w:pPr>
      <w:r w:rsidRPr="00E751C3">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w:t>
      </w:r>
      <w:r w:rsidR="00E751C3" w:rsidRPr="00E751C3">
        <w:rPr>
          <w:rFonts w:eastAsia="Verdana" w:cstheme="minorHAnsi"/>
          <w:color w:val="000000" w:themeColor="text1"/>
          <w:sz w:val="22"/>
          <w:szCs w:val="22"/>
        </w:rPr>
        <w:t xml:space="preserve"> pašalinimo iš pirkimo procedūros VPĮ 46 straipsnio 4 dalies 4 ir 6 punktuose nurodytais pašalinimo pagrindais, gali būti atsižvelgiama į pagal VPĮ 52 ir 91 straipsnius skelbiamą informaciją.</w:t>
      </w:r>
    </w:p>
    <w:p w14:paraId="5FFD3729" w14:textId="77777777" w:rsidR="00E751C3" w:rsidRPr="006C5E41" w:rsidRDefault="00E751C3" w:rsidP="00E751C3">
      <w:pPr>
        <w:pStyle w:val="NoSpacing"/>
        <w:numPr>
          <w:ilvl w:val="0"/>
          <w:numId w:val="21"/>
        </w:numPr>
        <w:ind w:left="0" w:firstLine="851"/>
        <w:jc w:val="both"/>
        <w:rPr>
          <w:rFonts w:cstheme="minorHAnsi"/>
          <w:sz w:val="22"/>
          <w:szCs w:val="22"/>
        </w:rPr>
      </w:pPr>
      <w:r w:rsidRPr="006C5E41">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C5E41">
        <w:rPr>
          <w:rFonts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6C5E41">
          <w:rPr>
            <w:rStyle w:val="Hyperlink"/>
            <w:rFonts w:eastAsia="Calibri" w:cstheme="minorHAnsi"/>
            <w:sz w:val="22"/>
            <w:szCs w:val="22"/>
          </w:rPr>
          <w:t>https://ec.europa.eu/tools/ecertis/</w:t>
        </w:r>
      </w:hyperlink>
      <w:r w:rsidRPr="006C5E41">
        <w:rPr>
          <w:rFonts w:cstheme="minorHAnsi"/>
          <w:sz w:val="22"/>
          <w:szCs w:val="22"/>
        </w:rPr>
        <w:t xml:space="preserve">. </w:t>
      </w:r>
    </w:p>
    <w:p w14:paraId="103A04C0" w14:textId="77777777" w:rsidR="00E751C3" w:rsidRPr="006C5E41" w:rsidRDefault="00E751C3" w:rsidP="00E751C3">
      <w:pPr>
        <w:pStyle w:val="NoSpacing"/>
        <w:numPr>
          <w:ilvl w:val="0"/>
          <w:numId w:val="21"/>
        </w:numPr>
        <w:ind w:left="0" w:firstLine="851"/>
        <w:jc w:val="both"/>
        <w:rPr>
          <w:rFonts w:cstheme="minorHAnsi"/>
          <w:sz w:val="22"/>
          <w:szCs w:val="22"/>
        </w:rPr>
      </w:pPr>
      <w:r w:rsidRPr="006C5E41">
        <w:rPr>
          <w:rFonts w:cstheme="minorHAnsi"/>
          <w:sz w:val="22"/>
          <w:szCs w:val="22"/>
        </w:rPr>
        <w:t>Perkančioji organizacija nereikalauja iš tiekėjo pateikti dokumentų, patvirtinančių jo pašalinimo pagrindų nebuvimą, jeigu ji:</w:t>
      </w:r>
    </w:p>
    <w:p w14:paraId="1CD4FFF6" w14:textId="77777777" w:rsidR="00E751C3" w:rsidRPr="006C5E41" w:rsidRDefault="00E751C3" w:rsidP="00E751C3">
      <w:pPr>
        <w:pStyle w:val="NoSpacing"/>
        <w:numPr>
          <w:ilvl w:val="1"/>
          <w:numId w:val="21"/>
        </w:numPr>
        <w:ind w:left="0" w:firstLine="851"/>
        <w:jc w:val="both"/>
        <w:rPr>
          <w:rFonts w:cstheme="minorHAnsi"/>
          <w:sz w:val="22"/>
          <w:szCs w:val="22"/>
        </w:rPr>
      </w:pPr>
      <w:r w:rsidRPr="006C5E41">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26C3B69" w14:textId="77777777" w:rsidR="00E751C3" w:rsidRPr="00F926C5" w:rsidRDefault="00E751C3" w:rsidP="00E751C3">
      <w:pPr>
        <w:pStyle w:val="NoSpacing"/>
        <w:numPr>
          <w:ilvl w:val="1"/>
          <w:numId w:val="21"/>
        </w:numPr>
        <w:ind w:left="0" w:firstLine="851"/>
        <w:jc w:val="both"/>
        <w:rPr>
          <w:rFonts w:cstheme="minorHAnsi"/>
          <w:sz w:val="22"/>
          <w:szCs w:val="22"/>
        </w:rPr>
      </w:pPr>
      <w:r w:rsidRPr="006C5E41">
        <w:rPr>
          <w:rFonts w:cstheme="minorHAnsi"/>
          <w:sz w:val="22"/>
          <w:szCs w:val="22"/>
        </w:rPr>
        <w:t xml:space="preserve">šiuos dokumentus jau turi iš ankstesnių pirkimo procedūrų, jeigu šiuose dokumentuose nurodyta informacija vis dar yra aktuali (dokumentas išduotas prieš ne daugiau dienų, negu nurodyta atitinkamoje žemiau </w:t>
      </w:r>
      <w:r w:rsidRPr="00F926C5">
        <w:rPr>
          <w:rFonts w:cstheme="minorHAnsi"/>
          <w:sz w:val="22"/>
          <w:szCs w:val="22"/>
        </w:rPr>
        <w:t>esančios lentelės eilutėje).</w:t>
      </w:r>
    </w:p>
    <w:p w14:paraId="7D300A13" w14:textId="77777777" w:rsidR="00F926C5" w:rsidRPr="00F926C5" w:rsidRDefault="00F926C5" w:rsidP="00F926C5">
      <w:pPr>
        <w:pStyle w:val="NoSpacing"/>
        <w:numPr>
          <w:ilvl w:val="0"/>
          <w:numId w:val="21"/>
        </w:numPr>
        <w:ind w:left="0" w:firstLine="851"/>
        <w:jc w:val="both"/>
        <w:rPr>
          <w:rFonts w:cstheme="minorHAnsi"/>
          <w:sz w:val="22"/>
          <w:szCs w:val="22"/>
        </w:rPr>
      </w:pPr>
      <w:r w:rsidRPr="00F926C5">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6FF806D" w14:textId="77777777" w:rsidR="00F926C5" w:rsidRPr="00F926C5" w:rsidRDefault="00F926C5" w:rsidP="00F926C5">
      <w:pPr>
        <w:pStyle w:val="NoSpacing"/>
        <w:numPr>
          <w:ilvl w:val="1"/>
          <w:numId w:val="21"/>
        </w:numPr>
        <w:ind w:left="0" w:firstLine="851"/>
        <w:jc w:val="both"/>
        <w:rPr>
          <w:rFonts w:cstheme="minorHAnsi"/>
          <w:sz w:val="22"/>
          <w:szCs w:val="22"/>
        </w:rPr>
      </w:pPr>
      <w:r w:rsidRPr="00F926C5">
        <w:rPr>
          <w:rFonts w:cstheme="minorHAnsi"/>
          <w:sz w:val="22"/>
          <w:szCs w:val="22"/>
        </w:rPr>
        <w:t>priesaikos deklaracija;</w:t>
      </w:r>
    </w:p>
    <w:p w14:paraId="02EEA374" w14:textId="77777777" w:rsidR="00F926C5" w:rsidRPr="00F926C5" w:rsidRDefault="00F926C5" w:rsidP="00F926C5">
      <w:pPr>
        <w:ind w:firstLine="851"/>
        <w:jc w:val="both"/>
        <w:rPr>
          <w:rFonts w:cstheme="minorHAnsi"/>
        </w:rPr>
      </w:pPr>
      <w:r w:rsidRPr="00F926C5">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0" w:type="auto"/>
        <w:tblCellMar>
          <w:left w:w="10" w:type="dxa"/>
          <w:right w:w="10" w:type="dxa"/>
        </w:tblCellMar>
        <w:tblLook w:val="04A0" w:firstRow="1" w:lastRow="0" w:firstColumn="1" w:lastColumn="0" w:noHBand="0" w:noVBand="1"/>
      </w:tblPr>
      <w:tblGrid>
        <w:gridCol w:w="508"/>
        <w:gridCol w:w="2655"/>
        <w:gridCol w:w="2246"/>
        <w:gridCol w:w="4553"/>
      </w:tblGrid>
      <w:tr w:rsidR="00CD2995" w:rsidRPr="00CD2995" w14:paraId="09D1E21A" w14:textId="77777777" w:rsidTr="005A0A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1420E" w14:textId="77777777" w:rsidR="00CD2995" w:rsidRPr="00CD2995" w:rsidRDefault="00CD2995" w:rsidP="00CD2995">
            <w:pPr>
              <w:spacing w:after="0" w:line="240" w:lineRule="auto"/>
              <w:ind w:left="32"/>
              <w:jc w:val="center"/>
              <w:rPr>
                <w:rFonts w:cstheme="minorHAnsi"/>
                <w:b/>
                <w:bCs/>
                <w:sz w:val="20"/>
                <w:szCs w:val="20"/>
              </w:rPr>
            </w:pPr>
            <w:r w:rsidRPr="00CD2995">
              <w:rPr>
                <w:rFonts w:cstheme="minorHAnsi"/>
                <w:b/>
                <w:bCs/>
                <w:sz w:val="20"/>
                <w:szCs w:val="20"/>
              </w:rPr>
              <w:lastRenderedPageBreak/>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FCD50" w14:textId="77777777" w:rsidR="00CD2995" w:rsidRPr="00CD2995" w:rsidRDefault="00CD2995" w:rsidP="00CD2995">
            <w:pPr>
              <w:spacing w:after="0" w:line="240" w:lineRule="auto"/>
              <w:jc w:val="center"/>
              <w:rPr>
                <w:rFonts w:cstheme="minorHAnsi"/>
                <w:bCs/>
                <w:sz w:val="20"/>
                <w:szCs w:val="20"/>
                <w:lang w:eastAsia="en-US"/>
              </w:rPr>
            </w:pPr>
            <w:r w:rsidRPr="00CD2995">
              <w:rPr>
                <w:rFonts w:cstheme="minorHAnsi"/>
                <w:b/>
                <w:sz w:val="20"/>
                <w:szCs w:val="20"/>
              </w:rPr>
              <w:t>Tiekėjo pašalinimo pagrindai</w:t>
            </w:r>
          </w:p>
        </w:tc>
        <w:tc>
          <w:tcPr>
            <w:tcW w:w="2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41F5A" w14:textId="77777777" w:rsidR="00CD2995" w:rsidRPr="00CD2995" w:rsidRDefault="00CD2995" w:rsidP="00CD2995">
            <w:pPr>
              <w:spacing w:after="0" w:line="240" w:lineRule="auto"/>
              <w:jc w:val="center"/>
              <w:rPr>
                <w:rFonts w:eastAsia="Yu Mincho" w:cstheme="minorHAnsi"/>
                <w:b/>
                <w:bCs/>
                <w:sz w:val="20"/>
                <w:szCs w:val="20"/>
              </w:rPr>
            </w:pPr>
            <w:r w:rsidRPr="00CD2995">
              <w:rPr>
                <w:rFonts w:eastAsia="Yu Mincho" w:cstheme="minorHAnsi"/>
                <w:b/>
                <w:bCs/>
                <w:sz w:val="20"/>
                <w:szCs w:val="20"/>
              </w:rPr>
              <w:t>VPĮ straipsnis,  dalis, punktas bei EBVPD formos dalis pildymui</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37666" w14:textId="77777777" w:rsidR="00CD2995" w:rsidRPr="00CD2995" w:rsidRDefault="00CD2995" w:rsidP="00CD2995">
            <w:pPr>
              <w:spacing w:after="0" w:line="240" w:lineRule="auto"/>
              <w:jc w:val="center"/>
              <w:rPr>
                <w:rFonts w:cstheme="minorHAnsi"/>
                <w:bCs/>
                <w:iCs/>
                <w:sz w:val="20"/>
                <w:szCs w:val="20"/>
                <w:lang w:eastAsia="en-US"/>
              </w:rPr>
            </w:pPr>
            <w:r w:rsidRPr="00CD2995">
              <w:rPr>
                <w:rFonts w:cstheme="minorHAnsi"/>
                <w:b/>
                <w:sz w:val="20"/>
                <w:szCs w:val="20"/>
              </w:rPr>
              <w:t>Pašalinimo pagrindų nebuvimą įrodantys dokumentai</w:t>
            </w:r>
          </w:p>
        </w:tc>
      </w:tr>
      <w:tr w:rsidR="00CD2995" w:rsidRPr="00CD2995" w14:paraId="700968E5" w14:textId="77777777" w:rsidTr="005A0A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DBB804" w14:textId="77777777" w:rsidR="00CD2995" w:rsidRPr="00CD2995" w:rsidRDefault="00CD2995" w:rsidP="00CD2995">
            <w:pPr>
              <w:numPr>
                <w:ilvl w:val="0"/>
                <w:numId w:val="25"/>
              </w:numPr>
              <w:spacing w:after="0" w:line="240" w:lineRule="auto"/>
              <w:rPr>
                <w:rFonts w:cstheme="minorHAnsi"/>
                <w:b/>
                <w:bCs/>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509D" w14:textId="77777777" w:rsidR="00CD2995" w:rsidRPr="00CD2995" w:rsidRDefault="00CD2995" w:rsidP="00CD2995">
            <w:pPr>
              <w:spacing w:after="0" w:line="240" w:lineRule="auto"/>
              <w:jc w:val="both"/>
              <w:rPr>
                <w:rFonts w:cstheme="minorHAnsi"/>
                <w:b/>
                <w:bCs/>
                <w:sz w:val="20"/>
                <w:szCs w:val="20"/>
                <w:lang w:eastAsia="en-US"/>
              </w:rPr>
            </w:pPr>
            <w:r w:rsidRPr="00CD2995">
              <w:rPr>
                <w:rFonts w:cstheme="minorHAnsi"/>
                <w:sz w:val="20"/>
                <w:szCs w:val="20"/>
                <w:lang w:eastAsia="en-US"/>
              </w:rPr>
              <w:t>Tiekėjas arba jo atsakingas asmuo, nurodytas VPĮ 46 straipsnio 2 dalies 2 punkte, nuteistas už šią nusikalstamą veiką:</w:t>
            </w:r>
          </w:p>
          <w:p w14:paraId="453464BC" w14:textId="77777777" w:rsidR="00CD2995" w:rsidRPr="00CD2995" w:rsidRDefault="00BD2739" w:rsidP="00CD2995">
            <w:pPr>
              <w:spacing w:after="0" w:line="240" w:lineRule="auto"/>
              <w:jc w:val="both"/>
              <w:rPr>
                <w:rFonts w:cstheme="minorHAnsi"/>
                <w:b/>
                <w:bCs/>
                <w:sz w:val="20"/>
                <w:szCs w:val="20"/>
                <w:lang w:eastAsia="en-US"/>
              </w:rPr>
            </w:pPr>
            <w:r>
              <w:rPr>
                <w:rFonts w:cstheme="minorHAnsi"/>
                <w:bCs/>
                <w:sz w:val="20"/>
                <w:szCs w:val="20"/>
                <w:lang w:eastAsia="en-US"/>
              </w:rPr>
              <w:t>1)</w:t>
            </w:r>
            <w:r w:rsidR="00CD2995" w:rsidRPr="00CD2995">
              <w:rPr>
                <w:rFonts w:cstheme="minorHAnsi"/>
                <w:bCs/>
                <w:sz w:val="20"/>
                <w:szCs w:val="20"/>
                <w:lang w:eastAsia="en-US"/>
              </w:rPr>
              <w:t>dalyvavimą nusikalstamame susivienijime, jo organizavimą ar vadovavimą jam;</w:t>
            </w:r>
          </w:p>
          <w:p w14:paraId="06096800" w14:textId="77777777" w:rsidR="00CD2995" w:rsidRPr="00CD2995" w:rsidRDefault="00CD2995" w:rsidP="00CD2995">
            <w:pPr>
              <w:spacing w:after="0" w:line="240" w:lineRule="auto"/>
              <w:jc w:val="both"/>
              <w:rPr>
                <w:rFonts w:cstheme="minorHAnsi"/>
                <w:b/>
                <w:bCs/>
                <w:sz w:val="20"/>
                <w:szCs w:val="20"/>
                <w:lang w:eastAsia="en-US"/>
              </w:rPr>
            </w:pPr>
            <w:r w:rsidRPr="00CD2995">
              <w:rPr>
                <w:rFonts w:cstheme="minorHAnsi"/>
                <w:bCs/>
                <w:sz w:val="20"/>
                <w:szCs w:val="20"/>
                <w:lang w:eastAsia="en-US"/>
              </w:rPr>
              <w:t>2) kyšininkavimą, prekybą poveikiu, papirkimą;</w:t>
            </w:r>
          </w:p>
          <w:p w14:paraId="31E78A76" w14:textId="77777777" w:rsidR="00CD2995" w:rsidRPr="00CD2995" w:rsidRDefault="00CD2995" w:rsidP="00CD2995">
            <w:pPr>
              <w:spacing w:after="0" w:line="240" w:lineRule="auto"/>
              <w:jc w:val="both"/>
              <w:rPr>
                <w:rFonts w:cstheme="minorHAnsi"/>
                <w:b/>
                <w:bCs/>
                <w:sz w:val="20"/>
                <w:szCs w:val="20"/>
                <w:lang w:eastAsia="en-US"/>
              </w:rPr>
            </w:pPr>
            <w:r w:rsidRPr="00CD2995">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AB7AF21" w14:textId="77777777" w:rsidR="00CD2995" w:rsidRPr="00CD2995" w:rsidRDefault="00CD2995" w:rsidP="00CD2995">
            <w:pPr>
              <w:spacing w:after="0" w:line="240" w:lineRule="auto"/>
              <w:jc w:val="both"/>
              <w:rPr>
                <w:rFonts w:cstheme="minorHAnsi"/>
                <w:b/>
                <w:bCs/>
                <w:sz w:val="20"/>
                <w:szCs w:val="20"/>
                <w:lang w:eastAsia="en-US"/>
              </w:rPr>
            </w:pPr>
            <w:r w:rsidRPr="00CD2995">
              <w:rPr>
                <w:rFonts w:cstheme="minorHAnsi"/>
                <w:bCs/>
                <w:sz w:val="20"/>
                <w:szCs w:val="20"/>
                <w:lang w:eastAsia="en-US"/>
              </w:rPr>
              <w:t>4) nusikalstamą bankrotą;</w:t>
            </w:r>
          </w:p>
          <w:p w14:paraId="13C64BCC" w14:textId="77777777" w:rsidR="00CD2995" w:rsidRPr="00CD2995" w:rsidRDefault="00CD2995" w:rsidP="00CD2995">
            <w:pPr>
              <w:spacing w:after="0" w:line="240" w:lineRule="auto"/>
              <w:jc w:val="both"/>
              <w:rPr>
                <w:rFonts w:cstheme="minorHAnsi"/>
                <w:b/>
                <w:bCs/>
                <w:sz w:val="20"/>
                <w:szCs w:val="20"/>
                <w:lang w:eastAsia="en-US"/>
              </w:rPr>
            </w:pPr>
            <w:r w:rsidRPr="00CD2995">
              <w:rPr>
                <w:rFonts w:cstheme="minorHAnsi"/>
                <w:bCs/>
                <w:sz w:val="20"/>
                <w:szCs w:val="20"/>
                <w:lang w:eastAsia="en-US"/>
              </w:rPr>
              <w:t>5) teroristinį ir su teroristine veikla susijusį nusikaltimą;</w:t>
            </w:r>
          </w:p>
          <w:p w14:paraId="39569D89" w14:textId="77777777" w:rsidR="00CD2995" w:rsidRPr="00CD2995" w:rsidRDefault="00CD2995" w:rsidP="00CD2995">
            <w:pPr>
              <w:spacing w:after="0" w:line="240" w:lineRule="auto"/>
              <w:jc w:val="both"/>
              <w:rPr>
                <w:rFonts w:cstheme="minorHAnsi"/>
                <w:b/>
                <w:bCs/>
                <w:sz w:val="20"/>
                <w:szCs w:val="20"/>
                <w:lang w:eastAsia="en-US"/>
              </w:rPr>
            </w:pPr>
            <w:r w:rsidRPr="00CD2995">
              <w:rPr>
                <w:rFonts w:cstheme="minorHAnsi"/>
                <w:bCs/>
                <w:sz w:val="20"/>
                <w:szCs w:val="20"/>
                <w:lang w:eastAsia="en-US"/>
              </w:rPr>
              <w:t>6) nusikalstamu būdu gauto turto legalizavimą;</w:t>
            </w:r>
          </w:p>
          <w:p w14:paraId="4AE67519" w14:textId="77777777" w:rsidR="00CD2995" w:rsidRPr="00CD2995" w:rsidRDefault="00CD2995" w:rsidP="00CD2995">
            <w:pPr>
              <w:spacing w:after="0" w:line="240" w:lineRule="auto"/>
              <w:jc w:val="both"/>
              <w:rPr>
                <w:rFonts w:cstheme="minorHAnsi"/>
                <w:b/>
                <w:bCs/>
                <w:sz w:val="20"/>
                <w:szCs w:val="20"/>
                <w:lang w:eastAsia="en-US"/>
              </w:rPr>
            </w:pPr>
            <w:r w:rsidRPr="00CD2995">
              <w:rPr>
                <w:rFonts w:cstheme="minorHAnsi"/>
                <w:bCs/>
                <w:sz w:val="20"/>
                <w:szCs w:val="20"/>
                <w:lang w:eastAsia="en-US"/>
              </w:rPr>
              <w:t>7) prekybą žmonėmis, vaiko pirkimą arba pardavimą;</w:t>
            </w:r>
          </w:p>
          <w:p w14:paraId="0627223E" w14:textId="77777777" w:rsidR="00CD2995" w:rsidRPr="00CD2995" w:rsidRDefault="00CD2995" w:rsidP="00CD2995">
            <w:pPr>
              <w:spacing w:after="0" w:line="240" w:lineRule="auto"/>
              <w:jc w:val="both"/>
              <w:rPr>
                <w:rFonts w:cstheme="minorHAnsi"/>
                <w:b/>
                <w:bCs/>
                <w:sz w:val="20"/>
                <w:szCs w:val="20"/>
                <w:lang w:eastAsia="en-US"/>
              </w:rPr>
            </w:pPr>
            <w:r w:rsidRPr="00CD2995">
              <w:rPr>
                <w:rFonts w:cstheme="minorHAnsi"/>
                <w:bCs/>
                <w:sz w:val="20"/>
                <w:szCs w:val="20"/>
                <w:lang w:eastAsia="en-US"/>
              </w:rPr>
              <w:t xml:space="preserve">8) kitos valstybės tiekėjo atliktą nusikaltimą, apibrėžtą Direktyvos 2014/24/ES 57 </w:t>
            </w:r>
            <w:r w:rsidRPr="00CD2995">
              <w:rPr>
                <w:rFonts w:cstheme="minorHAnsi"/>
                <w:bCs/>
                <w:sz w:val="20"/>
                <w:szCs w:val="20"/>
                <w:lang w:eastAsia="en-US"/>
              </w:rPr>
              <w:lastRenderedPageBreak/>
              <w:t>straipsnio 1 dalyje išvardytus Europos Sąjungos teisės aktus įgyvendinančiuose kitų valstybių teisės aktuose.</w:t>
            </w:r>
          </w:p>
          <w:p w14:paraId="2659560E" w14:textId="77777777" w:rsidR="00CD2995" w:rsidRPr="00CD2995" w:rsidRDefault="00CD2995" w:rsidP="00CD2995">
            <w:pPr>
              <w:spacing w:after="0" w:line="240" w:lineRule="auto"/>
              <w:jc w:val="both"/>
              <w:rPr>
                <w:rFonts w:cstheme="minorHAnsi"/>
                <w:b/>
                <w:bCs/>
                <w:sz w:val="20"/>
                <w:szCs w:val="20"/>
                <w:lang w:eastAsia="en-US"/>
              </w:rPr>
            </w:pPr>
          </w:p>
          <w:p w14:paraId="4C470D09" w14:textId="77777777" w:rsidR="00CD2995" w:rsidRPr="00CD2995" w:rsidRDefault="00CD2995" w:rsidP="00CD2995">
            <w:pPr>
              <w:spacing w:after="0" w:line="240" w:lineRule="auto"/>
              <w:jc w:val="both"/>
              <w:rPr>
                <w:rFonts w:cstheme="minorHAnsi"/>
                <w:b/>
                <w:bCs/>
                <w:sz w:val="20"/>
                <w:szCs w:val="20"/>
                <w:lang w:eastAsia="en-US"/>
              </w:rPr>
            </w:pPr>
            <w:r w:rsidRPr="00CD2995">
              <w:rPr>
                <w:rFonts w:cstheme="minorHAnsi"/>
                <w:bCs/>
                <w:sz w:val="20"/>
                <w:szCs w:val="20"/>
                <w:lang w:eastAsia="en-US"/>
              </w:rPr>
              <w:t>Laikoma, kad tiekėjas arba jo atsakingas asmuo nuteistas už aukščiau nurodytą nusikalstamą veiką, kai dėl:</w:t>
            </w:r>
          </w:p>
          <w:p w14:paraId="5CCBE3B7" w14:textId="77777777" w:rsidR="00CD2995" w:rsidRPr="00CD2995" w:rsidRDefault="00CD2995" w:rsidP="00CD2995">
            <w:pPr>
              <w:spacing w:after="0" w:line="240" w:lineRule="auto"/>
              <w:jc w:val="both"/>
              <w:rPr>
                <w:rFonts w:cstheme="minorHAnsi"/>
                <w:bCs/>
                <w:sz w:val="20"/>
                <w:szCs w:val="20"/>
                <w:lang w:eastAsia="en-US"/>
              </w:rPr>
            </w:pPr>
            <w:r w:rsidRPr="00CD2995">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14EBCE55" w14:textId="77777777" w:rsidR="00CD2995" w:rsidRPr="00CD2995" w:rsidRDefault="00CD2995" w:rsidP="00CD2995">
            <w:pPr>
              <w:spacing w:after="0" w:line="240" w:lineRule="auto"/>
              <w:jc w:val="both"/>
              <w:rPr>
                <w:rFonts w:cstheme="minorHAnsi"/>
                <w:sz w:val="20"/>
                <w:szCs w:val="20"/>
              </w:rPr>
            </w:pPr>
            <w:r w:rsidRPr="00CD2995">
              <w:rPr>
                <w:rFonts w:cstheme="minorHAnsi"/>
                <w:sz w:val="20"/>
                <w:szCs w:val="20"/>
              </w:rPr>
              <w:t>2) tiekėjo, kuris yra juridinis asmuo, kita organizacija ar jos </w:t>
            </w:r>
            <w:r w:rsidRPr="00CD2995">
              <w:rPr>
                <w:rFonts w:cstheme="minorHAnsi"/>
                <w:b/>
                <w:bCs/>
                <w:sz w:val="20"/>
                <w:szCs w:val="20"/>
              </w:rPr>
              <w:t>struktūrinis</w:t>
            </w:r>
            <w:r w:rsidRPr="00CD2995">
              <w:rPr>
                <w:rFonts w:cstheme="minorHAnsi"/>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CD2995">
              <w:rPr>
                <w:rFonts w:cstheme="minorHAnsi"/>
                <w:b/>
                <w:bCs/>
                <w:sz w:val="20"/>
                <w:szCs w:val="20"/>
              </w:rPr>
              <w:t>struktūrinis</w:t>
            </w:r>
            <w:r w:rsidRPr="00CD2995">
              <w:rPr>
                <w:rFonts w:cstheme="minorHAns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557471B" w14:textId="77777777" w:rsidR="00CD2995" w:rsidRPr="00CD2995" w:rsidRDefault="00CD2995" w:rsidP="00CD2995">
            <w:pPr>
              <w:spacing w:after="0" w:line="240" w:lineRule="auto"/>
              <w:jc w:val="both"/>
              <w:rPr>
                <w:rFonts w:cstheme="minorHAnsi"/>
                <w:b/>
                <w:bCs/>
                <w:sz w:val="20"/>
                <w:szCs w:val="20"/>
                <w:lang w:eastAsia="en-US"/>
              </w:rPr>
            </w:pPr>
            <w:r w:rsidRPr="00CD2995">
              <w:rPr>
                <w:rFonts w:cstheme="minorHAnsi"/>
                <w:bCs/>
                <w:sz w:val="20"/>
                <w:szCs w:val="20"/>
                <w:lang w:eastAsia="en-US"/>
              </w:rPr>
              <w:t xml:space="preserve">3) tiekėjo, kuris yra juridinis asmuo, kita organizacija ar jos </w:t>
            </w:r>
            <w:r w:rsidRPr="00CD2995">
              <w:rPr>
                <w:rFonts w:cstheme="minorHAnsi"/>
                <w:b/>
                <w:sz w:val="20"/>
                <w:szCs w:val="20"/>
                <w:lang w:eastAsia="en-US"/>
              </w:rPr>
              <w:t>struktūrinis</w:t>
            </w:r>
            <w:r w:rsidRPr="00CD2995">
              <w:rPr>
                <w:rFonts w:cstheme="minorHAnsi"/>
                <w:bCs/>
                <w:sz w:val="20"/>
                <w:szCs w:val="20"/>
                <w:lang w:eastAsia="en-US"/>
              </w:rPr>
              <w:t xml:space="preserve"> padalinys, per pastaruosius 5 metus buvo priimtas ir įsiteisėjęs apkaltinamasis teismo nuosprendis arba VPĮ 46 straipsnio 3 dalies atveju – galutinis administracinis </w:t>
            </w:r>
            <w:r w:rsidRPr="00CD2995">
              <w:rPr>
                <w:rFonts w:cstheme="minorHAnsi"/>
                <w:bCs/>
                <w:sz w:val="20"/>
                <w:szCs w:val="20"/>
                <w:lang w:eastAsia="en-US"/>
              </w:rPr>
              <w:lastRenderedPageBreak/>
              <w:t>sprendimas, jeigu toks sprendimas priimamas pagal tiekėjo šalies teisės aktų reikalavimus.</w:t>
            </w:r>
          </w:p>
        </w:tc>
        <w:tc>
          <w:tcPr>
            <w:tcW w:w="2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FA16F" w14:textId="77777777" w:rsidR="00CD2995" w:rsidRPr="00CD2995" w:rsidRDefault="00CD2995" w:rsidP="00CD2995">
            <w:pPr>
              <w:spacing w:after="0" w:line="240" w:lineRule="auto"/>
              <w:jc w:val="both"/>
              <w:rPr>
                <w:rFonts w:eastAsia="Yu Mincho" w:cstheme="minorHAnsi"/>
                <w:b/>
                <w:bCs/>
                <w:sz w:val="20"/>
                <w:szCs w:val="20"/>
                <w:lang w:eastAsia="en-US"/>
              </w:rPr>
            </w:pPr>
            <w:r w:rsidRPr="00CD2995">
              <w:rPr>
                <w:rFonts w:eastAsia="Yu Mincho" w:cstheme="minorHAnsi"/>
                <w:b/>
                <w:bCs/>
                <w:sz w:val="20"/>
                <w:szCs w:val="20"/>
                <w:lang w:eastAsia="en-US"/>
              </w:rPr>
              <w:lastRenderedPageBreak/>
              <w:t>VPĮ 46 straipsnio 1 dalis</w:t>
            </w:r>
          </w:p>
          <w:p w14:paraId="39F11C3B" w14:textId="77777777" w:rsidR="00CD2995" w:rsidRPr="00CD2995" w:rsidRDefault="00CD2995" w:rsidP="00CD2995">
            <w:pPr>
              <w:spacing w:after="0" w:line="240" w:lineRule="auto"/>
              <w:jc w:val="both"/>
              <w:rPr>
                <w:rFonts w:eastAsia="Yu Mincho" w:cstheme="minorHAnsi"/>
                <w:sz w:val="20"/>
                <w:szCs w:val="20"/>
                <w:lang w:eastAsia="en-US"/>
              </w:rPr>
            </w:pPr>
          </w:p>
          <w:p w14:paraId="71D4D57A" w14:textId="77777777" w:rsidR="00CD2995" w:rsidRPr="00CD2995" w:rsidRDefault="00CD2995" w:rsidP="00CD2995">
            <w:pPr>
              <w:spacing w:after="0" w:line="240" w:lineRule="auto"/>
              <w:jc w:val="both"/>
              <w:rPr>
                <w:rFonts w:eastAsia="Yu Mincho" w:cstheme="minorHAnsi"/>
                <w:sz w:val="20"/>
                <w:szCs w:val="20"/>
                <w:lang w:eastAsia="en-US"/>
              </w:rPr>
            </w:pPr>
            <w:r w:rsidRPr="00CD2995">
              <w:rPr>
                <w:rFonts w:eastAsia="Yu Mincho" w:cstheme="minorHAnsi"/>
                <w:sz w:val="20"/>
                <w:szCs w:val="20"/>
                <w:lang w:eastAsia="en-US"/>
              </w:rPr>
              <w:t>EBVPD III dalies A1-A6 punktai</w:t>
            </w:r>
          </w:p>
          <w:p w14:paraId="0D0EA58E" w14:textId="77777777" w:rsidR="00CD2995" w:rsidRPr="00CD2995" w:rsidRDefault="00CD2995" w:rsidP="00CD2995">
            <w:pPr>
              <w:spacing w:after="0" w:line="240" w:lineRule="auto"/>
              <w:jc w:val="both"/>
              <w:rPr>
                <w:rFonts w:eastAsia="Yu Mincho" w:cstheme="minorHAnsi"/>
                <w:sz w:val="20"/>
                <w:szCs w:val="20"/>
                <w:lang w:eastAsia="en-US"/>
              </w:rPr>
            </w:pPr>
          </w:p>
          <w:p w14:paraId="05F1F25C" w14:textId="77777777" w:rsidR="00CD2995" w:rsidRPr="00CD2995" w:rsidRDefault="00CD2995" w:rsidP="00CD2995">
            <w:pPr>
              <w:spacing w:after="0" w:line="240" w:lineRule="auto"/>
              <w:jc w:val="both"/>
              <w:rPr>
                <w:rFonts w:eastAsia="Yu Mincho" w:cstheme="minorHAnsi"/>
                <w:sz w:val="20"/>
                <w:szCs w:val="20"/>
                <w:lang w:eastAsia="en-US"/>
              </w:rPr>
            </w:pPr>
            <w:r w:rsidRPr="00CD2995">
              <w:rPr>
                <w:rFonts w:eastAsia="Yu Mincho" w:cstheme="minorHAnsi"/>
                <w:sz w:val="20"/>
                <w:szCs w:val="20"/>
                <w:lang w:eastAsia="en-US"/>
              </w:rPr>
              <w:t>EBVPD III dalies D1 punktas</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B689F" w14:textId="77777777" w:rsidR="00CD2995" w:rsidRPr="00CD2995" w:rsidRDefault="00CD2995" w:rsidP="00CD2995">
            <w:pPr>
              <w:spacing w:after="0" w:line="240" w:lineRule="auto"/>
              <w:jc w:val="both"/>
              <w:rPr>
                <w:rFonts w:cstheme="minorHAnsi"/>
                <w:sz w:val="20"/>
                <w:szCs w:val="20"/>
              </w:rPr>
            </w:pPr>
            <w:r w:rsidRPr="00CD2995">
              <w:rPr>
                <w:rFonts w:cstheme="minorHAnsi"/>
                <w:sz w:val="20"/>
                <w:szCs w:val="20"/>
                <w:lang w:eastAsia="en-US"/>
              </w:rPr>
              <w:t>Iš Lietuvoje įsteigtų subjektų reikalaujama:</w:t>
            </w:r>
          </w:p>
          <w:p w14:paraId="3B197441" w14:textId="77777777" w:rsidR="00CD2995" w:rsidRPr="00CD2995" w:rsidRDefault="00CD2995" w:rsidP="00CD2995">
            <w:pPr>
              <w:numPr>
                <w:ilvl w:val="0"/>
                <w:numId w:val="24"/>
              </w:numPr>
              <w:spacing w:after="0" w:line="240" w:lineRule="auto"/>
              <w:ind w:left="314"/>
              <w:jc w:val="both"/>
              <w:rPr>
                <w:rFonts w:cstheme="minorHAnsi"/>
                <w:b/>
                <w:bCs/>
                <w:sz w:val="20"/>
                <w:szCs w:val="20"/>
              </w:rPr>
            </w:pPr>
            <w:r w:rsidRPr="00CD2995">
              <w:rPr>
                <w:rFonts w:cstheme="minorHAnsi"/>
                <w:sz w:val="20"/>
                <w:szCs w:val="20"/>
              </w:rPr>
              <w:t>išrašo iš teismo sprendimo arba</w:t>
            </w:r>
          </w:p>
          <w:p w14:paraId="5A8DA8F2" w14:textId="77777777" w:rsidR="00CD2995" w:rsidRPr="00CD2995" w:rsidRDefault="00CD2995" w:rsidP="00CD2995">
            <w:pPr>
              <w:numPr>
                <w:ilvl w:val="0"/>
                <w:numId w:val="24"/>
              </w:numPr>
              <w:spacing w:after="0" w:line="240" w:lineRule="auto"/>
              <w:ind w:left="314"/>
              <w:jc w:val="both"/>
              <w:rPr>
                <w:rFonts w:cstheme="minorHAnsi"/>
                <w:b/>
                <w:bCs/>
                <w:sz w:val="20"/>
                <w:szCs w:val="20"/>
              </w:rPr>
            </w:pPr>
            <w:r w:rsidRPr="00CD2995">
              <w:rPr>
                <w:rFonts w:cstheme="minorHAnsi"/>
                <w:sz w:val="20"/>
                <w:szCs w:val="20"/>
              </w:rPr>
              <w:t>Informatikos ir ryšių departamento prie Vidaus reikalų ministerijos pažymos, arba</w:t>
            </w:r>
          </w:p>
          <w:p w14:paraId="079722C2" w14:textId="77777777" w:rsidR="00CD2995" w:rsidRPr="00CD2995" w:rsidRDefault="00CD2995" w:rsidP="00CD2995">
            <w:pPr>
              <w:numPr>
                <w:ilvl w:val="0"/>
                <w:numId w:val="24"/>
              </w:numPr>
              <w:spacing w:after="0" w:line="240" w:lineRule="auto"/>
              <w:ind w:left="314"/>
              <w:jc w:val="both"/>
              <w:rPr>
                <w:rFonts w:cstheme="minorHAnsi"/>
                <w:b/>
                <w:bCs/>
                <w:sz w:val="20"/>
                <w:szCs w:val="20"/>
              </w:rPr>
            </w:pPr>
            <w:r w:rsidRPr="00CD2995">
              <w:rPr>
                <w:rFonts w:cstheme="minorHAnsi"/>
                <w:sz w:val="20"/>
                <w:szCs w:val="20"/>
              </w:rPr>
              <w:t>valstybės įmonės Registrų centro Lietuvos Respublikos Vyriausybės nustatyta tvarka išduoto dokumento, patvirtinančio jungtinius kompetentingų institucijų tvarkomus duomenis.</w:t>
            </w:r>
          </w:p>
          <w:p w14:paraId="4C1D33F5" w14:textId="77777777" w:rsidR="00CD2995" w:rsidRPr="00CD2995" w:rsidRDefault="00CD2995" w:rsidP="00CD2995">
            <w:pPr>
              <w:spacing w:after="0" w:line="240" w:lineRule="auto"/>
              <w:jc w:val="both"/>
              <w:rPr>
                <w:rFonts w:cstheme="minorHAnsi"/>
                <w:sz w:val="20"/>
                <w:szCs w:val="20"/>
                <w:lang w:eastAsia="en-US"/>
              </w:rPr>
            </w:pPr>
          </w:p>
          <w:p w14:paraId="175F22C9" w14:textId="77777777" w:rsidR="00CD2995" w:rsidRPr="00CD2995" w:rsidRDefault="00CD2995" w:rsidP="00CD2995">
            <w:pPr>
              <w:spacing w:after="0" w:line="240" w:lineRule="auto"/>
              <w:jc w:val="both"/>
              <w:rPr>
                <w:rFonts w:cstheme="minorHAnsi"/>
                <w:sz w:val="20"/>
                <w:szCs w:val="20"/>
              </w:rPr>
            </w:pPr>
            <w:r w:rsidRPr="00CD2995">
              <w:rPr>
                <w:rFonts w:cstheme="minorHAnsi"/>
                <w:sz w:val="20"/>
                <w:szCs w:val="20"/>
                <w:lang w:eastAsia="en-US"/>
              </w:rPr>
              <w:t>Iš ne Lietuvoje įsteigtų subjektų reikalaujama:</w:t>
            </w:r>
          </w:p>
          <w:p w14:paraId="37C63843" w14:textId="77777777" w:rsidR="00CD2995" w:rsidRPr="00CD2995" w:rsidRDefault="00CD2995" w:rsidP="00CD2995">
            <w:pPr>
              <w:numPr>
                <w:ilvl w:val="0"/>
                <w:numId w:val="24"/>
              </w:numPr>
              <w:spacing w:after="0" w:line="240" w:lineRule="auto"/>
              <w:ind w:left="314"/>
              <w:jc w:val="both"/>
              <w:rPr>
                <w:rFonts w:cstheme="minorHAnsi"/>
                <w:b/>
                <w:bCs/>
                <w:sz w:val="20"/>
                <w:szCs w:val="20"/>
              </w:rPr>
            </w:pPr>
            <w:r w:rsidRPr="00CD2995">
              <w:rPr>
                <w:rFonts w:cstheme="minorHAnsi"/>
                <w:sz w:val="20"/>
                <w:szCs w:val="20"/>
              </w:rPr>
              <w:t>atitinkamos užsienio šalies institucijos dokumento</w:t>
            </w:r>
            <w:r w:rsidRPr="00CD2995">
              <w:rPr>
                <w:rFonts w:cstheme="minorHAnsi"/>
                <w:sz w:val="20"/>
                <w:szCs w:val="20"/>
                <w:vertAlign w:val="superscript"/>
              </w:rPr>
              <w:footnoteReference w:id="3"/>
            </w:r>
            <w:r w:rsidRPr="00CD2995">
              <w:rPr>
                <w:rFonts w:cstheme="minorHAnsi"/>
                <w:sz w:val="20"/>
                <w:szCs w:val="20"/>
              </w:rPr>
              <w:t>.</w:t>
            </w:r>
          </w:p>
          <w:p w14:paraId="4A692181" w14:textId="77777777" w:rsidR="00CD2995" w:rsidRPr="00CD2995" w:rsidRDefault="00CD2995" w:rsidP="00CD2995">
            <w:pPr>
              <w:spacing w:after="0" w:line="240" w:lineRule="auto"/>
              <w:jc w:val="both"/>
              <w:rPr>
                <w:rFonts w:cstheme="minorHAnsi"/>
                <w:sz w:val="20"/>
                <w:szCs w:val="20"/>
              </w:rPr>
            </w:pPr>
          </w:p>
          <w:p w14:paraId="3E37306C" w14:textId="77777777" w:rsidR="00CD2995" w:rsidRPr="00CD2995" w:rsidRDefault="00CD2995" w:rsidP="00CD2995">
            <w:pPr>
              <w:spacing w:after="0" w:line="240" w:lineRule="auto"/>
              <w:jc w:val="both"/>
              <w:rPr>
                <w:rFonts w:cstheme="minorHAnsi"/>
                <w:color w:val="7030A0"/>
                <w:sz w:val="20"/>
                <w:szCs w:val="20"/>
              </w:rPr>
            </w:pPr>
            <w:r w:rsidRPr="00A86FDF">
              <w:rPr>
                <w:rFonts w:cstheme="minorHAnsi"/>
                <w:sz w:val="20"/>
                <w:szCs w:val="20"/>
              </w:rPr>
              <w:t xml:space="preserve">Nurodyti dokumentai turi būti išduoti ne anksčiau kaip 180 dienų iki </w:t>
            </w:r>
            <w:r w:rsidRPr="00A86FDF">
              <w:rPr>
                <w:rFonts w:eastAsia="Times New Roman" w:cstheme="minorHAnsi"/>
                <w:i/>
                <w:iCs/>
                <w:sz w:val="20"/>
                <w:szCs w:val="20"/>
              </w:rPr>
              <w:t xml:space="preserve">tos dienos, kai tiekėjas perkančiosios organizacijos prašymu turės pateikti pašalinimo pagrindų </w:t>
            </w:r>
            <w:r w:rsidRPr="00CD2995">
              <w:rPr>
                <w:rFonts w:eastAsia="Times New Roman" w:cstheme="minorHAnsi"/>
                <w:i/>
                <w:iCs/>
                <w:sz w:val="20"/>
                <w:szCs w:val="20"/>
              </w:rPr>
              <w:t>nebuvimą patvirtinančius dok</w:t>
            </w:r>
            <w:r w:rsidRPr="00CD2995">
              <w:rPr>
                <w:rFonts w:eastAsia="Times New Roman" w:cstheme="minorHAnsi"/>
                <w:sz w:val="20"/>
                <w:szCs w:val="20"/>
              </w:rPr>
              <w:t>umentus</w:t>
            </w:r>
            <w:r w:rsidRPr="00CD2995">
              <w:rPr>
                <w:rFonts w:cstheme="minorHAnsi"/>
                <w:sz w:val="20"/>
                <w:szCs w:val="20"/>
              </w:rPr>
              <w:t xml:space="preserve">. </w:t>
            </w:r>
            <w:r w:rsidRPr="00CD2995">
              <w:rPr>
                <w:rFonts w:cstheme="minorHAnsi"/>
                <w:b/>
                <w:bCs/>
                <w:i/>
                <w:iCs/>
                <w:color w:val="000000" w:themeColor="text1"/>
                <w:sz w:val="20"/>
                <w:szCs w:val="20"/>
              </w:rPr>
              <w:t>Pavyzdys</w:t>
            </w:r>
            <w:r w:rsidRPr="00CD2995">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64981EA" w14:textId="77777777" w:rsidR="00CD2995" w:rsidRPr="00CD2995" w:rsidRDefault="00CD2995" w:rsidP="00CD2995">
            <w:pPr>
              <w:spacing w:after="0" w:line="240" w:lineRule="auto"/>
              <w:jc w:val="both"/>
              <w:rPr>
                <w:rFonts w:cstheme="minorHAnsi"/>
                <w:b/>
                <w:bCs/>
                <w:sz w:val="20"/>
                <w:szCs w:val="20"/>
              </w:rPr>
            </w:pPr>
          </w:p>
          <w:p w14:paraId="2D09D051" w14:textId="77777777" w:rsidR="00CD2995" w:rsidRPr="00CD2995" w:rsidRDefault="00CD2995" w:rsidP="00CD2995">
            <w:pPr>
              <w:spacing w:after="0" w:line="240" w:lineRule="auto"/>
              <w:jc w:val="both"/>
              <w:rPr>
                <w:rFonts w:cstheme="minorHAnsi"/>
                <w:bCs/>
                <w:sz w:val="20"/>
                <w:szCs w:val="20"/>
              </w:rPr>
            </w:pPr>
            <w:r w:rsidRPr="00CD2995">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C8972E3" w14:textId="77777777" w:rsidR="00CD2995" w:rsidRPr="00CD2995" w:rsidRDefault="00CD2995" w:rsidP="00CD2995">
            <w:pPr>
              <w:spacing w:after="0" w:line="240" w:lineRule="auto"/>
              <w:jc w:val="both"/>
              <w:rPr>
                <w:rFonts w:cstheme="minorHAnsi"/>
                <w:b/>
                <w:bCs/>
                <w:sz w:val="20"/>
                <w:szCs w:val="20"/>
              </w:rPr>
            </w:pPr>
          </w:p>
        </w:tc>
      </w:tr>
      <w:tr w:rsidR="00CD2995" w:rsidRPr="00CD2995" w14:paraId="1161ABFD" w14:textId="77777777" w:rsidTr="005A0A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0A11E7" w14:textId="77777777" w:rsidR="00CD2995" w:rsidRPr="00CD2995" w:rsidRDefault="00CD2995" w:rsidP="00CD2995">
            <w:pPr>
              <w:numPr>
                <w:ilvl w:val="0"/>
                <w:numId w:val="25"/>
              </w:numPr>
              <w:spacing w:after="0" w:line="240" w:lineRule="auto"/>
              <w:rPr>
                <w:rFonts w:cstheme="minorHAnsi"/>
                <w:b/>
                <w:bCs/>
                <w:sz w:val="20"/>
                <w:szCs w:val="20"/>
              </w:rPr>
            </w:pPr>
            <w:bookmarkStart w:id="50" w:name="_Hlk90887843"/>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D9660" w14:textId="77777777" w:rsidR="00CD2995" w:rsidRPr="00CD2995" w:rsidRDefault="00CD2995" w:rsidP="00CD2995">
            <w:pPr>
              <w:spacing w:after="0" w:line="240" w:lineRule="auto"/>
              <w:jc w:val="both"/>
              <w:rPr>
                <w:rFonts w:cstheme="minorHAnsi"/>
                <w:b/>
                <w:bCs/>
                <w:sz w:val="20"/>
                <w:szCs w:val="20"/>
                <w:lang w:eastAsia="en-US"/>
              </w:rPr>
            </w:pPr>
            <w:r w:rsidRPr="00CD2995">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5E90FA" w14:textId="77777777" w:rsidR="00CD2995" w:rsidRPr="00CD2995" w:rsidRDefault="00CD2995" w:rsidP="00CD2995">
            <w:pPr>
              <w:spacing w:after="0" w:line="240" w:lineRule="auto"/>
              <w:jc w:val="both"/>
              <w:rPr>
                <w:rFonts w:cstheme="minorHAnsi"/>
                <w:b/>
                <w:bCs/>
                <w:sz w:val="20"/>
                <w:szCs w:val="20"/>
                <w:lang w:eastAsia="en-US"/>
              </w:rPr>
            </w:pPr>
          </w:p>
          <w:p w14:paraId="0CECB831" w14:textId="77777777" w:rsidR="00CD2995" w:rsidRPr="00CD2995" w:rsidRDefault="00CD2995" w:rsidP="00CD2995">
            <w:pPr>
              <w:spacing w:after="0" w:line="240" w:lineRule="auto"/>
              <w:jc w:val="both"/>
              <w:rPr>
                <w:rFonts w:cstheme="minorHAnsi"/>
                <w:b/>
                <w:bCs/>
                <w:sz w:val="20"/>
                <w:szCs w:val="20"/>
                <w:lang w:eastAsia="en-US"/>
              </w:rPr>
            </w:pPr>
            <w:r w:rsidRPr="00CD2995">
              <w:rPr>
                <w:rFonts w:cstheme="minorHAnsi"/>
                <w:bCs/>
                <w:sz w:val="20"/>
                <w:szCs w:val="20"/>
                <w:lang w:eastAsia="en-US"/>
              </w:rPr>
              <w:t>Laikoma, kad tiekėjas nuteistas už aukščiau nurodytą nusikalstamą veiką, kai dėl:</w:t>
            </w:r>
          </w:p>
          <w:p w14:paraId="7062E812" w14:textId="77777777" w:rsidR="00CD2995" w:rsidRPr="00CD2995" w:rsidRDefault="00CD2995" w:rsidP="00CD2995">
            <w:pPr>
              <w:spacing w:after="0" w:line="240" w:lineRule="auto"/>
              <w:jc w:val="both"/>
              <w:rPr>
                <w:rFonts w:cstheme="minorHAnsi"/>
                <w:bCs/>
                <w:sz w:val="20"/>
                <w:szCs w:val="20"/>
                <w:lang w:eastAsia="en-US"/>
              </w:rPr>
            </w:pPr>
            <w:r w:rsidRPr="00CD2995">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1D6DE431" w14:textId="77777777" w:rsidR="00CD2995" w:rsidRPr="00CD2995" w:rsidRDefault="00CD2995" w:rsidP="00CD2995">
            <w:pPr>
              <w:spacing w:after="0" w:line="240" w:lineRule="auto"/>
              <w:jc w:val="both"/>
              <w:rPr>
                <w:rFonts w:cstheme="minorHAnsi"/>
                <w:b/>
                <w:bCs/>
                <w:sz w:val="20"/>
                <w:szCs w:val="20"/>
                <w:lang w:eastAsia="en-US"/>
              </w:rPr>
            </w:pPr>
            <w:r w:rsidRPr="00CD2995">
              <w:rPr>
                <w:rFonts w:cstheme="minorHAnsi"/>
                <w:bCs/>
                <w:sz w:val="20"/>
                <w:szCs w:val="20"/>
                <w:lang w:eastAsia="en-US"/>
              </w:rPr>
              <w:t xml:space="preserve">2) tiekėjo, kuris yra juridinis asmuo, kita organizacija ar jos </w:t>
            </w:r>
            <w:r w:rsidRPr="00CD2995">
              <w:rPr>
                <w:rFonts w:cstheme="minorHAnsi"/>
                <w:b/>
                <w:sz w:val="20"/>
                <w:szCs w:val="20"/>
                <w:lang w:eastAsia="en-US"/>
              </w:rPr>
              <w:t>struktūrinis</w:t>
            </w:r>
            <w:r w:rsidRPr="00CD2995">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D7E3C6" w14:textId="77777777" w:rsidR="00CD2995" w:rsidRPr="00CD2995" w:rsidRDefault="00CD2995" w:rsidP="00CD2995">
            <w:pPr>
              <w:spacing w:after="0" w:line="240" w:lineRule="auto"/>
              <w:jc w:val="both"/>
              <w:rPr>
                <w:rFonts w:cstheme="minorHAnsi"/>
                <w:b/>
                <w:bCs/>
                <w:sz w:val="20"/>
                <w:szCs w:val="20"/>
                <w:lang w:eastAsia="en-US"/>
              </w:rPr>
            </w:pPr>
            <w:r w:rsidRPr="00CD2995">
              <w:rPr>
                <w:rFonts w:cstheme="minorHAnsi"/>
                <w:bCs/>
                <w:sz w:val="20"/>
                <w:szCs w:val="20"/>
                <w:lang w:eastAsia="en-US"/>
              </w:rPr>
              <w:t>Tačiau ši nuostata netaikoma, jeigu:</w:t>
            </w:r>
          </w:p>
          <w:p w14:paraId="4449F0B5" w14:textId="77777777" w:rsidR="00CD2995" w:rsidRPr="00CD2995" w:rsidRDefault="00CD2995" w:rsidP="00CD2995">
            <w:pPr>
              <w:spacing w:after="0" w:line="240" w:lineRule="auto"/>
              <w:jc w:val="both"/>
              <w:rPr>
                <w:rFonts w:cstheme="minorHAnsi"/>
                <w:b/>
                <w:bCs/>
                <w:sz w:val="20"/>
                <w:szCs w:val="20"/>
                <w:lang w:eastAsia="en-US"/>
              </w:rPr>
            </w:pPr>
            <w:r w:rsidRPr="00CD2995">
              <w:rPr>
                <w:rFonts w:cstheme="minorHAnsi"/>
                <w:bCs/>
                <w:sz w:val="20"/>
                <w:szCs w:val="20"/>
                <w:lang w:eastAsia="en-US"/>
              </w:rPr>
              <w:lastRenderedPageBreak/>
              <w:t>1) tiekėjas yra įsipareigojęs sumokėti mokesčius, įskaitant socialinio draudimo įmokas ir dėl to laikomas jau įvykdžiusiu šioje dalyje nurodytus įsipareigojimus;</w:t>
            </w:r>
          </w:p>
          <w:p w14:paraId="63A4180F" w14:textId="77777777" w:rsidR="00CD2995" w:rsidRPr="00CD2995" w:rsidRDefault="00CD2995" w:rsidP="00CD2995">
            <w:pPr>
              <w:spacing w:after="0" w:line="240" w:lineRule="auto"/>
              <w:jc w:val="both"/>
              <w:rPr>
                <w:rFonts w:cstheme="minorHAnsi"/>
                <w:b/>
                <w:bCs/>
                <w:sz w:val="20"/>
                <w:szCs w:val="20"/>
                <w:lang w:eastAsia="en-US"/>
              </w:rPr>
            </w:pPr>
            <w:r w:rsidRPr="00CD2995">
              <w:rPr>
                <w:rFonts w:cstheme="minorHAnsi"/>
                <w:bCs/>
                <w:sz w:val="20"/>
                <w:szCs w:val="20"/>
                <w:lang w:eastAsia="en-US"/>
              </w:rPr>
              <w:t>2) įsiskolinimo suma neviršija 50 Eur (penkiasdešimt eurų);</w:t>
            </w:r>
          </w:p>
          <w:p w14:paraId="293BDC28" w14:textId="77777777" w:rsidR="00CD2995" w:rsidRPr="00CD2995" w:rsidRDefault="00CD2995" w:rsidP="00CD2995">
            <w:pPr>
              <w:spacing w:after="0" w:line="240" w:lineRule="auto"/>
              <w:jc w:val="both"/>
              <w:rPr>
                <w:rFonts w:cstheme="minorHAnsi"/>
                <w:b/>
                <w:bCs/>
                <w:sz w:val="20"/>
                <w:szCs w:val="20"/>
                <w:lang w:eastAsia="en-US"/>
              </w:rPr>
            </w:pPr>
            <w:r w:rsidRPr="00CD2995">
              <w:rPr>
                <w:rFonts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9A2CD" w14:textId="77777777" w:rsidR="00CD2995" w:rsidRPr="00CD2995" w:rsidRDefault="00CD2995" w:rsidP="00CD2995">
            <w:pPr>
              <w:spacing w:after="0" w:line="240" w:lineRule="auto"/>
              <w:jc w:val="both"/>
              <w:rPr>
                <w:rFonts w:eastAsia="Yu Mincho" w:cstheme="minorHAnsi"/>
                <w:b/>
                <w:bCs/>
                <w:sz w:val="20"/>
                <w:szCs w:val="20"/>
              </w:rPr>
            </w:pPr>
            <w:r w:rsidRPr="00CD2995">
              <w:rPr>
                <w:rFonts w:eastAsia="Yu Mincho" w:cstheme="minorHAnsi"/>
                <w:b/>
                <w:bCs/>
                <w:sz w:val="20"/>
                <w:szCs w:val="20"/>
              </w:rPr>
              <w:lastRenderedPageBreak/>
              <w:t>VPĮ 46 straipsnio 3 dalis</w:t>
            </w:r>
          </w:p>
          <w:p w14:paraId="6D677C1E" w14:textId="77777777" w:rsidR="00CD2995" w:rsidRPr="00CD2995" w:rsidRDefault="00CD2995" w:rsidP="00CD2995">
            <w:pPr>
              <w:spacing w:after="0" w:line="240" w:lineRule="auto"/>
              <w:jc w:val="both"/>
              <w:rPr>
                <w:rFonts w:eastAsia="Arial" w:cstheme="minorHAnsi"/>
                <w:sz w:val="20"/>
                <w:szCs w:val="20"/>
              </w:rPr>
            </w:pPr>
          </w:p>
          <w:p w14:paraId="36118F99" w14:textId="77777777" w:rsidR="00CD2995" w:rsidRPr="00CD2995" w:rsidRDefault="00CD2995" w:rsidP="00CD2995">
            <w:pPr>
              <w:spacing w:after="0" w:line="240" w:lineRule="auto"/>
              <w:jc w:val="both"/>
              <w:rPr>
                <w:rFonts w:eastAsia="Yu Mincho" w:cstheme="minorHAnsi"/>
                <w:sz w:val="20"/>
                <w:szCs w:val="20"/>
              </w:rPr>
            </w:pPr>
            <w:r w:rsidRPr="00CD2995">
              <w:rPr>
                <w:rFonts w:eastAsia="Arial" w:cstheme="minorHAnsi"/>
                <w:sz w:val="20"/>
                <w:szCs w:val="20"/>
              </w:rPr>
              <w:t>EBVPD III dalies B1 ir B2 punktai</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EAE6E" w14:textId="77777777" w:rsidR="00CD2995" w:rsidRPr="00CD2995" w:rsidRDefault="00CD2995" w:rsidP="00CD2995">
            <w:pPr>
              <w:spacing w:after="0" w:line="240" w:lineRule="auto"/>
              <w:jc w:val="both"/>
              <w:rPr>
                <w:rFonts w:cstheme="minorHAnsi"/>
                <w:b/>
                <w:bCs/>
                <w:sz w:val="20"/>
                <w:szCs w:val="20"/>
              </w:rPr>
            </w:pPr>
            <w:r w:rsidRPr="00CD2995">
              <w:rPr>
                <w:rFonts w:cstheme="minorHAnsi"/>
                <w:sz w:val="20"/>
                <w:szCs w:val="20"/>
              </w:rPr>
              <w:t>1) Dėl įsipareigojimų, susijusių su mokesčių mokėjimu, įvykdymo i</w:t>
            </w:r>
            <w:r w:rsidRPr="00CD2995">
              <w:rPr>
                <w:rFonts w:cstheme="minorHAnsi"/>
                <w:sz w:val="20"/>
                <w:szCs w:val="20"/>
                <w:lang w:eastAsia="en-US"/>
              </w:rPr>
              <w:t xml:space="preserve">š Lietuvoje įsteigtų subjektų </w:t>
            </w:r>
            <w:r w:rsidRPr="00CD2995">
              <w:rPr>
                <w:rFonts w:cstheme="minorHAnsi"/>
                <w:sz w:val="20"/>
                <w:szCs w:val="20"/>
              </w:rPr>
              <w:t>prašoma:</w:t>
            </w:r>
          </w:p>
          <w:p w14:paraId="6036A799" w14:textId="77777777" w:rsidR="00CD2995" w:rsidRPr="00CD2995" w:rsidRDefault="00CD2995" w:rsidP="00CD2995">
            <w:pPr>
              <w:spacing w:after="0" w:line="240" w:lineRule="auto"/>
              <w:jc w:val="both"/>
              <w:rPr>
                <w:rFonts w:cstheme="minorHAnsi"/>
                <w:b/>
                <w:bCs/>
                <w:sz w:val="20"/>
                <w:szCs w:val="20"/>
              </w:rPr>
            </w:pPr>
          </w:p>
          <w:p w14:paraId="2BC8792B" w14:textId="77777777" w:rsidR="00CD2995" w:rsidRPr="00CD2995" w:rsidRDefault="00CD2995" w:rsidP="00CD2995">
            <w:pPr>
              <w:numPr>
                <w:ilvl w:val="0"/>
                <w:numId w:val="23"/>
              </w:numPr>
              <w:spacing w:after="0" w:line="240" w:lineRule="auto"/>
              <w:jc w:val="both"/>
              <w:rPr>
                <w:rFonts w:cstheme="minorHAnsi"/>
                <w:sz w:val="20"/>
                <w:szCs w:val="20"/>
              </w:rPr>
            </w:pPr>
            <w:r w:rsidRPr="00CD2995">
              <w:rPr>
                <w:rFonts w:cstheme="minorHAnsi"/>
                <w:sz w:val="20"/>
                <w:szCs w:val="20"/>
              </w:rPr>
              <w:t>išrašo iš teismo sprendimo (jei toks yra) arba Valstybinės mokesčių inspekcijos prie Lietuvos Respublikos finansų ministerijos išduoto dokumento,</w:t>
            </w:r>
          </w:p>
          <w:p w14:paraId="44DD1F44" w14:textId="77777777" w:rsidR="00CD2995" w:rsidRPr="00CD2995" w:rsidRDefault="00CD2995" w:rsidP="00CD2995">
            <w:pPr>
              <w:numPr>
                <w:ilvl w:val="0"/>
                <w:numId w:val="22"/>
              </w:numPr>
              <w:spacing w:after="0" w:line="240" w:lineRule="auto"/>
              <w:jc w:val="both"/>
              <w:rPr>
                <w:rFonts w:cstheme="minorHAnsi"/>
                <w:sz w:val="20"/>
                <w:szCs w:val="20"/>
              </w:rPr>
            </w:pPr>
            <w:r w:rsidRPr="00CD2995">
              <w:rPr>
                <w:rFonts w:cstheme="minorHAnsi"/>
                <w:sz w:val="20"/>
                <w:szCs w:val="20"/>
              </w:rPr>
              <w:t>arba valstybės įmonės Registrų centro Lietuvos Respublikos Vyriausybės nustatyta tvarka išduoto dokumento, patvirtinančio jungtinius kompetentingų institucijų tvarkomus duomenis.</w:t>
            </w:r>
          </w:p>
          <w:p w14:paraId="720559D4" w14:textId="77777777" w:rsidR="00CD2995" w:rsidRPr="00CD2995" w:rsidRDefault="00CD2995" w:rsidP="00CD2995">
            <w:pPr>
              <w:spacing w:after="0" w:line="240" w:lineRule="auto"/>
              <w:jc w:val="both"/>
              <w:rPr>
                <w:rFonts w:cstheme="minorHAnsi"/>
                <w:sz w:val="20"/>
                <w:szCs w:val="20"/>
              </w:rPr>
            </w:pPr>
          </w:p>
          <w:p w14:paraId="525409F5" w14:textId="77777777" w:rsidR="00CD2995" w:rsidRPr="00CD2995" w:rsidRDefault="00CD2995" w:rsidP="00CD2995">
            <w:pPr>
              <w:spacing w:after="0" w:line="240" w:lineRule="auto"/>
              <w:jc w:val="both"/>
              <w:rPr>
                <w:rFonts w:cstheme="minorHAnsi"/>
                <w:sz w:val="20"/>
                <w:szCs w:val="20"/>
              </w:rPr>
            </w:pPr>
            <w:r w:rsidRPr="00CD2995">
              <w:rPr>
                <w:rFonts w:cstheme="minorHAnsi"/>
                <w:sz w:val="20"/>
                <w:szCs w:val="20"/>
                <w:lang w:eastAsia="en-US"/>
              </w:rPr>
              <w:t>Iš ne Lietuvoje įsteigtų subjektų reikalaujama:</w:t>
            </w:r>
          </w:p>
          <w:p w14:paraId="7D0EE43A" w14:textId="77777777" w:rsidR="00CD2995" w:rsidRPr="00CD2995" w:rsidRDefault="00CD2995" w:rsidP="00CD2995">
            <w:pPr>
              <w:numPr>
                <w:ilvl w:val="0"/>
                <w:numId w:val="24"/>
              </w:numPr>
              <w:spacing w:after="0" w:line="240" w:lineRule="auto"/>
              <w:ind w:left="314"/>
              <w:jc w:val="both"/>
              <w:rPr>
                <w:rFonts w:cstheme="minorHAnsi"/>
                <w:b/>
                <w:bCs/>
                <w:sz w:val="20"/>
                <w:szCs w:val="20"/>
              </w:rPr>
            </w:pPr>
            <w:r w:rsidRPr="00CD2995">
              <w:rPr>
                <w:rFonts w:cstheme="minorHAnsi"/>
                <w:sz w:val="20"/>
                <w:szCs w:val="20"/>
              </w:rPr>
              <w:t>atitinkamos užsienio šalies institucijos dokumento</w:t>
            </w:r>
            <w:r w:rsidRPr="00CD2995">
              <w:rPr>
                <w:rFonts w:cstheme="minorHAnsi"/>
                <w:sz w:val="20"/>
                <w:szCs w:val="20"/>
                <w:vertAlign w:val="superscript"/>
              </w:rPr>
              <w:footnoteReference w:id="4"/>
            </w:r>
            <w:r w:rsidRPr="00CD2995">
              <w:rPr>
                <w:rFonts w:cstheme="minorHAnsi"/>
                <w:sz w:val="20"/>
                <w:szCs w:val="20"/>
              </w:rPr>
              <w:t>.</w:t>
            </w:r>
          </w:p>
          <w:p w14:paraId="3F56784F" w14:textId="77777777" w:rsidR="00CD2995" w:rsidRPr="00CD2995" w:rsidRDefault="00CD2995" w:rsidP="00CD2995">
            <w:pPr>
              <w:spacing w:after="0" w:line="240" w:lineRule="auto"/>
              <w:jc w:val="both"/>
              <w:rPr>
                <w:rFonts w:eastAsia="Yu Mincho" w:cstheme="minorHAnsi"/>
                <w:sz w:val="20"/>
                <w:szCs w:val="20"/>
              </w:rPr>
            </w:pPr>
          </w:p>
          <w:p w14:paraId="7352569F" w14:textId="77777777" w:rsidR="00CD2995" w:rsidRPr="00CD2995" w:rsidRDefault="00CD2995" w:rsidP="00CD2995">
            <w:pPr>
              <w:spacing w:after="0" w:line="240" w:lineRule="auto"/>
              <w:jc w:val="both"/>
              <w:rPr>
                <w:rFonts w:cstheme="minorHAnsi"/>
                <w:i/>
                <w:iCs/>
                <w:color w:val="000000" w:themeColor="text1"/>
                <w:sz w:val="20"/>
                <w:szCs w:val="20"/>
              </w:rPr>
            </w:pPr>
            <w:r w:rsidRPr="00A86FDF">
              <w:rPr>
                <w:rFonts w:cstheme="minorHAnsi"/>
                <w:sz w:val="20"/>
                <w:szCs w:val="20"/>
              </w:rPr>
              <w:t xml:space="preserve">Nurodyti dokumentai turi būti  išduoti ne anksčiau kaip 120 dienų iki </w:t>
            </w:r>
            <w:r w:rsidRPr="00A86FDF">
              <w:rPr>
                <w:rFonts w:eastAsia="Times New Roman" w:cstheme="minorHAnsi"/>
                <w:i/>
                <w:iCs/>
                <w:sz w:val="20"/>
                <w:szCs w:val="20"/>
              </w:rPr>
              <w:t>tos dienos, kai tiekėjas perkančiosios organizacijos prašymu turės pateikti pašalinimo pagrindų nebuvimą patvirtinančius dok</w:t>
            </w:r>
            <w:r w:rsidRPr="00A86FDF">
              <w:rPr>
                <w:rFonts w:eastAsia="Times New Roman" w:cstheme="minorHAnsi"/>
                <w:sz w:val="20"/>
                <w:szCs w:val="20"/>
              </w:rPr>
              <w:t>umentus</w:t>
            </w:r>
            <w:r w:rsidRPr="00A86FDF">
              <w:rPr>
                <w:rFonts w:cstheme="minorHAnsi"/>
                <w:sz w:val="20"/>
                <w:szCs w:val="20"/>
              </w:rPr>
              <w:t xml:space="preserve">. </w:t>
            </w:r>
            <w:r w:rsidRPr="00A86FDF">
              <w:rPr>
                <w:rFonts w:cstheme="minorHAnsi"/>
                <w:b/>
                <w:bCs/>
                <w:i/>
                <w:iCs/>
                <w:sz w:val="20"/>
                <w:szCs w:val="20"/>
              </w:rPr>
              <w:t>Pavyzdys</w:t>
            </w:r>
            <w:r w:rsidRPr="00A86FDF">
              <w:rPr>
                <w:rFonts w:cstheme="minorHAnsi"/>
                <w:i/>
                <w:iCs/>
                <w:sz w:val="20"/>
                <w:szCs w:val="20"/>
              </w:rPr>
              <w:t xml:space="preserve">: Jeigu perkančioji organizacija 2022-10-10 </w:t>
            </w:r>
            <w:r w:rsidRPr="00CD2995">
              <w:rPr>
                <w:rFonts w:cstheme="minorHAnsi"/>
                <w:i/>
                <w:iCs/>
                <w:color w:val="000000" w:themeColor="text1"/>
                <w:sz w:val="20"/>
                <w:szCs w:val="20"/>
              </w:rPr>
              <w:t xml:space="preserve">kreipėsi į tiekėją prašydama iki 2022-10-14 pateikti įrodančius dokumentus, jie turi būti išduoti ne anksčiau kaip 120 dienų, jas skaičiuojant atgal nuo 2022-10-14. </w:t>
            </w:r>
          </w:p>
          <w:p w14:paraId="38D20F7E" w14:textId="77777777" w:rsidR="00CD2995" w:rsidRPr="00CD2995" w:rsidRDefault="00CD2995" w:rsidP="00CD2995">
            <w:pPr>
              <w:spacing w:after="0" w:line="240" w:lineRule="auto"/>
              <w:jc w:val="both"/>
              <w:rPr>
                <w:rFonts w:cstheme="minorHAnsi"/>
                <w:i/>
                <w:iCs/>
                <w:color w:val="7030A0"/>
                <w:sz w:val="20"/>
                <w:szCs w:val="20"/>
              </w:rPr>
            </w:pPr>
          </w:p>
          <w:p w14:paraId="6DA926D1" w14:textId="77777777" w:rsidR="00CD2995" w:rsidRPr="00CD2995" w:rsidRDefault="00CD2995" w:rsidP="00CD2995">
            <w:pPr>
              <w:spacing w:after="0" w:line="240" w:lineRule="auto"/>
              <w:jc w:val="both"/>
              <w:rPr>
                <w:rFonts w:cstheme="minorHAnsi"/>
                <w:b/>
                <w:bCs/>
                <w:sz w:val="20"/>
                <w:szCs w:val="20"/>
              </w:rPr>
            </w:pPr>
            <w:r w:rsidRPr="00CD2995">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D431C29" w14:textId="77777777" w:rsidR="00CD2995" w:rsidRPr="00CD2995" w:rsidRDefault="00CD2995" w:rsidP="00CD2995">
            <w:pPr>
              <w:spacing w:after="0" w:line="240" w:lineRule="auto"/>
              <w:jc w:val="both"/>
              <w:rPr>
                <w:rFonts w:cstheme="minorHAnsi"/>
                <w:b/>
                <w:bCs/>
                <w:sz w:val="20"/>
                <w:szCs w:val="20"/>
              </w:rPr>
            </w:pPr>
          </w:p>
          <w:p w14:paraId="629C0AAA" w14:textId="77777777" w:rsidR="00CD2995" w:rsidRPr="00CD2995" w:rsidRDefault="00CD2995" w:rsidP="00CD2995">
            <w:pPr>
              <w:spacing w:after="0" w:line="240" w:lineRule="auto"/>
              <w:jc w:val="both"/>
              <w:rPr>
                <w:rFonts w:cstheme="minorHAnsi"/>
                <w:b/>
                <w:bCs/>
                <w:sz w:val="20"/>
                <w:szCs w:val="20"/>
              </w:rPr>
            </w:pPr>
            <w:r w:rsidRPr="00CD2995">
              <w:rPr>
                <w:rFonts w:cstheme="minorHAnsi"/>
                <w:bCs/>
                <w:sz w:val="20"/>
                <w:szCs w:val="20"/>
              </w:rPr>
              <w:t>2) Dėl įsipareigojimų, susijusių su socialinio draudimo įmokų mokėjimu, įvykdymo i</w:t>
            </w:r>
            <w:r w:rsidRPr="00CD2995">
              <w:rPr>
                <w:rFonts w:cstheme="minorHAnsi"/>
                <w:sz w:val="20"/>
                <w:szCs w:val="20"/>
                <w:lang w:eastAsia="en-US"/>
              </w:rPr>
              <w:t xml:space="preserve">š Lietuvoje įsteigtų subjektų </w:t>
            </w:r>
            <w:r w:rsidRPr="00CD2995">
              <w:rPr>
                <w:rFonts w:cstheme="minorHAnsi"/>
                <w:bCs/>
                <w:sz w:val="20"/>
                <w:szCs w:val="20"/>
              </w:rPr>
              <w:t>prašoma:</w:t>
            </w:r>
          </w:p>
          <w:p w14:paraId="1751F753" w14:textId="77777777" w:rsidR="00CD2995" w:rsidRPr="00CD2995" w:rsidRDefault="00CD2995" w:rsidP="00CD2995">
            <w:pPr>
              <w:spacing w:after="0" w:line="240" w:lineRule="auto"/>
              <w:jc w:val="both"/>
              <w:rPr>
                <w:rFonts w:cstheme="minorHAnsi"/>
                <w:bCs/>
                <w:sz w:val="20"/>
                <w:szCs w:val="20"/>
              </w:rPr>
            </w:pPr>
            <w:r w:rsidRPr="00CD2995">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w:t>
            </w:r>
            <w:r w:rsidRPr="00CD2995">
              <w:rPr>
                <w:rFonts w:cstheme="minorHAnsi"/>
                <w:bCs/>
                <w:sz w:val="20"/>
                <w:szCs w:val="20"/>
              </w:rPr>
              <w:lastRenderedPageBreak/>
              <w:t xml:space="preserve">nacionalinėje duomenų bazėje,  adresu </w:t>
            </w:r>
            <w:hyperlink r:id="rId17" w:history="1">
              <w:r w:rsidRPr="00CD2995">
                <w:rPr>
                  <w:rFonts w:cstheme="minorHAnsi"/>
                  <w:bCs/>
                  <w:sz w:val="20"/>
                  <w:szCs w:val="20"/>
                  <w:u w:val="single"/>
                </w:rPr>
                <w:t>http://draudejai.sodra.lt/draudeju_viesi_duomenys/</w:t>
              </w:r>
            </w:hyperlink>
            <w:r w:rsidRPr="00CD2995">
              <w:rPr>
                <w:rFonts w:cstheme="minorHAnsi"/>
                <w:bCs/>
                <w:sz w:val="20"/>
                <w:szCs w:val="20"/>
              </w:rPr>
              <w:t>.</w:t>
            </w:r>
          </w:p>
          <w:p w14:paraId="3E89DD48" w14:textId="77777777" w:rsidR="00CD2995" w:rsidRPr="00CD2995" w:rsidRDefault="00CD2995" w:rsidP="00CD2995">
            <w:pPr>
              <w:spacing w:after="0" w:line="240" w:lineRule="auto"/>
              <w:jc w:val="both"/>
              <w:rPr>
                <w:rFonts w:cstheme="minorHAnsi"/>
                <w:b/>
                <w:bCs/>
                <w:sz w:val="20"/>
                <w:szCs w:val="20"/>
              </w:rPr>
            </w:pPr>
          </w:p>
          <w:p w14:paraId="49FADA7D" w14:textId="77777777" w:rsidR="00CD2995" w:rsidRPr="00CD2995" w:rsidRDefault="00CD2995" w:rsidP="00CD2995">
            <w:pPr>
              <w:spacing w:after="0" w:line="240" w:lineRule="auto"/>
              <w:jc w:val="both"/>
              <w:rPr>
                <w:rFonts w:cstheme="minorHAnsi"/>
                <w:sz w:val="20"/>
                <w:szCs w:val="20"/>
              </w:rPr>
            </w:pPr>
            <w:r w:rsidRPr="00CD2995">
              <w:rPr>
                <w:rFonts w:cstheme="minorHAnsi"/>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79CC441" w14:textId="77777777" w:rsidR="00CD2995" w:rsidRPr="00CD2995" w:rsidRDefault="00CD2995" w:rsidP="00CD2995">
            <w:pPr>
              <w:spacing w:after="0" w:line="240" w:lineRule="auto"/>
              <w:jc w:val="both"/>
              <w:rPr>
                <w:rFonts w:cstheme="minorHAnsi"/>
                <w:b/>
                <w:bCs/>
                <w:sz w:val="20"/>
                <w:szCs w:val="20"/>
              </w:rPr>
            </w:pPr>
          </w:p>
          <w:p w14:paraId="1421B919" w14:textId="77777777" w:rsidR="00CD2995" w:rsidRPr="00CD2995" w:rsidRDefault="00CD2995" w:rsidP="00CD2995">
            <w:pPr>
              <w:spacing w:after="0" w:line="240" w:lineRule="auto"/>
              <w:jc w:val="both"/>
              <w:rPr>
                <w:rFonts w:cstheme="minorHAnsi"/>
                <w:sz w:val="20"/>
                <w:szCs w:val="20"/>
              </w:rPr>
            </w:pPr>
            <w:r w:rsidRPr="00CD2995">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C6B27F" w14:textId="77777777" w:rsidR="00CD2995" w:rsidRPr="00CD2995" w:rsidRDefault="00CD2995" w:rsidP="00CD2995">
            <w:pPr>
              <w:spacing w:after="0" w:line="240" w:lineRule="auto"/>
              <w:jc w:val="both"/>
              <w:rPr>
                <w:rFonts w:cstheme="minorHAnsi"/>
                <w:b/>
                <w:bCs/>
                <w:sz w:val="20"/>
                <w:szCs w:val="20"/>
              </w:rPr>
            </w:pPr>
          </w:p>
          <w:p w14:paraId="1DBA97BE" w14:textId="77777777" w:rsidR="00CD2995" w:rsidRPr="00CD2995" w:rsidRDefault="00CD2995" w:rsidP="00CD2995">
            <w:pPr>
              <w:spacing w:after="0" w:line="240" w:lineRule="auto"/>
              <w:jc w:val="both"/>
              <w:rPr>
                <w:rFonts w:cstheme="minorHAnsi"/>
                <w:sz w:val="20"/>
                <w:szCs w:val="20"/>
              </w:rPr>
            </w:pPr>
            <w:r w:rsidRPr="00CD2995">
              <w:rPr>
                <w:rFonts w:cstheme="minorHAnsi"/>
                <w:sz w:val="20"/>
                <w:szCs w:val="20"/>
                <w:lang w:eastAsia="en-US"/>
              </w:rPr>
              <w:t>Iš ne Lietuvoje įsteigtų subjektų reikalaujama:</w:t>
            </w:r>
          </w:p>
          <w:p w14:paraId="1A5C1331" w14:textId="77777777" w:rsidR="00CD2995" w:rsidRPr="00CD2995" w:rsidRDefault="00CD2995" w:rsidP="00CD2995">
            <w:pPr>
              <w:numPr>
                <w:ilvl w:val="0"/>
                <w:numId w:val="24"/>
              </w:numPr>
              <w:spacing w:after="0" w:line="240" w:lineRule="auto"/>
              <w:ind w:left="314"/>
              <w:jc w:val="both"/>
              <w:rPr>
                <w:rFonts w:cstheme="minorHAnsi"/>
                <w:b/>
                <w:bCs/>
                <w:sz w:val="20"/>
                <w:szCs w:val="20"/>
              </w:rPr>
            </w:pPr>
            <w:r w:rsidRPr="00CD2995">
              <w:rPr>
                <w:rFonts w:cstheme="minorHAnsi"/>
                <w:sz w:val="20"/>
                <w:szCs w:val="20"/>
              </w:rPr>
              <w:t>atitinkamos užsienio šalies kompetentingos institucijos dokumento</w:t>
            </w:r>
            <w:r w:rsidRPr="00CD2995">
              <w:rPr>
                <w:rFonts w:cstheme="minorHAnsi"/>
                <w:sz w:val="20"/>
                <w:szCs w:val="20"/>
                <w:vertAlign w:val="superscript"/>
              </w:rPr>
              <w:footnoteReference w:id="5"/>
            </w:r>
            <w:r w:rsidRPr="00CD2995">
              <w:rPr>
                <w:rFonts w:cstheme="minorHAnsi"/>
                <w:sz w:val="20"/>
                <w:szCs w:val="20"/>
              </w:rPr>
              <w:t>.</w:t>
            </w:r>
          </w:p>
          <w:p w14:paraId="5958F6FF" w14:textId="77777777" w:rsidR="00CD2995" w:rsidRPr="00CD2995" w:rsidRDefault="00CD2995" w:rsidP="00CD2995">
            <w:pPr>
              <w:spacing w:after="0" w:line="240" w:lineRule="auto"/>
              <w:jc w:val="both"/>
              <w:rPr>
                <w:rFonts w:cstheme="minorHAnsi"/>
                <w:b/>
                <w:bCs/>
                <w:sz w:val="20"/>
                <w:szCs w:val="20"/>
              </w:rPr>
            </w:pPr>
          </w:p>
          <w:p w14:paraId="45087751" w14:textId="77777777" w:rsidR="00CD2995" w:rsidRPr="00CD2995" w:rsidRDefault="00CD2995" w:rsidP="00CD2995">
            <w:pPr>
              <w:spacing w:after="0" w:line="240" w:lineRule="auto"/>
              <w:jc w:val="both"/>
              <w:rPr>
                <w:rFonts w:cstheme="minorHAnsi"/>
                <w:i/>
                <w:iCs/>
                <w:color w:val="7030A0"/>
                <w:sz w:val="20"/>
                <w:szCs w:val="20"/>
              </w:rPr>
            </w:pPr>
            <w:r w:rsidRPr="00A86FDF">
              <w:rPr>
                <w:rFonts w:cstheme="minorHAnsi"/>
                <w:sz w:val="20"/>
                <w:szCs w:val="20"/>
              </w:rPr>
              <w:t xml:space="preserve">Nurodyti dokumentai turi būti  išduoti ne anksčiau kaip 120 dienų </w:t>
            </w:r>
            <w:r w:rsidRPr="00CD2995">
              <w:rPr>
                <w:rFonts w:cstheme="minorHAnsi"/>
                <w:sz w:val="20"/>
                <w:szCs w:val="20"/>
              </w:rPr>
              <w:t xml:space="preserve">iki </w:t>
            </w:r>
            <w:r w:rsidRPr="00CD2995">
              <w:rPr>
                <w:rFonts w:eastAsia="Times New Roman" w:cstheme="minorHAnsi"/>
                <w:i/>
                <w:iCs/>
                <w:sz w:val="20"/>
                <w:szCs w:val="20"/>
              </w:rPr>
              <w:t>tos dienos, kai tiekėjas perkančiosios organizacijos prašymu turės pateikti pašalinimo pagrindų nebuvimą patvirtinančius dok</w:t>
            </w:r>
            <w:r w:rsidRPr="00CD2995">
              <w:rPr>
                <w:rFonts w:eastAsia="Times New Roman" w:cstheme="minorHAnsi"/>
                <w:sz w:val="20"/>
                <w:szCs w:val="20"/>
              </w:rPr>
              <w:t>umentus</w:t>
            </w:r>
            <w:r w:rsidRPr="00CD2995">
              <w:rPr>
                <w:rFonts w:cstheme="minorHAnsi"/>
                <w:sz w:val="20"/>
                <w:szCs w:val="20"/>
              </w:rPr>
              <w:t xml:space="preserve">. </w:t>
            </w:r>
            <w:r w:rsidRPr="00CD2995">
              <w:rPr>
                <w:rFonts w:cstheme="minorHAnsi"/>
                <w:b/>
                <w:bCs/>
                <w:i/>
                <w:iCs/>
                <w:color w:val="000000" w:themeColor="text1"/>
                <w:sz w:val="20"/>
                <w:szCs w:val="20"/>
              </w:rPr>
              <w:t>Pavyzdys</w:t>
            </w:r>
            <w:r w:rsidRPr="00CD2995">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0D640BB" w14:textId="77777777" w:rsidR="00CD2995" w:rsidRPr="00CD2995" w:rsidRDefault="00CD2995" w:rsidP="00CD2995">
            <w:pPr>
              <w:spacing w:after="0" w:line="240" w:lineRule="auto"/>
              <w:jc w:val="both"/>
              <w:rPr>
                <w:rFonts w:cstheme="minorHAnsi"/>
                <w:b/>
                <w:bCs/>
                <w:sz w:val="20"/>
                <w:szCs w:val="20"/>
              </w:rPr>
            </w:pPr>
          </w:p>
          <w:p w14:paraId="667E2BC2" w14:textId="77777777" w:rsidR="00CD2995" w:rsidRPr="00CD2995" w:rsidRDefault="00CD2995" w:rsidP="00CD2995">
            <w:pPr>
              <w:spacing w:after="0" w:line="240" w:lineRule="auto"/>
              <w:jc w:val="both"/>
              <w:rPr>
                <w:rFonts w:cstheme="minorHAnsi"/>
                <w:sz w:val="20"/>
                <w:szCs w:val="20"/>
              </w:rPr>
            </w:pPr>
            <w:r w:rsidRPr="00CD2995">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CD2995" w:rsidRPr="00CD2995" w14:paraId="251F72A9" w14:textId="77777777" w:rsidTr="005A0A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0FBBB6" w14:textId="77777777" w:rsidR="00CD2995" w:rsidRPr="00CD2995" w:rsidRDefault="00CD2995" w:rsidP="00CD2995">
            <w:pPr>
              <w:numPr>
                <w:ilvl w:val="0"/>
                <w:numId w:val="25"/>
              </w:numPr>
              <w:spacing w:after="0" w:line="240" w:lineRule="auto"/>
              <w:rPr>
                <w:rFonts w:cstheme="minorHAnsi"/>
                <w:b/>
                <w:bCs/>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114CD" w14:textId="77777777" w:rsidR="00CD2995" w:rsidRPr="00CD2995" w:rsidRDefault="00CD2995" w:rsidP="00CD2995">
            <w:pPr>
              <w:spacing w:after="0" w:line="240" w:lineRule="auto"/>
              <w:jc w:val="both"/>
              <w:rPr>
                <w:rFonts w:cstheme="minorHAnsi"/>
                <w:b/>
                <w:bCs/>
                <w:sz w:val="20"/>
                <w:szCs w:val="20"/>
              </w:rPr>
            </w:pPr>
            <w:r w:rsidRPr="00CD2995">
              <w:rPr>
                <w:rFonts w:cstheme="minorHAnsi"/>
                <w:sz w:val="20"/>
                <w:szCs w:val="20"/>
              </w:rPr>
              <w:t>Tiekėjas su kitais tiekėjais yra sudaręs susitarimų, kuriais siekiama iškreipti konkurenciją atliekamame pirkime, ir perkančioji organizacija dėl to turi įtikinamų duomenų.</w:t>
            </w:r>
          </w:p>
        </w:tc>
        <w:tc>
          <w:tcPr>
            <w:tcW w:w="2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7D4AA" w14:textId="77777777" w:rsidR="00CD2995" w:rsidRPr="00CD2995" w:rsidRDefault="00CD2995" w:rsidP="00CD2995">
            <w:pPr>
              <w:spacing w:after="0" w:line="240" w:lineRule="auto"/>
              <w:jc w:val="both"/>
              <w:rPr>
                <w:rFonts w:eastAsia="Yu Mincho" w:cstheme="minorHAnsi"/>
                <w:b/>
                <w:bCs/>
                <w:sz w:val="20"/>
                <w:szCs w:val="20"/>
              </w:rPr>
            </w:pPr>
            <w:r w:rsidRPr="00CD2995">
              <w:rPr>
                <w:rFonts w:eastAsia="Yu Mincho" w:cstheme="minorHAnsi"/>
                <w:b/>
                <w:bCs/>
                <w:sz w:val="20"/>
                <w:szCs w:val="20"/>
              </w:rPr>
              <w:t>VPĮ 46 straipsnio 4 dalies 1 punktas</w:t>
            </w:r>
          </w:p>
          <w:p w14:paraId="04964F95" w14:textId="77777777" w:rsidR="00CD2995" w:rsidRPr="00CD2995" w:rsidRDefault="00CD2995" w:rsidP="00CD2995">
            <w:pPr>
              <w:spacing w:after="0" w:line="240" w:lineRule="auto"/>
              <w:jc w:val="both"/>
              <w:rPr>
                <w:rFonts w:eastAsia="Yu Mincho" w:cstheme="minorHAnsi"/>
                <w:sz w:val="20"/>
                <w:szCs w:val="20"/>
              </w:rPr>
            </w:pPr>
          </w:p>
          <w:p w14:paraId="1577C818" w14:textId="77777777" w:rsidR="00CD2995" w:rsidRPr="00CD2995" w:rsidRDefault="00CD2995" w:rsidP="00CD2995">
            <w:pPr>
              <w:spacing w:after="0" w:line="240" w:lineRule="auto"/>
              <w:jc w:val="both"/>
              <w:rPr>
                <w:rFonts w:eastAsia="Yu Mincho" w:cstheme="minorHAnsi"/>
                <w:sz w:val="20"/>
                <w:szCs w:val="20"/>
                <w:lang w:eastAsia="en-US"/>
              </w:rPr>
            </w:pPr>
            <w:r w:rsidRPr="00CD2995">
              <w:rPr>
                <w:rFonts w:eastAsia="Yu Mincho" w:cstheme="minorHAnsi"/>
                <w:sz w:val="20"/>
                <w:szCs w:val="20"/>
              </w:rPr>
              <w:t>EBVPD III dalies C10 punktas</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406B4" w14:textId="77777777" w:rsidR="00CD2995" w:rsidRPr="00CD2995" w:rsidRDefault="00CD2995" w:rsidP="00CD2995">
            <w:pPr>
              <w:spacing w:after="0" w:line="240" w:lineRule="auto"/>
              <w:jc w:val="both"/>
              <w:rPr>
                <w:rFonts w:cstheme="minorHAnsi"/>
                <w:sz w:val="20"/>
                <w:szCs w:val="20"/>
                <w:lang w:eastAsia="en-US"/>
              </w:rPr>
            </w:pPr>
            <w:r w:rsidRPr="00CD2995">
              <w:rPr>
                <w:rFonts w:cstheme="minorHAnsi"/>
                <w:sz w:val="20"/>
                <w:szCs w:val="20"/>
                <w:lang w:eastAsia="en-US"/>
              </w:rPr>
              <w:t>Iš Lietuvoje įsteigtų subjektų įrodančių dokumentų nereikalaujama. Užtenka pateikto EBVPD.</w:t>
            </w:r>
          </w:p>
          <w:p w14:paraId="5FC1F3E4" w14:textId="77777777" w:rsidR="00CD2995" w:rsidRPr="00CD2995" w:rsidRDefault="00CD2995" w:rsidP="00CD2995">
            <w:pPr>
              <w:spacing w:after="0" w:line="240" w:lineRule="auto"/>
              <w:jc w:val="both"/>
              <w:rPr>
                <w:rFonts w:cstheme="minorHAnsi"/>
                <w:bCs/>
                <w:iCs/>
                <w:sz w:val="20"/>
                <w:szCs w:val="20"/>
                <w:lang w:eastAsia="en-US"/>
              </w:rPr>
            </w:pPr>
          </w:p>
          <w:p w14:paraId="2EB65D20" w14:textId="77777777" w:rsidR="00CD2995" w:rsidRPr="00CD2995" w:rsidRDefault="00CD2995" w:rsidP="00CD2995">
            <w:pPr>
              <w:spacing w:after="0" w:line="240" w:lineRule="auto"/>
              <w:jc w:val="both"/>
              <w:rPr>
                <w:rFonts w:cstheme="minorHAnsi"/>
                <w:b/>
                <w:bCs/>
                <w:iCs/>
                <w:sz w:val="20"/>
                <w:szCs w:val="20"/>
                <w:lang w:eastAsia="en-US"/>
              </w:rPr>
            </w:pPr>
          </w:p>
        </w:tc>
      </w:tr>
      <w:tr w:rsidR="00CD2995" w:rsidRPr="00CD2995" w14:paraId="648B5457" w14:textId="77777777" w:rsidTr="005A0A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E95A9" w14:textId="77777777" w:rsidR="00CD2995" w:rsidRPr="00CD2995" w:rsidRDefault="00CD2995" w:rsidP="00CD2995">
            <w:pPr>
              <w:numPr>
                <w:ilvl w:val="0"/>
                <w:numId w:val="25"/>
              </w:numPr>
              <w:spacing w:after="0" w:line="240" w:lineRule="auto"/>
              <w:rPr>
                <w:rFonts w:cstheme="minorHAnsi"/>
                <w:b/>
                <w:bCs/>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404D30" w14:textId="77777777" w:rsidR="00CD2995" w:rsidRPr="00CD2995" w:rsidRDefault="00CD2995" w:rsidP="00CD2995">
            <w:pPr>
              <w:spacing w:after="0" w:line="240" w:lineRule="auto"/>
              <w:jc w:val="both"/>
              <w:rPr>
                <w:rFonts w:cstheme="minorHAnsi"/>
                <w:b/>
                <w:bCs/>
                <w:sz w:val="20"/>
                <w:szCs w:val="20"/>
              </w:rPr>
            </w:pPr>
            <w:r w:rsidRPr="00CD2995">
              <w:rPr>
                <w:rFonts w:cstheme="minorHAnsi"/>
                <w:sz w:val="20"/>
                <w:szCs w:val="20"/>
              </w:rPr>
              <w:t xml:space="preserve">Tiekėjas pirkimo metu pateko į interesų konflikto situaciją, kaip apibrėžta VPĮ 21 straipsnyje, ir atitinkamos padėties negalima ištaisyti. </w:t>
            </w:r>
          </w:p>
          <w:p w14:paraId="76DDE747" w14:textId="77777777" w:rsidR="00CD2995" w:rsidRPr="00CD2995" w:rsidRDefault="00CD2995" w:rsidP="00CD2995">
            <w:pPr>
              <w:spacing w:after="0" w:line="240" w:lineRule="auto"/>
              <w:jc w:val="both"/>
              <w:rPr>
                <w:rFonts w:cstheme="minorHAnsi"/>
                <w:b/>
                <w:bCs/>
                <w:sz w:val="20"/>
                <w:szCs w:val="20"/>
              </w:rPr>
            </w:pPr>
            <w:r w:rsidRPr="00CD2995">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E7B84" w14:textId="77777777" w:rsidR="00CD2995" w:rsidRPr="00CD2995" w:rsidRDefault="00CD2995" w:rsidP="00CD2995">
            <w:pPr>
              <w:spacing w:after="0" w:line="240" w:lineRule="auto"/>
              <w:jc w:val="both"/>
              <w:rPr>
                <w:rFonts w:eastAsia="Yu Mincho" w:cstheme="minorHAnsi"/>
                <w:b/>
                <w:bCs/>
                <w:sz w:val="20"/>
                <w:szCs w:val="20"/>
              </w:rPr>
            </w:pPr>
            <w:r w:rsidRPr="00CD2995">
              <w:rPr>
                <w:rFonts w:eastAsia="Yu Mincho" w:cstheme="minorHAnsi"/>
                <w:b/>
                <w:bCs/>
                <w:sz w:val="20"/>
                <w:szCs w:val="20"/>
              </w:rPr>
              <w:t>VPĮ 46 straipsnio 4 dalies 2 punktas</w:t>
            </w:r>
          </w:p>
          <w:p w14:paraId="72D54001" w14:textId="77777777" w:rsidR="00CD2995" w:rsidRPr="00CD2995" w:rsidRDefault="00CD2995" w:rsidP="00CD2995">
            <w:pPr>
              <w:spacing w:after="0" w:line="240" w:lineRule="auto"/>
              <w:jc w:val="both"/>
              <w:rPr>
                <w:rFonts w:eastAsia="Yu Mincho" w:cstheme="minorHAnsi"/>
                <w:sz w:val="20"/>
                <w:szCs w:val="20"/>
              </w:rPr>
            </w:pPr>
          </w:p>
          <w:p w14:paraId="7A056A62" w14:textId="77777777" w:rsidR="00CD2995" w:rsidRPr="00CD2995" w:rsidRDefault="00CD2995" w:rsidP="00CD2995">
            <w:pPr>
              <w:spacing w:after="0" w:line="240" w:lineRule="auto"/>
              <w:jc w:val="both"/>
              <w:rPr>
                <w:rFonts w:eastAsia="Yu Mincho" w:cstheme="minorHAnsi"/>
                <w:sz w:val="20"/>
                <w:szCs w:val="20"/>
              </w:rPr>
            </w:pPr>
            <w:r w:rsidRPr="00CD2995">
              <w:rPr>
                <w:rFonts w:eastAsia="Yu Mincho" w:cstheme="minorHAnsi"/>
                <w:sz w:val="20"/>
                <w:szCs w:val="20"/>
              </w:rPr>
              <w:t>EBVPD III dalies C12 punktas</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F33E7" w14:textId="77777777" w:rsidR="00CD2995" w:rsidRPr="00CD2995" w:rsidRDefault="00CD2995" w:rsidP="00CD2995">
            <w:pPr>
              <w:spacing w:after="0" w:line="240" w:lineRule="auto"/>
              <w:jc w:val="both"/>
              <w:rPr>
                <w:rFonts w:cstheme="minorHAnsi"/>
                <w:sz w:val="20"/>
                <w:szCs w:val="20"/>
                <w:lang w:eastAsia="en-US"/>
              </w:rPr>
            </w:pPr>
            <w:r w:rsidRPr="00CD2995">
              <w:rPr>
                <w:rFonts w:cstheme="minorHAnsi"/>
                <w:sz w:val="20"/>
                <w:szCs w:val="20"/>
                <w:lang w:eastAsia="en-US"/>
              </w:rPr>
              <w:t>Iš Lietuvoje įsteigtų subjektų įrodančių dokumentų nereikalaujama. Užtenka pateikto EBVPD.</w:t>
            </w:r>
          </w:p>
          <w:p w14:paraId="7406F9F5" w14:textId="77777777" w:rsidR="00CD2995" w:rsidRPr="00CD2995" w:rsidRDefault="00CD2995" w:rsidP="00CD2995">
            <w:pPr>
              <w:spacing w:after="0" w:line="240" w:lineRule="auto"/>
              <w:jc w:val="both"/>
              <w:rPr>
                <w:rFonts w:cstheme="minorHAnsi"/>
                <w:bCs/>
                <w:iCs/>
                <w:sz w:val="20"/>
                <w:szCs w:val="20"/>
                <w:lang w:eastAsia="en-US"/>
              </w:rPr>
            </w:pPr>
          </w:p>
          <w:p w14:paraId="4AB0326D" w14:textId="77777777" w:rsidR="00CD2995" w:rsidRPr="00CD2995" w:rsidRDefault="00CD2995" w:rsidP="00CD2995">
            <w:pPr>
              <w:spacing w:after="0" w:line="240" w:lineRule="auto"/>
              <w:jc w:val="both"/>
              <w:rPr>
                <w:rFonts w:cstheme="minorHAnsi"/>
                <w:b/>
                <w:bCs/>
                <w:iCs/>
                <w:sz w:val="20"/>
                <w:szCs w:val="20"/>
                <w:lang w:eastAsia="en-US"/>
              </w:rPr>
            </w:pPr>
          </w:p>
        </w:tc>
      </w:tr>
      <w:tr w:rsidR="00CD2995" w:rsidRPr="00CD2995" w14:paraId="6C67799B" w14:textId="77777777" w:rsidTr="005A0A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F7827" w14:textId="77777777" w:rsidR="00CD2995" w:rsidRPr="00CD2995" w:rsidRDefault="00CD2995" w:rsidP="00CD2995">
            <w:pPr>
              <w:numPr>
                <w:ilvl w:val="0"/>
                <w:numId w:val="25"/>
              </w:numPr>
              <w:spacing w:after="0" w:line="240" w:lineRule="auto"/>
              <w:rPr>
                <w:rFonts w:cstheme="minorHAnsi"/>
                <w:b/>
                <w:bCs/>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1553F" w14:textId="77777777" w:rsidR="00CD2995" w:rsidRPr="00CD2995" w:rsidRDefault="00CD2995" w:rsidP="00CD2995">
            <w:pPr>
              <w:spacing w:after="0" w:line="240" w:lineRule="auto"/>
              <w:jc w:val="both"/>
              <w:rPr>
                <w:rFonts w:cstheme="minorHAnsi"/>
                <w:b/>
                <w:bCs/>
                <w:sz w:val="20"/>
                <w:szCs w:val="20"/>
              </w:rPr>
            </w:pPr>
            <w:r w:rsidRPr="00CD2995">
              <w:rPr>
                <w:rFonts w:cstheme="minorHAnsi"/>
                <w:sz w:val="20"/>
                <w:szCs w:val="20"/>
              </w:rPr>
              <w:t>Pažeista konkurencija, kaip nustatyta VPĮ 27 straipsnio 3 ir 4 dalyse, ir atitinkamos padėties negalima ištaisyti.</w:t>
            </w:r>
          </w:p>
        </w:tc>
        <w:tc>
          <w:tcPr>
            <w:tcW w:w="2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02D00" w14:textId="77777777" w:rsidR="00CD2995" w:rsidRPr="00CD2995" w:rsidRDefault="00CD2995" w:rsidP="00CD2995">
            <w:pPr>
              <w:spacing w:after="0" w:line="240" w:lineRule="auto"/>
              <w:jc w:val="both"/>
              <w:rPr>
                <w:rFonts w:eastAsia="Yu Mincho" w:cstheme="minorHAnsi"/>
                <w:b/>
                <w:bCs/>
                <w:sz w:val="20"/>
                <w:szCs w:val="20"/>
              </w:rPr>
            </w:pPr>
            <w:r w:rsidRPr="00CD2995">
              <w:rPr>
                <w:rFonts w:eastAsia="Yu Mincho" w:cstheme="minorHAnsi"/>
                <w:b/>
                <w:bCs/>
                <w:sz w:val="20"/>
                <w:szCs w:val="20"/>
              </w:rPr>
              <w:t>VPĮ 46 straipsnio 4 dalies 3 punktas</w:t>
            </w:r>
          </w:p>
          <w:p w14:paraId="6A5B2E0B" w14:textId="77777777" w:rsidR="00CD2995" w:rsidRPr="00CD2995" w:rsidRDefault="00CD2995" w:rsidP="00CD2995">
            <w:pPr>
              <w:spacing w:after="0" w:line="240" w:lineRule="auto"/>
              <w:jc w:val="both"/>
              <w:rPr>
                <w:rFonts w:eastAsia="Yu Mincho" w:cstheme="minorHAnsi"/>
                <w:sz w:val="20"/>
                <w:szCs w:val="20"/>
              </w:rPr>
            </w:pPr>
          </w:p>
          <w:p w14:paraId="47023C0E" w14:textId="77777777" w:rsidR="00CD2995" w:rsidRPr="00CD2995" w:rsidRDefault="00CD2995" w:rsidP="00CD2995">
            <w:pPr>
              <w:spacing w:after="0" w:line="240" w:lineRule="auto"/>
              <w:jc w:val="both"/>
              <w:rPr>
                <w:rFonts w:eastAsia="Yu Mincho" w:cstheme="minorHAnsi"/>
                <w:sz w:val="20"/>
                <w:szCs w:val="20"/>
                <w:lang w:eastAsia="en-US"/>
              </w:rPr>
            </w:pPr>
            <w:r w:rsidRPr="00CD2995">
              <w:rPr>
                <w:rFonts w:eastAsia="Yu Mincho" w:cstheme="minorHAnsi"/>
                <w:sz w:val="20"/>
                <w:szCs w:val="20"/>
              </w:rPr>
              <w:t>EBVPD III dalies C13 punktas</w:t>
            </w:r>
            <w:r w:rsidRPr="00CD2995">
              <w:rPr>
                <w:rFonts w:eastAsia="Yu Mincho" w:cstheme="minorHAnsi"/>
                <w:sz w:val="20"/>
                <w:szCs w:val="20"/>
                <w:lang w:eastAsia="en-US"/>
              </w:rPr>
              <w:t xml:space="preserve"> </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6B9AE" w14:textId="77777777" w:rsidR="00CD2995" w:rsidRPr="00CD2995" w:rsidRDefault="00CD2995" w:rsidP="00CD2995">
            <w:pPr>
              <w:spacing w:after="0" w:line="240" w:lineRule="auto"/>
              <w:jc w:val="both"/>
              <w:rPr>
                <w:rFonts w:cstheme="minorHAnsi"/>
                <w:sz w:val="20"/>
                <w:szCs w:val="20"/>
                <w:lang w:eastAsia="en-US"/>
              </w:rPr>
            </w:pPr>
            <w:r w:rsidRPr="00CD2995">
              <w:rPr>
                <w:rFonts w:cstheme="minorHAnsi"/>
                <w:sz w:val="20"/>
                <w:szCs w:val="20"/>
                <w:lang w:eastAsia="en-US"/>
              </w:rPr>
              <w:t>Iš Lietuvoje įsteigtų subjektų įrodančių dokumentų nereikalaujama. Užtenka pateikto EBVPD.</w:t>
            </w:r>
          </w:p>
          <w:p w14:paraId="51CE24D2" w14:textId="77777777" w:rsidR="00CD2995" w:rsidRPr="00CD2995" w:rsidRDefault="00CD2995" w:rsidP="00CD2995">
            <w:pPr>
              <w:spacing w:after="0" w:line="240" w:lineRule="auto"/>
              <w:jc w:val="both"/>
              <w:rPr>
                <w:rFonts w:cstheme="minorHAnsi"/>
                <w:b/>
                <w:bCs/>
                <w:iCs/>
                <w:sz w:val="20"/>
                <w:szCs w:val="20"/>
                <w:lang w:eastAsia="en-US"/>
              </w:rPr>
            </w:pPr>
          </w:p>
        </w:tc>
      </w:tr>
      <w:tr w:rsidR="00CD2995" w:rsidRPr="00CD2995" w14:paraId="598700B2" w14:textId="77777777" w:rsidTr="005A0A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B13009" w14:textId="77777777" w:rsidR="00CD2995" w:rsidRPr="00CD2995" w:rsidRDefault="00CD2995" w:rsidP="00CD2995">
            <w:pPr>
              <w:numPr>
                <w:ilvl w:val="0"/>
                <w:numId w:val="25"/>
              </w:numPr>
              <w:spacing w:after="0" w:line="240" w:lineRule="auto"/>
              <w:rPr>
                <w:rFonts w:cstheme="minorHAnsi"/>
                <w:b/>
                <w:bCs/>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CA582" w14:textId="77777777" w:rsidR="00CD2995" w:rsidRPr="00CD2995" w:rsidRDefault="00CD2995" w:rsidP="00CD2995">
            <w:pPr>
              <w:spacing w:after="0" w:line="240" w:lineRule="auto"/>
              <w:jc w:val="both"/>
              <w:rPr>
                <w:rFonts w:cstheme="minorHAnsi"/>
                <w:sz w:val="20"/>
                <w:szCs w:val="20"/>
              </w:rPr>
            </w:pPr>
            <w:r w:rsidRPr="00CD2995">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B636B4" w14:textId="77777777" w:rsidR="00CD2995" w:rsidRPr="00CD2995" w:rsidRDefault="00CD2995" w:rsidP="00CD2995">
            <w:pPr>
              <w:spacing w:after="0" w:line="240" w:lineRule="auto"/>
              <w:jc w:val="both"/>
              <w:rPr>
                <w:rFonts w:cstheme="minorHAnsi"/>
                <w:bCs/>
                <w:sz w:val="20"/>
                <w:szCs w:val="20"/>
              </w:rPr>
            </w:pPr>
            <w:r w:rsidRPr="00CD2995">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w:t>
            </w:r>
            <w:r w:rsidRPr="00CD2995">
              <w:rPr>
                <w:rFonts w:cstheme="minorHAnsi"/>
                <w:bCs/>
                <w:sz w:val="20"/>
                <w:szCs w:val="20"/>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5D865C" w14:textId="77777777" w:rsidR="00CD2995" w:rsidRPr="00CD2995" w:rsidRDefault="00CD2995" w:rsidP="00CD2995">
            <w:pPr>
              <w:spacing w:after="0" w:line="240" w:lineRule="auto"/>
              <w:jc w:val="both"/>
              <w:rPr>
                <w:rFonts w:cstheme="minorHAnsi"/>
                <w:bCs/>
                <w:sz w:val="20"/>
                <w:szCs w:val="20"/>
              </w:rPr>
            </w:pPr>
            <w:r w:rsidRPr="00CD2995">
              <w:rPr>
                <w:rFonts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851A4" w14:textId="77777777" w:rsidR="00CD2995" w:rsidRPr="00CD2995" w:rsidRDefault="00CD2995" w:rsidP="00CD2995">
            <w:pPr>
              <w:spacing w:after="0" w:line="240" w:lineRule="auto"/>
              <w:jc w:val="both"/>
              <w:rPr>
                <w:rFonts w:eastAsia="Yu Mincho" w:cstheme="minorHAnsi"/>
                <w:b/>
                <w:bCs/>
                <w:sz w:val="20"/>
                <w:szCs w:val="20"/>
              </w:rPr>
            </w:pPr>
            <w:r w:rsidRPr="00CD2995">
              <w:rPr>
                <w:rFonts w:eastAsia="Yu Mincho" w:cstheme="minorHAnsi"/>
                <w:b/>
                <w:bCs/>
                <w:sz w:val="20"/>
                <w:szCs w:val="20"/>
              </w:rPr>
              <w:lastRenderedPageBreak/>
              <w:t>VPĮ 46 straipsnio 4 dalies 4 punktas</w:t>
            </w:r>
          </w:p>
          <w:p w14:paraId="2E60A85E" w14:textId="77777777" w:rsidR="00CD2995" w:rsidRPr="00CD2995" w:rsidRDefault="00CD2995" w:rsidP="00CD2995">
            <w:pPr>
              <w:spacing w:after="0" w:line="240" w:lineRule="auto"/>
              <w:jc w:val="both"/>
              <w:rPr>
                <w:rFonts w:eastAsia="Yu Mincho" w:cstheme="minorHAnsi"/>
                <w:sz w:val="20"/>
                <w:szCs w:val="20"/>
              </w:rPr>
            </w:pPr>
          </w:p>
          <w:p w14:paraId="4D27E2EF" w14:textId="77777777" w:rsidR="00CD2995" w:rsidRPr="00CD2995" w:rsidRDefault="00CD2995" w:rsidP="00CD2995">
            <w:pPr>
              <w:spacing w:after="0" w:line="240" w:lineRule="auto"/>
              <w:jc w:val="both"/>
              <w:rPr>
                <w:rFonts w:eastAsia="Yu Mincho" w:cstheme="minorHAnsi"/>
                <w:sz w:val="20"/>
                <w:szCs w:val="20"/>
                <w:lang w:eastAsia="en-US"/>
              </w:rPr>
            </w:pPr>
            <w:r w:rsidRPr="00CD2995">
              <w:rPr>
                <w:rFonts w:eastAsia="Yu Mincho" w:cstheme="minorHAnsi"/>
                <w:sz w:val="20"/>
                <w:szCs w:val="20"/>
              </w:rPr>
              <w:t>EBVPD III dalies C15 punktas</w:t>
            </w:r>
            <w:r w:rsidRPr="00CD2995">
              <w:rPr>
                <w:rFonts w:eastAsia="Yu Mincho" w:cstheme="minorHAnsi"/>
                <w:sz w:val="20"/>
                <w:szCs w:val="20"/>
                <w:lang w:eastAsia="en-US"/>
              </w:rPr>
              <w:t xml:space="preserve"> </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9D1EE" w14:textId="77777777" w:rsidR="00CD2995" w:rsidRPr="00CD2995" w:rsidRDefault="00CD2995" w:rsidP="00CD2995">
            <w:pPr>
              <w:spacing w:after="0" w:line="240" w:lineRule="auto"/>
              <w:jc w:val="both"/>
              <w:rPr>
                <w:rFonts w:cstheme="minorHAnsi"/>
                <w:sz w:val="20"/>
                <w:szCs w:val="20"/>
                <w:lang w:eastAsia="en-US"/>
              </w:rPr>
            </w:pPr>
            <w:r w:rsidRPr="00CD2995">
              <w:rPr>
                <w:rFonts w:cstheme="minorHAnsi"/>
                <w:sz w:val="20"/>
                <w:szCs w:val="20"/>
                <w:lang w:eastAsia="en-US"/>
              </w:rPr>
              <w:t>Iš Lietuvoje įsteigtų subjektų įrodančių dokumentų nereikalaujama. Užtenka pateikto EBVPD.</w:t>
            </w:r>
          </w:p>
          <w:p w14:paraId="5B37488A" w14:textId="77777777" w:rsidR="00CD2995" w:rsidRPr="00CD2995" w:rsidRDefault="00CD2995" w:rsidP="00CD2995">
            <w:pPr>
              <w:spacing w:after="0" w:line="240" w:lineRule="auto"/>
              <w:jc w:val="both"/>
              <w:rPr>
                <w:rFonts w:cstheme="minorHAnsi"/>
                <w:bCs/>
                <w:iCs/>
                <w:sz w:val="20"/>
                <w:szCs w:val="20"/>
                <w:lang w:eastAsia="en-US"/>
              </w:rPr>
            </w:pPr>
          </w:p>
          <w:p w14:paraId="72E6AEFF" w14:textId="77777777" w:rsidR="00CD2995" w:rsidRPr="00CD2995" w:rsidRDefault="00CD2995" w:rsidP="00CD2995">
            <w:pPr>
              <w:spacing w:after="0" w:line="240" w:lineRule="auto"/>
              <w:jc w:val="both"/>
              <w:rPr>
                <w:rFonts w:cstheme="minorHAnsi"/>
                <w:bCs/>
                <w:iCs/>
                <w:sz w:val="20"/>
                <w:szCs w:val="20"/>
                <w:lang w:eastAsia="en-US"/>
              </w:rPr>
            </w:pPr>
          </w:p>
          <w:p w14:paraId="16D456D0" w14:textId="77777777" w:rsidR="00CD2995" w:rsidRPr="00CD2995" w:rsidRDefault="00CD2995" w:rsidP="00CD2995">
            <w:pPr>
              <w:spacing w:after="0" w:line="240" w:lineRule="auto"/>
              <w:jc w:val="both"/>
              <w:rPr>
                <w:rFonts w:cstheme="minorHAnsi"/>
                <w:b/>
                <w:bCs/>
                <w:sz w:val="20"/>
                <w:szCs w:val="20"/>
              </w:rPr>
            </w:pPr>
            <w:r w:rsidRPr="00CD2995">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B132BDF" w14:textId="77777777" w:rsidR="00CD2995" w:rsidRPr="00CD2995" w:rsidRDefault="00A74206" w:rsidP="00CD2995">
            <w:pPr>
              <w:spacing w:after="0" w:line="240" w:lineRule="auto"/>
              <w:jc w:val="both"/>
              <w:rPr>
                <w:rFonts w:cstheme="minorHAnsi"/>
                <w:sz w:val="20"/>
                <w:szCs w:val="20"/>
              </w:rPr>
            </w:pPr>
            <w:hyperlink r:id="rId18" w:history="1">
              <w:r w:rsidR="00CD2995" w:rsidRPr="00CD2995">
                <w:rPr>
                  <w:rFonts w:cstheme="minorHAnsi"/>
                  <w:sz w:val="20"/>
                  <w:szCs w:val="20"/>
                </w:rPr>
                <w:t>https://vpt.lrv.lt/lt/nuorodos/kiti-duomenys/powerbi/melaginga-informacija-pateikusiu-tiekeju-sarasas-3/</w:t>
              </w:r>
            </w:hyperlink>
          </w:p>
        </w:tc>
      </w:tr>
      <w:tr w:rsidR="00CD2995" w:rsidRPr="00CD2995" w14:paraId="32E7889E" w14:textId="77777777" w:rsidTr="005A0A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2A214" w14:textId="77777777" w:rsidR="00CD2995" w:rsidRPr="00CD2995" w:rsidRDefault="00CD2995" w:rsidP="00CD2995">
            <w:pPr>
              <w:numPr>
                <w:ilvl w:val="0"/>
                <w:numId w:val="25"/>
              </w:numPr>
              <w:spacing w:after="0" w:line="240" w:lineRule="auto"/>
              <w:rPr>
                <w:rFonts w:cstheme="minorHAnsi"/>
                <w:b/>
                <w:bCs/>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0A4F1" w14:textId="77777777" w:rsidR="00CD2995" w:rsidRPr="00CD2995" w:rsidRDefault="00CD2995" w:rsidP="00CD2995">
            <w:pPr>
              <w:spacing w:after="0" w:line="240" w:lineRule="auto"/>
              <w:jc w:val="both"/>
              <w:rPr>
                <w:rFonts w:cstheme="minorHAnsi"/>
                <w:b/>
                <w:bCs/>
                <w:sz w:val="20"/>
                <w:szCs w:val="20"/>
              </w:rPr>
            </w:pPr>
            <w:r w:rsidRPr="00CD2995">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49CEC" w14:textId="77777777" w:rsidR="00CD2995" w:rsidRPr="00CD2995" w:rsidRDefault="00CD2995" w:rsidP="00CD2995">
            <w:pPr>
              <w:spacing w:after="0" w:line="240" w:lineRule="auto"/>
              <w:jc w:val="both"/>
              <w:rPr>
                <w:rFonts w:eastAsia="Yu Mincho" w:cstheme="minorHAnsi"/>
                <w:b/>
                <w:bCs/>
                <w:sz w:val="20"/>
                <w:szCs w:val="20"/>
              </w:rPr>
            </w:pPr>
            <w:r w:rsidRPr="00CD2995">
              <w:rPr>
                <w:rFonts w:eastAsia="Yu Mincho" w:cstheme="minorHAnsi"/>
                <w:b/>
                <w:bCs/>
                <w:sz w:val="20"/>
                <w:szCs w:val="20"/>
              </w:rPr>
              <w:t>VPĮ 46 straipsnio 4 dalies 5 punktas</w:t>
            </w:r>
          </w:p>
          <w:p w14:paraId="4D44EEBD" w14:textId="77777777" w:rsidR="00CD2995" w:rsidRPr="00CD2995" w:rsidRDefault="00CD2995" w:rsidP="00CD2995">
            <w:pPr>
              <w:spacing w:after="0" w:line="240" w:lineRule="auto"/>
              <w:jc w:val="both"/>
              <w:rPr>
                <w:rFonts w:eastAsia="Yu Mincho" w:cstheme="minorHAnsi"/>
                <w:sz w:val="20"/>
                <w:szCs w:val="20"/>
              </w:rPr>
            </w:pPr>
          </w:p>
          <w:p w14:paraId="68879CCD" w14:textId="77777777" w:rsidR="00CD2995" w:rsidRPr="00CD2995" w:rsidRDefault="00CD2995" w:rsidP="00CD2995">
            <w:pPr>
              <w:spacing w:after="0" w:line="240" w:lineRule="auto"/>
              <w:jc w:val="both"/>
              <w:rPr>
                <w:rFonts w:eastAsia="Yu Mincho" w:cstheme="minorHAnsi"/>
                <w:sz w:val="20"/>
                <w:szCs w:val="20"/>
              </w:rPr>
            </w:pPr>
            <w:r w:rsidRPr="00CD2995">
              <w:rPr>
                <w:rFonts w:eastAsia="Yu Mincho" w:cstheme="minorHAnsi"/>
                <w:sz w:val="20"/>
                <w:szCs w:val="20"/>
              </w:rPr>
              <w:t>EBVPD</w:t>
            </w:r>
            <w:r w:rsidRPr="00CD2995">
              <w:rPr>
                <w:rFonts w:eastAsia="Arial" w:cstheme="minorHAnsi"/>
                <w:sz w:val="20"/>
                <w:szCs w:val="20"/>
              </w:rPr>
              <w:t xml:space="preserve"> III dalies C15 punktas</w:t>
            </w:r>
          </w:p>
          <w:p w14:paraId="35976400" w14:textId="77777777" w:rsidR="00CD2995" w:rsidRPr="00CD2995" w:rsidRDefault="00CD2995" w:rsidP="00CD2995">
            <w:pPr>
              <w:spacing w:after="0" w:line="240" w:lineRule="auto"/>
              <w:jc w:val="both"/>
              <w:rPr>
                <w:rFonts w:eastAsia="Yu Mincho" w:cstheme="minorHAnsi"/>
                <w:sz w:val="20"/>
                <w:szCs w:val="20"/>
                <w:lang w:eastAsia="en-US"/>
              </w:rPr>
            </w:pPr>
          </w:p>
          <w:p w14:paraId="0BE433B0" w14:textId="77777777" w:rsidR="00CD2995" w:rsidRPr="00CD2995" w:rsidRDefault="00CD2995" w:rsidP="00CD2995">
            <w:pPr>
              <w:spacing w:after="0" w:line="240" w:lineRule="auto"/>
              <w:jc w:val="both"/>
              <w:rPr>
                <w:rFonts w:eastAsia="Yu Mincho" w:cstheme="minorHAnsi"/>
                <w:sz w:val="20"/>
                <w:szCs w:val="20"/>
                <w:lang w:eastAsia="en-US"/>
              </w:rPr>
            </w:pP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F98B0" w14:textId="77777777" w:rsidR="00CD2995" w:rsidRPr="00CD2995" w:rsidRDefault="00CD2995" w:rsidP="00CD2995">
            <w:pPr>
              <w:spacing w:after="0" w:line="240" w:lineRule="auto"/>
              <w:jc w:val="both"/>
              <w:rPr>
                <w:rFonts w:cstheme="minorHAnsi"/>
                <w:sz w:val="20"/>
                <w:szCs w:val="20"/>
                <w:lang w:eastAsia="en-US"/>
              </w:rPr>
            </w:pPr>
            <w:r w:rsidRPr="00CD2995">
              <w:rPr>
                <w:rFonts w:cstheme="minorHAnsi"/>
                <w:sz w:val="20"/>
                <w:szCs w:val="20"/>
                <w:lang w:eastAsia="en-US"/>
              </w:rPr>
              <w:t>Iš Lietuvoje įsteigtų subjektų įrodančių dokumentų nereikalaujama. Užtenka pateikto EBVPD.</w:t>
            </w:r>
          </w:p>
          <w:p w14:paraId="21B18928" w14:textId="77777777" w:rsidR="00CD2995" w:rsidRPr="00CD2995" w:rsidRDefault="00CD2995" w:rsidP="00CD2995">
            <w:pPr>
              <w:spacing w:after="0" w:line="240" w:lineRule="auto"/>
              <w:jc w:val="both"/>
              <w:rPr>
                <w:rFonts w:cstheme="minorHAnsi"/>
                <w:b/>
                <w:bCs/>
                <w:iCs/>
                <w:sz w:val="20"/>
                <w:szCs w:val="20"/>
                <w:lang w:eastAsia="en-US"/>
              </w:rPr>
            </w:pPr>
          </w:p>
        </w:tc>
      </w:tr>
      <w:tr w:rsidR="00CD2995" w:rsidRPr="00CD2995" w14:paraId="09EA15BF" w14:textId="77777777" w:rsidTr="005A0A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70DB01" w14:textId="77777777" w:rsidR="00CD2995" w:rsidRPr="00CD2995" w:rsidRDefault="00CD2995" w:rsidP="00CD2995">
            <w:pPr>
              <w:numPr>
                <w:ilvl w:val="0"/>
                <w:numId w:val="25"/>
              </w:numPr>
              <w:spacing w:after="0" w:line="240" w:lineRule="auto"/>
              <w:rPr>
                <w:rFonts w:cstheme="minorHAnsi"/>
                <w:b/>
                <w:bCs/>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EABC0" w14:textId="77777777" w:rsidR="00CD2995" w:rsidRPr="00CD2995" w:rsidRDefault="00CD2995" w:rsidP="00CD2995">
            <w:pPr>
              <w:spacing w:after="0" w:line="240" w:lineRule="auto"/>
              <w:jc w:val="both"/>
              <w:rPr>
                <w:rFonts w:cstheme="minorHAnsi"/>
                <w:sz w:val="20"/>
                <w:szCs w:val="20"/>
              </w:rPr>
            </w:pPr>
            <w:r w:rsidRPr="00CD2995">
              <w:rPr>
                <w:rFonts w:cstheme="minorHAnsi"/>
                <w:sz w:val="20"/>
                <w:szCs w:val="20"/>
              </w:rPr>
              <w:t xml:space="preserve">Tiekėjas yra neįvykdęs sutarties, sudarytos vadovaujantis VPĮ, Viešųjų pirkimų, atliekamų gynybos ir saugumo srityje, įstatymu ar </w:t>
            </w:r>
            <w:r w:rsidRPr="00CD2995">
              <w:rPr>
                <w:rFonts w:cstheme="minorHAnsi"/>
                <w:sz w:val="20"/>
                <w:szCs w:val="20"/>
              </w:rPr>
              <w:lastRenderedPageBreak/>
              <w:t xml:space="preserve">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F5FBE4A" w14:textId="77777777" w:rsidR="00CD2995" w:rsidRPr="00CD2995" w:rsidRDefault="00CD2995" w:rsidP="00CD2995">
            <w:pPr>
              <w:spacing w:after="0" w:line="240" w:lineRule="auto"/>
              <w:jc w:val="both"/>
              <w:rPr>
                <w:rFonts w:cstheme="minorHAnsi"/>
                <w:sz w:val="20"/>
                <w:szCs w:val="20"/>
              </w:rPr>
            </w:pPr>
            <w:r w:rsidRPr="00CD2995">
              <w:rPr>
                <w:rFonts w:cstheme="minorHAnsi"/>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sidRPr="00CD2995">
              <w:rPr>
                <w:rFonts w:cstheme="minorHAnsi"/>
                <w:sz w:val="20"/>
                <w:szCs w:val="20"/>
              </w:rPr>
              <w:lastRenderedPageBreak/>
              <w:t>taikomos kitos panašios sankcijos.</w:t>
            </w:r>
          </w:p>
        </w:tc>
        <w:tc>
          <w:tcPr>
            <w:tcW w:w="2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F90B" w14:textId="77777777" w:rsidR="00CD2995" w:rsidRPr="00CD2995" w:rsidRDefault="00CD2995" w:rsidP="00CD2995">
            <w:pPr>
              <w:spacing w:after="0" w:line="240" w:lineRule="auto"/>
              <w:jc w:val="both"/>
              <w:rPr>
                <w:rFonts w:eastAsia="Yu Mincho" w:cstheme="minorHAnsi"/>
                <w:b/>
                <w:bCs/>
                <w:sz w:val="20"/>
                <w:szCs w:val="20"/>
              </w:rPr>
            </w:pPr>
            <w:r w:rsidRPr="00CD2995">
              <w:rPr>
                <w:rFonts w:eastAsia="Yu Mincho" w:cstheme="minorHAnsi"/>
                <w:b/>
                <w:bCs/>
                <w:sz w:val="20"/>
                <w:szCs w:val="20"/>
              </w:rPr>
              <w:lastRenderedPageBreak/>
              <w:t>VPĮ 46 straipsnio 4 dalies 6 punktas</w:t>
            </w:r>
          </w:p>
          <w:p w14:paraId="544604DE" w14:textId="77777777" w:rsidR="00CD2995" w:rsidRPr="00CD2995" w:rsidRDefault="00CD2995" w:rsidP="00CD2995">
            <w:pPr>
              <w:spacing w:after="0" w:line="240" w:lineRule="auto"/>
              <w:jc w:val="both"/>
              <w:rPr>
                <w:rFonts w:eastAsia="Yu Mincho" w:cstheme="minorHAnsi"/>
                <w:sz w:val="20"/>
                <w:szCs w:val="20"/>
              </w:rPr>
            </w:pPr>
          </w:p>
          <w:p w14:paraId="1D35ABD1" w14:textId="77777777" w:rsidR="00CD2995" w:rsidRPr="00CD2995" w:rsidRDefault="00CD2995" w:rsidP="00CD2995">
            <w:pPr>
              <w:spacing w:after="0" w:line="240" w:lineRule="auto"/>
              <w:jc w:val="both"/>
              <w:rPr>
                <w:rFonts w:eastAsia="Yu Mincho" w:cstheme="minorHAnsi"/>
                <w:sz w:val="20"/>
                <w:szCs w:val="20"/>
              </w:rPr>
            </w:pPr>
            <w:r w:rsidRPr="00CD2995">
              <w:rPr>
                <w:rFonts w:eastAsia="Yu Mincho" w:cstheme="minorHAnsi"/>
                <w:sz w:val="20"/>
                <w:szCs w:val="20"/>
              </w:rPr>
              <w:t>EBVPD</w:t>
            </w:r>
            <w:r w:rsidRPr="00CD2995">
              <w:rPr>
                <w:rFonts w:eastAsia="Arial" w:cstheme="minorHAnsi"/>
                <w:sz w:val="20"/>
                <w:szCs w:val="20"/>
              </w:rPr>
              <w:t xml:space="preserve"> III dalies C14 punktas</w:t>
            </w:r>
          </w:p>
          <w:p w14:paraId="2F0D2B5F" w14:textId="77777777" w:rsidR="00CD2995" w:rsidRPr="00CD2995" w:rsidRDefault="00CD2995" w:rsidP="00CD2995">
            <w:pPr>
              <w:spacing w:after="0" w:line="240" w:lineRule="auto"/>
              <w:jc w:val="both"/>
              <w:rPr>
                <w:rFonts w:eastAsia="Yu Mincho" w:cstheme="minorHAnsi"/>
                <w:sz w:val="20"/>
                <w:szCs w:val="20"/>
                <w:lang w:eastAsia="en-US"/>
              </w:rPr>
            </w:pPr>
          </w:p>
          <w:p w14:paraId="2745A910" w14:textId="77777777" w:rsidR="00CD2995" w:rsidRPr="00CD2995" w:rsidRDefault="00CD2995" w:rsidP="00CD2995">
            <w:pPr>
              <w:spacing w:after="0" w:line="240" w:lineRule="auto"/>
              <w:jc w:val="both"/>
              <w:rPr>
                <w:rFonts w:eastAsia="Yu Mincho" w:cstheme="minorHAnsi"/>
                <w:sz w:val="20"/>
                <w:szCs w:val="20"/>
                <w:lang w:eastAsia="en-US"/>
              </w:rPr>
            </w:pP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3A494" w14:textId="77777777" w:rsidR="00CD2995" w:rsidRPr="00CD2995" w:rsidRDefault="00CD2995" w:rsidP="00CD2995">
            <w:pPr>
              <w:spacing w:after="0" w:line="240" w:lineRule="auto"/>
              <w:jc w:val="both"/>
              <w:rPr>
                <w:rFonts w:cstheme="minorHAnsi"/>
                <w:sz w:val="20"/>
                <w:szCs w:val="20"/>
                <w:lang w:eastAsia="en-US"/>
              </w:rPr>
            </w:pPr>
            <w:r w:rsidRPr="00CD2995">
              <w:rPr>
                <w:rFonts w:cstheme="minorHAnsi"/>
                <w:sz w:val="20"/>
                <w:szCs w:val="20"/>
                <w:lang w:eastAsia="en-US"/>
              </w:rPr>
              <w:lastRenderedPageBreak/>
              <w:t>Iš Lietuvoje įsteigtų subjektų įrodančių dokumentų nereikalaujama. Užtenka pateikto EBVPD.</w:t>
            </w:r>
          </w:p>
          <w:p w14:paraId="0D7D8C79" w14:textId="77777777" w:rsidR="00CD2995" w:rsidRPr="00CD2995" w:rsidRDefault="00CD2995" w:rsidP="00CD2995">
            <w:pPr>
              <w:spacing w:after="0" w:line="240" w:lineRule="auto"/>
              <w:jc w:val="both"/>
              <w:rPr>
                <w:rFonts w:cstheme="minorHAnsi"/>
                <w:bCs/>
                <w:iCs/>
                <w:sz w:val="20"/>
                <w:szCs w:val="20"/>
                <w:lang w:eastAsia="en-US"/>
              </w:rPr>
            </w:pPr>
          </w:p>
          <w:p w14:paraId="2482B51B" w14:textId="77777777" w:rsidR="00CD2995" w:rsidRPr="00CD2995" w:rsidRDefault="00CD2995" w:rsidP="00CD2995">
            <w:pPr>
              <w:spacing w:after="0" w:line="240" w:lineRule="auto"/>
              <w:jc w:val="both"/>
              <w:rPr>
                <w:rFonts w:cstheme="minorHAnsi"/>
                <w:b/>
                <w:bCs/>
                <w:sz w:val="20"/>
                <w:szCs w:val="20"/>
              </w:rPr>
            </w:pPr>
            <w:r w:rsidRPr="00CD2995">
              <w:rPr>
                <w:rFonts w:cstheme="minorHAnsi"/>
                <w:b/>
                <w:bCs/>
                <w:sz w:val="20"/>
                <w:szCs w:val="20"/>
              </w:rPr>
              <w:t xml:space="preserve">Priimant sprendimus dėl tiekėjo pašalinimo iš pirkimo procedūros šiame punkte nurodytu </w:t>
            </w:r>
            <w:r w:rsidRPr="00CD2995">
              <w:rPr>
                <w:rFonts w:cstheme="minorHAnsi"/>
                <w:b/>
                <w:bCs/>
                <w:sz w:val="20"/>
                <w:szCs w:val="20"/>
              </w:rPr>
              <w:lastRenderedPageBreak/>
              <w:t xml:space="preserve">pašalinimo pagrindu, gali būti atsižvelgiama į pagal VPĮ 91 straipsnį skelbiamą informaciją: </w:t>
            </w:r>
          </w:p>
          <w:p w14:paraId="456A9AA9" w14:textId="77777777" w:rsidR="00CD2995" w:rsidRPr="00CD2995" w:rsidRDefault="00CD2995" w:rsidP="00CD2995">
            <w:pPr>
              <w:spacing w:after="0" w:line="240" w:lineRule="auto"/>
              <w:jc w:val="both"/>
              <w:rPr>
                <w:rFonts w:cstheme="minorHAnsi"/>
                <w:sz w:val="20"/>
                <w:szCs w:val="20"/>
              </w:rPr>
            </w:pPr>
          </w:p>
          <w:p w14:paraId="25BC14AC" w14:textId="77777777" w:rsidR="00CD2995" w:rsidRPr="00CD2995" w:rsidRDefault="00A74206" w:rsidP="00CD2995">
            <w:pPr>
              <w:spacing w:after="0" w:line="240" w:lineRule="auto"/>
              <w:jc w:val="both"/>
              <w:rPr>
                <w:rFonts w:cstheme="minorHAnsi"/>
                <w:sz w:val="20"/>
                <w:szCs w:val="20"/>
              </w:rPr>
            </w:pPr>
            <w:hyperlink r:id="rId19" w:history="1">
              <w:r w:rsidR="00CD2995" w:rsidRPr="00CD2995">
                <w:rPr>
                  <w:rFonts w:cstheme="minorHAnsi"/>
                  <w:sz w:val="20"/>
                  <w:szCs w:val="20"/>
                </w:rPr>
                <w:t>https://vpt.lrv.lt/lt/nuorodos/kiti-duomenys/powerbi/nepatikimi-tiekejai-1/</w:t>
              </w:r>
            </w:hyperlink>
          </w:p>
          <w:p w14:paraId="3B71C4B4" w14:textId="77777777" w:rsidR="00CD2995" w:rsidRPr="00CD2995" w:rsidRDefault="00CD2995" w:rsidP="00CD2995">
            <w:pPr>
              <w:spacing w:after="0" w:line="240" w:lineRule="auto"/>
              <w:jc w:val="both"/>
              <w:rPr>
                <w:rFonts w:cstheme="minorHAnsi"/>
                <w:sz w:val="20"/>
                <w:szCs w:val="20"/>
              </w:rPr>
            </w:pPr>
          </w:p>
          <w:p w14:paraId="16940C67" w14:textId="77777777" w:rsidR="00CD2995" w:rsidRPr="00CD2995" w:rsidRDefault="00A74206" w:rsidP="00CD2995">
            <w:pPr>
              <w:spacing w:after="0" w:line="240" w:lineRule="auto"/>
              <w:jc w:val="both"/>
              <w:rPr>
                <w:rFonts w:cstheme="minorHAnsi"/>
                <w:sz w:val="20"/>
                <w:szCs w:val="20"/>
              </w:rPr>
            </w:pPr>
            <w:hyperlink r:id="rId20" w:history="1">
              <w:r w:rsidR="00CD2995" w:rsidRPr="00CD2995">
                <w:rPr>
                  <w:rFonts w:cstheme="minorHAnsi"/>
                  <w:sz w:val="20"/>
                  <w:szCs w:val="20"/>
                </w:rPr>
                <w:t>https://vpt.lrv.lt/lt/pasalinimo-pagrindai-1/nepatikimu-koncesininku-sarasas-1/nepatikimu-koncesininku-sarasas/</w:t>
              </w:r>
            </w:hyperlink>
          </w:p>
          <w:p w14:paraId="48AC8B2F" w14:textId="77777777" w:rsidR="00CD2995" w:rsidRPr="00CD2995" w:rsidRDefault="00CD2995" w:rsidP="00CD2995">
            <w:pPr>
              <w:spacing w:after="0" w:line="240" w:lineRule="auto"/>
              <w:jc w:val="both"/>
              <w:rPr>
                <w:rFonts w:cstheme="minorHAnsi"/>
                <w:bCs/>
                <w:sz w:val="20"/>
                <w:szCs w:val="20"/>
              </w:rPr>
            </w:pPr>
          </w:p>
          <w:p w14:paraId="1E6453A8" w14:textId="77777777" w:rsidR="00CD2995" w:rsidRPr="00CD2995" w:rsidRDefault="00CD2995" w:rsidP="00CD2995">
            <w:pPr>
              <w:spacing w:after="0" w:line="240" w:lineRule="auto"/>
              <w:jc w:val="both"/>
              <w:rPr>
                <w:rFonts w:cstheme="minorHAnsi"/>
                <w:b/>
                <w:bCs/>
                <w:sz w:val="20"/>
                <w:szCs w:val="20"/>
              </w:rPr>
            </w:pPr>
          </w:p>
        </w:tc>
      </w:tr>
      <w:tr w:rsidR="00CD2995" w:rsidRPr="00CD2995" w14:paraId="35972F38" w14:textId="77777777" w:rsidTr="005A0A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0FF53" w14:textId="77777777" w:rsidR="00CD2995" w:rsidRPr="00CD2995" w:rsidRDefault="00CD2995" w:rsidP="00CD2995">
            <w:pPr>
              <w:numPr>
                <w:ilvl w:val="0"/>
                <w:numId w:val="25"/>
              </w:numPr>
              <w:spacing w:after="0" w:line="240" w:lineRule="auto"/>
              <w:rPr>
                <w:rFonts w:cstheme="minorHAnsi"/>
                <w:sz w:val="20"/>
                <w:szCs w:val="20"/>
              </w:rPr>
            </w:pPr>
          </w:p>
          <w:p w14:paraId="6260032B" w14:textId="77777777" w:rsidR="00CD2995" w:rsidRPr="00CD2995" w:rsidRDefault="00CD2995" w:rsidP="00CD2995">
            <w:pPr>
              <w:spacing w:after="0" w:line="240" w:lineRule="auto"/>
              <w:rPr>
                <w:rFonts w:cstheme="minorHAnsi"/>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677BE" w14:textId="77777777" w:rsidR="00CD2995" w:rsidRPr="00CD2995" w:rsidRDefault="00CD2995" w:rsidP="00CD2995">
            <w:pPr>
              <w:spacing w:after="0" w:line="240" w:lineRule="auto"/>
              <w:jc w:val="both"/>
              <w:rPr>
                <w:rFonts w:cstheme="minorHAnsi"/>
                <w:sz w:val="20"/>
                <w:szCs w:val="20"/>
              </w:rPr>
            </w:pPr>
            <w:r w:rsidRPr="00CD2995">
              <w:rPr>
                <w:rFonts w:cstheme="minorHAnsi"/>
                <w:sz w:val="20"/>
                <w:szCs w:val="20"/>
              </w:rPr>
              <w:t>Tiekėjas yra padaręs rimtą profesinį pažeidimą, dėl kurio perkančioji organizacija abejoja tiekėjo sąžiningumu, kai jis</w:t>
            </w:r>
            <w:bookmarkStart w:id="51" w:name="part_030e6c6c64ba4f96a23474e439d1b80c"/>
            <w:bookmarkEnd w:id="51"/>
            <w:r w:rsidRPr="00CD2995">
              <w:rPr>
                <w:rFonts w:cstheme="minorHAnsi"/>
                <w:sz w:val="20"/>
                <w:szCs w:val="20"/>
              </w:rPr>
              <w:t xml:space="preserve"> yra padaręs finansinės atskaitomybės ir audito teisės aktų pažeidimą ir nuo jo padarymo dienos praėjo mažiau kaip vieni metai.</w:t>
            </w:r>
          </w:p>
          <w:p w14:paraId="2E0C75D0" w14:textId="77777777" w:rsidR="00CD2995" w:rsidRPr="00CD2995" w:rsidRDefault="00CD2995" w:rsidP="00CD2995">
            <w:pPr>
              <w:spacing w:after="0" w:line="240" w:lineRule="auto"/>
              <w:jc w:val="both"/>
              <w:rPr>
                <w:rFonts w:cstheme="minorHAnsi"/>
                <w:b/>
                <w:sz w:val="20"/>
                <w:szCs w:val="20"/>
              </w:rPr>
            </w:pPr>
          </w:p>
        </w:tc>
        <w:tc>
          <w:tcPr>
            <w:tcW w:w="2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7279" w14:textId="77777777" w:rsidR="00CD2995" w:rsidRPr="00CD2995" w:rsidRDefault="00CD2995" w:rsidP="00CD2995">
            <w:pPr>
              <w:spacing w:after="0" w:line="240" w:lineRule="auto"/>
              <w:jc w:val="both"/>
              <w:rPr>
                <w:rFonts w:eastAsia="Yu Mincho" w:cstheme="minorHAnsi"/>
                <w:b/>
                <w:bCs/>
                <w:sz w:val="20"/>
                <w:szCs w:val="20"/>
              </w:rPr>
            </w:pPr>
            <w:r w:rsidRPr="00CD2995">
              <w:rPr>
                <w:rFonts w:eastAsia="Yu Mincho" w:cstheme="minorHAnsi"/>
                <w:b/>
                <w:bCs/>
                <w:sz w:val="20"/>
                <w:szCs w:val="20"/>
              </w:rPr>
              <w:t>VPĮ 46 straipsnio 4 dalies 7 punkto a papunktis</w:t>
            </w:r>
          </w:p>
          <w:p w14:paraId="2504517E" w14:textId="77777777" w:rsidR="00CD2995" w:rsidRPr="00CD2995" w:rsidRDefault="00CD2995" w:rsidP="00CD2995">
            <w:pPr>
              <w:spacing w:after="0" w:line="240" w:lineRule="auto"/>
              <w:jc w:val="both"/>
              <w:rPr>
                <w:rFonts w:eastAsia="Yu Mincho" w:cstheme="minorHAnsi"/>
                <w:sz w:val="20"/>
                <w:szCs w:val="20"/>
              </w:rPr>
            </w:pPr>
          </w:p>
          <w:p w14:paraId="31B717D4" w14:textId="77777777" w:rsidR="00CD2995" w:rsidRPr="00CD2995" w:rsidRDefault="00CD2995" w:rsidP="00CD2995">
            <w:pPr>
              <w:spacing w:after="0" w:line="240" w:lineRule="auto"/>
              <w:jc w:val="both"/>
              <w:rPr>
                <w:rFonts w:eastAsia="Yu Mincho" w:cstheme="minorHAnsi"/>
                <w:sz w:val="20"/>
                <w:szCs w:val="20"/>
              </w:rPr>
            </w:pPr>
            <w:r w:rsidRPr="00CD2995">
              <w:rPr>
                <w:rFonts w:eastAsia="Yu Mincho" w:cstheme="minorHAnsi"/>
                <w:sz w:val="20"/>
                <w:szCs w:val="20"/>
              </w:rPr>
              <w:t>EBVPD III dalies C11 punktas</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9FDAD" w14:textId="77777777" w:rsidR="00CD2995" w:rsidRPr="00CD2995" w:rsidRDefault="00CD2995" w:rsidP="00CD2995">
            <w:pPr>
              <w:spacing w:after="0" w:line="240" w:lineRule="auto"/>
              <w:jc w:val="both"/>
              <w:rPr>
                <w:rFonts w:cstheme="minorHAnsi"/>
                <w:sz w:val="20"/>
                <w:szCs w:val="20"/>
              </w:rPr>
            </w:pPr>
            <w:r w:rsidRPr="00CD2995">
              <w:rPr>
                <w:rFonts w:cstheme="minorHAnsi"/>
                <w:sz w:val="20"/>
                <w:szCs w:val="20"/>
                <w:lang w:eastAsia="en-US"/>
              </w:rPr>
              <w:t xml:space="preserve">Iš Lietuvoje įsteigtų subjektų įrodančių dokumentų nereikalaujama. Užtenka pateikto EBVPD. </w:t>
            </w:r>
            <w:r w:rsidRPr="00CD2995">
              <w:rPr>
                <w:rFonts w:cstheme="minorHAnsi"/>
                <w:sz w:val="20"/>
                <w:szCs w:val="20"/>
              </w:rPr>
              <w:t>Priimant sprendimus dėl tiekėjo pašalinimo iš pirkimo procedūros šiame punkte nurodytu pašalinimo pagrindu, be kita ko, atsižvelgiama į</w:t>
            </w:r>
            <w:r w:rsidRPr="00CD2995">
              <w:rPr>
                <w:rFonts w:cstheme="minorHAnsi"/>
                <w:b/>
                <w:bCs/>
                <w:sz w:val="20"/>
                <w:szCs w:val="20"/>
              </w:rPr>
              <w:t xml:space="preserve"> </w:t>
            </w:r>
            <w:r w:rsidRPr="00CD2995">
              <w:rPr>
                <w:rFonts w:cstheme="minorHAnsi"/>
                <w:sz w:val="20"/>
                <w:szCs w:val="20"/>
              </w:rPr>
              <w:t xml:space="preserve">nacionalinėje duomenų bazėje adresu: </w:t>
            </w:r>
            <w:hyperlink r:id="rId21" w:history="1">
              <w:r w:rsidRPr="00CD2995">
                <w:rPr>
                  <w:rFonts w:cstheme="minorHAnsi"/>
                  <w:sz w:val="20"/>
                  <w:szCs w:val="20"/>
                  <w:u w:val="single"/>
                </w:rPr>
                <w:t>https://www.registrucentras.lt/jar/p/index.php</w:t>
              </w:r>
            </w:hyperlink>
          </w:p>
          <w:p w14:paraId="7825B1A2" w14:textId="77777777" w:rsidR="00CD2995" w:rsidRPr="00CD2995" w:rsidRDefault="00CD2995" w:rsidP="00CD2995">
            <w:pPr>
              <w:spacing w:after="0" w:line="240" w:lineRule="auto"/>
              <w:jc w:val="both"/>
              <w:rPr>
                <w:rFonts w:cstheme="minorHAnsi"/>
                <w:sz w:val="20"/>
                <w:szCs w:val="20"/>
              </w:rPr>
            </w:pPr>
            <w:r w:rsidRPr="00CD2995">
              <w:rPr>
                <w:rFonts w:cstheme="minorHAnsi"/>
                <w:sz w:val="20"/>
                <w:szCs w:val="20"/>
              </w:rPr>
              <w:t>paskelbtą informaciją, taip pat į šiame informaciniame pranešime pateiktą informaciją:</w:t>
            </w:r>
          </w:p>
          <w:p w14:paraId="591C813F" w14:textId="77777777" w:rsidR="00CD2995" w:rsidRPr="00CD2995" w:rsidRDefault="00A74206" w:rsidP="00CD2995">
            <w:pPr>
              <w:spacing w:after="0" w:line="240" w:lineRule="auto"/>
              <w:jc w:val="both"/>
              <w:rPr>
                <w:rFonts w:cstheme="minorHAnsi"/>
                <w:sz w:val="20"/>
                <w:szCs w:val="20"/>
              </w:rPr>
            </w:pPr>
            <w:hyperlink r:id="rId22" w:history="1">
              <w:r w:rsidR="00CD2995" w:rsidRPr="00CD2995">
                <w:rPr>
                  <w:rFonts w:cstheme="minorHAnsi"/>
                  <w:sz w:val="20"/>
                  <w:szCs w:val="20"/>
                </w:rPr>
                <w:t>https://vpt.lrv.lt/lt/naujienos-3/finansiniu-ataskaitu-nepateikimas-gali-tapti-kliutimi-dalyvauti-viesuosiuose-pirkimuose/</w:t>
              </w:r>
            </w:hyperlink>
          </w:p>
        </w:tc>
      </w:tr>
      <w:tr w:rsidR="00CD2995" w:rsidRPr="00CD2995" w14:paraId="732373ED" w14:textId="77777777" w:rsidTr="005A0A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B4F50" w14:textId="77777777" w:rsidR="00CD2995" w:rsidRPr="00CD2995" w:rsidRDefault="00CD2995" w:rsidP="00CD2995">
            <w:pPr>
              <w:numPr>
                <w:ilvl w:val="0"/>
                <w:numId w:val="25"/>
              </w:numPr>
              <w:spacing w:after="0" w:line="240" w:lineRule="auto"/>
              <w:rPr>
                <w:rFonts w:cstheme="minorHAnsi"/>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E6CFA" w14:textId="77777777" w:rsidR="00CD2995" w:rsidRPr="00CD2995" w:rsidRDefault="00CD2995" w:rsidP="00CD2995">
            <w:pPr>
              <w:spacing w:after="0" w:line="240" w:lineRule="auto"/>
              <w:jc w:val="both"/>
              <w:rPr>
                <w:rFonts w:cstheme="minorHAnsi"/>
                <w:b/>
                <w:bCs/>
                <w:sz w:val="20"/>
                <w:szCs w:val="20"/>
              </w:rPr>
            </w:pPr>
            <w:r w:rsidRPr="00CD2995">
              <w:rPr>
                <w:rFonts w:cstheme="minorHAnsi"/>
                <w:sz w:val="20"/>
                <w:szCs w:val="20"/>
              </w:rPr>
              <w:t xml:space="preserve">Tiekėjas yra padaręs rimtą profesinį pažeidimą, dėl kurio perkančioji organizacija abejoja tiekėjo sąžiningumu, </w:t>
            </w:r>
            <w:r w:rsidRPr="00CD2995">
              <w:rPr>
                <w:rFonts w:eastAsia="Times New Roman" w:cstheme="minorHAnsi"/>
                <w:sz w:val="20"/>
                <w:szCs w:val="20"/>
              </w:rPr>
              <w:t xml:space="preserve"> kai jis (tiekėjas) neatitinka minimalių patikimo mokesčių mokėtojo kriterijų, nustatytų Lietuvos Respublikos mokesčių administravimo įstatymo 40</w:t>
            </w:r>
            <w:r w:rsidRPr="00CD2995">
              <w:rPr>
                <w:rFonts w:eastAsia="Times New Roman" w:cstheme="minorHAnsi"/>
                <w:sz w:val="20"/>
                <w:szCs w:val="20"/>
                <w:vertAlign w:val="superscript"/>
              </w:rPr>
              <w:t>1</w:t>
            </w:r>
            <w:r w:rsidRPr="00CD2995">
              <w:rPr>
                <w:rFonts w:eastAsia="Times New Roman" w:cstheme="minorHAnsi"/>
                <w:sz w:val="20"/>
                <w:szCs w:val="20"/>
              </w:rPr>
              <w:t xml:space="preserve"> straipsnio 1 dalyje.</w:t>
            </w:r>
          </w:p>
        </w:tc>
        <w:tc>
          <w:tcPr>
            <w:tcW w:w="2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7A683" w14:textId="77777777" w:rsidR="00CD2995" w:rsidRPr="00CD2995" w:rsidRDefault="00CD2995" w:rsidP="00CD2995">
            <w:pPr>
              <w:spacing w:after="0" w:line="240" w:lineRule="auto"/>
              <w:jc w:val="both"/>
              <w:rPr>
                <w:rFonts w:eastAsia="Yu Mincho" w:cstheme="minorHAnsi"/>
                <w:b/>
                <w:bCs/>
                <w:sz w:val="20"/>
                <w:szCs w:val="20"/>
              </w:rPr>
            </w:pPr>
            <w:r w:rsidRPr="00CD2995">
              <w:rPr>
                <w:rFonts w:eastAsia="Yu Mincho" w:cstheme="minorHAnsi"/>
                <w:b/>
                <w:bCs/>
                <w:sz w:val="20"/>
                <w:szCs w:val="20"/>
              </w:rPr>
              <w:t>VPĮ 46 straipsnio 4 dalies 7 punkto b papunktis</w:t>
            </w:r>
          </w:p>
          <w:p w14:paraId="0CCBB474" w14:textId="77777777" w:rsidR="00CD2995" w:rsidRPr="00CD2995" w:rsidRDefault="00CD2995" w:rsidP="00CD2995">
            <w:pPr>
              <w:spacing w:after="0" w:line="240" w:lineRule="auto"/>
              <w:jc w:val="both"/>
              <w:rPr>
                <w:rFonts w:eastAsia="Yu Mincho" w:cstheme="minorHAnsi"/>
                <w:sz w:val="20"/>
                <w:szCs w:val="20"/>
              </w:rPr>
            </w:pPr>
          </w:p>
          <w:p w14:paraId="7DD676D7" w14:textId="77777777" w:rsidR="00CD2995" w:rsidRPr="00CD2995" w:rsidRDefault="00CD2995" w:rsidP="00CD2995">
            <w:pPr>
              <w:spacing w:after="0" w:line="240" w:lineRule="auto"/>
              <w:jc w:val="both"/>
              <w:rPr>
                <w:rFonts w:eastAsia="Yu Mincho" w:cstheme="minorHAnsi"/>
                <w:sz w:val="20"/>
                <w:szCs w:val="20"/>
                <w:lang w:eastAsia="en-US"/>
              </w:rPr>
            </w:pPr>
            <w:r w:rsidRPr="00CD2995">
              <w:rPr>
                <w:rFonts w:eastAsia="Yu Mincho" w:cstheme="minorHAnsi"/>
                <w:sz w:val="20"/>
                <w:szCs w:val="20"/>
              </w:rPr>
              <w:t>EBVPD III dalies C11 punktas</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A18DB" w14:textId="77777777" w:rsidR="00CD2995" w:rsidRPr="00CD2995" w:rsidRDefault="00CD2995" w:rsidP="00CD2995">
            <w:pPr>
              <w:spacing w:after="0" w:line="240" w:lineRule="auto"/>
              <w:jc w:val="both"/>
              <w:rPr>
                <w:rFonts w:cstheme="minorHAnsi"/>
                <w:sz w:val="20"/>
                <w:szCs w:val="20"/>
                <w:lang w:eastAsia="en-US"/>
              </w:rPr>
            </w:pPr>
            <w:r w:rsidRPr="00CD2995">
              <w:rPr>
                <w:rFonts w:cstheme="minorHAnsi"/>
                <w:sz w:val="20"/>
                <w:szCs w:val="20"/>
                <w:lang w:eastAsia="en-US"/>
              </w:rPr>
              <w:t>Iš Lietuvoje įsteigtų subjektų įrodančių dokumentų nereikalaujama. Užtenka pateikto EBVPD.</w:t>
            </w:r>
          </w:p>
          <w:p w14:paraId="5DB8620C" w14:textId="77777777" w:rsidR="00CD2995" w:rsidRPr="00CD2995" w:rsidRDefault="00CD2995" w:rsidP="00CD2995">
            <w:pPr>
              <w:spacing w:after="0" w:line="240" w:lineRule="auto"/>
              <w:jc w:val="both"/>
              <w:rPr>
                <w:rFonts w:cstheme="minorHAnsi"/>
                <w:b/>
                <w:bCs/>
                <w:iCs/>
                <w:sz w:val="20"/>
                <w:szCs w:val="20"/>
                <w:lang w:eastAsia="en-US"/>
              </w:rPr>
            </w:pPr>
          </w:p>
          <w:p w14:paraId="0596540F" w14:textId="77777777" w:rsidR="00CD2995" w:rsidRPr="00CD2995" w:rsidRDefault="00CD2995" w:rsidP="00CD2995">
            <w:pPr>
              <w:spacing w:after="0" w:line="240" w:lineRule="auto"/>
              <w:jc w:val="both"/>
              <w:rPr>
                <w:rFonts w:cstheme="minorHAnsi"/>
                <w:b/>
                <w:bCs/>
                <w:sz w:val="20"/>
                <w:szCs w:val="20"/>
              </w:rPr>
            </w:pPr>
            <w:r w:rsidRPr="00CD2995">
              <w:rPr>
                <w:rFonts w:cstheme="minorHAnsi"/>
                <w:sz w:val="20"/>
                <w:szCs w:val="20"/>
              </w:rPr>
              <w:t>Priimant sprendimus dėl tiekėjo pašalinimo iš pirkimo procedūros šiame punkte nurodytu pašalinimo pagrindu, be kita ko, atsižvelgiama į</w:t>
            </w:r>
            <w:r w:rsidRPr="00CD2995">
              <w:rPr>
                <w:rFonts w:cstheme="minorHAnsi"/>
                <w:b/>
                <w:bCs/>
                <w:sz w:val="20"/>
                <w:szCs w:val="20"/>
              </w:rPr>
              <w:t xml:space="preserve"> </w:t>
            </w:r>
            <w:r w:rsidRPr="00CD2995">
              <w:rPr>
                <w:rFonts w:cstheme="minorHAnsi"/>
                <w:sz w:val="20"/>
                <w:szCs w:val="20"/>
              </w:rPr>
              <w:t xml:space="preserve">nacionalinėje duomenų bazėje adresu </w:t>
            </w:r>
            <w:hyperlink r:id="rId23">
              <w:r w:rsidRPr="00CD2995">
                <w:rPr>
                  <w:rFonts w:cstheme="minorHAnsi"/>
                  <w:sz w:val="20"/>
                  <w:szCs w:val="20"/>
                  <w:u w:val="single"/>
                </w:rPr>
                <w:t>https://www.vmi.lt/evmi/mokesciu-moketoju-informacija</w:t>
              </w:r>
            </w:hyperlink>
            <w:r w:rsidRPr="00CD2995">
              <w:rPr>
                <w:rFonts w:cstheme="minorHAnsi"/>
                <w:sz w:val="20"/>
                <w:szCs w:val="20"/>
              </w:rPr>
              <w:t xml:space="preserve"> skelbiamą informaciją.</w:t>
            </w:r>
          </w:p>
        </w:tc>
      </w:tr>
      <w:tr w:rsidR="00CD2995" w:rsidRPr="00CD2995" w14:paraId="5880CC57" w14:textId="77777777" w:rsidTr="005A0A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338F2" w14:textId="77777777" w:rsidR="00CD2995" w:rsidRPr="00CD2995" w:rsidRDefault="00CD2995" w:rsidP="00CD2995">
            <w:pPr>
              <w:numPr>
                <w:ilvl w:val="0"/>
                <w:numId w:val="25"/>
              </w:numPr>
              <w:spacing w:after="0" w:line="240" w:lineRule="auto"/>
              <w:rPr>
                <w:rFonts w:cstheme="minorHAnsi"/>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C5A7C" w14:textId="77777777" w:rsidR="00CD2995" w:rsidRPr="00CD2995" w:rsidRDefault="00CD2995" w:rsidP="00CD2995">
            <w:pPr>
              <w:spacing w:after="0" w:line="240" w:lineRule="auto"/>
              <w:jc w:val="both"/>
              <w:rPr>
                <w:rFonts w:cstheme="minorHAnsi"/>
                <w:sz w:val="20"/>
                <w:szCs w:val="20"/>
              </w:rPr>
            </w:pPr>
            <w:r w:rsidRPr="00CD2995">
              <w:rPr>
                <w:rFonts w:cstheme="minorHAnsi"/>
                <w:sz w:val="20"/>
                <w:szCs w:val="20"/>
              </w:rPr>
              <w:t>Tiekėjas yra padaręs rimtą profesinį pažeidimą, dėl kurio perkančioji organizacija abejoja tiekėjo sąžiningumu,</w:t>
            </w:r>
            <w:r w:rsidRPr="00CD2995">
              <w:rPr>
                <w:rFonts w:eastAsia="Times New Roman" w:cstheme="minorHAnsi"/>
                <w:sz w:val="20"/>
                <w:szCs w:val="20"/>
              </w:rPr>
              <w:t xml:space="preserve"> kai jis </w:t>
            </w:r>
            <w:r w:rsidRPr="00CD2995">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7EDDC" w14:textId="77777777" w:rsidR="00CD2995" w:rsidRPr="00CD2995" w:rsidRDefault="00CD2995" w:rsidP="00CD2995">
            <w:pPr>
              <w:spacing w:after="0" w:line="240" w:lineRule="auto"/>
              <w:jc w:val="both"/>
              <w:rPr>
                <w:rFonts w:eastAsia="Yu Mincho" w:cstheme="minorHAnsi"/>
                <w:b/>
                <w:bCs/>
                <w:sz w:val="20"/>
                <w:szCs w:val="20"/>
              </w:rPr>
            </w:pPr>
            <w:r w:rsidRPr="00CD2995">
              <w:rPr>
                <w:rFonts w:eastAsia="Yu Mincho" w:cstheme="minorHAnsi"/>
                <w:b/>
                <w:bCs/>
                <w:sz w:val="20"/>
                <w:szCs w:val="20"/>
              </w:rPr>
              <w:t>VPĮ 46 straipsnio 4 dalies 7 punkto c papunktis</w:t>
            </w:r>
          </w:p>
          <w:p w14:paraId="44ACEE35" w14:textId="77777777" w:rsidR="00CD2995" w:rsidRPr="00CD2995" w:rsidRDefault="00CD2995" w:rsidP="00CD2995">
            <w:pPr>
              <w:spacing w:after="0" w:line="240" w:lineRule="auto"/>
              <w:jc w:val="both"/>
              <w:rPr>
                <w:rFonts w:eastAsia="Yu Mincho" w:cstheme="minorHAnsi"/>
                <w:sz w:val="20"/>
                <w:szCs w:val="20"/>
              </w:rPr>
            </w:pPr>
          </w:p>
          <w:p w14:paraId="393B4690" w14:textId="77777777" w:rsidR="00CD2995" w:rsidRPr="00CD2995" w:rsidRDefault="00CD2995" w:rsidP="00CD2995">
            <w:pPr>
              <w:spacing w:after="0" w:line="240" w:lineRule="auto"/>
              <w:jc w:val="both"/>
              <w:rPr>
                <w:rFonts w:eastAsia="Yu Mincho" w:cstheme="minorHAnsi"/>
                <w:sz w:val="20"/>
                <w:szCs w:val="20"/>
                <w:lang w:eastAsia="en-US"/>
              </w:rPr>
            </w:pPr>
            <w:r w:rsidRPr="00CD2995">
              <w:rPr>
                <w:rFonts w:eastAsia="Yu Mincho" w:cstheme="minorHAnsi"/>
                <w:sz w:val="20"/>
                <w:szCs w:val="20"/>
              </w:rPr>
              <w:t>EBVPD III dalies C11 punktas</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EDDF3" w14:textId="77777777" w:rsidR="00CD2995" w:rsidRPr="00CD2995" w:rsidRDefault="00CD2995" w:rsidP="00CD2995">
            <w:pPr>
              <w:spacing w:after="0" w:line="240" w:lineRule="auto"/>
              <w:jc w:val="both"/>
              <w:rPr>
                <w:rFonts w:cstheme="minorHAnsi"/>
                <w:sz w:val="20"/>
                <w:szCs w:val="20"/>
                <w:lang w:eastAsia="en-US"/>
              </w:rPr>
            </w:pPr>
            <w:r w:rsidRPr="00CD2995">
              <w:rPr>
                <w:rFonts w:cstheme="minorHAnsi"/>
                <w:sz w:val="20"/>
                <w:szCs w:val="20"/>
                <w:lang w:eastAsia="en-US"/>
              </w:rPr>
              <w:t>Iš Lietuvoje įsteigtų subjektų įrodančių dokumentų nereikalaujama. Užtenka pateikto EBVPD.</w:t>
            </w:r>
          </w:p>
          <w:p w14:paraId="7F6592BC" w14:textId="77777777" w:rsidR="00CD2995" w:rsidRPr="00CD2995" w:rsidRDefault="00CD2995" w:rsidP="00CD2995">
            <w:pPr>
              <w:spacing w:after="0" w:line="240" w:lineRule="auto"/>
              <w:jc w:val="both"/>
              <w:rPr>
                <w:rFonts w:cstheme="minorHAnsi"/>
                <w:bCs/>
                <w:iCs/>
                <w:sz w:val="20"/>
                <w:szCs w:val="20"/>
                <w:lang w:eastAsia="en-US"/>
              </w:rPr>
            </w:pPr>
          </w:p>
          <w:p w14:paraId="76BB1FDE" w14:textId="77777777" w:rsidR="00CD2995" w:rsidRPr="00CD2995" w:rsidRDefault="00CD2995" w:rsidP="00CD2995">
            <w:pPr>
              <w:spacing w:after="0" w:line="240" w:lineRule="auto"/>
              <w:rPr>
                <w:rFonts w:cstheme="minorHAnsi"/>
                <w:b/>
                <w:bCs/>
                <w:sz w:val="20"/>
                <w:szCs w:val="20"/>
              </w:rPr>
            </w:pPr>
            <w:r w:rsidRPr="00CD2995">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03C2854F" w14:textId="77777777" w:rsidR="00CD2995" w:rsidRPr="00CD2995" w:rsidRDefault="00A74206" w:rsidP="00CD2995">
            <w:pPr>
              <w:spacing w:after="0" w:line="240" w:lineRule="auto"/>
              <w:rPr>
                <w:rFonts w:cstheme="minorHAnsi"/>
                <w:bCs/>
                <w:iCs/>
                <w:sz w:val="20"/>
                <w:szCs w:val="20"/>
                <w:lang w:eastAsia="en-US"/>
              </w:rPr>
            </w:pPr>
            <w:hyperlink r:id="rId24" w:history="1">
              <w:r w:rsidR="00CD2995" w:rsidRPr="00CD2995">
                <w:rPr>
                  <w:rFonts w:cstheme="minorHAnsi"/>
                  <w:sz w:val="20"/>
                  <w:szCs w:val="20"/>
                  <w:u w:val="single"/>
                </w:rPr>
                <w:t>https://kt.gov.lt/lt/atviri-duomenys/diskvalifikavimas-is-viesuju-pirkimu</w:t>
              </w:r>
            </w:hyperlink>
            <w:r w:rsidR="00CD2995" w:rsidRPr="00CD2995">
              <w:rPr>
                <w:rFonts w:cstheme="minorHAnsi"/>
                <w:sz w:val="20"/>
                <w:szCs w:val="20"/>
              </w:rPr>
              <w:t xml:space="preserve"> skelbiamą informaciją. </w:t>
            </w:r>
          </w:p>
        </w:tc>
      </w:tr>
    </w:tbl>
    <w:p w14:paraId="602BF8A0" w14:textId="77777777" w:rsidR="00E751C3" w:rsidRPr="00BA257C" w:rsidRDefault="00E751C3" w:rsidP="00CE03C4">
      <w:pPr>
        <w:rPr>
          <w:color w:val="7030A0"/>
        </w:rPr>
      </w:pPr>
    </w:p>
    <w:p w14:paraId="11EDF5DC" w14:textId="0808EBE6" w:rsidR="00A4599F" w:rsidRDefault="003F1531" w:rsidP="00C6497D">
      <w:pPr>
        <w:jc w:val="center"/>
        <w:rPr>
          <w:rFonts w:cstheme="minorHAnsi"/>
          <w:b/>
          <w:bCs/>
          <w:smallCaps/>
          <w:sz w:val="22"/>
          <w:szCs w:val="22"/>
        </w:rPr>
      </w:pPr>
      <w:r w:rsidRPr="00BA257C">
        <w:rPr>
          <w:rFonts w:cstheme="minorHAnsi"/>
          <w:smallCaps/>
          <w:sz w:val="22"/>
          <w:szCs w:val="22"/>
        </w:rPr>
        <w:t>__________</w:t>
      </w:r>
      <w:r w:rsidR="00A4599F" w:rsidRPr="00BA257C">
        <w:rPr>
          <w:rFonts w:cstheme="minorHAnsi"/>
          <w:b/>
          <w:bCs/>
          <w:smallCaps/>
          <w:sz w:val="22"/>
          <w:szCs w:val="22"/>
        </w:rPr>
        <w:br w:type="page"/>
      </w:r>
    </w:p>
    <w:p w14:paraId="1D051BD5" w14:textId="77777777" w:rsidR="00745DC0" w:rsidRPr="00745DC0" w:rsidRDefault="00745DC0" w:rsidP="00745DC0">
      <w:pPr>
        <w:keepNext/>
        <w:keepLines/>
        <w:spacing w:before="120" w:after="0" w:line="240" w:lineRule="auto"/>
        <w:ind w:left="5103"/>
        <w:jc w:val="right"/>
        <w:outlineLvl w:val="1"/>
        <w:rPr>
          <w:rFonts w:eastAsia="Calibri" w:cstheme="minorHAnsi"/>
        </w:rPr>
      </w:pPr>
      <w:bookmarkStart w:id="52" w:name="_Ref38291223"/>
      <w:bookmarkStart w:id="53" w:name="_Ref38291334"/>
      <w:bookmarkStart w:id="54" w:name="_Ref38533412"/>
      <w:bookmarkStart w:id="55" w:name="_Toc126333942"/>
      <w:bookmarkStart w:id="56" w:name="_Toc184904744"/>
      <w:r w:rsidRPr="00745DC0">
        <w:rPr>
          <w:rFonts w:eastAsia="Calibri" w:cstheme="minorHAnsi"/>
        </w:rPr>
        <w:lastRenderedPageBreak/>
        <w:t>Pirkimo sąlygų 4 priedas „Tiekėjų kvalifikacijos reikalavimai ir reikalaujami kokybės bei aplinkos apsaugos vadybos sistemų standartai“</w:t>
      </w:r>
      <w:bookmarkEnd w:id="52"/>
      <w:bookmarkEnd w:id="53"/>
      <w:bookmarkEnd w:id="54"/>
      <w:bookmarkEnd w:id="55"/>
      <w:bookmarkEnd w:id="56"/>
    </w:p>
    <w:p w14:paraId="680976C5" w14:textId="77777777" w:rsidR="00745DC0" w:rsidRPr="00745DC0" w:rsidRDefault="00745DC0" w:rsidP="00745DC0">
      <w:pPr>
        <w:jc w:val="right"/>
        <w:rPr>
          <w:rFonts w:cstheme="minorHAnsi"/>
          <w:b/>
          <w:bCs/>
          <w:smallCaps/>
          <w:sz w:val="22"/>
          <w:szCs w:val="22"/>
        </w:rPr>
      </w:pPr>
    </w:p>
    <w:p w14:paraId="4E1E4CD7" w14:textId="0CF83C87" w:rsidR="00745DC0" w:rsidRDefault="00745DC0" w:rsidP="00745DC0">
      <w:pPr>
        <w:numPr>
          <w:ilvl w:val="1"/>
          <w:numId w:val="0"/>
        </w:numPr>
        <w:spacing w:after="240" w:line="240" w:lineRule="auto"/>
        <w:jc w:val="center"/>
        <w:rPr>
          <w:caps/>
          <w:color w:val="404040" w:themeColor="text1" w:themeTint="BF"/>
          <w:spacing w:val="20"/>
          <w:sz w:val="28"/>
          <w:szCs w:val="28"/>
          <w:lang w:eastAsia="en-US"/>
        </w:rPr>
      </w:pPr>
      <w:r w:rsidRPr="00745DC0">
        <w:rPr>
          <w:caps/>
          <w:smallCaps/>
          <w:color w:val="404040" w:themeColor="text1" w:themeTint="BF"/>
          <w:spacing w:val="20"/>
          <w:sz w:val="28"/>
          <w:szCs w:val="28"/>
        </w:rPr>
        <w:t xml:space="preserve">TIEKĖJŲ KVALIFIKACIJOS REIKALAVIMAI IR REIKALAVIMAI LAIKYTIS </w:t>
      </w:r>
      <w:r w:rsidRPr="00745DC0">
        <w:rPr>
          <w:caps/>
          <w:color w:val="404040" w:themeColor="text1" w:themeTint="BF"/>
          <w:spacing w:val="20"/>
          <w:sz w:val="28"/>
          <w:szCs w:val="28"/>
          <w:lang w:eastAsia="en-US"/>
        </w:rPr>
        <w:t>KOKYBĖS VADYBOS SISTEMOS IR (ARBA) APLINKOS APSAUGOS VADYBOS SISTEMOS STANDARTŲ</w:t>
      </w:r>
    </w:p>
    <w:p w14:paraId="2A36B2A7" w14:textId="77777777" w:rsidR="00DB680A" w:rsidRPr="00745DC0" w:rsidRDefault="00DB680A" w:rsidP="00745DC0">
      <w:pPr>
        <w:numPr>
          <w:ilvl w:val="1"/>
          <w:numId w:val="0"/>
        </w:numPr>
        <w:spacing w:after="240" w:line="240" w:lineRule="auto"/>
        <w:jc w:val="center"/>
        <w:rPr>
          <w:caps/>
          <w:smallCaps/>
          <w:color w:val="404040" w:themeColor="text1" w:themeTint="BF"/>
          <w:spacing w:val="20"/>
          <w:sz w:val="28"/>
          <w:szCs w:val="28"/>
        </w:rPr>
      </w:pPr>
    </w:p>
    <w:p w14:paraId="4780307D" w14:textId="77777777" w:rsidR="000938ED" w:rsidRDefault="00745DC0" w:rsidP="0020231F">
      <w:pPr>
        <w:numPr>
          <w:ilvl w:val="0"/>
          <w:numId w:val="3"/>
        </w:numPr>
        <w:tabs>
          <w:tab w:val="left" w:pos="993"/>
        </w:tabs>
        <w:spacing w:after="0" w:line="20" w:lineRule="atLeast"/>
        <w:ind w:left="0" w:firstLine="567"/>
        <w:contextualSpacing/>
        <w:jc w:val="both"/>
        <w:rPr>
          <w:rFonts w:eastAsiaTheme="minorHAnsi" w:cstheme="minorHAnsi"/>
        </w:rPr>
      </w:pPr>
      <w:r w:rsidRPr="00745DC0">
        <w:rPr>
          <w:rFonts w:eastAsiaTheme="minorHAnsi" w:cstheme="minorHAnsi"/>
          <w:iCs/>
          <w:lang w:eastAsia="en-US"/>
        </w:rPr>
        <w:t xml:space="preserve">Reikalavimai tiekėjo kvalifikacijai nėra nustatomi. </w:t>
      </w:r>
    </w:p>
    <w:p w14:paraId="1BB108A0" w14:textId="252CECAB" w:rsidR="000938ED" w:rsidRPr="00745DC0" w:rsidRDefault="000938ED" w:rsidP="0020231F">
      <w:pPr>
        <w:numPr>
          <w:ilvl w:val="0"/>
          <w:numId w:val="3"/>
        </w:numPr>
        <w:tabs>
          <w:tab w:val="left" w:pos="993"/>
        </w:tabs>
        <w:spacing w:after="0" w:line="20" w:lineRule="atLeast"/>
        <w:ind w:left="0" w:firstLine="567"/>
        <w:contextualSpacing/>
        <w:jc w:val="both"/>
        <w:rPr>
          <w:rFonts w:eastAsiaTheme="minorHAnsi" w:cstheme="minorHAnsi"/>
        </w:rPr>
      </w:pPr>
      <w:r w:rsidRPr="000938ED">
        <w:rPr>
          <w:rFonts w:eastAsiaTheme="minorHAnsi" w:cstheme="minorHAnsi"/>
        </w:rPr>
        <w:t>Perkančioji organizacija nereikalauja, kad tiekėjai laikytųsi kokybės vadybos sistemos ir (arba) aplinkos apsaugos vadybos sistemos standartų.</w:t>
      </w:r>
    </w:p>
    <w:p w14:paraId="594E9904" w14:textId="3B794FF6" w:rsidR="00745DC0" w:rsidRDefault="00745DC0" w:rsidP="00C6497D">
      <w:pPr>
        <w:jc w:val="center"/>
        <w:rPr>
          <w:rFonts w:cstheme="minorHAnsi"/>
          <w:b/>
          <w:bCs/>
          <w:smallCaps/>
          <w:sz w:val="22"/>
          <w:szCs w:val="22"/>
        </w:rPr>
      </w:pPr>
    </w:p>
    <w:p w14:paraId="37FD5753" w14:textId="15B87BD0" w:rsidR="00745DC0" w:rsidRDefault="00745DC0" w:rsidP="00C6497D">
      <w:pPr>
        <w:jc w:val="center"/>
        <w:rPr>
          <w:rFonts w:cstheme="minorHAnsi"/>
          <w:b/>
          <w:bCs/>
          <w:smallCaps/>
          <w:sz w:val="22"/>
          <w:szCs w:val="22"/>
        </w:rPr>
      </w:pPr>
    </w:p>
    <w:p w14:paraId="1D0623AA" w14:textId="70E96F76" w:rsidR="00745DC0" w:rsidRPr="00BA257C" w:rsidRDefault="000938ED" w:rsidP="0003271C">
      <w:pPr>
        <w:rPr>
          <w:rFonts w:cstheme="minorHAnsi"/>
          <w:b/>
          <w:bCs/>
          <w:smallCaps/>
          <w:sz w:val="22"/>
          <w:szCs w:val="22"/>
        </w:rPr>
      </w:pPr>
      <w:r>
        <w:rPr>
          <w:rFonts w:cstheme="minorHAnsi"/>
          <w:b/>
          <w:bCs/>
          <w:smallCaps/>
          <w:sz w:val="22"/>
          <w:szCs w:val="22"/>
        </w:rPr>
        <w:br w:type="page"/>
      </w:r>
    </w:p>
    <w:p w14:paraId="6FF66125" w14:textId="07F2AD48" w:rsidR="00AA04DD" w:rsidRPr="00AA04DD" w:rsidRDefault="008D704D" w:rsidP="00AA04DD">
      <w:pPr>
        <w:pStyle w:val="Heading2"/>
        <w:ind w:left="5103"/>
        <w:jc w:val="right"/>
        <w:rPr>
          <w:rFonts w:asciiTheme="minorHAnsi" w:hAnsiTheme="minorHAnsi" w:cstheme="minorHAnsi"/>
          <w:color w:val="auto"/>
          <w:sz w:val="21"/>
          <w:szCs w:val="21"/>
        </w:rPr>
      </w:pPr>
      <w:bookmarkStart w:id="57" w:name="_Ref38291379"/>
      <w:bookmarkStart w:id="58" w:name="_Ref38291394"/>
      <w:bookmarkStart w:id="59" w:name="_Ref38898251"/>
      <w:bookmarkStart w:id="60" w:name="_Toc184904745"/>
      <w:r w:rsidRPr="000B1116">
        <w:rPr>
          <w:rFonts w:asciiTheme="minorHAnsi" w:eastAsia="Calibri" w:hAnsiTheme="minorHAnsi" w:cstheme="minorHAnsi"/>
          <w:color w:val="auto"/>
          <w:sz w:val="21"/>
          <w:szCs w:val="21"/>
        </w:rPr>
        <w:lastRenderedPageBreak/>
        <w:t xml:space="preserve">Pirkimo sąlygų </w:t>
      </w:r>
      <w:r w:rsidR="0003271C">
        <w:rPr>
          <w:rFonts w:asciiTheme="minorHAnsi" w:eastAsia="Calibri" w:hAnsiTheme="minorHAnsi" w:cstheme="minorHAnsi"/>
          <w:color w:val="auto"/>
          <w:sz w:val="21"/>
          <w:szCs w:val="21"/>
        </w:rPr>
        <w:t>5</w:t>
      </w:r>
      <w:r w:rsidRPr="000B1116">
        <w:rPr>
          <w:rFonts w:asciiTheme="minorHAnsi" w:eastAsia="Calibri" w:hAnsiTheme="minorHAnsi" w:cstheme="minorHAnsi"/>
          <w:color w:val="auto"/>
          <w:sz w:val="21"/>
          <w:szCs w:val="21"/>
        </w:rPr>
        <w:t xml:space="preserve"> priedas „EBVPD“ </w:t>
      </w:r>
      <w:r w:rsidRPr="000B1116">
        <w:rPr>
          <w:rFonts w:asciiTheme="minorHAnsi" w:hAnsiTheme="minorHAnsi" w:cstheme="minorHAnsi"/>
          <w:color w:val="auto"/>
          <w:sz w:val="21"/>
          <w:szCs w:val="21"/>
        </w:rPr>
        <w:t>(XML formatu)</w:t>
      </w:r>
      <w:bookmarkEnd w:id="57"/>
      <w:bookmarkEnd w:id="58"/>
      <w:bookmarkEnd w:id="59"/>
      <w:bookmarkEnd w:id="60"/>
    </w:p>
    <w:p w14:paraId="4D6FC660" w14:textId="77777777" w:rsidR="002F396F" w:rsidRPr="00067174" w:rsidRDefault="002F396F" w:rsidP="00DE290C">
      <w:pPr>
        <w:rPr>
          <w:rFonts w:cstheme="minorHAnsi"/>
          <w:b/>
          <w:bCs/>
          <w:smallCaps/>
          <w:sz w:val="22"/>
          <w:szCs w:val="22"/>
        </w:rPr>
      </w:pPr>
    </w:p>
    <w:p w14:paraId="541A2A43" w14:textId="77777777" w:rsidR="00B970B0" w:rsidRPr="00067174" w:rsidRDefault="00B970B0" w:rsidP="00BE1858">
      <w:pPr>
        <w:pStyle w:val="Subtitle"/>
        <w:jc w:val="center"/>
        <w:rPr>
          <w:b/>
          <w:bCs/>
          <w:smallCaps/>
        </w:rPr>
      </w:pPr>
      <w:r w:rsidRPr="00067174">
        <w:t>EUROPOS BENDRASIS VIEŠŲJŲ PIRKIMŲ DOKUMENTAS</w:t>
      </w:r>
    </w:p>
    <w:p w14:paraId="0AD440EF" w14:textId="77777777" w:rsidR="002F396F" w:rsidRPr="00067174" w:rsidRDefault="002F396F" w:rsidP="002F396F">
      <w:pPr>
        <w:jc w:val="both"/>
        <w:rPr>
          <w:rFonts w:cstheme="minorHAnsi"/>
          <w:sz w:val="22"/>
          <w:szCs w:val="22"/>
        </w:rPr>
      </w:pPr>
      <w:r w:rsidRPr="00067174">
        <w:rPr>
          <w:rFonts w:cstheme="minorHAnsi"/>
          <w:sz w:val="22"/>
          <w:szCs w:val="22"/>
        </w:rPr>
        <w:t>„Europos bendrasis viešųjų pirkimų dokumentas (EBVPD)“ pateikiamas .xml formatu.</w:t>
      </w:r>
    </w:p>
    <w:p w14:paraId="0BCBB638" w14:textId="77777777" w:rsidR="002F396F" w:rsidRPr="00067174" w:rsidRDefault="00B970B0" w:rsidP="00B970B0">
      <w:pPr>
        <w:jc w:val="center"/>
        <w:rPr>
          <w:rFonts w:cstheme="minorHAnsi"/>
          <w:smallCaps/>
          <w:sz w:val="22"/>
          <w:szCs w:val="22"/>
        </w:rPr>
      </w:pPr>
      <w:r w:rsidRPr="00067174">
        <w:rPr>
          <w:rFonts w:cstheme="minorHAnsi"/>
          <w:smallCaps/>
          <w:sz w:val="22"/>
          <w:szCs w:val="22"/>
        </w:rPr>
        <w:t>__________</w:t>
      </w:r>
    </w:p>
    <w:p w14:paraId="211A27F6" w14:textId="77777777" w:rsidR="00A4599F" w:rsidRPr="00067174" w:rsidRDefault="00A4599F" w:rsidP="00DE290C">
      <w:pPr>
        <w:rPr>
          <w:rFonts w:cstheme="minorHAnsi"/>
          <w:b/>
          <w:bCs/>
          <w:smallCaps/>
          <w:sz w:val="22"/>
          <w:szCs w:val="22"/>
        </w:rPr>
      </w:pPr>
      <w:r w:rsidRPr="00067174">
        <w:rPr>
          <w:rFonts w:cstheme="minorHAnsi"/>
          <w:b/>
          <w:bCs/>
          <w:smallCaps/>
          <w:sz w:val="22"/>
          <w:szCs w:val="22"/>
        </w:rPr>
        <w:br w:type="page"/>
      </w:r>
    </w:p>
    <w:p w14:paraId="037BC2E4" w14:textId="3AEDCF23" w:rsidR="008D704D" w:rsidRPr="00ED1368" w:rsidRDefault="008D704D" w:rsidP="00ED1368">
      <w:pPr>
        <w:pStyle w:val="Heading2"/>
        <w:ind w:left="5103"/>
        <w:jc w:val="right"/>
        <w:rPr>
          <w:rFonts w:asciiTheme="minorHAnsi" w:eastAsia="Calibri" w:hAnsiTheme="minorHAnsi" w:cstheme="minorHAnsi"/>
          <w:color w:val="auto"/>
          <w:sz w:val="21"/>
          <w:szCs w:val="21"/>
        </w:rPr>
      </w:pPr>
      <w:bookmarkStart w:id="61" w:name="_Ref38540913"/>
      <w:bookmarkStart w:id="62" w:name="_Ref38898051"/>
      <w:bookmarkStart w:id="63" w:name="_Ref38901392"/>
      <w:bookmarkStart w:id="64" w:name="_Toc184904746"/>
      <w:r w:rsidRPr="00ED1368">
        <w:rPr>
          <w:rFonts w:asciiTheme="minorHAnsi" w:eastAsia="Calibri" w:hAnsiTheme="minorHAnsi" w:cstheme="minorHAnsi"/>
          <w:color w:val="auto"/>
          <w:sz w:val="21"/>
          <w:szCs w:val="21"/>
        </w:rPr>
        <w:lastRenderedPageBreak/>
        <w:t xml:space="preserve">Pirkimo sąlygų </w:t>
      </w:r>
      <w:r w:rsidR="0003271C">
        <w:rPr>
          <w:rFonts w:asciiTheme="minorHAnsi" w:eastAsia="Calibri" w:hAnsiTheme="minorHAnsi" w:cstheme="minorHAnsi"/>
          <w:color w:val="auto"/>
          <w:sz w:val="21"/>
          <w:szCs w:val="21"/>
        </w:rPr>
        <w:t>6</w:t>
      </w:r>
      <w:r w:rsidRPr="00ED1368">
        <w:rPr>
          <w:rFonts w:asciiTheme="minorHAnsi" w:eastAsia="Calibri" w:hAnsiTheme="minorHAnsi" w:cstheme="minorHAnsi"/>
          <w:color w:val="auto"/>
          <w:sz w:val="21"/>
          <w:szCs w:val="21"/>
        </w:rPr>
        <w:t xml:space="preserve"> priedas „Pasiūlymo forma“</w:t>
      </w:r>
      <w:bookmarkEnd w:id="61"/>
      <w:bookmarkEnd w:id="62"/>
      <w:bookmarkEnd w:id="63"/>
      <w:bookmarkEnd w:id="64"/>
    </w:p>
    <w:p w14:paraId="3DF052FC" w14:textId="77777777" w:rsidR="00693D4F" w:rsidRPr="00E13D98" w:rsidRDefault="00693D4F" w:rsidP="00DE290C">
      <w:pPr>
        <w:rPr>
          <w:rFonts w:cstheme="minorHAnsi"/>
          <w:color w:val="7030A0"/>
        </w:rPr>
      </w:pPr>
    </w:p>
    <w:p w14:paraId="47AC6331" w14:textId="77777777" w:rsidR="00BF4153" w:rsidRPr="0099664A" w:rsidRDefault="00BF4153" w:rsidP="00BF4153">
      <w:pPr>
        <w:suppressAutoHyphens/>
        <w:spacing w:after="0" w:line="240" w:lineRule="auto"/>
        <w:jc w:val="center"/>
        <w:rPr>
          <w:rFonts w:eastAsia="Calibri" w:cstheme="minorHAnsi"/>
        </w:rPr>
      </w:pPr>
      <w:r w:rsidRPr="0099664A">
        <w:rPr>
          <w:rFonts w:eastAsia="Calibri" w:cstheme="minorHAnsi"/>
        </w:rPr>
        <w:t>Herbas arba prekių ženklas</w:t>
      </w:r>
    </w:p>
    <w:p w14:paraId="3B6619E1" w14:textId="77777777" w:rsidR="00BF4153" w:rsidRPr="0099664A" w:rsidRDefault="00BF4153" w:rsidP="00BF4153">
      <w:pPr>
        <w:suppressAutoHyphens/>
        <w:spacing w:after="0" w:line="240" w:lineRule="auto"/>
        <w:jc w:val="center"/>
        <w:rPr>
          <w:rFonts w:eastAsia="Calibri" w:cstheme="minorHAnsi"/>
        </w:rPr>
      </w:pPr>
    </w:p>
    <w:p w14:paraId="56FBA6BA" w14:textId="77777777" w:rsidR="00BF4153" w:rsidRPr="0099664A" w:rsidRDefault="00A74206" w:rsidP="00BF4153">
      <w:pPr>
        <w:suppressAutoHyphens/>
        <w:spacing w:after="0" w:line="240" w:lineRule="auto"/>
        <w:jc w:val="center"/>
        <w:rPr>
          <w:rFonts w:eastAsia="Calibri" w:cstheme="minorHAnsi"/>
        </w:rPr>
      </w:pPr>
      <w:sdt>
        <w:sdtPr>
          <w:alias w:val="nurodyti"/>
          <w:id w:val="-2128608348"/>
          <w:text/>
        </w:sdtPr>
        <w:sdtEndPr/>
        <w:sdtContent>
          <w:r w:rsidR="00BF4153" w:rsidRPr="0099664A">
            <w:rPr>
              <w:highlight w:val="lightGray"/>
            </w:rPr>
            <w:t>Tiekėjo pavadinimas</w:t>
          </w:r>
        </w:sdtContent>
      </w:sdt>
    </w:p>
    <w:p w14:paraId="0F380D2F" w14:textId="77777777" w:rsidR="00BF4153" w:rsidRPr="0099664A" w:rsidRDefault="00BF4153" w:rsidP="00BF4153">
      <w:pPr>
        <w:suppressAutoHyphens/>
        <w:spacing w:after="0" w:line="240" w:lineRule="auto"/>
        <w:jc w:val="center"/>
        <w:rPr>
          <w:rFonts w:eastAsia="Calibri" w:cstheme="minorHAnsi"/>
        </w:rPr>
      </w:pPr>
    </w:p>
    <w:p w14:paraId="745E6EDB" w14:textId="77777777" w:rsidR="00BF4153" w:rsidRPr="0099664A" w:rsidRDefault="00A74206" w:rsidP="00BF4153">
      <w:pPr>
        <w:suppressAutoHyphens/>
        <w:spacing w:after="0" w:line="240" w:lineRule="auto"/>
        <w:jc w:val="center"/>
        <w:rPr>
          <w:rFonts w:eastAsia="Calibri" w:cstheme="minorHAnsi"/>
        </w:rPr>
      </w:pPr>
      <w:sdt>
        <w:sdtPr>
          <w:alias w:val="nurodyti"/>
          <w:id w:val="-399676485"/>
          <w:text/>
        </w:sdtPr>
        <w:sdtEndPr/>
        <w:sdtContent>
          <w:r w:rsidR="00BF4153" w:rsidRPr="0099664A">
            <w:rPr>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65CFBCE5" w14:textId="77777777" w:rsidR="00BF4153" w:rsidRPr="0099664A" w:rsidRDefault="00BF4153" w:rsidP="00BF4153">
      <w:pPr>
        <w:suppressAutoHyphens/>
        <w:spacing w:after="0" w:line="240" w:lineRule="auto"/>
        <w:jc w:val="center"/>
        <w:rPr>
          <w:rFonts w:eastAsia="Calibri" w:cstheme="minorHAnsi"/>
        </w:rPr>
      </w:pPr>
    </w:p>
    <w:p w14:paraId="6D8E8869" w14:textId="77777777" w:rsidR="00BF4153" w:rsidRPr="0099664A" w:rsidRDefault="00BF4153" w:rsidP="00BF4153">
      <w:pPr>
        <w:suppressAutoHyphens/>
        <w:spacing w:after="0" w:line="240" w:lineRule="auto"/>
        <w:jc w:val="both"/>
        <w:rPr>
          <w:rFonts w:eastAsia="Calibri" w:cstheme="minorHAnsi"/>
          <w:b/>
          <w:bCs/>
        </w:rPr>
      </w:pPr>
    </w:p>
    <w:p w14:paraId="10142194" w14:textId="77777777" w:rsidR="00BF4153" w:rsidRPr="0099664A" w:rsidRDefault="00BF4153" w:rsidP="00BF4153">
      <w:pPr>
        <w:tabs>
          <w:tab w:val="center" w:pos="2520"/>
        </w:tabs>
        <w:suppressAutoHyphens/>
        <w:spacing w:after="0" w:line="240" w:lineRule="auto"/>
        <w:jc w:val="both"/>
        <w:rPr>
          <w:rFonts w:eastAsia="Calibri" w:cstheme="minorHAnsi"/>
        </w:rPr>
      </w:pPr>
    </w:p>
    <w:p w14:paraId="6F58E0F0" w14:textId="77777777" w:rsidR="00BF4153" w:rsidRPr="0099664A" w:rsidRDefault="00BF4153" w:rsidP="00BF4153">
      <w:pPr>
        <w:tabs>
          <w:tab w:val="center" w:pos="2520"/>
        </w:tabs>
        <w:suppressAutoHyphens/>
        <w:spacing w:after="0" w:line="240" w:lineRule="auto"/>
        <w:jc w:val="both"/>
        <w:rPr>
          <w:rFonts w:eastAsia="Calibri" w:cstheme="minorHAnsi"/>
        </w:rPr>
      </w:pPr>
      <w:r w:rsidRPr="0099664A">
        <w:rPr>
          <w:rFonts w:eastAsia="Calibri" w:cstheme="minorHAnsi"/>
        </w:rPr>
        <w:t>Policijos departamentui prie VRM</w:t>
      </w:r>
    </w:p>
    <w:p w14:paraId="3FBA3D8A" w14:textId="77777777" w:rsidR="00BF4153" w:rsidRPr="0099664A" w:rsidRDefault="00BF4153" w:rsidP="00BF4153">
      <w:pPr>
        <w:tabs>
          <w:tab w:val="center" w:pos="2520"/>
        </w:tabs>
        <w:suppressAutoHyphens/>
        <w:spacing w:after="0" w:line="240" w:lineRule="auto"/>
        <w:jc w:val="both"/>
        <w:rPr>
          <w:rFonts w:eastAsia="Calibri" w:cstheme="minorHAnsi"/>
        </w:rPr>
      </w:pPr>
    </w:p>
    <w:p w14:paraId="66D7B5C4" w14:textId="77777777" w:rsidR="00BF4153" w:rsidRPr="00C0525C" w:rsidRDefault="00BF4153" w:rsidP="00BF4153">
      <w:pPr>
        <w:suppressAutoHyphens/>
        <w:spacing w:after="0" w:line="360" w:lineRule="auto"/>
        <w:jc w:val="center"/>
        <w:rPr>
          <w:rFonts w:eastAsia="Calibri" w:cstheme="minorHAnsi"/>
          <w:b/>
          <w:caps/>
          <w:spacing w:val="20"/>
        </w:rPr>
      </w:pPr>
      <w:r w:rsidRPr="00C0525C">
        <w:rPr>
          <w:rFonts w:eastAsia="Calibri" w:cstheme="minorHAnsi"/>
          <w:b/>
          <w:caps/>
          <w:spacing w:val="20"/>
        </w:rPr>
        <w:t>PASIŪLYMAS</w:t>
      </w:r>
    </w:p>
    <w:p w14:paraId="7C6509D9" w14:textId="77777777" w:rsidR="00BF4153" w:rsidRPr="0099664A" w:rsidRDefault="00BF4153" w:rsidP="00BF4153">
      <w:pPr>
        <w:suppressAutoHyphens/>
        <w:spacing w:after="0" w:line="360" w:lineRule="auto"/>
        <w:jc w:val="center"/>
        <w:rPr>
          <w:rFonts w:eastAsia="Times New Roman" w:cstheme="minorHAnsi"/>
          <w:b/>
          <w:spacing w:val="20"/>
        </w:rPr>
      </w:pPr>
      <w:r w:rsidRPr="005F67B3">
        <w:rPr>
          <w:rFonts w:eastAsia="Calibri" w:cstheme="minorHAnsi"/>
          <w:b/>
          <w:caps/>
          <w:spacing w:val="20"/>
        </w:rPr>
        <w:t xml:space="preserve">DĖL </w:t>
      </w:r>
      <w:r w:rsidR="00073647">
        <w:rPr>
          <w:rFonts w:eastAsia="Times New Roman" w:cstheme="minorHAnsi"/>
          <w:b/>
          <w:bCs/>
          <w:spacing w:val="20"/>
        </w:rPr>
        <w:t>VAIZDO STEBĖJIMO ĮRANGOS</w:t>
      </w:r>
      <w:r w:rsidRPr="005F67B3">
        <w:rPr>
          <w:rFonts w:eastAsia="Times New Roman" w:cstheme="minorHAnsi"/>
          <w:b/>
          <w:bCs/>
          <w:spacing w:val="20"/>
        </w:rPr>
        <w:t xml:space="preserve"> </w:t>
      </w:r>
      <w:r w:rsidRPr="005F67B3">
        <w:rPr>
          <w:rFonts w:eastAsia="Calibri" w:cstheme="minorHAnsi"/>
          <w:b/>
          <w:caps/>
          <w:spacing w:val="20"/>
        </w:rPr>
        <w:t>pirkimo</w:t>
      </w:r>
    </w:p>
    <w:p w14:paraId="4B37CE61" w14:textId="77777777" w:rsidR="00E805B4" w:rsidRPr="0099664A" w:rsidRDefault="00E805B4" w:rsidP="00E805B4">
      <w:pPr>
        <w:suppressAutoHyphens/>
        <w:spacing w:after="0" w:line="240" w:lineRule="auto"/>
        <w:jc w:val="center"/>
        <w:rPr>
          <w:rFonts w:eastAsia="Calibri" w:cstheme="minorHAnsi"/>
          <w:caps/>
          <w:spacing w:val="20"/>
        </w:rPr>
      </w:pPr>
    </w:p>
    <w:tbl>
      <w:tblPr>
        <w:tblStyle w:val="TableGrid4"/>
        <w:tblW w:w="2835" w:type="dxa"/>
        <w:tblInd w:w="3681" w:type="dxa"/>
        <w:tblLayout w:type="fixed"/>
        <w:tblLook w:val="04A0" w:firstRow="1" w:lastRow="0" w:firstColumn="1" w:lastColumn="0" w:noHBand="0" w:noVBand="1"/>
      </w:tblPr>
      <w:tblGrid>
        <w:gridCol w:w="2835"/>
      </w:tblGrid>
      <w:tr w:rsidR="00E805B4" w:rsidRPr="0099664A" w14:paraId="7A78B077" w14:textId="77777777" w:rsidTr="00912408">
        <w:tc>
          <w:tcPr>
            <w:tcW w:w="2835" w:type="dxa"/>
            <w:tcBorders>
              <w:top w:val="nil"/>
              <w:left w:val="nil"/>
              <w:right w:val="nil"/>
            </w:tcBorders>
          </w:tcPr>
          <w:p w14:paraId="36F54584" w14:textId="77777777" w:rsidR="00E805B4" w:rsidRPr="0099664A" w:rsidRDefault="00E805B4" w:rsidP="00912408">
            <w:pPr>
              <w:jc w:val="center"/>
              <w:rPr>
                <w:rFonts w:cstheme="minorHAnsi"/>
                <w:i/>
                <w:iCs/>
                <w:color w:val="7030A0"/>
                <w:sz w:val="22"/>
              </w:rPr>
            </w:pPr>
          </w:p>
        </w:tc>
      </w:tr>
      <w:tr w:rsidR="00E805B4" w:rsidRPr="0099664A" w14:paraId="1C86FABA" w14:textId="77777777" w:rsidTr="00912408">
        <w:trPr>
          <w:trHeight w:val="116"/>
        </w:trPr>
        <w:tc>
          <w:tcPr>
            <w:tcW w:w="2835" w:type="dxa"/>
            <w:tcBorders>
              <w:left w:val="nil"/>
              <w:bottom w:val="nil"/>
              <w:right w:val="nil"/>
            </w:tcBorders>
          </w:tcPr>
          <w:p w14:paraId="0316CB6E" w14:textId="77777777" w:rsidR="00E805B4" w:rsidRPr="0099664A" w:rsidRDefault="00E805B4" w:rsidP="00912408">
            <w:pPr>
              <w:jc w:val="center"/>
              <w:rPr>
                <w:rFonts w:cstheme="minorHAnsi"/>
                <w:i/>
                <w:iCs/>
                <w:sz w:val="22"/>
                <w:vertAlign w:val="superscript"/>
              </w:rPr>
            </w:pPr>
            <w:r w:rsidRPr="0099664A">
              <w:rPr>
                <w:rFonts w:eastAsia="Calibri" w:cstheme="minorHAnsi"/>
                <w:i/>
                <w:iCs/>
                <w:sz w:val="22"/>
                <w:vertAlign w:val="superscript"/>
              </w:rPr>
              <w:t>(data)</w:t>
            </w:r>
          </w:p>
        </w:tc>
      </w:tr>
      <w:tr w:rsidR="00E805B4" w:rsidRPr="0099664A" w14:paraId="147A5FE3" w14:textId="77777777" w:rsidTr="00912408">
        <w:tc>
          <w:tcPr>
            <w:tcW w:w="2835" w:type="dxa"/>
            <w:tcBorders>
              <w:top w:val="nil"/>
              <w:left w:val="nil"/>
              <w:right w:val="nil"/>
            </w:tcBorders>
          </w:tcPr>
          <w:p w14:paraId="014D7B28" w14:textId="77777777" w:rsidR="00E805B4" w:rsidRPr="0099664A" w:rsidRDefault="00E805B4" w:rsidP="00912408">
            <w:pPr>
              <w:jc w:val="center"/>
              <w:rPr>
                <w:rFonts w:cstheme="minorHAnsi"/>
                <w:i/>
                <w:iCs/>
                <w:sz w:val="22"/>
              </w:rPr>
            </w:pPr>
          </w:p>
        </w:tc>
      </w:tr>
      <w:tr w:rsidR="00E805B4" w:rsidRPr="0099664A" w14:paraId="37E70896" w14:textId="77777777" w:rsidTr="00912408">
        <w:tc>
          <w:tcPr>
            <w:tcW w:w="2835" w:type="dxa"/>
            <w:tcBorders>
              <w:left w:val="nil"/>
              <w:bottom w:val="nil"/>
              <w:right w:val="nil"/>
            </w:tcBorders>
          </w:tcPr>
          <w:p w14:paraId="35BD3D57" w14:textId="77777777" w:rsidR="00E805B4" w:rsidRPr="0099664A" w:rsidRDefault="00E805B4" w:rsidP="00912408">
            <w:pPr>
              <w:jc w:val="center"/>
              <w:rPr>
                <w:rFonts w:cstheme="minorHAnsi"/>
                <w:i/>
                <w:iCs/>
                <w:sz w:val="22"/>
                <w:vertAlign w:val="superscript"/>
              </w:rPr>
            </w:pPr>
            <w:r w:rsidRPr="0099664A">
              <w:rPr>
                <w:rFonts w:eastAsia="Calibri" w:cstheme="minorHAnsi"/>
                <w:i/>
                <w:iCs/>
                <w:sz w:val="22"/>
                <w:vertAlign w:val="superscript"/>
              </w:rPr>
              <w:t>(vieta)</w:t>
            </w:r>
          </w:p>
        </w:tc>
      </w:tr>
    </w:tbl>
    <w:p w14:paraId="354139B6" w14:textId="77777777" w:rsidR="00E805B4" w:rsidRPr="009E4169" w:rsidRDefault="00E805B4" w:rsidP="00E805B4">
      <w:pPr>
        <w:suppressAutoHyphens/>
        <w:spacing w:after="0" w:line="240" w:lineRule="auto"/>
        <w:jc w:val="center"/>
        <w:rPr>
          <w:rFonts w:eastAsia="Calibri" w:cstheme="minorHAnsi"/>
          <w:i/>
          <w:iCs/>
          <w:color w:val="7030A0"/>
          <w:sz w:val="20"/>
          <w:szCs w:val="20"/>
        </w:rPr>
      </w:pPr>
    </w:p>
    <w:p w14:paraId="224FBF14" w14:textId="77777777" w:rsidR="00E805B4" w:rsidRDefault="00E805B4" w:rsidP="00E805B4">
      <w:pPr>
        <w:widowControl w:val="0"/>
        <w:numPr>
          <w:ilvl w:val="0"/>
          <w:numId w:val="29"/>
        </w:numPr>
        <w:tabs>
          <w:tab w:val="clear" w:pos="0"/>
        </w:tabs>
        <w:suppressAutoHyphens/>
        <w:spacing w:after="0" w:line="259" w:lineRule="auto"/>
        <w:ind w:left="0" w:firstLine="993"/>
        <w:contextualSpacing/>
        <w:jc w:val="center"/>
        <w:rPr>
          <w:rFonts w:eastAsia="Calibri" w:cstheme="minorHAnsi"/>
          <w:b/>
          <w:bCs/>
          <w:lang w:eastAsia="en-US"/>
        </w:rPr>
      </w:pPr>
      <w:bookmarkStart w:id="65" w:name="_Toc329443224"/>
      <w:r w:rsidRPr="009E4169">
        <w:rPr>
          <w:rFonts w:eastAsia="Calibri" w:cstheme="minorHAnsi"/>
          <w:b/>
          <w:bCs/>
          <w:lang w:eastAsia="en-US"/>
        </w:rPr>
        <w:t>INFORMACIJA APIE TIEKĖJĄ</w:t>
      </w:r>
      <w:bookmarkEnd w:id="65"/>
      <w:r w:rsidRPr="009E4169">
        <w:rPr>
          <w:rFonts w:eastAsia="Calibri" w:cstheme="minorHAnsi"/>
          <w:b/>
          <w:bCs/>
          <w:lang w:eastAsia="en-US"/>
        </w:rPr>
        <w:t>:</w:t>
      </w:r>
    </w:p>
    <w:p w14:paraId="68623270" w14:textId="77777777" w:rsidR="00E805B4" w:rsidRPr="009E4169" w:rsidRDefault="00E805B4" w:rsidP="00E805B4">
      <w:pPr>
        <w:widowControl w:val="0"/>
        <w:tabs>
          <w:tab w:val="left" w:pos="567"/>
        </w:tabs>
        <w:suppressAutoHyphens/>
        <w:spacing w:after="0" w:line="259" w:lineRule="auto"/>
        <w:contextualSpacing/>
        <w:rPr>
          <w:rFonts w:eastAsia="Calibri" w:cstheme="minorHAnsi"/>
          <w:b/>
          <w:bCs/>
          <w:lang w:eastAsia="en-US"/>
        </w:rPr>
      </w:pPr>
    </w:p>
    <w:tbl>
      <w:tblPr>
        <w:tblW w:w="5000" w:type="pct"/>
        <w:jc w:val="center"/>
        <w:tblLayout w:type="fixed"/>
        <w:tblLook w:val="04A0" w:firstRow="1" w:lastRow="0" w:firstColumn="1" w:lastColumn="0" w:noHBand="0" w:noVBand="1"/>
      </w:tblPr>
      <w:tblGrid>
        <w:gridCol w:w="4957"/>
        <w:gridCol w:w="5005"/>
      </w:tblGrid>
      <w:tr w:rsidR="00E805B4" w:rsidRPr="009E4169" w14:paraId="43DA15F9" w14:textId="77777777" w:rsidTr="00D92E3E">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35DA2B" w14:textId="77777777" w:rsidR="00E805B4" w:rsidRPr="009E4169" w:rsidRDefault="00E805B4" w:rsidP="00912408">
            <w:pPr>
              <w:widowControl w:val="0"/>
              <w:suppressAutoHyphens/>
              <w:spacing w:after="0" w:line="240" w:lineRule="auto"/>
              <w:ind w:left="34"/>
              <w:jc w:val="both"/>
              <w:rPr>
                <w:rFonts w:eastAsia="Times New Roman" w:cstheme="minorHAnsi"/>
                <w:i/>
                <w:lang w:eastAsia="en-US"/>
              </w:rPr>
            </w:pPr>
            <w:r w:rsidRPr="009E4169">
              <w:rPr>
                <w:rFonts w:eastAsia="Times New Roman" w:cstheme="minorHAnsi"/>
                <w:b/>
                <w:bCs/>
                <w:lang w:eastAsia="en-US"/>
              </w:rPr>
              <w:t xml:space="preserve">Tiekėjo pavadinimas </w:t>
            </w:r>
            <w:r w:rsidRPr="009E4169">
              <w:rPr>
                <w:rFonts w:eastAsia="Times New Roman" w:cstheme="minorHAnsi"/>
                <w:iCs/>
                <w:lang w:eastAsia="en-US"/>
              </w:rPr>
              <w:t>(</w:t>
            </w:r>
            <w:r w:rsidRPr="009E4169">
              <w:rPr>
                <w:rFonts w:eastAsia="Times New Roman" w:cstheme="minorHAnsi"/>
                <w:i/>
                <w:lang w:eastAsia="en-US"/>
              </w:rPr>
              <w:t xml:space="preserve">jeigu dalyvauja tiekėjų grupė, nurodomi visi dalyvių pavadinimai; </w:t>
            </w:r>
            <w:r w:rsidRPr="009E4169">
              <w:rPr>
                <w:rFonts w:eastAsia="Calibri" w:cstheme="minorHAnsi"/>
                <w:i/>
              </w:rPr>
              <w:t>jeigu pasiūlymą teikia fizinis asmuo – verslo ar individualios veiklos pažymėjimo Nr. ar pan.</w:t>
            </w:r>
            <w:r w:rsidRPr="009E4169">
              <w:rPr>
                <w:rFonts w:eastAsia="Times New Roman" w:cstheme="minorHAnsi"/>
                <w:iCs/>
                <w:lang w:eastAsia="en-US"/>
              </w:rPr>
              <w:t>)</w:t>
            </w:r>
          </w:p>
        </w:tc>
        <w:tc>
          <w:tcPr>
            <w:tcW w:w="5005" w:type="dxa"/>
            <w:tcBorders>
              <w:top w:val="single" w:sz="4" w:space="0" w:color="000000"/>
              <w:left w:val="single" w:sz="4" w:space="0" w:color="000000"/>
              <w:bottom w:val="single" w:sz="4" w:space="0" w:color="000000"/>
              <w:right w:val="single" w:sz="4" w:space="0" w:color="000000"/>
            </w:tcBorders>
          </w:tcPr>
          <w:p w14:paraId="1EFF512E" w14:textId="77777777" w:rsidR="00E805B4" w:rsidRPr="009E4169" w:rsidRDefault="00E805B4" w:rsidP="00912408">
            <w:pPr>
              <w:widowControl w:val="0"/>
              <w:suppressAutoHyphens/>
              <w:spacing w:after="0" w:line="240" w:lineRule="auto"/>
              <w:rPr>
                <w:rFonts w:eastAsia="Times New Roman" w:cstheme="minorHAnsi"/>
                <w:lang w:eastAsia="en-US"/>
              </w:rPr>
            </w:pPr>
          </w:p>
        </w:tc>
      </w:tr>
      <w:tr w:rsidR="00E805B4" w:rsidRPr="009E4169" w14:paraId="66D302F5" w14:textId="77777777" w:rsidTr="00D92E3E">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089B725" w14:textId="77777777" w:rsidR="00E805B4" w:rsidRPr="009E4169" w:rsidRDefault="00E805B4" w:rsidP="00912408">
            <w:pPr>
              <w:widowControl w:val="0"/>
              <w:suppressAutoHyphens/>
              <w:spacing w:after="0" w:line="240" w:lineRule="auto"/>
              <w:ind w:left="34"/>
              <w:jc w:val="both"/>
              <w:rPr>
                <w:rFonts w:eastAsia="Times New Roman" w:cstheme="minorHAnsi"/>
                <w:lang w:eastAsia="en-US"/>
              </w:rPr>
            </w:pPr>
            <w:r w:rsidRPr="009E4169">
              <w:rPr>
                <w:rFonts w:eastAsia="Times New Roman" w:cstheme="minorHAnsi"/>
                <w:b/>
                <w:bCs/>
                <w:lang w:eastAsia="en-US"/>
              </w:rPr>
              <w:t xml:space="preserve">Tiekėjų grupės narys, atstovaujantis arba vadovaujantis tiekėjų grupei </w:t>
            </w:r>
            <w:r w:rsidRPr="009E4169">
              <w:rPr>
                <w:rFonts w:eastAsia="Times New Roman" w:cstheme="minorHAnsi"/>
                <w:lang w:eastAsia="en-US"/>
              </w:rPr>
              <w:t>(</w:t>
            </w:r>
            <w:r w:rsidRPr="009E4169">
              <w:rPr>
                <w:rFonts w:eastAsia="Times New Roman" w:cstheme="minorHAnsi"/>
                <w:i/>
                <w:lang w:eastAsia="en-US"/>
              </w:rPr>
              <w:t>pildoma, jei dalyvauja tiekėjų grupė</w:t>
            </w:r>
            <w:r w:rsidRPr="009E4169">
              <w:rPr>
                <w:rFonts w:eastAsia="Times New Roman" w:cstheme="minorHAnsi"/>
                <w:lang w:eastAsia="en-US"/>
              </w:rPr>
              <w:t>)</w:t>
            </w:r>
          </w:p>
        </w:tc>
        <w:tc>
          <w:tcPr>
            <w:tcW w:w="5005" w:type="dxa"/>
            <w:tcBorders>
              <w:top w:val="single" w:sz="4" w:space="0" w:color="000000"/>
              <w:left w:val="single" w:sz="4" w:space="0" w:color="000000"/>
              <w:bottom w:val="single" w:sz="4" w:space="0" w:color="000000"/>
              <w:right w:val="single" w:sz="4" w:space="0" w:color="000000"/>
            </w:tcBorders>
          </w:tcPr>
          <w:p w14:paraId="5E43B711" w14:textId="77777777" w:rsidR="00E805B4" w:rsidRPr="009E4169" w:rsidRDefault="00E805B4" w:rsidP="00912408">
            <w:pPr>
              <w:widowControl w:val="0"/>
              <w:suppressAutoHyphens/>
              <w:spacing w:after="0" w:line="240" w:lineRule="auto"/>
              <w:rPr>
                <w:rFonts w:eastAsia="Times New Roman" w:cstheme="minorHAnsi"/>
                <w:lang w:eastAsia="en-US"/>
              </w:rPr>
            </w:pPr>
          </w:p>
        </w:tc>
      </w:tr>
      <w:tr w:rsidR="00E805B4" w:rsidRPr="009E4169" w14:paraId="146CAC89" w14:textId="77777777" w:rsidTr="00D92E3E">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254D8A" w14:textId="77777777" w:rsidR="00E805B4" w:rsidRPr="009E4169" w:rsidRDefault="00E805B4" w:rsidP="00912408">
            <w:pPr>
              <w:widowControl w:val="0"/>
              <w:suppressAutoHyphens/>
              <w:spacing w:after="0" w:line="240" w:lineRule="auto"/>
              <w:ind w:left="34"/>
              <w:jc w:val="both"/>
              <w:rPr>
                <w:rFonts w:eastAsia="Times New Roman" w:cstheme="minorHAnsi"/>
                <w:lang w:eastAsia="en-US"/>
              </w:rPr>
            </w:pPr>
            <w:r w:rsidRPr="009E4169">
              <w:rPr>
                <w:rFonts w:eastAsia="Times New Roman" w:cstheme="minorHAnsi"/>
                <w:b/>
                <w:bCs/>
                <w:lang w:eastAsia="en-US"/>
              </w:rPr>
              <w:t xml:space="preserve">Tiekėjo adresas </w:t>
            </w:r>
            <w:r w:rsidRPr="009E4169">
              <w:rPr>
                <w:rFonts w:eastAsia="Times New Roman" w:cstheme="minorHAnsi"/>
                <w:iCs/>
                <w:lang w:eastAsia="en-US"/>
              </w:rPr>
              <w:t>(</w:t>
            </w:r>
            <w:r w:rsidRPr="009E4169">
              <w:rPr>
                <w:rFonts w:eastAsia="Times New Roman" w:cstheme="minorHAnsi"/>
                <w:i/>
                <w:lang w:eastAsia="en-US"/>
              </w:rPr>
              <w:t>jeigu dalyvauja tiekėjų grupė, nurodomi visų dalyvių adresai</w:t>
            </w:r>
            <w:r w:rsidRPr="009E4169">
              <w:rPr>
                <w:rFonts w:eastAsia="Times New Roman" w:cstheme="minorHAnsi"/>
                <w:iCs/>
                <w:lang w:eastAsia="en-US"/>
              </w:rPr>
              <w:t>)</w:t>
            </w:r>
          </w:p>
        </w:tc>
        <w:tc>
          <w:tcPr>
            <w:tcW w:w="5005" w:type="dxa"/>
            <w:tcBorders>
              <w:top w:val="single" w:sz="4" w:space="0" w:color="000000"/>
              <w:left w:val="single" w:sz="4" w:space="0" w:color="000000"/>
              <w:bottom w:val="single" w:sz="4" w:space="0" w:color="000000"/>
              <w:right w:val="single" w:sz="4" w:space="0" w:color="000000"/>
            </w:tcBorders>
          </w:tcPr>
          <w:p w14:paraId="5A1C8D7C" w14:textId="77777777" w:rsidR="00E805B4" w:rsidRPr="009E4169" w:rsidRDefault="00E805B4" w:rsidP="00912408">
            <w:pPr>
              <w:widowControl w:val="0"/>
              <w:suppressAutoHyphens/>
              <w:spacing w:after="0" w:line="240" w:lineRule="auto"/>
              <w:ind w:left="34" w:hanging="34"/>
              <w:rPr>
                <w:rFonts w:eastAsia="Times New Roman" w:cstheme="minorHAnsi"/>
                <w:lang w:eastAsia="en-US"/>
              </w:rPr>
            </w:pPr>
          </w:p>
        </w:tc>
      </w:tr>
      <w:tr w:rsidR="00E805B4" w:rsidRPr="009E4169" w14:paraId="700A479A" w14:textId="77777777" w:rsidTr="00D92E3E">
        <w:trPr>
          <w:trHeight w:val="3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23B91F" w14:textId="77777777" w:rsidR="00E805B4" w:rsidRPr="009E4169" w:rsidRDefault="00E805B4" w:rsidP="00912408">
            <w:pPr>
              <w:widowControl w:val="0"/>
              <w:suppressAutoHyphens/>
              <w:spacing w:after="0" w:line="240" w:lineRule="auto"/>
              <w:ind w:left="34"/>
              <w:jc w:val="both"/>
              <w:rPr>
                <w:rFonts w:eastAsia="Times New Roman" w:cstheme="minorHAnsi"/>
                <w:b/>
                <w:bCs/>
                <w:lang w:eastAsia="en-US"/>
              </w:rPr>
            </w:pPr>
            <w:r w:rsidRPr="009E4169">
              <w:rPr>
                <w:rFonts w:eastAsia="Times New Roman" w:cstheme="minorHAnsi"/>
                <w:b/>
                <w:bCs/>
                <w:lang w:eastAsia="en-US"/>
              </w:rPr>
              <w:t>Tiekėjo kontaktinio asmens vardas, pavardė, telefono numeris, elektroninio pašto adresas</w:t>
            </w:r>
          </w:p>
        </w:tc>
        <w:tc>
          <w:tcPr>
            <w:tcW w:w="5005" w:type="dxa"/>
            <w:tcBorders>
              <w:top w:val="single" w:sz="4" w:space="0" w:color="000000"/>
              <w:left w:val="single" w:sz="4" w:space="0" w:color="000000"/>
              <w:bottom w:val="single" w:sz="4" w:space="0" w:color="000000"/>
              <w:right w:val="single" w:sz="4" w:space="0" w:color="000000"/>
            </w:tcBorders>
          </w:tcPr>
          <w:p w14:paraId="7D819A52" w14:textId="77777777" w:rsidR="00E805B4" w:rsidRPr="009E4169" w:rsidRDefault="00E805B4" w:rsidP="00912408">
            <w:pPr>
              <w:widowControl w:val="0"/>
              <w:suppressAutoHyphens/>
              <w:spacing w:after="0" w:line="240" w:lineRule="auto"/>
              <w:ind w:left="34" w:hanging="34"/>
              <w:rPr>
                <w:rFonts w:eastAsia="Times New Roman" w:cstheme="minorHAnsi"/>
                <w:lang w:eastAsia="en-US"/>
              </w:rPr>
            </w:pPr>
          </w:p>
        </w:tc>
      </w:tr>
    </w:tbl>
    <w:p w14:paraId="5569DD0C" w14:textId="77777777" w:rsidR="00E805B4" w:rsidRPr="009E4169" w:rsidRDefault="00E805B4" w:rsidP="00E805B4">
      <w:pPr>
        <w:widowControl w:val="0"/>
        <w:tabs>
          <w:tab w:val="left" w:pos="567"/>
        </w:tabs>
        <w:suppressAutoHyphens/>
        <w:spacing w:after="0" w:line="259" w:lineRule="auto"/>
        <w:contextualSpacing/>
        <w:rPr>
          <w:rFonts w:eastAsia="Calibri" w:cstheme="minorHAnsi"/>
          <w:b/>
          <w:bCs/>
          <w:lang w:eastAsia="en-US"/>
        </w:rPr>
      </w:pPr>
    </w:p>
    <w:p w14:paraId="59520A2C" w14:textId="77777777" w:rsidR="00D92E3E" w:rsidRPr="00547C57" w:rsidRDefault="00D92E3E" w:rsidP="00D92E3E">
      <w:pPr>
        <w:widowControl w:val="0"/>
        <w:tabs>
          <w:tab w:val="left" w:pos="567"/>
        </w:tabs>
        <w:suppressAutoHyphens/>
        <w:spacing w:line="259" w:lineRule="auto"/>
        <w:contextualSpacing/>
        <w:jc w:val="center"/>
        <w:rPr>
          <w:rFonts w:eastAsia="Calibri" w:cstheme="minorHAnsi"/>
          <w:b/>
          <w:bCs/>
          <w:lang w:eastAsia="en-US"/>
        </w:rPr>
      </w:pPr>
      <w:r>
        <w:rPr>
          <w:rFonts w:eastAsia="Calibri" w:cstheme="minorHAnsi"/>
          <w:b/>
          <w:bCs/>
          <w:lang w:eastAsia="en-US"/>
        </w:rPr>
        <w:t>2</w:t>
      </w:r>
      <w:r w:rsidRPr="00547C57">
        <w:rPr>
          <w:rFonts w:eastAsia="Calibri" w:cstheme="minorHAnsi"/>
          <w:b/>
          <w:bCs/>
          <w:lang w:eastAsia="en-US"/>
        </w:rPr>
        <w:t>. INFORMACIJA APIE ŽINOMUS SUBTIEKĖJUS IR JIEMS PERDUODAMA VYKDYTI SUTARTIE DALIS</w:t>
      </w:r>
    </w:p>
    <w:p w14:paraId="3B5D1AA4" w14:textId="77777777" w:rsidR="00D92E3E" w:rsidRPr="00547C57" w:rsidRDefault="00D92E3E" w:rsidP="00D92E3E">
      <w:pPr>
        <w:suppressAutoHyphens/>
        <w:spacing w:after="0" w:line="240" w:lineRule="auto"/>
        <w:ind w:left="567"/>
        <w:contextualSpacing/>
        <w:jc w:val="center"/>
        <w:rPr>
          <w:rFonts w:eastAsia="Calibri" w:cstheme="minorHAnsi"/>
          <w:i/>
          <w:iCs/>
          <w:color w:val="000000"/>
          <w:lang w:eastAsia="en-US"/>
        </w:rPr>
      </w:pPr>
      <w:r w:rsidRPr="00547C57">
        <w:rPr>
          <w:rFonts w:eastAsia="Calibri" w:cstheme="minorHAnsi"/>
          <w:i/>
          <w:iCs/>
          <w:color w:val="000000"/>
          <w:lang w:eastAsia="en-US"/>
        </w:rPr>
        <w:t>(pildoma, jei tiekėjas pasitelkia subtiekėjus)</w:t>
      </w:r>
    </w:p>
    <w:p w14:paraId="7DD3EB8D" w14:textId="77777777" w:rsidR="00D92E3E" w:rsidRDefault="00D92E3E" w:rsidP="00D92E3E">
      <w:pPr>
        <w:suppressAutoHyphens/>
        <w:spacing w:after="0" w:line="240" w:lineRule="auto"/>
        <w:ind w:left="567"/>
        <w:contextualSpacing/>
        <w:jc w:val="center"/>
        <w:rPr>
          <w:rFonts w:eastAsia="Cambria" w:cstheme="minorHAnsi"/>
        </w:rPr>
      </w:pPr>
      <w:r w:rsidRPr="00547C57">
        <w:rPr>
          <w:rFonts w:eastAsia="Cambria" w:cstheme="minorHAnsi"/>
        </w:rPr>
        <w:t>Dėl kiekvieno pasitelkiamo subtiekėjo tiekėjas turi papildomai pateikti atskirą, to (-ų) subtiekėjo (-ų) tinkamai užpildytą ir pasirašytą EBVPD formą.</w:t>
      </w:r>
    </w:p>
    <w:p w14:paraId="46008898" w14:textId="77777777" w:rsidR="00D92E3E" w:rsidRPr="00547C57" w:rsidRDefault="00D92E3E" w:rsidP="00D92E3E">
      <w:pPr>
        <w:suppressAutoHyphens/>
        <w:spacing w:after="0" w:line="240" w:lineRule="auto"/>
        <w:ind w:left="567"/>
        <w:contextualSpacing/>
        <w:jc w:val="center"/>
        <w:rPr>
          <w:rFonts w:eastAsia="Cambria" w:cstheme="minorHAnsi"/>
        </w:rPr>
      </w:pPr>
    </w:p>
    <w:tbl>
      <w:tblPr>
        <w:tblStyle w:val="Lentelstinklelis1"/>
        <w:tblW w:w="5000" w:type="pct"/>
        <w:tblLayout w:type="fixed"/>
        <w:tblLook w:val="04A0" w:firstRow="1" w:lastRow="0" w:firstColumn="1" w:lastColumn="0" w:noHBand="0" w:noVBand="1"/>
      </w:tblPr>
      <w:tblGrid>
        <w:gridCol w:w="847"/>
        <w:gridCol w:w="4160"/>
        <w:gridCol w:w="3109"/>
        <w:gridCol w:w="1846"/>
      </w:tblGrid>
      <w:tr w:rsidR="00D92E3E" w:rsidRPr="00547C57" w14:paraId="66AEF3B9" w14:textId="77777777" w:rsidTr="00912408">
        <w:trPr>
          <w:trHeight w:val="19"/>
        </w:trPr>
        <w:tc>
          <w:tcPr>
            <w:tcW w:w="847" w:type="dxa"/>
            <w:shd w:val="clear" w:color="auto" w:fill="F2F2F2" w:themeFill="background1" w:themeFillShade="F2"/>
            <w:vAlign w:val="center"/>
          </w:tcPr>
          <w:p w14:paraId="1D84F92D" w14:textId="77777777" w:rsidR="00D92E3E" w:rsidRPr="00547C57" w:rsidRDefault="00D92E3E" w:rsidP="00912408">
            <w:pPr>
              <w:jc w:val="center"/>
              <w:rPr>
                <w:rFonts w:cstheme="minorHAnsi"/>
                <w:b/>
                <w:color w:val="000000"/>
                <w:sz w:val="21"/>
                <w:szCs w:val="21"/>
              </w:rPr>
            </w:pPr>
            <w:r w:rsidRPr="00547C57">
              <w:rPr>
                <w:rFonts w:eastAsia="Calibri" w:cstheme="minorHAnsi"/>
                <w:b/>
                <w:color w:val="000000"/>
                <w:sz w:val="21"/>
                <w:szCs w:val="21"/>
              </w:rPr>
              <w:t>Eil. Nr.</w:t>
            </w:r>
          </w:p>
        </w:tc>
        <w:tc>
          <w:tcPr>
            <w:tcW w:w="4164" w:type="dxa"/>
            <w:shd w:val="clear" w:color="auto" w:fill="F2F2F2" w:themeFill="background1" w:themeFillShade="F2"/>
            <w:vAlign w:val="center"/>
          </w:tcPr>
          <w:p w14:paraId="1157F18B" w14:textId="77777777" w:rsidR="00D92E3E" w:rsidRPr="00547C57" w:rsidRDefault="00D92E3E" w:rsidP="00912408">
            <w:pPr>
              <w:jc w:val="center"/>
              <w:rPr>
                <w:rFonts w:eastAsia="Times New Roman" w:cstheme="minorHAnsi"/>
                <w:b/>
                <w:color w:val="00000A"/>
                <w:sz w:val="21"/>
                <w:szCs w:val="21"/>
              </w:rPr>
            </w:pPr>
            <w:r w:rsidRPr="00547C57">
              <w:rPr>
                <w:rFonts w:eastAsia="Times New Roman" w:cstheme="minorHAnsi"/>
                <w:b/>
                <w:color w:val="00000A"/>
                <w:sz w:val="21"/>
                <w:szCs w:val="21"/>
              </w:rPr>
              <w:t>Subtiekėjo (-ų) pavadinimas</w:t>
            </w:r>
          </w:p>
          <w:p w14:paraId="75DA0BD4" w14:textId="77777777" w:rsidR="00D92E3E" w:rsidRPr="00547C57" w:rsidRDefault="00D92E3E" w:rsidP="00912408">
            <w:pPr>
              <w:jc w:val="center"/>
              <w:rPr>
                <w:rFonts w:cstheme="minorHAnsi"/>
                <w:b/>
                <w:color w:val="000000"/>
                <w:sz w:val="21"/>
                <w:szCs w:val="21"/>
              </w:rPr>
            </w:pPr>
            <w:r w:rsidRPr="00547C57">
              <w:rPr>
                <w:rFonts w:eastAsia="Times New Roman" w:cstheme="minorHAnsi"/>
                <w:b/>
                <w:color w:val="00000A"/>
                <w:sz w:val="21"/>
                <w:szCs w:val="21"/>
              </w:rPr>
              <w:t>(-ai), kontaktiniai duomenys ir jų atstovai</w:t>
            </w:r>
          </w:p>
        </w:tc>
        <w:tc>
          <w:tcPr>
            <w:tcW w:w="3112" w:type="dxa"/>
            <w:shd w:val="clear" w:color="auto" w:fill="F2F2F2" w:themeFill="background1" w:themeFillShade="F2"/>
            <w:vAlign w:val="center"/>
          </w:tcPr>
          <w:p w14:paraId="4904B5E8" w14:textId="77777777" w:rsidR="00D92E3E" w:rsidRPr="00547C57" w:rsidRDefault="00D92E3E" w:rsidP="00912408">
            <w:pPr>
              <w:jc w:val="center"/>
              <w:rPr>
                <w:rFonts w:cstheme="minorHAnsi"/>
                <w:b/>
                <w:iCs/>
                <w:sz w:val="21"/>
                <w:szCs w:val="21"/>
              </w:rPr>
            </w:pPr>
            <w:r w:rsidRPr="00547C57">
              <w:rPr>
                <w:rFonts w:eastAsia="Calibri" w:cstheme="minorHAnsi"/>
                <w:b/>
                <w:iCs/>
                <w:sz w:val="21"/>
                <w:szCs w:val="21"/>
              </w:rPr>
              <w:t>Nurodoma, kokius sutartinius įsipareigojimus vykdys</w:t>
            </w:r>
          </w:p>
        </w:tc>
        <w:tc>
          <w:tcPr>
            <w:tcW w:w="1848" w:type="dxa"/>
            <w:shd w:val="clear" w:color="auto" w:fill="F2F2F2" w:themeFill="background1" w:themeFillShade="F2"/>
            <w:vAlign w:val="center"/>
          </w:tcPr>
          <w:p w14:paraId="54C362B7" w14:textId="77777777" w:rsidR="00D92E3E" w:rsidRPr="00547C57" w:rsidRDefault="00D92E3E" w:rsidP="00912408">
            <w:pPr>
              <w:jc w:val="center"/>
              <w:rPr>
                <w:rFonts w:cstheme="minorHAnsi"/>
                <w:b/>
                <w:iCs/>
                <w:sz w:val="21"/>
                <w:szCs w:val="21"/>
              </w:rPr>
            </w:pPr>
            <w:r w:rsidRPr="00547C57">
              <w:rPr>
                <w:rFonts w:eastAsia="Calibri" w:cstheme="minorHAnsi"/>
                <w:b/>
                <w:iCs/>
                <w:sz w:val="21"/>
                <w:szCs w:val="21"/>
              </w:rPr>
              <w:t>Apimtis EUR arba proc.</w:t>
            </w:r>
          </w:p>
        </w:tc>
      </w:tr>
      <w:tr w:rsidR="00D92E3E" w:rsidRPr="00547C57" w14:paraId="632F89AF" w14:textId="77777777" w:rsidTr="00912408">
        <w:trPr>
          <w:trHeight w:val="19"/>
        </w:trPr>
        <w:tc>
          <w:tcPr>
            <w:tcW w:w="847" w:type="dxa"/>
            <w:vAlign w:val="center"/>
          </w:tcPr>
          <w:p w14:paraId="60C8F9F7" w14:textId="77777777" w:rsidR="00D92E3E" w:rsidRPr="00547C57" w:rsidRDefault="00D92E3E" w:rsidP="00D92E3E">
            <w:pPr>
              <w:numPr>
                <w:ilvl w:val="0"/>
                <w:numId w:val="30"/>
              </w:numPr>
              <w:ind w:left="0" w:firstLine="0"/>
              <w:contextualSpacing/>
              <w:jc w:val="center"/>
              <w:rPr>
                <w:rFonts w:cstheme="minorHAnsi"/>
                <w:sz w:val="21"/>
                <w:szCs w:val="21"/>
                <w:lang w:bidi="en-US"/>
              </w:rPr>
            </w:pPr>
          </w:p>
        </w:tc>
        <w:tc>
          <w:tcPr>
            <w:tcW w:w="4164" w:type="dxa"/>
          </w:tcPr>
          <w:p w14:paraId="192A58F1" w14:textId="77777777" w:rsidR="00D92E3E" w:rsidRPr="00547C57" w:rsidRDefault="00D92E3E" w:rsidP="00912408">
            <w:pPr>
              <w:rPr>
                <w:rFonts w:cstheme="minorHAnsi"/>
                <w:color w:val="000000"/>
                <w:sz w:val="21"/>
                <w:szCs w:val="21"/>
              </w:rPr>
            </w:pPr>
          </w:p>
        </w:tc>
        <w:tc>
          <w:tcPr>
            <w:tcW w:w="3112" w:type="dxa"/>
          </w:tcPr>
          <w:p w14:paraId="08A2D1B9" w14:textId="77777777" w:rsidR="00D92E3E" w:rsidRPr="00547C57" w:rsidRDefault="00D92E3E" w:rsidP="00912408">
            <w:pPr>
              <w:rPr>
                <w:rFonts w:cstheme="minorHAnsi"/>
                <w:color w:val="000000"/>
                <w:sz w:val="21"/>
                <w:szCs w:val="21"/>
              </w:rPr>
            </w:pPr>
          </w:p>
        </w:tc>
        <w:tc>
          <w:tcPr>
            <w:tcW w:w="1848" w:type="dxa"/>
            <w:vAlign w:val="center"/>
          </w:tcPr>
          <w:p w14:paraId="69545436" w14:textId="77777777" w:rsidR="00D92E3E" w:rsidRPr="00547C57" w:rsidRDefault="00D92E3E" w:rsidP="00912408">
            <w:pPr>
              <w:jc w:val="center"/>
              <w:rPr>
                <w:rFonts w:cstheme="minorHAnsi"/>
                <w:color w:val="000000"/>
                <w:sz w:val="21"/>
                <w:szCs w:val="21"/>
              </w:rPr>
            </w:pPr>
          </w:p>
        </w:tc>
      </w:tr>
      <w:tr w:rsidR="00D92E3E" w:rsidRPr="00547C57" w14:paraId="70F3EECC" w14:textId="77777777" w:rsidTr="00912408">
        <w:trPr>
          <w:trHeight w:val="19"/>
        </w:trPr>
        <w:tc>
          <w:tcPr>
            <w:tcW w:w="847" w:type="dxa"/>
            <w:vAlign w:val="center"/>
          </w:tcPr>
          <w:p w14:paraId="31C1F842" w14:textId="77777777" w:rsidR="00D92E3E" w:rsidRPr="00547C57" w:rsidRDefault="00D92E3E" w:rsidP="00912408">
            <w:pPr>
              <w:contextualSpacing/>
              <w:rPr>
                <w:rFonts w:cstheme="minorHAnsi"/>
                <w:sz w:val="21"/>
                <w:szCs w:val="21"/>
                <w:lang w:bidi="en-US"/>
              </w:rPr>
            </w:pPr>
            <w:r w:rsidRPr="00547C57">
              <w:rPr>
                <w:rFonts w:eastAsia="Calibri" w:cstheme="minorHAnsi"/>
                <w:bCs/>
                <w:sz w:val="21"/>
                <w:szCs w:val="21"/>
                <w:lang w:bidi="en-US"/>
              </w:rPr>
              <w:t>...</w:t>
            </w:r>
          </w:p>
        </w:tc>
        <w:tc>
          <w:tcPr>
            <w:tcW w:w="4164" w:type="dxa"/>
          </w:tcPr>
          <w:p w14:paraId="795DD537" w14:textId="77777777" w:rsidR="00D92E3E" w:rsidRPr="00547C57" w:rsidRDefault="00D92E3E" w:rsidP="00912408">
            <w:pPr>
              <w:rPr>
                <w:rFonts w:cstheme="minorHAnsi"/>
                <w:color w:val="000000"/>
                <w:sz w:val="21"/>
                <w:szCs w:val="21"/>
              </w:rPr>
            </w:pPr>
          </w:p>
        </w:tc>
        <w:tc>
          <w:tcPr>
            <w:tcW w:w="3112" w:type="dxa"/>
          </w:tcPr>
          <w:p w14:paraId="1FC985A2" w14:textId="77777777" w:rsidR="00D92E3E" w:rsidRPr="00547C57" w:rsidRDefault="00D92E3E" w:rsidP="00912408">
            <w:pPr>
              <w:rPr>
                <w:rFonts w:cstheme="minorHAnsi"/>
                <w:color w:val="000000"/>
                <w:sz w:val="21"/>
                <w:szCs w:val="21"/>
              </w:rPr>
            </w:pPr>
          </w:p>
        </w:tc>
        <w:tc>
          <w:tcPr>
            <w:tcW w:w="1848" w:type="dxa"/>
            <w:vAlign w:val="center"/>
          </w:tcPr>
          <w:p w14:paraId="11186C00" w14:textId="77777777" w:rsidR="00D92E3E" w:rsidRPr="00547C57" w:rsidRDefault="00D92E3E" w:rsidP="00912408">
            <w:pPr>
              <w:jc w:val="center"/>
              <w:rPr>
                <w:rFonts w:cstheme="minorHAnsi"/>
                <w:color w:val="000000"/>
                <w:sz w:val="21"/>
                <w:szCs w:val="21"/>
              </w:rPr>
            </w:pPr>
          </w:p>
        </w:tc>
      </w:tr>
    </w:tbl>
    <w:p w14:paraId="591D0E28" w14:textId="77777777" w:rsidR="00D92E3E" w:rsidRDefault="00D92E3E" w:rsidP="00D92E3E">
      <w:pPr>
        <w:suppressAutoHyphens/>
        <w:spacing w:after="0" w:line="240" w:lineRule="auto"/>
        <w:contextualSpacing/>
        <w:jc w:val="both"/>
        <w:rPr>
          <w:rFonts w:eastAsia="Calibri" w:cstheme="minorHAnsi"/>
          <w:i/>
          <w:iCs/>
          <w:color w:val="000000"/>
          <w:lang w:eastAsia="en-US"/>
        </w:rPr>
      </w:pPr>
    </w:p>
    <w:p w14:paraId="4AB4ECB9" w14:textId="77777777" w:rsidR="003C68E8" w:rsidRPr="0043263B" w:rsidRDefault="003C68E8" w:rsidP="003C68E8">
      <w:pPr>
        <w:tabs>
          <w:tab w:val="left" w:pos="0"/>
        </w:tabs>
        <w:spacing w:after="0" w:line="240" w:lineRule="auto"/>
        <w:jc w:val="center"/>
        <w:rPr>
          <w:rFonts w:eastAsia="Calibri" w:cstheme="minorHAnsi"/>
          <w:b/>
          <w:bCs/>
          <w:iCs/>
        </w:rPr>
      </w:pPr>
      <w:r>
        <w:rPr>
          <w:rFonts w:eastAsia="Calibri" w:cstheme="minorHAnsi"/>
          <w:b/>
        </w:rPr>
        <w:lastRenderedPageBreak/>
        <w:t xml:space="preserve">3. </w:t>
      </w:r>
      <w:r w:rsidRPr="00D042E0">
        <w:rPr>
          <w:rFonts w:eastAsia="Calibri" w:cstheme="minorHAnsi"/>
          <w:b/>
        </w:rPr>
        <w:t xml:space="preserve">Informacija apie Tiekėjo / Tiekėjų grupės nario/ių  ar </w:t>
      </w:r>
      <w:r w:rsidRPr="00D042E0">
        <w:rPr>
          <w:rFonts w:eastAsia="Calibri" w:cstheme="minorHAnsi"/>
          <w:b/>
          <w:bCs/>
          <w:iCs/>
        </w:rPr>
        <w:t xml:space="preserve">Ūkio subjekto, kurio pajėgumais remiamasi </w:t>
      </w:r>
      <w:r w:rsidRPr="00D042E0">
        <w:rPr>
          <w:rFonts w:eastAsia="Calibri" w:cstheme="minorHAnsi"/>
          <w:b/>
          <w:bCs/>
          <w:i/>
          <w:iCs/>
        </w:rPr>
        <w:t xml:space="preserve">(jeigu jis pasitelkiamas) </w:t>
      </w:r>
      <w:r w:rsidRPr="00D042E0">
        <w:rPr>
          <w:rFonts w:eastAsia="Calibri" w:cstheme="minorHAnsi"/>
          <w:b/>
          <w:bCs/>
          <w:iCs/>
        </w:rPr>
        <w:t xml:space="preserve">ar Subtiekėjo (-ų), kurio (-ių) pajėgumais tiekėjas nesiremia, </w:t>
      </w:r>
      <w:r w:rsidRPr="00D042E0">
        <w:rPr>
          <w:rFonts w:eastAsia="Calibri" w:cstheme="minorHAnsi"/>
          <w:b/>
          <w:bCs/>
          <w:i/>
          <w:iCs/>
        </w:rPr>
        <w:t xml:space="preserve">(jeigu taikomas reikalavimas dėl pašalinimo pagrindų nebuvimo) </w:t>
      </w:r>
      <w:r w:rsidRPr="00D042E0">
        <w:rPr>
          <w:rFonts w:eastAsia="Calibri" w:cstheme="minorHAnsi"/>
          <w:b/>
          <w:bCs/>
          <w:iCs/>
        </w:rPr>
        <w:t>juridinio asmens, kitos organizacijos ar jos padalinio asmenis:</w:t>
      </w:r>
    </w:p>
    <w:p w14:paraId="19EA4708" w14:textId="77777777" w:rsidR="003C68E8" w:rsidRPr="00D042E0" w:rsidRDefault="003C68E8" w:rsidP="003C68E8">
      <w:pPr>
        <w:tabs>
          <w:tab w:val="left" w:pos="0"/>
        </w:tabs>
        <w:spacing w:after="0" w:line="240" w:lineRule="auto"/>
        <w:jc w:val="center"/>
        <w:rPr>
          <w:rFonts w:eastAsia="Calibri" w:cstheme="minorHAnsi"/>
          <w:b/>
          <w:bCs/>
          <w:iCs/>
        </w:rPr>
      </w:pPr>
    </w:p>
    <w:tbl>
      <w:tblPr>
        <w:tblStyle w:val="Lentelstinklelis3"/>
        <w:tblW w:w="9918" w:type="dxa"/>
        <w:tblInd w:w="0" w:type="dxa"/>
        <w:tblLook w:val="04A0" w:firstRow="1" w:lastRow="0" w:firstColumn="1" w:lastColumn="0" w:noHBand="0" w:noVBand="1"/>
      </w:tblPr>
      <w:tblGrid>
        <w:gridCol w:w="988"/>
        <w:gridCol w:w="4252"/>
        <w:gridCol w:w="4678"/>
      </w:tblGrid>
      <w:tr w:rsidR="003C68E8" w:rsidRPr="00D042E0" w14:paraId="49AE36FF" w14:textId="77777777" w:rsidTr="00912408">
        <w:trPr>
          <w:trHeight w:val="414"/>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BB3BEDE" w14:textId="77777777" w:rsidR="003C68E8" w:rsidRPr="00D042E0" w:rsidRDefault="003C68E8" w:rsidP="00912408">
            <w:pPr>
              <w:ind w:left="720"/>
              <w:contextualSpacing/>
              <w:jc w:val="center"/>
              <w:rPr>
                <w:rFonts w:asciiTheme="minorHAnsi" w:hAnsiTheme="minorHAnsi" w:cstheme="minorHAnsi"/>
                <w:b/>
              </w:rPr>
            </w:pPr>
            <w:r w:rsidRPr="00D042E0">
              <w:rPr>
                <w:rFonts w:asciiTheme="minorHAnsi" w:hAnsiTheme="minorHAnsi" w:cstheme="minorHAnsi"/>
                <w:b/>
              </w:rPr>
              <w:t>PRIVALOMA PAŽYMĖTI IR NURODYTI VISUS JURIDINĮ ASMENĮ SUDARANČIUS ORGANUS/ASMENIS</w:t>
            </w:r>
          </w:p>
        </w:tc>
      </w:tr>
      <w:tr w:rsidR="003C68E8" w:rsidRPr="00D042E0" w14:paraId="437E2FE4" w14:textId="77777777" w:rsidTr="00912408">
        <w:trPr>
          <w:trHeight w:val="20"/>
        </w:trPr>
        <w:tc>
          <w:tcPr>
            <w:tcW w:w="988" w:type="dxa"/>
            <w:tcBorders>
              <w:top w:val="single" w:sz="4" w:space="0" w:color="auto"/>
              <w:left w:val="single" w:sz="4" w:space="0" w:color="000000"/>
              <w:bottom w:val="single" w:sz="4" w:space="0" w:color="auto"/>
              <w:right w:val="single" w:sz="4" w:space="0" w:color="000000"/>
            </w:tcBorders>
            <w:vAlign w:val="center"/>
            <w:hideMark/>
          </w:tcPr>
          <w:p w14:paraId="3B80A124" w14:textId="77777777" w:rsidR="003C68E8" w:rsidRPr="00D042E0" w:rsidRDefault="00A74206" w:rsidP="00912408">
            <w:pPr>
              <w:jc w:val="center"/>
              <w:rPr>
                <w:rFonts w:asciiTheme="minorHAnsi" w:hAnsiTheme="minorHAnsi" w:cstheme="minorHAnsi"/>
              </w:rPr>
            </w:pPr>
            <w:sdt>
              <w:sdtPr>
                <w:rPr>
                  <w:rFonts w:cstheme="minorHAnsi"/>
                </w:rPr>
                <w:id w:val="-1046442753"/>
                <w14:checkbox>
                  <w14:checked w14:val="0"/>
                  <w14:checkedState w14:val="2612" w14:font="MS Gothic"/>
                  <w14:uncheckedState w14:val="2610" w14:font="MS Gothic"/>
                </w14:checkbox>
              </w:sdtPr>
              <w:sdtEndPr/>
              <w:sdtContent>
                <w:r w:rsidR="003C68E8" w:rsidRPr="00D042E0">
                  <w:rPr>
                    <w:rFonts w:ascii="Segoe UI Symbol" w:hAnsi="Segoe UI Symbol" w:cs="Segoe UI Symbol"/>
                  </w:rPr>
                  <w:t>☐</w:t>
                </w:r>
              </w:sdtContent>
            </w:sdt>
          </w:p>
        </w:tc>
        <w:tc>
          <w:tcPr>
            <w:tcW w:w="4252" w:type="dxa"/>
            <w:tcBorders>
              <w:top w:val="single" w:sz="4" w:space="0" w:color="auto"/>
              <w:left w:val="single" w:sz="4" w:space="0" w:color="000000"/>
              <w:bottom w:val="single" w:sz="4" w:space="0" w:color="auto"/>
              <w:right w:val="single" w:sz="4" w:space="0" w:color="auto"/>
            </w:tcBorders>
            <w:vAlign w:val="center"/>
            <w:hideMark/>
          </w:tcPr>
          <w:p w14:paraId="50B2A703" w14:textId="77777777" w:rsidR="003C68E8" w:rsidRPr="00D042E0" w:rsidRDefault="003C68E8" w:rsidP="00912408">
            <w:pPr>
              <w:jc w:val="center"/>
              <w:rPr>
                <w:rFonts w:asciiTheme="minorHAnsi" w:hAnsiTheme="minorHAnsi" w:cstheme="minorHAnsi"/>
              </w:rPr>
            </w:pPr>
            <w:r w:rsidRPr="00D042E0">
              <w:rPr>
                <w:rFonts w:asciiTheme="minorHAnsi" w:hAnsiTheme="minorHAnsi" w:cstheme="minorHAnsi"/>
              </w:rPr>
              <w:t>Vadovas</w:t>
            </w:r>
          </w:p>
        </w:tc>
        <w:tc>
          <w:tcPr>
            <w:tcW w:w="4678" w:type="dxa"/>
            <w:tcBorders>
              <w:top w:val="single" w:sz="4" w:space="0" w:color="auto"/>
              <w:left w:val="single" w:sz="4" w:space="0" w:color="auto"/>
              <w:bottom w:val="single" w:sz="4" w:space="0" w:color="auto"/>
              <w:right w:val="single" w:sz="4" w:space="0" w:color="000000"/>
            </w:tcBorders>
            <w:vAlign w:val="center"/>
            <w:hideMark/>
          </w:tcPr>
          <w:p w14:paraId="70BDFC1F" w14:textId="77777777" w:rsidR="003C68E8" w:rsidRPr="00D042E0" w:rsidRDefault="003C68E8" w:rsidP="00912408">
            <w:pPr>
              <w:jc w:val="center"/>
              <w:rPr>
                <w:rFonts w:asciiTheme="minorHAnsi" w:hAnsiTheme="minorHAnsi" w:cstheme="minorHAnsi"/>
                <w:bCs/>
                <w:i/>
                <w:iCs/>
              </w:rPr>
            </w:pPr>
            <w:r w:rsidRPr="00D042E0">
              <w:rPr>
                <w:rFonts w:asciiTheme="minorHAnsi" w:hAnsiTheme="minorHAnsi" w:cstheme="minorHAnsi"/>
                <w:bCs/>
                <w:i/>
                <w:iCs/>
              </w:rPr>
              <w:t>įvardyti asmenį</w:t>
            </w:r>
          </w:p>
        </w:tc>
      </w:tr>
      <w:tr w:rsidR="003C68E8" w:rsidRPr="00D042E0" w14:paraId="0E088783" w14:textId="77777777" w:rsidTr="00912408">
        <w:trPr>
          <w:trHeight w:val="20"/>
        </w:trPr>
        <w:tc>
          <w:tcPr>
            <w:tcW w:w="988" w:type="dxa"/>
            <w:tcBorders>
              <w:top w:val="single" w:sz="4" w:space="0" w:color="auto"/>
              <w:left w:val="single" w:sz="4" w:space="0" w:color="000000"/>
              <w:bottom w:val="single" w:sz="4" w:space="0" w:color="000000"/>
              <w:right w:val="single" w:sz="4" w:space="0" w:color="000000"/>
            </w:tcBorders>
            <w:vAlign w:val="center"/>
            <w:hideMark/>
          </w:tcPr>
          <w:p w14:paraId="5B0016C4" w14:textId="77777777" w:rsidR="003C68E8" w:rsidRPr="00D042E0" w:rsidRDefault="00A74206" w:rsidP="00912408">
            <w:pPr>
              <w:jc w:val="center"/>
              <w:rPr>
                <w:rFonts w:asciiTheme="minorHAnsi" w:hAnsiTheme="minorHAnsi" w:cstheme="minorHAnsi"/>
              </w:rPr>
            </w:pPr>
            <w:sdt>
              <w:sdtPr>
                <w:rPr>
                  <w:rFonts w:cstheme="minorHAnsi"/>
                </w:rPr>
                <w:id w:val="1662037900"/>
                <w14:checkbox>
                  <w14:checked w14:val="0"/>
                  <w14:checkedState w14:val="2612" w14:font="MS Gothic"/>
                  <w14:uncheckedState w14:val="2610" w14:font="MS Gothic"/>
                </w14:checkbox>
              </w:sdtPr>
              <w:sdtEndPr/>
              <w:sdtContent>
                <w:r w:rsidR="003C68E8" w:rsidRPr="00D042E0">
                  <w:rPr>
                    <w:rFonts w:ascii="Segoe UI Symbol" w:hAnsi="Segoe UI Symbol" w:cs="Segoe UI Symbol"/>
                  </w:rPr>
                  <w:t>☐</w:t>
                </w:r>
              </w:sdtContent>
            </w:sdt>
          </w:p>
        </w:tc>
        <w:tc>
          <w:tcPr>
            <w:tcW w:w="4252" w:type="dxa"/>
            <w:tcBorders>
              <w:top w:val="single" w:sz="4" w:space="0" w:color="auto"/>
              <w:left w:val="single" w:sz="4" w:space="0" w:color="000000"/>
              <w:bottom w:val="single" w:sz="4" w:space="0" w:color="000000"/>
              <w:right w:val="single" w:sz="4" w:space="0" w:color="auto"/>
            </w:tcBorders>
            <w:vAlign w:val="center"/>
            <w:hideMark/>
          </w:tcPr>
          <w:p w14:paraId="2D764E59" w14:textId="77777777" w:rsidR="003C68E8" w:rsidRPr="00D042E0" w:rsidRDefault="003C68E8" w:rsidP="00912408">
            <w:pPr>
              <w:jc w:val="center"/>
              <w:rPr>
                <w:rFonts w:asciiTheme="minorHAnsi" w:hAnsiTheme="minorHAnsi" w:cstheme="minorHAnsi"/>
              </w:rPr>
            </w:pPr>
            <w:r w:rsidRPr="00D042E0">
              <w:rPr>
                <w:rFonts w:asciiTheme="minorHAnsi" w:hAnsiTheme="minorHAnsi" w:cstheme="minorHAnsi"/>
              </w:rPr>
              <w:t>Valdyba</w:t>
            </w:r>
          </w:p>
        </w:tc>
        <w:tc>
          <w:tcPr>
            <w:tcW w:w="4678" w:type="dxa"/>
            <w:tcBorders>
              <w:top w:val="single" w:sz="4" w:space="0" w:color="auto"/>
              <w:left w:val="single" w:sz="4" w:space="0" w:color="auto"/>
              <w:bottom w:val="single" w:sz="4" w:space="0" w:color="000000"/>
              <w:right w:val="single" w:sz="4" w:space="0" w:color="000000"/>
            </w:tcBorders>
            <w:vAlign w:val="center"/>
            <w:hideMark/>
          </w:tcPr>
          <w:p w14:paraId="2EA86A73" w14:textId="77777777" w:rsidR="003C68E8" w:rsidRPr="00D042E0" w:rsidRDefault="003C68E8" w:rsidP="00912408">
            <w:pPr>
              <w:jc w:val="center"/>
              <w:rPr>
                <w:rFonts w:asciiTheme="minorHAnsi" w:hAnsiTheme="minorHAnsi" w:cstheme="minorHAnsi"/>
                <w:bCs/>
                <w:i/>
                <w:iCs/>
              </w:rPr>
            </w:pPr>
            <w:r w:rsidRPr="00D042E0">
              <w:rPr>
                <w:rFonts w:asciiTheme="minorHAnsi" w:hAnsiTheme="minorHAnsi" w:cstheme="minorHAnsi"/>
                <w:bCs/>
                <w:i/>
                <w:iCs/>
              </w:rPr>
              <w:t>įvardyti sudarančius asmenis (į) (narius)</w:t>
            </w:r>
          </w:p>
        </w:tc>
      </w:tr>
      <w:tr w:rsidR="003C68E8" w:rsidRPr="00D042E0" w14:paraId="0C09881A" w14:textId="77777777" w:rsidTr="00912408">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784355DF" w14:textId="77777777" w:rsidR="003C68E8" w:rsidRPr="00D042E0" w:rsidRDefault="00A74206" w:rsidP="00912408">
            <w:pPr>
              <w:jc w:val="center"/>
              <w:rPr>
                <w:rFonts w:asciiTheme="minorHAnsi" w:hAnsiTheme="minorHAnsi" w:cstheme="minorHAnsi"/>
              </w:rPr>
            </w:pPr>
            <w:sdt>
              <w:sdtPr>
                <w:rPr>
                  <w:rFonts w:cstheme="minorHAnsi"/>
                </w:rPr>
                <w:id w:val="-215121949"/>
                <w14:checkbox>
                  <w14:checked w14:val="0"/>
                  <w14:checkedState w14:val="2612" w14:font="MS Gothic"/>
                  <w14:uncheckedState w14:val="2610" w14:font="MS Gothic"/>
                </w14:checkbox>
              </w:sdtPr>
              <w:sdtEndPr/>
              <w:sdtContent>
                <w:r w:rsidR="003C68E8" w:rsidRPr="00D042E0">
                  <w:rPr>
                    <w:rFonts w:ascii="Segoe UI Symbol" w:hAnsi="Segoe UI Symbol" w:cs="Segoe UI Symbol"/>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4A424F70" w14:textId="77777777" w:rsidR="003C68E8" w:rsidRPr="00D042E0" w:rsidRDefault="003C68E8" w:rsidP="00912408">
            <w:pPr>
              <w:jc w:val="center"/>
              <w:rPr>
                <w:rFonts w:asciiTheme="minorHAnsi" w:hAnsiTheme="minorHAnsi" w:cstheme="minorHAnsi"/>
              </w:rPr>
            </w:pPr>
            <w:r w:rsidRPr="00D042E0">
              <w:rPr>
                <w:rFonts w:asciiTheme="minorHAnsi" w:hAnsiTheme="minorHAnsi" w:cstheme="minorHAnsi"/>
              </w:rPr>
              <w:t>Stebėtojų taryba ar kitas priežiūros organas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6CEE463D" w14:textId="77777777" w:rsidR="003C68E8" w:rsidRPr="00D042E0" w:rsidRDefault="003C68E8" w:rsidP="00912408">
            <w:pPr>
              <w:jc w:val="center"/>
              <w:rPr>
                <w:rFonts w:asciiTheme="minorHAnsi" w:hAnsiTheme="minorHAnsi" w:cstheme="minorHAnsi"/>
                <w:bCs/>
                <w:iCs/>
              </w:rPr>
            </w:pPr>
            <w:r w:rsidRPr="00D042E0">
              <w:rPr>
                <w:rFonts w:asciiTheme="minorHAnsi" w:hAnsiTheme="minorHAnsi" w:cstheme="minorHAnsi"/>
                <w:bCs/>
                <w:i/>
                <w:iCs/>
              </w:rPr>
              <w:t>įvardyti sudarančius asmenis (į) (narius)</w:t>
            </w:r>
          </w:p>
        </w:tc>
      </w:tr>
      <w:tr w:rsidR="003C68E8" w:rsidRPr="00D042E0" w14:paraId="7AAD9679" w14:textId="77777777" w:rsidTr="00912408">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64B6FD53" w14:textId="77777777" w:rsidR="003C68E8" w:rsidRPr="00D042E0" w:rsidRDefault="00A74206" w:rsidP="00912408">
            <w:pPr>
              <w:jc w:val="center"/>
              <w:rPr>
                <w:rFonts w:asciiTheme="minorHAnsi" w:hAnsiTheme="minorHAnsi" w:cstheme="minorHAnsi"/>
              </w:rPr>
            </w:pPr>
            <w:sdt>
              <w:sdtPr>
                <w:rPr>
                  <w:rFonts w:cstheme="minorHAnsi"/>
                </w:rPr>
                <w:id w:val="-1998265295"/>
                <w14:checkbox>
                  <w14:checked w14:val="0"/>
                  <w14:checkedState w14:val="2612" w14:font="MS Gothic"/>
                  <w14:uncheckedState w14:val="2610" w14:font="MS Gothic"/>
                </w14:checkbox>
              </w:sdtPr>
              <w:sdtEndPr/>
              <w:sdtContent>
                <w:r w:rsidR="003C68E8" w:rsidRPr="00D042E0">
                  <w:rPr>
                    <w:rFonts w:ascii="Segoe UI Symbol" w:hAnsi="Segoe UI Symbol" w:cs="Segoe UI Symbol"/>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5B21359D" w14:textId="77777777" w:rsidR="003C68E8" w:rsidRPr="00D042E0" w:rsidRDefault="003C68E8" w:rsidP="00912408">
            <w:pPr>
              <w:jc w:val="center"/>
              <w:rPr>
                <w:rFonts w:asciiTheme="minorHAnsi" w:hAnsiTheme="minorHAnsi" w:cstheme="minorHAnsi"/>
              </w:rPr>
            </w:pPr>
            <w:r w:rsidRPr="00D042E0">
              <w:rPr>
                <w:rFonts w:asciiTheme="minorHAnsi" w:hAnsiTheme="minorHAnsi" w:cstheme="minorHAnsi"/>
              </w:rPr>
              <w:t>Kitas valdymo organas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2412A76C" w14:textId="77777777" w:rsidR="003C68E8" w:rsidRPr="00D042E0" w:rsidRDefault="003C68E8" w:rsidP="00912408">
            <w:pPr>
              <w:jc w:val="center"/>
              <w:rPr>
                <w:rFonts w:asciiTheme="minorHAnsi" w:hAnsiTheme="minorHAnsi" w:cstheme="minorHAnsi"/>
                <w:bCs/>
                <w:iCs/>
              </w:rPr>
            </w:pPr>
            <w:r w:rsidRPr="00D042E0">
              <w:rPr>
                <w:rFonts w:asciiTheme="minorHAnsi" w:hAnsiTheme="minorHAnsi" w:cstheme="minorHAnsi"/>
                <w:bCs/>
                <w:i/>
                <w:iCs/>
              </w:rPr>
              <w:t>įvardyti sudarančius asmenis (į) (narius)</w:t>
            </w:r>
          </w:p>
        </w:tc>
      </w:tr>
      <w:tr w:rsidR="003C68E8" w:rsidRPr="00D042E0" w14:paraId="741FFC83" w14:textId="77777777" w:rsidTr="00912408">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7072A1A8" w14:textId="77777777" w:rsidR="003C68E8" w:rsidRPr="00D042E0" w:rsidRDefault="00A74206" w:rsidP="00912408">
            <w:pPr>
              <w:jc w:val="center"/>
              <w:rPr>
                <w:rFonts w:asciiTheme="minorHAnsi" w:hAnsiTheme="minorHAnsi" w:cstheme="minorHAnsi"/>
              </w:rPr>
            </w:pPr>
            <w:sdt>
              <w:sdtPr>
                <w:rPr>
                  <w:rFonts w:cstheme="minorHAnsi"/>
                </w:rPr>
                <w:id w:val="1438947468"/>
                <w14:checkbox>
                  <w14:checked w14:val="0"/>
                  <w14:checkedState w14:val="2612" w14:font="MS Gothic"/>
                  <w14:uncheckedState w14:val="2610" w14:font="MS Gothic"/>
                </w14:checkbox>
              </w:sdtPr>
              <w:sdtEndPr/>
              <w:sdtContent>
                <w:r w:rsidR="003C68E8" w:rsidRPr="00D042E0">
                  <w:rPr>
                    <w:rFonts w:ascii="Segoe UI Symbol" w:hAnsi="Segoe UI Symbol" w:cs="Segoe UI Symbol"/>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78B0940D" w14:textId="77777777" w:rsidR="003C68E8" w:rsidRPr="00D042E0" w:rsidRDefault="003C68E8" w:rsidP="00912408">
            <w:pPr>
              <w:jc w:val="center"/>
              <w:rPr>
                <w:rFonts w:asciiTheme="minorHAnsi" w:hAnsiTheme="minorHAnsi" w:cstheme="minorHAnsi"/>
              </w:rPr>
            </w:pPr>
            <w:r w:rsidRPr="00D042E0">
              <w:rPr>
                <w:rFonts w:asciiTheme="minorHAnsi" w:hAnsiTheme="minorHAnsi" w:cstheme="minorHAnsi"/>
              </w:rPr>
              <w:t>Kitas fizinis ar juridinis asmuo, turintis teisę atstovauti</w:t>
            </w:r>
          </w:p>
          <w:p w14:paraId="292CB7D3" w14:textId="77777777" w:rsidR="003C68E8" w:rsidRPr="00D042E0" w:rsidRDefault="003C68E8" w:rsidP="00912408">
            <w:pPr>
              <w:jc w:val="center"/>
              <w:rPr>
                <w:rFonts w:asciiTheme="minorHAnsi" w:hAnsiTheme="minorHAnsi" w:cstheme="minorHAnsi"/>
              </w:rPr>
            </w:pPr>
            <w:r w:rsidRPr="00D042E0">
              <w:rPr>
                <w:rFonts w:asciiTheme="minorHAnsi" w:hAnsiTheme="minorHAnsi" w:cstheme="minorHAnsi"/>
              </w:rPr>
              <w:t>tiekėjui ar jį kontroliuoti, jo vardu, priimti sprendimą, sudaryti sandorį</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3394F24B" w14:textId="77777777" w:rsidR="003C68E8" w:rsidRPr="00D042E0" w:rsidRDefault="003C68E8" w:rsidP="00912408">
            <w:pPr>
              <w:jc w:val="center"/>
              <w:rPr>
                <w:rFonts w:asciiTheme="minorHAnsi" w:hAnsiTheme="minorHAnsi" w:cstheme="minorHAnsi"/>
                <w:bCs/>
                <w:iCs/>
              </w:rPr>
            </w:pPr>
            <w:r w:rsidRPr="00D042E0">
              <w:rPr>
                <w:rFonts w:asciiTheme="minorHAnsi" w:hAnsiTheme="minorHAnsi" w:cstheme="minorHAnsi"/>
                <w:bCs/>
                <w:i/>
                <w:iCs/>
              </w:rPr>
              <w:t xml:space="preserve">įvardyti asmenis (į) </w:t>
            </w:r>
          </w:p>
        </w:tc>
      </w:tr>
      <w:tr w:rsidR="003C68E8" w:rsidRPr="00D042E0" w14:paraId="6698240A" w14:textId="77777777" w:rsidTr="00912408">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0A27228E" w14:textId="77777777" w:rsidR="003C68E8" w:rsidRPr="00D042E0" w:rsidRDefault="00A74206" w:rsidP="00912408">
            <w:pPr>
              <w:jc w:val="center"/>
              <w:rPr>
                <w:rFonts w:asciiTheme="minorHAnsi" w:hAnsiTheme="minorHAnsi" w:cstheme="minorHAnsi"/>
              </w:rPr>
            </w:pPr>
            <w:sdt>
              <w:sdtPr>
                <w:rPr>
                  <w:rFonts w:cstheme="minorHAnsi"/>
                </w:rPr>
                <w:id w:val="-452324227"/>
                <w14:checkbox>
                  <w14:checked w14:val="0"/>
                  <w14:checkedState w14:val="2612" w14:font="MS Gothic"/>
                  <w14:uncheckedState w14:val="2610" w14:font="MS Gothic"/>
                </w14:checkbox>
              </w:sdtPr>
              <w:sdtEndPr/>
              <w:sdtContent>
                <w:r w:rsidR="003C68E8" w:rsidRPr="00D042E0">
                  <w:rPr>
                    <w:rFonts w:ascii="Segoe UI Symbol" w:hAnsi="Segoe UI Symbol" w:cs="Segoe UI Symbol"/>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1A6569E5" w14:textId="77777777" w:rsidR="003C68E8" w:rsidRPr="00D042E0" w:rsidRDefault="003C68E8" w:rsidP="00912408">
            <w:pPr>
              <w:jc w:val="center"/>
              <w:rPr>
                <w:rFonts w:asciiTheme="minorHAnsi" w:hAnsiTheme="minorHAnsi" w:cstheme="minorHAnsi"/>
              </w:rPr>
            </w:pPr>
            <w:r w:rsidRPr="00D042E0">
              <w:rPr>
                <w:rFonts w:asciiTheme="minorHAnsi" w:hAnsiTheme="minorHAnsi" w:cstheme="minorHAnsi"/>
              </w:rPr>
              <w:t>Asmuo (asmenys), turintis (turintys) teisę surašyti ir pasirašyti tiekėjo finansinės apskaitos dokumentus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3F9C3488" w14:textId="77777777" w:rsidR="003C68E8" w:rsidRPr="00D042E0" w:rsidRDefault="003C68E8" w:rsidP="00912408">
            <w:pPr>
              <w:jc w:val="center"/>
              <w:rPr>
                <w:rFonts w:asciiTheme="minorHAnsi" w:hAnsiTheme="minorHAnsi" w:cstheme="minorHAnsi"/>
                <w:bCs/>
                <w:iCs/>
              </w:rPr>
            </w:pPr>
            <w:r w:rsidRPr="00D042E0">
              <w:rPr>
                <w:rFonts w:asciiTheme="minorHAnsi" w:hAnsiTheme="minorHAnsi" w:cstheme="minorHAnsi"/>
                <w:bCs/>
                <w:i/>
                <w:iCs/>
              </w:rPr>
              <w:t>įvardyti asmenis (į)</w:t>
            </w:r>
          </w:p>
        </w:tc>
      </w:tr>
    </w:tbl>
    <w:p w14:paraId="75AB7D47" w14:textId="77777777" w:rsidR="003C68E8" w:rsidRPr="00D042E0" w:rsidRDefault="003C68E8" w:rsidP="003C68E8">
      <w:pPr>
        <w:spacing w:after="0" w:line="240" w:lineRule="auto"/>
        <w:rPr>
          <w:rFonts w:eastAsia="Calibri" w:cstheme="minorHAnsi"/>
        </w:rPr>
      </w:pPr>
    </w:p>
    <w:p w14:paraId="4EF21157" w14:textId="77777777" w:rsidR="003C68E8" w:rsidRPr="00547C57" w:rsidRDefault="003C68E8" w:rsidP="00D92E3E">
      <w:pPr>
        <w:suppressAutoHyphens/>
        <w:spacing w:after="0" w:line="240" w:lineRule="auto"/>
        <w:contextualSpacing/>
        <w:jc w:val="both"/>
        <w:rPr>
          <w:rFonts w:eastAsia="Calibri" w:cstheme="minorHAnsi"/>
          <w:i/>
          <w:iCs/>
          <w:color w:val="000000"/>
          <w:lang w:eastAsia="en-US"/>
        </w:rPr>
      </w:pPr>
    </w:p>
    <w:p w14:paraId="37901CE2" w14:textId="77777777" w:rsidR="00D92E3E" w:rsidRDefault="00D92E3E" w:rsidP="003604E9">
      <w:pPr>
        <w:suppressAutoHyphens/>
        <w:spacing w:after="0" w:line="240" w:lineRule="auto"/>
        <w:contextualSpacing/>
        <w:jc w:val="center"/>
        <w:rPr>
          <w:rFonts w:eastAsia="Calibri" w:cstheme="minorHAnsi"/>
          <w:b/>
          <w:bCs/>
          <w:lang w:eastAsia="en-US"/>
        </w:rPr>
      </w:pPr>
      <w:r>
        <w:rPr>
          <w:rFonts w:eastAsia="Calibri" w:cstheme="minorHAnsi"/>
          <w:b/>
          <w:bCs/>
          <w:lang w:eastAsia="en-US"/>
        </w:rPr>
        <w:t>4</w:t>
      </w:r>
      <w:r w:rsidRPr="00EE6242">
        <w:rPr>
          <w:rFonts w:eastAsia="Calibri" w:cstheme="minorHAnsi"/>
          <w:b/>
          <w:bCs/>
          <w:lang w:eastAsia="en-US"/>
        </w:rPr>
        <w:t>. PASIŪLYMO KAINA</w:t>
      </w:r>
    </w:p>
    <w:p w14:paraId="2EB0E19F" w14:textId="77777777" w:rsidR="003604E9" w:rsidRPr="00EE6242" w:rsidRDefault="003604E9" w:rsidP="003604E9">
      <w:pPr>
        <w:suppressAutoHyphens/>
        <w:spacing w:after="0" w:line="240" w:lineRule="auto"/>
        <w:contextualSpacing/>
        <w:jc w:val="center"/>
        <w:rPr>
          <w:rFonts w:eastAsia="Calibri" w:cstheme="minorHAnsi"/>
          <w:b/>
          <w:bCs/>
          <w:lang w:eastAsia="en-US"/>
        </w:rPr>
      </w:pPr>
    </w:p>
    <w:p w14:paraId="52CC4A3B" w14:textId="77777777" w:rsidR="003604E9" w:rsidRPr="00DC5229" w:rsidRDefault="003604E9" w:rsidP="003604E9">
      <w:pPr>
        <w:spacing w:after="0" w:line="240" w:lineRule="auto"/>
        <w:ind w:firstLine="426"/>
        <w:jc w:val="both"/>
      </w:pPr>
      <w:r w:rsidRPr="00DC5229">
        <w:t>4.1. 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2489F7D" w14:textId="7314B013" w:rsidR="003604E9" w:rsidRPr="00DC5229" w:rsidRDefault="003604E9" w:rsidP="003604E9">
      <w:pPr>
        <w:spacing w:after="0" w:line="240" w:lineRule="auto"/>
        <w:ind w:firstLine="426"/>
        <w:jc w:val="both"/>
      </w:pPr>
      <w:r w:rsidRPr="00DC5229">
        <w:t xml:space="preserve">4.2.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w:t>
      </w:r>
      <w:r w:rsidR="00420551">
        <w:t>Prekių tiekimu</w:t>
      </w:r>
      <w:r w:rsidRPr="00DC5229">
        <w:t>.</w:t>
      </w:r>
    </w:p>
    <w:p w14:paraId="371B4106" w14:textId="77777777" w:rsidR="003604E9" w:rsidRPr="00DC5229" w:rsidRDefault="003604E9" w:rsidP="003604E9">
      <w:pPr>
        <w:spacing w:after="0" w:line="240" w:lineRule="auto"/>
        <w:ind w:firstLine="426"/>
        <w:jc w:val="both"/>
      </w:pPr>
      <w:r w:rsidRPr="00DC5229">
        <w:t>4.3. Jeigu pasiūlyme nurodyta kaina, išreikšta skaitmenimis, neatitinka kainos, nurodytos žodžiais, teisinga laikoma kaina, nurodytos žodžiais.</w:t>
      </w:r>
    </w:p>
    <w:p w14:paraId="2B9A4904" w14:textId="77777777" w:rsidR="003604E9" w:rsidRPr="009F1825" w:rsidRDefault="003604E9" w:rsidP="003604E9">
      <w:pPr>
        <w:spacing w:after="0" w:line="240" w:lineRule="auto"/>
        <w:ind w:firstLine="426"/>
        <w:jc w:val="both"/>
      </w:pPr>
      <w:r w:rsidRPr="00DC5229">
        <w:t xml:space="preserve">4.4.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w:t>
      </w:r>
      <w:r w:rsidRPr="009F1825">
        <w:t>Suapvalinus 3,1153 iki šimtųjų bus 3,12.</w:t>
      </w:r>
    </w:p>
    <w:p w14:paraId="58EFF405" w14:textId="77777777" w:rsidR="003604E9" w:rsidRPr="009F1825" w:rsidRDefault="003604E9" w:rsidP="003604E9">
      <w:pPr>
        <w:widowControl w:val="0"/>
        <w:suppressAutoHyphens/>
        <w:spacing w:after="0" w:line="240" w:lineRule="auto"/>
        <w:ind w:firstLine="426"/>
        <w:contextualSpacing/>
        <w:jc w:val="both"/>
        <w:rPr>
          <w:rFonts w:eastAsia="Times New Roman" w:cstheme="minorHAnsi"/>
          <w:lang w:eastAsia="en-US"/>
        </w:rPr>
      </w:pPr>
      <w:r w:rsidRPr="009F1825">
        <w:rPr>
          <w:rFonts w:eastAsia="Calibri" w:cstheme="minorHAnsi"/>
          <w:smallCaps/>
          <w:lang w:eastAsia="en-US"/>
        </w:rPr>
        <w:t xml:space="preserve">4.5. </w:t>
      </w:r>
      <w:r w:rsidRPr="009F1825">
        <w:rPr>
          <w:rFonts w:eastAsia="Calibri" w:cstheme="minorHAnsi"/>
          <w:bCs/>
          <w:iCs/>
          <w:lang w:eastAsia="en-US"/>
        </w:rPr>
        <w:t>Siūlomos šios Prekės</w:t>
      </w:r>
      <w:r w:rsidR="00E64382" w:rsidRPr="009F1825">
        <w:rPr>
          <w:rFonts w:eastAsia="Calibri" w:cstheme="minorHAnsi"/>
          <w:bCs/>
          <w:iCs/>
          <w:lang w:eastAsia="en-US"/>
        </w:rPr>
        <w:t xml:space="preserve"> </w:t>
      </w:r>
      <w:r w:rsidR="00E64382" w:rsidRPr="009F1825">
        <w:t>(pildyti tik siūlomų pirkimo dalių kainų lenteles)</w:t>
      </w:r>
      <w:r w:rsidRPr="009F1825">
        <w:rPr>
          <w:rFonts w:eastAsia="Calibri" w:cstheme="minorHAnsi"/>
          <w:bCs/>
          <w:iCs/>
          <w:lang w:eastAsia="en-US"/>
        </w:rPr>
        <w:t>:</w:t>
      </w:r>
    </w:p>
    <w:p w14:paraId="08714E4B" w14:textId="77777777" w:rsidR="009F1825" w:rsidRPr="009F1825" w:rsidRDefault="009F1825" w:rsidP="009F1825">
      <w:pPr>
        <w:spacing w:after="0" w:line="240" w:lineRule="auto"/>
        <w:rPr>
          <w:rFonts w:cstheme="minorHAnsi"/>
          <w:b/>
        </w:rPr>
      </w:pPr>
    </w:p>
    <w:p w14:paraId="7DD54AFD" w14:textId="77777777" w:rsidR="00E76507" w:rsidRPr="009F1825" w:rsidRDefault="009F1825" w:rsidP="00FE2A01">
      <w:pPr>
        <w:spacing w:after="0" w:line="240" w:lineRule="auto"/>
        <w:rPr>
          <w:rFonts w:cstheme="minorHAnsi"/>
          <w:b/>
        </w:rPr>
      </w:pPr>
      <w:r w:rsidRPr="009F1825">
        <w:rPr>
          <w:rFonts w:cstheme="minorHAnsi"/>
          <w:b/>
        </w:rPr>
        <w:t xml:space="preserve">1 pirkimo dalis – </w:t>
      </w:r>
      <w:r w:rsidRPr="009F1825">
        <w:rPr>
          <w:rFonts w:cstheme="minorHAnsi"/>
          <w:b/>
          <w:bCs/>
        </w:rPr>
        <w:t>Vaizdo stebėjimo įranga A tipo</w:t>
      </w:r>
      <w:r w:rsidRPr="009F1825">
        <w:rPr>
          <w:rFonts w:cstheme="minorHAnsi"/>
          <w:b/>
        </w:rPr>
        <w:t>:</w:t>
      </w:r>
    </w:p>
    <w:tbl>
      <w:tblPr>
        <w:tblW w:w="9952" w:type="dxa"/>
        <w:tblLayout w:type="fixed"/>
        <w:tblCellMar>
          <w:top w:w="57" w:type="dxa"/>
          <w:left w:w="57" w:type="dxa"/>
          <w:bottom w:w="57" w:type="dxa"/>
          <w:right w:w="0" w:type="dxa"/>
        </w:tblCellMar>
        <w:tblLook w:val="04A0" w:firstRow="1" w:lastRow="0" w:firstColumn="1" w:lastColumn="0" w:noHBand="0" w:noVBand="1"/>
      </w:tblPr>
      <w:tblGrid>
        <w:gridCol w:w="441"/>
        <w:gridCol w:w="4511"/>
        <w:gridCol w:w="1275"/>
        <w:gridCol w:w="1843"/>
        <w:gridCol w:w="1882"/>
      </w:tblGrid>
      <w:tr w:rsidR="00E64382" w:rsidRPr="00FE2A01" w14:paraId="4907A92F" w14:textId="77777777" w:rsidTr="00E64382">
        <w:tc>
          <w:tcPr>
            <w:tcW w:w="441" w:type="dxa"/>
            <w:tcBorders>
              <w:top w:val="single" w:sz="8" w:space="0" w:color="000000"/>
              <w:left w:val="single" w:sz="8" w:space="0" w:color="000000"/>
              <w:bottom w:val="single" w:sz="8" w:space="0" w:color="000000"/>
            </w:tcBorders>
          </w:tcPr>
          <w:p w14:paraId="7AAAD181" w14:textId="77777777" w:rsidR="00E64382" w:rsidRPr="00E64382" w:rsidRDefault="00E64382" w:rsidP="00FE2A01">
            <w:pPr>
              <w:widowControl w:val="0"/>
              <w:suppressAutoHyphens/>
              <w:spacing w:after="0" w:line="240" w:lineRule="auto"/>
              <w:jc w:val="center"/>
              <w:rPr>
                <w:rFonts w:ascii="Calibri" w:eastAsia="Times New Roman" w:hAnsi="Calibri" w:cs="Calibri"/>
              </w:rPr>
            </w:pPr>
            <w:r w:rsidRPr="00E64382">
              <w:rPr>
                <w:rFonts w:ascii="Calibri" w:eastAsia="Times New Roman" w:hAnsi="Calibri" w:cs="Calibri"/>
                <w:b/>
                <w:bCs/>
              </w:rPr>
              <w:t>Eil. Nr.</w:t>
            </w:r>
          </w:p>
        </w:tc>
        <w:tc>
          <w:tcPr>
            <w:tcW w:w="4511" w:type="dxa"/>
            <w:tcBorders>
              <w:top w:val="single" w:sz="8" w:space="0" w:color="000000"/>
              <w:left w:val="single" w:sz="8" w:space="0" w:color="000000"/>
              <w:bottom w:val="single" w:sz="8" w:space="0" w:color="000000"/>
            </w:tcBorders>
          </w:tcPr>
          <w:p w14:paraId="06343CF9" w14:textId="77777777" w:rsidR="00E64382" w:rsidRPr="00E64382" w:rsidRDefault="00E64382" w:rsidP="00FE2A01">
            <w:pPr>
              <w:widowControl w:val="0"/>
              <w:suppressAutoHyphens/>
              <w:spacing w:after="0" w:line="240" w:lineRule="auto"/>
              <w:jc w:val="center"/>
              <w:rPr>
                <w:rFonts w:ascii="Calibri" w:eastAsia="Times New Roman" w:hAnsi="Calibri" w:cs="Calibri"/>
              </w:rPr>
            </w:pPr>
            <w:r w:rsidRPr="00E64382">
              <w:rPr>
                <w:rFonts w:ascii="Calibri" w:eastAsia="Times New Roman" w:hAnsi="Calibri" w:cs="Calibri"/>
                <w:b/>
                <w:bCs/>
              </w:rPr>
              <w:t>Prekių pavadinimas</w:t>
            </w:r>
          </w:p>
        </w:tc>
        <w:tc>
          <w:tcPr>
            <w:tcW w:w="1275" w:type="dxa"/>
            <w:tcBorders>
              <w:top w:val="single" w:sz="8" w:space="0" w:color="000000"/>
              <w:left w:val="single" w:sz="8" w:space="0" w:color="000000"/>
              <w:bottom w:val="single" w:sz="8" w:space="0" w:color="000000"/>
            </w:tcBorders>
          </w:tcPr>
          <w:p w14:paraId="1D13E0B8" w14:textId="77777777" w:rsidR="00E64382" w:rsidRPr="00E64382" w:rsidRDefault="00E64382" w:rsidP="00FE2A01">
            <w:pPr>
              <w:widowControl w:val="0"/>
              <w:suppressAutoHyphens/>
              <w:spacing w:after="0" w:line="240" w:lineRule="auto"/>
              <w:jc w:val="center"/>
              <w:rPr>
                <w:rFonts w:ascii="Calibri" w:eastAsia="Times New Roman" w:hAnsi="Calibri" w:cs="Calibri"/>
              </w:rPr>
            </w:pPr>
            <w:r w:rsidRPr="00E64382">
              <w:rPr>
                <w:rFonts w:ascii="Calibri" w:eastAsia="Times New Roman" w:hAnsi="Calibri" w:cs="Calibri"/>
                <w:b/>
                <w:bCs/>
              </w:rPr>
              <w:t>Kiekis,</w:t>
            </w:r>
          </w:p>
          <w:p w14:paraId="1EA0B888" w14:textId="77777777" w:rsidR="00E64382" w:rsidRPr="00E64382" w:rsidRDefault="00E64382" w:rsidP="00FE2A01">
            <w:pPr>
              <w:widowControl w:val="0"/>
              <w:suppressAutoHyphens/>
              <w:spacing w:after="0" w:line="240" w:lineRule="auto"/>
              <w:jc w:val="center"/>
              <w:rPr>
                <w:rFonts w:ascii="Calibri" w:eastAsia="Times New Roman" w:hAnsi="Calibri" w:cs="Calibri"/>
              </w:rPr>
            </w:pPr>
            <w:r w:rsidRPr="00E64382">
              <w:rPr>
                <w:rFonts w:ascii="Calibri" w:eastAsia="Times New Roman" w:hAnsi="Calibri" w:cs="Calibri"/>
                <w:b/>
                <w:bCs/>
              </w:rPr>
              <w:t>vnt.</w:t>
            </w:r>
          </w:p>
        </w:tc>
        <w:tc>
          <w:tcPr>
            <w:tcW w:w="1843" w:type="dxa"/>
            <w:tcBorders>
              <w:top w:val="single" w:sz="8" w:space="0" w:color="000000"/>
              <w:left w:val="single" w:sz="8" w:space="0" w:color="000000"/>
              <w:bottom w:val="single" w:sz="8" w:space="0" w:color="000000"/>
            </w:tcBorders>
          </w:tcPr>
          <w:p w14:paraId="16D3EA0A" w14:textId="77777777" w:rsidR="00E64382" w:rsidRPr="00E64382" w:rsidRDefault="00E64382" w:rsidP="00E64382">
            <w:pPr>
              <w:widowControl w:val="0"/>
              <w:suppressAutoHyphens/>
              <w:spacing w:after="0" w:line="240" w:lineRule="auto"/>
              <w:jc w:val="center"/>
              <w:rPr>
                <w:rFonts w:ascii="Calibri" w:eastAsia="Times New Roman" w:hAnsi="Calibri" w:cs="Calibri"/>
                <w:b/>
              </w:rPr>
            </w:pPr>
            <w:r w:rsidRPr="00E64382">
              <w:rPr>
                <w:rFonts w:ascii="Calibri" w:eastAsia="Times New Roman" w:hAnsi="Calibri" w:cs="Calibri"/>
                <w:b/>
              </w:rPr>
              <w:t>V</w:t>
            </w:r>
            <w:r w:rsidR="005E4D6A">
              <w:rPr>
                <w:rFonts w:ascii="Calibri" w:eastAsia="Times New Roman" w:hAnsi="Calibri" w:cs="Calibri"/>
                <w:b/>
              </w:rPr>
              <w:t>ieneto</w:t>
            </w:r>
            <w:r w:rsidRPr="00E64382">
              <w:rPr>
                <w:rFonts w:ascii="Calibri" w:eastAsia="Times New Roman" w:hAnsi="Calibri" w:cs="Calibri"/>
                <w:b/>
              </w:rPr>
              <w:t xml:space="preserve"> kaina,</w:t>
            </w:r>
          </w:p>
          <w:p w14:paraId="5AC630B0" w14:textId="77777777" w:rsidR="00E64382" w:rsidRPr="00E64382" w:rsidRDefault="00E64382" w:rsidP="00E64382">
            <w:pPr>
              <w:widowControl w:val="0"/>
              <w:suppressAutoHyphens/>
              <w:spacing w:after="0" w:line="240" w:lineRule="auto"/>
              <w:jc w:val="center"/>
              <w:rPr>
                <w:rFonts w:ascii="Calibri" w:eastAsia="Times New Roman" w:hAnsi="Calibri" w:cs="Calibri"/>
              </w:rPr>
            </w:pPr>
            <w:r w:rsidRPr="00E64382">
              <w:rPr>
                <w:rFonts w:ascii="Calibri" w:eastAsia="Times New Roman" w:hAnsi="Calibri" w:cs="Calibri"/>
                <w:b/>
              </w:rPr>
              <w:t>Eur be PVM</w:t>
            </w:r>
          </w:p>
        </w:tc>
        <w:tc>
          <w:tcPr>
            <w:tcW w:w="1882" w:type="dxa"/>
            <w:tcBorders>
              <w:top w:val="single" w:sz="8" w:space="0" w:color="000000"/>
              <w:left w:val="single" w:sz="8" w:space="0" w:color="000000"/>
              <w:bottom w:val="single" w:sz="8" w:space="0" w:color="000000"/>
              <w:right w:val="single" w:sz="8" w:space="0" w:color="000000"/>
            </w:tcBorders>
            <w:tcMar>
              <w:right w:w="57" w:type="dxa"/>
            </w:tcMar>
          </w:tcPr>
          <w:p w14:paraId="0046AC7A" w14:textId="77777777" w:rsidR="00E64382" w:rsidRPr="00E64382" w:rsidRDefault="00E64382" w:rsidP="00FE2A01">
            <w:pPr>
              <w:widowControl w:val="0"/>
              <w:suppressAutoHyphens/>
              <w:spacing w:after="0" w:line="240" w:lineRule="auto"/>
              <w:jc w:val="center"/>
              <w:rPr>
                <w:rFonts w:ascii="Calibri" w:eastAsia="Times New Roman" w:hAnsi="Calibri" w:cs="Calibri"/>
              </w:rPr>
            </w:pPr>
            <w:r w:rsidRPr="00E64382">
              <w:rPr>
                <w:rFonts w:ascii="Calibri" w:eastAsia="Times New Roman" w:hAnsi="Calibri" w:cs="Calibri"/>
                <w:b/>
                <w:bCs/>
              </w:rPr>
              <w:t>Suma</w:t>
            </w:r>
          </w:p>
          <w:p w14:paraId="3253844F" w14:textId="77777777" w:rsidR="00E64382" w:rsidRPr="00E64382" w:rsidRDefault="00E64382" w:rsidP="00FE2A01">
            <w:pPr>
              <w:widowControl w:val="0"/>
              <w:suppressAutoHyphens/>
              <w:spacing w:after="0" w:line="240" w:lineRule="auto"/>
              <w:jc w:val="center"/>
              <w:rPr>
                <w:rFonts w:ascii="Calibri" w:eastAsia="Times New Roman" w:hAnsi="Calibri" w:cs="Calibri"/>
              </w:rPr>
            </w:pPr>
            <w:r w:rsidRPr="00E64382">
              <w:rPr>
                <w:rFonts w:ascii="Calibri" w:eastAsia="Times New Roman" w:hAnsi="Calibri" w:cs="Calibri"/>
                <w:b/>
                <w:bCs/>
              </w:rPr>
              <w:t>(Eur be PVM)</w:t>
            </w:r>
          </w:p>
        </w:tc>
      </w:tr>
      <w:tr w:rsidR="00E64382" w:rsidRPr="00FE2A01" w14:paraId="6F39C51D" w14:textId="77777777" w:rsidTr="00E64382">
        <w:tc>
          <w:tcPr>
            <w:tcW w:w="441" w:type="dxa"/>
            <w:tcBorders>
              <w:left w:val="single" w:sz="8" w:space="0" w:color="000000"/>
              <w:bottom w:val="single" w:sz="8" w:space="0" w:color="000000"/>
            </w:tcBorders>
            <w:tcMar>
              <w:top w:w="0" w:type="dxa"/>
            </w:tcMar>
          </w:tcPr>
          <w:p w14:paraId="45F25A2C" w14:textId="77777777" w:rsidR="00E64382" w:rsidRPr="00E64382" w:rsidRDefault="00E64382" w:rsidP="00FE2A01">
            <w:pPr>
              <w:widowControl w:val="0"/>
              <w:suppressAutoHyphens/>
              <w:spacing w:after="0" w:line="240" w:lineRule="auto"/>
              <w:jc w:val="center"/>
              <w:rPr>
                <w:rFonts w:ascii="Calibri" w:eastAsia="Times New Roman" w:hAnsi="Calibri" w:cs="Calibri"/>
                <w:sz w:val="16"/>
              </w:rPr>
            </w:pPr>
            <w:r w:rsidRPr="00E64382">
              <w:rPr>
                <w:rFonts w:ascii="Calibri" w:eastAsia="Times New Roman" w:hAnsi="Calibri" w:cs="Calibri"/>
                <w:i/>
                <w:iCs/>
                <w:sz w:val="16"/>
              </w:rPr>
              <w:t>1</w:t>
            </w:r>
          </w:p>
        </w:tc>
        <w:tc>
          <w:tcPr>
            <w:tcW w:w="4511" w:type="dxa"/>
            <w:tcBorders>
              <w:left w:val="single" w:sz="8" w:space="0" w:color="000000"/>
              <w:bottom w:val="single" w:sz="8" w:space="0" w:color="000000"/>
            </w:tcBorders>
            <w:tcMar>
              <w:top w:w="0" w:type="dxa"/>
            </w:tcMar>
          </w:tcPr>
          <w:p w14:paraId="7D7A2B9D" w14:textId="77777777" w:rsidR="00E64382" w:rsidRPr="00E64382" w:rsidRDefault="00E64382" w:rsidP="00FE2A01">
            <w:pPr>
              <w:widowControl w:val="0"/>
              <w:suppressAutoHyphens/>
              <w:spacing w:after="0" w:line="240" w:lineRule="auto"/>
              <w:jc w:val="center"/>
              <w:rPr>
                <w:rFonts w:ascii="Calibri" w:eastAsia="Times New Roman" w:hAnsi="Calibri" w:cs="Calibri"/>
                <w:sz w:val="16"/>
              </w:rPr>
            </w:pPr>
            <w:r w:rsidRPr="00E64382">
              <w:rPr>
                <w:rFonts w:ascii="Calibri" w:eastAsia="Times New Roman" w:hAnsi="Calibri" w:cs="Calibri"/>
                <w:i/>
                <w:iCs/>
                <w:sz w:val="16"/>
              </w:rPr>
              <w:t>2</w:t>
            </w:r>
          </w:p>
        </w:tc>
        <w:tc>
          <w:tcPr>
            <w:tcW w:w="1275" w:type="dxa"/>
            <w:tcBorders>
              <w:left w:val="single" w:sz="8" w:space="0" w:color="000000"/>
              <w:bottom w:val="single" w:sz="8" w:space="0" w:color="000000"/>
            </w:tcBorders>
            <w:tcMar>
              <w:top w:w="0" w:type="dxa"/>
            </w:tcMar>
          </w:tcPr>
          <w:p w14:paraId="52E819E0" w14:textId="77777777" w:rsidR="00E64382" w:rsidRPr="00E64382" w:rsidRDefault="00E64382" w:rsidP="00FE2A01">
            <w:pPr>
              <w:widowControl w:val="0"/>
              <w:suppressAutoHyphens/>
              <w:spacing w:after="0" w:line="240" w:lineRule="auto"/>
              <w:jc w:val="center"/>
              <w:rPr>
                <w:rFonts w:ascii="Calibri" w:eastAsia="Times New Roman" w:hAnsi="Calibri" w:cs="Calibri"/>
                <w:sz w:val="16"/>
              </w:rPr>
            </w:pPr>
            <w:r w:rsidRPr="00E64382">
              <w:rPr>
                <w:rFonts w:ascii="Calibri" w:eastAsia="Times New Roman" w:hAnsi="Calibri" w:cs="Calibri"/>
                <w:i/>
                <w:iCs/>
                <w:sz w:val="16"/>
              </w:rPr>
              <w:t>3</w:t>
            </w:r>
          </w:p>
        </w:tc>
        <w:tc>
          <w:tcPr>
            <w:tcW w:w="1843" w:type="dxa"/>
            <w:tcBorders>
              <w:left w:val="single" w:sz="8" w:space="0" w:color="000000"/>
              <w:bottom w:val="single" w:sz="8" w:space="0" w:color="000000"/>
            </w:tcBorders>
            <w:tcMar>
              <w:top w:w="0" w:type="dxa"/>
            </w:tcMar>
          </w:tcPr>
          <w:p w14:paraId="2D357952" w14:textId="77777777" w:rsidR="00E64382" w:rsidRPr="00E64382" w:rsidRDefault="00E64382" w:rsidP="00FE2A01">
            <w:pPr>
              <w:widowControl w:val="0"/>
              <w:suppressAutoHyphens/>
              <w:spacing w:after="0" w:line="240" w:lineRule="auto"/>
              <w:jc w:val="center"/>
              <w:rPr>
                <w:rFonts w:ascii="Calibri" w:eastAsia="Times New Roman" w:hAnsi="Calibri" w:cs="Calibri"/>
                <w:sz w:val="16"/>
              </w:rPr>
            </w:pPr>
            <w:r w:rsidRPr="00E64382">
              <w:rPr>
                <w:rFonts w:ascii="Calibri" w:eastAsia="Times New Roman" w:hAnsi="Calibri" w:cs="Calibri"/>
                <w:i/>
                <w:iCs/>
                <w:sz w:val="16"/>
              </w:rPr>
              <w:t>4</w:t>
            </w:r>
          </w:p>
        </w:tc>
        <w:tc>
          <w:tcPr>
            <w:tcW w:w="1882" w:type="dxa"/>
            <w:tcBorders>
              <w:left w:val="single" w:sz="8" w:space="0" w:color="000000"/>
              <w:bottom w:val="single" w:sz="8" w:space="0" w:color="000000"/>
              <w:right w:val="single" w:sz="8" w:space="0" w:color="000000"/>
            </w:tcBorders>
            <w:tcMar>
              <w:top w:w="0" w:type="dxa"/>
              <w:right w:w="57" w:type="dxa"/>
            </w:tcMar>
          </w:tcPr>
          <w:p w14:paraId="777C1B8C" w14:textId="77777777" w:rsidR="00E64382" w:rsidRPr="00E64382" w:rsidRDefault="00E64382" w:rsidP="00FE2A01">
            <w:pPr>
              <w:widowControl w:val="0"/>
              <w:suppressAutoHyphens/>
              <w:spacing w:after="0" w:line="240" w:lineRule="auto"/>
              <w:jc w:val="center"/>
              <w:rPr>
                <w:rFonts w:ascii="Calibri" w:eastAsia="Times New Roman" w:hAnsi="Calibri" w:cs="Calibri"/>
                <w:sz w:val="16"/>
              </w:rPr>
            </w:pPr>
            <w:r w:rsidRPr="00E64382">
              <w:rPr>
                <w:rFonts w:ascii="Calibri" w:eastAsia="Times New Roman" w:hAnsi="Calibri" w:cs="Calibri"/>
                <w:sz w:val="16"/>
              </w:rPr>
              <w:t>5</w:t>
            </w:r>
            <w:r>
              <w:rPr>
                <w:rFonts w:ascii="Calibri" w:eastAsia="Times New Roman" w:hAnsi="Calibri" w:cs="Calibri"/>
                <w:sz w:val="16"/>
              </w:rPr>
              <w:t>=3x4</w:t>
            </w:r>
          </w:p>
        </w:tc>
      </w:tr>
      <w:tr w:rsidR="002826B6" w:rsidRPr="002826B6" w14:paraId="4AA253E4" w14:textId="77777777" w:rsidTr="00E64382">
        <w:tc>
          <w:tcPr>
            <w:tcW w:w="441" w:type="dxa"/>
            <w:tcBorders>
              <w:left w:val="single" w:sz="8" w:space="0" w:color="000000"/>
              <w:bottom w:val="single" w:sz="8" w:space="0" w:color="000000"/>
            </w:tcBorders>
            <w:tcMar>
              <w:top w:w="0" w:type="dxa"/>
            </w:tcMar>
            <w:vAlign w:val="center"/>
          </w:tcPr>
          <w:p w14:paraId="164BE219" w14:textId="77777777" w:rsidR="00E64382" w:rsidRPr="002826B6" w:rsidRDefault="00E64382" w:rsidP="00FE2A01">
            <w:pPr>
              <w:widowControl w:val="0"/>
              <w:suppressAutoHyphens/>
              <w:spacing w:after="0" w:line="240" w:lineRule="auto"/>
              <w:jc w:val="center"/>
              <w:rPr>
                <w:rFonts w:ascii="Calibri" w:eastAsia="Times New Roman" w:hAnsi="Calibri" w:cs="Calibri"/>
              </w:rPr>
            </w:pPr>
            <w:r w:rsidRPr="002826B6">
              <w:rPr>
                <w:rFonts w:ascii="Calibri" w:eastAsia="Times New Roman" w:hAnsi="Calibri" w:cs="Calibri"/>
              </w:rPr>
              <w:t>1.</w:t>
            </w:r>
          </w:p>
        </w:tc>
        <w:tc>
          <w:tcPr>
            <w:tcW w:w="4511" w:type="dxa"/>
            <w:tcBorders>
              <w:left w:val="single" w:sz="8" w:space="0" w:color="000000"/>
              <w:bottom w:val="single" w:sz="8" w:space="0" w:color="000000"/>
            </w:tcBorders>
            <w:tcMar>
              <w:top w:w="0" w:type="dxa"/>
            </w:tcMar>
            <w:vAlign w:val="center"/>
          </w:tcPr>
          <w:p w14:paraId="782D9698" w14:textId="77777777" w:rsidR="00E64382" w:rsidRPr="002826B6" w:rsidRDefault="009F1825" w:rsidP="00FE2A01">
            <w:pPr>
              <w:widowControl w:val="0"/>
              <w:suppressAutoHyphens/>
              <w:spacing w:after="0" w:line="240" w:lineRule="auto"/>
              <w:rPr>
                <w:rFonts w:ascii="Calibri" w:eastAsia="Times New Roman" w:hAnsi="Calibri" w:cs="Calibri"/>
              </w:rPr>
            </w:pPr>
            <w:r w:rsidRPr="002826B6">
              <w:rPr>
                <w:rFonts w:ascii="Calibri" w:eastAsia="Times New Roman" w:hAnsi="Calibri" w:cs="Calibri"/>
                <w:bCs/>
              </w:rPr>
              <w:t>Vaizdo stebėjimo įranga A tipo</w:t>
            </w:r>
          </w:p>
        </w:tc>
        <w:tc>
          <w:tcPr>
            <w:tcW w:w="1275" w:type="dxa"/>
            <w:tcBorders>
              <w:left w:val="single" w:sz="8" w:space="0" w:color="000000"/>
              <w:bottom w:val="single" w:sz="8" w:space="0" w:color="000000"/>
            </w:tcBorders>
            <w:tcMar>
              <w:top w:w="0" w:type="dxa"/>
            </w:tcMar>
          </w:tcPr>
          <w:p w14:paraId="07F74A4C" w14:textId="77777777" w:rsidR="00E64382" w:rsidRPr="002826B6" w:rsidRDefault="00E64382" w:rsidP="00FE2A01">
            <w:pPr>
              <w:widowControl w:val="0"/>
              <w:suppressAutoHyphens/>
              <w:spacing w:after="0" w:line="240" w:lineRule="auto"/>
              <w:jc w:val="center"/>
              <w:rPr>
                <w:rFonts w:ascii="Calibri" w:eastAsia="Times New Roman" w:hAnsi="Calibri" w:cs="Calibri"/>
              </w:rPr>
            </w:pPr>
            <w:r w:rsidRPr="002826B6">
              <w:rPr>
                <w:rFonts w:ascii="Calibri" w:eastAsia="Times New Roman" w:hAnsi="Calibri" w:cs="Calibri"/>
              </w:rPr>
              <w:t>100</w:t>
            </w:r>
          </w:p>
        </w:tc>
        <w:tc>
          <w:tcPr>
            <w:tcW w:w="1843" w:type="dxa"/>
            <w:tcBorders>
              <w:left w:val="single" w:sz="8" w:space="0" w:color="000000"/>
              <w:bottom w:val="single" w:sz="8" w:space="0" w:color="000000"/>
            </w:tcBorders>
            <w:tcMar>
              <w:top w:w="0" w:type="dxa"/>
            </w:tcMar>
          </w:tcPr>
          <w:p w14:paraId="34E9E980" w14:textId="77777777" w:rsidR="00E64382" w:rsidRPr="002826B6" w:rsidRDefault="00E64382" w:rsidP="00E94C93">
            <w:pPr>
              <w:widowControl w:val="0"/>
              <w:suppressAutoHyphens/>
              <w:spacing w:after="0" w:line="240" w:lineRule="auto"/>
              <w:jc w:val="center"/>
              <w:rPr>
                <w:rFonts w:ascii="Calibri" w:eastAsia="Times New Roman" w:hAnsi="Calibri" w:cs="Calibri"/>
              </w:rPr>
            </w:pPr>
          </w:p>
        </w:tc>
        <w:tc>
          <w:tcPr>
            <w:tcW w:w="1882" w:type="dxa"/>
            <w:tcBorders>
              <w:left w:val="single" w:sz="8" w:space="0" w:color="000000"/>
              <w:bottom w:val="single" w:sz="8" w:space="0" w:color="000000"/>
              <w:right w:val="single" w:sz="8" w:space="0" w:color="000000"/>
            </w:tcBorders>
            <w:tcMar>
              <w:top w:w="0" w:type="dxa"/>
              <w:right w:w="57" w:type="dxa"/>
            </w:tcMar>
          </w:tcPr>
          <w:p w14:paraId="0CAFAD91" w14:textId="77777777" w:rsidR="00E64382" w:rsidRPr="002826B6" w:rsidRDefault="00E64382" w:rsidP="00E94C93">
            <w:pPr>
              <w:widowControl w:val="0"/>
              <w:suppressAutoHyphens/>
              <w:spacing w:after="0" w:line="240" w:lineRule="auto"/>
              <w:jc w:val="center"/>
              <w:rPr>
                <w:rFonts w:ascii="Calibri" w:eastAsia="Times New Roman" w:hAnsi="Calibri" w:cs="Calibri"/>
              </w:rPr>
            </w:pPr>
          </w:p>
        </w:tc>
      </w:tr>
      <w:tr w:rsidR="002826B6" w:rsidRPr="002826B6" w14:paraId="3CC159D5" w14:textId="77777777" w:rsidTr="00E64382">
        <w:tc>
          <w:tcPr>
            <w:tcW w:w="8070" w:type="dxa"/>
            <w:gridSpan w:val="4"/>
            <w:tcBorders>
              <w:left w:val="single" w:sz="8" w:space="0" w:color="000000"/>
              <w:bottom w:val="single" w:sz="8" w:space="0" w:color="000000"/>
            </w:tcBorders>
            <w:tcMar>
              <w:top w:w="0" w:type="dxa"/>
            </w:tcMar>
          </w:tcPr>
          <w:p w14:paraId="50791EDB" w14:textId="77777777" w:rsidR="00FE2A01" w:rsidRPr="002826B6" w:rsidRDefault="00FE2A01" w:rsidP="00FE2A01">
            <w:pPr>
              <w:widowControl w:val="0"/>
              <w:suppressAutoHyphens/>
              <w:spacing w:after="0" w:line="240" w:lineRule="auto"/>
              <w:ind w:right="139"/>
              <w:jc w:val="right"/>
              <w:rPr>
                <w:rFonts w:ascii="Calibri" w:eastAsia="Times New Roman" w:hAnsi="Calibri" w:cs="Calibri"/>
              </w:rPr>
            </w:pPr>
            <w:r w:rsidRPr="002826B6">
              <w:rPr>
                <w:rFonts w:ascii="Calibri" w:eastAsia="Times New Roman" w:hAnsi="Calibri" w:cs="Calibri"/>
              </w:rPr>
              <w:lastRenderedPageBreak/>
              <w:t>PVM (</w:t>
            </w:r>
            <w:r w:rsidRPr="002826B6">
              <w:rPr>
                <w:rFonts w:ascii="Calibri" w:eastAsia="Times New Roman" w:hAnsi="Calibri" w:cs="Calibri"/>
                <w:i/>
                <w:iCs/>
              </w:rPr>
              <w:t>nurodyti tarifą</w:t>
            </w:r>
            <w:r w:rsidRPr="002826B6">
              <w:rPr>
                <w:rFonts w:ascii="Calibri" w:eastAsia="Times New Roman" w:hAnsi="Calibri" w:cs="Calibri"/>
              </w:rPr>
              <w:t>) suma:</w:t>
            </w:r>
          </w:p>
        </w:tc>
        <w:tc>
          <w:tcPr>
            <w:tcW w:w="1882" w:type="dxa"/>
            <w:tcBorders>
              <w:left w:val="single" w:sz="8" w:space="0" w:color="000000"/>
              <w:bottom w:val="single" w:sz="8" w:space="0" w:color="000000"/>
              <w:right w:val="single" w:sz="8" w:space="0" w:color="000000"/>
            </w:tcBorders>
            <w:tcMar>
              <w:top w:w="0" w:type="dxa"/>
              <w:right w:w="57" w:type="dxa"/>
            </w:tcMar>
          </w:tcPr>
          <w:p w14:paraId="51A186E8" w14:textId="77777777" w:rsidR="00FE2A01" w:rsidRPr="002826B6" w:rsidRDefault="00FE2A01" w:rsidP="00FE2A01">
            <w:pPr>
              <w:widowControl w:val="0"/>
              <w:suppressAutoHyphens/>
              <w:spacing w:after="0" w:line="240" w:lineRule="auto"/>
              <w:rPr>
                <w:rFonts w:ascii="Calibri" w:eastAsia="Times New Roman" w:hAnsi="Calibri" w:cs="Calibri"/>
              </w:rPr>
            </w:pPr>
          </w:p>
        </w:tc>
      </w:tr>
      <w:tr w:rsidR="002826B6" w:rsidRPr="002826B6" w14:paraId="16864551" w14:textId="77777777" w:rsidTr="00E64382">
        <w:tc>
          <w:tcPr>
            <w:tcW w:w="8070" w:type="dxa"/>
            <w:gridSpan w:val="4"/>
            <w:tcBorders>
              <w:left w:val="single" w:sz="8" w:space="0" w:color="000000"/>
              <w:bottom w:val="single" w:sz="8" w:space="0" w:color="000000"/>
            </w:tcBorders>
            <w:tcMar>
              <w:top w:w="0" w:type="dxa"/>
            </w:tcMar>
          </w:tcPr>
          <w:p w14:paraId="60A01B44" w14:textId="77777777" w:rsidR="00FE2A01" w:rsidRPr="002826B6" w:rsidRDefault="00FE2A01" w:rsidP="00FE2A01">
            <w:pPr>
              <w:widowControl w:val="0"/>
              <w:suppressAutoHyphens/>
              <w:spacing w:after="0" w:line="240" w:lineRule="auto"/>
              <w:ind w:right="139"/>
              <w:jc w:val="right"/>
              <w:rPr>
                <w:rFonts w:ascii="Calibri" w:eastAsia="Times New Roman" w:hAnsi="Calibri" w:cs="Calibri"/>
              </w:rPr>
            </w:pPr>
            <w:r w:rsidRPr="002826B6">
              <w:rPr>
                <w:rFonts w:ascii="Calibri" w:eastAsia="Times New Roman" w:hAnsi="Calibri" w:cs="Calibri"/>
                <w:b/>
                <w:bCs/>
              </w:rPr>
              <w:t xml:space="preserve">Pasiūlymo kaina (Eur su PVM) </w:t>
            </w:r>
            <w:r w:rsidRPr="002826B6">
              <w:rPr>
                <w:rFonts w:ascii="Calibri" w:eastAsia="Times New Roman" w:hAnsi="Calibri" w:cs="Calibri"/>
              </w:rPr>
              <w:t>(</w:t>
            </w:r>
            <w:r w:rsidRPr="002826B6">
              <w:rPr>
                <w:rFonts w:ascii="Calibri" w:eastAsia="Times New Roman" w:hAnsi="Calibri" w:cs="Calibri"/>
                <w:i/>
                <w:iCs/>
              </w:rPr>
              <w:t>skaičiais ir žodžiais</w:t>
            </w:r>
            <w:r w:rsidRPr="002826B6">
              <w:rPr>
                <w:rFonts w:ascii="Calibri" w:eastAsia="Times New Roman" w:hAnsi="Calibri" w:cs="Calibri"/>
              </w:rPr>
              <w:t>):</w:t>
            </w:r>
          </w:p>
        </w:tc>
        <w:tc>
          <w:tcPr>
            <w:tcW w:w="1882" w:type="dxa"/>
            <w:tcBorders>
              <w:left w:val="single" w:sz="8" w:space="0" w:color="000000"/>
              <w:bottom w:val="single" w:sz="8" w:space="0" w:color="000000"/>
              <w:right w:val="single" w:sz="8" w:space="0" w:color="000000"/>
            </w:tcBorders>
            <w:tcMar>
              <w:top w:w="0" w:type="dxa"/>
              <w:right w:w="57" w:type="dxa"/>
            </w:tcMar>
          </w:tcPr>
          <w:p w14:paraId="7942E634" w14:textId="77777777" w:rsidR="00FE2A01" w:rsidRPr="002826B6" w:rsidRDefault="00FE2A01" w:rsidP="00FE2A01">
            <w:pPr>
              <w:widowControl w:val="0"/>
              <w:suppressAutoHyphens/>
              <w:spacing w:after="0" w:line="240" w:lineRule="auto"/>
              <w:rPr>
                <w:rFonts w:ascii="Calibri" w:eastAsia="Times New Roman" w:hAnsi="Calibri" w:cs="Calibri"/>
              </w:rPr>
            </w:pPr>
          </w:p>
        </w:tc>
      </w:tr>
    </w:tbl>
    <w:p w14:paraId="381DE19C" w14:textId="77777777" w:rsidR="002826B6" w:rsidRPr="00736DB6" w:rsidRDefault="00736DB6" w:rsidP="002826B6">
      <w:pPr>
        <w:autoSpaceDE w:val="0"/>
        <w:autoSpaceDN w:val="0"/>
        <w:adjustRightInd w:val="0"/>
        <w:spacing w:after="0" w:line="240" w:lineRule="auto"/>
        <w:rPr>
          <w:rFonts w:eastAsia="Times New Roman" w:cstheme="minorHAnsi"/>
          <w:b/>
          <w:i/>
          <w:lang w:eastAsia="zh-CN"/>
        </w:rPr>
      </w:pPr>
      <w:r w:rsidRPr="00736DB6">
        <w:rPr>
          <w:rFonts w:eastAsia="Times New Roman" w:cstheme="minorHAnsi"/>
          <w:b/>
          <w:i/>
          <w:lang w:eastAsia="zh-CN"/>
        </w:rPr>
        <w:t xml:space="preserve">Pastaba: </w:t>
      </w:r>
      <w:r w:rsidR="002826B6" w:rsidRPr="00736DB6">
        <w:rPr>
          <w:rFonts w:eastAsia="Times New Roman" w:cstheme="minorHAnsi"/>
          <w:i/>
          <w:lang w:eastAsia="zh-CN"/>
        </w:rPr>
        <w:t xml:space="preserve"> tais atvejais, kai pagal galiojančius teisės aktus Tiekėjui nereikia mokėti PVM, tiekėjas atitinkamų skilčių nepildo ir nurodo priežastis, dėl kurių PVM nemoka - _________________________ .</w:t>
      </w:r>
    </w:p>
    <w:p w14:paraId="6D64E573" w14:textId="77777777" w:rsidR="00BF4153" w:rsidRPr="00736DB6" w:rsidRDefault="00BF4153" w:rsidP="00DE290C">
      <w:pPr>
        <w:rPr>
          <w:rFonts w:cstheme="minorHAnsi"/>
          <w:color w:val="7030A0"/>
        </w:rPr>
      </w:pPr>
    </w:p>
    <w:p w14:paraId="52C36D6E" w14:textId="77777777" w:rsidR="002826B6" w:rsidRPr="009F1825" w:rsidRDefault="002826B6" w:rsidP="002826B6">
      <w:pPr>
        <w:spacing w:after="0" w:line="240" w:lineRule="auto"/>
        <w:rPr>
          <w:rFonts w:cstheme="minorHAnsi"/>
          <w:b/>
        </w:rPr>
      </w:pPr>
      <w:r>
        <w:rPr>
          <w:rFonts w:cstheme="minorHAnsi"/>
          <w:b/>
        </w:rPr>
        <w:t>2</w:t>
      </w:r>
      <w:r w:rsidRPr="009F1825">
        <w:rPr>
          <w:rFonts w:cstheme="minorHAnsi"/>
          <w:b/>
        </w:rPr>
        <w:t xml:space="preserve"> pirkimo dalis – </w:t>
      </w:r>
      <w:r w:rsidRPr="009F1825">
        <w:rPr>
          <w:rFonts w:cstheme="minorHAnsi"/>
          <w:b/>
          <w:bCs/>
        </w:rPr>
        <w:t xml:space="preserve">Vaizdo stebėjimo įranga </w:t>
      </w:r>
      <w:r>
        <w:rPr>
          <w:rFonts w:cstheme="minorHAnsi"/>
          <w:b/>
          <w:bCs/>
        </w:rPr>
        <w:t>B</w:t>
      </w:r>
      <w:r w:rsidRPr="009F1825">
        <w:rPr>
          <w:rFonts w:cstheme="minorHAnsi"/>
          <w:b/>
          <w:bCs/>
        </w:rPr>
        <w:t xml:space="preserve"> tipo</w:t>
      </w:r>
      <w:r w:rsidRPr="009F1825">
        <w:rPr>
          <w:rFonts w:cstheme="minorHAnsi"/>
          <w:b/>
        </w:rPr>
        <w:t>:</w:t>
      </w:r>
    </w:p>
    <w:tbl>
      <w:tblPr>
        <w:tblW w:w="9952" w:type="dxa"/>
        <w:tblLayout w:type="fixed"/>
        <w:tblCellMar>
          <w:top w:w="57" w:type="dxa"/>
          <w:left w:w="57" w:type="dxa"/>
          <w:bottom w:w="57" w:type="dxa"/>
          <w:right w:w="0" w:type="dxa"/>
        </w:tblCellMar>
        <w:tblLook w:val="04A0" w:firstRow="1" w:lastRow="0" w:firstColumn="1" w:lastColumn="0" w:noHBand="0" w:noVBand="1"/>
      </w:tblPr>
      <w:tblGrid>
        <w:gridCol w:w="441"/>
        <w:gridCol w:w="4511"/>
        <w:gridCol w:w="1275"/>
        <w:gridCol w:w="1843"/>
        <w:gridCol w:w="1882"/>
      </w:tblGrid>
      <w:tr w:rsidR="002826B6" w:rsidRPr="00FE2A01" w14:paraId="5DCC43E2" w14:textId="77777777" w:rsidTr="00912408">
        <w:tc>
          <w:tcPr>
            <w:tcW w:w="441" w:type="dxa"/>
            <w:tcBorders>
              <w:top w:val="single" w:sz="8" w:space="0" w:color="000000"/>
              <w:left w:val="single" w:sz="8" w:space="0" w:color="000000"/>
              <w:bottom w:val="single" w:sz="8" w:space="0" w:color="000000"/>
            </w:tcBorders>
          </w:tcPr>
          <w:p w14:paraId="2E49EA28" w14:textId="77777777" w:rsidR="002826B6" w:rsidRPr="00E64382" w:rsidRDefault="002826B6" w:rsidP="00912408">
            <w:pPr>
              <w:widowControl w:val="0"/>
              <w:suppressAutoHyphens/>
              <w:spacing w:after="0" w:line="240" w:lineRule="auto"/>
              <w:jc w:val="center"/>
              <w:rPr>
                <w:rFonts w:ascii="Calibri" w:eastAsia="Times New Roman" w:hAnsi="Calibri" w:cs="Calibri"/>
              </w:rPr>
            </w:pPr>
            <w:r w:rsidRPr="00E64382">
              <w:rPr>
                <w:rFonts w:ascii="Calibri" w:eastAsia="Times New Roman" w:hAnsi="Calibri" w:cs="Calibri"/>
                <w:b/>
                <w:bCs/>
              </w:rPr>
              <w:t>Eil. Nr.</w:t>
            </w:r>
          </w:p>
        </w:tc>
        <w:tc>
          <w:tcPr>
            <w:tcW w:w="4511" w:type="dxa"/>
            <w:tcBorders>
              <w:top w:val="single" w:sz="8" w:space="0" w:color="000000"/>
              <w:left w:val="single" w:sz="8" w:space="0" w:color="000000"/>
              <w:bottom w:val="single" w:sz="8" w:space="0" w:color="000000"/>
            </w:tcBorders>
          </w:tcPr>
          <w:p w14:paraId="64A8C829" w14:textId="77777777" w:rsidR="002826B6" w:rsidRPr="00E64382" w:rsidRDefault="002826B6" w:rsidP="00912408">
            <w:pPr>
              <w:widowControl w:val="0"/>
              <w:suppressAutoHyphens/>
              <w:spacing w:after="0" w:line="240" w:lineRule="auto"/>
              <w:jc w:val="center"/>
              <w:rPr>
                <w:rFonts w:ascii="Calibri" w:eastAsia="Times New Roman" w:hAnsi="Calibri" w:cs="Calibri"/>
              </w:rPr>
            </w:pPr>
            <w:r w:rsidRPr="00E64382">
              <w:rPr>
                <w:rFonts w:ascii="Calibri" w:eastAsia="Times New Roman" w:hAnsi="Calibri" w:cs="Calibri"/>
                <w:b/>
                <w:bCs/>
              </w:rPr>
              <w:t>Prekių pavadinimas</w:t>
            </w:r>
          </w:p>
        </w:tc>
        <w:tc>
          <w:tcPr>
            <w:tcW w:w="1275" w:type="dxa"/>
            <w:tcBorders>
              <w:top w:val="single" w:sz="8" w:space="0" w:color="000000"/>
              <w:left w:val="single" w:sz="8" w:space="0" w:color="000000"/>
              <w:bottom w:val="single" w:sz="8" w:space="0" w:color="000000"/>
            </w:tcBorders>
          </w:tcPr>
          <w:p w14:paraId="3A13BF9C" w14:textId="77777777" w:rsidR="002826B6" w:rsidRPr="00E64382" w:rsidRDefault="002826B6" w:rsidP="00912408">
            <w:pPr>
              <w:widowControl w:val="0"/>
              <w:suppressAutoHyphens/>
              <w:spacing w:after="0" w:line="240" w:lineRule="auto"/>
              <w:jc w:val="center"/>
              <w:rPr>
                <w:rFonts w:ascii="Calibri" w:eastAsia="Times New Roman" w:hAnsi="Calibri" w:cs="Calibri"/>
              </w:rPr>
            </w:pPr>
            <w:r w:rsidRPr="00E64382">
              <w:rPr>
                <w:rFonts w:ascii="Calibri" w:eastAsia="Times New Roman" w:hAnsi="Calibri" w:cs="Calibri"/>
                <w:b/>
                <w:bCs/>
              </w:rPr>
              <w:t>Kiekis,</w:t>
            </w:r>
          </w:p>
          <w:p w14:paraId="22AAA109" w14:textId="77777777" w:rsidR="002826B6" w:rsidRPr="00E64382" w:rsidRDefault="002826B6" w:rsidP="00912408">
            <w:pPr>
              <w:widowControl w:val="0"/>
              <w:suppressAutoHyphens/>
              <w:spacing w:after="0" w:line="240" w:lineRule="auto"/>
              <w:jc w:val="center"/>
              <w:rPr>
                <w:rFonts w:ascii="Calibri" w:eastAsia="Times New Roman" w:hAnsi="Calibri" w:cs="Calibri"/>
              </w:rPr>
            </w:pPr>
            <w:r w:rsidRPr="00E64382">
              <w:rPr>
                <w:rFonts w:ascii="Calibri" w:eastAsia="Times New Roman" w:hAnsi="Calibri" w:cs="Calibri"/>
                <w:b/>
                <w:bCs/>
              </w:rPr>
              <w:t>vnt.</w:t>
            </w:r>
          </w:p>
        </w:tc>
        <w:tc>
          <w:tcPr>
            <w:tcW w:w="1843" w:type="dxa"/>
            <w:tcBorders>
              <w:top w:val="single" w:sz="8" w:space="0" w:color="000000"/>
              <w:left w:val="single" w:sz="8" w:space="0" w:color="000000"/>
              <w:bottom w:val="single" w:sz="8" w:space="0" w:color="000000"/>
            </w:tcBorders>
          </w:tcPr>
          <w:p w14:paraId="06F09630" w14:textId="77777777" w:rsidR="002826B6" w:rsidRPr="00E64382" w:rsidRDefault="005E4D6A" w:rsidP="00912408">
            <w:pPr>
              <w:widowControl w:val="0"/>
              <w:suppressAutoHyphens/>
              <w:spacing w:after="0" w:line="240" w:lineRule="auto"/>
              <w:jc w:val="center"/>
              <w:rPr>
                <w:rFonts w:ascii="Calibri" w:eastAsia="Times New Roman" w:hAnsi="Calibri" w:cs="Calibri"/>
                <w:b/>
              </w:rPr>
            </w:pPr>
            <w:r>
              <w:rPr>
                <w:rFonts w:ascii="Calibri" w:eastAsia="Times New Roman" w:hAnsi="Calibri" w:cs="Calibri"/>
                <w:b/>
              </w:rPr>
              <w:t>Vieneto</w:t>
            </w:r>
            <w:r w:rsidR="002826B6" w:rsidRPr="00E64382">
              <w:rPr>
                <w:rFonts w:ascii="Calibri" w:eastAsia="Times New Roman" w:hAnsi="Calibri" w:cs="Calibri"/>
                <w:b/>
              </w:rPr>
              <w:t xml:space="preserve"> kaina,</w:t>
            </w:r>
          </w:p>
          <w:p w14:paraId="56BE6097" w14:textId="77777777" w:rsidR="002826B6" w:rsidRPr="00E64382" w:rsidRDefault="002826B6" w:rsidP="00912408">
            <w:pPr>
              <w:widowControl w:val="0"/>
              <w:suppressAutoHyphens/>
              <w:spacing w:after="0" w:line="240" w:lineRule="auto"/>
              <w:jc w:val="center"/>
              <w:rPr>
                <w:rFonts w:ascii="Calibri" w:eastAsia="Times New Roman" w:hAnsi="Calibri" w:cs="Calibri"/>
              </w:rPr>
            </w:pPr>
            <w:r w:rsidRPr="00E64382">
              <w:rPr>
                <w:rFonts w:ascii="Calibri" w:eastAsia="Times New Roman" w:hAnsi="Calibri" w:cs="Calibri"/>
                <w:b/>
              </w:rPr>
              <w:t>Eur be PVM</w:t>
            </w:r>
          </w:p>
        </w:tc>
        <w:tc>
          <w:tcPr>
            <w:tcW w:w="1882" w:type="dxa"/>
            <w:tcBorders>
              <w:top w:val="single" w:sz="8" w:space="0" w:color="000000"/>
              <w:left w:val="single" w:sz="8" w:space="0" w:color="000000"/>
              <w:bottom w:val="single" w:sz="8" w:space="0" w:color="000000"/>
              <w:right w:val="single" w:sz="8" w:space="0" w:color="000000"/>
            </w:tcBorders>
            <w:tcMar>
              <w:right w:w="57" w:type="dxa"/>
            </w:tcMar>
          </w:tcPr>
          <w:p w14:paraId="608C60B0" w14:textId="77777777" w:rsidR="002826B6" w:rsidRPr="00E64382" w:rsidRDefault="002826B6" w:rsidP="00912408">
            <w:pPr>
              <w:widowControl w:val="0"/>
              <w:suppressAutoHyphens/>
              <w:spacing w:after="0" w:line="240" w:lineRule="auto"/>
              <w:jc w:val="center"/>
              <w:rPr>
                <w:rFonts w:ascii="Calibri" w:eastAsia="Times New Roman" w:hAnsi="Calibri" w:cs="Calibri"/>
              </w:rPr>
            </w:pPr>
            <w:r w:rsidRPr="00E64382">
              <w:rPr>
                <w:rFonts w:ascii="Calibri" w:eastAsia="Times New Roman" w:hAnsi="Calibri" w:cs="Calibri"/>
                <w:b/>
                <w:bCs/>
              </w:rPr>
              <w:t>Suma</w:t>
            </w:r>
          </w:p>
          <w:p w14:paraId="046625FE" w14:textId="77777777" w:rsidR="002826B6" w:rsidRPr="00E64382" w:rsidRDefault="002826B6" w:rsidP="00912408">
            <w:pPr>
              <w:widowControl w:val="0"/>
              <w:suppressAutoHyphens/>
              <w:spacing w:after="0" w:line="240" w:lineRule="auto"/>
              <w:jc w:val="center"/>
              <w:rPr>
                <w:rFonts w:ascii="Calibri" w:eastAsia="Times New Roman" w:hAnsi="Calibri" w:cs="Calibri"/>
              </w:rPr>
            </w:pPr>
            <w:r w:rsidRPr="00E64382">
              <w:rPr>
                <w:rFonts w:ascii="Calibri" w:eastAsia="Times New Roman" w:hAnsi="Calibri" w:cs="Calibri"/>
                <w:b/>
                <w:bCs/>
              </w:rPr>
              <w:t>(Eur be PVM)</w:t>
            </w:r>
          </w:p>
        </w:tc>
      </w:tr>
      <w:tr w:rsidR="002826B6" w:rsidRPr="00FE2A01" w14:paraId="7A8F3933" w14:textId="77777777" w:rsidTr="00912408">
        <w:tc>
          <w:tcPr>
            <w:tcW w:w="441" w:type="dxa"/>
            <w:tcBorders>
              <w:left w:val="single" w:sz="8" w:space="0" w:color="000000"/>
              <w:bottom w:val="single" w:sz="8" w:space="0" w:color="000000"/>
            </w:tcBorders>
            <w:tcMar>
              <w:top w:w="0" w:type="dxa"/>
            </w:tcMar>
          </w:tcPr>
          <w:p w14:paraId="0055214D" w14:textId="77777777" w:rsidR="002826B6" w:rsidRPr="00E64382" w:rsidRDefault="002826B6" w:rsidP="00912408">
            <w:pPr>
              <w:widowControl w:val="0"/>
              <w:suppressAutoHyphens/>
              <w:spacing w:after="0" w:line="240" w:lineRule="auto"/>
              <w:jc w:val="center"/>
              <w:rPr>
                <w:rFonts w:ascii="Calibri" w:eastAsia="Times New Roman" w:hAnsi="Calibri" w:cs="Calibri"/>
                <w:sz w:val="16"/>
              </w:rPr>
            </w:pPr>
            <w:r w:rsidRPr="00E64382">
              <w:rPr>
                <w:rFonts w:ascii="Calibri" w:eastAsia="Times New Roman" w:hAnsi="Calibri" w:cs="Calibri"/>
                <w:i/>
                <w:iCs/>
                <w:sz w:val="16"/>
              </w:rPr>
              <w:t>1</w:t>
            </w:r>
          </w:p>
        </w:tc>
        <w:tc>
          <w:tcPr>
            <w:tcW w:w="4511" w:type="dxa"/>
            <w:tcBorders>
              <w:left w:val="single" w:sz="8" w:space="0" w:color="000000"/>
              <w:bottom w:val="single" w:sz="8" w:space="0" w:color="000000"/>
            </w:tcBorders>
            <w:tcMar>
              <w:top w:w="0" w:type="dxa"/>
            </w:tcMar>
          </w:tcPr>
          <w:p w14:paraId="5CEB4589" w14:textId="77777777" w:rsidR="002826B6" w:rsidRPr="00E64382" w:rsidRDefault="002826B6" w:rsidP="00912408">
            <w:pPr>
              <w:widowControl w:val="0"/>
              <w:suppressAutoHyphens/>
              <w:spacing w:after="0" w:line="240" w:lineRule="auto"/>
              <w:jc w:val="center"/>
              <w:rPr>
                <w:rFonts w:ascii="Calibri" w:eastAsia="Times New Roman" w:hAnsi="Calibri" w:cs="Calibri"/>
                <w:sz w:val="16"/>
              </w:rPr>
            </w:pPr>
            <w:r w:rsidRPr="00E64382">
              <w:rPr>
                <w:rFonts w:ascii="Calibri" w:eastAsia="Times New Roman" w:hAnsi="Calibri" w:cs="Calibri"/>
                <w:i/>
                <w:iCs/>
                <w:sz w:val="16"/>
              </w:rPr>
              <w:t>2</w:t>
            </w:r>
          </w:p>
        </w:tc>
        <w:tc>
          <w:tcPr>
            <w:tcW w:w="1275" w:type="dxa"/>
            <w:tcBorders>
              <w:left w:val="single" w:sz="8" w:space="0" w:color="000000"/>
              <w:bottom w:val="single" w:sz="8" w:space="0" w:color="000000"/>
            </w:tcBorders>
            <w:tcMar>
              <w:top w:w="0" w:type="dxa"/>
            </w:tcMar>
          </w:tcPr>
          <w:p w14:paraId="48D78C4F" w14:textId="77777777" w:rsidR="002826B6" w:rsidRPr="00E64382" w:rsidRDefault="002826B6" w:rsidP="00912408">
            <w:pPr>
              <w:widowControl w:val="0"/>
              <w:suppressAutoHyphens/>
              <w:spacing w:after="0" w:line="240" w:lineRule="auto"/>
              <w:jc w:val="center"/>
              <w:rPr>
                <w:rFonts w:ascii="Calibri" w:eastAsia="Times New Roman" w:hAnsi="Calibri" w:cs="Calibri"/>
                <w:sz w:val="16"/>
              </w:rPr>
            </w:pPr>
            <w:r w:rsidRPr="00E64382">
              <w:rPr>
                <w:rFonts w:ascii="Calibri" w:eastAsia="Times New Roman" w:hAnsi="Calibri" w:cs="Calibri"/>
                <w:i/>
                <w:iCs/>
                <w:sz w:val="16"/>
              </w:rPr>
              <w:t>3</w:t>
            </w:r>
          </w:p>
        </w:tc>
        <w:tc>
          <w:tcPr>
            <w:tcW w:w="1843" w:type="dxa"/>
            <w:tcBorders>
              <w:left w:val="single" w:sz="8" w:space="0" w:color="000000"/>
              <w:bottom w:val="single" w:sz="8" w:space="0" w:color="000000"/>
            </w:tcBorders>
            <w:tcMar>
              <w:top w:w="0" w:type="dxa"/>
            </w:tcMar>
          </w:tcPr>
          <w:p w14:paraId="102E9E60" w14:textId="77777777" w:rsidR="002826B6" w:rsidRPr="00E64382" w:rsidRDefault="002826B6" w:rsidP="00912408">
            <w:pPr>
              <w:widowControl w:val="0"/>
              <w:suppressAutoHyphens/>
              <w:spacing w:after="0" w:line="240" w:lineRule="auto"/>
              <w:jc w:val="center"/>
              <w:rPr>
                <w:rFonts w:ascii="Calibri" w:eastAsia="Times New Roman" w:hAnsi="Calibri" w:cs="Calibri"/>
                <w:sz w:val="16"/>
              </w:rPr>
            </w:pPr>
            <w:r w:rsidRPr="00E64382">
              <w:rPr>
                <w:rFonts w:ascii="Calibri" w:eastAsia="Times New Roman" w:hAnsi="Calibri" w:cs="Calibri"/>
                <w:i/>
                <w:iCs/>
                <w:sz w:val="16"/>
              </w:rPr>
              <w:t>4</w:t>
            </w:r>
          </w:p>
        </w:tc>
        <w:tc>
          <w:tcPr>
            <w:tcW w:w="1882" w:type="dxa"/>
            <w:tcBorders>
              <w:left w:val="single" w:sz="8" w:space="0" w:color="000000"/>
              <w:bottom w:val="single" w:sz="8" w:space="0" w:color="000000"/>
              <w:right w:val="single" w:sz="8" w:space="0" w:color="000000"/>
            </w:tcBorders>
            <w:tcMar>
              <w:top w:w="0" w:type="dxa"/>
              <w:right w:w="57" w:type="dxa"/>
            </w:tcMar>
          </w:tcPr>
          <w:p w14:paraId="677E7D06" w14:textId="77777777" w:rsidR="002826B6" w:rsidRPr="00E64382" w:rsidRDefault="002826B6" w:rsidP="00912408">
            <w:pPr>
              <w:widowControl w:val="0"/>
              <w:suppressAutoHyphens/>
              <w:spacing w:after="0" w:line="240" w:lineRule="auto"/>
              <w:jc w:val="center"/>
              <w:rPr>
                <w:rFonts w:ascii="Calibri" w:eastAsia="Times New Roman" w:hAnsi="Calibri" w:cs="Calibri"/>
                <w:sz w:val="16"/>
              </w:rPr>
            </w:pPr>
            <w:r w:rsidRPr="00E64382">
              <w:rPr>
                <w:rFonts w:ascii="Calibri" w:eastAsia="Times New Roman" w:hAnsi="Calibri" w:cs="Calibri"/>
                <w:sz w:val="16"/>
              </w:rPr>
              <w:t>5</w:t>
            </w:r>
            <w:r>
              <w:rPr>
                <w:rFonts w:ascii="Calibri" w:eastAsia="Times New Roman" w:hAnsi="Calibri" w:cs="Calibri"/>
                <w:sz w:val="16"/>
              </w:rPr>
              <w:t>=3x4</w:t>
            </w:r>
          </w:p>
        </w:tc>
      </w:tr>
      <w:tr w:rsidR="002826B6" w:rsidRPr="002826B6" w14:paraId="2936B60D" w14:textId="77777777" w:rsidTr="00912408">
        <w:tc>
          <w:tcPr>
            <w:tcW w:w="441" w:type="dxa"/>
            <w:tcBorders>
              <w:left w:val="single" w:sz="8" w:space="0" w:color="000000"/>
              <w:bottom w:val="single" w:sz="8" w:space="0" w:color="000000"/>
            </w:tcBorders>
            <w:tcMar>
              <w:top w:w="0" w:type="dxa"/>
            </w:tcMar>
            <w:vAlign w:val="center"/>
          </w:tcPr>
          <w:p w14:paraId="63925A8D" w14:textId="77777777" w:rsidR="002826B6" w:rsidRPr="002826B6" w:rsidRDefault="002826B6" w:rsidP="00912408">
            <w:pPr>
              <w:widowControl w:val="0"/>
              <w:suppressAutoHyphens/>
              <w:spacing w:after="0" w:line="240" w:lineRule="auto"/>
              <w:jc w:val="center"/>
              <w:rPr>
                <w:rFonts w:ascii="Calibri" w:eastAsia="Times New Roman" w:hAnsi="Calibri" w:cs="Calibri"/>
              </w:rPr>
            </w:pPr>
            <w:r w:rsidRPr="002826B6">
              <w:rPr>
                <w:rFonts w:ascii="Calibri" w:eastAsia="Times New Roman" w:hAnsi="Calibri" w:cs="Calibri"/>
              </w:rPr>
              <w:t>1.</w:t>
            </w:r>
          </w:p>
        </w:tc>
        <w:tc>
          <w:tcPr>
            <w:tcW w:w="4511" w:type="dxa"/>
            <w:tcBorders>
              <w:left w:val="single" w:sz="8" w:space="0" w:color="000000"/>
              <w:bottom w:val="single" w:sz="8" w:space="0" w:color="000000"/>
            </w:tcBorders>
            <w:tcMar>
              <w:top w:w="0" w:type="dxa"/>
            </w:tcMar>
            <w:vAlign w:val="center"/>
          </w:tcPr>
          <w:p w14:paraId="00A8CB56" w14:textId="77777777" w:rsidR="002826B6" w:rsidRPr="002826B6" w:rsidRDefault="002826B6" w:rsidP="002826B6">
            <w:pPr>
              <w:widowControl w:val="0"/>
              <w:suppressAutoHyphens/>
              <w:spacing w:after="0" w:line="240" w:lineRule="auto"/>
              <w:rPr>
                <w:rFonts w:ascii="Calibri" w:eastAsia="Times New Roman" w:hAnsi="Calibri" w:cs="Calibri"/>
              </w:rPr>
            </w:pPr>
            <w:r w:rsidRPr="002826B6">
              <w:rPr>
                <w:rFonts w:ascii="Calibri" w:eastAsia="Times New Roman" w:hAnsi="Calibri" w:cs="Calibri"/>
                <w:bCs/>
              </w:rPr>
              <w:t xml:space="preserve">Vaizdo stebėjimo įranga </w:t>
            </w:r>
            <w:r>
              <w:rPr>
                <w:rFonts w:ascii="Calibri" w:eastAsia="Times New Roman" w:hAnsi="Calibri" w:cs="Calibri"/>
                <w:bCs/>
              </w:rPr>
              <w:t>B</w:t>
            </w:r>
            <w:r w:rsidRPr="002826B6">
              <w:rPr>
                <w:rFonts w:ascii="Calibri" w:eastAsia="Times New Roman" w:hAnsi="Calibri" w:cs="Calibri"/>
                <w:bCs/>
              </w:rPr>
              <w:t xml:space="preserve"> tipo</w:t>
            </w:r>
          </w:p>
        </w:tc>
        <w:tc>
          <w:tcPr>
            <w:tcW w:w="1275" w:type="dxa"/>
            <w:tcBorders>
              <w:left w:val="single" w:sz="8" w:space="0" w:color="000000"/>
              <w:bottom w:val="single" w:sz="8" w:space="0" w:color="000000"/>
            </w:tcBorders>
            <w:tcMar>
              <w:top w:w="0" w:type="dxa"/>
            </w:tcMar>
          </w:tcPr>
          <w:p w14:paraId="668D5C3C" w14:textId="77777777" w:rsidR="002826B6" w:rsidRPr="002826B6" w:rsidRDefault="002826B6" w:rsidP="00912408">
            <w:pPr>
              <w:widowControl w:val="0"/>
              <w:suppressAutoHyphens/>
              <w:spacing w:after="0" w:line="240" w:lineRule="auto"/>
              <w:jc w:val="center"/>
              <w:rPr>
                <w:rFonts w:ascii="Calibri" w:eastAsia="Times New Roman" w:hAnsi="Calibri" w:cs="Calibri"/>
              </w:rPr>
            </w:pPr>
            <w:r>
              <w:rPr>
                <w:rFonts w:ascii="Calibri" w:eastAsia="Times New Roman" w:hAnsi="Calibri" w:cs="Calibri"/>
              </w:rPr>
              <w:t>24</w:t>
            </w:r>
          </w:p>
        </w:tc>
        <w:tc>
          <w:tcPr>
            <w:tcW w:w="1843" w:type="dxa"/>
            <w:tcBorders>
              <w:left w:val="single" w:sz="8" w:space="0" w:color="000000"/>
              <w:bottom w:val="single" w:sz="8" w:space="0" w:color="000000"/>
            </w:tcBorders>
            <w:tcMar>
              <w:top w:w="0" w:type="dxa"/>
            </w:tcMar>
          </w:tcPr>
          <w:p w14:paraId="58185A44" w14:textId="77777777" w:rsidR="002826B6" w:rsidRPr="002826B6" w:rsidRDefault="002826B6" w:rsidP="00912408">
            <w:pPr>
              <w:widowControl w:val="0"/>
              <w:suppressAutoHyphens/>
              <w:spacing w:after="0" w:line="240" w:lineRule="auto"/>
              <w:jc w:val="center"/>
              <w:rPr>
                <w:rFonts w:ascii="Calibri" w:eastAsia="Times New Roman" w:hAnsi="Calibri" w:cs="Calibri"/>
              </w:rPr>
            </w:pPr>
          </w:p>
        </w:tc>
        <w:tc>
          <w:tcPr>
            <w:tcW w:w="1882" w:type="dxa"/>
            <w:tcBorders>
              <w:left w:val="single" w:sz="8" w:space="0" w:color="000000"/>
              <w:bottom w:val="single" w:sz="8" w:space="0" w:color="000000"/>
              <w:right w:val="single" w:sz="8" w:space="0" w:color="000000"/>
            </w:tcBorders>
            <w:tcMar>
              <w:top w:w="0" w:type="dxa"/>
              <w:right w:w="57" w:type="dxa"/>
            </w:tcMar>
          </w:tcPr>
          <w:p w14:paraId="394BBA4C" w14:textId="77777777" w:rsidR="002826B6" w:rsidRPr="002826B6" w:rsidRDefault="002826B6" w:rsidP="00912408">
            <w:pPr>
              <w:widowControl w:val="0"/>
              <w:suppressAutoHyphens/>
              <w:spacing w:after="0" w:line="240" w:lineRule="auto"/>
              <w:jc w:val="center"/>
              <w:rPr>
                <w:rFonts w:ascii="Calibri" w:eastAsia="Times New Roman" w:hAnsi="Calibri" w:cs="Calibri"/>
              </w:rPr>
            </w:pPr>
          </w:p>
        </w:tc>
      </w:tr>
      <w:tr w:rsidR="002826B6" w:rsidRPr="002826B6" w14:paraId="780BEC1B" w14:textId="77777777" w:rsidTr="00912408">
        <w:tc>
          <w:tcPr>
            <w:tcW w:w="8070" w:type="dxa"/>
            <w:gridSpan w:val="4"/>
            <w:tcBorders>
              <w:left w:val="single" w:sz="8" w:space="0" w:color="000000"/>
              <w:bottom w:val="single" w:sz="8" w:space="0" w:color="000000"/>
            </w:tcBorders>
            <w:tcMar>
              <w:top w:w="0" w:type="dxa"/>
            </w:tcMar>
          </w:tcPr>
          <w:p w14:paraId="32F2CC4B" w14:textId="77777777" w:rsidR="002826B6" w:rsidRPr="002826B6" w:rsidRDefault="002826B6" w:rsidP="00912408">
            <w:pPr>
              <w:widowControl w:val="0"/>
              <w:suppressAutoHyphens/>
              <w:spacing w:after="0" w:line="240" w:lineRule="auto"/>
              <w:ind w:right="139"/>
              <w:jc w:val="right"/>
              <w:rPr>
                <w:rFonts w:ascii="Calibri" w:eastAsia="Times New Roman" w:hAnsi="Calibri" w:cs="Calibri"/>
              </w:rPr>
            </w:pPr>
            <w:r w:rsidRPr="002826B6">
              <w:rPr>
                <w:rFonts w:ascii="Calibri" w:eastAsia="Times New Roman" w:hAnsi="Calibri" w:cs="Calibri"/>
              </w:rPr>
              <w:t>PVM (</w:t>
            </w:r>
            <w:r w:rsidRPr="002826B6">
              <w:rPr>
                <w:rFonts w:ascii="Calibri" w:eastAsia="Times New Roman" w:hAnsi="Calibri" w:cs="Calibri"/>
                <w:i/>
                <w:iCs/>
              </w:rPr>
              <w:t>nurodyti tarifą</w:t>
            </w:r>
            <w:r w:rsidRPr="002826B6">
              <w:rPr>
                <w:rFonts w:ascii="Calibri" w:eastAsia="Times New Roman" w:hAnsi="Calibri" w:cs="Calibri"/>
              </w:rPr>
              <w:t>) suma:</w:t>
            </w:r>
          </w:p>
        </w:tc>
        <w:tc>
          <w:tcPr>
            <w:tcW w:w="1882" w:type="dxa"/>
            <w:tcBorders>
              <w:left w:val="single" w:sz="8" w:space="0" w:color="000000"/>
              <w:bottom w:val="single" w:sz="8" w:space="0" w:color="000000"/>
              <w:right w:val="single" w:sz="8" w:space="0" w:color="000000"/>
            </w:tcBorders>
            <w:tcMar>
              <w:top w:w="0" w:type="dxa"/>
              <w:right w:w="57" w:type="dxa"/>
            </w:tcMar>
          </w:tcPr>
          <w:p w14:paraId="27941C3C" w14:textId="77777777" w:rsidR="002826B6" w:rsidRPr="002826B6" w:rsidRDefault="002826B6" w:rsidP="00912408">
            <w:pPr>
              <w:widowControl w:val="0"/>
              <w:suppressAutoHyphens/>
              <w:spacing w:after="0" w:line="240" w:lineRule="auto"/>
              <w:rPr>
                <w:rFonts w:ascii="Calibri" w:eastAsia="Times New Roman" w:hAnsi="Calibri" w:cs="Calibri"/>
              </w:rPr>
            </w:pPr>
          </w:p>
        </w:tc>
      </w:tr>
      <w:tr w:rsidR="002826B6" w:rsidRPr="002826B6" w14:paraId="28FF4631" w14:textId="77777777" w:rsidTr="00912408">
        <w:tc>
          <w:tcPr>
            <w:tcW w:w="8070" w:type="dxa"/>
            <w:gridSpan w:val="4"/>
            <w:tcBorders>
              <w:left w:val="single" w:sz="8" w:space="0" w:color="000000"/>
              <w:bottom w:val="single" w:sz="8" w:space="0" w:color="000000"/>
            </w:tcBorders>
            <w:tcMar>
              <w:top w:w="0" w:type="dxa"/>
            </w:tcMar>
          </w:tcPr>
          <w:p w14:paraId="7C6DBE7E" w14:textId="77777777" w:rsidR="002826B6" w:rsidRPr="002826B6" w:rsidRDefault="002826B6" w:rsidP="00912408">
            <w:pPr>
              <w:widowControl w:val="0"/>
              <w:suppressAutoHyphens/>
              <w:spacing w:after="0" w:line="240" w:lineRule="auto"/>
              <w:ind w:right="139"/>
              <w:jc w:val="right"/>
              <w:rPr>
                <w:rFonts w:ascii="Calibri" w:eastAsia="Times New Roman" w:hAnsi="Calibri" w:cs="Calibri"/>
              </w:rPr>
            </w:pPr>
            <w:r w:rsidRPr="002826B6">
              <w:rPr>
                <w:rFonts w:ascii="Calibri" w:eastAsia="Times New Roman" w:hAnsi="Calibri" w:cs="Calibri"/>
                <w:b/>
                <w:bCs/>
              </w:rPr>
              <w:t xml:space="preserve">Pasiūlymo kaina (Eur su PVM) </w:t>
            </w:r>
            <w:r w:rsidRPr="002826B6">
              <w:rPr>
                <w:rFonts w:ascii="Calibri" w:eastAsia="Times New Roman" w:hAnsi="Calibri" w:cs="Calibri"/>
              </w:rPr>
              <w:t>(</w:t>
            </w:r>
            <w:r w:rsidRPr="002826B6">
              <w:rPr>
                <w:rFonts w:ascii="Calibri" w:eastAsia="Times New Roman" w:hAnsi="Calibri" w:cs="Calibri"/>
                <w:i/>
                <w:iCs/>
              </w:rPr>
              <w:t>skaičiais ir žodžiais</w:t>
            </w:r>
            <w:r w:rsidRPr="002826B6">
              <w:rPr>
                <w:rFonts w:ascii="Calibri" w:eastAsia="Times New Roman" w:hAnsi="Calibri" w:cs="Calibri"/>
              </w:rPr>
              <w:t>):</w:t>
            </w:r>
          </w:p>
        </w:tc>
        <w:tc>
          <w:tcPr>
            <w:tcW w:w="1882" w:type="dxa"/>
            <w:tcBorders>
              <w:left w:val="single" w:sz="8" w:space="0" w:color="000000"/>
              <w:bottom w:val="single" w:sz="8" w:space="0" w:color="000000"/>
              <w:right w:val="single" w:sz="8" w:space="0" w:color="000000"/>
            </w:tcBorders>
            <w:tcMar>
              <w:top w:w="0" w:type="dxa"/>
              <w:right w:w="57" w:type="dxa"/>
            </w:tcMar>
          </w:tcPr>
          <w:p w14:paraId="1931DD30" w14:textId="77777777" w:rsidR="002826B6" w:rsidRPr="002826B6" w:rsidRDefault="002826B6" w:rsidP="00912408">
            <w:pPr>
              <w:widowControl w:val="0"/>
              <w:suppressAutoHyphens/>
              <w:spacing w:after="0" w:line="240" w:lineRule="auto"/>
              <w:rPr>
                <w:rFonts w:ascii="Calibri" w:eastAsia="Times New Roman" w:hAnsi="Calibri" w:cs="Calibri"/>
              </w:rPr>
            </w:pPr>
          </w:p>
        </w:tc>
      </w:tr>
    </w:tbl>
    <w:p w14:paraId="643491C7" w14:textId="77777777" w:rsidR="002826B6" w:rsidRPr="00736DB6" w:rsidRDefault="00736DB6" w:rsidP="002826B6">
      <w:pPr>
        <w:autoSpaceDE w:val="0"/>
        <w:autoSpaceDN w:val="0"/>
        <w:adjustRightInd w:val="0"/>
        <w:spacing w:after="0" w:line="240" w:lineRule="auto"/>
        <w:rPr>
          <w:rFonts w:eastAsia="Times New Roman" w:cstheme="minorHAnsi"/>
          <w:b/>
          <w:i/>
          <w:lang w:eastAsia="zh-CN"/>
        </w:rPr>
      </w:pPr>
      <w:r w:rsidRPr="00736DB6">
        <w:rPr>
          <w:rFonts w:eastAsia="Times New Roman" w:cstheme="minorHAnsi"/>
          <w:b/>
          <w:i/>
          <w:lang w:eastAsia="zh-CN"/>
        </w:rPr>
        <w:t xml:space="preserve">Pastaba: </w:t>
      </w:r>
      <w:r w:rsidR="002826B6" w:rsidRPr="00736DB6">
        <w:rPr>
          <w:rFonts w:eastAsia="Times New Roman" w:cstheme="minorHAnsi"/>
          <w:i/>
          <w:lang w:eastAsia="zh-CN"/>
        </w:rPr>
        <w:t>tais atvejais, kai pagal galiojančius teisės aktus Tiekėjui nereikia mokėti PVM, tiekėjas atitinkamų skilčių nepildo ir nurodo priežastis, dėl kurių PVM nemoka - _________________________ .</w:t>
      </w:r>
    </w:p>
    <w:p w14:paraId="4FC9602D" w14:textId="77777777" w:rsidR="009F1825" w:rsidRPr="00736DB6" w:rsidRDefault="009F1825" w:rsidP="00DE290C">
      <w:pPr>
        <w:rPr>
          <w:rFonts w:cstheme="minorHAnsi"/>
          <w:color w:val="7030A0"/>
        </w:rPr>
      </w:pPr>
    </w:p>
    <w:p w14:paraId="7B7B72DD" w14:textId="77777777" w:rsidR="00097592" w:rsidRPr="00097592" w:rsidRDefault="00926EE4" w:rsidP="00097592">
      <w:pPr>
        <w:spacing w:after="0" w:line="240" w:lineRule="auto"/>
        <w:jc w:val="center"/>
        <w:rPr>
          <w:rFonts w:cstheme="minorHAnsi"/>
          <w:b/>
          <w:bCs/>
        </w:rPr>
      </w:pPr>
      <w:r w:rsidRPr="00097592">
        <w:rPr>
          <w:rFonts w:cstheme="minorHAnsi"/>
          <w:b/>
        </w:rPr>
        <w:t xml:space="preserve">5. </w:t>
      </w:r>
      <w:r w:rsidRPr="00097592">
        <w:rPr>
          <w:rFonts w:cstheme="minorHAnsi"/>
          <w:b/>
          <w:bCs/>
        </w:rPr>
        <w:t xml:space="preserve">PASIŪLYMO DUOMENYS PAGAL EKONOMINIO NAUDINGUMO VERTINIMO KRITERIJUS </w:t>
      </w:r>
    </w:p>
    <w:p w14:paraId="49F2844B" w14:textId="07A4997C" w:rsidR="00926EE4" w:rsidRDefault="00926EE4" w:rsidP="00097592">
      <w:pPr>
        <w:spacing w:after="0" w:line="240" w:lineRule="auto"/>
        <w:jc w:val="center"/>
        <w:rPr>
          <w:rFonts w:cstheme="minorHAnsi"/>
          <w:b/>
          <w:bCs/>
        </w:rPr>
      </w:pPr>
      <w:r w:rsidRPr="00097592">
        <w:rPr>
          <w:rFonts w:cstheme="minorHAnsi"/>
          <w:b/>
          <w:bCs/>
        </w:rPr>
        <w:t xml:space="preserve">(pagal specialiųjų pirkimo sąlygų </w:t>
      </w:r>
      <w:r w:rsidR="004C1B6E">
        <w:rPr>
          <w:rFonts w:cstheme="minorHAnsi"/>
          <w:b/>
          <w:bCs/>
        </w:rPr>
        <w:t>7</w:t>
      </w:r>
      <w:r w:rsidRPr="00097592">
        <w:rPr>
          <w:rFonts w:cstheme="minorHAnsi"/>
          <w:b/>
          <w:bCs/>
        </w:rPr>
        <w:t xml:space="preserve"> priedo </w:t>
      </w:r>
      <w:r w:rsidR="00097592">
        <w:rPr>
          <w:rFonts w:cstheme="minorHAnsi"/>
          <w:b/>
          <w:bCs/>
        </w:rPr>
        <w:t>5</w:t>
      </w:r>
      <w:r w:rsidRPr="00097592">
        <w:rPr>
          <w:rFonts w:cstheme="minorHAnsi"/>
          <w:b/>
          <w:bCs/>
        </w:rPr>
        <w:t xml:space="preserve"> punktą)</w:t>
      </w:r>
    </w:p>
    <w:p w14:paraId="77C9FC65" w14:textId="77777777" w:rsidR="00E2797C" w:rsidRDefault="00E2797C" w:rsidP="00E2797C">
      <w:pPr>
        <w:spacing w:after="0" w:line="240" w:lineRule="auto"/>
        <w:rPr>
          <w:rFonts w:cstheme="minorHAnsi"/>
          <w:b/>
        </w:rPr>
      </w:pPr>
    </w:p>
    <w:p w14:paraId="1AE4B604" w14:textId="77777777" w:rsidR="00097592" w:rsidRPr="00E2797C" w:rsidRDefault="00E2797C" w:rsidP="00E2797C">
      <w:pPr>
        <w:spacing w:after="0" w:line="240" w:lineRule="auto"/>
        <w:rPr>
          <w:rFonts w:cstheme="minorHAnsi"/>
          <w:b/>
        </w:rPr>
      </w:pPr>
      <w:r w:rsidRPr="009F1825">
        <w:rPr>
          <w:rFonts w:cstheme="minorHAnsi"/>
          <w:b/>
        </w:rPr>
        <w:t xml:space="preserve">1 pirkimo dalis – </w:t>
      </w:r>
      <w:r w:rsidRPr="009F1825">
        <w:rPr>
          <w:rFonts w:cstheme="minorHAnsi"/>
          <w:b/>
          <w:bCs/>
        </w:rPr>
        <w:t>Vaizdo stebėjimo įranga A tipo</w:t>
      </w:r>
      <w:r w:rsidRPr="009F1825">
        <w:rPr>
          <w:rFonts w:cstheme="minorHAnsi"/>
          <w:b/>
        </w:rPr>
        <w:t>:</w:t>
      </w:r>
    </w:p>
    <w:tbl>
      <w:tblPr>
        <w:tblStyle w:val="TableGrid"/>
        <w:tblW w:w="0" w:type="auto"/>
        <w:tblInd w:w="0" w:type="dxa"/>
        <w:tblLook w:val="04A0" w:firstRow="1" w:lastRow="0" w:firstColumn="1" w:lastColumn="0" w:noHBand="0" w:noVBand="1"/>
      </w:tblPr>
      <w:tblGrid>
        <w:gridCol w:w="2972"/>
        <w:gridCol w:w="2977"/>
        <w:gridCol w:w="4013"/>
      </w:tblGrid>
      <w:tr w:rsidR="006A5568" w:rsidRPr="00393AE7" w14:paraId="235C8DDC" w14:textId="77777777" w:rsidTr="00393AE7">
        <w:tc>
          <w:tcPr>
            <w:tcW w:w="2972" w:type="dxa"/>
          </w:tcPr>
          <w:p w14:paraId="53276CBA" w14:textId="77777777" w:rsidR="006A5568" w:rsidRPr="00393AE7" w:rsidRDefault="006A5568" w:rsidP="00912408">
            <w:pPr>
              <w:jc w:val="center"/>
              <w:rPr>
                <w:rFonts w:asciiTheme="minorHAnsi" w:cstheme="minorHAnsi"/>
                <w:b/>
                <w:bCs/>
                <w:sz w:val="21"/>
                <w:szCs w:val="21"/>
              </w:rPr>
            </w:pPr>
            <w:r w:rsidRPr="00393AE7">
              <w:rPr>
                <w:rFonts w:asciiTheme="minorHAnsi" w:cstheme="minorHAnsi"/>
                <w:b/>
                <w:bCs/>
                <w:sz w:val="21"/>
                <w:szCs w:val="21"/>
              </w:rPr>
              <w:t>Vertinimo kriterijus</w:t>
            </w:r>
          </w:p>
        </w:tc>
        <w:tc>
          <w:tcPr>
            <w:tcW w:w="2977" w:type="dxa"/>
          </w:tcPr>
          <w:p w14:paraId="2A82FB08" w14:textId="77777777" w:rsidR="006A5568" w:rsidRPr="00393AE7" w:rsidRDefault="006A5568" w:rsidP="00912408">
            <w:pPr>
              <w:jc w:val="center"/>
              <w:rPr>
                <w:rFonts w:asciiTheme="minorHAnsi" w:cstheme="minorHAnsi"/>
                <w:b/>
                <w:bCs/>
                <w:sz w:val="21"/>
                <w:szCs w:val="21"/>
              </w:rPr>
            </w:pPr>
            <w:r w:rsidRPr="00393AE7">
              <w:rPr>
                <w:rFonts w:asciiTheme="minorHAnsi" w:cstheme="minorHAnsi"/>
                <w:b/>
                <w:bCs/>
                <w:sz w:val="21"/>
                <w:szCs w:val="21"/>
              </w:rPr>
              <w:t>Reikalaujama kriterijaus reikšmė</w:t>
            </w:r>
          </w:p>
        </w:tc>
        <w:tc>
          <w:tcPr>
            <w:tcW w:w="4013" w:type="dxa"/>
          </w:tcPr>
          <w:p w14:paraId="7DE5251D" w14:textId="77777777" w:rsidR="006A5568" w:rsidRPr="00393AE7" w:rsidRDefault="006A5568" w:rsidP="00912408">
            <w:pPr>
              <w:jc w:val="center"/>
              <w:rPr>
                <w:rFonts w:asciiTheme="minorHAnsi" w:cstheme="minorHAnsi"/>
                <w:b/>
                <w:bCs/>
                <w:sz w:val="21"/>
                <w:szCs w:val="21"/>
              </w:rPr>
            </w:pPr>
            <w:r w:rsidRPr="00393AE7">
              <w:rPr>
                <w:rFonts w:asciiTheme="minorHAnsi" w:cstheme="minorHAnsi"/>
                <w:b/>
                <w:bCs/>
                <w:sz w:val="21"/>
                <w:szCs w:val="21"/>
              </w:rPr>
              <w:t>Tiekėjo siūlomas parametras</w:t>
            </w:r>
          </w:p>
          <w:p w14:paraId="5ACDC71D" w14:textId="579CD266" w:rsidR="006A5568" w:rsidRPr="00393AE7" w:rsidRDefault="006A5568" w:rsidP="000A6A3C">
            <w:pPr>
              <w:jc w:val="center"/>
              <w:rPr>
                <w:rFonts w:asciiTheme="minorHAnsi" w:cstheme="minorHAnsi"/>
                <w:b/>
                <w:bCs/>
                <w:sz w:val="21"/>
                <w:szCs w:val="21"/>
              </w:rPr>
            </w:pPr>
            <w:r w:rsidRPr="00393AE7">
              <w:rPr>
                <w:rFonts w:asciiTheme="minorHAnsi" w:cstheme="minorHAnsi"/>
                <w:bCs/>
                <w:i/>
                <w:iCs/>
                <w:color w:val="FF0000"/>
                <w:sz w:val="21"/>
                <w:szCs w:val="21"/>
              </w:rPr>
              <w:t>(pildo tiekėjas</w:t>
            </w:r>
            <w:r w:rsidR="00AD3C59">
              <w:rPr>
                <w:rFonts w:asciiTheme="minorHAnsi" w:cstheme="minorHAnsi"/>
                <w:bCs/>
                <w:i/>
                <w:iCs/>
                <w:color w:val="FF0000"/>
                <w:sz w:val="21"/>
                <w:szCs w:val="21"/>
              </w:rPr>
              <w:t xml:space="preserve">, </w:t>
            </w:r>
            <w:r w:rsidR="000A6A3C">
              <w:rPr>
                <w:rFonts w:asciiTheme="minorHAnsi" w:cstheme="minorHAnsi"/>
                <w:bCs/>
                <w:i/>
                <w:iCs/>
                <w:color w:val="FF0000"/>
                <w:sz w:val="21"/>
                <w:szCs w:val="21"/>
              </w:rPr>
              <w:t xml:space="preserve">įrašyti </w:t>
            </w:r>
            <w:r w:rsidR="00AD3C59">
              <w:rPr>
                <w:rFonts w:asciiTheme="minorHAnsi" w:cstheme="minorHAnsi"/>
                <w:bCs/>
                <w:i/>
                <w:iCs/>
                <w:color w:val="FF0000"/>
                <w:sz w:val="21"/>
                <w:szCs w:val="21"/>
              </w:rPr>
              <w:t>prekėms siūlomą garantiją</w:t>
            </w:r>
            <w:r w:rsidRPr="00393AE7">
              <w:rPr>
                <w:rFonts w:asciiTheme="minorHAnsi" w:cstheme="minorHAnsi"/>
                <w:bCs/>
                <w:i/>
                <w:iCs/>
                <w:color w:val="FF0000"/>
                <w:sz w:val="21"/>
                <w:szCs w:val="21"/>
              </w:rPr>
              <w:t>)</w:t>
            </w:r>
          </w:p>
        </w:tc>
      </w:tr>
      <w:tr w:rsidR="006A5568" w:rsidRPr="008A6A17" w14:paraId="7F5D1C82" w14:textId="77777777" w:rsidTr="00393AE7">
        <w:tc>
          <w:tcPr>
            <w:tcW w:w="2972" w:type="dxa"/>
            <w:tcBorders>
              <w:top w:val="single" w:sz="4" w:space="0" w:color="000000"/>
              <w:left w:val="single" w:sz="4" w:space="0" w:color="000000"/>
              <w:bottom w:val="single" w:sz="4" w:space="0" w:color="000000"/>
              <w:right w:val="single" w:sz="4" w:space="0" w:color="000000"/>
            </w:tcBorders>
          </w:tcPr>
          <w:p w14:paraId="30BB0119" w14:textId="77777777" w:rsidR="006A5568" w:rsidRPr="008A6A17" w:rsidRDefault="006A5568" w:rsidP="00912408">
            <w:pPr>
              <w:rPr>
                <w:rFonts w:asciiTheme="minorHAnsi" w:cstheme="minorHAnsi"/>
                <w:bCs/>
                <w:sz w:val="21"/>
                <w:szCs w:val="21"/>
              </w:rPr>
            </w:pPr>
            <w:r w:rsidRPr="008A6A17">
              <w:rPr>
                <w:rFonts w:asciiTheme="minorHAnsi" w:eastAsia="Times New Roman" w:cstheme="minorHAnsi"/>
                <w:iCs/>
                <w:sz w:val="21"/>
                <w:szCs w:val="21"/>
              </w:rPr>
              <w:t>Antras kriterijus – Garantija (T)</w:t>
            </w:r>
          </w:p>
        </w:tc>
        <w:tc>
          <w:tcPr>
            <w:tcW w:w="2977" w:type="dxa"/>
            <w:tcBorders>
              <w:top w:val="single" w:sz="4" w:space="0" w:color="000000"/>
              <w:left w:val="single" w:sz="4" w:space="0" w:color="000000"/>
              <w:bottom w:val="single" w:sz="4" w:space="0" w:color="000000"/>
              <w:right w:val="single" w:sz="4" w:space="0" w:color="000000"/>
            </w:tcBorders>
          </w:tcPr>
          <w:p w14:paraId="1125DD33" w14:textId="77777777" w:rsidR="00666478" w:rsidRPr="008A6A17" w:rsidRDefault="006A5568" w:rsidP="000A6A3C">
            <w:pPr>
              <w:widowControl w:val="0"/>
              <w:tabs>
                <w:tab w:val="left" w:pos="851"/>
              </w:tabs>
              <w:suppressAutoHyphens/>
              <w:jc w:val="center"/>
              <w:rPr>
                <w:rFonts w:asciiTheme="minorHAnsi" w:eastAsia="Times New Roman" w:cstheme="minorHAnsi"/>
                <w:sz w:val="21"/>
                <w:szCs w:val="21"/>
              </w:rPr>
            </w:pPr>
            <w:r w:rsidRPr="008A6A17">
              <w:rPr>
                <w:rFonts w:asciiTheme="minorHAnsi" w:eastAsia="Times New Roman" w:cstheme="minorHAnsi"/>
                <w:sz w:val="21"/>
                <w:szCs w:val="21"/>
              </w:rPr>
              <w:t xml:space="preserve">Minimalus </w:t>
            </w:r>
            <w:r w:rsidR="00666478" w:rsidRPr="008A6A17">
              <w:rPr>
                <w:rFonts w:asciiTheme="minorHAnsi" w:eastAsia="Times New Roman" w:cstheme="minorHAnsi"/>
                <w:sz w:val="21"/>
                <w:szCs w:val="21"/>
              </w:rPr>
              <w:t xml:space="preserve">(privalomas) </w:t>
            </w:r>
            <w:r w:rsidRPr="008A6A17">
              <w:rPr>
                <w:rFonts w:asciiTheme="minorHAnsi" w:eastAsia="Times New Roman" w:cstheme="minorHAnsi"/>
                <w:sz w:val="21"/>
                <w:szCs w:val="21"/>
              </w:rPr>
              <w:t>terminas – 2</w:t>
            </w:r>
            <w:r w:rsidR="006039DA" w:rsidRPr="008A6A17">
              <w:rPr>
                <w:rFonts w:asciiTheme="minorHAnsi" w:eastAsia="Times New Roman" w:cstheme="minorHAnsi"/>
                <w:sz w:val="21"/>
                <w:szCs w:val="21"/>
              </w:rPr>
              <w:t>4</w:t>
            </w:r>
            <w:r w:rsidRPr="008A6A17">
              <w:rPr>
                <w:rFonts w:asciiTheme="minorHAnsi" w:eastAsia="Times New Roman" w:cstheme="minorHAnsi"/>
                <w:sz w:val="21"/>
                <w:szCs w:val="21"/>
              </w:rPr>
              <w:t xml:space="preserve"> m</w:t>
            </w:r>
            <w:r w:rsidR="00666478" w:rsidRPr="008A6A17">
              <w:rPr>
                <w:rFonts w:asciiTheme="minorHAnsi" w:eastAsia="Times New Roman" w:cstheme="minorHAnsi"/>
                <w:sz w:val="21"/>
                <w:szCs w:val="21"/>
              </w:rPr>
              <w:t>ėn.</w:t>
            </w:r>
          </w:p>
          <w:p w14:paraId="43815F41" w14:textId="7D5C7AE4" w:rsidR="006A5568" w:rsidRPr="008A6A17" w:rsidRDefault="00666478" w:rsidP="000A6A3C">
            <w:pPr>
              <w:widowControl w:val="0"/>
              <w:tabs>
                <w:tab w:val="left" w:pos="851"/>
              </w:tabs>
              <w:suppressAutoHyphens/>
              <w:jc w:val="center"/>
              <w:rPr>
                <w:rFonts w:asciiTheme="minorHAnsi" w:cstheme="minorHAnsi"/>
                <w:bCs/>
                <w:sz w:val="21"/>
                <w:szCs w:val="21"/>
              </w:rPr>
            </w:pPr>
            <w:r w:rsidRPr="008A6A17">
              <w:rPr>
                <w:rFonts w:asciiTheme="minorHAnsi" w:eastAsia="Times New Roman" w:cstheme="minorHAnsi"/>
                <w:sz w:val="21"/>
                <w:szCs w:val="21"/>
              </w:rPr>
              <w:t>Maksimalus vertinamas – 60 mėn.</w:t>
            </w:r>
          </w:p>
        </w:tc>
        <w:tc>
          <w:tcPr>
            <w:tcW w:w="4013" w:type="dxa"/>
          </w:tcPr>
          <w:p w14:paraId="5E806986" w14:textId="61A84B8B" w:rsidR="006A5568" w:rsidRPr="008A6A17" w:rsidRDefault="00666478" w:rsidP="008A6A17">
            <w:pPr>
              <w:rPr>
                <w:rFonts w:asciiTheme="minorHAnsi" w:cstheme="minorHAnsi"/>
                <w:bCs/>
                <w:sz w:val="21"/>
                <w:szCs w:val="21"/>
              </w:rPr>
            </w:pPr>
            <w:r w:rsidRPr="008A6A17">
              <w:rPr>
                <w:rFonts w:asciiTheme="minorHAnsi" w:cstheme="minorHAnsi"/>
                <w:bCs/>
                <w:iCs/>
                <w:sz w:val="21"/>
                <w:szCs w:val="21"/>
              </w:rPr>
              <w:t xml:space="preserve">Prekėms siūloma garantija </w:t>
            </w:r>
            <w:r w:rsidR="008A6A17" w:rsidRPr="008A6A17">
              <w:rPr>
                <w:rFonts w:asciiTheme="minorHAnsi" w:cstheme="minorHAnsi"/>
                <w:bCs/>
                <w:iCs/>
                <w:sz w:val="21"/>
                <w:szCs w:val="21"/>
              </w:rPr>
              <w:t>___</w:t>
            </w:r>
            <w:r w:rsidRPr="008A6A17">
              <w:rPr>
                <w:rFonts w:asciiTheme="minorHAnsi" w:cstheme="minorHAnsi"/>
                <w:bCs/>
                <w:iCs/>
                <w:sz w:val="21"/>
                <w:szCs w:val="21"/>
              </w:rPr>
              <w:t xml:space="preserve"> mėn.</w:t>
            </w:r>
          </w:p>
        </w:tc>
      </w:tr>
    </w:tbl>
    <w:p w14:paraId="321B9778" w14:textId="77777777" w:rsidR="00BF4153" w:rsidRPr="008A6A17" w:rsidRDefault="00BF4153" w:rsidP="003E3041">
      <w:pPr>
        <w:spacing w:after="0" w:line="240" w:lineRule="auto"/>
        <w:jc w:val="center"/>
        <w:rPr>
          <w:rFonts w:cstheme="minorHAnsi"/>
        </w:rPr>
      </w:pPr>
    </w:p>
    <w:p w14:paraId="678EB454" w14:textId="77777777" w:rsidR="00E2797C" w:rsidRPr="008A6A17" w:rsidRDefault="00E2797C" w:rsidP="00E2797C">
      <w:pPr>
        <w:spacing w:after="0" w:line="240" w:lineRule="auto"/>
        <w:rPr>
          <w:rFonts w:cstheme="minorHAnsi"/>
          <w:b/>
        </w:rPr>
      </w:pPr>
      <w:r w:rsidRPr="008A6A17">
        <w:rPr>
          <w:rFonts w:cstheme="minorHAnsi"/>
          <w:b/>
        </w:rPr>
        <w:t xml:space="preserve">2 pirkimo dalis – </w:t>
      </w:r>
      <w:r w:rsidRPr="008A6A17">
        <w:rPr>
          <w:rFonts w:cstheme="minorHAnsi"/>
          <w:b/>
          <w:bCs/>
        </w:rPr>
        <w:t>Vaizdo stebėjimo įranga B tipo</w:t>
      </w:r>
      <w:r w:rsidRPr="008A6A17">
        <w:rPr>
          <w:rFonts w:cstheme="minorHAnsi"/>
          <w:b/>
        </w:rPr>
        <w:t>:</w:t>
      </w:r>
    </w:p>
    <w:tbl>
      <w:tblPr>
        <w:tblStyle w:val="TableGrid"/>
        <w:tblW w:w="0" w:type="auto"/>
        <w:tblInd w:w="0" w:type="dxa"/>
        <w:tblLook w:val="04A0" w:firstRow="1" w:lastRow="0" w:firstColumn="1" w:lastColumn="0" w:noHBand="0" w:noVBand="1"/>
      </w:tblPr>
      <w:tblGrid>
        <w:gridCol w:w="2972"/>
        <w:gridCol w:w="2977"/>
        <w:gridCol w:w="4013"/>
      </w:tblGrid>
      <w:tr w:rsidR="00C509D7" w:rsidRPr="008A6A17" w14:paraId="278BD1B8" w14:textId="77777777" w:rsidTr="00761F0C">
        <w:tc>
          <w:tcPr>
            <w:tcW w:w="2972" w:type="dxa"/>
          </w:tcPr>
          <w:p w14:paraId="44074C13" w14:textId="77777777" w:rsidR="00C509D7" w:rsidRPr="008A6A17" w:rsidRDefault="00C509D7" w:rsidP="00761F0C">
            <w:pPr>
              <w:jc w:val="center"/>
              <w:rPr>
                <w:rFonts w:asciiTheme="minorHAnsi" w:cstheme="minorHAnsi"/>
                <w:b/>
                <w:bCs/>
                <w:sz w:val="21"/>
                <w:szCs w:val="21"/>
              </w:rPr>
            </w:pPr>
            <w:r w:rsidRPr="008A6A17">
              <w:rPr>
                <w:rFonts w:asciiTheme="minorHAnsi" w:cstheme="minorHAnsi"/>
                <w:b/>
                <w:bCs/>
                <w:sz w:val="21"/>
                <w:szCs w:val="21"/>
              </w:rPr>
              <w:t>Vertinimo kriterijus</w:t>
            </w:r>
          </w:p>
        </w:tc>
        <w:tc>
          <w:tcPr>
            <w:tcW w:w="2977" w:type="dxa"/>
          </w:tcPr>
          <w:p w14:paraId="66FE5F26" w14:textId="77777777" w:rsidR="00C509D7" w:rsidRPr="008A6A17" w:rsidRDefault="00C509D7" w:rsidP="00761F0C">
            <w:pPr>
              <w:jc w:val="center"/>
              <w:rPr>
                <w:rFonts w:asciiTheme="minorHAnsi" w:cstheme="minorHAnsi"/>
                <w:b/>
                <w:bCs/>
                <w:sz w:val="21"/>
                <w:szCs w:val="21"/>
              </w:rPr>
            </w:pPr>
            <w:r w:rsidRPr="008A6A17">
              <w:rPr>
                <w:rFonts w:asciiTheme="minorHAnsi" w:cstheme="minorHAnsi"/>
                <w:b/>
                <w:bCs/>
                <w:sz w:val="21"/>
                <w:szCs w:val="21"/>
              </w:rPr>
              <w:t>Reikalaujama kriterijaus reikšmė</w:t>
            </w:r>
          </w:p>
        </w:tc>
        <w:tc>
          <w:tcPr>
            <w:tcW w:w="4013" w:type="dxa"/>
          </w:tcPr>
          <w:p w14:paraId="4795245F" w14:textId="77777777" w:rsidR="00C509D7" w:rsidRPr="008A6A17" w:rsidRDefault="00C509D7" w:rsidP="00761F0C">
            <w:pPr>
              <w:jc w:val="center"/>
              <w:rPr>
                <w:rFonts w:asciiTheme="minorHAnsi" w:cstheme="minorHAnsi"/>
                <w:b/>
                <w:bCs/>
                <w:sz w:val="21"/>
                <w:szCs w:val="21"/>
              </w:rPr>
            </w:pPr>
            <w:r w:rsidRPr="008A6A17">
              <w:rPr>
                <w:rFonts w:asciiTheme="minorHAnsi" w:cstheme="minorHAnsi"/>
                <w:b/>
                <w:bCs/>
                <w:sz w:val="21"/>
                <w:szCs w:val="21"/>
              </w:rPr>
              <w:t>Tiekėjo siūlomas parametras</w:t>
            </w:r>
          </w:p>
          <w:p w14:paraId="3FA13C1C" w14:textId="77777777" w:rsidR="00C509D7" w:rsidRPr="008A6A17" w:rsidRDefault="00C509D7" w:rsidP="00761F0C">
            <w:pPr>
              <w:jc w:val="center"/>
              <w:rPr>
                <w:rFonts w:asciiTheme="minorHAnsi" w:cstheme="minorHAnsi"/>
                <w:b/>
                <w:bCs/>
                <w:sz w:val="21"/>
                <w:szCs w:val="21"/>
              </w:rPr>
            </w:pPr>
            <w:r w:rsidRPr="008A6A17">
              <w:rPr>
                <w:rFonts w:asciiTheme="minorHAnsi" w:cstheme="minorHAnsi"/>
                <w:bCs/>
                <w:i/>
                <w:iCs/>
                <w:color w:val="FF0000"/>
                <w:sz w:val="21"/>
                <w:szCs w:val="21"/>
              </w:rPr>
              <w:t>(pildo tiekėjas, įrašyti prekėms siūlomą garantiją)</w:t>
            </w:r>
          </w:p>
        </w:tc>
      </w:tr>
      <w:tr w:rsidR="00C509D7" w:rsidRPr="00393AE7" w14:paraId="7FF12FB6" w14:textId="77777777" w:rsidTr="00761F0C">
        <w:tc>
          <w:tcPr>
            <w:tcW w:w="2972" w:type="dxa"/>
            <w:tcBorders>
              <w:top w:val="single" w:sz="4" w:space="0" w:color="000000"/>
              <w:left w:val="single" w:sz="4" w:space="0" w:color="000000"/>
              <w:bottom w:val="single" w:sz="4" w:space="0" w:color="000000"/>
              <w:right w:val="single" w:sz="4" w:space="0" w:color="000000"/>
            </w:tcBorders>
          </w:tcPr>
          <w:p w14:paraId="39F947A0" w14:textId="77777777" w:rsidR="00C509D7" w:rsidRPr="008A6A17" w:rsidRDefault="00C509D7" w:rsidP="00761F0C">
            <w:pPr>
              <w:rPr>
                <w:rFonts w:asciiTheme="minorHAnsi" w:cstheme="minorHAnsi"/>
                <w:bCs/>
                <w:sz w:val="21"/>
                <w:szCs w:val="21"/>
              </w:rPr>
            </w:pPr>
            <w:r w:rsidRPr="008A6A17">
              <w:rPr>
                <w:rFonts w:asciiTheme="minorHAnsi" w:eastAsia="Times New Roman" w:cstheme="minorHAnsi"/>
                <w:iCs/>
                <w:sz w:val="21"/>
                <w:szCs w:val="21"/>
              </w:rPr>
              <w:t>Antras kriterijus – Garantija (T)</w:t>
            </w:r>
          </w:p>
        </w:tc>
        <w:tc>
          <w:tcPr>
            <w:tcW w:w="2977" w:type="dxa"/>
            <w:tcBorders>
              <w:top w:val="single" w:sz="4" w:space="0" w:color="000000"/>
              <w:left w:val="single" w:sz="4" w:space="0" w:color="000000"/>
              <w:bottom w:val="single" w:sz="4" w:space="0" w:color="000000"/>
              <w:right w:val="single" w:sz="4" w:space="0" w:color="000000"/>
            </w:tcBorders>
          </w:tcPr>
          <w:p w14:paraId="2B3D9F6A" w14:textId="77777777" w:rsidR="00C509D7" w:rsidRPr="008A6A17" w:rsidRDefault="00C509D7" w:rsidP="00761F0C">
            <w:pPr>
              <w:widowControl w:val="0"/>
              <w:tabs>
                <w:tab w:val="left" w:pos="851"/>
              </w:tabs>
              <w:suppressAutoHyphens/>
              <w:jc w:val="center"/>
              <w:rPr>
                <w:rFonts w:asciiTheme="minorHAnsi" w:eastAsia="Times New Roman" w:cstheme="minorHAnsi"/>
                <w:sz w:val="21"/>
                <w:szCs w:val="21"/>
              </w:rPr>
            </w:pPr>
            <w:r w:rsidRPr="008A6A17">
              <w:rPr>
                <w:rFonts w:asciiTheme="minorHAnsi" w:eastAsia="Times New Roman" w:cstheme="minorHAnsi"/>
                <w:sz w:val="21"/>
                <w:szCs w:val="21"/>
              </w:rPr>
              <w:t>Minimalus (privalomas) terminas – 24 mėn.</w:t>
            </w:r>
          </w:p>
          <w:p w14:paraId="76197AA0" w14:textId="77777777" w:rsidR="00C509D7" w:rsidRPr="008A6A17" w:rsidRDefault="00C509D7" w:rsidP="00761F0C">
            <w:pPr>
              <w:widowControl w:val="0"/>
              <w:tabs>
                <w:tab w:val="left" w:pos="851"/>
              </w:tabs>
              <w:suppressAutoHyphens/>
              <w:jc w:val="center"/>
              <w:rPr>
                <w:rFonts w:asciiTheme="minorHAnsi" w:cstheme="minorHAnsi"/>
                <w:bCs/>
                <w:sz w:val="21"/>
                <w:szCs w:val="21"/>
              </w:rPr>
            </w:pPr>
            <w:r w:rsidRPr="008A6A17">
              <w:rPr>
                <w:rFonts w:asciiTheme="minorHAnsi" w:eastAsia="Times New Roman" w:cstheme="minorHAnsi"/>
                <w:sz w:val="21"/>
                <w:szCs w:val="21"/>
              </w:rPr>
              <w:t>Maksimalus vertinamas – 60 mėn.</w:t>
            </w:r>
          </w:p>
        </w:tc>
        <w:tc>
          <w:tcPr>
            <w:tcW w:w="4013" w:type="dxa"/>
          </w:tcPr>
          <w:p w14:paraId="4A823327" w14:textId="4009DC74" w:rsidR="00C509D7" w:rsidRPr="00C509D7" w:rsidRDefault="00C509D7" w:rsidP="008A6A17">
            <w:pPr>
              <w:rPr>
                <w:rFonts w:asciiTheme="minorHAnsi" w:cstheme="minorHAnsi"/>
                <w:bCs/>
                <w:sz w:val="21"/>
                <w:szCs w:val="21"/>
              </w:rPr>
            </w:pPr>
            <w:r w:rsidRPr="008A6A17">
              <w:rPr>
                <w:rFonts w:asciiTheme="minorHAnsi" w:cstheme="minorHAnsi"/>
                <w:bCs/>
                <w:iCs/>
                <w:sz w:val="21"/>
                <w:szCs w:val="21"/>
              </w:rPr>
              <w:t xml:space="preserve">Prekėms siūloma garantija </w:t>
            </w:r>
            <w:r w:rsidR="008A6A17" w:rsidRPr="008A6A17">
              <w:rPr>
                <w:rFonts w:asciiTheme="minorHAnsi" w:cstheme="minorHAnsi"/>
                <w:bCs/>
                <w:iCs/>
                <w:sz w:val="21"/>
                <w:szCs w:val="21"/>
              </w:rPr>
              <w:t xml:space="preserve">___ </w:t>
            </w:r>
            <w:r w:rsidRPr="008A6A17">
              <w:rPr>
                <w:rFonts w:asciiTheme="minorHAnsi" w:cstheme="minorHAnsi"/>
                <w:bCs/>
                <w:iCs/>
                <w:sz w:val="21"/>
                <w:szCs w:val="21"/>
              </w:rPr>
              <w:t>mėn.</w:t>
            </w:r>
          </w:p>
        </w:tc>
      </w:tr>
    </w:tbl>
    <w:p w14:paraId="29BB68E5" w14:textId="77777777" w:rsidR="00E2797C" w:rsidRPr="00926EE4" w:rsidRDefault="00E2797C" w:rsidP="00F51E67">
      <w:pPr>
        <w:tabs>
          <w:tab w:val="left" w:pos="1276"/>
        </w:tabs>
        <w:spacing w:after="0" w:line="240" w:lineRule="auto"/>
        <w:rPr>
          <w:rFonts w:cstheme="minorHAnsi"/>
        </w:rPr>
      </w:pPr>
    </w:p>
    <w:p w14:paraId="15B3EE8A" w14:textId="77777777" w:rsidR="003E3041" w:rsidRPr="00B336B3" w:rsidRDefault="003E3041" w:rsidP="003E3041">
      <w:pPr>
        <w:spacing w:after="0" w:line="240" w:lineRule="auto"/>
        <w:ind w:firstLine="426"/>
        <w:contextualSpacing/>
        <w:jc w:val="both"/>
        <w:rPr>
          <w:rFonts w:cstheme="minorHAnsi"/>
          <w:bCs/>
        </w:rPr>
      </w:pPr>
      <w:r w:rsidRPr="009C37BC">
        <w:rPr>
          <w:rFonts w:eastAsia="Times New Roman" w:cs="Times New Roman"/>
          <w:bCs/>
          <w:szCs w:val="24"/>
        </w:rPr>
        <w:t xml:space="preserve">6. </w:t>
      </w:r>
      <w:r w:rsidRPr="009C37BC">
        <w:rPr>
          <w:rFonts w:cstheme="minorHAnsi"/>
          <w:bCs/>
        </w:rPr>
        <w:t xml:space="preserve">Teikdami šį pasiūlymą, mes patvirtiname, kad į mūsų siūlomą kainą įskaičiuoti visi mokesčiai, ir kad mes </w:t>
      </w:r>
      <w:r w:rsidRPr="00B336B3">
        <w:rPr>
          <w:rFonts w:cstheme="minorHAnsi"/>
          <w:bCs/>
        </w:rPr>
        <w:t xml:space="preserve">prisiimame riziką už visas išlaidas, kurias, teikdami pasiūlymą ir laikydamiesi pirkimo dokumentuose nustatytų reikalavimų, privalėjome įskaičiuoti į pasiūlymo kainą. </w:t>
      </w:r>
    </w:p>
    <w:p w14:paraId="32D2D357" w14:textId="77777777" w:rsidR="005E4D6A" w:rsidRDefault="003E3041" w:rsidP="003E3041">
      <w:pPr>
        <w:spacing w:after="0" w:line="240" w:lineRule="auto"/>
        <w:ind w:firstLine="426"/>
        <w:contextualSpacing/>
        <w:jc w:val="both"/>
        <w:rPr>
          <w:rFonts w:cstheme="minorHAnsi"/>
          <w:bCs/>
        </w:rPr>
      </w:pPr>
      <w:r w:rsidRPr="00B336B3">
        <w:rPr>
          <w:rFonts w:cstheme="minorHAnsi"/>
          <w:bCs/>
        </w:rPr>
        <w:t xml:space="preserve">Taip pat mes patvirtiname, kad visa pasiūlyme pateikta informacija yra teisinga, siūlomos </w:t>
      </w:r>
      <w:r w:rsidR="005E4D6A" w:rsidRPr="00B336B3">
        <w:rPr>
          <w:rFonts w:cstheme="minorHAnsi"/>
          <w:bCs/>
        </w:rPr>
        <w:t>prekės</w:t>
      </w:r>
      <w:r w:rsidRPr="00B336B3">
        <w:rPr>
          <w:rFonts w:cstheme="minorHAnsi"/>
          <w:bCs/>
        </w:rPr>
        <w:t xml:space="preserve"> visiškai atitinka konkurso s</w:t>
      </w:r>
      <w:r w:rsidR="005E4D6A" w:rsidRPr="00B336B3">
        <w:rPr>
          <w:rFonts w:cstheme="minorHAnsi"/>
          <w:bCs/>
        </w:rPr>
        <w:t>ąlygose nustatytus reikalavimus ir jų techninės s</w:t>
      </w:r>
      <w:r w:rsidR="00B336B3" w:rsidRPr="00B336B3">
        <w:rPr>
          <w:rFonts w:cstheme="minorHAnsi"/>
          <w:bCs/>
        </w:rPr>
        <w:t>a</w:t>
      </w:r>
      <w:r w:rsidR="005E4D6A" w:rsidRPr="00B336B3">
        <w:rPr>
          <w:rFonts w:cstheme="minorHAnsi"/>
          <w:bCs/>
        </w:rPr>
        <w:t>vybės yra tokios</w:t>
      </w:r>
      <w:r w:rsidR="00B336B3" w:rsidRPr="00B336B3">
        <w:rPr>
          <w:rFonts w:cstheme="minorHAnsi"/>
          <w:bCs/>
        </w:rPr>
        <w:t xml:space="preserve"> </w:t>
      </w:r>
      <w:r w:rsidR="00B336B3" w:rsidRPr="00B336B3">
        <w:t>(pildyti tik siūlomų pirkimo dalių techninių savybių lenteles)</w:t>
      </w:r>
      <w:r w:rsidR="00B336B3" w:rsidRPr="00B336B3">
        <w:rPr>
          <w:rFonts w:eastAsia="Calibri" w:cstheme="minorHAnsi"/>
          <w:bCs/>
          <w:iCs/>
          <w:lang w:eastAsia="en-US"/>
        </w:rPr>
        <w:t>:</w:t>
      </w:r>
    </w:p>
    <w:p w14:paraId="5D0274B7" w14:textId="77777777" w:rsidR="005E4D6A" w:rsidRDefault="005E4D6A" w:rsidP="003E3041">
      <w:pPr>
        <w:spacing w:after="0" w:line="240" w:lineRule="auto"/>
        <w:ind w:firstLine="426"/>
        <w:contextualSpacing/>
        <w:jc w:val="both"/>
        <w:rPr>
          <w:rFonts w:cstheme="minorHAnsi"/>
          <w:bCs/>
        </w:rPr>
      </w:pPr>
    </w:p>
    <w:p w14:paraId="42446E97" w14:textId="77777777" w:rsidR="00717633" w:rsidRPr="005409BD" w:rsidRDefault="003E3041" w:rsidP="005409BD">
      <w:pPr>
        <w:spacing w:after="0" w:line="240" w:lineRule="auto"/>
        <w:rPr>
          <w:rFonts w:cstheme="minorHAnsi"/>
          <w:b/>
        </w:rPr>
      </w:pPr>
      <w:r w:rsidRPr="00A461EE">
        <w:rPr>
          <w:rFonts w:cstheme="minorHAnsi"/>
          <w:bCs/>
        </w:rPr>
        <w:t xml:space="preserve"> </w:t>
      </w:r>
      <w:r w:rsidR="005409BD" w:rsidRPr="009F1825">
        <w:rPr>
          <w:rFonts w:cstheme="minorHAnsi"/>
          <w:b/>
        </w:rPr>
        <w:t xml:space="preserve">1 pirkimo dalis – </w:t>
      </w:r>
      <w:r w:rsidR="005409BD" w:rsidRPr="009F1825">
        <w:rPr>
          <w:rFonts w:cstheme="minorHAnsi"/>
          <w:b/>
          <w:bCs/>
        </w:rPr>
        <w:t>Vaizdo stebėjimo įranga A tipo</w:t>
      </w:r>
      <w:r w:rsidR="005409BD" w:rsidRPr="009F1825">
        <w:rPr>
          <w:rFonts w:cstheme="minorHAnsi"/>
          <w:b/>
        </w:rPr>
        <w:t>:</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835"/>
        <w:gridCol w:w="3544"/>
        <w:gridCol w:w="2948"/>
      </w:tblGrid>
      <w:tr w:rsidR="00717633" w:rsidRPr="00146CC9" w14:paraId="371CD30F" w14:textId="77777777" w:rsidTr="001A4A12">
        <w:trPr>
          <w:trHeight w:val="1413"/>
        </w:trPr>
        <w:tc>
          <w:tcPr>
            <w:tcW w:w="709" w:type="dxa"/>
            <w:tcBorders>
              <w:top w:val="single" w:sz="4" w:space="0" w:color="auto"/>
              <w:left w:val="single" w:sz="4" w:space="0" w:color="auto"/>
              <w:bottom w:val="single" w:sz="2" w:space="0" w:color="auto"/>
              <w:right w:val="single" w:sz="8" w:space="0" w:color="auto"/>
            </w:tcBorders>
          </w:tcPr>
          <w:p w14:paraId="56537617" w14:textId="77777777" w:rsidR="00717633" w:rsidRPr="00146CC9" w:rsidRDefault="00717633" w:rsidP="001A4A12">
            <w:pPr>
              <w:tabs>
                <w:tab w:val="left" w:pos="810"/>
                <w:tab w:val="left" w:pos="990"/>
              </w:tabs>
              <w:spacing w:after="0" w:line="240" w:lineRule="auto"/>
              <w:jc w:val="center"/>
              <w:rPr>
                <w:rFonts w:eastAsia="Calibri" w:cstheme="minorHAnsi"/>
                <w:b/>
                <w:bCs/>
                <w:iCs/>
                <w:sz w:val="22"/>
                <w:szCs w:val="22"/>
              </w:rPr>
            </w:pPr>
            <w:r w:rsidRPr="00146CC9">
              <w:rPr>
                <w:rFonts w:eastAsia="Calibri" w:cstheme="minorHAnsi"/>
                <w:b/>
                <w:bCs/>
                <w:iCs/>
                <w:sz w:val="22"/>
                <w:szCs w:val="22"/>
              </w:rPr>
              <w:lastRenderedPageBreak/>
              <w:t>Eil. Nr.</w:t>
            </w:r>
          </w:p>
        </w:tc>
        <w:tc>
          <w:tcPr>
            <w:tcW w:w="2835" w:type="dxa"/>
            <w:tcBorders>
              <w:top w:val="single" w:sz="4" w:space="0" w:color="auto"/>
              <w:left w:val="single" w:sz="4" w:space="0" w:color="auto"/>
              <w:bottom w:val="single" w:sz="2" w:space="0" w:color="auto"/>
              <w:right w:val="single" w:sz="8" w:space="0" w:color="auto"/>
            </w:tcBorders>
          </w:tcPr>
          <w:p w14:paraId="5AE62506" w14:textId="77777777" w:rsidR="00717633" w:rsidRPr="00146CC9" w:rsidRDefault="00717633" w:rsidP="001A4A12">
            <w:pPr>
              <w:tabs>
                <w:tab w:val="left" w:pos="810"/>
                <w:tab w:val="left" w:pos="990"/>
              </w:tabs>
              <w:spacing w:after="0" w:line="240" w:lineRule="auto"/>
              <w:jc w:val="center"/>
              <w:rPr>
                <w:rFonts w:eastAsia="Calibri" w:cstheme="minorHAnsi"/>
                <w:b/>
                <w:bCs/>
                <w:iCs/>
                <w:sz w:val="22"/>
                <w:szCs w:val="22"/>
              </w:rPr>
            </w:pPr>
            <w:r w:rsidRPr="00146CC9">
              <w:rPr>
                <w:rFonts w:eastAsia="Calibri" w:cstheme="minorHAnsi"/>
                <w:b/>
                <w:bCs/>
                <w:iCs/>
                <w:sz w:val="22"/>
                <w:szCs w:val="22"/>
              </w:rPr>
              <w:t>Parametro pavadinimas</w:t>
            </w:r>
          </w:p>
        </w:tc>
        <w:tc>
          <w:tcPr>
            <w:tcW w:w="3544" w:type="dxa"/>
            <w:tcBorders>
              <w:top w:val="single" w:sz="4" w:space="0" w:color="auto"/>
              <w:left w:val="single" w:sz="8" w:space="0" w:color="auto"/>
              <w:bottom w:val="single" w:sz="2" w:space="0" w:color="auto"/>
              <w:right w:val="single" w:sz="4" w:space="0" w:color="auto"/>
            </w:tcBorders>
          </w:tcPr>
          <w:p w14:paraId="4A273AC2" w14:textId="77777777" w:rsidR="00717633" w:rsidRPr="00863CE7" w:rsidRDefault="00717633" w:rsidP="001A4A12">
            <w:pPr>
              <w:tabs>
                <w:tab w:val="left" w:pos="810"/>
                <w:tab w:val="left" w:pos="990"/>
              </w:tabs>
              <w:spacing w:after="0" w:line="240" w:lineRule="auto"/>
              <w:jc w:val="center"/>
              <w:rPr>
                <w:rFonts w:eastAsia="Calibri" w:cstheme="minorHAnsi"/>
                <w:b/>
                <w:bCs/>
                <w:iCs/>
                <w:sz w:val="22"/>
                <w:szCs w:val="22"/>
              </w:rPr>
            </w:pPr>
            <w:r w:rsidRPr="00863CE7">
              <w:rPr>
                <w:rFonts w:eastAsia="Calibri" w:cstheme="minorHAnsi"/>
                <w:b/>
                <w:bCs/>
                <w:iCs/>
                <w:sz w:val="22"/>
                <w:szCs w:val="22"/>
              </w:rPr>
              <w:t>Reikalaujama parametro reikšmė</w:t>
            </w:r>
          </w:p>
        </w:tc>
        <w:tc>
          <w:tcPr>
            <w:tcW w:w="2948" w:type="dxa"/>
            <w:tcBorders>
              <w:top w:val="single" w:sz="4" w:space="0" w:color="auto"/>
              <w:left w:val="single" w:sz="8" w:space="0" w:color="auto"/>
              <w:bottom w:val="single" w:sz="2" w:space="0" w:color="auto"/>
              <w:right w:val="single" w:sz="4" w:space="0" w:color="auto"/>
            </w:tcBorders>
          </w:tcPr>
          <w:p w14:paraId="46B1C3EF" w14:textId="1C34A165" w:rsidR="00C758AD" w:rsidRDefault="00717633" w:rsidP="00C758AD">
            <w:pPr>
              <w:spacing w:after="0" w:line="240" w:lineRule="auto"/>
              <w:jc w:val="center"/>
              <w:rPr>
                <w:rStyle w:val="CommentReference"/>
              </w:rPr>
            </w:pPr>
            <w:r w:rsidRPr="00863CE7">
              <w:rPr>
                <w:rFonts w:eastAsia="Calibri" w:cstheme="minorHAnsi"/>
                <w:b/>
                <w:bCs/>
                <w:iCs/>
                <w:sz w:val="22"/>
                <w:szCs w:val="22"/>
              </w:rPr>
              <w:t>Tikslios siūlomos prekės charakteristikos/ parametrai</w:t>
            </w:r>
            <w:r w:rsidR="00C758AD">
              <w:rPr>
                <w:rFonts w:eastAsia="Calibri" w:cstheme="minorHAnsi"/>
                <w:b/>
                <w:bCs/>
                <w:iCs/>
                <w:sz w:val="22"/>
                <w:szCs w:val="22"/>
              </w:rPr>
              <w:t xml:space="preserve"> </w:t>
            </w:r>
            <w:r w:rsidR="00C758AD">
              <w:rPr>
                <w:b/>
                <w:i/>
                <w:color w:val="FF0000"/>
              </w:rPr>
              <w:t xml:space="preserve">su nuoroda į kartu su pasiūlymu pateiktą gamintojo techninę dokumentaciją </w:t>
            </w:r>
            <w:r w:rsidR="00C758AD" w:rsidRPr="00C758AD">
              <w:rPr>
                <w:b/>
                <w:i/>
                <w:color w:val="FF0000"/>
              </w:rPr>
              <w:t>ar nuoroda į tokią dokumentaciją internete</w:t>
            </w:r>
            <w:r w:rsidR="00C758AD">
              <w:rPr>
                <w:rFonts w:eastAsia="Calibri" w:cstheme="minorHAnsi"/>
                <w:b/>
                <w:i/>
                <w:iCs/>
                <w:color w:val="FF0000"/>
                <w:u w:val="single"/>
              </w:rPr>
              <w:t>;</w:t>
            </w:r>
          </w:p>
          <w:p w14:paraId="29478096" w14:textId="625410A9" w:rsidR="00717633" w:rsidRPr="00863CE7" w:rsidRDefault="00C758AD" w:rsidP="00C758AD">
            <w:pPr>
              <w:spacing w:after="0" w:line="240" w:lineRule="auto"/>
              <w:jc w:val="center"/>
              <w:rPr>
                <w:rFonts w:eastAsia="Calibri" w:cstheme="minorHAnsi"/>
                <w:b/>
                <w:bCs/>
                <w:iCs/>
                <w:sz w:val="22"/>
                <w:szCs w:val="22"/>
              </w:rPr>
            </w:pPr>
            <w:r w:rsidDel="00C758AD">
              <w:rPr>
                <w:rStyle w:val="CommentReference"/>
              </w:rPr>
              <w:t xml:space="preserve"> </w:t>
            </w:r>
            <w:r w:rsidR="00717633" w:rsidRPr="00863CE7">
              <w:rPr>
                <w:rFonts w:eastAsia="Times New Roman" w:cstheme="minorHAnsi"/>
                <w:bCs/>
                <w:i/>
                <w:iCs/>
                <w:color w:val="FF0000"/>
              </w:rPr>
              <w:t>(apsiribojimas vien įrašais „atitinka“ ir/arba „taip“ negalimas)</w:t>
            </w:r>
          </w:p>
        </w:tc>
      </w:tr>
      <w:tr w:rsidR="00660A79" w:rsidRPr="00146CC9" w14:paraId="26F6824A" w14:textId="77777777" w:rsidTr="001A4A12">
        <w:tc>
          <w:tcPr>
            <w:tcW w:w="709" w:type="dxa"/>
            <w:tcBorders>
              <w:top w:val="single" w:sz="4" w:space="0" w:color="auto"/>
              <w:left w:val="single" w:sz="4" w:space="0" w:color="auto"/>
              <w:bottom w:val="single" w:sz="2" w:space="0" w:color="auto"/>
              <w:right w:val="single" w:sz="8" w:space="0" w:color="auto"/>
            </w:tcBorders>
          </w:tcPr>
          <w:p w14:paraId="67D9B4BF" w14:textId="77777777" w:rsidR="00660A79" w:rsidRPr="00146CC9" w:rsidRDefault="00660A79" w:rsidP="001A4A12">
            <w:pPr>
              <w:tabs>
                <w:tab w:val="left" w:pos="810"/>
                <w:tab w:val="left" w:pos="990"/>
              </w:tabs>
              <w:spacing w:after="0" w:line="240" w:lineRule="auto"/>
              <w:jc w:val="center"/>
              <w:rPr>
                <w:rFonts w:eastAsia="Calibri" w:cstheme="minorHAnsi"/>
                <w:b/>
                <w:bCs/>
                <w:iCs/>
                <w:sz w:val="22"/>
                <w:szCs w:val="22"/>
              </w:rPr>
            </w:pPr>
          </w:p>
        </w:tc>
        <w:tc>
          <w:tcPr>
            <w:tcW w:w="2835" w:type="dxa"/>
            <w:tcBorders>
              <w:top w:val="single" w:sz="4" w:space="0" w:color="auto"/>
              <w:left w:val="single" w:sz="4" w:space="0" w:color="auto"/>
              <w:bottom w:val="single" w:sz="2" w:space="0" w:color="auto"/>
              <w:right w:val="single" w:sz="8" w:space="0" w:color="auto"/>
            </w:tcBorders>
          </w:tcPr>
          <w:p w14:paraId="25F7FC79" w14:textId="77777777" w:rsidR="00660A79" w:rsidRPr="00660A79" w:rsidRDefault="00660A79" w:rsidP="001A4A12">
            <w:pPr>
              <w:tabs>
                <w:tab w:val="left" w:pos="810"/>
                <w:tab w:val="left" w:pos="990"/>
              </w:tabs>
              <w:spacing w:after="0" w:line="240" w:lineRule="auto"/>
              <w:rPr>
                <w:rFonts w:eastAsia="Calibri" w:cstheme="minorHAnsi"/>
                <w:bCs/>
                <w:iCs/>
                <w:sz w:val="22"/>
                <w:szCs w:val="22"/>
              </w:rPr>
            </w:pPr>
            <w:r w:rsidRPr="00660A79">
              <w:rPr>
                <w:rFonts w:eastAsia="Calibri" w:cstheme="minorHAnsi"/>
                <w:bCs/>
                <w:iCs/>
                <w:sz w:val="22"/>
                <w:szCs w:val="22"/>
              </w:rPr>
              <w:t>Gamintojas, modelis</w:t>
            </w:r>
          </w:p>
        </w:tc>
        <w:tc>
          <w:tcPr>
            <w:tcW w:w="3544" w:type="dxa"/>
            <w:tcBorders>
              <w:top w:val="single" w:sz="4" w:space="0" w:color="auto"/>
              <w:left w:val="single" w:sz="8" w:space="0" w:color="auto"/>
              <w:bottom w:val="single" w:sz="2" w:space="0" w:color="auto"/>
              <w:right w:val="single" w:sz="4" w:space="0" w:color="auto"/>
            </w:tcBorders>
          </w:tcPr>
          <w:p w14:paraId="359D75D0" w14:textId="77777777" w:rsidR="00660A79" w:rsidRPr="00660A79" w:rsidRDefault="00660A79" w:rsidP="001A4A12">
            <w:pPr>
              <w:tabs>
                <w:tab w:val="left" w:pos="810"/>
                <w:tab w:val="left" w:pos="990"/>
              </w:tabs>
              <w:spacing w:after="0" w:line="240" w:lineRule="auto"/>
              <w:rPr>
                <w:rFonts w:eastAsia="Calibri" w:cstheme="minorHAnsi"/>
                <w:bCs/>
                <w:iCs/>
                <w:sz w:val="22"/>
                <w:szCs w:val="22"/>
              </w:rPr>
            </w:pPr>
            <w:r w:rsidRPr="00660A79">
              <w:rPr>
                <w:rFonts w:eastAsia="Calibri" w:cstheme="minorHAnsi"/>
                <w:bCs/>
                <w:iCs/>
                <w:sz w:val="22"/>
                <w:szCs w:val="22"/>
              </w:rPr>
              <w:t>Nurodyti</w:t>
            </w:r>
          </w:p>
        </w:tc>
        <w:tc>
          <w:tcPr>
            <w:tcW w:w="2948" w:type="dxa"/>
            <w:tcBorders>
              <w:top w:val="single" w:sz="4" w:space="0" w:color="auto"/>
              <w:left w:val="single" w:sz="8" w:space="0" w:color="auto"/>
              <w:bottom w:val="single" w:sz="2" w:space="0" w:color="auto"/>
              <w:right w:val="single" w:sz="4" w:space="0" w:color="auto"/>
            </w:tcBorders>
          </w:tcPr>
          <w:p w14:paraId="74BD8DD1" w14:textId="77777777" w:rsidR="00660A79" w:rsidRPr="00CB683A" w:rsidRDefault="00660A79" w:rsidP="001A4A12">
            <w:pPr>
              <w:tabs>
                <w:tab w:val="left" w:pos="810"/>
                <w:tab w:val="left" w:pos="990"/>
              </w:tabs>
              <w:spacing w:after="0" w:line="240" w:lineRule="auto"/>
              <w:jc w:val="center"/>
              <w:rPr>
                <w:rFonts w:eastAsia="Calibri" w:cstheme="minorHAnsi"/>
                <w:b/>
                <w:bCs/>
                <w:iCs/>
                <w:sz w:val="22"/>
                <w:szCs w:val="22"/>
                <w:highlight w:val="yellow"/>
              </w:rPr>
            </w:pPr>
          </w:p>
        </w:tc>
      </w:tr>
      <w:tr w:rsidR="00637812" w:rsidRPr="00146CC9" w14:paraId="16B2FEF8" w14:textId="77777777" w:rsidTr="001A4A12">
        <w:tc>
          <w:tcPr>
            <w:tcW w:w="709" w:type="dxa"/>
            <w:tcBorders>
              <w:top w:val="single" w:sz="4" w:space="0" w:color="auto"/>
              <w:left w:val="single" w:sz="4" w:space="0" w:color="auto"/>
              <w:bottom w:val="single" w:sz="4" w:space="0" w:color="auto"/>
              <w:right w:val="single" w:sz="4" w:space="0" w:color="auto"/>
            </w:tcBorders>
          </w:tcPr>
          <w:p w14:paraId="59F111FF" w14:textId="77777777" w:rsidR="00637812" w:rsidRPr="00146CC9" w:rsidRDefault="00637812" w:rsidP="00637812">
            <w:pPr>
              <w:numPr>
                <w:ilvl w:val="0"/>
                <w:numId w:val="36"/>
              </w:numPr>
              <w:tabs>
                <w:tab w:val="left" w:pos="810"/>
                <w:tab w:val="left" w:pos="990"/>
              </w:tabs>
              <w:spacing w:after="0" w:line="240" w:lineRule="auto"/>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04C378F" w14:textId="07C032D2" w:rsidR="00637812" w:rsidRPr="00146CC9" w:rsidRDefault="00637812" w:rsidP="00637812">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Vaizdo kameros tipas</w:t>
            </w:r>
          </w:p>
        </w:tc>
        <w:tc>
          <w:tcPr>
            <w:tcW w:w="3544" w:type="dxa"/>
            <w:tcBorders>
              <w:top w:val="single" w:sz="4" w:space="0" w:color="auto"/>
              <w:left w:val="single" w:sz="4" w:space="0" w:color="auto"/>
              <w:bottom w:val="single" w:sz="4" w:space="0" w:color="auto"/>
              <w:right w:val="single" w:sz="4" w:space="0" w:color="auto"/>
            </w:tcBorders>
          </w:tcPr>
          <w:p w14:paraId="56FC2D35" w14:textId="53FE3421" w:rsidR="00637812" w:rsidRPr="00146CC9" w:rsidRDefault="00637812" w:rsidP="00637812">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Turi būti valdoma (PTZ) IP kamera</w:t>
            </w:r>
          </w:p>
        </w:tc>
        <w:tc>
          <w:tcPr>
            <w:tcW w:w="2948" w:type="dxa"/>
            <w:tcBorders>
              <w:top w:val="single" w:sz="4" w:space="0" w:color="auto"/>
              <w:left w:val="single" w:sz="4" w:space="0" w:color="auto"/>
              <w:bottom w:val="single" w:sz="4" w:space="0" w:color="auto"/>
              <w:right w:val="single" w:sz="4" w:space="0" w:color="auto"/>
            </w:tcBorders>
          </w:tcPr>
          <w:p w14:paraId="235F364D" w14:textId="77777777" w:rsidR="00637812" w:rsidRPr="00146CC9" w:rsidRDefault="00637812" w:rsidP="00637812">
            <w:pPr>
              <w:tabs>
                <w:tab w:val="left" w:pos="810"/>
                <w:tab w:val="left" w:pos="990"/>
              </w:tabs>
              <w:spacing w:after="0" w:line="240" w:lineRule="auto"/>
              <w:jc w:val="both"/>
              <w:rPr>
                <w:rFonts w:eastAsia="Calibri" w:cstheme="minorHAnsi"/>
                <w:iCs/>
                <w:sz w:val="22"/>
                <w:szCs w:val="22"/>
              </w:rPr>
            </w:pPr>
          </w:p>
        </w:tc>
      </w:tr>
      <w:tr w:rsidR="00637812" w:rsidRPr="00146CC9" w14:paraId="10E1DE04" w14:textId="77777777" w:rsidTr="001A4A12">
        <w:tc>
          <w:tcPr>
            <w:tcW w:w="709" w:type="dxa"/>
            <w:tcBorders>
              <w:top w:val="single" w:sz="4" w:space="0" w:color="auto"/>
              <w:left w:val="single" w:sz="4" w:space="0" w:color="auto"/>
              <w:bottom w:val="single" w:sz="4" w:space="0" w:color="auto"/>
              <w:right w:val="single" w:sz="4" w:space="0" w:color="auto"/>
            </w:tcBorders>
          </w:tcPr>
          <w:p w14:paraId="6BEC1F25" w14:textId="77777777" w:rsidR="00637812" w:rsidRPr="00146CC9" w:rsidRDefault="00637812" w:rsidP="00637812">
            <w:pPr>
              <w:numPr>
                <w:ilvl w:val="0"/>
                <w:numId w:val="36"/>
              </w:numPr>
              <w:tabs>
                <w:tab w:val="left" w:pos="810"/>
                <w:tab w:val="left" w:pos="990"/>
              </w:tabs>
              <w:spacing w:after="0" w:line="240" w:lineRule="auto"/>
              <w:ind w:left="0" w:firstLine="0"/>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C73D157" w14:textId="015E1712" w:rsidR="00637812" w:rsidRPr="00146CC9" w:rsidRDefault="00637812" w:rsidP="00637812">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Jutiklio dydis ir tipas</w:t>
            </w:r>
          </w:p>
        </w:tc>
        <w:tc>
          <w:tcPr>
            <w:tcW w:w="3544" w:type="dxa"/>
            <w:tcBorders>
              <w:top w:val="single" w:sz="4" w:space="0" w:color="auto"/>
              <w:left w:val="single" w:sz="4" w:space="0" w:color="auto"/>
              <w:bottom w:val="single" w:sz="4" w:space="0" w:color="auto"/>
              <w:right w:val="single" w:sz="4" w:space="0" w:color="auto"/>
            </w:tcBorders>
          </w:tcPr>
          <w:p w14:paraId="6232DD08" w14:textId="68E167F0" w:rsidR="00637812" w:rsidRPr="00146CC9" w:rsidRDefault="00637812" w:rsidP="00637812">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Ne blogesnio kaip 1/2,8“ dydžio, turi būti progresyvios skleistinės, CMOS arba lygiaverčio tipo jutiklis</w:t>
            </w:r>
          </w:p>
        </w:tc>
        <w:tc>
          <w:tcPr>
            <w:tcW w:w="2948" w:type="dxa"/>
            <w:tcBorders>
              <w:top w:val="single" w:sz="4" w:space="0" w:color="auto"/>
              <w:left w:val="single" w:sz="4" w:space="0" w:color="auto"/>
              <w:bottom w:val="single" w:sz="4" w:space="0" w:color="auto"/>
              <w:right w:val="single" w:sz="4" w:space="0" w:color="auto"/>
            </w:tcBorders>
          </w:tcPr>
          <w:p w14:paraId="5456615C" w14:textId="77777777" w:rsidR="00637812" w:rsidRPr="00146CC9" w:rsidRDefault="00637812" w:rsidP="00637812">
            <w:pPr>
              <w:tabs>
                <w:tab w:val="left" w:pos="810"/>
                <w:tab w:val="left" w:pos="990"/>
              </w:tabs>
              <w:spacing w:after="0" w:line="240" w:lineRule="auto"/>
              <w:jc w:val="both"/>
              <w:rPr>
                <w:rFonts w:eastAsia="Calibri" w:cstheme="minorHAnsi"/>
                <w:iCs/>
                <w:sz w:val="22"/>
                <w:szCs w:val="22"/>
              </w:rPr>
            </w:pPr>
          </w:p>
        </w:tc>
      </w:tr>
      <w:tr w:rsidR="00637812" w:rsidRPr="00146CC9" w14:paraId="53B7EFD6" w14:textId="77777777" w:rsidTr="001A4A12">
        <w:tc>
          <w:tcPr>
            <w:tcW w:w="709" w:type="dxa"/>
            <w:tcBorders>
              <w:top w:val="single" w:sz="4" w:space="0" w:color="auto"/>
              <w:left w:val="single" w:sz="4" w:space="0" w:color="auto"/>
              <w:bottom w:val="single" w:sz="4" w:space="0" w:color="auto"/>
              <w:right w:val="single" w:sz="4" w:space="0" w:color="auto"/>
            </w:tcBorders>
          </w:tcPr>
          <w:p w14:paraId="440EFFE4" w14:textId="77777777" w:rsidR="00637812" w:rsidRPr="00146CC9" w:rsidRDefault="00637812" w:rsidP="00637812">
            <w:pPr>
              <w:numPr>
                <w:ilvl w:val="0"/>
                <w:numId w:val="36"/>
              </w:numPr>
              <w:tabs>
                <w:tab w:val="left" w:pos="810"/>
                <w:tab w:val="left" w:pos="990"/>
              </w:tabs>
              <w:spacing w:after="0" w:line="240" w:lineRule="auto"/>
              <w:ind w:left="0" w:firstLine="0"/>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E7BAFC3" w14:textId="59EF4AFB" w:rsidR="00637812" w:rsidRPr="00146CC9" w:rsidRDefault="00637812" w:rsidP="00637812">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Didžiausias židinio nuotolis</w:t>
            </w:r>
          </w:p>
        </w:tc>
        <w:tc>
          <w:tcPr>
            <w:tcW w:w="3544" w:type="dxa"/>
            <w:tcBorders>
              <w:top w:val="single" w:sz="4" w:space="0" w:color="auto"/>
              <w:left w:val="single" w:sz="4" w:space="0" w:color="auto"/>
              <w:bottom w:val="single" w:sz="4" w:space="0" w:color="auto"/>
              <w:right w:val="single" w:sz="4" w:space="0" w:color="auto"/>
            </w:tcBorders>
          </w:tcPr>
          <w:p w14:paraId="3A128ED4" w14:textId="7B4196CA" w:rsidR="00637812" w:rsidRPr="00146CC9" w:rsidRDefault="00637812" w:rsidP="00637812">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Ne mažiau kaip 130 mm</w:t>
            </w:r>
          </w:p>
        </w:tc>
        <w:tc>
          <w:tcPr>
            <w:tcW w:w="2948" w:type="dxa"/>
            <w:tcBorders>
              <w:top w:val="single" w:sz="4" w:space="0" w:color="auto"/>
              <w:left w:val="single" w:sz="4" w:space="0" w:color="auto"/>
              <w:bottom w:val="single" w:sz="4" w:space="0" w:color="auto"/>
              <w:right w:val="single" w:sz="4" w:space="0" w:color="auto"/>
            </w:tcBorders>
          </w:tcPr>
          <w:p w14:paraId="74FE1D53" w14:textId="77777777" w:rsidR="00637812" w:rsidRPr="00146CC9" w:rsidRDefault="00637812" w:rsidP="00637812">
            <w:pPr>
              <w:tabs>
                <w:tab w:val="left" w:pos="810"/>
                <w:tab w:val="left" w:pos="990"/>
              </w:tabs>
              <w:spacing w:after="0" w:line="240" w:lineRule="auto"/>
              <w:jc w:val="both"/>
              <w:rPr>
                <w:rFonts w:eastAsia="Calibri" w:cstheme="minorHAnsi"/>
                <w:iCs/>
                <w:sz w:val="22"/>
                <w:szCs w:val="22"/>
              </w:rPr>
            </w:pPr>
          </w:p>
        </w:tc>
      </w:tr>
      <w:tr w:rsidR="00637812" w:rsidRPr="00146CC9" w14:paraId="25EB7C99" w14:textId="77777777" w:rsidTr="001A4A12">
        <w:tc>
          <w:tcPr>
            <w:tcW w:w="709" w:type="dxa"/>
            <w:tcBorders>
              <w:top w:val="single" w:sz="4" w:space="0" w:color="auto"/>
              <w:left w:val="single" w:sz="4" w:space="0" w:color="auto"/>
              <w:bottom w:val="single" w:sz="4" w:space="0" w:color="auto"/>
              <w:right w:val="single" w:sz="4" w:space="0" w:color="auto"/>
            </w:tcBorders>
          </w:tcPr>
          <w:p w14:paraId="5278DA27" w14:textId="77777777" w:rsidR="00637812" w:rsidRPr="00146CC9" w:rsidRDefault="00637812" w:rsidP="00637812">
            <w:pPr>
              <w:numPr>
                <w:ilvl w:val="0"/>
                <w:numId w:val="36"/>
              </w:numPr>
              <w:tabs>
                <w:tab w:val="left" w:pos="810"/>
                <w:tab w:val="left" w:pos="990"/>
              </w:tabs>
              <w:spacing w:after="0" w:line="240" w:lineRule="auto"/>
              <w:ind w:left="0" w:firstLine="0"/>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155FC37" w14:textId="02D49D8D" w:rsidR="00637812" w:rsidRPr="00146CC9" w:rsidRDefault="00637812" w:rsidP="00637812">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Diafragmos dydis plačiausiame objektyvo gale</w:t>
            </w:r>
          </w:p>
        </w:tc>
        <w:tc>
          <w:tcPr>
            <w:tcW w:w="3544" w:type="dxa"/>
            <w:tcBorders>
              <w:top w:val="single" w:sz="4" w:space="0" w:color="auto"/>
              <w:left w:val="single" w:sz="4" w:space="0" w:color="auto"/>
              <w:bottom w:val="single" w:sz="4" w:space="0" w:color="auto"/>
              <w:right w:val="single" w:sz="4" w:space="0" w:color="auto"/>
            </w:tcBorders>
          </w:tcPr>
          <w:p w14:paraId="5AB968A0" w14:textId="524E7058" w:rsidR="00637812" w:rsidRPr="00146CC9" w:rsidRDefault="00637812" w:rsidP="00637812">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Ne daugiau kaip F1,5</w:t>
            </w:r>
          </w:p>
        </w:tc>
        <w:tc>
          <w:tcPr>
            <w:tcW w:w="2948" w:type="dxa"/>
            <w:tcBorders>
              <w:top w:val="single" w:sz="4" w:space="0" w:color="auto"/>
              <w:left w:val="single" w:sz="4" w:space="0" w:color="auto"/>
              <w:bottom w:val="single" w:sz="4" w:space="0" w:color="auto"/>
              <w:right w:val="single" w:sz="4" w:space="0" w:color="auto"/>
            </w:tcBorders>
          </w:tcPr>
          <w:p w14:paraId="15EFA722" w14:textId="77777777" w:rsidR="00637812" w:rsidRPr="00146CC9" w:rsidRDefault="00637812" w:rsidP="00637812">
            <w:pPr>
              <w:tabs>
                <w:tab w:val="left" w:pos="810"/>
                <w:tab w:val="left" w:pos="990"/>
              </w:tabs>
              <w:spacing w:after="0" w:line="240" w:lineRule="auto"/>
              <w:jc w:val="both"/>
              <w:rPr>
                <w:rFonts w:eastAsia="Calibri" w:cstheme="minorHAnsi"/>
                <w:iCs/>
                <w:sz w:val="22"/>
                <w:szCs w:val="22"/>
              </w:rPr>
            </w:pPr>
          </w:p>
        </w:tc>
      </w:tr>
      <w:tr w:rsidR="00637812" w:rsidRPr="00146CC9" w14:paraId="4276C711" w14:textId="77777777" w:rsidTr="001A4A12">
        <w:tc>
          <w:tcPr>
            <w:tcW w:w="709" w:type="dxa"/>
            <w:tcBorders>
              <w:top w:val="single" w:sz="4" w:space="0" w:color="auto"/>
              <w:left w:val="single" w:sz="4" w:space="0" w:color="auto"/>
              <w:bottom w:val="single" w:sz="4" w:space="0" w:color="auto"/>
              <w:right w:val="single" w:sz="4" w:space="0" w:color="auto"/>
            </w:tcBorders>
          </w:tcPr>
          <w:p w14:paraId="5617CABA" w14:textId="77777777" w:rsidR="00637812" w:rsidRPr="00146CC9" w:rsidRDefault="00637812" w:rsidP="00637812">
            <w:pPr>
              <w:numPr>
                <w:ilvl w:val="0"/>
                <w:numId w:val="36"/>
              </w:numPr>
              <w:tabs>
                <w:tab w:val="left" w:pos="810"/>
                <w:tab w:val="left" w:pos="990"/>
              </w:tabs>
              <w:spacing w:after="0" w:line="240" w:lineRule="auto"/>
              <w:ind w:left="0" w:firstLine="0"/>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9C936E8" w14:textId="6A67FE6B" w:rsidR="00637812" w:rsidRPr="00146CC9" w:rsidRDefault="00637812" w:rsidP="00637812">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Diafragmos dydis siauriausiame objektyvo gale</w:t>
            </w:r>
          </w:p>
        </w:tc>
        <w:tc>
          <w:tcPr>
            <w:tcW w:w="3544" w:type="dxa"/>
            <w:tcBorders>
              <w:top w:val="single" w:sz="4" w:space="0" w:color="auto"/>
              <w:left w:val="single" w:sz="4" w:space="0" w:color="auto"/>
              <w:bottom w:val="single" w:sz="4" w:space="0" w:color="auto"/>
              <w:right w:val="single" w:sz="4" w:space="0" w:color="auto"/>
            </w:tcBorders>
          </w:tcPr>
          <w:p w14:paraId="674C4D5A" w14:textId="171029BC" w:rsidR="00637812" w:rsidRPr="00146CC9" w:rsidRDefault="00637812" w:rsidP="00637812">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Ne daugiau kaip F4,8</w:t>
            </w:r>
          </w:p>
        </w:tc>
        <w:tc>
          <w:tcPr>
            <w:tcW w:w="2948" w:type="dxa"/>
            <w:tcBorders>
              <w:top w:val="single" w:sz="4" w:space="0" w:color="auto"/>
              <w:left w:val="single" w:sz="4" w:space="0" w:color="auto"/>
              <w:bottom w:val="single" w:sz="4" w:space="0" w:color="auto"/>
              <w:right w:val="single" w:sz="4" w:space="0" w:color="auto"/>
            </w:tcBorders>
          </w:tcPr>
          <w:p w14:paraId="75406530" w14:textId="77777777" w:rsidR="00637812" w:rsidRPr="00146CC9" w:rsidRDefault="00637812" w:rsidP="00637812">
            <w:pPr>
              <w:tabs>
                <w:tab w:val="left" w:pos="810"/>
                <w:tab w:val="left" w:pos="990"/>
              </w:tabs>
              <w:spacing w:after="0" w:line="240" w:lineRule="auto"/>
              <w:jc w:val="both"/>
              <w:rPr>
                <w:rFonts w:eastAsia="Calibri" w:cstheme="minorHAnsi"/>
                <w:iCs/>
                <w:sz w:val="22"/>
                <w:szCs w:val="22"/>
              </w:rPr>
            </w:pPr>
          </w:p>
        </w:tc>
      </w:tr>
      <w:tr w:rsidR="00637812" w:rsidRPr="00146CC9" w14:paraId="56F4E0A1" w14:textId="77777777" w:rsidTr="001A4A12">
        <w:tc>
          <w:tcPr>
            <w:tcW w:w="709" w:type="dxa"/>
            <w:tcBorders>
              <w:top w:val="single" w:sz="4" w:space="0" w:color="auto"/>
              <w:left w:val="single" w:sz="4" w:space="0" w:color="auto"/>
              <w:bottom w:val="single" w:sz="4" w:space="0" w:color="auto"/>
              <w:right w:val="single" w:sz="4" w:space="0" w:color="auto"/>
            </w:tcBorders>
          </w:tcPr>
          <w:p w14:paraId="61BFAEEA" w14:textId="77777777" w:rsidR="00637812" w:rsidRPr="00146CC9" w:rsidRDefault="00637812" w:rsidP="00637812">
            <w:pPr>
              <w:numPr>
                <w:ilvl w:val="0"/>
                <w:numId w:val="36"/>
              </w:numPr>
              <w:tabs>
                <w:tab w:val="left" w:pos="810"/>
                <w:tab w:val="left" w:pos="990"/>
              </w:tabs>
              <w:spacing w:after="0" w:line="240" w:lineRule="auto"/>
              <w:ind w:left="0" w:firstLine="0"/>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1A63BC0" w14:textId="2B912BEA" w:rsidR="00637812" w:rsidRPr="00146CC9" w:rsidRDefault="00637812" w:rsidP="00637812">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 xml:space="preserve">Mažiausias kameros jautrumas esant juodai baltam vaizdui prie </w:t>
            </w:r>
            <w:r>
              <w:rPr>
                <w:rFonts w:eastAsia="Calibri" w:cstheme="minorHAnsi"/>
                <w:iCs/>
                <w:sz w:val="22"/>
                <w:szCs w:val="22"/>
              </w:rPr>
              <w:t xml:space="preserve"> didžiausios diafragmos (mažiausios F reikšmės)</w:t>
            </w:r>
          </w:p>
        </w:tc>
        <w:tc>
          <w:tcPr>
            <w:tcW w:w="3544" w:type="dxa"/>
            <w:tcBorders>
              <w:top w:val="single" w:sz="4" w:space="0" w:color="auto"/>
              <w:left w:val="single" w:sz="4" w:space="0" w:color="auto"/>
              <w:bottom w:val="single" w:sz="4" w:space="0" w:color="auto"/>
              <w:right w:val="single" w:sz="4" w:space="0" w:color="auto"/>
            </w:tcBorders>
          </w:tcPr>
          <w:p w14:paraId="314EE814" w14:textId="0ACC8C65" w:rsidR="00637812" w:rsidRPr="00146CC9" w:rsidRDefault="00637812" w:rsidP="00637812">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Ne daugiau kaip 0,03 lux</w:t>
            </w:r>
          </w:p>
        </w:tc>
        <w:tc>
          <w:tcPr>
            <w:tcW w:w="2948" w:type="dxa"/>
            <w:tcBorders>
              <w:top w:val="single" w:sz="4" w:space="0" w:color="auto"/>
              <w:left w:val="single" w:sz="4" w:space="0" w:color="auto"/>
              <w:bottom w:val="single" w:sz="4" w:space="0" w:color="auto"/>
              <w:right w:val="single" w:sz="4" w:space="0" w:color="auto"/>
            </w:tcBorders>
          </w:tcPr>
          <w:p w14:paraId="3B2A0B00" w14:textId="77777777" w:rsidR="00637812" w:rsidRPr="00146CC9" w:rsidRDefault="00637812" w:rsidP="00637812">
            <w:pPr>
              <w:tabs>
                <w:tab w:val="left" w:pos="810"/>
                <w:tab w:val="left" w:pos="990"/>
              </w:tabs>
              <w:spacing w:after="0" w:line="240" w:lineRule="auto"/>
              <w:jc w:val="both"/>
              <w:rPr>
                <w:rFonts w:eastAsia="Calibri" w:cstheme="minorHAnsi"/>
                <w:iCs/>
                <w:sz w:val="22"/>
                <w:szCs w:val="22"/>
              </w:rPr>
            </w:pPr>
          </w:p>
        </w:tc>
      </w:tr>
      <w:tr w:rsidR="00637812" w:rsidRPr="005B2AA7" w14:paraId="0FF3C665" w14:textId="77777777" w:rsidTr="001A4A12">
        <w:tc>
          <w:tcPr>
            <w:tcW w:w="709" w:type="dxa"/>
            <w:tcBorders>
              <w:top w:val="single" w:sz="4" w:space="0" w:color="auto"/>
              <w:left w:val="single" w:sz="4" w:space="0" w:color="auto"/>
              <w:bottom w:val="single" w:sz="4" w:space="0" w:color="auto"/>
              <w:right w:val="single" w:sz="4" w:space="0" w:color="auto"/>
            </w:tcBorders>
          </w:tcPr>
          <w:p w14:paraId="0B5A7455" w14:textId="77777777" w:rsidR="00637812" w:rsidRPr="00146CC9" w:rsidRDefault="00637812" w:rsidP="00637812">
            <w:pPr>
              <w:numPr>
                <w:ilvl w:val="0"/>
                <w:numId w:val="36"/>
              </w:numPr>
              <w:tabs>
                <w:tab w:val="left" w:pos="810"/>
                <w:tab w:val="left" w:pos="990"/>
              </w:tabs>
              <w:spacing w:after="0" w:line="240" w:lineRule="auto"/>
              <w:ind w:left="0" w:firstLine="0"/>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82D8D50" w14:textId="09CE99BF" w:rsidR="00637812" w:rsidRPr="00146CC9" w:rsidRDefault="00637812" w:rsidP="00637812">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Užsklandos greitis</w:t>
            </w:r>
          </w:p>
        </w:tc>
        <w:tc>
          <w:tcPr>
            <w:tcW w:w="3544" w:type="dxa"/>
            <w:tcBorders>
              <w:top w:val="single" w:sz="4" w:space="0" w:color="auto"/>
              <w:left w:val="single" w:sz="4" w:space="0" w:color="auto"/>
              <w:bottom w:val="single" w:sz="4" w:space="0" w:color="auto"/>
              <w:right w:val="single" w:sz="4" w:space="0" w:color="auto"/>
            </w:tcBorders>
          </w:tcPr>
          <w:p w14:paraId="769304E2" w14:textId="7C935A70" w:rsidR="00637812" w:rsidRPr="00146CC9" w:rsidRDefault="00637812" w:rsidP="00637812">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Ne blogiau kaip nuo 1/10000 s iki 1 s</w:t>
            </w:r>
          </w:p>
        </w:tc>
        <w:tc>
          <w:tcPr>
            <w:tcW w:w="2948" w:type="dxa"/>
            <w:tcBorders>
              <w:top w:val="single" w:sz="4" w:space="0" w:color="auto"/>
              <w:left w:val="single" w:sz="4" w:space="0" w:color="auto"/>
              <w:bottom w:val="single" w:sz="4" w:space="0" w:color="auto"/>
              <w:right w:val="single" w:sz="4" w:space="0" w:color="auto"/>
            </w:tcBorders>
          </w:tcPr>
          <w:p w14:paraId="012F559B" w14:textId="77777777" w:rsidR="00637812" w:rsidRPr="00146CC9" w:rsidRDefault="00637812" w:rsidP="00637812">
            <w:pPr>
              <w:tabs>
                <w:tab w:val="left" w:pos="810"/>
                <w:tab w:val="left" w:pos="990"/>
              </w:tabs>
              <w:spacing w:after="0" w:line="240" w:lineRule="auto"/>
              <w:jc w:val="both"/>
              <w:rPr>
                <w:rFonts w:eastAsia="Calibri" w:cstheme="minorHAnsi"/>
                <w:iCs/>
                <w:sz w:val="22"/>
                <w:szCs w:val="22"/>
              </w:rPr>
            </w:pPr>
          </w:p>
        </w:tc>
      </w:tr>
      <w:tr w:rsidR="00637812" w:rsidRPr="00146CC9" w14:paraId="510F62C1" w14:textId="77777777" w:rsidTr="001A4A12">
        <w:tc>
          <w:tcPr>
            <w:tcW w:w="709" w:type="dxa"/>
            <w:tcBorders>
              <w:top w:val="single" w:sz="4" w:space="0" w:color="auto"/>
              <w:left w:val="single" w:sz="4" w:space="0" w:color="auto"/>
              <w:bottom w:val="single" w:sz="4" w:space="0" w:color="auto"/>
              <w:right w:val="single" w:sz="4" w:space="0" w:color="auto"/>
            </w:tcBorders>
          </w:tcPr>
          <w:p w14:paraId="160ED52E" w14:textId="77777777" w:rsidR="00637812" w:rsidRPr="00146CC9" w:rsidRDefault="00637812" w:rsidP="00637812">
            <w:pPr>
              <w:numPr>
                <w:ilvl w:val="0"/>
                <w:numId w:val="36"/>
              </w:numPr>
              <w:tabs>
                <w:tab w:val="left" w:pos="810"/>
                <w:tab w:val="left" w:pos="990"/>
              </w:tabs>
              <w:spacing w:after="0" w:line="240" w:lineRule="auto"/>
              <w:ind w:left="0" w:firstLine="0"/>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2150570" w14:textId="1D4AABCE" w:rsidR="00637812" w:rsidRPr="00146CC9" w:rsidRDefault="00637812" w:rsidP="00637812">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Didž</w:t>
            </w:r>
            <w:r>
              <w:rPr>
                <w:rFonts w:eastAsia="Calibri" w:cstheme="minorHAnsi"/>
                <w:iCs/>
                <w:sz w:val="22"/>
                <w:szCs w:val="22"/>
              </w:rPr>
              <w:t>i</w:t>
            </w:r>
            <w:r w:rsidRPr="00146CC9">
              <w:rPr>
                <w:rFonts w:eastAsia="Calibri" w:cstheme="minorHAnsi"/>
                <w:iCs/>
                <w:sz w:val="22"/>
                <w:szCs w:val="22"/>
              </w:rPr>
              <w:t>ausia vaizdo raiška</w:t>
            </w:r>
          </w:p>
        </w:tc>
        <w:tc>
          <w:tcPr>
            <w:tcW w:w="3544" w:type="dxa"/>
            <w:tcBorders>
              <w:top w:val="single" w:sz="4" w:space="0" w:color="auto"/>
              <w:left w:val="single" w:sz="4" w:space="0" w:color="auto"/>
              <w:bottom w:val="single" w:sz="4" w:space="0" w:color="auto"/>
              <w:right w:val="single" w:sz="4" w:space="0" w:color="auto"/>
            </w:tcBorders>
          </w:tcPr>
          <w:p w14:paraId="0B7E72F8" w14:textId="290A5E1F" w:rsidR="00637812" w:rsidRPr="00146CC9" w:rsidRDefault="00637812" w:rsidP="00637812">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Ne mažiau kaip 1080p</w:t>
            </w:r>
          </w:p>
        </w:tc>
        <w:tc>
          <w:tcPr>
            <w:tcW w:w="2948" w:type="dxa"/>
            <w:tcBorders>
              <w:top w:val="single" w:sz="4" w:space="0" w:color="auto"/>
              <w:left w:val="single" w:sz="4" w:space="0" w:color="auto"/>
              <w:bottom w:val="single" w:sz="4" w:space="0" w:color="auto"/>
              <w:right w:val="single" w:sz="4" w:space="0" w:color="auto"/>
            </w:tcBorders>
          </w:tcPr>
          <w:p w14:paraId="0D0D44A7" w14:textId="77777777" w:rsidR="00637812" w:rsidRPr="00146CC9" w:rsidRDefault="00637812" w:rsidP="00637812">
            <w:pPr>
              <w:tabs>
                <w:tab w:val="left" w:pos="810"/>
                <w:tab w:val="left" w:pos="990"/>
              </w:tabs>
              <w:spacing w:after="0" w:line="240" w:lineRule="auto"/>
              <w:jc w:val="both"/>
              <w:rPr>
                <w:rFonts w:eastAsia="Calibri" w:cstheme="minorHAnsi"/>
                <w:iCs/>
                <w:sz w:val="22"/>
                <w:szCs w:val="22"/>
              </w:rPr>
            </w:pPr>
          </w:p>
        </w:tc>
      </w:tr>
      <w:tr w:rsidR="00637812" w:rsidRPr="00146CC9" w14:paraId="02F65F7C" w14:textId="77777777" w:rsidTr="001A4A12">
        <w:tc>
          <w:tcPr>
            <w:tcW w:w="709" w:type="dxa"/>
            <w:tcBorders>
              <w:top w:val="single" w:sz="4" w:space="0" w:color="auto"/>
              <w:left w:val="single" w:sz="4" w:space="0" w:color="auto"/>
              <w:bottom w:val="single" w:sz="4" w:space="0" w:color="auto"/>
              <w:right w:val="single" w:sz="4" w:space="0" w:color="auto"/>
            </w:tcBorders>
          </w:tcPr>
          <w:p w14:paraId="564C66C5" w14:textId="77777777" w:rsidR="00637812" w:rsidRPr="00146CC9" w:rsidRDefault="00637812" w:rsidP="00637812">
            <w:pPr>
              <w:numPr>
                <w:ilvl w:val="0"/>
                <w:numId w:val="36"/>
              </w:numPr>
              <w:tabs>
                <w:tab w:val="left" w:pos="810"/>
                <w:tab w:val="left" w:pos="990"/>
              </w:tabs>
              <w:spacing w:after="0" w:line="240" w:lineRule="auto"/>
              <w:ind w:left="0" w:firstLine="0"/>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C0F798B" w14:textId="084BF09A" w:rsidR="00637812" w:rsidRPr="00146CC9" w:rsidRDefault="00637812" w:rsidP="00637812">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Vaizdo spaudimo formatai</w:t>
            </w:r>
          </w:p>
        </w:tc>
        <w:tc>
          <w:tcPr>
            <w:tcW w:w="3544" w:type="dxa"/>
            <w:tcBorders>
              <w:top w:val="single" w:sz="4" w:space="0" w:color="auto"/>
              <w:left w:val="single" w:sz="4" w:space="0" w:color="auto"/>
              <w:bottom w:val="single" w:sz="4" w:space="0" w:color="auto"/>
              <w:right w:val="single" w:sz="4" w:space="0" w:color="auto"/>
            </w:tcBorders>
          </w:tcPr>
          <w:p w14:paraId="08B6AB82" w14:textId="6839B5A4" w:rsidR="00637812" w:rsidRPr="00146CC9" w:rsidRDefault="00637812" w:rsidP="00637812">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Turi būti H.265, H.264 ir MJPEG arba lygiaverčiai formatai</w:t>
            </w:r>
          </w:p>
        </w:tc>
        <w:tc>
          <w:tcPr>
            <w:tcW w:w="2948" w:type="dxa"/>
            <w:tcBorders>
              <w:top w:val="single" w:sz="4" w:space="0" w:color="auto"/>
              <w:left w:val="single" w:sz="4" w:space="0" w:color="auto"/>
              <w:bottom w:val="single" w:sz="4" w:space="0" w:color="auto"/>
              <w:right w:val="single" w:sz="4" w:space="0" w:color="auto"/>
            </w:tcBorders>
          </w:tcPr>
          <w:p w14:paraId="62DE3DD1" w14:textId="77777777" w:rsidR="00637812" w:rsidRPr="00146CC9" w:rsidRDefault="00637812" w:rsidP="00637812">
            <w:pPr>
              <w:tabs>
                <w:tab w:val="left" w:pos="810"/>
                <w:tab w:val="left" w:pos="990"/>
              </w:tabs>
              <w:spacing w:after="0" w:line="240" w:lineRule="auto"/>
              <w:jc w:val="both"/>
              <w:rPr>
                <w:rFonts w:eastAsia="Calibri" w:cstheme="minorHAnsi"/>
                <w:iCs/>
                <w:sz w:val="22"/>
                <w:szCs w:val="22"/>
              </w:rPr>
            </w:pPr>
          </w:p>
        </w:tc>
      </w:tr>
      <w:tr w:rsidR="00637812" w:rsidRPr="00146CC9" w14:paraId="1270BA84" w14:textId="77777777" w:rsidTr="001A4A12">
        <w:tc>
          <w:tcPr>
            <w:tcW w:w="709" w:type="dxa"/>
            <w:tcBorders>
              <w:top w:val="single" w:sz="4" w:space="0" w:color="auto"/>
              <w:left w:val="single" w:sz="4" w:space="0" w:color="auto"/>
              <w:bottom w:val="single" w:sz="4" w:space="0" w:color="auto"/>
              <w:right w:val="single" w:sz="4" w:space="0" w:color="auto"/>
            </w:tcBorders>
          </w:tcPr>
          <w:p w14:paraId="40B9C262" w14:textId="77777777" w:rsidR="00637812" w:rsidRPr="00146CC9" w:rsidRDefault="00637812" w:rsidP="00637812">
            <w:pPr>
              <w:numPr>
                <w:ilvl w:val="0"/>
                <w:numId w:val="36"/>
              </w:numPr>
              <w:tabs>
                <w:tab w:val="left" w:pos="810"/>
                <w:tab w:val="left" w:pos="990"/>
              </w:tabs>
              <w:spacing w:after="0" w:line="240" w:lineRule="auto"/>
              <w:ind w:left="0" w:firstLine="0"/>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162F522" w14:textId="02ED185D" w:rsidR="00637812" w:rsidRPr="00146CC9" w:rsidRDefault="00637812" w:rsidP="00637812">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Kadrų kiekis per sekundę</w:t>
            </w:r>
          </w:p>
        </w:tc>
        <w:tc>
          <w:tcPr>
            <w:tcW w:w="3544" w:type="dxa"/>
            <w:tcBorders>
              <w:top w:val="single" w:sz="4" w:space="0" w:color="auto"/>
              <w:left w:val="single" w:sz="4" w:space="0" w:color="auto"/>
              <w:bottom w:val="single" w:sz="4" w:space="0" w:color="auto"/>
              <w:right w:val="single" w:sz="4" w:space="0" w:color="auto"/>
            </w:tcBorders>
          </w:tcPr>
          <w:p w14:paraId="3C62E76D" w14:textId="2643519D" w:rsidR="00637812" w:rsidRPr="00146CC9" w:rsidRDefault="00637812" w:rsidP="00637812">
            <w:pPr>
              <w:tabs>
                <w:tab w:val="left" w:pos="810"/>
                <w:tab w:val="left" w:pos="990"/>
              </w:tabs>
              <w:spacing w:after="0" w:line="240" w:lineRule="auto"/>
              <w:rPr>
                <w:rFonts w:eastAsia="Calibri" w:cstheme="minorHAnsi"/>
                <w:iCs/>
                <w:sz w:val="22"/>
                <w:szCs w:val="22"/>
              </w:rPr>
            </w:pPr>
            <w:r w:rsidRPr="00146CC9">
              <w:rPr>
                <w:rFonts w:eastAsia="Calibri" w:cstheme="minorHAnsi"/>
                <w:iCs/>
                <w:sz w:val="22"/>
                <w:szCs w:val="22"/>
              </w:rPr>
              <w:t xml:space="preserve">Ne mažiau kaip 50 k/s prie 1080p vaizdo raiškos </w:t>
            </w:r>
          </w:p>
        </w:tc>
        <w:tc>
          <w:tcPr>
            <w:tcW w:w="2948" w:type="dxa"/>
            <w:tcBorders>
              <w:top w:val="single" w:sz="4" w:space="0" w:color="auto"/>
              <w:left w:val="single" w:sz="4" w:space="0" w:color="auto"/>
              <w:bottom w:val="single" w:sz="4" w:space="0" w:color="auto"/>
              <w:right w:val="single" w:sz="4" w:space="0" w:color="auto"/>
            </w:tcBorders>
          </w:tcPr>
          <w:p w14:paraId="395524C7" w14:textId="77777777" w:rsidR="00637812" w:rsidRPr="00146CC9" w:rsidRDefault="00637812" w:rsidP="00637812">
            <w:pPr>
              <w:tabs>
                <w:tab w:val="left" w:pos="810"/>
                <w:tab w:val="left" w:pos="990"/>
              </w:tabs>
              <w:spacing w:after="0" w:line="240" w:lineRule="auto"/>
              <w:jc w:val="both"/>
              <w:rPr>
                <w:rFonts w:eastAsia="Calibri" w:cstheme="minorHAnsi"/>
                <w:iCs/>
                <w:sz w:val="22"/>
                <w:szCs w:val="22"/>
              </w:rPr>
            </w:pPr>
          </w:p>
        </w:tc>
      </w:tr>
      <w:tr w:rsidR="00637812" w:rsidRPr="00146CC9" w14:paraId="3FFD3280" w14:textId="77777777" w:rsidTr="001A4A12">
        <w:tc>
          <w:tcPr>
            <w:tcW w:w="709" w:type="dxa"/>
            <w:tcBorders>
              <w:top w:val="single" w:sz="4" w:space="0" w:color="auto"/>
              <w:left w:val="single" w:sz="4" w:space="0" w:color="auto"/>
              <w:bottom w:val="single" w:sz="4" w:space="0" w:color="auto"/>
              <w:right w:val="single" w:sz="4" w:space="0" w:color="auto"/>
            </w:tcBorders>
          </w:tcPr>
          <w:p w14:paraId="09B013BA" w14:textId="77777777" w:rsidR="00637812" w:rsidRPr="00146CC9" w:rsidRDefault="00637812" w:rsidP="00637812">
            <w:pPr>
              <w:numPr>
                <w:ilvl w:val="0"/>
                <w:numId w:val="36"/>
              </w:numPr>
              <w:tabs>
                <w:tab w:val="left" w:pos="810"/>
                <w:tab w:val="left" w:pos="990"/>
              </w:tabs>
              <w:spacing w:after="0" w:line="240" w:lineRule="auto"/>
              <w:ind w:left="0" w:firstLine="0"/>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2F17BC5" w14:textId="04EED9DE" w:rsidR="00637812" w:rsidRPr="00146CC9"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Vaizdo transliavimo režimai</w:t>
            </w:r>
          </w:p>
        </w:tc>
        <w:tc>
          <w:tcPr>
            <w:tcW w:w="3544" w:type="dxa"/>
            <w:tcBorders>
              <w:top w:val="single" w:sz="4" w:space="0" w:color="auto"/>
              <w:left w:val="single" w:sz="4" w:space="0" w:color="auto"/>
              <w:bottom w:val="single" w:sz="4" w:space="0" w:color="auto"/>
              <w:right w:val="single" w:sz="4" w:space="0" w:color="auto"/>
            </w:tcBorders>
          </w:tcPr>
          <w:p w14:paraId="45260D0F" w14:textId="6C40800D" w:rsidR="00637812" w:rsidRPr="00146CC9"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Turi būti</w:t>
            </w:r>
            <w:r>
              <w:rPr>
                <w:rFonts w:eastAsia="Calibri" w:cstheme="minorHAnsi"/>
                <w:iCs/>
                <w:sz w:val="22"/>
                <w:szCs w:val="22"/>
              </w:rPr>
              <w:t xml:space="preserve"> ne mažiau kaip šie</w:t>
            </w:r>
            <w:r w:rsidRPr="00952000">
              <w:rPr>
                <w:rFonts w:eastAsia="Calibri" w:cstheme="minorHAnsi"/>
                <w:iCs/>
                <w:sz w:val="22"/>
                <w:szCs w:val="22"/>
              </w:rPr>
              <w:t>: daugybinis transliavimas, individualiai konfigūruojamas transliavimas H.264, H.265 ir MJPEG formatais, individualiai konfigūruojami režimai su keičiamu kadrų kiekiu per sekundę ir juostos pločiu</w:t>
            </w:r>
          </w:p>
        </w:tc>
        <w:tc>
          <w:tcPr>
            <w:tcW w:w="2948" w:type="dxa"/>
            <w:tcBorders>
              <w:top w:val="single" w:sz="4" w:space="0" w:color="auto"/>
              <w:left w:val="single" w:sz="4" w:space="0" w:color="auto"/>
              <w:bottom w:val="single" w:sz="4" w:space="0" w:color="auto"/>
              <w:right w:val="single" w:sz="4" w:space="0" w:color="auto"/>
            </w:tcBorders>
          </w:tcPr>
          <w:p w14:paraId="5FCFBFC8" w14:textId="77777777" w:rsidR="00637812" w:rsidRPr="00146CC9" w:rsidRDefault="00637812" w:rsidP="00637812">
            <w:pPr>
              <w:tabs>
                <w:tab w:val="left" w:pos="810"/>
                <w:tab w:val="left" w:pos="990"/>
              </w:tabs>
              <w:spacing w:after="0" w:line="240" w:lineRule="auto"/>
              <w:jc w:val="both"/>
              <w:rPr>
                <w:rFonts w:eastAsia="Calibri" w:cstheme="minorHAnsi"/>
                <w:iCs/>
                <w:sz w:val="22"/>
                <w:szCs w:val="22"/>
              </w:rPr>
            </w:pPr>
          </w:p>
        </w:tc>
      </w:tr>
      <w:tr w:rsidR="00637812" w:rsidRPr="005B2AA7" w14:paraId="47ADB536" w14:textId="77777777" w:rsidTr="001A4A12">
        <w:tc>
          <w:tcPr>
            <w:tcW w:w="709" w:type="dxa"/>
            <w:tcBorders>
              <w:top w:val="single" w:sz="4" w:space="0" w:color="auto"/>
              <w:left w:val="single" w:sz="4" w:space="0" w:color="auto"/>
              <w:bottom w:val="single" w:sz="4" w:space="0" w:color="auto"/>
              <w:right w:val="single" w:sz="4" w:space="0" w:color="auto"/>
            </w:tcBorders>
          </w:tcPr>
          <w:p w14:paraId="6F871FFB" w14:textId="77777777" w:rsidR="00637812" w:rsidRPr="00146CC9" w:rsidRDefault="00637812" w:rsidP="00637812">
            <w:pPr>
              <w:numPr>
                <w:ilvl w:val="0"/>
                <w:numId w:val="36"/>
              </w:numPr>
              <w:tabs>
                <w:tab w:val="left" w:pos="810"/>
                <w:tab w:val="left" w:pos="990"/>
              </w:tabs>
              <w:spacing w:after="0" w:line="240" w:lineRule="auto"/>
              <w:ind w:left="0" w:firstLine="0"/>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DE2C4F7" w14:textId="41E0202D" w:rsidR="00637812" w:rsidRPr="00146CC9"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Garso įvesties režimai</w:t>
            </w:r>
          </w:p>
        </w:tc>
        <w:tc>
          <w:tcPr>
            <w:tcW w:w="3544" w:type="dxa"/>
            <w:tcBorders>
              <w:top w:val="single" w:sz="4" w:space="0" w:color="auto"/>
              <w:left w:val="single" w:sz="4" w:space="0" w:color="auto"/>
              <w:bottom w:val="single" w:sz="4" w:space="0" w:color="auto"/>
              <w:right w:val="single" w:sz="4" w:space="0" w:color="auto"/>
            </w:tcBorders>
          </w:tcPr>
          <w:p w14:paraId="6FAAF70B" w14:textId="6A80C4E4" w:rsidR="00637812" w:rsidRPr="00146CC9"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Turi būti stereo, dvipusis</w:t>
            </w:r>
          </w:p>
        </w:tc>
        <w:tc>
          <w:tcPr>
            <w:tcW w:w="2948" w:type="dxa"/>
            <w:tcBorders>
              <w:top w:val="single" w:sz="4" w:space="0" w:color="auto"/>
              <w:left w:val="single" w:sz="4" w:space="0" w:color="auto"/>
              <w:bottom w:val="single" w:sz="4" w:space="0" w:color="auto"/>
              <w:right w:val="single" w:sz="4" w:space="0" w:color="auto"/>
            </w:tcBorders>
          </w:tcPr>
          <w:p w14:paraId="0CD44D7F" w14:textId="77777777" w:rsidR="00637812" w:rsidRPr="00146CC9" w:rsidRDefault="00637812" w:rsidP="00637812">
            <w:pPr>
              <w:tabs>
                <w:tab w:val="left" w:pos="810"/>
                <w:tab w:val="left" w:pos="990"/>
              </w:tabs>
              <w:spacing w:after="0" w:line="240" w:lineRule="auto"/>
              <w:jc w:val="both"/>
              <w:rPr>
                <w:rFonts w:eastAsia="Calibri" w:cstheme="minorHAnsi"/>
                <w:iCs/>
                <w:sz w:val="22"/>
                <w:szCs w:val="22"/>
              </w:rPr>
            </w:pPr>
          </w:p>
        </w:tc>
      </w:tr>
      <w:tr w:rsidR="00637812" w:rsidRPr="00952000" w14:paraId="1AFDF77F" w14:textId="77777777" w:rsidTr="001A4A12">
        <w:tc>
          <w:tcPr>
            <w:tcW w:w="709" w:type="dxa"/>
            <w:tcBorders>
              <w:top w:val="single" w:sz="4" w:space="0" w:color="auto"/>
              <w:left w:val="single" w:sz="4" w:space="0" w:color="auto"/>
              <w:bottom w:val="single" w:sz="4" w:space="0" w:color="auto"/>
              <w:right w:val="single" w:sz="4" w:space="0" w:color="auto"/>
            </w:tcBorders>
          </w:tcPr>
          <w:p w14:paraId="6E0DBBAB" w14:textId="77777777" w:rsidR="00637812" w:rsidRPr="00952000" w:rsidRDefault="00637812" w:rsidP="00637812">
            <w:pPr>
              <w:numPr>
                <w:ilvl w:val="0"/>
                <w:numId w:val="36"/>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FE59445" w14:textId="63D43071"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Saugos režimai</w:t>
            </w:r>
          </w:p>
        </w:tc>
        <w:tc>
          <w:tcPr>
            <w:tcW w:w="3544" w:type="dxa"/>
            <w:tcBorders>
              <w:top w:val="single" w:sz="4" w:space="0" w:color="auto"/>
              <w:left w:val="single" w:sz="4" w:space="0" w:color="auto"/>
              <w:bottom w:val="single" w:sz="4" w:space="0" w:color="auto"/>
              <w:right w:val="single" w:sz="4" w:space="0" w:color="auto"/>
            </w:tcBorders>
          </w:tcPr>
          <w:p w14:paraId="4575EC5D" w14:textId="3F1856AF"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 xml:space="preserve">Turi būti </w:t>
            </w:r>
            <w:r>
              <w:rPr>
                <w:rFonts w:eastAsia="Calibri" w:cstheme="minorHAnsi"/>
                <w:iCs/>
                <w:sz w:val="22"/>
                <w:szCs w:val="22"/>
              </w:rPr>
              <w:t xml:space="preserve">ne mažiau kaip: </w:t>
            </w:r>
            <w:r w:rsidRPr="00952000">
              <w:rPr>
                <w:rFonts w:eastAsia="Calibri" w:cstheme="minorHAnsi"/>
                <w:iCs/>
                <w:sz w:val="22"/>
                <w:szCs w:val="22"/>
              </w:rPr>
              <w:t>apsauga slaptažodžiu, IP filtravimas, HTTPS, interneto prieigos kontrolė</w:t>
            </w:r>
          </w:p>
        </w:tc>
        <w:tc>
          <w:tcPr>
            <w:tcW w:w="2948" w:type="dxa"/>
            <w:tcBorders>
              <w:top w:val="single" w:sz="4" w:space="0" w:color="auto"/>
              <w:left w:val="single" w:sz="4" w:space="0" w:color="auto"/>
              <w:bottom w:val="single" w:sz="4" w:space="0" w:color="auto"/>
              <w:right w:val="single" w:sz="4" w:space="0" w:color="auto"/>
            </w:tcBorders>
          </w:tcPr>
          <w:p w14:paraId="57F988B2" w14:textId="77777777" w:rsidR="00637812" w:rsidRPr="00952000" w:rsidRDefault="00637812" w:rsidP="00637812">
            <w:pPr>
              <w:tabs>
                <w:tab w:val="left" w:pos="810"/>
                <w:tab w:val="left" w:pos="990"/>
              </w:tabs>
              <w:spacing w:after="0" w:line="240" w:lineRule="auto"/>
              <w:jc w:val="both"/>
              <w:rPr>
                <w:rFonts w:eastAsia="Calibri" w:cstheme="minorHAnsi"/>
                <w:iCs/>
                <w:sz w:val="22"/>
                <w:szCs w:val="22"/>
              </w:rPr>
            </w:pPr>
          </w:p>
        </w:tc>
      </w:tr>
      <w:tr w:rsidR="00637812" w:rsidRPr="00952000" w14:paraId="2235DB48" w14:textId="77777777" w:rsidTr="001A4A12">
        <w:tc>
          <w:tcPr>
            <w:tcW w:w="709" w:type="dxa"/>
            <w:tcBorders>
              <w:top w:val="single" w:sz="4" w:space="0" w:color="auto"/>
              <w:left w:val="single" w:sz="4" w:space="0" w:color="auto"/>
              <w:bottom w:val="single" w:sz="4" w:space="0" w:color="auto"/>
              <w:right w:val="single" w:sz="4" w:space="0" w:color="auto"/>
            </w:tcBorders>
          </w:tcPr>
          <w:p w14:paraId="1C0C8D05" w14:textId="77777777" w:rsidR="00637812" w:rsidRPr="00952000" w:rsidRDefault="00637812" w:rsidP="00637812">
            <w:pPr>
              <w:numPr>
                <w:ilvl w:val="0"/>
                <w:numId w:val="36"/>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88AB00A" w14:textId="006D950C"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Palaikomi saugos protokolai</w:t>
            </w:r>
          </w:p>
        </w:tc>
        <w:tc>
          <w:tcPr>
            <w:tcW w:w="3544" w:type="dxa"/>
            <w:tcBorders>
              <w:top w:val="single" w:sz="4" w:space="0" w:color="auto"/>
              <w:left w:val="single" w:sz="4" w:space="0" w:color="auto"/>
              <w:bottom w:val="single" w:sz="4" w:space="0" w:color="auto"/>
              <w:right w:val="single" w:sz="4" w:space="0" w:color="auto"/>
            </w:tcBorders>
          </w:tcPr>
          <w:p w14:paraId="6B904473" w14:textId="00896A12"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Turi būti</w:t>
            </w:r>
            <w:r>
              <w:rPr>
                <w:rFonts w:eastAsia="Calibri" w:cstheme="minorHAnsi"/>
                <w:iCs/>
                <w:sz w:val="22"/>
                <w:szCs w:val="22"/>
              </w:rPr>
              <w:t xml:space="preserve"> ne mažiau kaip šie</w:t>
            </w:r>
            <w:r w:rsidRPr="00952000">
              <w:rPr>
                <w:rFonts w:eastAsia="Calibri" w:cstheme="minorHAnsi"/>
                <w:iCs/>
                <w:sz w:val="22"/>
                <w:szCs w:val="22"/>
              </w:rPr>
              <w:t>: IPv4/v6, HTTPS, SSL/TLS, FTP</w:t>
            </w:r>
          </w:p>
        </w:tc>
        <w:tc>
          <w:tcPr>
            <w:tcW w:w="2948" w:type="dxa"/>
            <w:tcBorders>
              <w:top w:val="single" w:sz="4" w:space="0" w:color="auto"/>
              <w:left w:val="single" w:sz="4" w:space="0" w:color="auto"/>
              <w:bottom w:val="single" w:sz="4" w:space="0" w:color="auto"/>
              <w:right w:val="single" w:sz="4" w:space="0" w:color="auto"/>
            </w:tcBorders>
          </w:tcPr>
          <w:p w14:paraId="189EE14C" w14:textId="77777777" w:rsidR="00637812" w:rsidRPr="00952000" w:rsidRDefault="00637812" w:rsidP="00637812">
            <w:pPr>
              <w:tabs>
                <w:tab w:val="left" w:pos="810"/>
                <w:tab w:val="left" w:pos="990"/>
              </w:tabs>
              <w:spacing w:after="0" w:line="240" w:lineRule="auto"/>
              <w:jc w:val="both"/>
              <w:rPr>
                <w:rFonts w:eastAsia="Calibri" w:cstheme="minorHAnsi"/>
                <w:iCs/>
                <w:sz w:val="22"/>
                <w:szCs w:val="22"/>
              </w:rPr>
            </w:pPr>
          </w:p>
        </w:tc>
      </w:tr>
      <w:tr w:rsidR="00637812" w:rsidRPr="005B2AA7" w14:paraId="743E8C63" w14:textId="77777777" w:rsidTr="001A4A12">
        <w:tc>
          <w:tcPr>
            <w:tcW w:w="709" w:type="dxa"/>
            <w:tcBorders>
              <w:top w:val="single" w:sz="4" w:space="0" w:color="auto"/>
              <w:left w:val="single" w:sz="4" w:space="0" w:color="auto"/>
              <w:bottom w:val="single" w:sz="4" w:space="0" w:color="auto"/>
              <w:right w:val="single" w:sz="4" w:space="0" w:color="auto"/>
            </w:tcBorders>
          </w:tcPr>
          <w:p w14:paraId="072A1541" w14:textId="77777777" w:rsidR="00637812" w:rsidRPr="00952000" w:rsidRDefault="00637812" w:rsidP="00637812">
            <w:pPr>
              <w:numPr>
                <w:ilvl w:val="0"/>
                <w:numId w:val="36"/>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47E05A6" w14:textId="2F4733AC"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Suderinamumas</w:t>
            </w:r>
          </w:p>
        </w:tc>
        <w:tc>
          <w:tcPr>
            <w:tcW w:w="3544" w:type="dxa"/>
            <w:tcBorders>
              <w:top w:val="single" w:sz="4" w:space="0" w:color="auto"/>
              <w:left w:val="single" w:sz="4" w:space="0" w:color="auto"/>
              <w:bottom w:val="single" w:sz="4" w:space="0" w:color="auto"/>
              <w:right w:val="single" w:sz="4" w:space="0" w:color="auto"/>
            </w:tcBorders>
          </w:tcPr>
          <w:p w14:paraId="21ABA37F" w14:textId="7027900E"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Turi būti palaikomas ONVIF standartas, ne mažiau kaip S profilis arba lygiavertis</w:t>
            </w:r>
            <w:r>
              <w:rPr>
                <w:rFonts w:eastAsia="Calibri" w:cstheme="minorHAnsi"/>
                <w:iCs/>
                <w:sz w:val="22"/>
                <w:szCs w:val="22"/>
              </w:rPr>
              <w:t xml:space="preserve">. Vaizdo kamera turi </w:t>
            </w:r>
            <w:r>
              <w:rPr>
                <w:rFonts w:eastAsia="Calibri" w:cstheme="minorHAnsi"/>
                <w:iCs/>
                <w:sz w:val="22"/>
                <w:szCs w:val="22"/>
              </w:rPr>
              <w:lastRenderedPageBreak/>
              <w:t>veikti Milestone platformoje: turi transliuoti vaizdą, turi veikti PTZ valdymas</w:t>
            </w:r>
          </w:p>
        </w:tc>
        <w:tc>
          <w:tcPr>
            <w:tcW w:w="2948" w:type="dxa"/>
            <w:tcBorders>
              <w:top w:val="single" w:sz="4" w:space="0" w:color="auto"/>
              <w:left w:val="single" w:sz="4" w:space="0" w:color="auto"/>
              <w:bottom w:val="single" w:sz="4" w:space="0" w:color="auto"/>
              <w:right w:val="single" w:sz="4" w:space="0" w:color="auto"/>
            </w:tcBorders>
          </w:tcPr>
          <w:p w14:paraId="50AC1215" w14:textId="77777777" w:rsidR="00637812" w:rsidRPr="00952000" w:rsidRDefault="00637812" w:rsidP="00637812">
            <w:pPr>
              <w:tabs>
                <w:tab w:val="left" w:pos="810"/>
                <w:tab w:val="left" w:pos="990"/>
              </w:tabs>
              <w:spacing w:after="0" w:line="240" w:lineRule="auto"/>
              <w:jc w:val="both"/>
              <w:rPr>
                <w:rFonts w:eastAsia="Calibri" w:cstheme="minorHAnsi"/>
                <w:iCs/>
                <w:sz w:val="22"/>
                <w:szCs w:val="22"/>
              </w:rPr>
            </w:pPr>
          </w:p>
        </w:tc>
      </w:tr>
      <w:tr w:rsidR="00637812" w:rsidRPr="00952000" w14:paraId="5AA5DAA7" w14:textId="77777777" w:rsidTr="001A4A12">
        <w:tc>
          <w:tcPr>
            <w:tcW w:w="709" w:type="dxa"/>
            <w:tcBorders>
              <w:top w:val="single" w:sz="4" w:space="0" w:color="auto"/>
              <w:left w:val="single" w:sz="4" w:space="0" w:color="auto"/>
              <w:bottom w:val="single" w:sz="4" w:space="0" w:color="auto"/>
              <w:right w:val="single" w:sz="4" w:space="0" w:color="auto"/>
            </w:tcBorders>
          </w:tcPr>
          <w:p w14:paraId="1E9CAD39" w14:textId="77777777" w:rsidR="00637812" w:rsidRPr="00952000" w:rsidRDefault="00637812" w:rsidP="00637812">
            <w:pPr>
              <w:numPr>
                <w:ilvl w:val="0"/>
                <w:numId w:val="36"/>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BAE35E6" w14:textId="5FCA0327"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Judesio aptikimo režimas</w:t>
            </w:r>
          </w:p>
        </w:tc>
        <w:tc>
          <w:tcPr>
            <w:tcW w:w="3544" w:type="dxa"/>
            <w:tcBorders>
              <w:top w:val="single" w:sz="4" w:space="0" w:color="auto"/>
              <w:left w:val="single" w:sz="4" w:space="0" w:color="auto"/>
              <w:bottom w:val="single" w:sz="4" w:space="0" w:color="auto"/>
              <w:right w:val="single" w:sz="4" w:space="0" w:color="auto"/>
            </w:tcBorders>
          </w:tcPr>
          <w:p w14:paraId="6556C2B8" w14:textId="4DACC82F"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Turi būti</w:t>
            </w:r>
          </w:p>
        </w:tc>
        <w:tc>
          <w:tcPr>
            <w:tcW w:w="2948" w:type="dxa"/>
            <w:tcBorders>
              <w:top w:val="single" w:sz="4" w:space="0" w:color="auto"/>
              <w:left w:val="single" w:sz="4" w:space="0" w:color="auto"/>
              <w:bottom w:val="single" w:sz="4" w:space="0" w:color="auto"/>
              <w:right w:val="single" w:sz="4" w:space="0" w:color="auto"/>
            </w:tcBorders>
          </w:tcPr>
          <w:p w14:paraId="4C790AF3" w14:textId="77777777" w:rsidR="00637812" w:rsidRPr="00952000" w:rsidRDefault="00637812" w:rsidP="00637812">
            <w:pPr>
              <w:tabs>
                <w:tab w:val="left" w:pos="810"/>
                <w:tab w:val="left" w:pos="990"/>
              </w:tabs>
              <w:spacing w:after="0" w:line="240" w:lineRule="auto"/>
              <w:jc w:val="both"/>
              <w:rPr>
                <w:rFonts w:eastAsia="Calibri" w:cstheme="minorHAnsi"/>
                <w:iCs/>
                <w:sz w:val="22"/>
                <w:szCs w:val="22"/>
              </w:rPr>
            </w:pPr>
          </w:p>
        </w:tc>
      </w:tr>
      <w:tr w:rsidR="00637812" w:rsidRPr="00952000" w14:paraId="5F360A17" w14:textId="77777777" w:rsidTr="001A4A12">
        <w:tc>
          <w:tcPr>
            <w:tcW w:w="709" w:type="dxa"/>
            <w:tcBorders>
              <w:top w:val="single" w:sz="4" w:space="0" w:color="auto"/>
              <w:left w:val="single" w:sz="4" w:space="0" w:color="auto"/>
              <w:bottom w:val="single" w:sz="4" w:space="0" w:color="auto"/>
              <w:right w:val="single" w:sz="4" w:space="0" w:color="auto"/>
            </w:tcBorders>
          </w:tcPr>
          <w:p w14:paraId="27C2125C" w14:textId="77777777" w:rsidR="00637812" w:rsidRPr="00952000" w:rsidRDefault="00637812" w:rsidP="00637812">
            <w:pPr>
              <w:numPr>
                <w:ilvl w:val="0"/>
                <w:numId w:val="36"/>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B471728" w14:textId="295C2123"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Kameros veiksmai esant įvykiui</w:t>
            </w:r>
          </w:p>
        </w:tc>
        <w:tc>
          <w:tcPr>
            <w:tcW w:w="3544" w:type="dxa"/>
            <w:tcBorders>
              <w:top w:val="single" w:sz="4" w:space="0" w:color="auto"/>
              <w:left w:val="single" w:sz="4" w:space="0" w:color="auto"/>
              <w:bottom w:val="single" w:sz="4" w:space="0" w:color="auto"/>
              <w:right w:val="single" w:sz="4" w:space="0" w:color="auto"/>
            </w:tcBorders>
          </w:tcPr>
          <w:p w14:paraId="51503B29" w14:textId="3D25B830"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Turi būti</w:t>
            </w:r>
            <w:r>
              <w:rPr>
                <w:rFonts w:eastAsia="Calibri" w:cstheme="minorHAnsi"/>
                <w:iCs/>
                <w:sz w:val="22"/>
                <w:szCs w:val="22"/>
              </w:rPr>
              <w:t xml:space="preserve"> ne mažiau kaip šie</w:t>
            </w:r>
            <w:r w:rsidRPr="00952000">
              <w:rPr>
                <w:rFonts w:eastAsia="Calibri" w:cstheme="minorHAnsi"/>
                <w:iCs/>
                <w:sz w:val="22"/>
                <w:szCs w:val="22"/>
              </w:rPr>
              <w:t>: medžiagos siuntimas FTP, SFTP, HTTPS tinklais, pranešimų siuntimas email, HTTPS, TCP tinklais</w:t>
            </w:r>
          </w:p>
        </w:tc>
        <w:tc>
          <w:tcPr>
            <w:tcW w:w="2948" w:type="dxa"/>
            <w:tcBorders>
              <w:top w:val="single" w:sz="4" w:space="0" w:color="auto"/>
              <w:left w:val="single" w:sz="4" w:space="0" w:color="auto"/>
              <w:bottom w:val="single" w:sz="4" w:space="0" w:color="auto"/>
              <w:right w:val="single" w:sz="4" w:space="0" w:color="auto"/>
            </w:tcBorders>
          </w:tcPr>
          <w:p w14:paraId="0DFA87BD" w14:textId="77777777" w:rsidR="00637812" w:rsidRPr="00952000" w:rsidRDefault="00637812" w:rsidP="00637812">
            <w:pPr>
              <w:tabs>
                <w:tab w:val="left" w:pos="810"/>
                <w:tab w:val="left" w:pos="990"/>
              </w:tabs>
              <w:spacing w:after="0" w:line="240" w:lineRule="auto"/>
              <w:jc w:val="both"/>
              <w:rPr>
                <w:rFonts w:eastAsia="Calibri" w:cstheme="minorHAnsi"/>
                <w:iCs/>
                <w:sz w:val="22"/>
                <w:szCs w:val="22"/>
              </w:rPr>
            </w:pPr>
          </w:p>
        </w:tc>
      </w:tr>
      <w:tr w:rsidR="00637812" w:rsidRPr="00952000" w14:paraId="2A42B505" w14:textId="77777777" w:rsidTr="001A4A12">
        <w:tc>
          <w:tcPr>
            <w:tcW w:w="709" w:type="dxa"/>
            <w:tcBorders>
              <w:top w:val="single" w:sz="4" w:space="0" w:color="auto"/>
              <w:left w:val="single" w:sz="4" w:space="0" w:color="auto"/>
              <w:bottom w:val="single" w:sz="4" w:space="0" w:color="auto"/>
              <w:right w:val="single" w:sz="4" w:space="0" w:color="auto"/>
            </w:tcBorders>
          </w:tcPr>
          <w:p w14:paraId="372E098B" w14:textId="77777777" w:rsidR="00637812" w:rsidRPr="00952000" w:rsidRDefault="00637812" w:rsidP="00637812">
            <w:pPr>
              <w:numPr>
                <w:ilvl w:val="0"/>
                <w:numId w:val="36"/>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C30F6A1" w14:textId="10039A9F"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Kameros maitinimo įtampų diapazonas</w:t>
            </w:r>
          </w:p>
        </w:tc>
        <w:tc>
          <w:tcPr>
            <w:tcW w:w="3544" w:type="dxa"/>
            <w:tcBorders>
              <w:top w:val="single" w:sz="4" w:space="0" w:color="auto"/>
              <w:left w:val="single" w:sz="4" w:space="0" w:color="auto"/>
              <w:bottom w:val="single" w:sz="4" w:space="0" w:color="auto"/>
              <w:right w:val="single" w:sz="4" w:space="0" w:color="auto"/>
            </w:tcBorders>
          </w:tcPr>
          <w:p w14:paraId="7D727638" w14:textId="05DC5FF9"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Turi apimti 12 VDC</w:t>
            </w:r>
          </w:p>
        </w:tc>
        <w:tc>
          <w:tcPr>
            <w:tcW w:w="2948" w:type="dxa"/>
            <w:tcBorders>
              <w:top w:val="single" w:sz="4" w:space="0" w:color="auto"/>
              <w:left w:val="single" w:sz="4" w:space="0" w:color="auto"/>
              <w:bottom w:val="single" w:sz="4" w:space="0" w:color="auto"/>
              <w:right w:val="single" w:sz="4" w:space="0" w:color="auto"/>
            </w:tcBorders>
          </w:tcPr>
          <w:p w14:paraId="2B2E4CBD" w14:textId="77777777" w:rsidR="00637812" w:rsidRPr="00952000" w:rsidRDefault="00637812" w:rsidP="00637812">
            <w:pPr>
              <w:tabs>
                <w:tab w:val="left" w:pos="810"/>
                <w:tab w:val="left" w:pos="990"/>
              </w:tabs>
              <w:spacing w:after="0" w:line="240" w:lineRule="auto"/>
              <w:jc w:val="both"/>
              <w:rPr>
                <w:rFonts w:eastAsia="Calibri" w:cstheme="minorHAnsi"/>
                <w:iCs/>
                <w:sz w:val="22"/>
                <w:szCs w:val="22"/>
              </w:rPr>
            </w:pPr>
          </w:p>
        </w:tc>
      </w:tr>
      <w:tr w:rsidR="00637812" w:rsidRPr="00952000" w14:paraId="47919FD4" w14:textId="77777777" w:rsidTr="001A4A12">
        <w:tc>
          <w:tcPr>
            <w:tcW w:w="709" w:type="dxa"/>
            <w:tcBorders>
              <w:top w:val="single" w:sz="4" w:space="0" w:color="auto"/>
              <w:left w:val="single" w:sz="4" w:space="0" w:color="auto"/>
              <w:bottom w:val="single" w:sz="4" w:space="0" w:color="auto"/>
              <w:right w:val="single" w:sz="4" w:space="0" w:color="auto"/>
            </w:tcBorders>
          </w:tcPr>
          <w:p w14:paraId="5C2749CC" w14:textId="77777777" w:rsidR="00637812" w:rsidRPr="00952000" w:rsidRDefault="00637812" w:rsidP="00637812">
            <w:pPr>
              <w:numPr>
                <w:ilvl w:val="0"/>
                <w:numId w:val="36"/>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A46EDCD" w14:textId="15C95291"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Jungtys</w:t>
            </w:r>
          </w:p>
        </w:tc>
        <w:tc>
          <w:tcPr>
            <w:tcW w:w="3544" w:type="dxa"/>
            <w:tcBorders>
              <w:top w:val="single" w:sz="4" w:space="0" w:color="auto"/>
              <w:left w:val="single" w:sz="4" w:space="0" w:color="auto"/>
              <w:bottom w:val="single" w:sz="4" w:space="0" w:color="auto"/>
              <w:right w:val="single" w:sz="4" w:space="0" w:color="auto"/>
            </w:tcBorders>
          </w:tcPr>
          <w:p w14:paraId="3E1DB162" w14:textId="019A52C5"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Turi būti: 1x RJ45 10/100Base-Tx, 1x jungtis aliarmų įėjimams/išėjimams, 1x 3,5 mm stereo garso įėjimo, 1x HDMI, 1x VDC maitinimui</w:t>
            </w:r>
          </w:p>
        </w:tc>
        <w:tc>
          <w:tcPr>
            <w:tcW w:w="2948" w:type="dxa"/>
            <w:tcBorders>
              <w:top w:val="single" w:sz="4" w:space="0" w:color="auto"/>
              <w:left w:val="single" w:sz="4" w:space="0" w:color="auto"/>
              <w:bottom w:val="single" w:sz="4" w:space="0" w:color="auto"/>
              <w:right w:val="single" w:sz="4" w:space="0" w:color="auto"/>
            </w:tcBorders>
          </w:tcPr>
          <w:p w14:paraId="142AC343" w14:textId="77777777" w:rsidR="00637812" w:rsidRPr="00952000" w:rsidRDefault="00637812" w:rsidP="00637812">
            <w:pPr>
              <w:tabs>
                <w:tab w:val="left" w:pos="810"/>
                <w:tab w:val="left" w:pos="990"/>
              </w:tabs>
              <w:spacing w:after="0" w:line="240" w:lineRule="auto"/>
              <w:jc w:val="both"/>
              <w:rPr>
                <w:rFonts w:eastAsia="Calibri" w:cstheme="minorHAnsi"/>
                <w:iCs/>
                <w:sz w:val="22"/>
                <w:szCs w:val="22"/>
              </w:rPr>
            </w:pPr>
          </w:p>
        </w:tc>
      </w:tr>
      <w:tr w:rsidR="00637812" w:rsidRPr="00952000" w14:paraId="5235819C" w14:textId="77777777" w:rsidTr="001A4A12">
        <w:tc>
          <w:tcPr>
            <w:tcW w:w="709" w:type="dxa"/>
            <w:tcBorders>
              <w:top w:val="single" w:sz="4" w:space="0" w:color="auto"/>
              <w:left w:val="single" w:sz="4" w:space="0" w:color="auto"/>
              <w:bottom w:val="single" w:sz="4" w:space="0" w:color="auto"/>
              <w:right w:val="single" w:sz="4" w:space="0" w:color="auto"/>
            </w:tcBorders>
          </w:tcPr>
          <w:p w14:paraId="38AD7496" w14:textId="77777777" w:rsidR="00637812" w:rsidRPr="00952000" w:rsidRDefault="00637812" w:rsidP="00637812">
            <w:pPr>
              <w:numPr>
                <w:ilvl w:val="0"/>
                <w:numId w:val="36"/>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15E7FE5" w14:textId="3CF8FF5B"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Informacijos įrašymo laikmenų tipas</w:t>
            </w:r>
          </w:p>
        </w:tc>
        <w:tc>
          <w:tcPr>
            <w:tcW w:w="3544" w:type="dxa"/>
            <w:tcBorders>
              <w:top w:val="single" w:sz="4" w:space="0" w:color="auto"/>
              <w:left w:val="single" w:sz="4" w:space="0" w:color="auto"/>
              <w:bottom w:val="single" w:sz="4" w:space="0" w:color="auto"/>
              <w:right w:val="single" w:sz="4" w:space="0" w:color="auto"/>
            </w:tcBorders>
          </w:tcPr>
          <w:p w14:paraId="5804E033" w14:textId="77777777"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Turi būti palaikoma:</w:t>
            </w:r>
          </w:p>
          <w:p w14:paraId="4E19DE4A" w14:textId="77777777"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 xml:space="preserve">- microSD/ microSDHC/ microSDXC tipų arba lygiavertės laikmenos, </w:t>
            </w:r>
          </w:p>
          <w:p w14:paraId="515D797D" w14:textId="5171ADF3"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 NAS tipo tinklo saugyklos</w:t>
            </w:r>
          </w:p>
        </w:tc>
        <w:tc>
          <w:tcPr>
            <w:tcW w:w="2948" w:type="dxa"/>
            <w:tcBorders>
              <w:top w:val="single" w:sz="4" w:space="0" w:color="auto"/>
              <w:left w:val="single" w:sz="4" w:space="0" w:color="auto"/>
              <w:bottom w:val="single" w:sz="4" w:space="0" w:color="auto"/>
              <w:right w:val="single" w:sz="4" w:space="0" w:color="auto"/>
            </w:tcBorders>
          </w:tcPr>
          <w:p w14:paraId="0A0A8FA6" w14:textId="77777777" w:rsidR="00637812" w:rsidRPr="00952000" w:rsidRDefault="00637812" w:rsidP="00637812">
            <w:pPr>
              <w:tabs>
                <w:tab w:val="left" w:pos="810"/>
                <w:tab w:val="left" w:pos="990"/>
              </w:tabs>
              <w:spacing w:after="0" w:line="240" w:lineRule="auto"/>
              <w:jc w:val="both"/>
              <w:rPr>
                <w:rFonts w:eastAsia="Calibri" w:cstheme="minorHAnsi"/>
                <w:iCs/>
                <w:sz w:val="22"/>
                <w:szCs w:val="22"/>
              </w:rPr>
            </w:pPr>
          </w:p>
        </w:tc>
      </w:tr>
      <w:tr w:rsidR="00637812" w:rsidRPr="00952000" w14:paraId="2844939E" w14:textId="77777777" w:rsidTr="001A4A12">
        <w:tc>
          <w:tcPr>
            <w:tcW w:w="709" w:type="dxa"/>
            <w:tcBorders>
              <w:top w:val="single" w:sz="4" w:space="0" w:color="auto"/>
              <w:left w:val="single" w:sz="4" w:space="0" w:color="auto"/>
              <w:bottom w:val="single" w:sz="4" w:space="0" w:color="auto"/>
              <w:right w:val="single" w:sz="4" w:space="0" w:color="auto"/>
            </w:tcBorders>
          </w:tcPr>
          <w:p w14:paraId="69BA2140" w14:textId="77777777" w:rsidR="00637812" w:rsidRPr="00952000" w:rsidRDefault="00637812" w:rsidP="00637812">
            <w:pPr>
              <w:numPr>
                <w:ilvl w:val="0"/>
                <w:numId w:val="36"/>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49A7D74" w14:textId="62AB60AC"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Darbinių temperatūrų diapazonas</w:t>
            </w:r>
          </w:p>
        </w:tc>
        <w:tc>
          <w:tcPr>
            <w:tcW w:w="3544" w:type="dxa"/>
            <w:tcBorders>
              <w:top w:val="single" w:sz="4" w:space="0" w:color="auto"/>
              <w:left w:val="single" w:sz="4" w:space="0" w:color="auto"/>
              <w:bottom w:val="single" w:sz="4" w:space="0" w:color="auto"/>
              <w:right w:val="single" w:sz="4" w:space="0" w:color="auto"/>
            </w:tcBorders>
          </w:tcPr>
          <w:p w14:paraId="55CB7F84" w14:textId="52C2BCA6"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Ne blogiau kaip nuo 0 iki +40C</w:t>
            </w:r>
          </w:p>
        </w:tc>
        <w:tc>
          <w:tcPr>
            <w:tcW w:w="2948" w:type="dxa"/>
            <w:tcBorders>
              <w:top w:val="single" w:sz="4" w:space="0" w:color="auto"/>
              <w:left w:val="single" w:sz="4" w:space="0" w:color="auto"/>
              <w:bottom w:val="single" w:sz="4" w:space="0" w:color="auto"/>
              <w:right w:val="single" w:sz="4" w:space="0" w:color="auto"/>
            </w:tcBorders>
          </w:tcPr>
          <w:p w14:paraId="7AE7C384" w14:textId="77777777" w:rsidR="00637812" w:rsidRPr="00952000" w:rsidRDefault="00637812" w:rsidP="00637812">
            <w:pPr>
              <w:tabs>
                <w:tab w:val="left" w:pos="810"/>
                <w:tab w:val="left" w:pos="990"/>
              </w:tabs>
              <w:spacing w:after="0" w:line="240" w:lineRule="auto"/>
              <w:jc w:val="both"/>
              <w:rPr>
                <w:rFonts w:eastAsia="Calibri" w:cstheme="minorHAnsi"/>
                <w:iCs/>
                <w:sz w:val="22"/>
                <w:szCs w:val="22"/>
              </w:rPr>
            </w:pPr>
          </w:p>
        </w:tc>
      </w:tr>
      <w:tr w:rsidR="00637812" w:rsidRPr="00952000" w14:paraId="581144D0" w14:textId="77777777" w:rsidTr="001A4A12">
        <w:tc>
          <w:tcPr>
            <w:tcW w:w="709" w:type="dxa"/>
            <w:tcBorders>
              <w:top w:val="single" w:sz="4" w:space="0" w:color="auto"/>
              <w:left w:val="single" w:sz="4" w:space="0" w:color="auto"/>
              <w:bottom w:val="single" w:sz="4" w:space="0" w:color="auto"/>
              <w:right w:val="single" w:sz="4" w:space="0" w:color="auto"/>
            </w:tcBorders>
          </w:tcPr>
          <w:p w14:paraId="69DFE731" w14:textId="77777777" w:rsidR="00637812" w:rsidRPr="00952000" w:rsidRDefault="00637812" w:rsidP="00637812">
            <w:pPr>
              <w:numPr>
                <w:ilvl w:val="0"/>
                <w:numId w:val="36"/>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DB537FD" w14:textId="190E1D56"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Vaizdo kameros matmenys: aukštis, diametras, mm</w:t>
            </w:r>
          </w:p>
        </w:tc>
        <w:tc>
          <w:tcPr>
            <w:tcW w:w="3544" w:type="dxa"/>
            <w:tcBorders>
              <w:top w:val="single" w:sz="4" w:space="0" w:color="auto"/>
              <w:left w:val="single" w:sz="4" w:space="0" w:color="auto"/>
              <w:bottom w:val="single" w:sz="4" w:space="0" w:color="auto"/>
              <w:right w:val="single" w:sz="4" w:space="0" w:color="auto"/>
            </w:tcBorders>
          </w:tcPr>
          <w:p w14:paraId="79FC2A19" w14:textId="77777777"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Aukštis - ne daugiau kaip 200</w:t>
            </w:r>
          </w:p>
          <w:p w14:paraId="3C31C20C" w14:textId="59E80687"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Diametras - ne daugiau kaip 150</w:t>
            </w:r>
          </w:p>
        </w:tc>
        <w:tc>
          <w:tcPr>
            <w:tcW w:w="2948" w:type="dxa"/>
            <w:tcBorders>
              <w:top w:val="single" w:sz="4" w:space="0" w:color="auto"/>
              <w:left w:val="single" w:sz="4" w:space="0" w:color="auto"/>
              <w:bottom w:val="single" w:sz="4" w:space="0" w:color="auto"/>
              <w:right w:val="single" w:sz="4" w:space="0" w:color="auto"/>
            </w:tcBorders>
          </w:tcPr>
          <w:p w14:paraId="5BEE17BB" w14:textId="77777777" w:rsidR="00637812" w:rsidRPr="00952000" w:rsidRDefault="00637812" w:rsidP="00637812">
            <w:pPr>
              <w:tabs>
                <w:tab w:val="left" w:pos="810"/>
                <w:tab w:val="left" w:pos="990"/>
              </w:tabs>
              <w:spacing w:after="0" w:line="240" w:lineRule="auto"/>
              <w:jc w:val="both"/>
              <w:rPr>
                <w:rFonts w:eastAsia="Calibri" w:cstheme="minorHAnsi"/>
                <w:iCs/>
                <w:sz w:val="22"/>
                <w:szCs w:val="22"/>
              </w:rPr>
            </w:pPr>
          </w:p>
        </w:tc>
      </w:tr>
      <w:tr w:rsidR="00637812" w:rsidRPr="00952000" w14:paraId="35F8073C" w14:textId="77777777" w:rsidTr="001A4A12">
        <w:tc>
          <w:tcPr>
            <w:tcW w:w="709" w:type="dxa"/>
            <w:tcBorders>
              <w:top w:val="single" w:sz="4" w:space="0" w:color="auto"/>
              <w:left w:val="single" w:sz="4" w:space="0" w:color="auto"/>
              <w:bottom w:val="single" w:sz="4" w:space="0" w:color="auto"/>
              <w:right w:val="single" w:sz="4" w:space="0" w:color="auto"/>
            </w:tcBorders>
          </w:tcPr>
          <w:p w14:paraId="2989BE46" w14:textId="77777777" w:rsidR="00637812" w:rsidRPr="00952000" w:rsidRDefault="00637812" w:rsidP="00637812">
            <w:pPr>
              <w:numPr>
                <w:ilvl w:val="0"/>
                <w:numId w:val="36"/>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4554DB0" w14:textId="3FAB4868"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Komplektuojamas IP vaizdo kameros maitinimo įrenginys (1 vnt.)</w:t>
            </w:r>
          </w:p>
        </w:tc>
        <w:tc>
          <w:tcPr>
            <w:tcW w:w="3544" w:type="dxa"/>
            <w:tcBorders>
              <w:top w:val="single" w:sz="4" w:space="0" w:color="auto"/>
              <w:left w:val="single" w:sz="4" w:space="0" w:color="auto"/>
              <w:bottom w:val="single" w:sz="4" w:space="0" w:color="auto"/>
              <w:right w:val="single" w:sz="4" w:space="0" w:color="auto"/>
            </w:tcBorders>
          </w:tcPr>
          <w:p w14:paraId="2A93CBD9" w14:textId="5828EE54"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Turi būti tinkamas siūlomam IP vaizdo kameros modeliui užmaitinti nuo 230V elektros tinklo</w:t>
            </w:r>
          </w:p>
        </w:tc>
        <w:tc>
          <w:tcPr>
            <w:tcW w:w="2948" w:type="dxa"/>
            <w:tcBorders>
              <w:top w:val="single" w:sz="4" w:space="0" w:color="auto"/>
              <w:left w:val="single" w:sz="4" w:space="0" w:color="auto"/>
              <w:bottom w:val="single" w:sz="4" w:space="0" w:color="auto"/>
              <w:right w:val="single" w:sz="4" w:space="0" w:color="auto"/>
            </w:tcBorders>
          </w:tcPr>
          <w:p w14:paraId="03001A27" w14:textId="77777777" w:rsidR="00637812" w:rsidRPr="00952000" w:rsidRDefault="00637812" w:rsidP="00637812">
            <w:pPr>
              <w:tabs>
                <w:tab w:val="left" w:pos="810"/>
                <w:tab w:val="left" w:pos="990"/>
              </w:tabs>
              <w:spacing w:after="0" w:line="240" w:lineRule="auto"/>
              <w:jc w:val="both"/>
              <w:rPr>
                <w:rFonts w:eastAsia="Calibri" w:cstheme="minorHAnsi"/>
                <w:iCs/>
                <w:sz w:val="22"/>
                <w:szCs w:val="22"/>
              </w:rPr>
            </w:pPr>
          </w:p>
        </w:tc>
      </w:tr>
      <w:tr w:rsidR="00637812" w:rsidRPr="00952000" w14:paraId="65029508" w14:textId="77777777" w:rsidTr="001A4A12">
        <w:tc>
          <w:tcPr>
            <w:tcW w:w="709" w:type="dxa"/>
            <w:tcBorders>
              <w:top w:val="single" w:sz="4" w:space="0" w:color="auto"/>
              <w:left w:val="single" w:sz="4" w:space="0" w:color="auto"/>
              <w:bottom w:val="single" w:sz="4" w:space="0" w:color="auto"/>
              <w:right w:val="single" w:sz="4" w:space="0" w:color="auto"/>
            </w:tcBorders>
          </w:tcPr>
          <w:p w14:paraId="073A6411" w14:textId="77777777" w:rsidR="00637812" w:rsidRPr="00952000" w:rsidRDefault="00637812" w:rsidP="00637812">
            <w:pPr>
              <w:numPr>
                <w:ilvl w:val="0"/>
                <w:numId w:val="36"/>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61D8D6E" w14:textId="3B864618"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Komplektuojama atminties kortelė</w:t>
            </w:r>
          </w:p>
        </w:tc>
        <w:tc>
          <w:tcPr>
            <w:tcW w:w="3544" w:type="dxa"/>
            <w:tcBorders>
              <w:top w:val="single" w:sz="4" w:space="0" w:color="auto"/>
              <w:left w:val="single" w:sz="4" w:space="0" w:color="auto"/>
              <w:bottom w:val="single" w:sz="4" w:space="0" w:color="auto"/>
              <w:right w:val="single" w:sz="4" w:space="0" w:color="auto"/>
            </w:tcBorders>
          </w:tcPr>
          <w:p w14:paraId="16C7AA14" w14:textId="77E0AE1A" w:rsidR="00637812" w:rsidRPr="00952000" w:rsidRDefault="00637812" w:rsidP="00637812">
            <w:pPr>
              <w:tabs>
                <w:tab w:val="left" w:pos="810"/>
                <w:tab w:val="left" w:pos="990"/>
              </w:tabs>
              <w:spacing w:after="0" w:line="240" w:lineRule="auto"/>
              <w:rPr>
                <w:rFonts w:eastAsia="Calibri" w:cstheme="minorHAnsi"/>
                <w:iCs/>
                <w:sz w:val="22"/>
                <w:szCs w:val="22"/>
              </w:rPr>
            </w:pPr>
            <w:r w:rsidRPr="00952000">
              <w:rPr>
                <w:rFonts w:eastAsia="Calibri" w:cstheme="minorHAnsi"/>
                <w:iCs/>
                <w:sz w:val="22"/>
                <w:szCs w:val="22"/>
              </w:rPr>
              <w:t>Turi būti tinkama siūlomai IP vaizdo kamerai, ne mažiau kaip 128 GB talpos</w:t>
            </w:r>
          </w:p>
        </w:tc>
        <w:tc>
          <w:tcPr>
            <w:tcW w:w="2948" w:type="dxa"/>
            <w:tcBorders>
              <w:top w:val="single" w:sz="4" w:space="0" w:color="auto"/>
              <w:left w:val="single" w:sz="4" w:space="0" w:color="auto"/>
              <w:bottom w:val="single" w:sz="4" w:space="0" w:color="auto"/>
              <w:right w:val="single" w:sz="4" w:space="0" w:color="auto"/>
            </w:tcBorders>
          </w:tcPr>
          <w:p w14:paraId="04D47113" w14:textId="77777777" w:rsidR="00637812" w:rsidRPr="00952000" w:rsidRDefault="00637812" w:rsidP="00637812">
            <w:pPr>
              <w:tabs>
                <w:tab w:val="left" w:pos="810"/>
                <w:tab w:val="left" w:pos="990"/>
              </w:tabs>
              <w:spacing w:after="0" w:line="240" w:lineRule="auto"/>
              <w:jc w:val="both"/>
              <w:rPr>
                <w:rFonts w:eastAsia="Calibri" w:cstheme="minorHAnsi"/>
                <w:iCs/>
                <w:sz w:val="22"/>
                <w:szCs w:val="22"/>
              </w:rPr>
            </w:pPr>
          </w:p>
        </w:tc>
      </w:tr>
      <w:tr w:rsidR="00637812" w:rsidRPr="00952000" w14:paraId="3E6449C3" w14:textId="77777777" w:rsidTr="001A4A12">
        <w:tc>
          <w:tcPr>
            <w:tcW w:w="709" w:type="dxa"/>
            <w:tcBorders>
              <w:top w:val="single" w:sz="4" w:space="0" w:color="auto"/>
              <w:left w:val="single" w:sz="4" w:space="0" w:color="auto"/>
              <w:bottom w:val="single" w:sz="4" w:space="0" w:color="auto"/>
              <w:right w:val="single" w:sz="4" w:space="0" w:color="auto"/>
            </w:tcBorders>
          </w:tcPr>
          <w:p w14:paraId="2F1C376A" w14:textId="77777777" w:rsidR="00637812" w:rsidRPr="00952000" w:rsidRDefault="00637812" w:rsidP="00637812">
            <w:pPr>
              <w:numPr>
                <w:ilvl w:val="0"/>
                <w:numId w:val="36"/>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8869960" w14:textId="44423FC2" w:rsidR="00637812" w:rsidRPr="00952000" w:rsidRDefault="00637812" w:rsidP="00637812">
            <w:pPr>
              <w:tabs>
                <w:tab w:val="left" w:pos="810"/>
                <w:tab w:val="left" w:pos="990"/>
              </w:tabs>
              <w:spacing w:after="0" w:line="240" w:lineRule="auto"/>
              <w:rPr>
                <w:rFonts w:eastAsia="Calibri" w:cstheme="minorHAnsi"/>
                <w:iCs/>
                <w:sz w:val="22"/>
                <w:szCs w:val="22"/>
              </w:rPr>
            </w:pPr>
            <w:r w:rsidRPr="002C2AC4">
              <w:rPr>
                <w:rFonts w:eastAsia="Calibri" w:cstheme="minorHAnsi"/>
                <w:iCs/>
                <w:sz w:val="22"/>
                <w:szCs w:val="22"/>
              </w:rPr>
              <w:t>Papildomi reikalavimai</w:t>
            </w:r>
          </w:p>
        </w:tc>
        <w:tc>
          <w:tcPr>
            <w:tcW w:w="3544" w:type="dxa"/>
            <w:tcBorders>
              <w:top w:val="single" w:sz="4" w:space="0" w:color="auto"/>
              <w:left w:val="single" w:sz="4" w:space="0" w:color="auto"/>
              <w:bottom w:val="single" w:sz="4" w:space="0" w:color="auto"/>
              <w:right w:val="single" w:sz="4" w:space="0" w:color="auto"/>
            </w:tcBorders>
          </w:tcPr>
          <w:p w14:paraId="1758C27E" w14:textId="346F0D3A" w:rsidR="00637812" w:rsidRPr="00952000" w:rsidRDefault="00637812" w:rsidP="00637812">
            <w:pPr>
              <w:tabs>
                <w:tab w:val="left" w:pos="810"/>
                <w:tab w:val="left" w:pos="990"/>
              </w:tabs>
              <w:spacing w:after="0" w:line="240" w:lineRule="auto"/>
              <w:rPr>
                <w:rFonts w:eastAsia="Calibri" w:cstheme="minorHAnsi"/>
                <w:iCs/>
                <w:sz w:val="22"/>
                <w:szCs w:val="22"/>
              </w:rPr>
            </w:pPr>
            <w:r w:rsidRPr="002C2AC4">
              <w:rPr>
                <w:rFonts w:eastAsia="Calibri" w:cstheme="minorHAnsi"/>
                <w:iCs/>
                <w:sz w:val="22"/>
                <w:szCs w:val="22"/>
              </w:rPr>
              <w:t>Siūlomas komplektas turi būti visiškai naujas. Negalima siūlyti dėvėtų arba gamintojo remontuotų gaminių.</w:t>
            </w:r>
          </w:p>
        </w:tc>
        <w:tc>
          <w:tcPr>
            <w:tcW w:w="2948" w:type="dxa"/>
            <w:tcBorders>
              <w:top w:val="single" w:sz="4" w:space="0" w:color="auto"/>
              <w:left w:val="single" w:sz="4" w:space="0" w:color="auto"/>
              <w:bottom w:val="single" w:sz="4" w:space="0" w:color="auto"/>
              <w:right w:val="single" w:sz="4" w:space="0" w:color="auto"/>
            </w:tcBorders>
          </w:tcPr>
          <w:p w14:paraId="432A073B" w14:textId="77777777" w:rsidR="00637812" w:rsidRPr="00952000" w:rsidRDefault="00637812" w:rsidP="00637812">
            <w:pPr>
              <w:tabs>
                <w:tab w:val="left" w:pos="810"/>
                <w:tab w:val="left" w:pos="990"/>
              </w:tabs>
              <w:spacing w:after="0" w:line="240" w:lineRule="auto"/>
              <w:jc w:val="both"/>
              <w:rPr>
                <w:rFonts w:eastAsia="Calibri" w:cstheme="minorHAnsi"/>
                <w:iCs/>
                <w:sz w:val="22"/>
                <w:szCs w:val="22"/>
              </w:rPr>
            </w:pPr>
          </w:p>
        </w:tc>
      </w:tr>
      <w:tr w:rsidR="00637812" w:rsidRPr="00952000" w14:paraId="61E634F8" w14:textId="77777777" w:rsidTr="001A4A12">
        <w:tc>
          <w:tcPr>
            <w:tcW w:w="709" w:type="dxa"/>
            <w:tcBorders>
              <w:top w:val="single" w:sz="4" w:space="0" w:color="auto"/>
              <w:left w:val="single" w:sz="4" w:space="0" w:color="auto"/>
              <w:bottom w:val="single" w:sz="4" w:space="0" w:color="auto"/>
              <w:right w:val="single" w:sz="4" w:space="0" w:color="auto"/>
            </w:tcBorders>
          </w:tcPr>
          <w:p w14:paraId="286E83D3" w14:textId="77777777" w:rsidR="00637812" w:rsidRPr="00952000" w:rsidRDefault="00637812" w:rsidP="00637812">
            <w:pPr>
              <w:numPr>
                <w:ilvl w:val="0"/>
                <w:numId w:val="36"/>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2C40228" w14:textId="7C803363" w:rsidR="00637812" w:rsidRPr="00952000" w:rsidRDefault="00637812" w:rsidP="00637812">
            <w:pPr>
              <w:tabs>
                <w:tab w:val="left" w:pos="810"/>
                <w:tab w:val="left" w:pos="990"/>
              </w:tabs>
              <w:spacing w:after="0" w:line="240" w:lineRule="auto"/>
              <w:rPr>
                <w:rFonts w:eastAsia="Calibri" w:cstheme="minorHAnsi"/>
                <w:iCs/>
                <w:sz w:val="22"/>
                <w:szCs w:val="22"/>
              </w:rPr>
            </w:pPr>
            <w:r w:rsidRPr="002C2AC4">
              <w:rPr>
                <w:rFonts w:eastAsia="Calibri" w:cstheme="minorHAnsi"/>
                <w:iCs/>
                <w:sz w:val="22"/>
                <w:szCs w:val="22"/>
              </w:rPr>
              <w:t>Garantinis laikotarpis</w:t>
            </w:r>
          </w:p>
        </w:tc>
        <w:tc>
          <w:tcPr>
            <w:tcW w:w="3544" w:type="dxa"/>
            <w:tcBorders>
              <w:top w:val="single" w:sz="4" w:space="0" w:color="auto"/>
              <w:left w:val="single" w:sz="4" w:space="0" w:color="auto"/>
              <w:bottom w:val="single" w:sz="4" w:space="0" w:color="auto"/>
              <w:right w:val="single" w:sz="4" w:space="0" w:color="auto"/>
            </w:tcBorders>
          </w:tcPr>
          <w:p w14:paraId="24937D78" w14:textId="0720E4F2" w:rsidR="00637812" w:rsidRPr="00952000" w:rsidRDefault="00637812" w:rsidP="00637812">
            <w:pPr>
              <w:tabs>
                <w:tab w:val="left" w:pos="810"/>
                <w:tab w:val="left" w:pos="990"/>
              </w:tabs>
              <w:spacing w:after="0" w:line="240" w:lineRule="auto"/>
              <w:rPr>
                <w:rFonts w:eastAsia="Calibri" w:cstheme="minorHAnsi"/>
                <w:iCs/>
                <w:sz w:val="22"/>
                <w:szCs w:val="22"/>
              </w:rPr>
            </w:pPr>
            <w:r w:rsidRPr="002C2AC4">
              <w:rPr>
                <w:rFonts w:eastAsia="Calibri" w:cstheme="minorHAnsi"/>
                <w:iCs/>
                <w:sz w:val="22"/>
                <w:szCs w:val="22"/>
              </w:rPr>
              <w:t>Ne mažiau kaip 24 mėnesiai</w:t>
            </w:r>
          </w:p>
        </w:tc>
        <w:tc>
          <w:tcPr>
            <w:tcW w:w="2948" w:type="dxa"/>
            <w:tcBorders>
              <w:top w:val="single" w:sz="4" w:space="0" w:color="auto"/>
              <w:left w:val="single" w:sz="4" w:space="0" w:color="auto"/>
              <w:bottom w:val="single" w:sz="4" w:space="0" w:color="auto"/>
              <w:right w:val="single" w:sz="4" w:space="0" w:color="auto"/>
            </w:tcBorders>
          </w:tcPr>
          <w:p w14:paraId="49411C44" w14:textId="77777777" w:rsidR="00637812" w:rsidRPr="00952000" w:rsidRDefault="00637812" w:rsidP="00637812">
            <w:pPr>
              <w:tabs>
                <w:tab w:val="left" w:pos="810"/>
                <w:tab w:val="left" w:pos="990"/>
              </w:tabs>
              <w:spacing w:after="0" w:line="240" w:lineRule="auto"/>
              <w:jc w:val="both"/>
              <w:rPr>
                <w:rFonts w:eastAsia="Calibri" w:cstheme="minorHAnsi"/>
                <w:iCs/>
                <w:sz w:val="22"/>
                <w:szCs w:val="22"/>
              </w:rPr>
            </w:pPr>
          </w:p>
        </w:tc>
      </w:tr>
    </w:tbl>
    <w:p w14:paraId="3524749C" w14:textId="77777777" w:rsidR="003E3041" w:rsidRDefault="003E3041" w:rsidP="00717633">
      <w:pPr>
        <w:spacing w:after="0" w:line="240" w:lineRule="auto"/>
        <w:contextualSpacing/>
        <w:jc w:val="both"/>
        <w:rPr>
          <w:rFonts w:cstheme="minorHAnsi"/>
          <w:bCs/>
        </w:rPr>
      </w:pPr>
    </w:p>
    <w:p w14:paraId="529A499B" w14:textId="77777777" w:rsidR="0069589A" w:rsidRDefault="0069589A" w:rsidP="00717633">
      <w:pPr>
        <w:spacing w:after="0" w:line="240" w:lineRule="auto"/>
        <w:contextualSpacing/>
        <w:jc w:val="both"/>
        <w:rPr>
          <w:rFonts w:cstheme="minorHAnsi"/>
          <w:bCs/>
        </w:rPr>
      </w:pPr>
    </w:p>
    <w:p w14:paraId="04069D59" w14:textId="77777777" w:rsidR="0069589A" w:rsidRPr="0069589A" w:rsidRDefault="0069589A" w:rsidP="0069589A">
      <w:pPr>
        <w:spacing w:after="0" w:line="240" w:lineRule="auto"/>
        <w:rPr>
          <w:rFonts w:cstheme="minorHAnsi"/>
          <w:b/>
        </w:rPr>
      </w:pPr>
      <w:r>
        <w:rPr>
          <w:rFonts w:cstheme="minorHAnsi"/>
          <w:b/>
        </w:rPr>
        <w:t>2</w:t>
      </w:r>
      <w:r w:rsidRPr="009F1825">
        <w:rPr>
          <w:rFonts w:cstheme="minorHAnsi"/>
          <w:b/>
        </w:rPr>
        <w:t xml:space="preserve"> pirkimo dalis – </w:t>
      </w:r>
      <w:r w:rsidRPr="009F1825">
        <w:rPr>
          <w:rFonts w:cstheme="minorHAnsi"/>
          <w:b/>
          <w:bCs/>
        </w:rPr>
        <w:t xml:space="preserve">Vaizdo stebėjimo įranga </w:t>
      </w:r>
      <w:r>
        <w:rPr>
          <w:rFonts w:cstheme="minorHAnsi"/>
          <w:b/>
          <w:bCs/>
        </w:rPr>
        <w:t>B</w:t>
      </w:r>
      <w:r w:rsidRPr="009F1825">
        <w:rPr>
          <w:rFonts w:cstheme="minorHAnsi"/>
          <w:b/>
          <w:bCs/>
        </w:rPr>
        <w:t xml:space="preserve"> tipo</w:t>
      </w:r>
      <w:r>
        <w:rPr>
          <w:rFonts w:cstheme="minorHAnsi"/>
          <w:b/>
        </w:rPr>
        <w:t>:</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835"/>
        <w:gridCol w:w="3544"/>
        <w:gridCol w:w="2948"/>
      </w:tblGrid>
      <w:tr w:rsidR="009F5301" w:rsidRPr="00E20CAB" w14:paraId="322EE59B" w14:textId="77777777" w:rsidTr="007E6501">
        <w:tc>
          <w:tcPr>
            <w:tcW w:w="709" w:type="dxa"/>
            <w:tcBorders>
              <w:top w:val="single" w:sz="4" w:space="0" w:color="auto"/>
              <w:left w:val="single" w:sz="4" w:space="0" w:color="auto"/>
              <w:bottom w:val="single" w:sz="2" w:space="0" w:color="auto"/>
              <w:right w:val="single" w:sz="8" w:space="0" w:color="auto"/>
            </w:tcBorders>
          </w:tcPr>
          <w:p w14:paraId="0CCF113D" w14:textId="77777777" w:rsidR="009F5301" w:rsidRPr="00E20CAB" w:rsidRDefault="009F5301" w:rsidP="00497C56">
            <w:pPr>
              <w:tabs>
                <w:tab w:val="left" w:pos="810"/>
                <w:tab w:val="left" w:pos="990"/>
              </w:tabs>
              <w:spacing w:after="0" w:line="240" w:lineRule="auto"/>
              <w:jc w:val="center"/>
              <w:rPr>
                <w:rFonts w:eastAsia="Calibri" w:cstheme="minorHAnsi"/>
                <w:b/>
                <w:bCs/>
                <w:iCs/>
                <w:sz w:val="22"/>
                <w:szCs w:val="22"/>
              </w:rPr>
            </w:pPr>
            <w:r w:rsidRPr="00E20CAB">
              <w:rPr>
                <w:rFonts w:eastAsia="Calibri" w:cstheme="minorHAnsi"/>
                <w:b/>
                <w:bCs/>
                <w:iCs/>
                <w:sz w:val="22"/>
                <w:szCs w:val="22"/>
              </w:rPr>
              <w:t>Eil. Nr.</w:t>
            </w:r>
          </w:p>
        </w:tc>
        <w:tc>
          <w:tcPr>
            <w:tcW w:w="2835" w:type="dxa"/>
            <w:tcBorders>
              <w:top w:val="single" w:sz="4" w:space="0" w:color="auto"/>
              <w:left w:val="single" w:sz="4" w:space="0" w:color="auto"/>
              <w:bottom w:val="single" w:sz="2" w:space="0" w:color="auto"/>
              <w:right w:val="single" w:sz="8" w:space="0" w:color="auto"/>
            </w:tcBorders>
          </w:tcPr>
          <w:p w14:paraId="7ED50395" w14:textId="77777777" w:rsidR="009F5301" w:rsidRPr="00E20CAB" w:rsidRDefault="009F5301" w:rsidP="00497C56">
            <w:pPr>
              <w:tabs>
                <w:tab w:val="left" w:pos="810"/>
                <w:tab w:val="left" w:pos="990"/>
              </w:tabs>
              <w:spacing w:after="0" w:line="240" w:lineRule="auto"/>
              <w:jc w:val="center"/>
              <w:rPr>
                <w:rFonts w:eastAsia="Calibri" w:cstheme="minorHAnsi"/>
                <w:b/>
                <w:bCs/>
                <w:iCs/>
                <w:sz w:val="22"/>
                <w:szCs w:val="22"/>
              </w:rPr>
            </w:pPr>
            <w:r w:rsidRPr="00E20CAB">
              <w:rPr>
                <w:rFonts w:eastAsia="Calibri" w:cstheme="minorHAnsi"/>
                <w:b/>
                <w:bCs/>
                <w:iCs/>
                <w:sz w:val="22"/>
                <w:szCs w:val="22"/>
              </w:rPr>
              <w:t>Parametro pavadinimas</w:t>
            </w:r>
          </w:p>
        </w:tc>
        <w:tc>
          <w:tcPr>
            <w:tcW w:w="3544" w:type="dxa"/>
            <w:tcBorders>
              <w:top w:val="single" w:sz="4" w:space="0" w:color="auto"/>
              <w:left w:val="single" w:sz="8" w:space="0" w:color="auto"/>
              <w:bottom w:val="single" w:sz="2" w:space="0" w:color="auto"/>
              <w:right w:val="single" w:sz="4" w:space="0" w:color="auto"/>
            </w:tcBorders>
          </w:tcPr>
          <w:p w14:paraId="4CF774B2" w14:textId="77777777" w:rsidR="009F5301" w:rsidRPr="00490CA8" w:rsidRDefault="009F5301" w:rsidP="00497C56">
            <w:pPr>
              <w:tabs>
                <w:tab w:val="left" w:pos="810"/>
                <w:tab w:val="left" w:pos="990"/>
              </w:tabs>
              <w:spacing w:after="0" w:line="240" w:lineRule="auto"/>
              <w:jc w:val="center"/>
              <w:rPr>
                <w:rFonts w:eastAsia="Calibri" w:cstheme="minorHAnsi"/>
                <w:b/>
                <w:bCs/>
                <w:iCs/>
                <w:sz w:val="22"/>
                <w:szCs w:val="22"/>
              </w:rPr>
            </w:pPr>
            <w:r w:rsidRPr="00490CA8">
              <w:rPr>
                <w:rFonts w:eastAsia="Calibri" w:cstheme="minorHAnsi"/>
                <w:b/>
                <w:bCs/>
                <w:iCs/>
                <w:sz w:val="22"/>
                <w:szCs w:val="22"/>
              </w:rPr>
              <w:t>Reikalaujama parametro reikšmė</w:t>
            </w:r>
          </w:p>
        </w:tc>
        <w:tc>
          <w:tcPr>
            <w:tcW w:w="2948" w:type="dxa"/>
            <w:tcBorders>
              <w:top w:val="single" w:sz="4" w:space="0" w:color="auto"/>
              <w:left w:val="single" w:sz="8" w:space="0" w:color="auto"/>
              <w:bottom w:val="single" w:sz="2" w:space="0" w:color="auto"/>
              <w:right w:val="single" w:sz="4" w:space="0" w:color="auto"/>
            </w:tcBorders>
          </w:tcPr>
          <w:p w14:paraId="440D1B55" w14:textId="77777777" w:rsidR="00642666" w:rsidRDefault="00642666" w:rsidP="00642666">
            <w:pPr>
              <w:spacing w:after="0" w:line="240" w:lineRule="auto"/>
              <w:jc w:val="center"/>
              <w:rPr>
                <w:rStyle w:val="CommentReference"/>
              </w:rPr>
            </w:pPr>
            <w:r w:rsidRPr="00863CE7">
              <w:rPr>
                <w:rFonts w:eastAsia="Calibri" w:cstheme="minorHAnsi"/>
                <w:b/>
                <w:bCs/>
                <w:iCs/>
                <w:sz w:val="22"/>
                <w:szCs w:val="22"/>
              </w:rPr>
              <w:t>Tikslios siūlomos prekės charakteristikos/ parametrai</w:t>
            </w:r>
            <w:r>
              <w:rPr>
                <w:rFonts w:eastAsia="Calibri" w:cstheme="minorHAnsi"/>
                <w:b/>
                <w:bCs/>
                <w:iCs/>
                <w:sz w:val="22"/>
                <w:szCs w:val="22"/>
              </w:rPr>
              <w:t xml:space="preserve"> </w:t>
            </w:r>
            <w:r>
              <w:rPr>
                <w:b/>
                <w:i/>
                <w:color w:val="FF0000"/>
              </w:rPr>
              <w:t xml:space="preserve">su nuoroda į kartu su pasiūlymu pateiktą gamintojo techninę dokumentaciją </w:t>
            </w:r>
            <w:r w:rsidRPr="00C758AD">
              <w:rPr>
                <w:b/>
                <w:i/>
                <w:color w:val="FF0000"/>
              </w:rPr>
              <w:t>ar nuoroda į tokią dokumentaciją internete</w:t>
            </w:r>
            <w:r>
              <w:rPr>
                <w:rFonts w:eastAsia="Calibri" w:cstheme="minorHAnsi"/>
                <w:b/>
                <w:i/>
                <w:iCs/>
                <w:color w:val="FF0000"/>
                <w:u w:val="single"/>
              </w:rPr>
              <w:t>;</w:t>
            </w:r>
          </w:p>
          <w:p w14:paraId="042247F3" w14:textId="45DE6844" w:rsidR="009F5301" w:rsidRPr="00490CA8" w:rsidRDefault="00642666" w:rsidP="00642666">
            <w:pPr>
              <w:tabs>
                <w:tab w:val="left" w:pos="810"/>
                <w:tab w:val="left" w:pos="990"/>
              </w:tabs>
              <w:spacing w:after="0" w:line="240" w:lineRule="auto"/>
              <w:jc w:val="center"/>
              <w:rPr>
                <w:rFonts w:eastAsia="Calibri" w:cstheme="minorHAnsi"/>
                <w:b/>
                <w:bCs/>
                <w:iCs/>
                <w:sz w:val="22"/>
                <w:szCs w:val="22"/>
              </w:rPr>
            </w:pPr>
            <w:r w:rsidDel="00C758AD">
              <w:rPr>
                <w:rStyle w:val="CommentReference"/>
              </w:rPr>
              <w:t xml:space="preserve"> </w:t>
            </w:r>
            <w:r w:rsidRPr="00863CE7">
              <w:rPr>
                <w:rFonts w:eastAsia="Times New Roman" w:cstheme="minorHAnsi"/>
                <w:bCs/>
                <w:i/>
                <w:iCs/>
                <w:color w:val="FF0000"/>
              </w:rPr>
              <w:t>(apsiribojimas vien įrašais „atitinka“ ir/arba „taip“ negalimas)</w:t>
            </w:r>
          </w:p>
        </w:tc>
      </w:tr>
      <w:tr w:rsidR="00490CA8" w:rsidRPr="00E20CAB" w14:paraId="191E319D" w14:textId="77777777" w:rsidTr="007E6501">
        <w:tc>
          <w:tcPr>
            <w:tcW w:w="709" w:type="dxa"/>
            <w:tcBorders>
              <w:top w:val="single" w:sz="4" w:space="0" w:color="auto"/>
              <w:left w:val="single" w:sz="4" w:space="0" w:color="auto"/>
              <w:bottom w:val="single" w:sz="2" w:space="0" w:color="auto"/>
              <w:right w:val="single" w:sz="8" w:space="0" w:color="auto"/>
            </w:tcBorders>
          </w:tcPr>
          <w:p w14:paraId="4C2B4B37" w14:textId="77777777" w:rsidR="00490CA8" w:rsidRPr="00E20CAB" w:rsidRDefault="00490CA8" w:rsidP="00497C56">
            <w:pPr>
              <w:tabs>
                <w:tab w:val="left" w:pos="810"/>
                <w:tab w:val="left" w:pos="990"/>
              </w:tabs>
              <w:spacing w:after="0" w:line="240" w:lineRule="auto"/>
              <w:jc w:val="center"/>
              <w:rPr>
                <w:rFonts w:eastAsia="Calibri" w:cstheme="minorHAnsi"/>
                <w:b/>
                <w:bCs/>
                <w:iCs/>
                <w:sz w:val="22"/>
                <w:szCs w:val="22"/>
              </w:rPr>
            </w:pPr>
          </w:p>
        </w:tc>
        <w:tc>
          <w:tcPr>
            <w:tcW w:w="2835" w:type="dxa"/>
            <w:tcBorders>
              <w:top w:val="single" w:sz="4" w:space="0" w:color="auto"/>
              <w:left w:val="single" w:sz="4" w:space="0" w:color="auto"/>
              <w:bottom w:val="single" w:sz="2" w:space="0" w:color="auto"/>
              <w:right w:val="single" w:sz="8" w:space="0" w:color="auto"/>
            </w:tcBorders>
          </w:tcPr>
          <w:p w14:paraId="33F16A01" w14:textId="77777777" w:rsidR="00490CA8" w:rsidRPr="00E20CAB" w:rsidRDefault="00490CA8" w:rsidP="00497C56">
            <w:pPr>
              <w:tabs>
                <w:tab w:val="left" w:pos="810"/>
                <w:tab w:val="left" w:pos="990"/>
              </w:tabs>
              <w:spacing w:after="0" w:line="240" w:lineRule="auto"/>
              <w:rPr>
                <w:rFonts w:eastAsia="Calibri" w:cstheme="minorHAnsi"/>
                <w:b/>
                <w:bCs/>
                <w:iCs/>
                <w:sz w:val="22"/>
                <w:szCs w:val="22"/>
              </w:rPr>
            </w:pPr>
            <w:r w:rsidRPr="00660A79">
              <w:rPr>
                <w:rFonts w:eastAsia="Calibri" w:cstheme="minorHAnsi"/>
                <w:bCs/>
                <w:iCs/>
                <w:sz w:val="22"/>
                <w:szCs w:val="22"/>
              </w:rPr>
              <w:t>Gamintojas, modelis</w:t>
            </w:r>
          </w:p>
        </w:tc>
        <w:tc>
          <w:tcPr>
            <w:tcW w:w="3544" w:type="dxa"/>
            <w:tcBorders>
              <w:top w:val="single" w:sz="4" w:space="0" w:color="auto"/>
              <w:left w:val="single" w:sz="8" w:space="0" w:color="auto"/>
              <w:bottom w:val="single" w:sz="2" w:space="0" w:color="auto"/>
              <w:right w:val="single" w:sz="4" w:space="0" w:color="auto"/>
            </w:tcBorders>
          </w:tcPr>
          <w:p w14:paraId="4F7C66DA" w14:textId="77777777" w:rsidR="00490CA8" w:rsidRPr="00E20CAB" w:rsidRDefault="00490CA8" w:rsidP="00497C56">
            <w:pPr>
              <w:tabs>
                <w:tab w:val="left" w:pos="810"/>
                <w:tab w:val="left" w:pos="990"/>
              </w:tabs>
              <w:spacing w:after="0" w:line="240" w:lineRule="auto"/>
              <w:rPr>
                <w:rFonts w:eastAsia="Calibri" w:cstheme="minorHAnsi"/>
                <w:b/>
                <w:bCs/>
                <w:iCs/>
                <w:sz w:val="22"/>
                <w:szCs w:val="22"/>
              </w:rPr>
            </w:pPr>
            <w:r w:rsidRPr="00660A79">
              <w:rPr>
                <w:rFonts w:eastAsia="Calibri" w:cstheme="minorHAnsi"/>
                <w:bCs/>
                <w:iCs/>
                <w:sz w:val="22"/>
                <w:szCs w:val="22"/>
              </w:rPr>
              <w:t>Nurodyti</w:t>
            </w:r>
          </w:p>
        </w:tc>
        <w:tc>
          <w:tcPr>
            <w:tcW w:w="2948" w:type="dxa"/>
            <w:tcBorders>
              <w:top w:val="single" w:sz="4" w:space="0" w:color="auto"/>
              <w:left w:val="single" w:sz="8" w:space="0" w:color="auto"/>
              <w:bottom w:val="single" w:sz="2" w:space="0" w:color="auto"/>
              <w:right w:val="single" w:sz="4" w:space="0" w:color="auto"/>
            </w:tcBorders>
          </w:tcPr>
          <w:p w14:paraId="7282A5C3" w14:textId="77777777" w:rsidR="00490CA8" w:rsidRPr="00CB683A" w:rsidRDefault="00490CA8" w:rsidP="00497C56">
            <w:pPr>
              <w:tabs>
                <w:tab w:val="left" w:pos="810"/>
                <w:tab w:val="left" w:pos="990"/>
              </w:tabs>
              <w:spacing w:after="0" w:line="240" w:lineRule="auto"/>
              <w:jc w:val="center"/>
              <w:rPr>
                <w:rFonts w:eastAsia="Calibri" w:cstheme="minorHAnsi"/>
                <w:b/>
                <w:bCs/>
                <w:iCs/>
                <w:sz w:val="22"/>
                <w:szCs w:val="22"/>
                <w:highlight w:val="yellow"/>
              </w:rPr>
            </w:pPr>
          </w:p>
        </w:tc>
      </w:tr>
      <w:tr w:rsidR="00641649" w:rsidRPr="00E20CAB" w14:paraId="33FB5ABD" w14:textId="77777777" w:rsidTr="007E6501">
        <w:tc>
          <w:tcPr>
            <w:tcW w:w="709" w:type="dxa"/>
            <w:tcBorders>
              <w:top w:val="single" w:sz="4" w:space="0" w:color="auto"/>
              <w:left w:val="single" w:sz="4" w:space="0" w:color="auto"/>
              <w:bottom w:val="single" w:sz="4" w:space="0" w:color="auto"/>
              <w:right w:val="single" w:sz="4" w:space="0" w:color="auto"/>
            </w:tcBorders>
          </w:tcPr>
          <w:p w14:paraId="36620C9B" w14:textId="77777777" w:rsidR="00641649" w:rsidRPr="00E20CAB" w:rsidRDefault="00641649" w:rsidP="00641649">
            <w:pPr>
              <w:numPr>
                <w:ilvl w:val="0"/>
                <w:numId w:val="35"/>
              </w:numPr>
              <w:tabs>
                <w:tab w:val="left" w:pos="810"/>
                <w:tab w:val="left" w:pos="990"/>
              </w:tabs>
              <w:spacing w:after="0" w:line="240" w:lineRule="auto"/>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A8A7577" w14:textId="49C94B41" w:rsidR="00641649" w:rsidRPr="00E20CAB" w:rsidRDefault="00641649" w:rsidP="00641649">
            <w:pPr>
              <w:tabs>
                <w:tab w:val="left" w:pos="810"/>
                <w:tab w:val="left" w:pos="990"/>
              </w:tabs>
              <w:spacing w:after="0" w:line="240" w:lineRule="auto"/>
              <w:jc w:val="both"/>
              <w:rPr>
                <w:rFonts w:eastAsia="Calibri" w:cstheme="minorHAnsi"/>
                <w:iCs/>
                <w:sz w:val="22"/>
                <w:szCs w:val="22"/>
              </w:rPr>
            </w:pPr>
            <w:r w:rsidRPr="00E20CAB">
              <w:rPr>
                <w:rFonts w:eastAsia="Calibri" w:cstheme="minorHAnsi"/>
                <w:iCs/>
                <w:sz w:val="22"/>
                <w:szCs w:val="22"/>
              </w:rPr>
              <w:t>Kameros tipas</w:t>
            </w:r>
          </w:p>
        </w:tc>
        <w:tc>
          <w:tcPr>
            <w:tcW w:w="3544" w:type="dxa"/>
            <w:tcBorders>
              <w:top w:val="single" w:sz="4" w:space="0" w:color="auto"/>
              <w:left w:val="single" w:sz="4" w:space="0" w:color="auto"/>
              <w:bottom w:val="single" w:sz="4" w:space="0" w:color="auto"/>
              <w:right w:val="single" w:sz="4" w:space="0" w:color="auto"/>
            </w:tcBorders>
          </w:tcPr>
          <w:p w14:paraId="5CC94A4B" w14:textId="4D1F5233" w:rsidR="00641649" w:rsidRPr="00E20CAB" w:rsidRDefault="00641649" w:rsidP="00641649">
            <w:pPr>
              <w:tabs>
                <w:tab w:val="left" w:pos="810"/>
                <w:tab w:val="left" w:pos="990"/>
              </w:tabs>
              <w:spacing w:after="0" w:line="240" w:lineRule="auto"/>
              <w:jc w:val="both"/>
              <w:rPr>
                <w:rFonts w:eastAsia="Calibri" w:cstheme="minorHAnsi"/>
                <w:iCs/>
                <w:sz w:val="22"/>
                <w:szCs w:val="22"/>
              </w:rPr>
            </w:pPr>
            <w:r w:rsidRPr="00E20CAB">
              <w:rPr>
                <w:rFonts w:eastAsia="Calibri" w:cstheme="minorHAnsi"/>
                <w:iCs/>
                <w:sz w:val="22"/>
                <w:szCs w:val="22"/>
              </w:rPr>
              <w:t>Turi būti valdoma (PTZ) IP kamera</w:t>
            </w:r>
          </w:p>
        </w:tc>
        <w:tc>
          <w:tcPr>
            <w:tcW w:w="2948" w:type="dxa"/>
            <w:tcBorders>
              <w:top w:val="single" w:sz="4" w:space="0" w:color="auto"/>
              <w:left w:val="single" w:sz="4" w:space="0" w:color="auto"/>
              <w:bottom w:val="single" w:sz="4" w:space="0" w:color="auto"/>
              <w:right w:val="single" w:sz="4" w:space="0" w:color="auto"/>
            </w:tcBorders>
          </w:tcPr>
          <w:p w14:paraId="313406F3" w14:textId="77777777" w:rsidR="00641649" w:rsidRPr="00E20CAB"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E20CAB" w14:paraId="16B517F9" w14:textId="77777777" w:rsidTr="007E6501">
        <w:tc>
          <w:tcPr>
            <w:tcW w:w="709" w:type="dxa"/>
            <w:tcBorders>
              <w:top w:val="single" w:sz="4" w:space="0" w:color="auto"/>
              <w:left w:val="single" w:sz="4" w:space="0" w:color="auto"/>
              <w:bottom w:val="single" w:sz="4" w:space="0" w:color="auto"/>
              <w:right w:val="single" w:sz="4" w:space="0" w:color="auto"/>
            </w:tcBorders>
          </w:tcPr>
          <w:p w14:paraId="4CD4E2EB" w14:textId="77777777" w:rsidR="00641649" w:rsidRPr="00E20CAB" w:rsidRDefault="00641649" w:rsidP="00641649">
            <w:pPr>
              <w:numPr>
                <w:ilvl w:val="0"/>
                <w:numId w:val="35"/>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E123E8B" w14:textId="536888E1" w:rsidR="00641649" w:rsidRPr="00E20CAB" w:rsidRDefault="00641649" w:rsidP="00641649">
            <w:pPr>
              <w:tabs>
                <w:tab w:val="left" w:pos="810"/>
                <w:tab w:val="left" w:pos="990"/>
              </w:tabs>
              <w:spacing w:after="0" w:line="240" w:lineRule="auto"/>
              <w:jc w:val="both"/>
              <w:rPr>
                <w:rFonts w:eastAsia="Calibri" w:cstheme="minorHAnsi"/>
                <w:iCs/>
                <w:sz w:val="22"/>
                <w:szCs w:val="22"/>
              </w:rPr>
            </w:pPr>
            <w:r w:rsidRPr="00E20CAB">
              <w:rPr>
                <w:rFonts w:eastAsia="Calibri" w:cstheme="minorHAnsi"/>
                <w:iCs/>
                <w:sz w:val="22"/>
                <w:szCs w:val="22"/>
              </w:rPr>
              <w:t>Jutiklio dydis ir tipas</w:t>
            </w:r>
          </w:p>
        </w:tc>
        <w:tc>
          <w:tcPr>
            <w:tcW w:w="3544" w:type="dxa"/>
            <w:tcBorders>
              <w:top w:val="single" w:sz="4" w:space="0" w:color="auto"/>
              <w:left w:val="single" w:sz="4" w:space="0" w:color="auto"/>
              <w:bottom w:val="single" w:sz="4" w:space="0" w:color="auto"/>
              <w:right w:val="single" w:sz="4" w:space="0" w:color="auto"/>
            </w:tcBorders>
          </w:tcPr>
          <w:p w14:paraId="3CF626EC" w14:textId="06565135" w:rsidR="00641649" w:rsidRPr="00E20CAB" w:rsidRDefault="00641649" w:rsidP="00641649">
            <w:pPr>
              <w:tabs>
                <w:tab w:val="left" w:pos="810"/>
                <w:tab w:val="left" w:pos="990"/>
              </w:tabs>
              <w:spacing w:after="0" w:line="240" w:lineRule="auto"/>
              <w:jc w:val="both"/>
              <w:rPr>
                <w:rFonts w:eastAsia="Calibri" w:cstheme="minorHAnsi"/>
                <w:iCs/>
                <w:sz w:val="22"/>
                <w:szCs w:val="22"/>
              </w:rPr>
            </w:pPr>
            <w:r w:rsidRPr="00E20CAB">
              <w:rPr>
                <w:rFonts w:eastAsia="Calibri" w:cstheme="minorHAnsi"/>
                <w:iCs/>
                <w:sz w:val="22"/>
                <w:szCs w:val="22"/>
              </w:rPr>
              <w:t>Ne blogesnio kaip 1/2“ dydžio, turi būti progresyvios skleistinės, CMOS arba lygiaverčio tipo jutiklis</w:t>
            </w:r>
          </w:p>
        </w:tc>
        <w:tc>
          <w:tcPr>
            <w:tcW w:w="2948" w:type="dxa"/>
            <w:tcBorders>
              <w:top w:val="single" w:sz="4" w:space="0" w:color="auto"/>
              <w:left w:val="single" w:sz="4" w:space="0" w:color="auto"/>
              <w:bottom w:val="single" w:sz="4" w:space="0" w:color="auto"/>
              <w:right w:val="single" w:sz="4" w:space="0" w:color="auto"/>
            </w:tcBorders>
          </w:tcPr>
          <w:p w14:paraId="4A401010" w14:textId="77777777" w:rsidR="00641649" w:rsidRPr="00E20CAB"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E20CAB" w14:paraId="4953193A" w14:textId="77777777" w:rsidTr="007E6501">
        <w:tc>
          <w:tcPr>
            <w:tcW w:w="709" w:type="dxa"/>
            <w:tcBorders>
              <w:top w:val="single" w:sz="4" w:space="0" w:color="auto"/>
              <w:left w:val="single" w:sz="4" w:space="0" w:color="auto"/>
              <w:bottom w:val="single" w:sz="4" w:space="0" w:color="auto"/>
              <w:right w:val="single" w:sz="4" w:space="0" w:color="auto"/>
            </w:tcBorders>
          </w:tcPr>
          <w:p w14:paraId="3C655CFC" w14:textId="77777777" w:rsidR="00641649" w:rsidRPr="00E20CAB" w:rsidRDefault="00641649" w:rsidP="00641649">
            <w:pPr>
              <w:numPr>
                <w:ilvl w:val="0"/>
                <w:numId w:val="35"/>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7AD0BDC" w14:textId="2653706F" w:rsidR="00641649" w:rsidRPr="00E20CAB" w:rsidRDefault="00641649" w:rsidP="00641649">
            <w:pPr>
              <w:tabs>
                <w:tab w:val="left" w:pos="810"/>
                <w:tab w:val="left" w:pos="990"/>
              </w:tabs>
              <w:spacing w:after="0" w:line="240" w:lineRule="auto"/>
              <w:jc w:val="both"/>
              <w:rPr>
                <w:rFonts w:eastAsia="Calibri" w:cstheme="minorHAnsi"/>
                <w:iCs/>
                <w:sz w:val="22"/>
                <w:szCs w:val="22"/>
              </w:rPr>
            </w:pPr>
            <w:r w:rsidRPr="00E20CAB">
              <w:rPr>
                <w:rFonts w:eastAsia="Calibri" w:cstheme="minorHAnsi"/>
                <w:iCs/>
                <w:sz w:val="22"/>
                <w:szCs w:val="22"/>
              </w:rPr>
              <w:t>Didžiausias židinio nuotolis</w:t>
            </w:r>
          </w:p>
        </w:tc>
        <w:tc>
          <w:tcPr>
            <w:tcW w:w="3544" w:type="dxa"/>
            <w:tcBorders>
              <w:top w:val="single" w:sz="4" w:space="0" w:color="auto"/>
              <w:left w:val="single" w:sz="4" w:space="0" w:color="auto"/>
              <w:bottom w:val="single" w:sz="4" w:space="0" w:color="auto"/>
              <w:right w:val="single" w:sz="4" w:space="0" w:color="auto"/>
            </w:tcBorders>
          </w:tcPr>
          <w:p w14:paraId="64ACC85E" w14:textId="11F78BE3" w:rsidR="00641649" w:rsidRPr="00E20CAB" w:rsidRDefault="00641649" w:rsidP="00641649">
            <w:pPr>
              <w:tabs>
                <w:tab w:val="left" w:pos="810"/>
                <w:tab w:val="left" w:pos="990"/>
              </w:tabs>
              <w:spacing w:after="0" w:line="240" w:lineRule="auto"/>
              <w:jc w:val="both"/>
              <w:rPr>
                <w:rFonts w:eastAsia="Calibri" w:cstheme="minorHAnsi"/>
                <w:iCs/>
                <w:sz w:val="22"/>
                <w:szCs w:val="22"/>
              </w:rPr>
            </w:pPr>
            <w:r w:rsidRPr="00E20CAB">
              <w:rPr>
                <w:rFonts w:eastAsia="Calibri" w:cstheme="minorHAnsi"/>
                <w:iCs/>
                <w:sz w:val="22"/>
                <w:szCs w:val="22"/>
              </w:rPr>
              <w:t>Ne mažiau kaip 210 mm</w:t>
            </w:r>
          </w:p>
        </w:tc>
        <w:tc>
          <w:tcPr>
            <w:tcW w:w="2948" w:type="dxa"/>
            <w:tcBorders>
              <w:top w:val="single" w:sz="4" w:space="0" w:color="auto"/>
              <w:left w:val="single" w:sz="4" w:space="0" w:color="auto"/>
              <w:bottom w:val="single" w:sz="4" w:space="0" w:color="auto"/>
              <w:right w:val="single" w:sz="4" w:space="0" w:color="auto"/>
            </w:tcBorders>
          </w:tcPr>
          <w:p w14:paraId="538FA8FF" w14:textId="77777777" w:rsidR="00641649" w:rsidRPr="00E20CAB"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E20CAB" w14:paraId="362DD304" w14:textId="77777777" w:rsidTr="007E6501">
        <w:tc>
          <w:tcPr>
            <w:tcW w:w="709" w:type="dxa"/>
            <w:tcBorders>
              <w:top w:val="single" w:sz="4" w:space="0" w:color="auto"/>
              <w:left w:val="single" w:sz="4" w:space="0" w:color="auto"/>
              <w:bottom w:val="single" w:sz="4" w:space="0" w:color="auto"/>
              <w:right w:val="single" w:sz="4" w:space="0" w:color="auto"/>
            </w:tcBorders>
          </w:tcPr>
          <w:p w14:paraId="13FB90B4" w14:textId="77777777" w:rsidR="00641649" w:rsidRPr="00E20CAB" w:rsidRDefault="00641649" w:rsidP="00641649">
            <w:pPr>
              <w:numPr>
                <w:ilvl w:val="0"/>
                <w:numId w:val="35"/>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4EAF992" w14:textId="7E1A7887" w:rsidR="00641649" w:rsidRPr="00E20CAB" w:rsidRDefault="00641649" w:rsidP="00641649">
            <w:pPr>
              <w:tabs>
                <w:tab w:val="left" w:pos="810"/>
                <w:tab w:val="left" w:pos="990"/>
              </w:tabs>
              <w:spacing w:after="0" w:line="240" w:lineRule="auto"/>
              <w:jc w:val="both"/>
              <w:rPr>
                <w:rFonts w:eastAsia="Calibri" w:cstheme="minorHAnsi"/>
                <w:iCs/>
                <w:sz w:val="22"/>
                <w:szCs w:val="22"/>
              </w:rPr>
            </w:pPr>
            <w:r w:rsidRPr="00E20CAB">
              <w:rPr>
                <w:rFonts w:eastAsia="Calibri" w:cstheme="minorHAnsi"/>
                <w:iCs/>
                <w:sz w:val="22"/>
                <w:szCs w:val="22"/>
              </w:rPr>
              <w:t>Diafragmos dydis plačiausiame objektyvo gale</w:t>
            </w:r>
          </w:p>
        </w:tc>
        <w:tc>
          <w:tcPr>
            <w:tcW w:w="3544" w:type="dxa"/>
            <w:tcBorders>
              <w:top w:val="single" w:sz="4" w:space="0" w:color="auto"/>
              <w:left w:val="single" w:sz="4" w:space="0" w:color="auto"/>
              <w:bottom w:val="single" w:sz="4" w:space="0" w:color="auto"/>
              <w:right w:val="single" w:sz="4" w:space="0" w:color="auto"/>
            </w:tcBorders>
          </w:tcPr>
          <w:p w14:paraId="35752803" w14:textId="7925B6D2" w:rsidR="00641649" w:rsidRPr="00E20CAB" w:rsidRDefault="00641649" w:rsidP="00641649">
            <w:pPr>
              <w:tabs>
                <w:tab w:val="left" w:pos="810"/>
                <w:tab w:val="left" w:pos="990"/>
              </w:tabs>
              <w:spacing w:after="0" w:line="240" w:lineRule="auto"/>
              <w:jc w:val="both"/>
              <w:rPr>
                <w:rFonts w:eastAsia="Calibri" w:cstheme="minorHAnsi"/>
                <w:iCs/>
                <w:sz w:val="22"/>
                <w:szCs w:val="22"/>
              </w:rPr>
            </w:pPr>
            <w:r w:rsidRPr="00E20CAB">
              <w:rPr>
                <w:rFonts w:eastAsia="Calibri" w:cstheme="minorHAnsi"/>
                <w:iCs/>
                <w:sz w:val="22"/>
                <w:szCs w:val="22"/>
              </w:rPr>
              <w:t>Ne daugiau kaip F1,4</w:t>
            </w:r>
          </w:p>
        </w:tc>
        <w:tc>
          <w:tcPr>
            <w:tcW w:w="2948" w:type="dxa"/>
            <w:tcBorders>
              <w:top w:val="single" w:sz="4" w:space="0" w:color="auto"/>
              <w:left w:val="single" w:sz="4" w:space="0" w:color="auto"/>
              <w:bottom w:val="single" w:sz="4" w:space="0" w:color="auto"/>
              <w:right w:val="single" w:sz="4" w:space="0" w:color="auto"/>
            </w:tcBorders>
          </w:tcPr>
          <w:p w14:paraId="6A8CC9FD" w14:textId="77777777" w:rsidR="00641649" w:rsidRPr="00E20CAB"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E20CAB" w14:paraId="16659CF1" w14:textId="77777777" w:rsidTr="007E6501">
        <w:tc>
          <w:tcPr>
            <w:tcW w:w="709" w:type="dxa"/>
            <w:tcBorders>
              <w:top w:val="single" w:sz="4" w:space="0" w:color="auto"/>
              <w:left w:val="single" w:sz="4" w:space="0" w:color="auto"/>
              <w:bottom w:val="single" w:sz="4" w:space="0" w:color="auto"/>
              <w:right w:val="single" w:sz="4" w:space="0" w:color="auto"/>
            </w:tcBorders>
          </w:tcPr>
          <w:p w14:paraId="17050DB5" w14:textId="77777777" w:rsidR="00641649" w:rsidRPr="00E20CAB" w:rsidRDefault="00641649" w:rsidP="00641649">
            <w:pPr>
              <w:numPr>
                <w:ilvl w:val="0"/>
                <w:numId w:val="35"/>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7EB96A5" w14:textId="54CC090A" w:rsidR="00641649" w:rsidRPr="00E20CAB" w:rsidRDefault="00641649" w:rsidP="00641649">
            <w:pPr>
              <w:tabs>
                <w:tab w:val="left" w:pos="810"/>
                <w:tab w:val="left" w:pos="990"/>
              </w:tabs>
              <w:spacing w:after="0" w:line="240" w:lineRule="auto"/>
              <w:jc w:val="both"/>
              <w:rPr>
                <w:rFonts w:eastAsia="Calibri" w:cstheme="minorHAnsi"/>
                <w:iCs/>
                <w:sz w:val="22"/>
                <w:szCs w:val="22"/>
              </w:rPr>
            </w:pPr>
            <w:r w:rsidRPr="00E20CAB">
              <w:rPr>
                <w:rFonts w:eastAsia="Calibri" w:cstheme="minorHAnsi"/>
                <w:iCs/>
                <w:sz w:val="22"/>
                <w:szCs w:val="22"/>
              </w:rPr>
              <w:t>Diafragmos dydis siauriausiame objektyvo gale</w:t>
            </w:r>
          </w:p>
        </w:tc>
        <w:tc>
          <w:tcPr>
            <w:tcW w:w="3544" w:type="dxa"/>
            <w:tcBorders>
              <w:top w:val="single" w:sz="4" w:space="0" w:color="auto"/>
              <w:left w:val="single" w:sz="4" w:space="0" w:color="auto"/>
              <w:bottom w:val="single" w:sz="4" w:space="0" w:color="auto"/>
              <w:right w:val="single" w:sz="4" w:space="0" w:color="auto"/>
            </w:tcBorders>
          </w:tcPr>
          <w:p w14:paraId="63FF1321" w14:textId="7E6BF93D" w:rsidR="00641649" w:rsidRPr="00E20CAB" w:rsidRDefault="00641649" w:rsidP="00641649">
            <w:pPr>
              <w:tabs>
                <w:tab w:val="left" w:pos="810"/>
                <w:tab w:val="left" w:pos="990"/>
              </w:tabs>
              <w:spacing w:after="0" w:line="240" w:lineRule="auto"/>
              <w:jc w:val="both"/>
              <w:rPr>
                <w:rFonts w:eastAsia="Calibri" w:cstheme="minorHAnsi"/>
                <w:iCs/>
                <w:sz w:val="22"/>
                <w:szCs w:val="22"/>
              </w:rPr>
            </w:pPr>
            <w:r w:rsidRPr="00E20CAB">
              <w:rPr>
                <w:rFonts w:eastAsia="Calibri" w:cstheme="minorHAnsi"/>
                <w:iCs/>
                <w:sz w:val="22"/>
                <w:szCs w:val="22"/>
              </w:rPr>
              <w:t>Ne daugiau kaip F4,6</w:t>
            </w:r>
          </w:p>
        </w:tc>
        <w:tc>
          <w:tcPr>
            <w:tcW w:w="2948" w:type="dxa"/>
            <w:tcBorders>
              <w:top w:val="single" w:sz="4" w:space="0" w:color="auto"/>
              <w:left w:val="single" w:sz="4" w:space="0" w:color="auto"/>
              <w:bottom w:val="single" w:sz="4" w:space="0" w:color="auto"/>
              <w:right w:val="single" w:sz="4" w:space="0" w:color="auto"/>
            </w:tcBorders>
          </w:tcPr>
          <w:p w14:paraId="4B8DB500" w14:textId="77777777" w:rsidR="00641649" w:rsidRPr="00E20CAB"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E20CAB" w14:paraId="7773836D" w14:textId="77777777" w:rsidTr="007E6501">
        <w:tc>
          <w:tcPr>
            <w:tcW w:w="709" w:type="dxa"/>
            <w:tcBorders>
              <w:top w:val="single" w:sz="4" w:space="0" w:color="auto"/>
              <w:left w:val="single" w:sz="4" w:space="0" w:color="auto"/>
              <w:bottom w:val="single" w:sz="4" w:space="0" w:color="auto"/>
              <w:right w:val="single" w:sz="4" w:space="0" w:color="auto"/>
            </w:tcBorders>
          </w:tcPr>
          <w:p w14:paraId="53427828" w14:textId="77777777" w:rsidR="00641649" w:rsidRPr="00E20CAB" w:rsidRDefault="00641649" w:rsidP="00641649">
            <w:pPr>
              <w:numPr>
                <w:ilvl w:val="0"/>
                <w:numId w:val="35"/>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8086F9F" w14:textId="7A2DCC92" w:rsidR="00641649" w:rsidRPr="00E20CAB" w:rsidRDefault="00641649" w:rsidP="00641649">
            <w:pPr>
              <w:tabs>
                <w:tab w:val="left" w:pos="810"/>
                <w:tab w:val="left" w:pos="990"/>
              </w:tabs>
              <w:spacing w:after="0" w:line="240" w:lineRule="auto"/>
              <w:jc w:val="both"/>
              <w:rPr>
                <w:rFonts w:eastAsia="Calibri" w:cstheme="minorHAnsi"/>
                <w:iCs/>
                <w:sz w:val="22"/>
                <w:szCs w:val="22"/>
              </w:rPr>
            </w:pPr>
            <w:r w:rsidRPr="00E20CAB">
              <w:rPr>
                <w:rFonts w:eastAsia="Calibri" w:cstheme="minorHAnsi"/>
                <w:iCs/>
                <w:sz w:val="22"/>
                <w:szCs w:val="22"/>
              </w:rPr>
              <w:t>Mažiausias kameros jautrumas esant juodai baltam vaizdui prie diafragmos reikšmės objektyvo plačiausiame gale be įjungto IR pašvietimo</w:t>
            </w:r>
          </w:p>
        </w:tc>
        <w:tc>
          <w:tcPr>
            <w:tcW w:w="3544" w:type="dxa"/>
            <w:tcBorders>
              <w:top w:val="single" w:sz="4" w:space="0" w:color="auto"/>
              <w:left w:val="single" w:sz="4" w:space="0" w:color="auto"/>
              <w:bottom w:val="single" w:sz="4" w:space="0" w:color="auto"/>
              <w:right w:val="single" w:sz="4" w:space="0" w:color="auto"/>
            </w:tcBorders>
          </w:tcPr>
          <w:p w14:paraId="36AEFF7A" w14:textId="12074FE5" w:rsidR="00641649" w:rsidRPr="00E20CAB" w:rsidRDefault="00641649" w:rsidP="00641649">
            <w:pPr>
              <w:tabs>
                <w:tab w:val="left" w:pos="810"/>
                <w:tab w:val="left" w:pos="990"/>
              </w:tabs>
              <w:spacing w:after="0" w:line="240" w:lineRule="auto"/>
              <w:jc w:val="both"/>
              <w:rPr>
                <w:rFonts w:eastAsia="Calibri" w:cstheme="minorHAnsi"/>
                <w:iCs/>
                <w:sz w:val="22"/>
                <w:szCs w:val="22"/>
              </w:rPr>
            </w:pPr>
            <w:r w:rsidRPr="00E20CAB">
              <w:rPr>
                <w:rFonts w:eastAsia="Calibri" w:cstheme="minorHAnsi"/>
                <w:iCs/>
                <w:sz w:val="22"/>
                <w:szCs w:val="22"/>
              </w:rPr>
              <w:t>Ne daugiau kaip 0,001 lux</w:t>
            </w:r>
          </w:p>
        </w:tc>
        <w:tc>
          <w:tcPr>
            <w:tcW w:w="2948" w:type="dxa"/>
            <w:tcBorders>
              <w:top w:val="single" w:sz="4" w:space="0" w:color="auto"/>
              <w:left w:val="single" w:sz="4" w:space="0" w:color="auto"/>
              <w:bottom w:val="single" w:sz="4" w:space="0" w:color="auto"/>
              <w:right w:val="single" w:sz="4" w:space="0" w:color="auto"/>
            </w:tcBorders>
          </w:tcPr>
          <w:p w14:paraId="728BC78E" w14:textId="77777777" w:rsidR="00641649" w:rsidRPr="00E20CAB"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E20CAB" w14:paraId="791D9D21" w14:textId="77777777" w:rsidTr="007E6501">
        <w:tc>
          <w:tcPr>
            <w:tcW w:w="709" w:type="dxa"/>
            <w:tcBorders>
              <w:top w:val="single" w:sz="4" w:space="0" w:color="auto"/>
              <w:left w:val="single" w:sz="4" w:space="0" w:color="auto"/>
              <w:bottom w:val="single" w:sz="4" w:space="0" w:color="auto"/>
              <w:right w:val="single" w:sz="4" w:space="0" w:color="auto"/>
            </w:tcBorders>
          </w:tcPr>
          <w:p w14:paraId="2585DBB8" w14:textId="77777777" w:rsidR="00641649" w:rsidRPr="00E20CAB" w:rsidRDefault="00641649" w:rsidP="00641649">
            <w:pPr>
              <w:numPr>
                <w:ilvl w:val="0"/>
                <w:numId w:val="35"/>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B4AE3B5" w14:textId="36080F6A" w:rsidR="00641649" w:rsidRPr="00E20CAB" w:rsidRDefault="00641649" w:rsidP="00641649">
            <w:pPr>
              <w:tabs>
                <w:tab w:val="left" w:pos="810"/>
                <w:tab w:val="left" w:pos="990"/>
              </w:tabs>
              <w:spacing w:after="0" w:line="240" w:lineRule="auto"/>
              <w:jc w:val="both"/>
              <w:rPr>
                <w:rFonts w:eastAsia="Calibri" w:cstheme="minorHAnsi"/>
                <w:iCs/>
                <w:sz w:val="22"/>
                <w:szCs w:val="22"/>
              </w:rPr>
            </w:pPr>
            <w:r w:rsidRPr="00CA2EDC">
              <w:rPr>
                <w:rFonts w:eastAsia="Calibri" w:cstheme="minorHAnsi"/>
                <w:iCs/>
                <w:sz w:val="22"/>
                <w:szCs w:val="22"/>
              </w:rPr>
              <w:t>Užsklandos greitis</w:t>
            </w:r>
          </w:p>
        </w:tc>
        <w:tc>
          <w:tcPr>
            <w:tcW w:w="3544" w:type="dxa"/>
            <w:tcBorders>
              <w:top w:val="single" w:sz="4" w:space="0" w:color="auto"/>
              <w:left w:val="single" w:sz="4" w:space="0" w:color="auto"/>
              <w:bottom w:val="single" w:sz="4" w:space="0" w:color="auto"/>
              <w:right w:val="single" w:sz="4" w:space="0" w:color="auto"/>
            </w:tcBorders>
          </w:tcPr>
          <w:p w14:paraId="230E63A2" w14:textId="4632D986" w:rsidR="00641649" w:rsidRPr="00E20CAB" w:rsidRDefault="00641649" w:rsidP="00641649">
            <w:pPr>
              <w:tabs>
                <w:tab w:val="left" w:pos="810"/>
                <w:tab w:val="left" w:pos="990"/>
              </w:tabs>
              <w:spacing w:after="0" w:line="240" w:lineRule="auto"/>
              <w:jc w:val="both"/>
              <w:rPr>
                <w:rFonts w:eastAsia="Calibri" w:cstheme="minorHAnsi"/>
                <w:iCs/>
                <w:sz w:val="22"/>
                <w:szCs w:val="22"/>
              </w:rPr>
            </w:pPr>
            <w:r w:rsidRPr="00CA2EDC">
              <w:rPr>
                <w:rFonts w:eastAsia="Calibri" w:cstheme="minorHAnsi"/>
                <w:iCs/>
                <w:sz w:val="22"/>
                <w:szCs w:val="22"/>
              </w:rPr>
              <w:t>Ne blogiau kaip nuo 1/111000 s iki 1/2 s</w:t>
            </w:r>
          </w:p>
        </w:tc>
        <w:tc>
          <w:tcPr>
            <w:tcW w:w="2948" w:type="dxa"/>
            <w:tcBorders>
              <w:top w:val="single" w:sz="4" w:space="0" w:color="auto"/>
              <w:left w:val="single" w:sz="4" w:space="0" w:color="auto"/>
              <w:bottom w:val="single" w:sz="4" w:space="0" w:color="auto"/>
              <w:right w:val="single" w:sz="4" w:space="0" w:color="auto"/>
            </w:tcBorders>
          </w:tcPr>
          <w:p w14:paraId="7A10FF43" w14:textId="77777777" w:rsidR="00641649" w:rsidRPr="00E20CAB"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953F1A" w14:paraId="1EBAAD8D" w14:textId="77777777" w:rsidTr="007E6501">
        <w:tc>
          <w:tcPr>
            <w:tcW w:w="709" w:type="dxa"/>
            <w:tcBorders>
              <w:top w:val="single" w:sz="4" w:space="0" w:color="auto"/>
              <w:left w:val="single" w:sz="4" w:space="0" w:color="auto"/>
              <w:bottom w:val="single" w:sz="4" w:space="0" w:color="auto"/>
              <w:right w:val="single" w:sz="4" w:space="0" w:color="auto"/>
            </w:tcBorders>
          </w:tcPr>
          <w:p w14:paraId="0021FB7F" w14:textId="77777777" w:rsidR="00641649" w:rsidRPr="00E20CAB" w:rsidRDefault="00641649" w:rsidP="00641649">
            <w:pPr>
              <w:numPr>
                <w:ilvl w:val="0"/>
                <w:numId w:val="35"/>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2B9D808" w14:textId="6A86803A" w:rsidR="00641649" w:rsidRPr="00E20CAB" w:rsidRDefault="00641649" w:rsidP="00641649">
            <w:pPr>
              <w:tabs>
                <w:tab w:val="left" w:pos="810"/>
                <w:tab w:val="left" w:pos="990"/>
              </w:tabs>
              <w:spacing w:after="0" w:line="240" w:lineRule="auto"/>
              <w:jc w:val="both"/>
              <w:rPr>
                <w:rFonts w:eastAsia="Calibri" w:cstheme="minorHAnsi"/>
                <w:iCs/>
                <w:sz w:val="22"/>
                <w:szCs w:val="22"/>
              </w:rPr>
            </w:pPr>
            <w:r w:rsidRPr="00CA2EDC">
              <w:rPr>
                <w:rFonts w:eastAsia="Calibri" w:cstheme="minorHAnsi"/>
                <w:iCs/>
                <w:sz w:val="22"/>
                <w:szCs w:val="22"/>
              </w:rPr>
              <w:t>Didžiausia vaizdo raiška</w:t>
            </w:r>
          </w:p>
        </w:tc>
        <w:tc>
          <w:tcPr>
            <w:tcW w:w="3544" w:type="dxa"/>
            <w:tcBorders>
              <w:top w:val="single" w:sz="4" w:space="0" w:color="auto"/>
              <w:left w:val="single" w:sz="4" w:space="0" w:color="auto"/>
              <w:bottom w:val="single" w:sz="4" w:space="0" w:color="auto"/>
              <w:right w:val="single" w:sz="4" w:space="0" w:color="auto"/>
            </w:tcBorders>
          </w:tcPr>
          <w:p w14:paraId="1EA17AC9" w14:textId="151218E3" w:rsidR="00641649" w:rsidRPr="00E20CAB" w:rsidRDefault="00641649" w:rsidP="00641649">
            <w:pPr>
              <w:tabs>
                <w:tab w:val="left" w:pos="810"/>
                <w:tab w:val="left" w:pos="990"/>
              </w:tabs>
              <w:spacing w:after="0" w:line="240" w:lineRule="auto"/>
              <w:jc w:val="both"/>
              <w:rPr>
                <w:rFonts w:eastAsia="Calibri" w:cstheme="minorHAnsi"/>
                <w:iCs/>
                <w:sz w:val="22"/>
                <w:szCs w:val="22"/>
              </w:rPr>
            </w:pPr>
            <w:r w:rsidRPr="00CA2EDC">
              <w:rPr>
                <w:rFonts w:eastAsia="Calibri" w:cstheme="minorHAnsi"/>
                <w:iCs/>
                <w:sz w:val="22"/>
                <w:szCs w:val="22"/>
              </w:rPr>
              <w:t>Ne mažiau kaip 1080p</w:t>
            </w:r>
          </w:p>
        </w:tc>
        <w:tc>
          <w:tcPr>
            <w:tcW w:w="2948" w:type="dxa"/>
            <w:tcBorders>
              <w:top w:val="single" w:sz="4" w:space="0" w:color="auto"/>
              <w:left w:val="single" w:sz="4" w:space="0" w:color="auto"/>
              <w:bottom w:val="single" w:sz="4" w:space="0" w:color="auto"/>
              <w:right w:val="single" w:sz="4" w:space="0" w:color="auto"/>
            </w:tcBorders>
          </w:tcPr>
          <w:p w14:paraId="33F024A5" w14:textId="77777777" w:rsidR="00641649" w:rsidRPr="00E20CAB"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CA2EDC" w14:paraId="589F1CBD" w14:textId="77777777" w:rsidTr="007E6501">
        <w:tc>
          <w:tcPr>
            <w:tcW w:w="709" w:type="dxa"/>
            <w:tcBorders>
              <w:top w:val="single" w:sz="4" w:space="0" w:color="auto"/>
              <w:left w:val="single" w:sz="4" w:space="0" w:color="auto"/>
              <w:bottom w:val="single" w:sz="4" w:space="0" w:color="auto"/>
              <w:right w:val="single" w:sz="4" w:space="0" w:color="auto"/>
            </w:tcBorders>
          </w:tcPr>
          <w:p w14:paraId="7AA0CB5E" w14:textId="77777777" w:rsidR="00641649" w:rsidRPr="00CA2EDC" w:rsidRDefault="00641649" w:rsidP="00641649">
            <w:pPr>
              <w:numPr>
                <w:ilvl w:val="0"/>
                <w:numId w:val="35"/>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5A6CA7D" w14:textId="3BFDA2AB" w:rsidR="00641649" w:rsidRPr="00CA2EDC" w:rsidRDefault="00641649" w:rsidP="00641649">
            <w:pPr>
              <w:tabs>
                <w:tab w:val="left" w:pos="810"/>
                <w:tab w:val="left" w:pos="990"/>
              </w:tabs>
              <w:spacing w:after="0" w:line="240" w:lineRule="auto"/>
              <w:jc w:val="both"/>
              <w:rPr>
                <w:rFonts w:eastAsia="Calibri" w:cstheme="minorHAnsi"/>
                <w:iCs/>
                <w:sz w:val="22"/>
                <w:szCs w:val="22"/>
              </w:rPr>
            </w:pPr>
            <w:r w:rsidRPr="00CA2EDC">
              <w:rPr>
                <w:rFonts w:eastAsia="Calibri" w:cstheme="minorHAnsi"/>
                <w:iCs/>
                <w:sz w:val="22"/>
                <w:szCs w:val="22"/>
              </w:rPr>
              <w:t>Vaizdo spaudimo formatai</w:t>
            </w:r>
          </w:p>
        </w:tc>
        <w:tc>
          <w:tcPr>
            <w:tcW w:w="3544" w:type="dxa"/>
            <w:tcBorders>
              <w:top w:val="single" w:sz="4" w:space="0" w:color="auto"/>
              <w:left w:val="single" w:sz="4" w:space="0" w:color="auto"/>
              <w:bottom w:val="single" w:sz="4" w:space="0" w:color="auto"/>
              <w:right w:val="single" w:sz="4" w:space="0" w:color="auto"/>
            </w:tcBorders>
          </w:tcPr>
          <w:p w14:paraId="6AB2E244" w14:textId="659DE486" w:rsidR="00641649" w:rsidRPr="00CA2EDC" w:rsidRDefault="00641649" w:rsidP="00641649">
            <w:pPr>
              <w:tabs>
                <w:tab w:val="left" w:pos="810"/>
                <w:tab w:val="left" w:pos="990"/>
              </w:tabs>
              <w:spacing w:after="0" w:line="240" w:lineRule="auto"/>
              <w:jc w:val="both"/>
              <w:rPr>
                <w:rFonts w:eastAsia="Calibri" w:cstheme="minorHAnsi"/>
                <w:iCs/>
                <w:sz w:val="22"/>
                <w:szCs w:val="22"/>
              </w:rPr>
            </w:pPr>
            <w:r w:rsidRPr="00CA2EDC">
              <w:rPr>
                <w:rFonts w:eastAsia="Calibri" w:cstheme="minorHAnsi"/>
                <w:iCs/>
                <w:sz w:val="22"/>
                <w:szCs w:val="22"/>
              </w:rPr>
              <w:t xml:space="preserve">Turi būti </w:t>
            </w:r>
            <w:r>
              <w:rPr>
                <w:rFonts w:eastAsia="Calibri" w:cstheme="minorHAnsi"/>
                <w:iCs/>
                <w:sz w:val="22"/>
                <w:szCs w:val="22"/>
              </w:rPr>
              <w:t xml:space="preserve">ne mažiau kaip šie: </w:t>
            </w:r>
            <w:r w:rsidRPr="00CA2EDC">
              <w:rPr>
                <w:rFonts w:eastAsia="Calibri" w:cstheme="minorHAnsi"/>
                <w:iCs/>
                <w:sz w:val="22"/>
                <w:szCs w:val="22"/>
              </w:rPr>
              <w:t>H.265, H.264 ir MJPEG arba lygiaverčiai formatai</w:t>
            </w:r>
          </w:p>
        </w:tc>
        <w:tc>
          <w:tcPr>
            <w:tcW w:w="2948" w:type="dxa"/>
            <w:tcBorders>
              <w:top w:val="single" w:sz="4" w:space="0" w:color="auto"/>
              <w:left w:val="single" w:sz="4" w:space="0" w:color="auto"/>
              <w:bottom w:val="single" w:sz="4" w:space="0" w:color="auto"/>
              <w:right w:val="single" w:sz="4" w:space="0" w:color="auto"/>
            </w:tcBorders>
          </w:tcPr>
          <w:p w14:paraId="6B9F4821" w14:textId="77777777" w:rsidR="00641649" w:rsidRPr="00CA2EDC"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CA2EDC" w14:paraId="2266EA8F" w14:textId="77777777" w:rsidTr="007E6501">
        <w:tc>
          <w:tcPr>
            <w:tcW w:w="709" w:type="dxa"/>
            <w:tcBorders>
              <w:top w:val="single" w:sz="4" w:space="0" w:color="auto"/>
              <w:left w:val="single" w:sz="4" w:space="0" w:color="auto"/>
              <w:bottom w:val="single" w:sz="4" w:space="0" w:color="auto"/>
              <w:right w:val="single" w:sz="4" w:space="0" w:color="auto"/>
            </w:tcBorders>
          </w:tcPr>
          <w:p w14:paraId="6B1E5726" w14:textId="77777777" w:rsidR="00641649" w:rsidRPr="00CA2EDC" w:rsidRDefault="00641649" w:rsidP="00641649">
            <w:pPr>
              <w:numPr>
                <w:ilvl w:val="0"/>
                <w:numId w:val="35"/>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6023A81" w14:textId="4FD3F8B2"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Kadrų kiekis per sekundę</w:t>
            </w:r>
          </w:p>
        </w:tc>
        <w:tc>
          <w:tcPr>
            <w:tcW w:w="3544" w:type="dxa"/>
            <w:tcBorders>
              <w:top w:val="single" w:sz="4" w:space="0" w:color="auto"/>
              <w:left w:val="single" w:sz="4" w:space="0" w:color="auto"/>
              <w:bottom w:val="single" w:sz="4" w:space="0" w:color="auto"/>
              <w:right w:val="single" w:sz="4" w:space="0" w:color="auto"/>
            </w:tcBorders>
          </w:tcPr>
          <w:p w14:paraId="1E8B1758" w14:textId="0967123B"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 xml:space="preserve">Ne mažiau kaip 50 k/s prie 1080p vaizdo raiškos </w:t>
            </w:r>
          </w:p>
        </w:tc>
        <w:tc>
          <w:tcPr>
            <w:tcW w:w="2948" w:type="dxa"/>
            <w:tcBorders>
              <w:top w:val="single" w:sz="4" w:space="0" w:color="auto"/>
              <w:left w:val="single" w:sz="4" w:space="0" w:color="auto"/>
              <w:bottom w:val="single" w:sz="4" w:space="0" w:color="auto"/>
              <w:right w:val="single" w:sz="4" w:space="0" w:color="auto"/>
            </w:tcBorders>
          </w:tcPr>
          <w:p w14:paraId="590B5273" w14:textId="77777777" w:rsidR="00641649" w:rsidRPr="00CA2EDC"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CA2EDC" w14:paraId="28872AB2" w14:textId="77777777" w:rsidTr="007E6501">
        <w:tc>
          <w:tcPr>
            <w:tcW w:w="709" w:type="dxa"/>
            <w:tcBorders>
              <w:top w:val="single" w:sz="4" w:space="0" w:color="auto"/>
              <w:left w:val="single" w:sz="4" w:space="0" w:color="auto"/>
              <w:bottom w:val="single" w:sz="4" w:space="0" w:color="auto"/>
              <w:right w:val="single" w:sz="4" w:space="0" w:color="auto"/>
            </w:tcBorders>
          </w:tcPr>
          <w:p w14:paraId="61412F30" w14:textId="77777777" w:rsidR="00641649" w:rsidRPr="00CA2EDC" w:rsidRDefault="00641649" w:rsidP="00641649">
            <w:pPr>
              <w:numPr>
                <w:ilvl w:val="0"/>
                <w:numId w:val="35"/>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CBC29F8" w14:textId="0B125334"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Vaizdo transliavimo režimai</w:t>
            </w:r>
          </w:p>
        </w:tc>
        <w:tc>
          <w:tcPr>
            <w:tcW w:w="3544" w:type="dxa"/>
            <w:tcBorders>
              <w:top w:val="single" w:sz="4" w:space="0" w:color="auto"/>
              <w:left w:val="single" w:sz="4" w:space="0" w:color="auto"/>
              <w:bottom w:val="single" w:sz="4" w:space="0" w:color="auto"/>
              <w:right w:val="single" w:sz="4" w:space="0" w:color="auto"/>
            </w:tcBorders>
          </w:tcPr>
          <w:p w14:paraId="79A2C749" w14:textId="2007EE8D"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Turi būti</w:t>
            </w:r>
            <w:r>
              <w:rPr>
                <w:rFonts w:eastAsia="Calibri" w:cstheme="minorHAnsi"/>
                <w:iCs/>
                <w:sz w:val="22"/>
                <w:szCs w:val="22"/>
              </w:rPr>
              <w:t xml:space="preserve"> ne mažiau kaip šie</w:t>
            </w:r>
            <w:r w:rsidRPr="00CA2EDC">
              <w:rPr>
                <w:rFonts w:eastAsia="Calibri" w:cstheme="minorHAnsi"/>
                <w:iCs/>
                <w:sz w:val="22"/>
                <w:szCs w:val="22"/>
              </w:rPr>
              <w:t>: daugybinis transliavimas, individualiai konfigūruojamas transliavimas H.264, H.265 ir MJPEG formatais, individualiai konfigūruojami režimai su keičiamu kadrų kiekiu per sekundę ir juostos pločiu</w:t>
            </w:r>
          </w:p>
        </w:tc>
        <w:tc>
          <w:tcPr>
            <w:tcW w:w="2948" w:type="dxa"/>
            <w:tcBorders>
              <w:top w:val="single" w:sz="4" w:space="0" w:color="auto"/>
              <w:left w:val="single" w:sz="4" w:space="0" w:color="auto"/>
              <w:bottom w:val="single" w:sz="4" w:space="0" w:color="auto"/>
              <w:right w:val="single" w:sz="4" w:space="0" w:color="auto"/>
            </w:tcBorders>
          </w:tcPr>
          <w:p w14:paraId="74C4448F" w14:textId="77777777" w:rsidR="00641649" w:rsidRPr="00CA2EDC"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CA2EDC" w14:paraId="0137D9D1" w14:textId="77777777" w:rsidTr="007E6501">
        <w:tc>
          <w:tcPr>
            <w:tcW w:w="709" w:type="dxa"/>
            <w:tcBorders>
              <w:top w:val="single" w:sz="4" w:space="0" w:color="auto"/>
              <w:left w:val="single" w:sz="4" w:space="0" w:color="auto"/>
              <w:bottom w:val="single" w:sz="4" w:space="0" w:color="auto"/>
              <w:right w:val="single" w:sz="4" w:space="0" w:color="auto"/>
            </w:tcBorders>
          </w:tcPr>
          <w:p w14:paraId="647DB52B" w14:textId="77777777" w:rsidR="00641649" w:rsidRPr="00CA2EDC" w:rsidRDefault="00641649" w:rsidP="00641649">
            <w:pPr>
              <w:numPr>
                <w:ilvl w:val="0"/>
                <w:numId w:val="35"/>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59C2FE7" w14:textId="0F0D4460"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IR pašvietimas</w:t>
            </w:r>
          </w:p>
        </w:tc>
        <w:tc>
          <w:tcPr>
            <w:tcW w:w="3544" w:type="dxa"/>
            <w:tcBorders>
              <w:top w:val="single" w:sz="4" w:space="0" w:color="auto"/>
              <w:left w:val="single" w:sz="4" w:space="0" w:color="auto"/>
              <w:bottom w:val="single" w:sz="4" w:space="0" w:color="auto"/>
              <w:right w:val="single" w:sz="4" w:space="0" w:color="auto"/>
            </w:tcBorders>
          </w:tcPr>
          <w:p w14:paraId="13E67F5F" w14:textId="52242CBF"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Turi būti LED arba lygiavertės technologijos infra raudonųjų (IR) spindulių pašvietimas, ne mažiau kaip 850 nm bangos ilgio, apšviečiantis ne mažiau kaip 200 m atstumu</w:t>
            </w:r>
          </w:p>
        </w:tc>
        <w:tc>
          <w:tcPr>
            <w:tcW w:w="2948" w:type="dxa"/>
            <w:tcBorders>
              <w:top w:val="single" w:sz="4" w:space="0" w:color="auto"/>
              <w:left w:val="single" w:sz="4" w:space="0" w:color="auto"/>
              <w:bottom w:val="single" w:sz="4" w:space="0" w:color="auto"/>
              <w:right w:val="single" w:sz="4" w:space="0" w:color="auto"/>
            </w:tcBorders>
          </w:tcPr>
          <w:p w14:paraId="0CB119CF" w14:textId="77777777" w:rsidR="00641649" w:rsidRPr="00CA2EDC"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CA2EDC" w14:paraId="6A720A47" w14:textId="77777777" w:rsidTr="007E6501">
        <w:tc>
          <w:tcPr>
            <w:tcW w:w="709" w:type="dxa"/>
            <w:tcBorders>
              <w:top w:val="single" w:sz="4" w:space="0" w:color="auto"/>
              <w:left w:val="single" w:sz="4" w:space="0" w:color="auto"/>
              <w:bottom w:val="single" w:sz="4" w:space="0" w:color="auto"/>
              <w:right w:val="single" w:sz="4" w:space="0" w:color="auto"/>
            </w:tcBorders>
          </w:tcPr>
          <w:p w14:paraId="56ABE291" w14:textId="77777777" w:rsidR="00641649" w:rsidRPr="00CA2EDC" w:rsidRDefault="00641649" w:rsidP="00641649">
            <w:pPr>
              <w:numPr>
                <w:ilvl w:val="0"/>
                <w:numId w:val="35"/>
              </w:numPr>
              <w:tabs>
                <w:tab w:val="left" w:pos="810"/>
                <w:tab w:val="left" w:pos="990"/>
              </w:tabs>
              <w:spacing w:after="0" w:line="240" w:lineRule="auto"/>
              <w:ind w:left="0" w:firstLine="0"/>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B1FC4FF" w14:textId="5F16F7E9"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Dienos nakties režimų perjungimas</w:t>
            </w:r>
          </w:p>
        </w:tc>
        <w:tc>
          <w:tcPr>
            <w:tcW w:w="3544" w:type="dxa"/>
            <w:tcBorders>
              <w:top w:val="single" w:sz="4" w:space="0" w:color="auto"/>
              <w:left w:val="single" w:sz="4" w:space="0" w:color="auto"/>
              <w:bottom w:val="single" w:sz="4" w:space="0" w:color="auto"/>
              <w:right w:val="single" w:sz="4" w:space="0" w:color="auto"/>
            </w:tcBorders>
          </w:tcPr>
          <w:p w14:paraId="2CD5344B" w14:textId="7AFFB22E"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Turi būti automatinis IR spindulių filtrų perjungimas</w:t>
            </w:r>
          </w:p>
        </w:tc>
        <w:tc>
          <w:tcPr>
            <w:tcW w:w="2948" w:type="dxa"/>
            <w:tcBorders>
              <w:top w:val="single" w:sz="4" w:space="0" w:color="auto"/>
              <w:left w:val="single" w:sz="4" w:space="0" w:color="auto"/>
              <w:bottom w:val="single" w:sz="4" w:space="0" w:color="auto"/>
              <w:right w:val="single" w:sz="4" w:space="0" w:color="auto"/>
            </w:tcBorders>
          </w:tcPr>
          <w:p w14:paraId="0A43E9EE" w14:textId="77777777" w:rsidR="00641649" w:rsidRPr="00CA2EDC"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953F1A" w14:paraId="49568A19" w14:textId="77777777" w:rsidTr="007E6501">
        <w:tc>
          <w:tcPr>
            <w:tcW w:w="709" w:type="dxa"/>
            <w:tcBorders>
              <w:top w:val="single" w:sz="4" w:space="0" w:color="auto"/>
              <w:left w:val="single" w:sz="4" w:space="0" w:color="auto"/>
              <w:bottom w:val="single" w:sz="4" w:space="0" w:color="auto"/>
              <w:right w:val="single" w:sz="4" w:space="0" w:color="auto"/>
            </w:tcBorders>
          </w:tcPr>
          <w:p w14:paraId="34013630" w14:textId="77777777" w:rsidR="00641649" w:rsidRPr="00CA2EDC" w:rsidRDefault="00641649" w:rsidP="00641649">
            <w:pPr>
              <w:numPr>
                <w:ilvl w:val="0"/>
                <w:numId w:val="35"/>
              </w:numPr>
              <w:tabs>
                <w:tab w:val="left" w:pos="810"/>
                <w:tab w:val="left" w:pos="990"/>
              </w:tabs>
              <w:spacing w:after="0" w:line="240" w:lineRule="auto"/>
              <w:ind w:left="0" w:firstLine="0"/>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D889499" w14:textId="09329E01"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Saugos režimai</w:t>
            </w:r>
          </w:p>
        </w:tc>
        <w:tc>
          <w:tcPr>
            <w:tcW w:w="3544" w:type="dxa"/>
            <w:tcBorders>
              <w:top w:val="single" w:sz="4" w:space="0" w:color="auto"/>
              <w:left w:val="single" w:sz="4" w:space="0" w:color="auto"/>
              <w:bottom w:val="single" w:sz="4" w:space="0" w:color="auto"/>
              <w:right w:val="single" w:sz="4" w:space="0" w:color="auto"/>
            </w:tcBorders>
          </w:tcPr>
          <w:p w14:paraId="6BB97E28" w14:textId="511005AA"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 xml:space="preserve">Turi būti </w:t>
            </w:r>
            <w:r>
              <w:rPr>
                <w:rFonts w:eastAsia="Calibri" w:cstheme="minorHAnsi"/>
                <w:iCs/>
                <w:sz w:val="22"/>
                <w:szCs w:val="22"/>
              </w:rPr>
              <w:t xml:space="preserve">ne mažiau kaip šie: </w:t>
            </w:r>
            <w:r w:rsidRPr="00CA2EDC">
              <w:rPr>
                <w:rFonts w:eastAsia="Calibri" w:cstheme="minorHAnsi"/>
                <w:iCs/>
                <w:sz w:val="22"/>
                <w:szCs w:val="22"/>
              </w:rPr>
              <w:t>apsauga slaptažodžiu, IP filtravimas, HTTPS, interneto prieigos kontrolė</w:t>
            </w:r>
          </w:p>
        </w:tc>
        <w:tc>
          <w:tcPr>
            <w:tcW w:w="2948" w:type="dxa"/>
            <w:tcBorders>
              <w:top w:val="single" w:sz="4" w:space="0" w:color="auto"/>
              <w:left w:val="single" w:sz="4" w:space="0" w:color="auto"/>
              <w:bottom w:val="single" w:sz="4" w:space="0" w:color="auto"/>
              <w:right w:val="single" w:sz="4" w:space="0" w:color="auto"/>
            </w:tcBorders>
          </w:tcPr>
          <w:p w14:paraId="4629B6CC" w14:textId="77777777" w:rsidR="00641649" w:rsidRPr="00CA2EDC"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CA2EDC" w14:paraId="56BEA4DB" w14:textId="77777777" w:rsidTr="007E6501">
        <w:tc>
          <w:tcPr>
            <w:tcW w:w="709" w:type="dxa"/>
            <w:tcBorders>
              <w:top w:val="single" w:sz="4" w:space="0" w:color="auto"/>
              <w:left w:val="single" w:sz="4" w:space="0" w:color="auto"/>
              <w:bottom w:val="single" w:sz="4" w:space="0" w:color="auto"/>
              <w:right w:val="single" w:sz="4" w:space="0" w:color="auto"/>
            </w:tcBorders>
          </w:tcPr>
          <w:p w14:paraId="17FCC0B1" w14:textId="77777777" w:rsidR="00641649" w:rsidRPr="00CA2EDC" w:rsidRDefault="00641649" w:rsidP="00641649">
            <w:pPr>
              <w:numPr>
                <w:ilvl w:val="0"/>
                <w:numId w:val="35"/>
              </w:numPr>
              <w:tabs>
                <w:tab w:val="left" w:pos="810"/>
                <w:tab w:val="left" w:pos="990"/>
              </w:tabs>
              <w:spacing w:after="0" w:line="240" w:lineRule="auto"/>
              <w:ind w:left="0" w:firstLine="0"/>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6791772" w14:textId="5D1F8DD2"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Palaikomi saugos protokolai</w:t>
            </w:r>
          </w:p>
        </w:tc>
        <w:tc>
          <w:tcPr>
            <w:tcW w:w="3544" w:type="dxa"/>
            <w:tcBorders>
              <w:top w:val="single" w:sz="4" w:space="0" w:color="auto"/>
              <w:left w:val="single" w:sz="4" w:space="0" w:color="auto"/>
              <w:bottom w:val="single" w:sz="4" w:space="0" w:color="auto"/>
              <w:right w:val="single" w:sz="4" w:space="0" w:color="auto"/>
            </w:tcBorders>
          </w:tcPr>
          <w:p w14:paraId="7E8565C0" w14:textId="2CF3A31B"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Turi būti: IPv4/v6, HTTPS, SSL/TLS, FTP</w:t>
            </w:r>
          </w:p>
        </w:tc>
        <w:tc>
          <w:tcPr>
            <w:tcW w:w="2948" w:type="dxa"/>
            <w:tcBorders>
              <w:top w:val="single" w:sz="4" w:space="0" w:color="auto"/>
              <w:left w:val="single" w:sz="4" w:space="0" w:color="auto"/>
              <w:bottom w:val="single" w:sz="4" w:space="0" w:color="auto"/>
              <w:right w:val="single" w:sz="4" w:space="0" w:color="auto"/>
            </w:tcBorders>
          </w:tcPr>
          <w:p w14:paraId="5E9D61D2" w14:textId="77777777" w:rsidR="00641649" w:rsidRPr="00CA2EDC"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CA2EDC" w14:paraId="3871C72F" w14:textId="77777777" w:rsidTr="007E6501">
        <w:tc>
          <w:tcPr>
            <w:tcW w:w="709" w:type="dxa"/>
            <w:tcBorders>
              <w:top w:val="single" w:sz="4" w:space="0" w:color="auto"/>
              <w:left w:val="single" w:sz="4" w:space="0" w:color="auto"/>
              <w:bottom w:val="single" w:sz="4" w:space="0" w:color="auto"/>
              <w:right w:val="single" w:sz="4" w:space="0" w:color="auto"/>
            </w:tcBorders>
          </w:tcPr>
          <w:p w14:paraId="6AC75127" w14:textId="77777777" w:rsidR="00641649" w:rsidRPr="00CA2EDC" w:rsidRDefault="00641649" w:rsidP="00641649">
            <w:pPr>
              <w:numPr>
                <w:ilvl w:val="0"/>
                <w:numId w:val="35"/>
              </w:numPr>
              <w:tabs>
                <w:tab w:val="left" w:pos="810"/>
                <w:tab w:val="left" w:pos="990"/>
              </w:tabs>
              <w:spacing w:after="0" w:line="240" w:lineRule="auto"/>
              <w:ind w:left="0" w:firstLine="0"/>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B813F13" w14:textId="38A12CB8"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Suderinamumas</w:t>
            </w:r>
          </w:p>
        </w:tc>
        <w:tc>
          <w:tcPr>
            <w:tcW w:w="3544" w:type="dxa"/>
            <w:tcBorders>
              <w:top w:val="single" w:sz="4" w:space="0" w:color="auto"/>
              <w:left w:val="single" w:sz="4" w:space="0" w:color="auto"/>
              <w:bottom w:val="single" w:sz="4" w:space="0" w:color="auto"/>
              <w:right w:val="single" w:sz="4" w:space="0" w:color="auto"/>
            </w:tcBorders>
          </w:tcPr>
          <w:p w14:paraId="285DAA20" w14:textId="423EC3BA"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Turi būti palaikomas ONVIF standartas, ne mažiau kaip S profilis arba lygiavertis</w:t>
            </w:r>
            <w:r>
              <w:rPr>
                <w:rFonts w:eastAsia="Calibri" w:cstheme="minorHAnsi"/>
                <w:iCs/>
                <w:sz w:val="22"/>
                <w:szCs w:val="22"/>
              </w:rPr>
              <w:t xml:space="preserve">. Vaizdo kamera turi veikti Milestone platformoje: turi </w:t>
            </w:r>
            <w:r>
              <w:rPr>
                <w:rFonts w:eastAsia="Calibri" w:cstheme="minorHAnsi"/>
                <w:iCs/>
                <w:sz w:val="22"/>
                <w:szCs w:val="22"/>
              </w:rPr>
              <w:lastRenderedPageBreak/>
              <w:t>transliuoti vaizdą, turi veikti PTZ valdymas</w:t>
            </w:r>
          </w:p>
        </w:tc>
        <w:tc>
          <w:tcPr>
            <w:tcW w:w="2948" w:type="dxa"/>
            <w:tcBorders>
              <w:top w:val="single" w:sz="4" w:space="0" w:color="auto"/>
              <w:left w:val="single" w:sz="4" w:space="0" w:color="auto"/>
              <w:bottom w:val="single" w:sz="4" w:space="0" w:color="auto"/>
              <w:right w:val="single" w:sz="4" w:space="0" w:color="auto"/>
            </w:tcBorders>
          </w:tcPr>
          <w:p w14:paraId="2C544898" w14:textId="77777777" w:rsidR="00641649" w:rsidRPr="00CA2EDC"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953F1A" w14:paraId="138F9362" w14:textId="77777777" w:rsidTr="007E6501">
        <w:tc>
          <w:tcPr>
            <w:tcW w:w="709" w:type="dxa"/>
            <w:tcBorders>
              <w:top w:val="single" w:sz="4" w:space="0" w:color="auto"/>
              <w:left w:val="single" w:sz="4" w:space="0" w:color="auto"/>
              <w:bottom w:val="single" w:sz="4" w:space="0" w:color="auto"/>
              <w:right w:val="single" w:sz="4" w:space="0" w:color="auto"/>
            </w:tcBorders>
          </w:tcPr>
          <w:p w14:paraId="7FF3395A" w14:textId="77777777" w:rsidR="00641649" w:rsidRPr="00CA2EDC" w:rsidRDefault="00641649" w:rsidP="00641649">
            <w:pPr>
              <w:numPr>
                <w:ilvl w:val="0"/>
                <w:numId w:val="35"/>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0EC2563" w14:textId="6F633964" w:rsidR="00641649" w:rsidRPr="00CA2EDC" w:rsidRDefault="00641649" w:rsidP="00641649">
            <w:pPr>
              <w:tabs>
                <w:tab w:val="left" w:pos="810"/>
                <w:tab w:val="left" w:pos="990"/>
              </w:tabs>
              <w:spacing w:after="0" w:line="240" w:lineRule="auto"/>
              <w:jc w:val="both"/>
              <w:rPr>
                <w:rFonts w:eastAsia="Calibri" w:cstheme="minorHAnsi"/>
                <w:iCs/>
                <w:sz w:val="22"/>
                <w:szCs w:val="22"/>
              </w:rPr>
            </w:pPr>
            <w:r w:rsidRPr="00CA2EDC">
              <w:rPr>
                <w:rFonts w:eastAsia="Calibri" w:cstheme="minorHAnsi"/>
                <w:iCs/>
                <w:sz w:val="22"/>
                <w:szCs w:val="22"/>
              </w:rPr>
              <w:t>Judesio aptikimo režimas</w:t>
            </w:r>
          </w:p>
        </w:tc>
        <w:tc>
          <w:tcPr>
            <w:tcW w:w="3544" w:type="dxa"/>
            <w:tcBorders>
              <w:top w:val="single" w:sz="4" w:space="0" w:color="auto"/>
              <w:left w:val="single" w:sz="4" w:space="0" w:color="auto"/>
              <w:bottom w:val="single" w:sz="4" w:space="0" w:color="auto"/>
              <w:right w:val="single" w:sz="4" w:space="0" w:color="auto"/>
            </w:tcBorders>
          </w:tcPr>
          <w:p w14:paraId="6E630BD2" w14:textId="555DA66F"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Turi būti</w:t>
            </w:r>
          </w:p>
        </w:tc>
        <w:tc>
          <w:tcPr>
            <w:tcW w:w="2948" w:type="dxa"/>
            <w:tcBorders>
              <w:top w:val="single" w:sz="4" w:space="0" w:color="auto"/>
              <w:left w:val="single" w:sz="4" w:space="0" w:color="auto"/>
              <w:bottom w:val="single" w:sz="4" w:space="0" w:color="auto"/>
              <w:right w:val="single" w:sz="4" w:space="0" w:color="auto"/>
            </w:tcBorders>
          </w:tcPr>
          <w:p w14:paraId="68C974B8" w14:textId="77777777" w:rsidR="00641649" w:rsidRPr="00CA2EDC"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CA2EDC" w14:paraId="5BD8D3A6" w14:textId="77777777" w:rsidTr="007E6501">
        <w:tc>
          <w:tcPr>
            <w:tcW w:w="709" w:type="dxa"/>
            <w:tcBorders>
              <w:top w:val="single" w:sz="4" w:space="0" w:color="auto"/>
              <w:left w:val="single" w:sz="4" w:space="0" w:color="auto"/>
              <w:bottom w:val="single" w:sz="4" w:space="0" w:color="auto"/>
              <w:right w:val="single" w:sz="4" w:space="0" w:color="auto"/>
            </w:tcBorders>
          </w:tcPr>
          <w:p w14:paraId="0615D698" w14:textId="77777777" w:rsidR="00641649" w:rsidRPr="00CA2EDC" w:rsidRDefault="00641649" w:rsidP="00641649">
            <w:pPr>
              <w:numPr>
                <w:ilvl w:val="0"/>
                <w:numId w:val="35"/>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ED63D58" w14:textId="5915A121" w:rsidR="00641649" w:rsidRPr="00CA2EDC" w:rsidRDefault="00641649" w:rsidP="00641649">
            <w:pPr>
              <w:tabs>
                <w:tab w:val="left" w:pos="810"/>
                <w:tab w:val="left" w:pos="990"/>
              </w:tabs>
              <w:spacing w:after="0" w:line="240" w:lineRule="auto"/>
              <w:jc w:val="both"/>
              <w:rPr>
                <w:rFonts w:eastAsia="Calibri" w:cstheme="minorHAnsi"/>
                <w:iCs/>
                <w:sz w:val="22"/>
                <w:szCs w:val="22"/>
              </w:rPr>
            </w:pPr>
            <w:r w:rsidRPr="00CA2EDC">
              <w:rPr>
                <w:rFonts w:eastAsia="Calibri" w:cstheme="minorHAnsi"/>
                <w:iCs/>
                <w:sz w:val="22"/>
                <w:szCs w:val="22"/>
              </w:rPr>
              <w:t>Kameros veiksmai esant įvykiui</w:t>
            </w:r>
          </w:p>
        </w:tc>
        <w:tc>
          <w:tcPr>
            <w:tcW w:w="3544" w:type="dxa"/>
            <w:tcBorders>
              <w:top w:val="single" w:sz="4" w:space="0" w:color="auto"/>
              <w:left w:val="single" w:sz="4" w:space="0" w:color="auto"/>
              <w:bottom w:val="single" w:sz="4" w:space="0" w:color="auto"/>
              <w:right w:val="single" w:sz="4" w:space="0" w:color="auto"/>
            </w:tcBorders>
          </w:tcPr>
          <w:p w14:paraId="4BFC0E51" w14:textId="1C8CAAFA"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Turi būti</w:t>
            </w:r>
            <w:r>
              <w:rPr>
                <w:rFonts w:eastAsia="Calibri" w:cstheme="minorHAnsi"/>
                <w:iCs/>
                <w:sz w:val="22"/>
                <w:szCs w:val="22"/>
              </w:rPr>
              <w:t xml:space="preserve"> ne mažiau kaip šie</w:t>
            </w:r>
            <w:r w:rsidRPr="00CA2EDC">
              <w:rPr>
                <w:rFonts w:eastAsia="Calibri" w:cstheme="minorHAnsi"/>
                <w:iCs/>
                <w:sz w:val="22"/>
                <w:szCs w:val="22"/>
              </w:rPr>
              <w:t>: medžiagos siuntimas FTP, SFTP, HTTPS tinklais, pranešimų siuntimas email, HTTPS, TCP tinklais</w:t>
            </w:r>
          </w:p>
        </w:tc>
        <w:tc>
          <w:tcPr>
            <w:tcW w:w="2948" w:type="dxa"/>
            <w:tcBorders>
              <w:top w:val="single" w:sz="4" w:space="0" w:color="auto"/>
              <w:left w:val="single" w:sz="4" w:space="0" w:color="auto"/>
              <w:bottom w:val="single" w:sz="4" w:space="0" w:color="auto"/>
              <w:right w:val="single" w:sz="4" w:space="0" w:color="auto"/>
            </w:tcBorders>
          </w:tcPr>
          <w:p w14:paraId="1FBE1FDB" w14:textId="77777777" w:rsidR="00641649" w:rsidRPr="00CA2EDC"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CA2EDC" w14:paraId="2CFC43D6" w14:textId="77777777" w:rsidTr="007E6501">
        <w:tc>
          <w:tcPr>
            <w:tcW w:w="709" w:type="dxa"/>
            <w:tcBorders>
              <w:top w:val="single" w:sz="4" w:space="0" w:color="auto"/>
              <w:left w:val="single" w:sz="4" w:space="0" w:color="auto"/>
              <w:bottom w:val="single" w:sz="4" w:space="0" w:color="auto"/>
              <w:right w:val="single" w:sz="4" w:space="0" w:color="auto"/>
            </w:tcBorders>
          </w:tcPr>
          <w:p w14:paraId="283C5EE6" w14:textId="77777777" w:rsidR="00641649" w:rsidRPr="00CA2EDC" w:rsidRDefault="00641649" w:rsidP="00641649">
            <w:pPr>
              <w:numPr>
                <w:ilvl w:val="0"/>
                <w:numId w:val="35"/>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F115DFF" w14:textId="099D847B" w:rsidR="00641649" w:rsidRPr="00CA2EDC" w:rsidRDefault="00641649" w:rsidP="00641649">
            <w:pPr>
              <w:tabs>
                <w:tab w:val="left" w:pos="810"/>
                <w:tab w:val="left" w:pos="990"/>
              </w:tabs>
              <w:spacing w:after="0" w:line="240" w:lineRule="auto"/>
              <w:jc w:val="both"/>
              <w:rPr>
                <w:rFonts w:eastAsia="Calibri" w:cstheme="minorHAnsi"/>
                <w:iCs/>
                <w:sz w:val="22"/>
                <w:szCs w:val="22"/>
              </w:rPr>
            </w:pPr>
            <w:r w:rsidRPr="00CA2EDC">
              <w:rPr>
                <w:rFonts w:eastAsia="Calibri" w:cstheme="minorHAnsi"/>
                <w:iCs/>
                <w:sz w:val="22"/>
                <w:szCs w:val="22"/>
              </w:rPr>
              <w:t>Kameros maitinimo tipas</w:t>
            </w:r>
          </w:p>
        </w:tc>
        <w:tc>
          <w:tcPr>
            <w:tcW w:w="3544" w:type="dxa"/>
            <w:tcBorders>
              <w:top w:val="single" w:sz="4" w:space="0" w:color="auto"/>
              <w:left w:val="single" w:sz="4" w:space="0" w:color="auto"/>
              <w:bottom w:val="single" w:sz="4" w:space="0" w:color="auto"/>
              <w:right w:val="single" w:sz="4" w:space="0" w:color="auto"/>
            </w:tcBorders>
          </w:tcPr>
          <w:p w14:paraId="484FBB34" w14:textId="69973D28"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Turi būti tinkamas maitinti per PoE įrenginį</w:t>
            </w:r>
          </w:p>
        </w:tc>
        <w:tc>
          <w:tcPr>
            <w:tcW w:w="2948" w:type="dxa"/>
            <w:tcBorders>
              <w:top w:val="single" w:sz="4" w:space="0" w:color="auto"/>
              <w:left w:val="single" w:sz="4" w:space="0" w:color="auto"/>
              <w:bottom w:val="single" w:sz="4" w:space="0" w:color="auto"/>
              <w:right w:val="single" w:sz="4" w:space="0" w:color="auto"/>
            </w:tcBorders>
          </w:tcPr>
          <w:p w14:paraId="35CDA33E" w14:textId="77777777" w:rsidR="00641649" w:rsidRPr="00CA2EDC"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CA2EDC" w14:paraId="3EDCC58E" w14:textId="77777777" w:rsidTr="007E6501">
        <w:tc>
          <w:tcPr>
            <w:tcW w:w="709" w:type="dxa"/>
            <w:tcBorders>
              <w:top w:val="single" w:sz="4" w:space="0" w:color="auto"/>
              <w:left w:val="single" w:sz="4" w:space="0" w:color="auto"/>
              <w:bottom w:val="single" w:sz="4" w:space="0" w:color="auto"/>
              <w:right w:val="single" w:sz="4" w:space="0" w:color="auto"/>
            </w:tcBorders>
          </w:tcPr>
          <w:p w14:paraId="64C33910" w14:textId="77777777" w:rsidR="00641649" w:rsidRPr="00CA2EDC" w:rsidRDefault="00641649" w:rsidP="00641649">
            <w:pPr>
              <w:numPr>
                <w:ilvl w:val="0"/>
                <w:numId w:val="35"/>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071103A" w14:textId="52F046F9" w:rsidR="00641649" w:rsidRPr="00CA2EDC" w:rsidRDefault="00641649" w:rsidP="00641649">
            <w:pPr>
              <w:tabs>
                <w:tab w:val="left" w:pos="810"/>
                <w:tab w:val="left" w:pos="990"/>
              </w:tabs>
              <w:spacing w:after="0" w:line="240" w:lineRule="auto"/>
              <w:jc w:val="both"/>
              <w:rPr>
                <w:rFonts w:eastAsia="Calibri" w:cstheme="minorHAnsi"/>
                <w:iCs/>
                <w:sz w:val="22"/>
                <w:szCs w:val="22"/>
              </w:rPr>
            </w:pPr>
            <w:r w:rsidRPr="00CA2EDC">
              <w:rPr>
                <w:rFonts w:eastAsia="Calibri" w:cstheme="minorHAnsi"/>
                <w:iCs/>
                <w:sz w:val="22"/>
                <w:szCs w:val="22"/>
              </w:rPr>
              <w:t>Jungtys</w:t>
            </w:r>
          </w:p>
        </w:tc>
        <w:tc>
          <w:tcPr>
            <w:tcW w:w="3544" w:type="dxa"/>
            <w:tcBorders>
              <w:top w:val="single" w:sz="4" w:space="0" w:color="auto"/>
              <w:left w:val="single" w:sz="4" w:space="0" w:color="auto"/>
              <w:bottom w:val="single" w:sz="4" w:space="0" w:color="auto"/>
              <w:right w:val="single" w:sz="4" w:space="0" w:color="auto"/>
            </w:tcBorders>
          </w:tcPr>
          <w:p w14:paraId="7C884CBF" w14:textId="2A5E333B"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Turi būti ne mažiau kaip 1vnt. RJ45 10Base-T/100Base-Tx/1000Base-T tipo arba lygiavertė jungtis</w:t>
            </w:r>
          </w:p>
        </w:tc>
        <w:tc>
          <w:tcPr>
            <w:tcW w:w="2948" w:type="dxa"/>
            <w:tcBorders>
              <w:top w:val="single" w:sz="4" w:space="0" w:color="auto"/>
              <w:left w:val="single" w:sz="4" w:space="0" w:color="auto"/>
              <w:bottom w:val="single" w:sz="4" w:space="0" w:color="auto"/>
              <w:right w:val="single" w:sz="4" w:space="0" w:color="auto"/>
            </w:tcBorders>
          </w:tcPr>
          <w:p w14:paraId="13F526C3" w14:textId="77777777" w:rsidR="00641649" w:rsidRPr="00CA2EDC"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CA2EDC" w14:paraId="488121F5" w14:textId="77777777" w:rsidTr="007E6501">
        <w:tc>
          <w:tcPr>
            <w:tcW w:w="709" w:type="dxa"/>
            <w:tcBorders>
              <w:top w:val="single" w:sz="4" w:space="0" w:color="auto"/>
              <w:left w:val="single" w:sz="4" w:space="0" w:color="auto"/>
              <w:bottom w:val="single" w:sz="4" w:space="0" w:color="auto"/>
              <w:right w:val="single" w:sz="4" w:space="0" w:color="auto"/>
            </w:tcBorders>
          </w:tcPr>
          <w:p w14:paraId="3693B3B3" w14:textId="77777777" w:rsidR="00641649" w:rsidRPr="00CA2EDC" w:rsidRDefault="00641649" w:rsidP="00641649">
            <w:pPr>
              <w:numPr>
                <w:ilvl w:val="0"/>
                <w:numId w:val="35"/>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B61AF12" w14:textId="06742BC3"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Informacijos įrašymo laikmenų tipas</w:t>
            </w:r>
          </w:p>
        </w:tc>
        <w:tc>
          <w:tcPr>
            <w:tcW w:w="3544" w:type="dxa"/>
            <w:tcBorders>
              <w:top w:val="single" w:sz="4" w:space="0" w:color="auto"/>
              <w:left w:val="single" w:sz="4" w:space="0" w:color="auto"/>
              <w:bottom w:val="single" w:sz="4" w:space="0" w:color="auto"/>
              <w:right w:val="single" w:sz="4" w:space="0" w:color="auto"/>
            </w:tcBorders>
          </w:tcPr>
          <w:p w14:paraId="1B817D69" w14:textId="77777777"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Turi būti palaikoma:</w:t>
            </w:r>
          </w:p>
          <w:p w14:paraId="51B4F458" w14:textId="77777777"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 xml:space="preserve">- microSD/ microSDHC/ microSDXC tipų arba lygiavertės laikmenos, </w:t>
            </w:r>
          </w:p>
          <w:p w14:paraId="4D862599" w14:textId="260EAD96"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 NAS tipo tinklo saugyklos</w:t>
            </w:r>
          </w:p>
        </w:tc>
        <w:tc>
          <w:tcPr>
            <w:tcW w:w="2948" w:type="dxa"/>
            <w:tcBorders>
              <w:top w:val="single" w:sz="4" w:space="0" w:color="auto"/>
              <w:left w:val="single" w:sz="4" w:space="0" w:color="auto"/>
              <w:bottom w:val="single" w:sz="4" w:space="0" w:color="auto"/>
              <w:right w:val="single" w:sz="4" w:space="0" w:color="auto"/>
            </w:tcBorders>
          </w:tcPr>
          <w:p w14:paraId="2E5D332D" w14:textId="77777777" w:rsidR="00641649" w:rsidRPr="00CA2EDC"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CA2EDC" w14:paraId="2934BFFB" w14:textId="77777777" w:rsidTr="007E6501">
        <w:tc>
          <w:tcPr>
            <w:tcW w:w="709" w:type="dxa"/>
            <w:tcBorders>
              <w:top w:val="single" w:sz="4" w:space="0" w:color="auto"/>
              <w:left w:val="single" w:sz="4" w:space="0" w:color="auto"/>
              <w:bottom w:val="single" w:sz="4" w:space="0" w:color="auto"/>
              <w:right w:val="single" w:sz="4" w:space="0" w:color="auto"/>
            </w:tcBorders>
          </w:tcPr>
          <w:p w14:paraId="1D00A154" w14:textId="77777777" w:rsidR="00641649" w:rsidRPr="00CA2EDC" w:rsidRDefault="00641649" w:rsidP="00641649">
            <w:pPr>
              <w:numPr>
                <w:ilvl w:val="0"/>
                <w:numId w:val="35"/>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C39C784" w14:textId="3B3FD447"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Darbinių temperatūrų diapazonas</w:t>
            </w:r>
          </w:p>
        </w:tc>
        <w:tc>
          <w:tcPr>
            <w:tcW w:w="3544" w:type="dxa"/>
            <w:tcBorders>
              <w:top w:val="single" w:sz="4" w:space="0" w:color="auto"/>
              <w:left w:val="single" w:sz="4" w:space="0" w:color="auto"/>
              <w:bottom w:val="single" w:sz="4" w:space="0" w:color="auto"/>
              <w:right w:val="single" w:sz="4" w:space="0" w:color="auto"/>
            </w:tcBorders>
          </w:tcPr>
          <w:p w14:paraId="0FA7EF0B" w14:textId="40DFA9E2"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 xml:space="preserve">Ne </w:t>
            </w:r>
            <w:r>
              <w:rPr>
                <w:rFonts w:eastAsia="Calibri" w:cstheme="minorHAnsi"/>
                <w:iCs/>
                <w:sz w:val="22"/>
                <w:szCs w:val="22"/>
              </w:rPr>
              <w:t xml:space="preserve">blogiau kaip nuo -5 iki  </w:t>
            </w:r>
            <w:r w:rsidRPr="00CA2EDC">
              <w:rPr>
                <w:rFonts w:eastAsia="Calibri" w:cstheme="minorHAnsi"/>
                <w:iCs/>
                <w:sz w:val="22"/>
                <w:szCs w:val="22"/>
              </w:rPr>
              <w:t>+40C</w:t>
            </w:r>
          </w:p>
        </w:tc>
        <w:tc>
          <w:tcPr>
            <w:tcW w:w="2948" w:type="dxa"/>
            <w:tcBorders>
              <w:top w:val="single" w:sz="4" w:space="0" w:color="auto"/>
              <w:left w:val="single" w:sz="4" w:space="0" w:color="auto"/>
              <w:bottom w:val="single" w:sz="4" w:space="0" w:color="auto"/>
              <w:right w:val="single" w:sz="4" w:space="0" w:color="auto"/>
            </w:tcBorders>
          </w:tcPr>
          <w:p w14:paraId="388A358A" w14:textId="77777777" w:rsidR="00641649" w:rsidRPr="00CA2EDC"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CA2EDC" w14:paraId="291F82C1" w14:textId="77777777" w:rsidTr="007E6501">
        <w:tc>
          <w:tcPr>
            <w:tcW w:w="709" w:type="dxa"/>
            <w:tcBorders>
              <w:top w:val="single" w:sz="4" w:space="0" w:color="auto"/>
              <w:left w:val="single" w:sz="4" w:space="0" w:color="auto"/>
              <w:bottom w:val="single" w:sz="4" w:space="0" w:color="auto"/>
              <w:right w:val="single" w:sz="4" w:space="0" w:color="auto"/>
            </w:tcBorders>
          </w:tcPr>
          <w:p w14:paraId="67B5D9A5" w14:textId="77777777" w:rsidR="00641649" w:rsidRPr="00CA2EDC" w:rsidRDefault="00641649" w:rsidP="00641649">
            <w:pPr>
              <w:numPr>
                <w:ilvl w:val="0"/>
                <w:numId w:val="35"/>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66B8A80" w14:textId="128B8604"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Vaizdo kameros matmenys: aukštis, diametras, mm</w:t>
            </w:r>
          </w:p>
        </w:tc>
        <w:tc>
          <w:tcPr>
            <w:tcW w:w="3544" w:type="dxa"/>
            <w:tcBorders>
              <w:top w:val="single" w:sz="4" w:space="0" w:color="auto"/>
              <w:left w:val="single" w:sz="4" w:space="0" w:color="auto"/>
              <w:bottom w:val="single" w:sz="4" w:space="0" w:color="auto"/>
              <w:right w:val="single" w:sz="4" w:space="0" w:color="auto"/>
            </w:tcBorders>
          </w:tcPr>
          <w:p w14:paraId="75E9758F" w14:textId="77777777"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Aukštis</w:t>
            </w:r>
            <w:r>
              <w:rPr>
                <w:rFonts w:eastAsia="Calibri" w:cstheme="minorHAnsi"/>
                <w:iCs/>
                <w:sz w:val="22"/>
                <w:szCs w:val="22"/>
              </w:rPr>
              <w:t xml:space="preserve"> </w:t>
            </w:r>
            <w:r w:rsidRPr="00CA2EDC">
              <w:rPr>
                <w:rFonts w:eastAsia="Calibri" w:cstheme="minorHAnsi"/>
                <w:iCs/>
                <w:sz w:val="22"/>
                <w:szCs w:val="22"/>
              </w:rPr>
              <w:t>- ne daugiau kaip 270</w:t>
            </w:r>
          </w:p>
          <w:p w14:paraId="26AD1822" w14:textId="184FDEF8"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Diametras</w:t>
            </w:r>
            <w:r>
              <w:rPr>
                <w:rFonts w:eastAsia="Calibri" w:cstheme="minorHAnsi"/>
                <w:iCs/>
                <w:sz w:val="22"/>
                <w:szCs w:val="22"/>
              </w:rPr>
              <w:t xml:space="preserve"> </w:t>
            </w:r>
            <w:r w:rsidRPr="00CA2EDC">
              <w:rPr>
                <w:rFonts w:eastAsia="Calibri" w:cstheme="minorHAnsi"/>
                <w:iCs/>
                <w:sz w:val="22"/>
                <w:szCs w:val="22"/>
              </w:rPr>
              <w:t>- ne daugiau kaip 250</w:t>
            </w:r>
          </w:p>
        </w:tc>
        <w:tc>
          <w:tcPr>
            <w:tcW w:w="2948" w:type="dxa"/>
            <w:tcBorders>
              <w:top w:val="single" w:sz="4" w:space="0" w:color="auto"/>
              <w:left w:val="single" w:sz="4" w:space="0" w:color="auto"/>
              <w:bottom w:val="single" w:sz="4" w:space="0" w:color="auto"/>
              <w:right w:val="single" w:sz="4" w:space="0" w:color="auto"/>
            </w:tcBorders>
          </w:tcPr>
          <w:p w14:paraId="59839CB4" w14:textId="77777777" w:rsidR="00641649" w:rsidRPr="00CA2EDC"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CA2EDC" w14:paraId="26B6656A" w14:textId="77777777" w:rsidTr="007E6501">
        <w:tc>
          <w:tcPr>
            <w:tcW w:w="709" w:type="dxa"/>
            <w:tcBorders>
              <w:top w:val="single" w:sz="4" w:space="0" w:color="auto"/>
              <w:left w:val="single" w:sz="4" w:space="0" w:color="auto"/>
              <w:bottom w:val="single" w:sz="4" w:space="0" w:color="auto"/>
              <w:right w:val="single" w:sz="4" w:space="0" w:color="auto"/>
            </w:tcBorders>
          </w:tcPr>
          <w:p w14:paraId="38E7E607" w14:textId="77777777" w:rsidR="00641649" w:rsidRPr="00CA2EDC" w:rsidRDefault="00641649" w:rsidP="00641649">
            <w:pPr>
              <w:numPr>
                <w:ilvl w:val="0"/>
                <w:numId w:val="35"/>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370720F" w14:textId="15D9A4FC"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Komplektuojamas IP vaizdo kameros maitinimo įrenginys (1 vnt.)</w:t>
            </w:r>
          </w:p>
        </w:tc>
        <w:tc>
          <w:tcPr>
            <w:tcW w:w="3544" w:type="dxa"/>
            <w:tcBorders>
              <w:top w:val="single" w:sz="4" w:space="0" w:color="auto"/>
              <w:left w:val="single" w:sz="4" w:space="0" w:color="auto"/>
              <w:bottom w:val="single" w:sz="4" w:space="0" w:color="auto"/>
              <w:right w:val="single" w:sz="4" w:space="0" w:color="auto"/>
            </w:tcBorders>
          </w:tcPr>
          <w:p w14:paraId="50D45B61" w14:textId="2EC5D70A"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 xml:space="preserve">Turi būti tinkamas siūlomam IP vaizdo kameros modeliui užmaitinti per PoE jungtį nuo 230V elektros tinklo </w:t>
            </w:r>
          </w:p>
        </w:tc>
        <w:tc>
          <w:tcPr>
            <w:tcW w:w="2948" w:type="dxa"/>
            <w:tcBorders>
              <w:top w:val="single" w:sz="4" w:space="0" w:color="auto"/>
              <w:left w:val="single" w:sz="4" w:space="0" w:color="auto"/>
              <w:bottom w:val="single" w:sz="4" w:space="0" w:color="auto"/>
              <w:right w:val="single" w:sz="4" w:space="0" w:color="auto"/>
            </w:tcBorders>
          </w:tcPr>
          <w:p w14:paraId="7DC26C01" w14:textId="77777777" w:rsidR="00641649" w:rsidRPr="00CA2EDC"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CA2EDC" w14:paraId="39F4770F" w14:textId="77777777" w:rsidTr="007E6501">
        <w:tc>
          <w:tcPr>
            <w:tcW w:w="709" w:type="dxa"/>
            <w:tcBorders>
              <w:top w:val="single" w:sz="4" w:space="0" w:color="auto"/>
              <w:left w:val="single" w:sz="4" w:space="0" w:color="auto"/>
              <w:bottom w:val="single" w:sz="4" w:space="0" w:color="auto"/>
              <w:right w:val="single" w:sz="4" w:space="0" w:color="auto"/>
            </w:tcBorders>
          </w:tcPr>
          <w:p w14:paraId="3E5D6182" w14:textId="77777777" w:rsidR="00641649" w:rsidRPr="00CA2EDC" w:rsidRDefault="00641649" w:rsidP="00641649">
            <w:pPr>
              <w:numPr>
                <w:ilvl w:val="0"/>
                <w:numId w:val="35"/>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F729571" w14:textId="40183499"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Komplektuojama atminties kortelė</w:t>
            </w:r>
          </w:p>
        </w:tc>
        <w:tc>
          <w:tcPr>
            <w:tcW w:w="3544" w:type="dxa"/>
            <w:tcBorders>
              <w:top w:val="single" w:sz="4" w:space="0" w:color="auto"/>
              <w:left w:val="single" w:sz="4" w:space="0" w:color="auto"/>
              <w:bottom w:val="single" w:sz="4" w:space="0" w:color="auto"/>
              <w:right w:val="single" w:sz="4" w:space="0" w:color="auto"/>
            </w:tcBorders>
          </w:tcPr>
          <w:p w14:paraId="09DBC208" w14:textId="445B9C49"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Turi būti tinkama siūlomai IP vaizdo kamerai, ne mažiau kaip 128 GB talpos</w:t>
            </w:r>
          </w:p>
        </w:tc>
        <w:tc>
          <w:tcPr>
            <w:tcW w:w="2948" w:type="dxa"/>
            <w:tcBorders>
              <w:top w:val="single" w:sz="4" w:space="0" w:color="auto"/>
              <w:left w:val="single" w:sz="4" w:space="0" w:color="auto"/>
              <w:bottom w:val="single" w:sz="4" w:space="0" w:color="auto"/>
              <w:right w:val="single" w:sz="4" w:space="0" w:color="auto"/>
            </w:tcBorders>
          </w:tcPr>
          <w:p w14:paraId="4EAF664D" w14:textId="77777777" w:rsidR="00641649" w:rsidRPr="00CA2EDC"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CA2EDC" w14:paraId="6B7A6A76" w14:textId="77777777" w:rsidTr="007E6501">
        <w:tc>
          <w:tcPr>
            <w:tcW w:w="709" w:type="dxa"/>
            <w:tcBorders>
              <w:top w:val="single" w:sz="4" w:space="0" w:color="auto"/>
              <w:left w:val="single" w:sz="4" w:space="0" w:color="auto"/>
              <w:bottom w:val="single" w:sz="4" w:space="0" w:color="auto"/>
              <w:right w:val="single" w:sz="4" w:space="0" w:color="auto"/>
            </w:tcBorders>
          </w:tcPr>
          <w:p w14:paraId="7288412E" w14:textId="77777777" w:rsidR="00641649" w:rsidRPr="00CA2EDC" w:rsidRDefault="00641649" w:rsidP="00641649">
            <w:pPr>
              <w:numPr>
                <w:ilvl w:val="0"/>
                <w:numId w:val="35"/>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0396D88" w14:textId="2CBD7A21"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Komplektuojama alkūnė</w:t>
            </w:r>
          </w:p>
        </w:tc>
        <w:tc>
          <w:tcPr>
            <w:tcW w:w="3544" w:type="dxa"/>
            <w:tcBorders>
              <w:top w:val="single" w:sz="4" w:space="0" w:color="auto"/>
              <w:left w:val="single" w:sz="4" w:space="0" w:color="auto"/>
              <w:bottom w:val="single" w:sz="4" w:space="0" w:color="auto"/>
              <w:right w:val="single" w:sz="4" w:space="0" w:color="auto"/>
            </w:tcBorders>
          </w:tcPr>
          <w:p w14:paraId="3CADAD49" w14:textId="1DBBE9C7"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Turi būti komplektuojama su tvirtinimui prie sienos skirta alkūne</w:t>
            </w:r>
          </w:p>
        </w:tc>
        <w:tc>
          <w:tcPr>
            <w:tcW w:w="2948" w:type="dxa"/>
            <w:tcBorders>
              <w:top w:val="single" w:sz="4" w:space="0" w:color="auto"/>
              <w:left w:val="single" w:sz="4" w:space="0" w:color="auto"/>
              <w:bottom w:val="single" w:sz="4" w:space="0" w:color="auto"/>
              <w:right w:val="single" w:sz="4" w:space="0" w:color="auto"/>
            </w:tcBorders>
          </w:tcPr>
          <w:p w14:paraId="6DDDA7C7" w14:textId="77777777" w:rsidR="00641649" w:rsidRPr="00CA2EDC"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CA2EDC" w14:paraId="11B42CEB" w14:textId="77777777" w:rsidTr="007E6501">
        <w:tc>
          <w:tcPr>
            <w:tcW w:w="709" w:type="dxa"/>
            <w:tcBorders>
              <w:top w:val="single" w:sz="4" w:space="0" w:color="auto"/>
              <w:left w:val="single" w:sz="4" w:space="0" w:color="auto"/>
              <w:bottom w:val="single" w:sz="4" w:space="0" w:color="auto"/>
              <w:right w:val="single" w:sz="4" w:space="0" w:color="auto"/>
            </w:tcBorders>
          </w:tcPr>
          <w:p w14:paraId="525323BB" w14:textId="77777777" w:rsidR="00641649" w:rsidRPr="00CA2EDC" w:rsidRDefault="00641649" w:rsidP="00641649">
            <w:pPr>
              <w:numPr>
                <w:ilvl w:val="0"/>
                <w:numId w:val="35"/>
              </w:numPr>
              <w:tabs>
                <w:tab w:val="left" w:pos="810"/>
                <w:tab w:val="left" w:pos="990"/>
              </w:tabs>
              <w:spacing w:after="0" w:line="240" w:lineRule="auto"/>
              <w:ind w:left="0" w:firstLine="0"/>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A8EA84E" w14:textId="360600ED"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Papildomi reikalavimai</w:t>
            </w:r>
          </w:p>
        </w:tc>
        <w:tc>
          <w:tcPr>
            <w:tcW w:w="3544" w:type="dxa"/>
            <w:tcBorders>
              <w:top w:val="single" w:sz="4" w:space="0" w:color="auto"/>
              <w:left w:val="single" w:sz="4" w:space="0" w:color="auto"/>
              <w:bottom w:val="single" w:sz="4" w:space="0" w:color="auto"/>
              <w:right w:val="single" w:sz="4" w:space="0" w:color="auto"/>
            </w:tcBorders>
          </w:tcPr>
          <w:p w14:paraId="2DDB9D57" w14:textId="0115DF92" w:rsidR="00641649" w:rsidRPr="00CA2EDC" w:rsidRDefault="00641649" w:rsidP="00641649">
            <w:pPr>
              <w:tabs>
                <w:tab w:val="left" w:pos="810"/>
                <w:tab w:val="left" w:pos="990"/>
              </w:tabs>
              <w:spacing w:after="0" w:line="240" w:lineRule="auto"/>
              <w:rPr>
                <w:rFonts w:eastAsia="Calibri" w:cstheme="minorHAnsi"/>
                <w:iCs/>
                <w:sz w:val="22"/>
                <w:szCs w:val="22"/>
              </w:rPr>
            </w:pPr>
            <w:r w:rsidRPr="00CA2EDC">
              <w:rPr>
                <w:rFonts w:eastAsia="Calibri" w:cstheme="minorHAnsi"/>
                <w:iCs/>
                <w:sz w:val="22"/>
                <w:szCs w:val="22"/>
              </w:rPr>
              <w:t>Siūlomas komplektas turi būti visiškai naujas. Negalima siūlyti dėvėtų arba gamintojo remontuotų gaminių.</w:t>
            </w:r>
          </w:p>
        </w:tc>
        <w:tc>
          <w:tcPr>
            <w:tcW w:w="2948" w:type="dxa"/>
            <w:tcBorders>
              <w:top w:val="single" w:sz="4" w:space="0" w:color="auto"/>
              <w:left w:val="single" w:sz="4" w:space="0" w:color="auto"/>
              <w:bottom w:val="single" w:sz="4" w:space="0" w:color="auto"/>
              <w:right w:val="single" w:sz="4" w:space="0" w:color="auto"/>
            </w:tcBorders>
          </w:tcPr>
          <w:p w14:paraId="5D2FE6C0" w14:textId="77777777" w:rsidR="00641649" w:rsidRPr="00CA2EDC" w:rsidRDefault="00641649" w:rsidP="00641649">
            <w:pPr>
              <w:tabs>
                <w:tab w:val="left" w:pos="810"/>
                <w:tab w:val="left" w:pos="990"/>
              </w:tabs>
              <w:spacing w:after="0" w:line="240" w:lineRule="auto"/>
              <w:jc w:val="both"/>
              <w:rPr>
                <w:rFonts w:eastAsia="Calibri" w:cstheme="minorHAnsi"/>
                <w:iCs/>
                <w:sz w:val="22"/>
                <w:szCs w:val="22"/>
              </w:rPr>
            </w:pPr>
          </w:p>
        </w:tc>
      </w:tr>
      <w:tr w:rsidR="00641649" w:rsidRPr="00CA2EDC" w14:paraId="5AAEB3CA" w14:textId="77777777" w:rsidTr="007E6501">
        <w:tc>
          <w:tcPr>
            <w:tcW w:w="709" w:type="dxa"/>
            <w:tcBorders>
              <w:top w:val="single" w:sz="4" w:space="0" w:color="auto"/>
              <w:left w:val="single" w:sz="4" w:space="0" w:color="auto"/>
              <w:bottom w:val="single" w:sz="4" w:space="0" w:color="auto"/>
              <w:right w:val="single" w:sz="4" w:space="0" w:color="auto"/>
            </w:tcBorders>
          </w:tcPr>
          <w:p w14:paraId="482BECB1" w14:textId="77777777" w:rsidR="00641649" w:rsidRPr="00CA2EDC" w:rsidRDefault="00641649" w:rsidP="00641649">
            <w:pPr>
              <w:numPr>
                <w:ilvl w:val="0"/>
                <w:numId w:val="35"/>
              </w:numPr>
              <w:tabs>
                <w:tab w:val="left" w:pos="810"/>
                <w:tab w:val="left" w:pos="990"/>
              </w:tabs>
              <w:spacing w:after="0" w:line="240" w:lineRule="auto"/>
              <w:jc w:val="both"/>
              <w:rPr>
                <w:rFonts w:eastAsia="Calibri" w:cstheme="minorHAns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8241A6A" w14:textId="7B9F5BCB" w:rsidR="00641649" w:rsidRPr="00CA2EDC" w:rsidRDefault="00641649" w:rsidP="00641649">
            <w:pPr>
              <w:tabs>
                <w:tab w:val="left" w:pos="810"/>
                <w:tab w:val="left" w:pos="990"/>
              </w:tabs>
              <w:spacing w:after="0" w:line="240" w:lineRule="auto"/>
              <w:rPr>
                <w:rFonts w:eastAsia="Calibri" w:cstheme="minorHAnsi"/>
                <w:iCs/>
                <w:sz w:val="22"/>
                <w:szCs w:val="22"/>
              </w:rPr>
            </w:pPr>
            <w:r w:rsidRPr="002C2AC4">
              <w:rPr>
                <w:rFonts w:eastAsia="Calibri" w:cstheme="minorHAnsi"/>
                <w:iCs/>
                <w:sz w:val="22"/>
                <w:szCs w:val="22"/>
              </w:rPr>
              <w:t>Garantinis laikotarpis</w:t>
            </w:r>
          </w:p>
        </w:tc>
        <w:tc>
          <w:tcPr>
            <w:tcW w:w="3544" w:type="dxa"/>
            <w:tcBorders>
              <w:top w:val="single" w:sz="4" w:space="0" w:color="auto"/>
              <w:left w:val="single" w:sz="4" w:space="0" w:color="auto"/>
              <w:bottom w:val="single" w:sz="4" w:space="0" w:color="auto"/>
              <w:right w:val="single" w:sz="4" w:space="0" w:color="auto"/>
            </w:tcBorders>
          </w:tcPr>
          <w:p w14:paraId="7C1645B9" w14:textId="0535447A" w:rsidR="00641649" w:rsidRPr="00CA2EDC" w:rsidRDefault="00641649" w:rsidP="00641649">
            <w:pPr>
              <w:tabs>
                <w:tab w:val="left" w:pos="810"/>
                <w:tab w:val="left" w:pos="990"/>
              </w:tabs>
              <w:spacing w:after="0" w:line="240" w:lineRule="auto"/>
              <w:jc w:val="both"/>
              <w:rPr>
                <w:rFonts w:eastAsia="Calibri" w:cstheme="minorHAnsi"/>
                <w:iCs/>
                <w:sz w:val="22"/>
                <w:szCs w:val="22"/>
              </w:rPr>
            </w:pPr>
            <w:r w:rsidRPr="002C2AC4">
              <w:rPr>
                <w:rFonts w:eastAsia="Calibri" w:cstheme="minorHAnsi"/>
                <w:iCs/>
                <w:sz w:val="22"/>
                <w:szCs w:val="22"/>
              </w:rPr>
              <w:t>Ne mažiau kaip 24 mėnesiai</w:t>
            </w:r>
          </w:p>
        </w:tc>
        <w:tc>
          <w:tcPr>
            <w:tcW w:w="2948" w:type="dxa"/>
            <w:tcBorders>
              <w:top w:val="single" w:sz="4" w:space="0" w:color="auto"/>
              <w:left w:val="single" w:sz="4" w:space="0" w:color="auto"/>
              <w:bottom w:val="single" w:sz="4" w:space="0" w:color="auto"/>
              <w:right w:val="single" w:sz="4" w:space="0" w:color="auto"/>
            </w:tcBorders>
          </w:tcPr>
          <w:p w14:paraId="7D7DB5A7" w14:textId="77777777" w:rsidR="00641649" w:rsidRPr="00CA2EDC" w:rsidRDefault="00641649" w:rsidP="00641649">
            <w:pPr>
              <w:tabs>
                <w:tab w:val="left" w:pos="810"/>
                <w:tab w:val="left" w:pos="990"/>
              </w:tabs>
              <w:spacing w:after="0" w:line="240" w:lineRule="auto"/>
              <w:jc w:val="both"/>
              <w:rPr>
                <w:rFonts w:eastAsia="Calibri" w:cstheme="minorHAnsi"/>
                <w:iCs/>
                <w:sz w:val="22"/>
                <w:szCs w:val="22"/>
              </w:rPr>
            </w:pPr>
          </w:p>
        </w:tc>
      </w:tr>
    </w:tbl>
    <w:p w14:paraId="38F1A3A8" w14:textId="77777777" w:rsidR="003E3041" w:rsidRPr="00E713F5" w:rsidRDefault="003E3041" w:rsidP="00B4652D">
      <w:pPr>
        <w:suppressAutoHyphens/>
        <w:spacing w:after="0" w:line="240" w:lineRule="auto"/>
        <w:contextualSpacing/>
        <w:rPr>
          <w:rFonts w:cstheme="minorHAnsi"/>
          <w:b/>
          <w:bCs/>
        </w:rPr>
      </w:pPr>
    </w:p>
    <w:p w14:paraId="29203495" w14:textId="77777777" w:rsidR="003E3041" w:rsidRPr="00E713F5" w:rsidRDefault="003E3041" w:rsidP="003E3041">
      <w:pPr>
        <w:suppressAutoHyphens/>
        <w:spacing w:after="0" w:line="240" w:lineRule="auto"/>
        <w:contextualSpacing/>
        <w:jc w:val="center"/>
        <w:rPr>
          <w:rFonts w:cstheme="minorHAnsi"/>
          <w:b/>
          <w:bCs/>
        </w:rPr>
      </w:pPr>
      <w:r w:rsidRPr="00E713F5">
        <w:rPr>
          <w:rFonts w:cstheme="minorHAnsi"/>
          <w:b/>
          <w:bCs/>
        </w:rPr>
        <w:t>7. INFORMACIJA APIE KONFIDENCIALUMĄ</w:t>
      </w:r>
    </w:p>
    <w:p w14:paraId="538DF5B8" w14:textId="77777777" w:rsidR="003E3041" w:rsidRPr="00E713F5" w:rsidRDefault="003E3041" w:rsidP="003E3041">
      <w:pPr>
        <w:suppressAutoHyphens/>
        <w:spacing w:after="0" w:line="240" w:lineRule="auto"/>
        <w:contextualSpacing/>
        <w:jc w:val="center"/>
        <w:rPr>
          <w:rFonts w:cstheme="minorHAnsi"/>
          <w:b/>
          <w:bCs/>
        </w:rPr>
      </w:pPr>
    </w:p>
    <w:tbl>
      <w:tblPr>
        <w:tblW w:w="5000" w:type="pct"/>
        <w:tblLayout w:type="fixed"/>
        <w:tblLook w:val="04A0" w:firstRow="1" w:lastRow="0" w:firstColumn="1" w:lastColumn="0" w:noHBand="0" w:noVBand="1"/>
      </w:tblPr>
      <w:tblGrid>
        <w:gridCol w:w="810"/>
        <w:gridCol w:w="3088"/>
        <w:gridCol w:w="2306"/>
        <w:gridCol w:w="2253"/>
        <w:gridCol w:w="1505"/>
      </w:tblGrid>
      <w:tr w:rsidR="003E3041" w:rsidRPr="00E713F5" w14:paraId="360D86BE" w14:textId="77777777" w:rsidTr="00912408">
        <w:tc>
          <w:tcPr>
            <w:tcW w:w="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187986" w14:textId="77777777" w:rsidR="003E3041" w:rsidRPr="00E713F5" w:rsidRDefault="003E3041" w:rsidP="00912408">
            <w:pPr>
              <w:widowControl w:val="0"/>
              <w:suppressAutoHyphens/>
              <w:spacing w:after="0" w:line="240" w:lineRule="auto"/>
              <w:jc w:val="center"/>
              <w:rPr>
                <w:rFonts w:cstheme="minorHAnsi"/>
                <w:b/>
                <w:lang w:val="en-US"/>
              </w:rPr>
            </w:pPr>
            <w:r w:rsidRPr="00E713F5">
              <w:rPr>
                <w:rFonts w:cstheme="minorHAnsi"/>
                <w:b/>
                <w:lang w:val="en-US"/>
              </w:rPr>
              <w:t>Eil. Nr.</w:t>
            </w:r>
          </w:p>
        </w:tc>
        <w:tc>
          <w:tcPr>
            <w:tcW w:w="30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FACFD0" w14:textId="77777777" w:rsidR="003E3041" w:rsidRPr="00E713F5" w:rsidRDefault="003E3041" w:rsidP="00912408">
            <w:pPr>
              <w:widowControl w:val="0"/>
              <w:suppressAutoHyphens/>
              <w:spacing w:after="0" w:line="240" w:lineRule="auto"/>
              <w:jc w:val="center"/>
              <w:rPr>
                <w:rFonts w:cstheme="minorHAnsi"/>
                <w:b/>
                <w:lang w:val="en-US"/>
              </w:rPr>
            </w:pPr>
            <w:r w:rsidRPr="00E713F5">
              <w:rPr>
                <w:rFonts w:cstheme="minorHAnsi"/>
                <w:b/>
                <w:lang w:val="en-US"/>
              </w:rPr>
              <w:t>Pateikto dokumento pavadinimas</w:t>
            </w:r>
          </w:p>
        </w:tc>
        <w:tc>
          <w:tcPr>
            <w:tcW w:w="23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033901" w14:textId="77777777" w:rsidR="003E3041" w:rsidRPr="00E713F5" w:rsidRDefault="003E3041" w:rsidP="00912408">
            <w:pPr>
              <w:widowControl w:val="0"/>
              <w:suppressAutoHyphens/>
              <w:spacing w:after="0" w:line="240" w:lineRule="auto"/>
              <w:jc w:val="center"/>
              <w:rPr>
                <w:rFonts w:cstheme="minorHAnsi"/>
                <w:b/>
                <w:lang w:val="en-US"/>
              </w:rPr>
            </w:pPr>
            <w:r w:rsidRPr="00E713F5">
              <w:rPr>
                <w:rFonts w:cstheme="minorHAnsi"/>
                <w:b/>
                <w:lang w:val="en-US"/>
              </w:rPr>
              <w:t>Ar dokumente yra konfidenciali* informacija</w:t>
            </w:r>
          </w:p>
        </w:tc>
        <w:tc>
          <w:tcPr>
            <w:tcW w:w="22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AE980E" w14:textId="77777777" w:rsidR="003E3041" w:rsidRPr="00E713F5" w:rsidRDefault="003E3041" w:rsidP="00912408">
            <w:pPr>
              <w:widowControl w:val="0"/>
              <w:suppressAutoHyphens/>
              <w:spacing w:after="0" w:line="240" w:lineRule="auto"/>
              <w:jc w:val="center"/>
              <w:rPr>
                <w:rFonts w:cstheme="minorHAnsi"/>
                <w:b/>
                <w:lang w:val="en-US"/>
              </w:rPr>
            </w:pPr>
            <w:r w:rsidRPr="00E713F5">
              <w:rPr>
                <w:rFonts w:cstheme="minorHAnsi"/>
                <w:b/>
                <w:lang w:val="en-US"/>
              </w:rPr>
              <w:t>Jeigu taip, kokiu pagrindu atitinkamas dokumentas yra konfidencialus?</w:t>
            </w:r>
          </w:p>
        </w:tc>
        <w:tc>
          <w:tcPr>
            <w:tcW w:w="15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0C2FDF" w14:textId="77777777" w:rsidR="003E3041" w:rsidRPr="00E713F5" w:rsidRDefault="003E3041" w:rsidP="00912408">
            <w:pPr>
              <w:widowControl w:val="0"/>
              <w:suppressAutoHyphens/>
              <w:spacing w:after="0" w:line="240" w:lineRule="auto"/>
              <w:jc w:val="center"/>
              <w:rPr>
                <w:rFonts w:cstheme="minorHAnsi"/>
                <w:b/>
                <w:lang w:val="en-US"/>
              </w:rPr>
            </w:pPr>
            <w:r w:rsidRPr="00E713F5">
              <w:rPr>
                <w:rFonts w:cstheme="minorHAnsi"/>
                <w:b/>
                <w:lang w:val="en-US"/>
              </w:rPr>
              <w:t>Lapų</w:t>
            </w:r>
          </w:p>
          <w:p w14:paraId="77954F3B" w14:textId="77777777" w:rsidR="003E3041" w:rsidRPr="00E713F5" w:rsidRDefault="003E3041" w:rsidP="00912408">
            <w:pPr>
              <w:widowControl w:val="0"/>
              <w:suppressAutoHyphens/>
              <w:spacing w:after="0" w:line="240" w:lineRule="auto"/>
              <w:jc w:val="center"/>
              <w:rPr>
                <w:rFonts w:cstheme="minorHAnsi"/>
                <w:b/>
                <w:lang w:val="en-US"/>
              </w:rPr>
            </w:pPr>
            <w:r w:rsidRPr="00E713F5">
              <w:rPr>
                <w:rFonts w:cstheme="minorHAnsi"/>
                <w:b/>
                <w:lang w:val="en-US"/>
              </w:rPr>
              <w:t>skaičius</w:t>
            </w:r>
          </w:p>
        </w:tc>
      </w:tr>
      <w:tr w:rsidR="003E3041" w:rsidRPr="00E713F5" w14:paraId="14EEA6EF" w14:textId="77777777" w:rsidTr="00912408">
        <w:tc>
          <w:tcPr>
            <w:tcW w:w="812" w:type="dxa"/>
            <w:tcBorders>
              <w:top w:val="single" w:sz="4" w:space="0" w:color="000000"/>
              <w:left w:val="single" w:sz="4" w:space="0" w:color="000000"/>
              <w:bottom w:val="single" w:sz="4" w:space="0" w:color="000000"/>
              <w:right w:val="single" w:sz="4" w:space="0" w:color="000000"/>
            </w:tcBorders>
            <w:vAlign w:val="center"/>
          </w:tcPr>
          <w:p w14:paraId="3FF6E7B0" w14:textId="77777777" w:rsidR="003E3041" w:rsidRPr="00E713F5" w:rsidRDefault="003E3041" w:rsidP="00912408">
            <w:pPr>
              <w:widowControl w:val="0"/>
              <w:suppressAutoHyphens/>
              <w:spacing w:after="0" w:line="240" w:lineRule="auto"/>
              <w:jc w:val="center"/>
              <w:rPr>
                <w:rFonts w:cstheme="minorHAnsi"/>
                <w:lang w:val="en-US"/>
              </w:rPr>
            </w:pPr>
            <w:r w:rsidRPr="00E713F5">
              <w:rPr>
                <w:rFonts w:cstheme="minorHAnsi"/>
                <w:lang w:val="en-US"/>
              </w:rPr>
              <w:t>1.</w:t>
            </w:r>
          </w:p>
        </w:tc>
        <w:tc>
          <w:tcPr>
            <w:tcW w:w="3091" w:type="dxa"/>
            <w:tcBorders>
              <w:top w:val="single" w:sz="4" w:space="0" w:color="000000"/>
              <w:left w:val="single" w:sz="4" w:space="0" w:color="000000"/>
              <w:bottom w:val="single" w:sz="4" w:space="0" w:color="000000"/>
              <w:right w:val="single" w:sz="4" w:space="0" w:color="000000"/>
            </w:tcBorders>
          </w:tcPr>
          <w:p w14:paraId="7E231B68" w14:textId="77777777" w:rsidR="003E3041" w:rsidRPr="00E713F5" w:rsidRDefault="003E3041" w:rsidP="00912408">
            <w:pPr>
              <w:widowControl w:val="0"/>
              <w:suppressAutoHyphens/>
              <w:spacing w:after="0" w:line="240" w:lineRule="auto"/>
              <w:jc w:val="both"/>
              <w:rPr>
                <w:rFonts w:cstheme="minorHAnsi"/>
                <w:lang w:val="en-US"/>
              </w:rPr>
            </w:pPr>
            <w:r w:rsidRPr="00E713F5">
              <w:rPr>
                <w:rFonts w:cstheme="minorHAnsi"/>
                <w:lang w:val="en-US"/>
              </w:rPr>
              <w:t>Ši pasiūlymo forma</w:t>
            </w:r>
          </w:p>
        </w:tc>
        <w:tc>
          <w:tcPr>
            <w:tcW w:w="2308" w:type="dxa"/>
            <w:tcBorders>
              <w:top w:val="single" w:sz="4" w:space="0" w:color="000000"/>
              <w:left w:val="single" w:sz="4" w:space="0" w:color="000000"/>
              <w:bottom w:val="single" w:sz="4" w:space="0" w:color="000000"/>
              <w:right w:val="single" w:sz="4" w:space="0" w:color="000000"/>
            </w:tcBorders>
          </w:tcPr>
          <w:p w14:paraId="23DF6822" w14:textId="77777777" w:rsidR="003E3041" w:rsidRPr="00E713F5" w:rsidRDefault="003E3041" w:rsidP="00912408">
            <w:pPr>
              <w:widowControl w:val="0"/>
              <w:suppressAutoHyphens/>
              <w:spacing w:after="0" w:line="240" w:lineRule="auto"/>
              <w:jc w:val="both"/>
              <w:rPr>
                <w:rFonts w:cstheme="minorHAnsi"/>
                <w:lang w:val="en-US"/>
              </w:rPr>
            </w:pPr>
            <w:r w:rsidRPr="00E713F5">
              <w:rPr>
                <w:rFonts w:cstheme="minorHAnsi"/>
                <w:lang w:val="en-US"/>
              </w:rPr>
              <w:t>Ne</w:t>
            </w:r>
          </w:p>
        </w:tc>
        <w:tc>
          <w:tcPr>
            <w:tcW w:w="2255" w:type="dxa"/>
            <w:tcBorders>
              <w:top w:val="single" w:sz="4" w:space="0" w:color="000000"/>
              <w:left w:val="single" w:sz="4" w:space="0" w:color="000000"/>
              <w:bottom w:val="single" w:sz="4" w:space="0" w:color="000000"/>
              <w:right w:val="single" w:sz="4" w:space="0" w:color="000000"/>
            </w:tcBorders>
          </w:tcPr>
          <w:p w14:paraId="4CAAA3DD" w14:textId="77777777" w:rsidR="003E3041" w:rsidRPr="00E713F5" w:rsidRDefault="003E3041" w:rsidP="00912408">
            <w:pPr>
              <w:widowControl w:val="0"/>
              <w:suppressAutoHyphens/>
              <w:spacing w:after="0" w:line="240" w:lineRule="auto"/>
              <w:jc w:val="both"/>
              <w:rPr>
                <w:rFonts w:cstheme="minorHAnsi"/>
                <w:lang w:val="en-US"/>
              </w:rPr>
            </w:pPr>
          </w:p>
        </w:tc>
        <w:tc>
          <w:tcPr>
            <w:tcW w:w="1506" w:type="dxa"/>
            <w:tcBorders>
              <w:top w:val="single" w:sz="4" w:space="0" w:color="000000"/>
              <w:left w:val="single" w:sz="4" w:space="0" w:color="000000"/>
              <w:bottom w:val="single" w:sz="4" w:space="0" w:color="000000"/>
              <w:right w:val="single" w:sz="4" w:space="0" w:color="000000"/>
            </w:tcBorders>
          </w:tcPr>
          <w:p w14:paraId="495D2203" w14:textId="77777777" w:rsidR="003E3041" w:rsidRPr="00E713F5" w:rsidRDefault="003E3041" w:rsidP="00912408">
            <w:pPr>
              <w:widowControl w:val="0"/>
              <w:suppressAutoHyphens/>
              <w:spacing w:after="0" w:line="240" w:lineRule="auto"/>
              <w:jc w:val="both"/>
              <w:rPr>
                <w:rFonts w:cstheme="minorHAnsi"/>
                <w:lang w:val="en-US"/>
              </w:rPr>
            </w:pPr>
          </w:p>
        </w:tc>
      </w:tr>
      <w:tr w:rsidR="003E3041" w:rsidRPr="00E713F5" w14:paraId="006B955D" w14:textId="77777777" w:rsidTr="00912408">
        <w:tc>
          <w:tcPr>
            <w:tcW w:w="812" w:type="dxa"/>
            <w:tcBorders>
              <w:top w:val="single" w:sz="4" w:space="0" w:color="000000"/>
              <w:left w:val="single" w:sz="4" w:space="0" w:color="000000"/>
              <w:bottom w:val="single" w:sz="4" w:space="0" w:color="000000"/>
              <w:right w:val="single" w:sz="4" w:space="0" w:color="000000"/>
            </w:tcBorders>
            <w:vAlign w:val="center"/>
          </w:tcPr>
          <w:p w14:paraId="2286CA23" w14:textId="77777777" w:rsidR="003E3041" w:rsidRPr="00E713F5" w:rsidRDefault="003E3041" w:rsidP="00912408">
            <w:pPr>
              <w:widowControl w:val="0"/>
              <w:suppressAutoHyphens/>
              <w:spacing w:after="0" w:line="240" w:lineRule="auto"/>
              <w:jc w:val="center"/>
              <w:rPr>
                <w:rFonts w:cstheme="minorHAnsi"/>
                <w:lang w:val="en-US"/>
              </w:rPr>
            </w:pPr>
            <w:r w:rsidRPr="00E713F5">
              <w:rPr>
                <w:rFonts w:cstheme="minorHAnsi"/>
                <w:lang w:val="en-US"/>
              </w:rPr>
              <w:t>2.</w:t>
            </w:r>
          </w:p>
        </w:tc>
        <w:tc>
          <w:tcPr>
            <w:tcW w:w="3091" w:type="dxa"/>
            <w:tcBorders>
              <w:top w:val="single" w:sz="4" w:space="0" w:color="000000"/>
              <w:left w:val="single" w:sz="4" w:space="0" w:color="000000"/>
              <w:bottom w:val="single" w:sz="4" w:space="0" w:color="000000"/>
              <w:right w:val="single" w:sz="4" w:space="0" w:color="000000"/>
            </w:tcBorders>
          </w:tcPr>
          <w:p w14:paraId="280553BE" w14:textId="77777777" w:rsidR="003E3041" w:rsidRPr="00E713F5" w:rsidRDefault="003E3041" w:rsidP="00912408">
            <w:pPr>
              <w:widowControl w:val="0"/>
              <w:suppressAutoHyphens/>
              <w:spacing w:after="0" w:line="240" w:lineRule="auto"/>
              <w:jc w:val="both"/>
              <w:rPr>
                <w:rFonts w:cstheme="minorHAnsi"/>
                <w:lang w:val="en-US"/>
              </w:rPr>
            </w:pPr>
          </w:p>
        </w:tc>
        <w:tc>
          <w:tcPr>
            <w:tcW w:w="2308" w:type="dxa"/>
            <w:tcBorders>
              <w:top w:val="single" w:sz="4" w:space="0" w:color="000000"/>
              <w:left w:val="single" w:sz="4" w:space="0" w:color="000000"/>
              <w:bottom w:val="single" w:sz="4" w:space="0" w:color="000000"/>
              <w:right w:val="single" w:sz="4" w:space="0" w:color="000000"/>
            </w:tcBorders>
          </w:tcPr>
          <w:p w14:paraId="6F6A6E3F" w14:textId="77777777" w:rsidR="003E3041" w:rsidRPr="00E713F5" w:rsidRDefault="003E3041" w:rsidP="00912408">
            <w:pPr>
              <w:widowControl w:val="0"/>
              <w:suppressAutoHyphens/>
              <w:spacing w:after="0" w:line="240" w:lineRule="auto"/>
              <w:jc w:val="both"/>
              <w:rPr>
                <w:rFonts w:cstheme="minorHAnsi"/>
                <w:lang w:val="en-US"/>
              </w:rPr>
            </w:pPr>
            <w:r w:rsidRPr="00E713F5">
              <w:rPr>
                <w:rFonts w:cstheme="minorHAnsi"/>
                <w:lang w:val="en-US"/>
              </w:rPr>
              <w:t>Taip/Ne</w:t>
            </w:r>
          </w:p>
        </w:tc>
        <w:tc>
          <w:tcPr>
            <w:tcW w:w="2255" w:type="dxa"/>
            <w:tcBorders>
              <w:top w:val="single" w:sz="4" w:space="0" w:color="000000"/>
              <w:left w:val="single" w:sz="4" w:space="0" w:color="000000"/>
              <w:bottom w:val="single" w:sz="4" w:space="0" w:color="000000"/>
              <w:right w:val="single" w:sz="4" w:space="0" w:color="000000"/>
            </w:tcBorders>
          </w:tcPr>
          <w:p w14:paraId="61145900" w14:textId="77777777" w:rsidR="003E3041" w:rsidRPr="00E713F5" w:rsidRDefault="003E3041" w:rsidP="00912408">
            <w:pPr>
              <w:widowControl w:val="0"/>
              <w:suppressAutoHyphens/>
              <w:spacing w:after="0" w:line="240" w:lineRule="auto"/>
              <w:jc w:val="both"/>
              <w:rPr>
                <w:rFonts w:cstheme="minorHAnsi"/>
                <w:lang w:val="en-US"/>
              </w:rPr>
            </w:pPr>
          </w:p>
        </w:tc>
        <w:tc>
          <w:tcPr>
            <w:tcW w:w="1506" w:type="dxa"/>
            <w:tcBorders>
              <w:top w:val="single" w:sz="4" w:space="0" w:color="000000"/>
              <w:left w:val="single" w:sz="4" w:space="0" w:color="000000"/>
              <w:bottom w:val="single" w:sz="4" w:space="0" w:color="000000"/>
              <w:right w:val="single" w:sz="4" w:space="0" w:color="000000"/>
            </w:tcBorders>
          </w:tcPr>
          <w:p w14:paraId="64A7476A" w14:textId="77777777" w:rsidR="003E3041" w:rsidRPr="00E713F5" w:rsidRDefault="003E3041" w:rsidP="00912408">
            <w:pPr>
              <w:widowControl w:val="0"/>
              <w:suppressAutoHyphens/>
              <w:spacing w:after="0" w:line="240" w:lineRule="auto"/>
              <w:jc w:val="both"/>
              <w:rPr>
                <w:rFonts w:cstheme="minorHAnsi"/>
                <w:lang w:val="en-US"/>
              </w:rPr>
            </w:pPr>
          </w:p>
        </w:tc>
      </w:tr>
      <w:tr w:rsidR="003E3041" w:rsidRPr="00E713F5" w14:paraId="324FBBB7" w14:textId="77777777" w:rsidTr="00912408">
        <w:tc>
          <w:tcPr>
            <w:tcW w:w="812" w:type="dxa"/>
            <w:tcBorders>
              <w:top w:val="single" w:sz="4" w:space="0" w:color="000000"/>
              <w:left w:val="single" w:sz="4" w:space="0" w:color="000000"/>
              <w:bottom w:val="single" w:sz="4" w:space="0" w:color="000000"/>
              <w:right w:val="single" w:sz="4" w:space="0" w:color="000000"/>
            </w:tcBorders>
            <w:vAlign w:val="center"/>
          </w:tcPr>
          <w:p w14:paraId="3A4DBAD2" w14:textId="77777777" w:rsidR="003E3041" w:rsidRPr="00E713F5" w:rsidRDefault="003E3041" w:rsidP="00912408">
            <w:pPr>
              <w:widowControl w:val="0"/>
              <w:suppressAutoHyphens/>
              <w:spacing w:after="0" w:line="240" w:lineRule="auto"/>
              <w:jc w:val="center"/>
              <w:rPr>
                <w:rFonts w:cstheme="minorHAnsi"/>
                <w:lang w:val="en-US"/>
              </w:rPr>
            </w:pPr>
            <w:r w:rsidRPr="00E713F5">
              <w:rPr>
                <w:rFonts w:cstheme="minorHAnsi"/>
                <w:lang w:val="en-US"/>
              </w:rPr>
              <w:t>3.</w:t>
            </w:r>
          </w:p>
        </w:tc>
        <w:tc>
          <w:tcPr>
            <w:tcW w:w="3091" w:type="dxa"/>
            <w:tcBorders>
              <w:top w:val="single" w:sz="4" w:space="0" w:color="000000"/>
              <w:left w:val="single" w:sz="4" w:space="0" w:color="000000"/>
              <w:bottom w:val="single" w:sz="4" w:space="0" w:color="000000"/>
              <w:right w:val="single" w:sz="4" w:space="0" w:color="000000"/>
            </w:tcBorders>
          </w:tcPr>
          <w:p w14:paraId="5304E04F" w14:textId="77777777" w:rsidR="003E3041" w:rsidRPr="00E713F5" w:rsidRDefault="003E3041" w:rsidP="00912408">
            <w:pPr>
              <w:widowControl w:val="0"/>
              <w:suppressAutoHyphens/>
              <w:spacing w:after="0" w:line="240" w:lineRule="auto"/>
              <w:jc w:val="both"/>
              <w:rPr>
                <w:rFonts w:cstheme="minorHAnsi"/>
                <w:lang w:val="en-US"/>
              </w:rPr>
            </w:pPr>
          </w:p>
        </w:tc>
        <w:tc>
          <w:tcPr>
            <w:tcW w:w="2308" w:type="dxa"/>
            <w:tcBorders>
              <w:top w:val="single" w:sz="4" w:space="0" w:color="000000"/>
              <w:left w:val="single" w:sz="4" w:space="0" w:color="000000"/>
              <w:bottom w:val="single" w:sz="4" w:space="0" w:color="000000"/>
              <w:right w:val="single" w:sz="4" w:space="0" w:color="000000"/>
            </w:tcBorders>
          </w:tcPr>
          <w:p w14:paraId="7D1E09B7" w14:textId="77777777" w:rsidR="003E3041" w:rsidRPr="00E713F5" w:rsidRDefault="003E3041" w:rsidP="00912408">
            <w:pPr>
              <w:widowControl w:val="0"/>
              <w:suppressAutoHyphens/>
              <w:spacing w:after="0" w:line="240" w:lineRule="auto"/>
              <w:jc w:val="both"/>
              <w:rPr>
                <w:rFonts w:cstheme="minorHAnsi"/>
                <w:lang w:val="en-US"/>
              </w:rPr>
            </w:pPr>
            <w:r w:rsidRPr="00E713F5">
              <w:rPr>
                <w:rFonts w:cstheme="minorHAnsi"/>
                <w:lang w:val="en-US"/>
              </w:rPr>
              <w:t>Taip/Ne</w:t>
            </w:r>
          </w:p>
        </w:tc>
        <w:tc>
          <w:tcPr>
            <w:tcW w:w="2255" w:type="dxa"/>
            <w:tcBorders>
              <w:top w:val="single" w:sz="4" w:space="0" w:color="000000"/>
              <w:left w:val="single" w:sz="4" w:space="0" w:color="000000"/>
              <w:bottom w:val="single" w:sz="4" w:space="0" w:color="000000"/>
              <w:right w:val="single" w:sz="4" w:space="0" w:color="000000"/>
            </w:tcBorders>
          </w:tcPr>
          <w:p w14:paraId="0467BB94" w14:textId="77777777" w:rsidR="003E3041" w:rsidRPr="00E713F5" w:rsidRDefault="003E3041" w:rsidP="00912408">
            <w:pPr>
              <w:widowControl w:val="0"/>
              <w:suppressAutoHyphens/>
              <w:spacing w:after="0" w:line="240" w:lineRule="auto"/>
              <w:jc w:val="both"/>
              <w:rPr>
                <w:rFonts w:cstheme="minorHAnsi"/>
                <w:lang w:val="en-US"/>
              </w:rPr>
            </w:pPr>
          </w:p>
        </w:tc>
        <w:tc>
          <w:tcPr>
            <w:tcW w:w="1506" w:type="dxa"/>
            <w:tcBorders>
              <w:top w:val="single" w:sz="4" w:space="0" w:color="000000"/>
              <w:left w:val="single" w:sz="4" w:space="0" w:color="000000"/>
              <w:bottom w:val="single" w:sz="4" w:space="0" w:color="000000"/>
              <w:right w:val="single" w:sz="4" w:space="0" w:color="000000"/>
            </w:tcBorders>
          </w:tcPr>
          <w:p w14:paraId="1A93C741" w14:textId="77777777" w:rsidR="003E3041" w:rsidRPr="00E713F5" w:rsidRDefault="003E3041" w:rsidP="00912408">
            <w:pPr>
              <w:widowControl w:val="0"/>
              <w:suppressAutoHyphens/>
              <w:spacing w:after="0" w:line="240" w:lineRule="auto"/>
              <w:jc w:val="both"/>
              <w:rPr>
                <w:rFonts w:cstheme="minorHAnsi"/>
                <w:lang w:val="en-US"/>
              </w:rPr>
            </w:pPr>
          </w:p>
        </w:tc>
      </w:tr>
    </w:tbl>
    <w:p w14:paraId="37E130AD" w14:textId="77777777" w:rsidR="003E3041" w:rsidRPr="00A461EE" w:rsidRDefault="003E3041" w:rsidP="003E3041">
      <w:pPr>
        <w:suppressAutoHyphens/>
        <w:spacing w:after="0" w:line="240" w:lineRule="auto"/>
        <w:jc w:val="both"/>
        <w:rPr>
          <w:rFonts w:cstheme="minorHAnsi"/>
          <w:sz w:val="16"/>
          <w:szCs w:val="18"/>
        </w:rPr>
      </w:pPr>
      <w:r w:rsidRPr="00E713F5">
        <w:rPr>
          <w:rFonts w:cstheme="minorHAnsi"/>
          <w:sz w:val="16"/>
          <w:szCs w:val="18"/>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w:t>
      </w:r>
      <w:r w:rsidRPr="00A461EE">
        <w:rPr>
          <w:rFonts w:cstheme="minorHAnsi"/>
          <w:sz w:val="16"/>
          <w:szCs w:val="18"/>
        </w:rPr>
        <w:t>išskyrus informaciją, kurią atskleidus būtų pažeisti Tiekėjo įsipareigojimai pagal su trečiaisiais asmenimis sudarytas sutartis.</w:t>
      </w:r>
    </w:p>
    <w:p w14:paraId="5515247A" w14:textId="77777777" w:rsidR="003E3041" w:rsidRPr="00A461EE" w:rsidRDefault="003E3041" w:rsidP="003E3041">
      <w:pPr>
        <w:spacing w:after="0" w:line="240" w:lineRule="auto"/>
        <w:rPr>
          <w:rFonts w:cstheme="minorHAnsi"/>
          <w:color w:val="7030A0"/>
        </w:rPr>
      </w:pPr>
    </w:p>
    <w:p w14:paraId="27254F0A" w14:textId="77777777" w:rsidR="003E3041" w:rsidRPr="00A249D0" w:rsidRDefault="003E3041" w:rsidP="003E3041">
      <w:pPr>
        <w:widowControl w:val="0"/>
        <w:suppressAutoHyphens/>
        <w:autoSpaceDE w:val="0"/>
        <w:spacing w:after="0" w:line="240" w:lineRule="auto"/>
        <w:jc w:val="both"/>
        <w:rPr>
          <w:rFonts w:eastAsia="Times New Roman" w:cstheme="minorHAnsi"/>
          <w:b/>
          <w:bCs/>
          <w:lang w:eastAsia="zh-CN"/>
        </w:rPr>
      </w:pPr>
      <w:r w:rsidRPr="00A249D0">
        <w:rPr>
          <w:rFonts w:eastAsia="Times New Roman" w:cstheme="minorHAnsi"/>
          <w:b/>
          <w:bCs/>
          <w:lang w:eastAsia="zh-CN"/>
        </w:rPr>
        <w:t>8. Pasirašydamas šį pasiūlymą, teikiu šiuos patvirtinimus:</w:t>
      </w:r>
    </w:p>
    <w:p w14:paraId="5D55E9A1" w14:textId="77777777" w:rsidR="003E3041" w:rsidRPr="00A249D0" w:rsidRDefault="003E3041" w:rsidP="003E3041">
      <w:pPr>
        <w:spacing w:after="0" w:line="240" w:lineRule="auto"/>
        <w:rPr>
          <w:rFonts w:cstheme="minorHAnsi"/>
          <w:b/>
          <w:bCs/>
        </w:rPr>
      </w:pPr>
      <w:r w:rsidRPr="00A249D0">
        <w:rPr>
          <w:rFonts w:cstheme="minorHAnsi"/>
          <w:b/>
          <w:bCs/>
        </w:rPr>
        <w:t>8.1. Dėl Reglamento nuostatų, tiekėjas patvirtinta, kad:</w:t>
      </w:r>
    </w:p>
    <w:p w14:paraId="43F0ABC4" w14:textId="77777777" w:rsidR="003E3041" w:rsidRPr="00A461EE" w:rsidRDefault="003E3041" w:rsidP="003E3041">
      <w:pPr>
        <w:numPr>
          <w:ilvl w:val="0"/>
          <w:numId w:val="31"/>
        </w:numPr>
        <w:tabs>
          <w:tab w:val="left" w:pos="709"/>
        </w:tabs>
        <w:spacing w:after="0" w:line="240" w:lineRule="auto"/>
        <w:ind w:left="0" w:firstLine="360"/>
        <w:contextualSpacing/>
        <w:jc w:val="both"/>
        <w:rPr>
          <w:rFonts w:eastAsia="Calibri" w:cstheme="minorHAnsi"/>
          <w:color w:val="000000"/>
          <w:lang w:eastAsia="en-US"/>
        </w:rPr>
      </w:pPr>
      <w:r w:rsidRPr="00A249D0">
        <w:rPr>
          <w:rFonts w:eastAsia="Calibri" w:cstheme="minorHAnsi"/>
          <w:color w:val="000000"/>
          <w:lang w:eastAsia="en-US"/>
        </w:rPr>
        <w:t>jam nėra taikomos ribojamos priemonės, nurodytos 2022 m. balandžio 8 d. Tarybos reglamento (ES)</w:t>
      </w:r>
      <w:r w:rsidRPr="00A461EE">
        <w:rPr>
          <w:rFonts w:eastAsia="Calibri" w:cstheme="minorHAnsi"/>
          <w:color w:val="000000"/>
          <w:lang w:eastAsia="en-US"/>
        </w:rPr>
        <w:t xml:space="preserve">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02FA55B9" w14:textId="77777777" w:rsidR="003E3041" w:rsidRPr="00A461EE" w:rsidRDefault="003E3041" w:rsidP="003E3041">
      <w:pPr>
        <w:tabs>
          <w:tab w:val="left" w:pos="709"/>
        </w:tabs>
        <w:spacing w:after="0" w:line="240" w:lineRule="auto"/>
        <w:contextualSpacing/>
        <w:jc w:val="both"/>
        <w:rPr>
          <w:rFonts w:eastAsia="Calibri" w:cstheme="minorHAnsi"/>
          <w:color w:val="000000"/>
          <w:lang w:eastAsia="en-US"/>
        </w:rPr>
      </w:pPr>
      <w:r w:rsidRPr="00A461EE">
        <w:rPr>
          <w:rFonts w:eastAsia="Calibri" w:cstheme="minorHAnsi"/>
          <w:color w:val="000000"/>
          <w:lang w:eastAsia="en-US"/>
        </w:rPr>
        <w:t>(a) jo atstovaujamas tiekėjas (ir nė vienas iš tiekėjų grupės narių) nėra Rusijos pilietis arba Rusijoje įsisteigęs fizinis ar juridinis asmuo, subjektas ar įstaiga;</w:t>
      </w:r>
    </w:p>
    <w:p w14:paraId="58B753AD" w14:textId="77777777" w:rsidR="003E3041" w:rsidRPr="00A461EE" w:rsidRDefault="003E3041" w:rsidP="003E3041">
      <w:pPr>
        <w:tabs>
          <w:tab w:val="left" w:pos="709"/>
        </w:tabs>
        <w:spacing w:after="0" w:line="240" w:lineRule="auto"/>
        <w:contextualSpacing/>
        <w:jc w:val="both"/>
        <w:rPr>
          <w:rFonts w:eastAsia="Calibri" w:cstheme="minorHAnsi"/>
          <w:color w:val="000000"/>
          <w:lang w:eastAsia="en-US"/>
        </w:rPr>
      </w:pPr>
      <w:r w:rsidRPr="00A461EE">
        <w:rPr>
          <w:rFonts w:eastAsia="Calibri" w:cstheme="minorHAnsi"/>
          <w:color w:val="000000"/>
          <w:lang w:eastAsia="en-US"/>
        </w:rPr>
        <w:t>(b) jo atstovaujamas tiekėjas (ir nė vienas iš tiekėjų grupės narių) nėra juridinis asmuo, subjektas ar įstaiga, kurio nuosavybės teisės tiesiogiai ar netiesiogiai daugiau kaip 50 % priklauso šios dalies a) punkte nurodytam subjektui;</w:t>
      </w:r>
    </w:p>
    <w:p w14:paraId="0C11F9E8" w14:textId="77777777" w:rsidR="003E3041" w:rsidRPr="00A461EE" w:rsidRDefault="003E3041" w:rsidP="003E3041">
      <w:pPr>
        <w:tabs>
          <w:tab w:val="left" w:pos="709"/>
        </w:tabs>
        <w:spacing w:after="0" w:line="240" w:lineRule="auto"/>
        <w:contextualSpacing/>
        <w:jc w:val="both"/>
        <w:rPr>
          <w:rFonts w:eastAsia="Calibri" w:cstheme="minorHAnsi"/>
          <w:color w:val="000000"/>
          <w:lang w:eastAsia="en-US"/>
        </w:rPr>
      </w:pPr>
      <w:r w:rsidRPr="00A461EE">
        <w:rPr>
          <w:rFonts w:eastAsia="Calibri" w:cstheme="minorHAnsi"/>
          <w:color w:val="000000"/>
          <w:lang w:eastAsia="en-US"/>
        </w:rPr>
        <w:t>(c) nei jis, nei jo atstovaujama bendrovė nėra fizinis ar juridinis asmuo, subjektas ar įstaiga, veikianti a) arba b) punkte nurodyto subjekto vardu ar jo nurodymu;</w:t>
      </w:r>
    </w:p>
    <w:p w14:paraId="28ACEC89" w14:textId="77777777" w:rsidR="003E3041" w:rsidRPr="00A461EE" w:rsidRDefault="003E3041" w:rsidP="003E3041">
      <w:pPr>
        <w:tabs>
          <w:tab w:val="left" w:pos="709"/>
        </w:tabs>
        <w:spacing w:after="0" w:line="240" w:lineRule="auto"/>
        <w:contextualSpacing/>
        <w:jc w:val="both"/>
        <w:rPr>
          <w:rFonts w:eastAsia="Calibri" w:cstheme="minorHAnsi"/>
          <w:color w:val="000000"/>
          <w:lang w:eastAsia="en-US"/>
        </w:rPr>
      </w:pPr>
      <w:r w:rsidRPr="00A461EE">
        <w:rPr>
          <w:rFonts w:eastAsia="Calibri" w:cstheme="minorHAnsi"/>
          <w:color w:val="000000"/>
          <w:lang w:eastAsia="en-US"/>
        </w:rPr>
        <w:t>(d) a)-c) punktuose išvardyti subjektai nedalyvauja subtiekėjais, tiekėjais ar subjektais, kurių pajėgumais remiasi jo atstovaujamas tiekėjas, tais atvejais kai jiems tenka daugiau kaip 10 % sutarties vertės.</w:t>
      </w:r>
    </w:p>
    <w:p w14:paraId="0CFB008A" w14:textId="77777777" w:rsidR="003E3041" w:rsidRPr="00DB2868" w:rsidRDefault="003E3041" w:rsidP="003E3041">
      <w:pPr>
        <w:pStyle w:val="ListParagraph"/>
        <w:numPr>
          <w:ilvl w:val="0"/>
          <w:numId w:val="31"/>
        </w:numPr>
        <w:tabs>
          <w:tab w:val="left" w:pos="709"/>
        </w:tabs>
        <w:spacing w:after="0" w:line="240" w:lineRule="auto"/>
        <w:jc w:val="both"/>
        <w:rPr>
          <w:rFonts w:cstheme="minorHAnsi"/>
        </w:rPr>
      </w:pPr>
      <w:r w:rsidRPr="00DB2868">
        <w:rPr>
          <w:rFonts w:cstheme="minorHAnsi"/>
        </w:rPr>
        <w:t xml:space="preserve">Deklaruojamoms aplinkybėms pasikeitus, įsipareigoju nedelsiant apie tai informuoti Perkančiąją organizaciją. </w:t>
      </w:r>
    </w:p>
    <w:p w14:paraId="14506D86" w14:textId="77777777" w:rsidR="003E3041" w:rsidRPr="00DB2868" w:rsidRDefault="003E3041" w:rsidP="003E3041">
      <w:pPr>
        <w:spacing w:after="0"/>
        <w:contextualSpacing/>
        <w:rPr>
          <w:rFonts w:eastAsia="Times New Roman" w:cstheme="minorHAnsi"/>
          <w:b/>
          <w:bCs/>
          <w:lang w:eastAsia="zh-CN"/>
        </w:rPr>
      </w:pPr>
    </w:p>
    <w:p w14:paraId="144C707A" w14:textId="77777777" w:rsidR="007F2F01" w:rsidRPr="007F2F01" w:rsidRDefault="00DB2868" w:rsidP="007F2F01">
      <w:pPr>
        <w:tabs>
          <w:tab w:val="left" w:pos="709"/>
        </w:tabs>
        <w:spacing w:after="0" w:line="240" w:lineRule="auto"/>
        <w:jc w:val="both"/>
        <w:rPr>
          <w:rFonts w:cs="Times New Roman"/>
          <w:b/>
        </w:rPr>
      </w:pPr>
      <w:r w:rsidRPr="00DB2868">
        <w:rPr>
          <w:rFonts w:cs="Times New Roman"/>
          <w:b/>
        </w:rPr>
        <w:t xml:space="preserve">8.2. </w:t>
      </w:r>
      <w:r w:rsidR="007F2F01" w:rsidRPr="007F2F01">
        <w:rPr>
          <w:rFonts w:cs="Times New Roman"/>
          <w:b/>
        </w:rPr>
        <w:t>Dėl nacionalinio saugumo reikalavimų (Viešųjų pirkimų įstatymo 37 str. 9 d. ir 47 str. 9 d.</w:t>
      </w:r>
      <w:r w:rsidR="007F2F01" w:rsidRPr="007F2F01">
        <w:rPr>
          <w:rFonts w:cs="Times New Roman"/>
          <w:b/>
          <w:bCs/>
        </w:rPr>
        <w:t>)</w:t>
      </w:r>
      <w:r w:rsidR="007F2F01" w:rsidRPr="007F2F01">
        <w:rPr>
          <w:rFonts w:cs="Times New Roman"/>
          <w:b/>
        </w:rPr>
        <w:t xml:space="preserve"> tiekėjas patvirtina, kad:</w:t>
      </w:r>
    </w:p>
    <w:p w14:paraId="5383B1F0" w14:textId="77777777" w:rsidR="007F2F01" w:rsidRPr="004D17A6" w:rsidRDefault="007F2F01" w:rsidP="00A20296">
      <w:pPr>
        <w:tabs>
          <w:tab w:val="left" w:pos="709"/>
        </w:tabs>
        <w:spacing w:after="0" w:line="240" w:lineRule="auto"/>
        <w:ind w:firstLine="284"/>
        <w:jc w:val="both"/>
        <w:rPr>
          <w:rFonts w:cs="Times New Roman"/>
        </w:rPr>
      </w:pPr>
      <w:r w:rsidRPr="004D17A6">
        <w:rPr>
          <w:rFonts w:cs="Times New Roman"/>
        </w:rPr>
        <w:t xml:space="preserve">1.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sidRPr="004D17A6">
        <w:rPr>
          <w:rFonts w:cs="Times New Roman"/>
          <w:bCs/>
        </w:rPr>
        <w:t xml:space="preserve">Rusijos Federacijoje, Baltarusijos Respublikoje, </w:t>
      </w:r>
      <w:r w:rsidRPr="004D17A6">
        <w:rPr>
          <w:rFonts w:cs="Times New Roman"/>
        </w:rPr>
        <w:t xml:space="preserve">Kinijos Liaudies Respublikoje (išskyrus Taivano provinciją), Rusijos Federacijos aneksuotame Kryme, Moldovos Respublikos Vyriausybės nekontroliuojamoje Padniestrės teritorijoje, Sakartvelo Vyriausybės nekontroliuojamoje Abchazijos ir Pietų Osetijos teritorijose. </w:t>
      </w:r>
    </w:p>
    <w:p w14:paraId="224F7684" w14:textId="77777777" w:rsidR="003F279E" w:rsidRPr="004D17A6" w:rsidRDefault="007F2F01" w:rsidP="00566DC4">
      <w:pPr>
        <w:tabs>
          <w:tab w:val="left" w:pos="709"/>
        </w:tabs>
        <w:spacing w:after="0" w:line="240" w:lineRule="auto"/>
        <w:ind w:firstLine="284"/>
        <w:jc w:val="both"/>
        <w:rPr>
          <w:rFonts w:cs="Times New Roman"/>
        </w:rPr>
      </w:pPr>
      <w:r w:rsidRPr="004D17A6">
        <w:rPr>
          <w:rFonts w:cs="Times New Roman"/>
        </w:rPr>
        <w:t xml:space="preserve">2. tiekėjo siūlomos prekės nekelia grėsmės nacionaliniam saugumui – vadovaujantis VPĮ 37 straipsnio 9 dalies 1 punktu, prekių gamintojas ar jį kontroliuojantis asmuo nėra registruoti (jeigu gamintojas ar jį kontroliuojantis asmuo yra fizinis asmuo – nuolat gyvenantis ar turintis pilietybę) </w:t>
      </w:r>
      <w:r w:rsidRPr="004D17A6">
        <w:rPr>
          <w:rFonts w:cs="Times New Roman"/>
          <w:bCs/>
        </w:rPr>
        <w:t xml:space="preserve">Rusijos Federacijoje, Baltarusijos Respublikoje, </w:t>
      </w:r>
      <w:r w:rsidRPr="004D17A6">
        <w:rPr>
          <w:rFonts w:cs="Times New Roman"/>
        </w:rPr>
        <w:t>Kinijos Liaudies Respublikoje (išskyrus Taivano provinciją), Rusijos Federacijos aneksuotame Kryme, Moldovos Respublikos Vyriausybės nekontroliuojamoje Padniestrės teritorijoje, Sakartvelo Vyriausybės nekontroliuojamoje Abchazijos ir Pietų Osetijos teritorijoje.</w:t>
      </w:r>
    </w:p>
    <w:p w14:paraId="3253A7AF" w14:textId="77777777" w:rsidR="003F279E" w:rsidRPr="004D17A6" w:rsidRDefault="003F279E" w:rsidP="00566DC4">
      <w:pPr>
        <w:tabs>
          <w:tab w:val="left" w:pos="709"/>
        </w:tabs>
        <w:spacing w:after="0" w:line="240" w:lineRule="auto"/>
        <w:ind w:firstLine="284"/>
        <w:jc w:val="both"/>
        <w:rPr>
          <w:rFonts w:cs="Times New Roman"/>
        </w:rPr>
      </w:pPr>
    </w:p>
    <w:p w14:paraId="05F7DF92" w14:textId="5C0476EF" w:rsidR="003F279E" w:rsidRPr="004D17A6" w:rsidRDefault="003F279E" w:rsidP="00566DC4">
      <w:pPr>
        <w:tabs>
          <w:tab w:val="left" w:pos="709"/>
        </w:tabs>
        <w:spacing w:after="0" w:line="240" w:lineRule="auto"/>
        <w:ind w:firstLine="284"/>
        <w:jc w:val="both"/>
        <w:rPr>
          <w:rFonts w:cs="Times New Roman"/>
        </w:rPr>
      </w:pPr>
      <w:r w:rsidRPr="004D17A6">
        <w:rPr>
          <w:rFonts w:cs="Times New Roman"/>
        </w:rPr>
        <w:t>Suprantu, kad jeigu pagal vertinimo rezultatus pasiūlymas bus pripažintas laimėjusiu, turės būti pateikti perkančiosios organizacijos nurodyti atitiktį nacionalinio saugumo reikalavimams patvirtinantys dokumentai.</w:t>
      </w:r>
    </w:p>
    <w:p w14:paraId="74C26942" w14:textId="28006A36" w:rsidR="007F2F01" w:rsidRDefault="007F2F01" w:rsidP="00DB2868">
      <w:pPr>
        <w:tabs>
          <w:tab w:val="left" w:pos="709"/>
        </w:tabs>
        <w:spacing w:after="0" w:line="240" w:lineRule="auto"/>
        <w:jc w:val="both"/>
        <w:rPr>
          <w:rFonts w:cs="Times New Roman"/>
          <w:b/>
        </w:rPr>
      </w:pPr>
    </w:p>
    <w:p w14:paraId="6C867AC7" w14:textId="21F63961" w:rsidR="00DB2868" w:rsidRPr="004D17A6" w:rsidRDefault="008738FF" w:rsidP="00DB2868">
      <w:pPr>
        <w:tabs>
          <w:tab w:val="left" w:pos="709"/>
        </w:tabs>
        <w:spacing w:after="0" w:line="240" w:lineRule="auto"/>
        <w:jc w:val="both"/>
        <w:rPr>
          <w:rFonts w:cs="Times New Roman"/>
          <w:b/>
        </w:rPr>
      </w:pPr>
      <w:r w:rsidRPr="004D17A6">
        <w:rPr>
          <w:rFonts w:cs="Times New Roman"/>
          <w:b/>
        </w:rPr>
        <w:t xml:space="preserve">8.3. </w:t>
      </w:r>
      <w:r w:rsidR="00DB2868" w:rsidRPr="004D17A6">
        <w:rPr>
          <w:rFonts w:cs="Times New Roman"/>
          <w:b/>
        </w:rPr>
        <w:t>Dėl Viešųjų pirkimų įstatymo 45 str. 2</w:t>
      </w:r>
      <w:r w:rsidR="00DB2868" w:rsidRPr="004D17A6">
        <w:rPr>
          <w:rFonts w:cs="Times New Roman"/>
          <w:b/>
          <w:vertAlign w:val="superscript"/>
        </w:rPr>
        <w:t xml:space="preserve">1 </w:t>
      </w:r>
      <w:r w:rsidR="00DB2868" w:rsidRPr="004D17A6">
        <w:rPr>
          <w:rFonts w:cs="Times New Roman"/>
          <w:b/>
        </w:rPr>
        <w:t>d.</w:t>
      </w:r>
      <w:r w:rsidR="00957FAF" w:rsidRPr="004D17A6">
        <w:rPr>
          <w:rFonts w:cs="Times New Roman"/>
          <w:b/>
        </w:rPr>
        <w:t xml:space="preserve"> 6 p.</w:t>
      </w:r>
      <w:r w:rsidR="00DB2868" w:rsidRPr="004D17A6">
        <w:rPr>
          <w:rFonts w:cs="Times New Roman"/>
          <w:b/>
        </w:rPr>
        <w:t xml:space="preserve"> nuostatų tiekėjas patvirtina, kad:</w:t>
      </w:r>
    </w:p>
    <w:p w14:paraId="1F32EA87" w14:textId="77777777" w:rsidR="00957FAF" w:rsidRDefault="00957FAF" w:rsidP="00B9263C">
      <w:pPr>
        <w:tabs>
          <w:tab w:val="left" w:pos="709"/>
        </w:tabs>
        <w:spacing w:after="0" w:line="240" w:lineRule="auto"/>
        <w:ind w:firstLine="284"/>
        <w:jc w:val="both"/>
        <w:rPr>
          <w:rFonts w:cs="Times New Roman"/>
        </w:rPr>
      </w:pPr>
      <w:r>
        <w:rPr>
          <w:rFonts w:cs="Times New Roman"/>
        </w:rPr>
        <w:t xml:space="preserve">1. </w:t>
      </w:r>
      <w:r w:rsidRPr="00957FAF">
        <w:rPr>
          <w:rFonts w:cs="Times New Roman"/>
        </w:rPr>
        <w:t xml:space="preserve">tiekėjas, jo subtiekėjas, ūkio subjektas, kurio pajėgumais remiamasi, nevykdo veiklos Rusijos Federacijos, Baltarusijos Respublikos, Rusijos Federacijos aneksuoto Krymo, Moldovos Respublikos Vyriausybės nekontroliuojamoje Padniestrės teritorijoje, Sakartvelo Vyriausybės nekontroliuojamos Abchazijos ir Pietų Osetijos teritorijose arba nėra 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w:t>
      </w:r>
      <w:r>
        <w:rPr>
          <w:rFonts w:cs="Times New Roman"/>
        </w:rPr>
        <w:t>ir (ar) ūkio subjektų veikloje.</w:t>
      </w:r>
    </w:p>
    <w:p w14:paraId="7186073A" w14:textId="77777777" w:rsidR="00957FAF" w:rsidRDefault="00957FAF" w:rsidP="00B9263C">
      <w:pPr>
        <w:ind w:firstLine="284"/>
        <w:rPr>
          <w:rFonts w:cs="Times New Roman"/>
        </w:rPr>
      </w:pPr>
      <w:r>
        <w:rPr>
          <w:rFonts w:cs="Times New Roman"/>
        </w:rPr>
        <w:t xml:space="preserve">2. </w:t>
      </w:r>
      <w:r w:rsidRPr="00957FAF">
        <w:rPr>
          <w:rFonts w:cs="Times New Roman"/>
        </w:rPr>
        <w:t>šie duomenys yra teisingi ir aktualūs pasiūlymo pateikimo dieną.</w:t>
      </w:r>
    </w:p>
    <w:p w14:paraId="5D3112EE" w14:textId="3E6494C1" w:rsidR="00DB019D" w:rsidRDefault="00957FAF" w:rsidP="00566DC4">
      <w:pPr>
        <w:ind w:firstLine="284"/>
        <w:jc w:val="both"/>
        <w:rPr>
          <w:rFonts w:eastAsia="Times New Roman" w:cstheme="minorHAnsi"/>
          <w:b/>
          <w:bCs/>
          <w:lang w:eastAsia="zh-CN"/>
        </w:rPr>
      </w:pPr>
      <w:r>
        <w:rPr>
          <w:rFonts w:cs="Times New Roman"/>
        </w:rPr>
        <w:lastRenderedPageBreak/>
        <w:t xml:space="preserve">3. </w:t>
      </w:r>
      <w:r w:rsidRPr="00957FAF">
        <w:rPr>
          <w:rFonts w:cs="Times New Roman"/>
        </w:rPr>
        <w:t xml:space="preserve">Perkančiajai organizacijai kilus abejonių dėl tiekėjo laisvos formos deklaracijoje nurodytos informacijos teisingumo, ji prašys ekonomiškai naudingiausią  pasiūlymą pateikusio tiekėjo pateikti </w:t>
      </w:r>
      <w:r w:rsidR="00B9263C">
        <w:rPr>
          <w:rFonts w:cs="Times New Roman"/>
        </w:rPr>
        <w:t>šioje deklaracijoje nurodytą in</w:t>
      </w:r>
      <w:r w:rsidRPr="00957FAF">
        <w:rPr>
          <w:rFonts w:cs="Times New Roman"/>
        </w:rPr>
        <w:t>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5649B1">
        <w:rPr>
          <w:rFonts w:cs="Times New Roman"/>
        </w:rPr>
        <w:t>.</w:t>
      </w:r>
    </w:p>
    <w:p w14:paraId="3EB00A2E" w14:textId="3F928EDB" w:rsidR="003E3041" w:rsidRPr="00A461EE" w:rsidRDefault="00DB019D" w:rsidP="003E3041">
      <w:pPr>
        <w:spacing w:after="0"/>
        <w:contextualSpacing/>
        <w:rPr>
          <w:rFonts w:eastAsia="Calibri" w:cs="Times New Roman"/>
          <w:b/>
          <w:color w:val="000000"/>
        </w:rPr>
      </w:pPr>
      <w:r>
        <w:rPr>
          <w:rFonts w:eastAsia="Times New Roman" w:cstheme="minorHAnsi"/>
          <w:b/>
          <w:bCs/>
          <w:lang w:eastAsia="zh-CN"/>
        </w:rPr>
        <w:t>8.</w:t>
      </w:r>
      <w:r w:rsidR="00957FAF">
        <w:rPr>
          <w:rFonts w:eastAsia="Times New Roman" w:cstheme="minorHAnsi"/>
          <w:b/>
          <w:bCs/>
          <w:lang w:eastAsia="zh-CN"/>
        </w:rPr>
        <w:t>4</w:t>
      </w:r>
      <w:r>
        <w:rPr>
          <w:rFonts w:eastAsia="Times New Roman" w:cstheme="minorHAnsi"/>
          <w:b/>
          <w:bCs/>
          <w:lang w:eastAsia="zh-CN"/>
        </w:rPr>
        <w:t xml:space="preserve">. </w:t>
      </w:r>
      <w:r w:rsidR="003E3041" w:rsidRPr="00A461EE">
        <w:rPr>
          <w:rFonts w:eastAsia="Calibri" w:cs="Times New Roman"/>
          <w:b/>
          <w:color w:val="000000"/>
        </w:rPr>
        <w:t>Dėl Tiekėjų etikos kodekso tiekėjas patvirtina, kad:</w:t>
      </w:r>
    </w:p>
    <w:p w14:paraId="028358C3" w14:textId="77777777" w:rsidR="003E3041" w:rsidRPr="00A461EE" w:rsidRDefault="003E3041" w:rsidP="003E3041">
      <w:pPr>
        <w:spacing w:after="0"/>
        <w:contextualSpacing/>
        <w:jc w:val="both"/>
        <w:rPr>
          <w:rFonts w:eastAsia="Calibri" w:cs="Times New Roman"/>
          <w:color w:val="000000"/>
        </w:rPr>
      </w:pPr>
      <w:r w:rsidRPr="00A461EE">
        <w:rPr>
          <w:rFonts w:eastAsia="Calibri" w:cs="Times New Roman"/>
          <w:color w:val="000000"/>
        </w:rPr>
        <w:t>1. sutarties sudarymo metu ir visų sutartinių įsipareigojimų įgyvendinimo laikotarpiu, įskaitant garantinius įsipareigojimus (jei tokie numatyti) laikysis Viešųjų pirkimų tarnybos parengto Tiekėjų etikos kodekso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p w14:paraId="03F0E059" w14:textId="77777777" w:rsidR="003E3041" w:rsidRPr="00A461EE" w:rsidRDefault="003E3041" w:rsidP="003E3041">
      <w:pPr>
        <w:spacing w:after="0"/>
        <w:contextualSpacing/>
        <w:jc w:val="both"/>
        <w:rPr>
          <w:rFonts w:eastAsia="Calibri" w:cs="Times New Roman"/>
          <w:color w:val="000000"/>
        </w:rPr>
      </w:pPr>
      <w:r w:rsidRPr="00A461EE">
        <w:rPr>
          <w:rFonts w:eastAsia="Calibri" w:cs="Times New Roman"/>
          <w:color w:val="000000"/>
        </w:rPr>
        <w:t>2. užtikrina, kad minėto reikalavimo sutarties sudarymo metu laikysis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p w14:paraId="4ADB6FF4" w14:textId="77777777" w:rsidR="003E3041" w:rsidRPr="00A461EE" w:rsidRDefault="003E3041" w:rsidP="003E3041">
      <w:pPr>
        <w:widowControl w:val="0"/>
        <w:suppressAutoHyphens/>
        <w:autoSpaceDE w:val="0"/>
        <w:spacing w:after="0" w:line="240" w:lineRule="auto"/>
        <w:jc w:val="both"/>
        <w:rPr>
          <w:rFonts w:eastAsia="Times New Roman" w:cstheme="minorHAnsi"/>
          <w:b/>
          <w:bCs/>
          <w:lang w:eastAsia="zh-CN"/>
        </w:rPr>
      </w:pPr>
      <w:r w:rsidRPr="00A461EE">
        <w:rPr>
          <w:rFonts w:eastAsia="Calibri" w:cs="Times New Roman"/>
          <w:color w:val="000000"/>
        </w:rPr>
        <w:t>3. supranta,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w:t>
      </w:r>
    </w:p>
    <w:p w14:paraId="5F62C842" w14:textId="77777777" w:rsidR="003E3041" w:rsidRPr="00A461EE" w:rsidRDefault="003E3041" w:rsidP="003E3041">
      <w:pPr>
        <w:widowControl w:val="0"/>
        <w:suppressAutoHyphens/>
        <w:autoSpaceDE w:val="0"/>
        <w:spacing w:after="0" w:line="240" w:lineRule="auto"/>
        <w:jc w:val="both"/>
        <w:rPr>
          <w:rFonts w:eastAsia="Times New Roman" w:cstheme="minorHAnsi"/>
          <w:b/>
          <w:bCs/>
          <w:lang w:eastAsia="zh-CN"/>
        </w:rPr>
      </w:pPr>
    </w:p>
    <w:p w14:paraId="6BA97AB8" w14:textId="1D719B55" w:rsidR="003E3041" w:rsidRPr="00C51352" w:rsidRDefault="003E3041" w:rsidP="003E3041">
      <w:pPr>
        <w:widowControl w:val="0"/>
        <w:suppressAutoHyphens/>
        <w:autoSpaceDE w:val="0"/>
        <w:spacing w:after="0" w:line="240" w:lineRule="auto"/>
        <w:jc w:val="both"/>
        <w:rPr>
          <w:rFonts w:eastAsia="Times New Roman" w:cstheme="minorHAnsi"/>
          <w:b/>
          <w:bCs/>
          <w:lang w:eastAsia="zh-CN"/>
        </w:rPr>
      </w:pPr>
      <w:r w:rsidRPr="00C51352">
        <w:rPr>
          <w:rFonts w:eastAsia="Times New Roman" w:cstheme="minorHAnsi"/>
          <w:b/>
          <w:bCs/>
          <w:lang w:eastAsia="zh-CN"/>
        </w:rPr>
        <w:t>8.</w:t>
      </w:r>
      <w:r w:rsidR="00832D6E">
        <w:rPr>
          <w:rFonts w:eastAsia="Times New Roman" w:cstheme="minorHAnsi"/>
          <w:b/>
          <w:bCs/>
          <w:lang w:eastAsia="zh-CN"/>
        </w:rPr>
        <w:t>5</w:t>
      </w:r>
      <w:r w:rsidRPr="00C51352">
        <w:rPr>
          <w:rFonts w:eastAsia="Times New Roman" w:cstheme="minorHAnsi"/>
          <w:b/>
          <w:bCs/>
          <w:lang w:eastAsia="zh-CN"/>
        </w:rPr>
        <w:t>. Dėl bendrųjų reikalavimų, tiekėjas patvirtinta, kad:</w:t>
      </w:r>
    </w:p>
    <w:p w14:paraId="5FD5D084" w14:textId="77777777" w:rsidR="003E3041" w:rsidRPr="00C51352" w:rsidRDefault="003E3041" w:rsidP="003E3041">
      <w:pPr>
        <w:widowControl w:val="0"/>
        <w:numPr>
          <w:ilvl w:val="0"/>
          <w:numId w:val="32"/>
        </w:numPr>
        <w:tabs>
          <w:tab w:val="left" w:pos="567"/>
        </w:tabs>
        <w:suppressAutoHyphens/>
        <w:autoSpaceDE w:val="0"/>
        <w:spacing w:after="0" w:line="240" w:lineRule="auto"/>
        <w:ind w:left="0" w:firstLine="284"/>
        <w:jc w:val="both"/>
        <w:rPr>
          <w:rFonts w:eastAsia="Times New Roman" w:cstheme="minorHAnsi"/>
          <w:bCs/>
          <w:lang w:eastAsia="zh-CN"/>
        </w:rPr>
      </w:pPr>
      <w:r w:rsidRPr="00C51352">
        <w:rPr>
          <w:rFonts w:eastAsia="Times New Roman" w:cstheme="minorHAnsi"/>
          <w:bCs/>
          <w:lang w:eastAsia="zh-C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AD328B" w14:textId="77777777" w:rsidR="003E3041" w:rsidRPr="003A3530" w:rsidRDefault="003E3041" w:rsidP="003E3041">
      <w:pPr>
        <w:widowControl w:val="0"/>
        <w:numPr>
          <w:ilvl w:val="0"/>
          <w:numId w:val="32"/>
        </w:numPr>
        <w:tabs>
          <w:tab w:val="left" w:pos="567"/>
        </w:tabs>
        <w:suppressAutoHyphens/>
        <w:autoSpaceDE w:val="0"/>
        <w:spacing w:after="0" w:line="240" w:lineRule="auto"/>
        <w:ind w:left="0" w:firstLine="284"/>
        <w:jc w:val="both"/>
        <w:rPr>
          <w:rFonts w:eastAsia="Times New Roman" w:cstheme="minorHAnsi"/>
          <w:bCs/>
          <w:lang w:eastAsia="zh-CN"/>
        </w:rPr>
      </w:pPr>
      <w:r w:rsidRPr="00C51352">
        <w:rPr>
          <w:rFonts w:eastAsia="Times New Roman" w:cstheme="minorHAnsi"/>
          <w:bCs/>
          <w:lang w:eastAsia="zh-CN"/>
        </w:rPr>
        <w:t xml:space="preserve">sutinku su pirkimo dokumentuose </w:t>
      </w:r>
      <w:r w:rsidRPr="003A3530">
        <w:rPr>
          <w:rFonts w:eastAsia="Times New Roman" w:cstheme="minorHAnsi"/>
          <w:bCs/>
          <w:lang w:eastAsia="zh-CN"/>
        </w:rPr>
        <w:t>nustatytomis sąlygomis ir procedūromis</w:t>
      </w:r>
      <w:r w:rsidR="00FD49A0">
        <w:rPr>
          <w:rFonts w:eastAsia="Times New Roman" w:cstheme="minorHAnsi"/>
          <w:bCs/>
          <w:lang w:eastAsia="zh-CN"/>
        </w:rPr>
        <w:t>;</w:t>
      </w:r>
    </w:p>
    <w:p w14:paraId="1778C921" w14:textId="77777777" w:rsidR="003E3041" w:rsidRPr="003A3530" w:rsidRDefault="003E3041" w:rsidP="003E3041">
      <w:pPr>
        <w:widowControl w:val="0"/>
        <w:numPr>
          <w:ilvl w:val="0"/>
          <w:numId w:val="32"/>
        </w:numPr>
        <w:tabs>
          <w:tab w:val="left" w:pos="567"/>
        </w:tabs>
        <w:suppressAutoHyphens/>
        <w:autoSpaceDE w:val="0"/>
        <w:spacing w:after="0" w:line="240" w:lineRule="auto"/>
        <w:ind w:left="0" w:firstLine="284"/>
        <w:jc w:val="both"/>
        <w:rPr>
          <w:rFonts w:eastAsia="Times New Roman" w:cstheme="minorHAnsi"/>
          <w:bCs/>
          <w:lang w:eastAsia="zh-CN"/>
        </w:rPr>
      </w:pPr>
      <w:r w:rsidRPr="003A3530">
        <w:rPr>
          <w:rFonts w:eastAsia="Times New Roman" w:cstheme="minorHAnsi"/>
          <w:bCs/>
          <w:lang w:eastAsia="zh-CN"/>
        </w:rPr>
        <w:t>pasiūlymo dokumentuose pateikti duomenys ir informacija yra teisinga ir apima viską, ko reikia tinkamam sutarties įvykdymui;</w:t>
      </w:r>
    </w:p>
    <w:p w14:paraId="0FC8A72C" w14:textId="77777777" w:rsidR="003E3041" w:rsidRPr="003A3530" w:rsidRDefault="003E3041" w:rsidP="003E3041">
      <w:pPr>
        <w:widowControl w:val="0"/>
        <w:numPr>
          <w:ilvl w:val="0"/>
          <w:numId w:val="32"/>
        </w:numPr>
        <w:tabs>
          <w:tab w:val="left" w:pos="567"/>
        </w:tabs>
        <w:suppressAutoHyphens/>
        <w:autoSpaceDE w:val="0"/>
        <w:spacing w:after="0" w:line="240" w:lineRule="auto"/>
        <w:ind w:left="0" w:firstLine="284"/>
        <w:jc w:val="both"/>
        <w:rPr>
          <w:rFonts w:eastAsia="Times New Roman" w:cstheme="minorHAnsi"/>
          <w:bCs/>
          <w:lang w:eastAsia="zh-CN"/>
        </w:rPr>
      </w:pPr>
      <w:r w:rsidRPr="003A3530">
        <w:rPr>
          <w:rFonts w:eastAsia="Times New Roman" w:cstheme="minorHAnsi"/>
          <w:bCs/>
          <w:lang w:eastAsia="zh-CN"/>
        </w:rPr>
        <w:t xml:space="preserve">pasiūlymas galioja specialiųjų pirkimo sąlygų </w:t>
      </w:r>
      <w:r w:rsidR="003A3530" w:rsidRPr="003A3530">
        <w:rPr>
          <w:rFonts w:eastAsia="Times New Roman" w:cstheme="minorHAnsi"/>
          <w:bCs/>
          <w:lang w:eastAsia="zh-CN"/>
        </w:rPr>
        <w:t>1</w:t>
      </w:r>
      <w:r w:rsidRPr="003A3530">
        <w:rPr>
          <w:rFonts w:eastAsia="Times New Roman" w:cstheme="minorHAnsi"/>
          <w:bCs/>
          <w:lang w:eastAsia="zh-CN"/>
        </w:rPr>
        <w:t xml:space="preserve"> skyriuje „</w:t>
      </w:r>
      <w:r w:rsidRPr="003A3530">
        <w:rPr>
          <w:rFonts w:eastAsia="Times New Roman" w:cstheme="minorHAnsi"/>
          <w:bCs/>
          <w:lang w:eastAsia="zh-CN"/>
        </w:rPr>
        <w:fldChar w:fldCharType="begin"/>
      </w:r>
      <w:r w:rsidRPr="003A3530">
        <w:rPr>
          <w:rFonts w:eastAsia="Times New Roman" w:cstheme="minorHAnsi"/>
          <w:bCs/>
          <w:lang w:eastAsia="zh-CN"/>
        </w:rPr>
        <w:instrText xml:space="preserve">REF _Ref38970696 \h \* MERGEFORMAT </w:instrText>
      </w:r>
      <w:r w:rsidRPr="003A3530">
        <w:rPr>
          <w:rFonts w:eastAsia="Times New Roman" w:cstheme="minorHAnsi"/>
          <w:bCs/>
          <w:lang w:eastAsia="zh-CN"/>
        </w:rPr>
      </w:r>
      <w:r w:rsidRPr="003A3530">
        <w:rPr>
          <w:rFonts w:eastAsia="Times New Roman" w:cstheme="minorHAnsi"/>
          <w:bCs/>
          <w:lang w:eastAsia="zh-CN"/>
        </w:rPr>
        <w:fldChar w:fldCharType="separate"/>
      </w:r>
      <w:r w:rsidRPr="003A3530">
        <w:rPr>
          <w:rFonts w:eastAsia="Times New Roman" w:cstheme="minorHAnsi"/>
          <w:bCs/>
          <w:lang w:eastAsia="zh-CN"/>
        </w:rPr>
        <w:t>Terminai</w:t>
      </w:r>
      <w:r w:rsidRPr="003A3530">
        <w:rPr>
          <w:rFonts w:eastAsia="Times New Roman" w:cstheme="minorHAnsi"/>
          <w:bCs/>
          <w:lang w:eastAsia="zh-CN"/>
        </w:rPr>
        <w:fldChar w:fldCharType="end"/>
      </w:r>
      <w:r w:rsidRPr="003A3530">
        <w:rPr>
          <w:rFonts w:eastAsia="Times New Roman" w:cstheme="minorHAnsi"/>
          <w:bCs/>
          <w:lang w:eastAsia="zh-CN"/>
        </w:rPr>
        <w:t xml:space="preserve">“ </w:t>
      </w:r>
      <w:r w:rsidR="003A3530" w:rsidRPr="003A3530">
        <w:rPr>
          <w:rFonts w:eastAsia="Times New Roman" w:cstheme="minorHAnsi"/>
          <w:bCs/>
          <w:lang w:eastAsia="zh-CN"/>
        </w:rPr>
        <w:t>7</w:t>
      </w:r>
      <w:r w:rsidRPr="003A3530">
        <w:rPr>
          <w:rFonts w:eastAsia="Times New Roman" w:cstheme="minorHAnsi"/>
          <w:bCs/>
          <w:lang w:eastAsia="zh-CN"/>
        </w:rPr>
        <w:t xml:space="preserve"> punkte nurodytą terminą.</w:t>
      </w:r>
    </w:p>
    <w:p w14:paraId="1FC1EE98" w14:textId="77777777" w:rsidR="003E3041" w:rsidRPr="003A3530" w:rsidRDefault="003E3041" w:rsidP="003E3041">
      <w:pPr>
        <w:widowControl w:val="0"/>
        <w:suppressAutoHyphens/>
        <w:autoSpaceDE w:val="0"/>
        <w:spacing w:after="0" w:line="240" w:lineRule="auto"/>
        <w:ind w:firstLine="142"/>
        <w:jc w:val="both"/>
        <w:rPr>
          <w:rFonts w:eastAsia="Times New Roman" w:cstheme="minorHAnsi"/>
          <w:b/>
          <w:bCs/>
          <w:lang w:eastAsia="zh-CN"/>
        </w:rPr>
      </w:pPr>
    </w:p>
    <w:p w14:paraId="6DEB0C1E" w14:textId="77777777" w:rsidR="003E3041" w:rsidRPr="003A3530" w:rsidRDefault="003E3041" w:rsidP="003E3041">
      <w:pPr>
        <w:widowControl w:val="0"/>
        <w:suppressAutoHyphens/>
        <w:autoSpaceDE w:val="0"/>
        <w:spacing w:after="0" w:line="240" w:lineRule="auto"/>
        <w:jc w:val="both"/>
        <w:rPr>
          <w:rFonts w:eastAsia="Times New Roman" w:cstheme="minorHAnsi"/>
          <w:b/>
          <w:bCs/>
          <w:lang w:eastAsia="zh-C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E3041" w:rsidRPr="00A418C7" w14:paraId="2ACBF22E" w14:textId="77777777" w:rsidTr="00912408">
        <w:trPr>
          <w:trHeight w:val="186"/>
        </w:trPr>
        <w:tc>
          <w:tcPr>
            <w:tcW w:w="3870" w:type="dxa"/>
            <w:tcBorders>
              <w:top w:val="single" w:sz="4" w:space="0" w:color="auto"/>
              <w:left w:val="nil"/>
              <w:bottom w:val="nil"/>
              <w:right w:val="nil"/>
            </w:tcBorders>
          </w:tcPr>
          <w:p w14:paraId="6D3CBF00" w14:textId="77777777" w:rsidR="003E3041" w:rsidRPr="00A418C7" w:rsidRDefault="003E3041" w:rsidP="00912408">
            <w:pPr>
              <w:widowControl w:val="0"/>
              <w:suppressAutoHyphens/>
              <w:autoSpaceDE w:val="0"/>
              <w:spacing w:after="0" w:line="240" w:lineRule="auto"/>
              <w:rPr>
                <w:rFonts w:eastAsia="Times New Roman" w:cstheme="minorHAnsi"/>
                <w:bCs/>
                <w:iCs/>
                <w:sz w:val="18"/>
                <w:lang w:eastAsia="zh-CN"/>
              </w:rPr>
            </w:pPr>
            <w:r w:rsidRPr="00A418C7">
              <w:rPr>
                <w:rFonts w:eastAsia="Times New Roman" w:cstheme="minorHAnsi"/>
                <w:bCs/>
                <w:iCs/>
                <w:sz w:val="18"/>
                <w:lang w:eastAsia="zh-CN"/>
              </w:rPr>
              <w:t>(Tiekėjo arba jo įgalioto asmens pareigų pavadinimas)</w:t>
            </w:r>
          </w:p>
        </w:tc>
        <w:tc>
          <w:tcPr>
            <w:tcW w:w="604" w:type="dxa"/>
            <w:tcBorders>
              <w:top w:val="nil"/>
              <w:left w:val="nil"/>
              <w:bottom w:val="nil"/>
              <w:right w:val="nil"/>
            </w:tcBorders>
          </w:tcPr>
          <w:p w14:paraId="4E78569D" w14:textId="77777777" w:rsidR="003E3041" w:rsidRPr="00A418C7" w:rsidRDefault="003E3041" w:rsidP="00912408">
            <w:pPr>
              <w:widowControl w:val="0"/>
              <w:suppressAutoHyphens/>
              <w:autoSpaceDE w:val="0"/>
              <w:spacing w:after="0" w:line="240" w:lineRule="auto"/>
              <w:jc w:val="both"/>
              <w:rPr>
                <w:rFonts w:eastAsia="Times New Roman" w:cstheme="minorHAnsi"/>
                <w:bCs/>
                <w:iCs/>
                <w:sz w:val="18"/>
                <w:lang w:eastAsia="zh-CN"/>
              </w:rPr>
            </w:pPr>
          </w:p>
        </w:tc>
        <w:tc>
          <w:tcPr>
            <w:tcW w:w="1980" w:type="dxa"/>
            <w:tcBorders>
              <w:top w:val="single" w:sz="4" w:space="0" w:color="auto"/>
              <w:left w:val="nil"/>
              <w:bottom w:val="nil"/>
              <w:right w:val="nil"/>
            </w:tcBorders>
            <w:hideMark/>
          </w:tcPr>
          <w:p w14:paraId="799FA95C" w14:textId="77777777" w:rsidR="003E3041" w:rsidRPr="00A418C7" w:rsidRDefault="003E3041" w:rsidP="00912408">
            <w:pPr>
              <w:widowControl w:val="0"/>
              <w:suppressAutoHyphens/>
              <w:autoSpaceDE w:val="0"/>
              <w:spacing w:after="0" w:line="240" w:lineRule="auto"/>
              <w:jc w:val="center"/>
              <w:rPr>
                <w:rFonts w:eastAsia="Times New Roman" w:cstheme="minorHAnsi"/>
                <w:bCs/>
                <w:iCs/>
                <w:sz w:val="18"/>
                <w:lang w:eastAsia="zh-CN"/>
              </w:rPr>
            </w:pPr>
            <w:r w:rsidRPr="00A418C7">
              <w:rPr>
                <w:rFonts w:eastAsia="Times New Roman" w:cstheme="minorHAnsi"/>
                <w:bCs/>
                <w:iCs/>
                <w:sz w:val="18"/>
                <w:lang w:eastAsia="zh-CN"/>
              </w:rPr>
              <w:t>(Parašas)*</w:t>
            </w:r>
          </w:p>
        </w:tc>
        <w:tc>
          <w:tcPr>
            <w:tcW w:w="701" w:type="dxa"/>
            <w:tcBorders>
              <w:top w:val="nil"/>
              <w:left w:val="nil"/>
              <w:bottom w:val="nil"/>
              <w:right w:val="nil"/>
            </w:tcBorders>
          </w:tcPr>
          <w:p w14:paraId="7D3136F0" w14:textId="77777777" w:rsidR="003E3041" w:rsidRPr="00A418C7" w:rsidRDefault="003E3041" w:rsidP="00912408">
            <w:pPr>
              <w:widowControl w:val="0"/>
              <w:suppressAutoHyphens/>
              <w:autoSpaceDE w:val="0"/>
              <w:spacing w:after="0" w:line="240" w:lineRule="auto"/>
              <w:jc w:val="both"/>
              <w:rPr>
                <w:rFonts w:eastAsia="Times New Roman" w:cstheme="minorHAnsi"/>
                <w:bCs/>
                <w:iCs/>
                <w:sz w:val="18"/>
                <w:lang w:eastAsia="zh-CN"/>
              </w:rPr>
            </w:pPr>
          </w:p>
        </w:tc>
        <w:tc>
          <w:tcPr>
            <w:tcW w:w="2655" w:type="dxa"/>
            <w:tcBorders>
              <w:top w:val="single" w:sz="4" w:space="0" w:color="auto"/>
              <w:left w:val="nil"/>
              <w:bottom w:val="nil"/>
              <w:right w:val="nil"/>
            </w:tcBorders>
            <w:hideMark/>
          </w:tcPr>
          <w:p w14:paraId="64159397" w14:textId="77777777" w:rsidR="003E3041" w:rsidRPr="00A418C7" w:rsidRDefault="003E3041" w:rsidP="00912408">
            <w:pPr>
              <w:widowControl w:val="0"/>
              <w:suppressAutoHyphens/>
              <w:autoSpaceDE w:val="0"/>
              <w:spacing w:after="0" w:line="240" w:lineRule="auto"/>
              <w:jc w:val="center"/>
              <w:rPr>
                <w:rFonts w:eastAsia="Times New Roman" w:cstheme="minorHAnsi"/>
                <w:bCs/>
                <w:iCs/>
                <w:sz w:val="18"/>
                <w:lang w:eastAsia="zh-CN"/>
              </w:rPr>
            </w:pPr>
            <w:r w:rsidRPr="00A418C7">
              <w:rPr>
                <w:rFonts w:eastAsia="Times New Roman" w:cstheme="minorHAnsi"/>
                <w:bCs/>
                <w:iCs/>
                <w:sz w:val="18"/>
                <w:lang w:eastAsia="zh-CN"/>
              </w:rPr>
              <w:t>(Vardas, pavardė)</w:t>
            </w:r>
          </w:p>
        </w:tc>
      </w:tr>
    </w:tbl>
    <w:p w14:paraId="6D169EE2" w14:textId="77777777" w:rsidR="003E3041" w:rsidRPr="00A418C7" w:rsidRDefault="003E3041" w:rsidP="003E3041">
      <w:pPr>
        <w:widowControl w:val="0"/>
        <w:suppressAutoHyphens/>
        <w:autoSpaceDE w:val="0"/>
        <w:spacing w:after="0" w:line="240" w:lineRule="auto"/>
        <w:jc w:val="both"/>
        <w:rPr>
          <w:rFonts w:eastAsia="Times New Roman" w:cstheme="minorHAnsi"/>
          <w:bCs/>
          <w:i/>
          <w:lang w:val="en-US" w:eastAsia="zh-CN"/>
        </w:rPr>
      </w:pPr>
    </w:p>
    <w:p w14:paraId="17DA2B95" w14:textId="77777777" w:rsidR="003E3041" w:rsidRPr="00A418C7" w:rsidRDefault="003E3041" w:rsidP="003E3041">
      <w:pPr>
        <w:widowControl w:val="0"/>
        <w:suppressAutoHyphens/>
        <w:autoSpaceDE w:val="0"/>
        <w:spacing w:after="0" w:line="240" w:lineRule="auto"/>
        <w:jc w:val="both"/>
        <w:rPr>
          <w:rFonts w:eastAsia="Times New Roman" w:cstheme="minorHAnsi"/>
          <w:bCs/>
          <w:i/>
          <w:sz w:val="20"/>
          <w:lang w:val="en-US" w:eastAsia="zh-CN"/>
        </w:rPr>
      </w:pPr>
      <w:r w:rsidRPr="00A418C7">
        <w:rPr>
          <w:rFonts w:eastAsia="Times New Roman" w:cstheme="minorHAnsi"/>
          <w:bCs/>
          <w:i/>
          <w:sz w:val="20"/>
          <w:lang w:val="en-US" w:eastAsia="zh-CN"/>
        </w:rPr>
        <w:t>*Kai visas pasiūlymas pasirašomas Tiekėjo arba jo įgalioto asmens kvalifikuotu el. parašu, fizinis parašas nebūtinas.</w:t>
      </w:r>
    </w:p>
    <w:p w14:paraId="27C6A0C3" w14:textId="77777777" w:rsidR="003E3041" w:rsidRPr="00A418C7" w:rsidRDefault="003E3041" w:rsidP="003E3041">
      <w:pPr>
        <w:widowControl w:val="0"/>
        <w:suppressAutoHyphens/>
        <w:autoSpaceDE w:val="0"/>
        <w:spacing w:after="0" w:line="240" w:lineRule="auto"/>
        <w:jc w:val="both"/>
        <w:rPr>
          <w:rFonts w:eastAsia="Times New Roman" w:cstheme="minorHAnsi"/>
          <w:bCs/>
          <w:i/>
          <w:lang w:val="en-US" w:eastAsia="zh-CN"/>
        </w:rPr>
      </w:pPr>
    </w:p>
    <w:p w14:paraId="74FE8819" w14:textId="77777777" w:rsidR="00693D4F" w:rsidRPr="00DF1E05" w:rsidRDefault="00693D4F" w:rsidP="00982EE8">
      <w:pPr>
        <w:jc w:val="center"/>
        <w:rPr>
          <w:rFonts w:cstheme="minorHAnsi"/>
          <w:color w:val="7030A0"/>
        </w:rPr>
      </w:pPr>
      <w:r w:rsidRPr="00DF1E05">
        <w:rPr>
          <w:rFonts w:cstheme="minorHAnsi"/>
        </w:rPr>
        <w:t>__________</w:t>
      </w:r>
    </w:p>
    <w:p w14:paraId="63B824CF" w14:textId="77777777" w:rsidR="000C6068" w:rsidRPr="0031494E" w:rsidRDefault="00693D4F" w:rsidP="00DE290C">
      <w:pPr>
        <w:rPr>
          <w:rFonts w:cstheme="minorHAnsi"/>
          <w:color w:val="7030A0"/>
        </w:rPr>
      </w:pPr>
      <w:r w:rsidRPr="00DF1E05">
        <w:rPr>
          <w:rFonts w:cstheme="minorHAnsi"/>
          <w:color w:val="7030A0"/>
        </w:rPr>
        <w:br w:type="page"/>
      </w:r>
    </w:p>
    <w:p w14:paraId="2A69119C" w14:textId="583DCC54" w:rsidR="008D704D" w:rsidRPr="00ED1368" w:rsidRDefault="008D704D" w:rsidP="00800744">
      <w:pPr>
        <w:pStyle w:val="Heading2"/>
        <w:ind w:left="5103"/>
        <w:jc w:val="right"/>
        <w:rPr>
          <w:rFonts w:asciiTheme="minorHAnsi" w:eastAsia="Calibri" w:hAnsiTheme="minorHAnsi" w:cstheme="minorHAnsi"/>
          <w:color w:val="auto"/>
          <w:sz w:val="21"/>
          <w:szCs w:val="21"/>
        </w:rPr>
      </w:pPr>
      <w:bookmarkStart w:id="66" w:name="_Ref39484039"/>
      <w:bookmarkStart w:id="67" w:name="_Ref40278562"/>
      <w:bookmarkStart w:id="68" w:name="_Toc184904747"/>
      <w:r w:rsidRPr="00ED1368">
        <w:rPr>
          <w:rFonts w:asciiTheme="minorHAnsi" w:eastAsia="Calibri" w:hAnsiTheme="minorHAnsi" w:cstheme="minorHAnsi"/>
          <w:color w:val="auto"/>
          <w:sz w:val="21"/>
          <w:szCs w:val="21"/>
        </w:rPr>
        <w:lastRenderedPageBreak/>
        <w:t xml:space="preserve">Pirkimo sąlygų </w:t>
      </w:r>
      <w:r w:rsidR="00297F42">
        <w:rPr>
          <w:rFonts w:asciiTheme="minorHAnsi" w:eastAsia="Calibri" w:hAnsiTheme="minorHAnsi" w:cstheme="minorHAnsi"/>
          <w:color w:val="auto"/>
          <w:sz w:val="21"/>
          <w:szCs w:val="21"/>
        </w:rPr>
        <w:t>7</w:t>
      </w:r>
      <w:r w:rsidRPr="00ED1368">
        <w:rPr>
          <w:rFonts w:asciiTheme="minorHAnsi" w:eastAsia="Calibri" w:hAnsiTheme="minorHAnsi" w:cstheme="minorHAnsi"/>
          <w:color w:val="auto"/>
          <w:sz w:val="21"/>
          <w:szCs w:val="21"/>
        </w:rPr>
        <w:t xml:space="preserve"> priedas „Pasiūlymų vertinimo kriterijai ir sąlygos“</w:t>
      </w:r>
      <w:bookmarkEnd w:id="66"/>
      <w:bookmarkEnd w:id="67"/>
      <w:bookmarkEnd w:id="68"/>
    </w:p>
    <w:p w14:paraId="1BD5638B" w14:textId="77777777" w:rsidR="00FE3D7C" w:rsidRPr="0031494E" w:rsidRDefault="00FE3D7C" w:rsidP="00FE3D7C">
      <w:pPr>
        <w:jc w:val="center"/>
        <w:rPr>
          <w:b/>
          <w:szCs w:val="24"/>
        </w:rPr>
      </w:pPr>
    </w:p>
    <w:p w14:paraId="6458851D" w14:textId="77777777" w:rsidR="00203725" w:rsidRDefault="00FE3D7C" w:rsidP="00FE4110">
      <w:pPr>
        <w:pStyle w:val="Subtitle"/>
        <w:spacing w:after="0" w:line="240" w:lineRule="auto"/>
        <w:jc w:val="center"/>
      </w:pPr>
      <w:r w:rsidRPr="0031494E">
        <w:t>PASIŪLYMŲ VERTINIMO KRITERIJAI</w:t>
      </w:r>
      <w:r w:rsidR="00031A62" w:rsidRPr="0031494E">
        <w:t xml:space="preserve"> ir Sąlygos</w:t>
      </w:r>
    </w:p>
    <w:p w14:paraId="32F79D86" w14:textId="77777777" w:rsidR="008028F9" w:rsidRPr="008028F9" w:rsidRDefault="008028F9" w:rsidP="00D038F6">
      <w:pPr>
        <w:spacing w:after="0" w:line="240" w:lineRule="auto"/>
      </w:pPr>
    </w:p>
    <w:p w14:paraId="6062FE69" w14:textId="77777777" w:rsidR="00640D37" w:rsidRPr="00C111E3" w:rsidRDefault="00640D37" w:rsidP="00FE4110">
      <w:pPr>
        <w:numPr>
          <w:ilvl w:val="0"/>
          <w:numId w:val="33"/>
        </w:numPr>
        <w:tabs>
          <w:tab w:val="left" w:pos="993"/>
        </w:tabs>
        <w:suppressAutoHyphens/>
        <w:spacing w:after="0" w:line="240" w:lineRule="auto"/>
        <w:ind w:left="0" w:firstLine="567"/>
        <w:contextualSpacing/>
        <w:jc w:val="both"/>
        <w:rPr>
          <w:rFonts w:eastAsia="Times New Roman" w:cstheme="minorHAnsi"/>
          <w:sz w:val="20"/>
          <w:szCs w:val="20"/>
          <w:lang w:eastAsia="en-US"/>
        </w:rPr>
      </w:pPr>
      <w:r w:rsidRPr="00C111E3">
        <w:rPr>
          <w:rFonts w:eastAsia="Times New Roman" w:cstheme="minorHAnsi"/>
          <w:sz w:val="20"/>
          <w:szCs w:val="20"/>
          <w:lang w:eastAsia="en-US"/>
        </w:rPr>
        <w:t xml:space="preserve">Perkančioji organizacija ekonomiškai naudingiausią pasiūlymą </w:t>
      </w:r>
      <w:r w:rsidRPr="00C111E3">
        <w:rPr>
          <w:rFonts w:cstheme="minorHAnsi"/>
          <w:sz w:val="20"/>
          <w:szCs w:val="20"/>
        </w:rPr>
        <w:t>išrenka pagal kainą ir su pirkimo objektu susijusius kriterijus, vadovaudamasi šiame priede nustatyta vertinimo tvarka.</w:t>
      </w:r>
    </w:p>
    <w:p w14:paraId="50C6EF17" w14:textId="77777777" w:rsidR="00640D37" w:rsidRPr="00C111E3" w:rsidRDefault="00640D37" w:rsidP="00FE4110">
      <w:pPr>
        <w:numPr>
          <w:ilvl w:val="0"/>
          <w:numId w:val="33"/>
        </w:numPr>
        <w:tabs>
          <w:tab w:val="left" w:pos="993"/>
        </w:tabs>
        <w:suppressAutoHyphens/>
        <w:spacing w:after="0" w:line="240" w:lineRule="auto"/>
        <w:ind w:left="0" w:firstLine="567"/>
        <w:jc w:val="both"/>
        <w:rPr>
          <w:rFonts w:eastAsia="Times New Roman" w:cstheme="minorHAnsi"/>
          <w:sz w:val="20"/>
          <w:szCs w:val="20"/>
          <w:lang w:eastAsia="en-US"/>
        </w:rPr>
      </w:pPr>
      <w:r w:rsidRPr="00C111E3">
        <w:rPr>
          <w:rFonts w:eastAsia="Times New Roman" w:cstheme="minorHAnsi"/>
          <w:sz w:val="20"/>
          <w:szCs w:val="20"/>
          <w:lang w:eastAsia="en-US"/>
        </w:rPr>
        <w:t>Maksimalus balų skaičius, kurį gali gauti Tiekėjas per Pasiūlymų vertinimo procedūrą, yra 100 balų.</w:t>
      </w:r>
      <w:r w:rsidRPr="00C111E3">
        <w:t xml:space="preserve"> </w:t>
      </w:r>
      <w:hyperlink r:id="rId25">
        <w:r w:rsidRPr="00C111E3">
          <w:rPr>
            <w:rStyle w:val="Hyperlink"/>
            <w:rFonts w:eastAsia="Times New Roman" w:cstheme="minorHAnsi"/>
            <w:sz w:val="20"/>
            <w:szCs w:val="20"/>
            <w:lang w:eastAsia="en-US"/>
          </w:rPr>
          <w:t xml:space="preserve">Ekonomiškai naudingiausiu pasiūlymu bus pripažintas tas pasiūlymas, kurio ekonominio naudingumo (S) reikšmė bus didžiausia. </w:t>
        </w:r>
      </w:hyperlink>
      <w:r w:rsidRPr="00C111E3">
        <w:rPr>
          <w:rFonts w:eastAsia="Times New Roman" w:cstheme="minorHAnsi"/>
          <w:sz w:val="20"/>
          <w:szCs w:val="20"/>
          <w:lang w:eastAsia="en-US"/>
        </w:rPr>
        <w:t>Sudedant balus gaunamos kriterijų reikšmės apvalinamos dviejų skaičių po kablelio tikslumu.</w:t>
      </w:r>
    </w:p>
    <w:p w14:paraId="7ACF233D" w14:textId="77777777" w:rsidR="00640D37" w:rsidRPr="00C111E3" w:rsidRDefault="00640D37" w:rsidP="00FE4110">
      <w:pPr>
        <w:numPr>
          <w:ilvl w:val="0"/>
          <w:numId w:val="33"/>
        </w:numPr>
        <w:tabs>
          <w:tab w:val="left" w:pos="993"/>
        </w:tabs>
        <w:suppressAutoHyphens/>
        <w:spacing w:after="0" w:line="240" w:lineRule="auto"/>
        <w:ind w:left="0" w:firstLine="567"/>
        <w:jc w:val="both"/>
        <w:rPr>
          <w:rFonts w:eastAsia="Times New Roman" w:cstheme="minorHAnsi"/>
          <w:sz w:val="20"/>
          <w:szCs w:val="20"/>
          <w:lang w:eastAsia="en-US"/>
        </w:rPr>
      </w:pPr>
      <w:r w:rsidRPr="00C111E3">
        <w:rPr>
          <w:rFonts w:eastAsia="Times New Roman" w:cstheme="minorHAnsi"/>
          <w:sz w:val="20"/>
          <w:szCs w:val="20"/>
          <w:lang w:eastAsia="en-US"/>
        </w:rPr>
        <w:t xml:space="preserve">Tuo atveju, jei vertinant pasiūlymus daugiausiai balų surinkusio (-ių) dalyvio (-ių) pasiūlymas (-ai) atmetamas (-i) arba vienas iš dalyvių pasitraukia, kitų dalyvių surinkti ekonominio naudingumo balai neperskaičiuojami. </w:t>
      </w:r>
    </w:p>
    <w:p w14:paraId="7787CBD9" w14:textId="77777777" w:rsidR="00640D37" w:rsidRPr="00C111E3" w:rsidRDefault="00640D37" w:rsidP="00C111E3">
      <w:pPr>
        <w:numPr>
          <w:ilvl w:val="0"/>
          <w:numId w:val="33"/>
        </w:numPr>
        <w:tabs>
          <w:tab w:val="left" w:pos="993"/>
        </w:tabs>
        <w:suppressAutoHyphens/>
        <w:spacing w:after="0" w:line="240" w:lineRule="auto"/>
        <w:ind w:left="0" w:firstLine="567"/>
        <w:jc w:val="both"/>
        <w:rPr>
          <w:rFonts w:eastAsia="Times New Roman" w:cstheme="minorHAnsi"/>
          <w:sz w:val="20"/>
          <w:szCs w:val="20"/>
          <w:lang w:eastAsia="en-US"/>
        </w:rPr>
      </w:pPr>
      <w:r w:rsidRPr="00C111E3">
        <w:rPr>
          <w:rFonts w:eastAsia="Times New Roman" w:cstheme="minorHAnsi"/>
          <w:sz w:val="20"/>
          <w:szCs w:val="20"/>
          <w:lang w:eastAsia="en-US"/>
        </w:rPr>
        <w:t>Tais atvejais, kai kelių dalyvių pasiūlymų ekonominis naudingumas yra vienodas, nustatant pasiūlymų eilę, pirmesnis į šią eilę įrašomas dalyvis, kurio pasiūlymas CVP IS pateiktas anksčiausiai.</w:t>
      </w:r>
    </w:p>
    <w:p w14:paraId="2FA44B3B" w14:textId="77777777" w:rsidR="00210870" w:rsidRPr="00D038F6" w:rsidRDefault="00640D37" w:rsidP="00FE4110">
      <w:pPr>
        <w:numPr>
          <w:ilvl w:val="0"/>
          <w:numId w:val="33"/>
        </w:numPr>
        <w:tabs>
          <w:tab w:val="left" w:pos="993"/>
        </w:tabs>
        <w:suppressAutoHyphens/>
        <w:spacing w:after="0" w:line="240" w:lineRule="auto"/>
        <w:ind w:left="0" w:firstLine="567"/>
        <w:jc w:val="both"/>
        <w:rPr>
          <w:rFonts w:eastAsia="Times New Roman" w:cstheme="minorHAnsi"/>
          <w:sz w:val="20"/>
          <w:szCs w:val="20"/>
          <w:lang w:eastAsia="en-US"/>
        </w:rPr>
      </w:pPr>
      <w:r w:rsidRPr="00C111E3">
        <w:rPr>
          <w:rFonts w:eastAsia="Times New Roman" w:cstheme="minorHAnsi"/>
          <w:sz w:val="20"/>
          <w:szCs w:val="20"/>
          <w:lang w:eastAsia="en-US"/>
        </w:rPr>
        <w:t xml:space="preserve">Pasiūlymų vertinimo kriterijai ir jų lyginamieji svoriai (taikoma 1 </w:t>
      </w:r>
      <w:r w:rsidR="00C111E3" w:rsidRPr="00C111E3">
        <w:rPr>
          <w:rFonts w:eastAsia="Times New Roman" w:cstheme="minorHAnsi"/>
          <w:sz w:val="20"/>
          <w:szCs w:val="20"/>
          <w:lang w:eastAsia="en-US"/>
        </w:rPr>
        <w:t>ir 2</w:t>
      </w:r>
      <w:r w:rsidRPr="00C111E3">
        <w:rPr>
          <w:rFonts w:eastAsia="Times New Roman" w:cstheme="minorHAnsi"/>
          <w:sz w:val="20"/>
          <w:szCs w:val="20"/>
          <w:lang w:eastAsia="en-US"/>
        </w:rPr>
        <w:t xml:space="preserve"> pirkimo dalims):</w:t>
      </w:r>
    </w:p>
    <w:tbl>
      <w:tblPr>
        <w:tblpPr w:leftFromText="180" w:rightFromText="180" w:vertAnchor="text" w:tblpXSpec="center" w:tblpY="81"/>
        <w:tblW w:w="9918" w:type="dxa"/>
        <w:jc w:val="center"/>
        <w:tblLayout w:type="fixed"/>
        <w:tblLook w:val="0000" w:firstRow="0" w:lastRow="0" w:firstColumn="0" w:lastColumn="0" w:noHBand="0" w:noVBand="0"/>
      </w:tblPr>
      <w:tblGrid>
        <w:gridCol w:w="4248"/>
        <w:gridCol w:w="2835"/>
        <w:gridCol w:w="2835"/>
      </w:tblGrid>
      <w:tr w:rsidR="00793C45" w:rsidRPr="001B4BC9" w14:paraId="7A0C8CAB" w14:textId="77777777" w:rsidTr="00D038F6">
        <w:trPr>
          <w:cantSplit/>
          <w:trHeight w:val="555"/>
          <w:jc w:val="center"/>
        </w:trPr>
        <w:tc>
          <w:tcPr>
            <w:tcW w:w="4248" w:type="dxa"/>
            <w:tcBorders>
              <w:top w:val="single" w:sz="4" w:space="0" w:color="000000"/>
              <w:left w:val="single" w:sz="4" w:space="0" w:color="000000"/>
              <w:bottom w:val="single" w:sz="4" w:space="0" w:color="000000"/>
              <w:right w:val="single" w:sz="4" w:space="0" w:color="000000"/>
            </w:tcBorders>
          </w:tcPr>
          <w:p w14:paraId="4CE6D29A" w14:textId="77777777" w:rsidR="00793C45" w:rsidRPr="0055109B" w:rsidRDefault="00793C45" w:rsidP="00FE4110">
            <w:pPr>
              <w:widowControl w:val="0"/>
              <w:tabs>
                <w:tab w:val="left" w:pos="851"/>
              </w:tabs>
              <w:suppressAutoHyphens/>
              <w:spacing w:after="0" w:line="240" w:lineRule="auto"/>
              <w:jc w:val="center"/>
              <w:rPr>
                <w:rFonts w:eastAsia="Times New Roman" w:cstheme="minorHAnsi"/>
                <w:b/>
                <w:sz w:val="20"/>
                <w:szCs w:val="20"/>
              </w:rPr>
            </w:pPr>
            <w:r w:rsidRPr="0055109B">
              <w:rPr>
                <w:rFonts w:eastAsia="Times New Roman" w:cstheme="minorHAnsi"/>
                <w:b/>
                <w:sz w:val="20"/>
                <w:szCs w:val="20"/>
              </w:rPr>
              <w:t>Vertinimo kriterijai</w:t>
            </w:r>
          </w:p>
        </w:tc>
        <w:tc>
          <w:tcPr>
            <w:tcW w:w="2835" w:type="dxa"/>
            <w:tcBorders>
              <w:top w:val="single" w:sz="4" w:space="0" w:color="000000"/>
              <w:left w:val="single" w:sz="4" w:space="0" w:color="000000"/>
              <w:bottom w:val="single" w:sz="4" w:space="0" w:color="000000"/>
              <w:right w:val="single" w:sz="4" w:space="0" w:color="000000"/>
            </w:tcBorders>
          </w:tcPr>
          <w:p w14:paraId="4E2A3250" w14:textId="77777777" w:rsidR="00793C45" w:rsidRPr="00B467F9" w:rsidRDefault="00793C45" w:rsidP="00D038F6">
            <w:pPr>
              <w:widowControl w:val="0"/>
              <w:tabs>
                <w:tab w:val="left" w:pos="851"/>
              </w:tabs>
              <w:suppressAutoHyphens/>
              <w:spacing w:after="0" w:line="240" w:lineRule="auto"/>
              <w:ind w:left="-108" w:right="-108"/>
              <w:jc w:val="center"/>
              <w:rPr>
                <w:rFonts w:eastAsia="Times New Roman" w:cstheme="minorHAnsi"/>
                <w:b/>
                <w:sz w:val="20"/>
                <w:szCs w:val="20"/>
              </w:rPr>
            </w:pPr>
            <w:r w:rsidRPr="00B467F9">
              <w:rPr>
                <w:rFonts w:cstheme="minorHAnsi"/>
                <w:b/>
                <w:bCs/>
                <w:sz w:val="20"/>
                <w:szCs w:val="20"/>
              </w:rPr>
              <w:t>Reikalaujama kriterijaus reikšmė</w:t>
            </w:r>
          </w:p>
        </w:tc>
        <w:tc>
          <w:tcPr>
            <w:tcW w:w="2835" w:type="dxa"/>
            <w:tcBorders>
              <w:top w:val="single" w:sz="4" w:space="0" w:color="000000"/>
              <w:left w:val="single" w:sz="4" w:space="0" w:color="000000"/>
              <w:bottom w:val="single" w:sz="4" w:space="0" w:color="000000"/>
              <w:right w:val="single" w:sz="4" w:space="0" w:color="000000"/>
            </w:tcBorders>
          </w:tcPr>
          <w:p w14:paraId="43D91522" w14:textId="77777777" w:rsidR="00793C45" w:rsidRPr="00B467F9" w:rsidRDefault="00793C45" w:rsidP="00FE4110">
            <w:pPr>
              <w:widowControl w:val="0"/>
              <w:tabs>
                <w:tab w:val="left" w:pos="851"/>
              </w:tabs>
              <w:suppressAutoHyphens/>
              <w:spacing w:after="0" w:line="240" w:lineRule="auto"/>
              <w:ind w:right="-11"/>
              <w:jc w:val="center"/>
              <w:rPr>
                <w:rFonts w:eastAsia="Times New Roman" w:cstheme="minorHAnsi"/>
                <w:b/>
                <w:i/>
                <w:iCs/>
                <w:sz w:val="20"/>
                <w:szCs w:val="20"/>
              </w:rPr>
            </w:pPr>
            <w:r w:rsidRPr="00B467F9">
              <w:rPr>
                <w:rFonts w:eastAsia="Times New Roman" w:cstheme="minorHAnsi"/>
                <w:b/>
                <w:sz w:val="20"/>
                <w:szCs w:val="20"/>
              </w:rPr>
              <w:t xml:space="preserve">Lyginamasis svoris ekonominio naudingumo įvertinime </w:t>
            </w:r>
          </w:p>
        </w:tc>
      </w:tr>
      <w:tr w:rsidR="00793C45" w:rsidRPr="001B4BC9" w14:paraId="180E697E" w14:textId="77777777" w:rsidTr="00D038F6">
        <w:trPr>
          <w:cantSplit/>
          <w:trHeight w:val="422"/>
          <w:jc w:val="center"/>
        </w:trPr>
        <w:tc>
          <w:tcPr>
            <w:tcW w:w="4248" w:type="dxa"/>
            <w:tcBorders>
              <w:top w:val="single" w:sz="4" w:space="0" w:color="000000"/>
              <w:left w:val="single" w:sz="4" w:space="0" w:color="000000"/>
              <w:bottom w:val="single" w:sz="4" w:space="0" w:color="000000"/>
              <w:right w:val="single" w:sz="4" w:space="0" w:color="000000"/>
            </w:tcBorders>
          </w:tcPr>
          <w:p w14:paraId="4E7D7BB9" w14:textId="77777777" w:rsidR="00793C45" w:rsidRPr="0055109B" w:rsidRDefault="00793C45" w:rsidP="00D038F6">
            <w:pPr>
              <w:widowControl w:val="0"/>
              <w:tabs>
                <w:tab w:val="left" w:pos="316"/>
              </w:tabs>
              <w:suppressAutoHyphens/>
              <w:spacing w:after="0" w:line="240" w:lineRule="auto"/>
              <w:ind w:right="34"/>
              <w:contextualSpacing/>
              <w:rPr>
                <w:rFonts w:eastAsia="Times New Roman"/>
                <w:b/>
                <w:iCs/>
                <w:sz w:val="20"/>
                <w:szCs w:val="20"/>
              </w:rPr>
            </w:pPr>
            <w:r w:rsidRPr="0055109B">
              <w:rPr>
                <w:rFonts w:eastAsia="Times New Roman"/>
                <w:b/>
                <w:iCs/>
                <w:sz w:val="20"/>
                <w:szCs w:val="20"/>
              </w:rPr>
              <w:t>1. Pirmas kriterijus – K</w:t>
            </w:r>
            <w:r w:rsidR="00D038F6">
              <w:rPr>
                <w:rFonts w:eastAsia="Times New Roman"/>
                <w:b/>
                <w:iCs/>
                <w:sz w:val="20"/>
                <w:szCs w:val="20"/>
              </w:rPr>
              <w:t xml:space="preserve">aina </w:t>
            </w:r>
            <w:r w:rsidRPr="0055109B">
              <w:rPr>
                <w:rFonts w:eastAsia="Times New Roman"/>
                <w:b/>
                <w:iCs/>
                <w:sz w:val="20"/>
                <w:szCs w:val="20"/>
              </w:rPr>
              <w:t>(C)</w:t>
            </w:r>
          </w:p>
        </w:tc>
        <w:tc>
          <w:tcPr>
            <w:tcW w:w="2835" w:type="dxa"/>
            <w:tcBorders>
              <w:top w:val="single" w:sz="4" w:space="0" w:color="000000"/>
              <w:left w:val="single" w:sz="4" w:space="0" w:color="000000"/>
              <w:bottom w:val="single" w:sz="4" w:space="0" w:color="000000"/>
              <w:right w:val="single" w:sz="4" w:space="0" w:color="000000"/>
            </w:tcBorders>
          </w:tcPr>
          <w:p w14:paraId="3F004EEF" w14:textId="77777777" w:rsidR="00793C45" w:rsidRPr="00B467F9" w:rsidRDefault="00793C45" w:rsidP="00FE4110">
            <w:pPr>
              <w:widowControl w:val="0"/>
              <w:tabs>
                <w:tab w:val="left" w:pos="851"/>
              </w:tabs>
              <w:suppressAutoHyphens/>
              <w:spacing w:after="0" w:line="240" w:lineRule="auto"/>
              <w:jc w:val="center"/>
              <w:rPr>
                <w:rFonts w:eastAsia="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09E101CA" w14:textId="77777777" w:rsidR="00793C45" w:rsidRPr="00B467F9" w:rsidRDefault="00793C45" w:rsidP="00B467F9">
            <w:pPr>
              <w:widowControl w:val="0"/>
              <w:tabs>
                <w:tab w:val="left" w:pos="851"/>
              </w:tabs>
              <w:suppressAutoHyphens/>
              <w:spacing w:after="0" w:line="240" w:lineRule="auto"/>
              <w:jc w:val="center"/>
              <w:rPr>
                <w:rFonts w:eastAsia="Times New Roman"/>
                <w:sz w:val="20"/>
                <w:szCs w:val="20"/>
              </w:rPr>
            </w:pPr>
            <w:r w:rsidRPr="00B467F9">
              <w:rPr>
                <w:rFonts w:eastAsia="Times New Roman"/>
                <w:sz w:val="20"/>
                <w:szCs w:val="20"/>
              </w:rPr>
              <w:t>X=</w:t>
            </w:r>
            <w:r w:rsidR="00B467F9" w:rsidRPr="00B467F9">
              <w:rPr>
                <w:rFonts w:eastAsia="Times New Roman"/>
                <w:sz w:val="20"/>
                <w:szCs w:val="20"/>
              </w:rPr>
              <w:t>9</w:t>
            </w:r>
            <w:r w:rsidRPr="00B467F9">
              <w:rPr>
                <w:rFonts w:eastAsia="Times New Roman"/>
                <w:sz w:val="20"/>
                <w:szCs w:val="20"/>
              </w:rPr>
              <w:t>0</w:t>
            </w:r>
          </w:p>
        </w:tc>
      </w:tr>
      <w:tr w:rsidR="00793C45" w:rsidRPr="001B4BC9" w14:paraId="6825E534" w14:textId="77777777" w:rsidTr="00D038F6">
        <w:trPr>
          <w:cantSplit/>
          <w:trHeight w:val="414"/>
          <w:jc w:val="center"/>
        </w:trPr>
        <w:tc>
          <w:tcPr>
            <w:tcW w:w="4248" w:type="dxa"/>
            <w:tcBorders>
              <w:top w:val="single" w:sz="4" w:space="0" w:color="000000"/>
              <w:left w:val="single" w:sz="4" w:space="0" w:color="000000"/>
              <w:bottom w:val="single" w:sz="4" w:space="0" w:color="000000"/>
              <w:right w:val="single" w:sz="4" w:space="0" w:color="000000"/>
            </w:tcBorders>
          </w:tcPr>
          <w:p w14:paraId="7BF1C8B5" w14:textId="77777777" w:rsidR="00793C45" w:rsidRPr="0055109B" w:rsidRDefault="00793C45" w:rsidP="00FE4110">
            <w:pPr>
              <w:widowControl w:val="0"/>
              <w:tabs>
                <w:tab w:val="left" w:pos="316"/>
              </w:tabs>
              <w:suppressAutoHyphens/>
              <w:spacing w:after="0" w:line="240" w:lineRule="auto"/>
              <w:contextualSpacing/>
              <w:rPr>
                <w:sz w:val="20"/>
                <w:szCs w:val="20"/>
              </w:rPr>
            </w:pPr>
            <w:r w:rsidRPr="0055109B">
              <w:rPr>
                <w:rFonts w:eastAsia="Times New Roman"/>
                <w:b/>
                <w:iCs/>
                <w:sz w:val="20"/>
                <w:szCs w:val="20"/>
              </w:rPr>
              <w:t>2. Antras kriterijus – Garantija (T)</w:t>
            </w:r>
          </w:p>
        </w:tc>
        <w:tc>
          <w:tcPr>
            <w:tcW w:w="2835" w:type="dxa"/>
            <w:tcBorders>
              <w:top w:val="single" w:sz="4" w:space="0" w:color="000000"/>
              <w:left w:val="single" w:sz="4" w:space="0" w:color="000000"/>
              <w:bottom w:val="single" w:sz="4" w:space="0" w:color="000000"/>
              <w:right w:val="single" w:sz="4" w:space="0" w:color="000000"/>
            </w:tcBorders>
          </w:tcPr>
          <w:p w14:paraId="05ADC1F7" w14:textId="49B9BFAA" w:rsidR="00793C45" w:rsidRPr="00B467F9" w:rsidRDefault="00793C45" w:rsidP="00FE4110">
            <w:pPr>
              <w:widowControl w:val="0"/>
              <w:tabs>
                <w:tab w:val="left" w:pos="851"/>
              </w:tabs>
              <w:suppressAutoHyphens/>
              <w:spacing w:after="0" w:line="240" w:lineRule="auto"/>
              <w:jc w:val="center"/>
              <w:rPr>
                <w:rFonts w:eastAsia="Times New Roman"/>
                <w:sz w:val="20"/>
                <w:szCs w:val="20"/>
              </w:rPr>
            </w:pPr>
            <w:r w:rsidRPr="00B467F9">
              <w:rPr>
                <w:rFonts w:eastAsia="Times New Roman"/>
                <w:sz w:val="20"/>
                <w:szCs w:val="20"/>
              </w:rPr>
              <w:t>Minimalus terminas – 2</w:t>
            </w:r>
            <w:r w:rsidR="007B5DDD">
              <w:rPr>
                <w:rFonts w:eastAsia="Times New Roman"/>
                <w:sz w:val="20"/>
                <w:szCs w:val="20"/>
              </w:rPr>
              <w:t>4</w:t>
            </w:r>
            <w:r w:rsidRPr="00B467F9">
              <w:rPr>
                <w:rFonts w:eastAsia="Times New Roman"/>
                <w:sz w:val="20"/>
                <w:szCs w:val="20"/>
              </w:rPr>
              <w:t xml:space="preserve"> m</w:t>
            </w:r>
            <w:r w:rsidR="007B5DDD">
              <w:rPr>
                <w:rFonts w:eastAsia="Times New Roman"/>
                <w:sz w:val="20"/>
                <w:szCs w:val="20"/>
              </w:rPr>
              <w:t>ėn.</w:t>
            </w:r>
          </w:p>
          <w:p w14:paraId="75F6DE18" w14:textId="49412474" w:rsidR="00793C45" w:rsidRPr="00B467F9" w:rsidRDefault="00793C45" w:rsidP="00FE4110">
            <w:pPr>
              <w:widowControl w:val="0"/>
              <w:tabs>
                <w:tab w:val="left" w:pos="851"/>
              </w:tabs>
              <w:suppressAutoHyphens/>
              <w:spacing w:after="0" w:line="240" w:lineRule="auto"/>
              <w:jc w:val="center"/>
              <w:rPr>
                <w:rFonts w:eastAsia="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1AB335DB" w14:textId="77777777" w:rsidR="00793C45" w:rsidRPr="00B467F9" w:rsidRDefault="00793C45" w:rsidP="00B467F9">
            <w:pPr>
              <w:widowControl w:val="0"/>
              <w:tabs>
                <w:tab w:val="left" w:pos="851"/>
              </w:tabs>
              <w:suppressAutoHyphens/>
              <w:spacing w:after="0" w:line="240" w:lineRule="auto"/>
              <w:jc w:val="center"/>
              <w:rPr>
                <w:rFonts w:eastAsia="Times New Roman"/>
                <w:sz w:val="20"/>
                <w:szCs w:val="20"/>
              </w:rPr>
            </w:pPr>
            <w:r w:rsidRPr="00B467F9">
              <w:rPr>
                <w:rFonts w:eastAsia="Times New Roman"/>
                <w:sz w:val="20"/>
                <w:szCs w:val="20"/>
              </w:rPr>
              <w:t>Y</w:t>
            </w:r>
            <w:r w:rsidRPr="00B467F9">
              <w:rPr>
                <w:rFonts w:eastAsia="Times New Roman"/>
                <w:sz w:val="20"/>
                <w:szCs w:val="20"/>
                <w:vertAlign w:val="subscript"/>
              </w:rPr>
              <w:t>1</w:t>
            </w:r>
            <w:r w:rsidRPr="00B467F9">
              <w:rPr>
                <w:rFonts w:eastAsia="Times New Roman"/>
                <w:sz w:val="20"/>
                <w:szCs w:val="20"/>
                <w:lang w:val="en-GB"/>
              </w:rPr>
              <w:t>=1</w:t>
            </w:r>
            <w:r w:rsidR="00B467F9" w:rsidRPr="00B467F9">
              <w:rPr>
                <w:rFonts w:eastAsia="Times New Roman"/>
                <w:sz w:val="20"/>
                <w:szCs w:val="20"/>
                <w:lang w:val="en-GB"/>
              </w:rPr>
              <w:t>0</w:t>
            </w:r>
          </w:p>
        </w:tc>
      </w:tr>
    </w:tbl>
    <w:p w14:paraId="10D6E325" w14:textId="77777777" w:rsidR="00793C45" w:rsidRPr="001B4BC9" w:rsidRDefault="00793C45" w:rsidP="00FE4110">
      <w:pPr>
        <w:spacing w:after="0" w:line="240" w:lineRule="auto"/>
        <w:rPr>
          <w:rFonts w:ascii="Arial" w:hAnsi="Arial" w:cs="Arial"/>
          <w:highlight w:val="yellow"/>
        </w:rPr>
      </w:pPr>
    </w:p>
    <w:p w14:paraId="1ED4C175" w14:textId="2271FC98" w:rsidR="001B4BC9" w:rsidRPr="00D038F6" w:rsidRDefault="001B4BC9" w:rsidP="00FE4110">
      <w:pPr>
        <w:spacing w:after="0" w:line="240" w:lineRule="auto"/>
        <w:ind w:firstLine="567"/>
        <w:jc w:val="both"/>
        <w:rPr>
          <w:rFonts w:cstheme="minorHAnsi"/>
        </w:rPr>
      </w:pPr>
      <w:r w:rsidRPr="00D038F6">
        <w:rPr>
          <w:rFonts w:cstheme="minorHAnsi"/>
        </w:rPr>
        <w:t>6.1. Ekonominis naudingumas (S) apskaičiuojamas sudedan</w:t>
      </w:r>
      <w:r w:rsidR="008C0012" w:rsidRPr="00D038F6">
        <w:rPr>
          <w:rFonts w:cstheme="minorHAnsi"/>
        </w:rPr>
        <w:t xml:space="preserve">t tiekėjo pasiūlymo kainos C ir </w:t>
      </w:r>
      <w:r w:rsidRPr="00D038F6">
        <w:rPr>
          <w:rFonts w:cstheme="minorHAnsi"/>
        </w:rPr>
        <w:t>kriterij</w:t>
      </w:r>
      <w:r w:rsidR="008C0012" w:rsidRPr="00D038F6">
        <w:rPr>
          <w:rFonts w:cstheme="minorHAnsi"/>
        </w:rPr>
        <w:t>aus</w:t>
      </w:r>
      <w:r w:rsidRPr="00D038F6">
        <w:rPr>
          <w:rFonts w:cstheme="minorHAnsi"/>
        </w:rPr>
        <w:t xml:space="preserve"> (T) balus</w:t>
      </w:r>
      <w:r w:rsidR="002F26FB">
        <w:rPr>
          <w:rFonts w:cstheme="minorHAnsi"/>
        </w:rPr>
        <w:t xml:space="preserve"> (</w:t>
      </w:r>
      <w:r w:rsidR="002F26FB" w:rsidRPr="00CB0928">
        <w:rPr>
          <w:rFonts w:ascii="Calibri" w:eastAsia="Times New Roman" w:hAnsi="Calibri" w:cs="Calibri"/>
        </w:rPr>
        <w:t>(gaunamos kriterijų (parametrų) reikšmės apvalinamos dviejų skaičių po kablelio tikslumu, t. y. surinkus pvz. 50,564 balų – apvalinama į 50,56, o surinkus 50,565 balų – apvalinama į 50,57</w:t>
      </w:r>
      <w:r w:rsidR="002F26FB">
        <w:rPr>
          <w:rFonts w:cstheme="minorHAnsi"/>
        </w:rPr>
        <w:t>)</w:t>
      </w:r>
      <w:r w:rsidRPr="00D038F6">
        <w:rPr>
          <w:rFonts w:cstheme="minorHAnsi"/>
        </w:rPr>
        <w:t>:</w:t>
      </w:r>
    </w:p>
    <w:p w14:paraId="630E7620" w14:textId="77777777" w:rsidR="001B4BC9" w:rsidRPr="00D038F6" w:rsidRDefault="001B4BC9" w:rsidP="00FE4110">
      <w:pPr>
        <w:spacing w:after="0" w:line="240" w:lineRule="auto"/>
        <w:jc w:val="center"/>
        <w:rPr>
          <w:rFonts w:cstheme="minorHAnsi"/>
          <w:i/>
          <w:iCs/>
          <w:sz w:val="12"/>
        </w:rPr>
      </w:pPr>
    </w:p>
    <w:p w14:paraId="3CD6948C" w14:textId="77777777" w:rsidR="001B4BC9" w:rsidRPr="00D038F6" w:rsidRDefault="001B4BC9" w:rsidP="00FE4110">
      <w:pPr>
        <w:spacing w:after="0" w:line="240" w:lineRule="auto"/>
        <w:jc w:val="center"/>
        <w:rPr>
          <w:rFonts w:cstheme="minorHAnsi"/>
          <w:i/>
          <w:iCs/>
        </w:rPr>
      </w:pPr>
      <w:r w:rsidRPr="00D038F6">
        <w:rPr>
          <w:rFonts w:cstheme="minorHAnsi"/>
          <w:i/>
          <w:iCs/>
        </w:rPr>
        <w:t>S = C + T</w:t>
      </w:r>
    </w:p>
    <w:p w14:paraId="0F0DA06B" w14:textId="77777777" w:rsidR="001B4BC9" w:rsidRPr="00D038F6" w:rsidRDefault="001B4BC9" w:rsidP="00FE4110">
      <w:pPr>
        <w:spacing w:after="0" w:line="240" w:lineRule="auto"/>
        <w:jc w:val="center"/>
        <w:rPr>
          <w:rFonts w:cstheme="minorHAnsi"/>
          <w:i/>
          <w:iCs/>
          <w:sz w:val="12"/>
        </w:rPr>
      </w:pPr>
    </w:p>
    <w:p w14:paraId="18CFEF62" w14:textId="77777777" w:rsidR="001B4BC9" w:rsidRPr="00D038F6" w:rsidRDefault="001B4BC9" w:rsidP="00FE4110">
      <w:pPr>
        <w:spacing w:after="0" w:line="240" w:lineRule="auto"/>
        <w:ind w:firstLine="567"/>
        <w:jc w:val="both"/>
        <w:rPr>
          <w:rFonts w:cstheme="minorHAnsi"/>
        </w:rPr>
      </w:pPr>
      <w:r w:rsidRPr="00D038F6">
        <w:rPr>
          <w:rFonts w:cstheme="minorHAnsi"/>
        </w:rPr>
        <w:t>6.2. Pasiūlymo kainos (C) balai apskaičiuojami mažiausios pasiūlytos kainos (C</w:t>
      </w:r>
      <w:r w:rsidRPr="00D038F6">
        <w:rPr>
          <w:rFonts w:cstheme="minorHAnsi"/>
          <w:vertAlign w:val="subscript"/>
        </w:rPr>
        <w:t>min</w:t>
      </w:r>
      <w:r w:rsidRPr="00D038F6">
        <w:rPr>
          <w:rFonts w:cstheme="minorHAnsi"/>
        </w:rPr>
        <w:t>) ir vertinamo pasiūlymo kainos (C</w:t>
      </w:r>
      <w:r w:rsidRPr="00D038F6">
        <w:rPr>
          <w:rFonts w:cstheme="minorHAnsi"/>
          <w:vertAlign w:val="subscript"/>
        </w:rPr>
        <w:t>p</w:t>
      </w:r>
      <w:r w:rsidRPr="00D038F6">
        <w:rPr>
          <w:rFonts w:cstheme="minorHAnsi"/>
        </w:rPr>
        <w:t>) santykį padauginant iš kainos lyginamojo svorio (X):</w:t>
      </w:r>
    </w:p>
    <w:p w14:paraId="7C1F3327" w14:textId="77777777" w:rsidR="001B4BC9" w:rsidRPr="00D038F6" w:rsidRDefault="001B4BC9" w:rsidP="00FE4110">
      <w:pPr>
        <w:spacing w:after="0" w:line="240" w:lineRule="auto"/>
        <w:ind w:firstLine="567"/>
        <w:jc w:val="both"/>
        <w:rPr>
          <w:rFonts w:cstheme="minorHAnsi"/>
          <w:sz w:val="12"/>
        </w:rPr>
      </w:pPr>
    </w:p>
    <w:p w14:paraId="53FA53FB" w14:textId="77777777" w:rsidR="001B4BC9" w:rsidRPr="00D038F6" w:rsidRDefault="001B4BC9" w:rsidP="00FE4110">
      <w:pPr>
        <w:spacing w:after="0" w:line="240" w:lineRule="auto"/>
        <w:jc w:val="center"/>
        <w:rPr>
          <w:rFonts w:cstheme="minorHAnsi"/>
        </w:rPr>
      </w:pPr>
      <w:r w:rsidRPr="002E77D0">
        <w:rPr>
          <w:rFonts w:cstheme="minorHAnsi"/>
          <w:sz w:val="20"/>
        </w:rPr>
        <w:object w:dxaOrig="1320" w:dyaOrig="720" w14:anchorId="17BA7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pt;height:36.5pt" o:ole="" fillcolor="window">
            <v:imagedata r:id="rId26" o:title=""/>
          </v:shape>
          <o:OLEObject Type="Embed" ProgID="Equation.3" ShapeID="_x0000_i1025" DrawAspect="Content" ObjectID="_1795871937" r:id="rId27"/>
        </w:object>
      </w:r>
    </w:p>
    <w:p w14:paraId="4574A4EA" w14:textId="77777777" w:rsidR="00B8493A" w:rsidRPr="00D038F6" w:rsidRDefault="00B8493A" w:rsidP="00B8493A">
      <w:pPr>
        <w:spacing w:after="0" w:line="240" w:lineRule="auto"/>
        <w:rPr>
          <w:rFonts w:cstheme="minorHAnsi"/>
          <w:sz w:val="12"/>
          <w:highlight w:val="yellow"/>
          <w:vertAlign w:val="subscript"/>
        </w:rPr>
      </w:pPr>
    </w:p>
    <w:p w14:paraId="26E791F5" w14:textId="1D66F318" w:rsidR="007B5DDD" w:rsidRPr="006F0023" w:rsidRDefault="001B4BC9" w:rsidP="006F0023">
      <w:pPr>
        <w:numPr>
          <w:ilvl w:val="0"/>
          <w:numId w:val="34"/>
        </w:numPr>
        <w:spacing w:after="0" w:line="240" w:lineRule="auto"/>
        <w:ind w:firstLine="135"/>
        <w:rPr>
          <w:rFonts w:eastAsia="Times New Roman" w:cstheme="minorHAnsi"/>
          <w:sz w:val="20"/>
          <w:szCs w:val="20"/>
          <w:shd w:val="clear" w:color="auto" w:fill="FFFFFF"/>
          <w:lang w:eastAsia="en-GB"/>
        </w:rPr>
      </w:pPr>
      <w:r w:rsidRPr="00D038F6">
        <w:rPr>
          <w:rFonts w:cstheme="minorHAnsi"/>
        </w:rPr>
        <w:t>6.</w:t>
      </w:r>
      <w:r w:rsidR="00D038F6">
        <w:rPr>
          <w:rFonts w:cstheme="minorHAnsi"/>
        </w:rPr>
        <w:t>3</w:t>
      </w:r>
      <w:r w:rsidRPr="00D038F6">
        <w:rPr>
          <w:rFonts w:cstheme="minorHAnsi"/>
        </w:rPr>
        <w:t xml:space="preserve">. </w:t>
      </w:r>
      <w:r w:rsidRPr="00D038F6">
        <w:rPr>
          <w:rFonts w:cstheme="minorHAnsi"/>
          <w:bCs/>
        </w:rPr>
        <w:t xml:space="preserve">Kriterijus T (Garantija) apskaičiuojamas pagal </w:t>
      </w:r>
      <w:r w:rsidR="007B5DDD" w:rsidRPr="006F0023">
        <w:rPr>
          <w:rFonts w:eastAsia="Times New Roman" w:cstheme="minorHAnsi"/>
          <w:sz w:val="20"/>
          <w:szCs w:val="20"/>
          <w:shd w:val="clear" w:color="auto" w:fill="FFFFFF"/>
          <w:lang w:eastAsia="en-GB"/>
        </w:rPr>
        <w:t>šią formulę:</w:t>
      </w:r>
    </w:p>
    <w:p w14:paraId="47E42913" w14:textId="77777777" w:rsidR="00EE64E1" w:rsidRPr="00EE64E1" w:rsidRDefault="00EE64E1" w:rsidP="00EE64E1">
      <w:pPr>
        <w:pStyle w:val="ListParagraph"/>
        <w:numPr>
          <w:ilvl w:val="0"/>
          <w:numId w:val="34"/>
        </w:numPr>
        <w:suppressAutoHyphens/>
        <w:autoSpaceDN w:val="0"/>
        <w:spacing w:after="40"/>
        <w:jc w:val="center"/>
        <w:textAlignment w:val="baseline"/>
        <w:rPr>
          <w:rFonts w:eastAsia="Times New Roman" w:cstheme="minorHAnsi"/>
          <w:sz w:val="20"/>
          <w:szCs w:val="20"/>
          <w:shd w:val="clear" w:color="auto" w:fill="FFFFFF"/>
          <w:lang w:eastAsia="en-GB"/>
        </w:rPr>
      </w:pPr>
    </w:p>
    <w:p w14:paraId="1CD71B87" w14:textId="506182CF" w:rsidR="007B5DDD" w:rsidRPr="002E77D0" w:rsidRDefault="007B5DDD" w:rsidP="00EE64E1">
      <w:pPr>
        <w:pStyle w:val="ListParagraph"/>
        <w:numPr>
          <w:ilvl w:val="0"/>
          <w:numId w:val="34"/>
        </w:numPr>
        <w:suppressAutoHyphens/>
        <w:autoSpaceDN w:val="0"/>
        <w:spacing w:after="40"/>
        <w:jc w:val="center"/>
        <w:textAlignment w:val="baseline"/>
        <w:rPr>
          <w:rFonts w:eastAsia="Times New Roman" w:cstheme="minorHAnsi"/>
          <w:sz w:val="22"/>
          <w:szCs w:val="22"/>
          <w:shd w:val="clear" w:color="auto" w:fill="FFFFFF"/>
          <w:lang w:eastAsia="en-GB"/>
        </w:rPr>
      </w:pPr>
      <m:oMath>
        <m:r>
          <w:rPr>
            <w:rFonts w:ascii="Cambria Math" w:eastAsia="Calibri" w:hAnsi="Cambria Math" w:cstheme="minorHAnsi"/>
            <w:sz w:val="24"/>
            <w:szCs w:val="22"/>
          </w:rPr>
          <m:t xml:space="preserve">T=  </m:t>
        </m:r>
        <m:f>
          <m:fPr>
            <m:ctrlPr>
              <w:rPr>
                <w:rFonts w:ascii="Cambria Math" w:eastAsia="Calibri" w:hAnsi="Cambria Math" w:cstheme="minorHAnsi"/>
                <w:i/>
                <w:sz w:val="24"/>
                <w:szCs w:val="22"/>
              </w:rPr>
            </m:ctrlPr>
          </m:fPr>
          <m:num>
            <m:sSub>
              <m:sSubPr>
                <m:ctrlPr>
                  <w:rPr>
                    <w:rFonts w:ascii="Cambria Math" w:eastAsia="Calibri" w:hAnsi="Cambria Math" w:cstheme="minorHAnsi"/>
                    <w:i/>
                    <w:sz w:val="24"/>
                    <w:szCs w:val="22"/>
                  </w:rPr>
                </m:ctrlPr>
              </m:sSubPr>
              <m:e>
                <m:r>
                  <w:rPr>
                    <w:rFonts w:ascii="Cambria Math" w:eastAsia="Calibri" w:hAnsi="Cambria Math" w:cstheme="minorHAnsi"/>
                    <w:sz w:val="24"/>
                    <w:szCs w:val="22"/>
                  </w:rPr>
                  <m:t>T</m:t>
                </m:r>
              </m:e>
              <m:sub>
                <m:r>
                  <w:rPr>
                    <w:rFonts w:ascii="Cambria Math" w:eastAsia="Calibri" w:hAnsi="Cambria Math" w:cstheme="minorHAnsi"/>
                    <w:sz w:val="24"/>
                    <w:szCs w:val="22"/>
                  </w:rPr>
                  <m:t>i</m:t>
                </m:r>
              </m:sub>
            </m:sSub>
            <m:r>
              <w:rPr>
                <w:rFonts w:ascii="Cambria Math" w:eastAsia="Calibri" w:hAnsi="Cambria Math" w:cstheme="minorHAnsi"/>
                <w:sz w:val="24"/>
                <w:szCs w:val="22"/>
              </w:rPr>
              <m:t xml:space="preserve">- </m:t>
            </m:r>
            <m:sSub>
              <m:sSubPr>
                <m:ctrlPr>
                  <w:rPr>
                    <w:rFonts w:ascii="Cambria Math" w:eastAsia="Calibri" w:hAnsi="Cambria Math" w:cstheme="minorHAnsi"/>
                    <w:i/>
                    <w:sz w:val="24"/>
                    <w:szCs w:val="22"/>
                  </w:rPr>
                </m:ctrlPr>
              </m:sSubPr>
              <m:e>
                <m:r>
                  <w:rPr>
                    <w:rFonts w:ascii="Cambria Math" w:eastAsia="Calibri" w:hAnsi="Cambria Math" w:cstheme="minorHAnsi"/>
                    <w:sz w:val="24"/>
                    <w:szCs w:val="22"/>
                  </w:rPr>
                  <m:t>T</m:t>
                </m:r>
              </m:e>
              <m:sub>
                <m:r>
                  <w:rPr>
                    <w:rFonts w:ascii="Cambria Math" w:eastAsia="Calibri" w:hAnsi="Cambria Math" w:cstheme="minorHAnsi"/>
                    <w:sz w:val="24"/>
                    <w:szCs w:val="22"/>
                  </w:rPr>
                  <m:t>setmin</m:t>
                </m:r>
              </m:sub>
            </m:sSub>
          </m:num>
          <m:den>
            <m:sSub>
              <m:sSubPr>
                <m:ctrlPr>
                  <w:rPr>
                    <w:rFonts w:ascii="Cambria Math" w:eastAsia="Calibri" w:hAnsi="Cambria Math" w:cstheme="minorHAnsi"/>
                    <w:i/>
                    <w:sz w:val="24"/>
                    <w:szCs w:val="22"/>
                  </w:rPr>
                </m:ctrlPr>
              </m:sSubPr>
              <m:e>
                <m:r>
                  <w:rPr>
                    <w:rFonts w:ascii="Cambria Math" w:eastAsia="Calibri" w:hAnsi="Cambria Math" w:cstheme="minorHAnsi"/>
                    <w:sz w:val="24"/>
                    <w:szCs w:val="22"/>
                  </w:rPr>
                  <m:t>T</m:t>
                </m:r>
              </m:e>
              <m:sub>
                <m:r>
                  <w:rPr>
                    <w:rFonts w:ascii="Cambria Math" w:eastAsia="Calibri" w:hAnsi="Cambria Math" w:cstheme="minorHAnsi"/>
                    <w:sz w:val="24"/>
                    <w:szCs w:val="22"/>
                  </w:rPr>
                  <m:t>setmax</m:t>
                </m:r>
              </m:sub>
            </m:sSub>
            <m:r>
              <w:rPr>
                <w:rFonts w:ascii="Cambria Math" w:eastAsia="Calibri" w:hAnsi="Cambria Math" w:cstheme="minorHAnsi"/>
                <w:sz w:val="24"/>
                <w:szCs w:val="22"/>
              </w:rPr>
              <m:t>-</m:t>
            </m:r>
            <m:sSub>
              <m:sSubPr>
                <m:ctrlPr>
                  <w:rPr>
                    <w:rFonts w:ascii="Cambria Math" w:eastAsia="Calibri" w:hAnsi="Cambria Math" w:cstheme="minorHAnsi"/>
                    <w:i/>
                    <w:sz w:val="24"/>
                    <w:szCs w:val="22"/>
                  </w:rPr>
                </m:ctrlPr>
              </m:sSubPr>
              <m:e>
                <m:r>
                  <w:rPr>
                    <w:rFonts w:ascii="Cambria Math" w:eastAsia="Calibri" w:hAnsi="Cambria Math" w:cstheme="minorHAnsi"/>
                    <w:sz w:val="24"/>
                    <w:szCs w:val="22"/>
                  </w:rPr>
                  <m:t>T</m:t>
                </m:r>
              </m:e>
              <m:sub>
                <m:r>
                  <w:rPr>
                    <w:rFonts w:ascii="Cambria Math" w:eastAsia="Calibri" w:hAnsi="Cambria Math" w:cstheme="minorHAnsi"/>
                    <w:sz w:val="24"/>
                    <w:szCs w:val="22"/>
                  </w:rPr>
                  <m:t>setmin</m:t>
                </m:r>
              </m:sub>
            </m:sSub>
          </m:den>
        </m:f>
        <m:r>
          <w:rPr>
            <w:rFonts w:ascii="Cambria Math" w:eastAsia="Calibri" w:hAnsi="Cambria Math" w:cstheme="minorHAnsi"/>
            <w:sz w:val="24"/>
            <w:szCs w:val="22"/>
          </w:rPr>
          <m:t>*10</m:t>
        </m:r>
      </m:oMath>
    </w:p>
    <w:p w14:paraId="341510D3" w14:textId="77777777" w:rsidR="00EE64E1" w:rsidRPr="00EE64E1" w:rsidRDefault="00EE64E1" w:rsidP="007B5DDD">
      <w:pPr>
        <w:pStyle w:val="ListParagraph"/>
        <w:numPr>
          <w:ilvl w:val="0"/>
          <w:numId w:val="34"/>
        </w:numPr>
        <w:rPr>
          <w:rFonts w:cstheme="minorHAnsi"/>
          <w:sz w:val="20"/>
          <w:szCs w:val="20"/>
          <w:shd w:val="clear" w:color="auto" w:fill="E2EFD9" w:themeFill="accent6" w:themeFillTint="33"/>
        </w:rPr>
      </w:pPr>
    </w:p>
    <w:p w14:paraId="0347D460" w14:textId="4AC64A16" w:rsidR="007B5DDD" w:rsidRPr="00C055C4" w:rsidRDefault="007B5DDD" w:rsidP="007B5DDD">
      <w:pPr>
        <w:pStyle w:val="ListParagraph"/>
        <w:numPr>
          <w:ilvl w:val="0"/>
          <w:numId w:val="34"/>
        </w:numPr>
        <w:rPr>
          <w:rFonts w:cstheme="minorHAnsi"/>
          <w:shd w:val="clear" w:color="auto" w:fill="E2EFD9" w:themeFill="accent6" w:themeFillTint="33"/>
        </w:rPr>
      </w:pPr>
      <w:r w:rsidRPr="00C055C4">
        <w:rPr>
          <w:rFonts w:cstheme="minorHAnsi"/>
        </w:rPr>
        <w:t>T</w:t>
      </w:r>
      <w:r w:rsidRPr="00C055C4">
        <w:rPr>
          <w:rFonts w:cstheme="minorHAnsi"/>
          <w:vertAlign w:val="subscript"/>
        </w:rPr>
        <w:t>setmax</w:t>
      </w:r>
      <w:r w:rsidRPr="00C055C4">
        <w:rPr>
          <w:rFonts w:cstheme="minorHAnsi"/>
        </w:rPr>
        <w:t xml:space="preserve"> –didžiausia vertinama garantija mėnesiais (60)</w:t>
      </w:r>
    </w:p>
    <w:p w14:paraId="75AB218A" w14:textId="77777777" w:rsidR="007B5DDD" w:rsidRPr="00C055C4" w:rsidRDefault="007B5DDD" w:rsidP="007B5DDD">
      <w:pPr>
        <w:pStyle w:val="ListParagraph"/>
        <w:numPr>
          <w:ilvl w:val="0"/>
          <w:numId w:val="34"/>
        </w:numPr>
        <w:rPr>
          <w:rFonts w:cstheme="minorHAnsi"/>
        </w:rPr>
      </w:pPr>
      <w:r w:rsidRPr="00C055C4">
        <w:rPr>
          <w:rFonts w:cstheme="minorHAnsi"/>
        </w:rPr>
        <w:t>T</w:t>
      </w:r>
      <w:r w:rsidRPr="00C055C4">
        <w:rPr>
          <w:rFonts w:cstheme="minorHAnsi"/>
          <w:vertAlign w:val="subscript"/>
        </w:rPr>
        <w:t>setmin</w:t>
      </w:r>
      <w:r w:rsidRPr="00C055C4">
        <w:rPr>
          <w:rFonts w:cstheme="minorHAnsi"/>
        </w:rPr>
        <w:t xml:space="preserve"> –minimali vertinama (privaloma) garantija mėnesiais (24)</w:t>
      </w:r>
    </w:p>
    <w:p w14:paraId="4132B3F4" w14:textId="77777777" w:rsidR="007B5DDD" w:rsidRPr="00C055C4" w:rsidRDefault="007B5DDD" w:rsidP="007B5DDD">
      <w:pPr>
        <w:pStyle w:val="ListParagraph"/>
        <w:numPr>
          <w:ilvl w:val="0"/>
          <w:numId w:val="34"/>
        </w:numPr>
        <w:rPr>
          <w:rFonts w:cstheme="minorHAnsi"/>
        </w:rPr>
      </w:pPr>
      <w:r w:rsidRPr="00C055C4">
        <w:rPr>
          <w:rFonts w:cstheme="minorHAnsi"/>
        </w:rPr>
        <w:t>T</w:t>
      </w:r>
      <w:r w:rsidRPr="00C055C4">
        <w:rPr>
          <w:rFonts w:cstheme="minorHAnsi"/>
          <w:vertAlign w:val="subscript"/>
        </w:rPr>
        <w:t>i</w:t>
      </w:r>
      <w:r w:rsidRPr="00C055C4">
        <w:rPr>
          <w:rFonts w:cstheme="minorHAnsi"/>
        </w:rPr>
        <w:t xml:space="preserve"> – vertinamo pasiūlymo nurodyta garantija mėnesiais (jei nurodyta garantija yra didesnė nei 60 mėnesių, į formulę įrašoma reikšmė – 60)</w:t>
      </w:r>
    </w:p>
    <w:p w14:paraId="512E7C1E" w14:textId="77777777" w:rsidR="00A73E27" w:rsidRPr="00D038F6" w:rsidRDefault="00A73E27" w:rsidP="006F0023">
      <w:pPr>
        <w:spacing w:after="0" w:line="240" w:lineRule="auto"/>
        <w:rPr>
          <w:rFonts w:cstheme="minorHAnsi"/>
          <w:bCs/>
        </w:rPr>
      </w:pPr>
    </w:p>
    <w:p w14:paraId="07E3C058" w14:textId="6F857AB4" w:rsidR="001B4BC9" w:rsidRPr="00906370" w:rsidRDefault="001B4BC9" w:rsidP="00FE4110">
      <w:pPr>
        <w:spacing w:after="0" w:line="240" w:lineRule="auto"/>
        <w:jc w:val="both"/>
        <w:rPr>
          <w:rFonts w:eastAsiaTheme="minorHAnsi" w:cstheme="minorHAnsi"/>
          <w:kern w:val="2"/>
          <w:sz w:val="20"/>
          <w:szCs w:val="22"/>
          <w:lang w:eastAsia="en-US"/>
          <w14:ligatures w14:val="standardContextual"/>
        </w:rPr>
      </w:pPr>
    </w:p>
    <w:p w14:paraId="4756A3BE" w14:textId="77777777" w:rsidR="00210870" w:rsidRPr="00906370" w:rsidRDefault="00210870" w:rsidP="00FE4110">
      <w:pPr>
        <w:pStyle w:val="paragrafesrasas2lygis"/>
        <w:spacing w:after="0" w:line="240" w:lineRule="auto"/>
        <w:ind w:firstLine="397"/>
        <w:jc w:val="left"/>
        <w:rPr>
          <w:rFonts w:asciiTheme="minorHAnsi" w:hAnsiTheme="minorHAnsi" w:cstheme="minorHAnsi"/>
          <w:color w:val="7030A0"/>
        </w:rPr>
      </w:pPr>
    </w:p>
    <w:p w14:paraId="61D49D91" w14:textId="77777777" w:rsidR="00A4599F" w:rsidRPr="00906370" w:rsidRDefault="009B6F95" w:rsidP="00FE4110">
      <w:pPr>
        <w:spacing w:after="0" w:line="240" w:lineRule="auto"/>
        <w:jc w:val="center"/>
        <w:rPr>
          <w:rFonts w:cstheme="minorHAnsi"/>
          <w:b/>
          <w:bCs/>
          <w:smallCaps/>
          <w:sz w:val="22"/>
          <w:szCs w:val="22"/>
        </w:rPr>
      </w:pPr>
      <w:r w:rsidRPr="00906370">
        <w:rPr>
          <w:rFonts w:cstheme="minorHAnsi"/>
        </w:rPr>
        <w:t>__________</w:t>
      </w:r>
      <w:r w:rsidR="00A4599F" w:rsidRPr="00906370">
        <w:rPr>
          <w:rFonts w:cstheme="minorHAnsi"/>
          <w:b/>
          <w:bCs/>
          <w:smallCaps/>
          <w:sz w:val="22"/>
          <w:szCs w:val="22"/>
        </w:rPr>
        <w:br w:type="page"/>
      </w:r>
    </w:p>
    <w:p w14:paraId="34ADB2F2" w14:textId="03AB06E2" w:rsidR="008D704D" w:rsidRPr="00271388" w:rsidRDefault="00FE3D1F" w:rsidP="00A73EC0">
      <w:pPr>
        <w:pStyle w:val="Heading2"/>
        <w:ind w:left="5103"/>
        <w:jc w:val="right"/>
        <w:rPr>
          <w:rFonts w:asciiTheme="minorHAnsi" w:hAnsiTheme="minorHAnsi"/>
          <w:color w:val="auto"/>
          <w:sz w:val="21"/>
          <w:szCs w:val="21"/>
        </w:rPr>
      </w:pPr>
      <w:bookmarkStart w:id="69" w:name="_Ref39586171"/>
      <w:bookmarkStart w:id="70" w:name="_Ref39673580"/>
      <w:bookmarkStart w:id="71" w:name="_Ref39674283"/>
      <w:bookmarkStart w:id="72" w:name="_Toc184904748"/>
      <w:r w:rsidRPr="00271388">
        <w:rPr>
          <w:rFonts w:asciiTheme="minorHAnsi" w:hAnsiTheme="minorHAnsi"/>
          <w:color w:val="auto"/>
          <w:sz w:val="21"/>
          <w:szCs w:val="21"/>
        </w:rPr>
        <w:lastRenderedPageBreak/>
        <w:t xml:space="preserve">Pirkimo sąlygų </w:t>
      </w:r>
      <w:r w:rsidR="00297F42">
        <w:rPr>
          <w:rFonts w:asciiTheme="minorHAnsi" w:hAnsiTheme="minorHAnsi"/>
          <w:color w:val="auto"/>
          <w:sz w:val="21"/>
          <w:szCs w:val="21"/>
        </w:rPr>
        <w:t>8</w:t>
      </w:r>
      <w:r w:rsidRPr="00271388">
        <w:rPr>
          <w:rFonts w:asciiTheme="minorHAnsi" w:hAnsiTheme="minorHAnsi"/>
          <w:color w:val="auto"/>
          <w:sz w:val="21"/>
          <w:szCs w:val="21"/>
        </w:rPr>
        <w:t xml:space="preserve"> priedas </w:t>
      </w:r>
      <w:r w:rsidR="008D704D" w:rsidRPr="00271388">
        <w:rPr>
          <w:rFonts w:asciiTheme="minorHAnsi" w:hAnsiTheme="minorHAnsi"/>
          <w:color w:val="auto"/>
          <w:sz w:val="21"/>
          <w:szCs w:val="21"/>
        </w:rPr>
        <w:t>„Sutarties projektas“</w:t>
      </w:r>
      <w:bookmarkEnd w:id="69"/>
      <w:bookmarkEnd w:id="70"/>
      <w:bookmarkEnd w:id="71"/>
      <w:bookmarkEnd w:id="72"/>
    </w:p>
    <w:p w14:paraId="06B6BDA4" w14:textId="77777777" w:rsidR="00AE422D" w:rsidRPr="00271388" w:rsidRDefault="00AE422D" w:rsidP="00AB5541"/>
    <w:p w14:paraId="2B95FA3F" w14:textId="77777777" w:rsidR="008D704D" w:rsidRPr="00026F66" w:rsidRDefault="00271388" w:rsidP="00271388">
      <w:pPr>
        <w:jc w:val="both"/>
        <w:rPr>
          <w:rFonts w:cstheme="minorHAnsi"/>
          <w:b/>
          <w:bCs/>
          <w:smallCaps/>
          <w:sz w:val="22"/>
          <w:szCs w:val="22"/>
        </w:rPr>
      </w:pPr>
      <w:r w:rsidRPr="00026F66">
        <w:rPr>
          <w:rFonts w:eastAsia="Calibri" w:cstheme="minorHAnsi"/>
          <w:iCs/>
        </w:rPr>
        <w:t>Sutarties projektas pridedamas atskiru dokumentu.</w:t>
      </w:r>
    </w:p>
    <w:sectPr w:rsidR="008D704D" w:rsidRPr="00026F66" w:rsidSect="00DE0E87">
      <w:footerReference w:type="first" r:id="rId28"/>
      <w:pgSz w:w="12240" w:h="15840"/>
      <w:pgMar w:top="1134" w:right="567" w:bottom="1134" w:left="1701" w:header="720" w:footer="720" w:gutter="0"/>
      <w:pgNumType w:start="7"/>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96CA87" w16cex:dateUtc="2024-11-19T14:59:00Z"/>
  <w16cex:commentExtensible w16cex:durableId="19357878" w16cex:dateUtc="2024-11-19T14:08:00Z"/>
  <w16cex:commentExtensible w16cex:durableId="77CCA21D" w16cex:dateUtc="2024-11-19T14:31:00Z"/>
  <w16cex:commentExtensible w16cex:durableId="3F2D1FE3" w16cex:dateUtc="2024-10-31T05:41:00Z"/>
  <w16cex:commentExtensible w16cex:durableId="4CAF3A89" w16cex:dateUtc="2024-10-31T05:39:00Z"/>
  <w16cex:commentExtensible w16cex:durableId="2F3EFFCD" w16cex:dateUtc="2024-10-31T05:13:00Z"/>
  <w16cex:commentExtensible w16cex:durableId="184FC271" w16cex:dateUtc="2024-10-31T05:14:00Z"/>
  <w16cex:commentExtensible w16cex:durableId="7A161EF9" w16cex:dateUtc="2024-10-31T05:15:00Z"/>
  <w16cex:commentExtensible w16cex:durableId="762838C1" w16cex:dateUtc="2024-10-31T05:26:00Z"/>
  <w16cex:commentExtensible w16cex:durableId="0124DF1E" w16cex:dateUtc="2024-10-31T05:43:00Z"/>
  <w16cex:commentExtensible w16cex:durableId="5B0834C7" w16cex:dateUtc="2024-10-31T05:44:00Z"/>
  <w16cex:commentExtensible w16cex:durableId="6BA850F9" w16cex:dateUtc="2024-10-31T05:49:00Z"/>
  <w16cex:commentExtensible w16cex:durableId="10A6C7F9" w16cex:dateUtc="2024-10-31T05:28:00Z"/>
  <w16cex:commentExtensible w16cex:durableId="62E106F1" w16cex:dateUtc="2024-10-31T05:46:00Z"/>
  <w16cex:commentExtensible w16cex:durableId="33343134" w16cex:dateUtc="2024-10-31T05:50:00Z"/>
  <w16cex:commentExtensible w16cex:durableId="2BC66C1E" w16cex:dateUtc="2024-10-31T05:52:00Z"/>
  <w16cex:commentExtensible w16cex:durableId="7068B16E" w16cex:dateUtc="2024-10-31T05:53:00Z"/>
  <w16cex:commentExtensible w16cex:durableId="7658E527" w16cex:dateUtc="2024-10-31T05:54:00Z"/>
  <w16cex:commentExtensible w16cex:durableId="4C52DA96" w16cex:dateUtc="2024-10-31T05:55:00Z"/>
  <w16cex:commentExtensible w16cex:durableId="549273E4" w16cex:dateUtc="2024-10-31T05:57:00Z"/>
  <w16cex:commentExtensible w16cex:durableId="21F85054" w16cex:dateUtc="2024-10-31T05:57:00Z"/>
  <w16cex:commentExtensible w16cex:durableId="43729479" w16cex:dateUtc="2024-10-31T05:58:00Z"/>
  <w16cex:commentExtensible w16cex:durableId="31717085" w16cex:dateUtc="2024-10-31T06:00:00Z"/>
  <w16cex:commentExtensible w16cex:durableId="7A31C051" w16cex:dateUtc="2024-11-19T18:53:00Z"/>
  <w16cex:commentExtensible w16cex:durableId="794BB5B8" w16cex:dateUtc="2024-11-20T06:09:00Z"/>
  <w16cex:commentExtensible w16cex:durableId="49ED73CE" w16cex:dateUtc="2024-11-20T06:13:00Z"/>
  <w16cex:commentExtensible w16cex:durableId="2F94C3FB" w16cex:dateUtc="2024-11-20T06:13:00Z"/>
  <w16cex:commentExtensible w16cex:durableId="16201013" w16cex:dateUtc="2024-10-31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4A0FD6" w16cid:durableId="2896CA87"/>
  <w16cid:commentId w16cid:paraId="09859650" w16cid:durableId="19357878"/>
  <w16cid:commentId w16cid:paraId="5EFA0C86" w16cid:durableId="77CCA21D"/>
  <w16cid:commentId w16cid:paraId="03CA415F" w16cid:durableId="3F2D1FE3"/>
  <w16cid:commentId w16cid:paraId="195D1B32" w16cid:durableId="4CAF3A89"/>
  <w16cid:commentId w16cid:paraId="622A730B" w16cid:durableId="2F3EFFCD"/>
  <w16cid:commentId w16cid:paraId="09FF45B4" w16cid:durableId="184FC271"/>
  <w16cid:commentId w16cid:paraId="0C742FC6" w16cid:durableId="7A161EF9"/>
  <w16cid:commentId w16cid:paraId="08FA0F79" w16cid:durableId="762838C1"/>
  <w16cid:commentId w16cid:paraId="700F6F07" w16cid:durableId="0124DF1E"/>
  <w16cid:commentId w16cid:paraId="4145769E" w16cid:durableId="5B0834C7"/>
  <w16cid:commentId w16cid:paraId="24A0626D" w16cid:durableId="6BA850F9"/>
  <w16cid:commentId w16cid:paraId="7656FE3D" w16cid:durableId="10A6C7F9"/>
  <w16cid:commentId w16cid:paraId="22589DF8" w16cid:durableId="62E106F1"/>
  <w16cid:commentId w16cid:paraId="531E7E93" w16cid:durableId="33343134"/>
  <w16cid:commentId w16cid:paraId="1F7B6DA1" w16cid:durableId="2BC66C1E"/>
  <w16cid:commentId w16cid:paraId="4636998B" w16cid:durableId="7068B16E"/>
  <w16cid:commentId w16cid:paraId="72C29965" w16cid:durableId="7658E527"/>
  <w16cid:commentId w16cid:paraId="7CCD4A9A" w16cid:durableId="4C52DA96"/>
  <w16cid:commentId w16cid:paraId="5D26AF6A" w16cid:durableId="549273E4"/>
  <w16cid:commentId w16cid:paraId="4AB1FE4B" w16cid:durableId="21F85054"/>
  <w16cid:commentId w16cid:paraId="3BC507AE" w16cid:durableId="43729479"/>
  <w16cid:commentId w16cid:paraId="3FEEA0ED" w16cid:durableId="31717085"/>
  <w16cid:commentId w16cid:paraId="42075D99" w16cid:durableId="7A31C051"/>
  <w16cid:commentId w16cid:paraId="6D988C48" w16cid:durableId="794BB5B8"/>
  <w16cid:commentId w16cid:paraId="5BD535B4" w16cid:durableId="49ED73CE"/>
  <w16cid:commentId w16cid:paraId="5D2AC5C0" w16cid:durableId="2F94C3FB"/>
  <w16cid:commentId w16cid:paraId="45574696" w16cid:durableId="162010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FA8FE" w14:textId="77777777" w:rsidR="00A74206" w:rsidRDefault="00A74206" w:rsidP="00D05666">
      <w:r>
        <w:separator/>
      </w:r>
    </w:p>
  </w:endnote>
  <w:endnote w:type="continuationSeparator" w:id="0">
    <w:p w14:paraId="07B4BAE6" w14:textId="77777777" w:rsidR="00A74206" w:rsidRDefault="00A74206" w:rsidP="00D05666">
      <w:r>
        <w:continuationSeparator/>
      </w:r>
    </w:p>
  </w:endnote>
  <w:endnote w:type="continuationNotice" w:id="1">
    <w:p w14:paraId="3B1B5578" w14:textId="77777777" w:rsidR="00A74206" w:rsidRDefault="00A74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80"/>
    <w:family w:val="roman"/>
    <w:notTrueType/>
    <w:pitch w:val="default"/>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0353D0" w14:textId="130F5038" w:rsidR="00DB019D" w:rsidRDefault="00DB019D">
        <w:pPr>
          <w:pStyle w:val="Footer"/>
          <w:jc w:val="right"/>
        </w:pPr>
        <w:r>
          <w:fldChar w:fldCharType="begin"/>
        </w:r>
        <w:r>
          <w:instrText xml:space="preserve"> PAGE   \* MERGEFORMAT </w:instrText>
        </w:r>
        <w:r>
          <w:fldChar w:fldCharType="separate"/>
        </w:r>
        <w:r w:rsidR="004971E0">
          <w:rPr>
            <w:noProof/>
          </w:rPr>
          <w:t>1</w:t>
        </w:r>
        <w:r>
          <w:rPr>
            <w:noProof/>
          </w:rPr>
          <w:fldChar w:fldCharType="end"/>
        </w:r>
      </w:p>
    </w:sdtContent>
  </w:sdt>
  <w:p w14:paraId="63B34D5E" w14:textId="77777777" w:rsidR="00DB019D" w:rsidRDefault="00DB0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974A4" w14:textId="77777777" w:rsidR="00DB019D" w:rsidRDefault="00DB019D">
    <w:pPr>
      <w:pStyle w:val="Footer"/>
      <w:jc w:val="right"/>
    </w:pPr>
  </w:p>
  <w:p w14:paraId="5B6C6AE7" w14:textId="77777777" w:rsidR="00DB019D" w:rsidRDefault="00DB0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31D15" w14:textId="2E2D2FD7" w:rsidR="00DB019D" w:rsidRDefault="00DB019D">
    <w:pPr>
      <w:pStyle w:val="Footer"/>
      <w:jc w:val="right"/>
    </w:pPr>
    <w:r>
      <w:fldChar w:fldCharType="begin"/>
    </w:r>
    <w:r>
      <w:instrText xml:space="preserve"> PAGE   \* MERGEFORMAT </w:instrText>
    </w:r>
    <w:r>
      <w:fldChar w:fldCharType="separate"/>
    </w:r>
    <w:r w:rsidR="004971E0">
      <w:rPr>
        <w:noProof/>
      </w:rPr>
      <w:t>7</w:t>
    </w:r>
    <w:r>
      <w:rPr>
        <w:noProof/>
      </w:rPr>
      <w:fldChar w:fldCharType="end"/>
    </w:r>
  </w:p>
  <w:p w14:paraId="30DFA278" w14:textId="77777777" w:rsidR="00DB019D" w:rsidRDefault="00DB0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71421" w14:textId="77777777" w:rsidR="00A74206" w:rsidRDefault="00A74206" w:rsidP="00D05666">
      <w:r>
        <w:separator/>
      </w:r>
    </w:p>
  </w:footnote>
  <w:footnote w:type="continuationSeparator" w:id="0">
    <w:p w14:paraId="7D0D12E2" w14:textId="77777777" w:rsidR="00A74206" w:rsidRDefault="00A74206" w:rsidP="00D05666">
      <w:r>
        <w:continuationSeparator/>
      </w:r>
    </w:p>
  </w:footnote>
  <w:footnote w:type="continuationNotice" w:id="1">
    <w:p w14:paraId="3269D80D" w14:textId="77777777" w:rsidR="00A74206" w:rsidRDefault="00A74206">
      <w:pPr>
        <w:spacing w:after="0" w:line="240" w:lineRule="auto"/>
      </w:pPr>
    </w:p>
  </w:footnote>
  <w:footnote w:id="2">
    <w:p w14:paraId="3592A9AA" w14:textId="77777777" w:rsidR="00E21B1E" w:rsidRPr="00C11967" w:rsidRDefault="00E21B1E" w:rsidP="00E21B1E">
      <w:pPr>
        <w:pStyle w:val="FootnoteText"/>
      </w:pPr>
      <w:r>
        <w:rPr>
          <w:rStyle w:val="FootnoteReference"/>
        </w:rPr>
        <w:footnoteRef/>
      </w:r>
      <w:r>
        <w:t xml:space="preserve"> Kontroliuojančio asmens sąvoka apibrėžta VPĮ 2 str. 15</w:t>
      </w:r>
      <w:r>
        <w:rPr>
          <w:vertAlign w:val="superscript"/>
        </w:rPr>
        <w:t>1</w:t>
      </w:r>
      <w:r>
        <w:t xml:space="preserve"> punkte.</w:t>
      </w:r>
    </w:p>
  </w:footnote>
  <w:footnote w:id="3">
    <w:p w14:paraId="5D0E3015" w14:textId="77777777" w:rsidR="00DB019D" w:rsidRPr="005A0AAD" w:rsidRDefault="00DB019D" w:rsidP="00581D13">
      <w:pPr>
        <w:pStyle w:val="FootnoteText"/>
        <w:spacing w:after="0" w:line="240" w:lineRule="auto"/>
        <w:jc w:val="both"/>
        <w:rPr>
          <w:i/>
          <w:iCs/>
          <w:sz w:val="16"/>
        </w:rPr>
      </w:pPr>
      <w:r w:rsidRPr="005A0AAD">
        <w:rPr>
          <w:rStyle w:val="FootnoteReference"/>
          <w:rFonts w:ascii="Calibri" w:eastAsia="Yu Mincho" w:hAnsi="Calibri" w:cs="Arial"/>
          <w:i/>
          <w:iCs/>
          <w:sz w:val="16"/>
        </w:rPr>
        <w:footnoteRef/>
      </w:r>
      <w:r w:rsidRPr="005A0AAD">
        <w:rPr>
          <w:rFonts w:ascii="Calibri" w:eastAsia="Yu Mincho" w:hAnsi="Calibri" w:cs="Arial"/>
          <w:i/>
          <w:iCs/>
          <w:sz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578E1E" w14:textId="77777777" w:rsidR="00DB019D" w:rsidRPr="005A0AAD" w:rsidRDefault="00DB019D" w:rsidP="00581D13">
      <w:pPr>
        <w:pStyle w:val="FootnoteText"/>
        <w:numPr>
          <w:ilvl w:val="0"/>
          <w:numId w:val="26"/>
        </w:numPr>
        <w:spacing w:after="0" w:line="240" w:lineRule="auto"/>
        <w:jc w:val="both"/>
        <w:rPr>
          <w:rFonts w:ascii="Calibri" w:eastAsia="Yu Mincho" w:hAnsi="Calibri" w:cs="Arial"/>
          <w:i/>
          <w:iCs/>
          <w:sz w:val="16"/>
        </w:rPr>
      </w:pPr>
      <w:r w:rsidRPr="005A0AAD">
        <w:rPr>
          <w:rFonts w:ascii="Calibri" w:eastAsia="Yu Mincho" w:hAnsi="Calibri" w:cs="Arial"/>
          <w:i/>
          <w:iCs/>
          <w:sz w:val="16"/>
        </w:rPr>
        <w:t xml:space="preserve">priesaikos deklaracija; </w:t>
      </w:r>
    </w:p>
    <w:p w14:paraId="2DF3CB5F" w14:textId="77777777" w:rsidR="00DB019D" w:rsidRPr="005A0AAD" w:rsidRDefault="00DB019D" w:rsidP="00581D13">
      <w:pPr>
        <w:pStyle w:val="FootnoteText"/>
        <w:numPr>
          <w:ilvl w:val="0"/>
          <w:numId w:val="26"/>
        </w:numPr>
        <w:spacing w:after="0" w:line="240" w:lineRule="auto"/>
        <w:jc w:val="both"/>
        <w:rPr>
          <w:rFonts w:ascii="Calibri" w:eastAsia="Yu Mincho" w:hAnsi="Calibri" w:cs="Arial"/>
          <w:sz w:val="16"/>
        </w:rPr>
      </w:pPr>
      <w:r w:rsidRPr="005A0AAD">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CCDD75F" w14:textId="77777777" w:rsidR="00DB019D" w:rsidRPr="00E70D75" w:rsidRDefault="00DB019D" w:rsidP="00E70D75">
      <w:pPr>
        <w:pStyle w:val="FootnoteText"/>
        <w:spacing w:after="0" w:line="240" w:lineRule="auto"/>
        <w:jc w:val="both"/>
        <w:rPr>
          <w:i/>
          <w:iCs/>
          <w:sz w:val="16"/>
        </w:rPr>
      </w:pPr>
      <w:r w:rsidRPr="00E70D75">
        <w:rPr>
          <w:rStyle w:val="FootnoteReference"/>
          <w:rFonts w:ascii="Calibri" w:eastAsia="Yu Mincho" w:hAnsi="Calibri" w:cs="Arial"/>
          <w:sz w:val="16"/>
        </w:rPr>
        <w:footnoteRef/>
      </w:r>
      <w:r w:rsidRPr="00E70D75">
        <w:rPr>
          <w:rFonts w:ascii="Calibri" w:eastAsia="Yu Mincho" w:hAnsi="Calibri" w:cs="Arial"/>
          <w:sz w:val="16"/>
        </w:rPr>
        <w:t xml:space="preserve"> </w:t>
      </w:r>
      <w:r w:rsidRPr="00E70D75">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CC4BDF" w14:textId="77777777" w:rsidR="00DB019D" w:rsidRPr="00E70D75" w:rsidRDefault="00DB019D" w:rsidP="00E70D75">
      <w:pPr>
        <w:pStyle w:val="FootnoteText"/>
        <w:numPr>
          <w:ilvl w:val="0"/>
          <w:numId w:val="27"/>
        </w:numPr>
        <w:spacing w:after="0" w:line="240" w:lineRule="auto"/>
        <w:jc w:val="both"/>
        <w:rPr>
          <w:rFonts w:ascii="Calibri" w:eastAsia="Yu Mincho" w:hAnsi="Calibri" w:cs="Arial"/>
          <w:i/>
          <w:iCs/>
          <w:sz w:val="16"/>
        </w:rPr>
      </w:pPr>
      <w:r w:rsidRPr="00E70D75">
        <w:rPr>
          <w:rFonts w:ascii="Calibri" w:eastAsia="Yu Mincho" w:hAnsi="Calibri" w:cs="Arial"/>
          <w:i/>
          <w:iCs/>
          <w:sz w:val="16"/>
        </w:rPr>
        <w:t xml:space="preserve">priesaikos deklaracija; </w:t>
      </w:r>
    </w:p>
    <w:p w14:paraId="5B87ADA9" w14:textId="77777777" w:rsidR="00DB019D" w:rsidRPr="00E70D75" w:rsidRDefault="00DB019D" w:rsidP="00E70D75">
      <w:pPr>
        <w:pStyle w:val="FootnoteText"/>
        <w:numPr>
          <w:ilvl w:val="0"/>
          <w:numId w:val="27"/>
        </w:numPr>
        <w:spacing w:after="0" w:line="240" w:lineRule="auto"/>
        <w:jc w:val="both"/>
        <w:rPr>
          <w:rFonts w:ascii="Calibri" w:eastAsia="Yu Mincho" w:hAnsi="Calibri" w:cs="Arial"/>
          <w:sz w:val="16"/>
        </w:rPr>
      </w:pPr>
      <w:r w:rsidRPr="00E70D75">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F1E0BC6" w14:textId="77777777" w:rsidR="00DB019D" w:rsidRPr="00A12C38" w:rsidRDefault="00DB019D" w:rsidP="00A12C38">
      <w:pPr>
        <w:pStyle w:val="FootnoteText"/>
        <w:spacing w:after="0" w:line="240" w:lineRule="auto"/>
        <w:jc w:val="both"/>
        <w:rPr>
          <w:i/>
          <w:iCs/>
          <w:sz w:val="16"/>
        </w:rPr>
      </w:pPr>
      <w:r w:rsidRPr="00A12C38">
        <w:rPr>
          <w:rStyle w:val="FootnoteReference"/>
          <w:rFonts w:ascii="Calibri" w:eastAsia="Yu Mincho" w:hAnsi="Calibri" w:cs="Arial"/>
          <w:sz w:val="16"/>
        </w:rPr>
        <w:footnoteRef/>
      </w:r>
      <w:r w:rsidRPr="00A12C38">
        <w:rPr>
          <w:rFonts w:ascii="Calibri" w:eastAsia="Yu Mincho" w:hAnsi="Calibri" w:cs="Arial"/>
          <w:sz w:val="16"/>
        </w:rPr>
        <w:t xml:space="preserve"> </w:t>
      </w:r>
      <w:r w:rsidRPr="00A12C38">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B6B3E6" w14:textId="77777777" w:rsidR="00DB019D" w:rsidRPr="00A12C38" w:rsidRDefault="00DB019D" w:rsidP="00A12C38">
      <w:pPr>
        <w:pStyle w:val="FootnoteText"/>
        <w:numPr>
          <w:ilvl w:val="0"/>
          <w:numId w:val="28"/>
        </w:numPr>
        <w:spacing w:after="0" w:line="240" w:lineRule="auto"/>
        <w:jc w:val="both"/>
        <w:rPr>
          <w:rFonts w:ascii="Calibri" w:eastAsia="Yu Mincho" w:hAnsi="Calibri" w:cs="Arial"/>
          <w:i/>
          <w:iCs/>
          <w:sz w:val="16"/>
        </w:rPr>
      </w:pPr>
      <w:r w:rsidRPr="00A12C38">
        <w:rPr>
          <w:rFonts w:ascii="Calibri" w:eastAsia="Yu Mincho" w:hAnsi="Calibri" w:cs="Arial"/>
          <w:i/>
          <w:iCs/>
          <w:sz w:val="16"/>
        </w:rPr>
        <w:t xml:space="preserve">priesaikos deklaracija; </w:t>
      </w:r>
    </w:p>
    <w:p w14:paraId="022059E5" w14:textId="77777777" w:rsidR="00DB019D" w:rsidRPr="00A12C38" w:rsidRDefault="00DB019D" w:rsidP="00A12C38">
      <w:pPr>
        <w:pStyle w:val="FootnoteText"/>
        <w:numPr>
          <w:ilvl w:val="0"/>
          <w:numId w:val="28"/>
        </w:numPr>
        <w:spacing w:after="0" w:line="240" w:lineRule="auto"/>
        <w:jc w:val="both"/>
        <w:rPr>
          <w:rFonts w:ascii="Calibri" w:eastAsia="Yu Mincho" w:hAnsi="Calibri" w:cs="Arial"/>
          <w:sz w:val="16"/>
        </w:rPr>
      </w:pPr>
      <w:r w:rsidRPr="00A12C38">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7E6A16"/>
    <w:multiLevelType w:val="multilevel"/>
    <w:tmpl w:val="ABC2E022"/>
    <w:lvl w:ilvl="0">
      <w:start w:val="4"/>
      <w:numFmt w:val="decimal"/>
      <w:lvlText w:val="%1."/>
      <w:lvlJc w:val="left"/>
      <w:pPr>
        <w:ind w:left="360" w:hanging="360"/>
      </w:pPr>
    </w:lvl>
    <w:lvl w:ilvl="1">
      <w:start w:val="1"/>
      <w:numFmt w:val="decimal"/>
      <w:lvlText w:val="%1.%2."/>
      <w:lvlJc w:val="left"/>
      <w:pPr>
        <w:ind w:left="1080" w:hanging="360"/>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FF0747"/>
    <w:multiLevelType w:val="hybridMultilevel"/>
    <w:tmpl w:val="75B63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E55526"/>
    <w:multiLevelType w:val="multilevel"/>
    <w:tmpl w:val="06B484FC"/>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DBE436E"/>
    <w:multiLevelType w:val="hybridMultilevel"/>
    <w:tmpl w:val="75B6394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502EB6"/>
    <w:multiLevelType w:val="multilevel"/>
    <w:tmpl w:val="63F8A75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val="0"/>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C54462"/>
    <w:multiLevelType w:val="hybridMultilevel"/>
    <w:tmpl w:val="5DD639E2"/>
    <w:lvl w:ilvl="0" w:tplc="CA1C3FB8">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FF5AA7"/>
    <w:multiLevelType w:val="hybridMultilevel"/>
    <w:tmpl w:val="75B6394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FDB6F7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0DD209F"/>
    <w:multiLevelType w:val="multilevel"/>
    <w:tmpl w:val="CF9C4EE2"/>
    <w:lvl w:ilvl="0">
      <w:start w:val="1"/>
      <w:numFmt w:val="decimal"/>
      <w:lvlText w:val="%1."/>
      <w:lvlJc w:val="left"/>
      <w:pPr>
        <w:tabs>
          <w:tab w:val="num" w:pos="0"/>
        </w:tabs>
        <w:ind w:left="1080" w:hanging="720"/>
      </w:pPr>
      <w:rPr>
        <w:rFonts w:asciiTheme="minorHAnsi" w:hAnsiTheme="minorHAnsi" w:cstheme="minorHAnsi" w:hint="default"/>
        <w:b/>
        <w:i w:val="0"/>
      </w:rPr>
    </w:lvl>
    <w:lvl w:ilvl="1">
      <w:start w:val="1"/>
      <w:numFmt w:val="decimal"/>
      <w:lvlText w:val="%1.%2."/>
      <w:lvlJc w:val="left"/>
      <w:pPr>
        <w:tabs>
          <w:tab w:val="num" w:pos="0"/>
        </w:tabs>
        <w:ind w:left="720" w:hanging="360"/>
      </w:pPr>
      <w:rPr>
        <w:rFonts w:ascii="Times New Roman" w:hAnsi="Times New Roman"/>
        <w:b/>
        <w:bCs w:val="0"/>
        <w:i w:val="0"/>
        <w:iCs w:val="0"/>
        <w:color w:val="auto"/>
      </w:rPr>
    </w:lvl>
    <w:lvl w:ilvl="2">
      <w:start w:val="1"/>
      <w:numFmt w:val="decimal"/>
      <w:lvlText w:val="%1.%2.%3."/>
      <w:lvlJc w:val="left"/>
      <w:pPr>
        <w:tabs>
          <w:tab w:val="num" w:pos="0"/>
        </w:tabs>
        <w:ind w:left="1146" w:hanging="720"/>
      </w:pPr>
      <w:rPr>
        <w:rFonts w:ascii="Times New Roman" w:hAnsi="Times New Roman"/>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2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C4F4678"/>
    <w:multiLevelType w:val="hybridMultilevel"/>
    <w:tmpl w:val="C7E65F66"/>
    <w:lvl w:ilvl="0" w:tplc="43D47456">
      <w:start w:val="1"/>
      <w:numFmt w:val="decimal"/>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1"/>
  </w:num>
  <w:num w:numId="2">
    <w:abstractNumId w:val="5"/>
  </w:num>
  <w:num w:numId="3">
    <w:abstractNumId w:val="18"/>
  </w:num>
  <w:num w:numId="4">
    <w:abstractNumId w:val="24"/>
  </w:num>
  <w:num w:numId="5">
    <w:abstractNumId w:val="16"/>
  </w:num>
  <w:num w:numId="6">
    <w:abstractNumId w:val="35"/>
  </w:num>
  <w:num w:numId="7">
    <w:abstractNumId w:val="32"/>
  </w:num>
  <w:num w:numId="8">
    <w:abstractNumId w:val="3"/>
  </w:num>
  <w:num w:numId="9">
    <w:abstractNumId w:val="33"/>
  </w:num>
  <w:num w:numId="10">
    <w:abstractNumId w:val="29"/>
  </w:num>
  <w:num w:numId="11">
    <w:abstractNumId w:val="23"/>
  </w:num>
  <w:num w:numId="12">
    <w:abstractNumId w:val="13"/>
  </w:num>
  <w:num w:numId="13">
    <w:abstractNumId w:val="15"/>
  </w:num>
  <w:num w:numId="14">
    <w:abstractNumId w:val="27"/>
  </w:num>
  <w:num w:numId="15">
    <w:abstractNumId w:val="6"/>
  </w:num>
  <w:num w:numId="16">
    <w:abstractNumId w:val="10"/>
  </w:num>
  <w:num w:numId="17">
    <w:abstractNumId w:val="30"/>
  </w:num>
  <w:num w:numId="18">
    <w:abstractNumId w:val="7"/>
  </w:num>
  <w:num w:numId="19">
    <w:abstractNumId w:val="9"/>
  </w:num>
  <w:num w:numId="2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2"/>
  </w:num>
  <w:num w:numId="23">
    <w:abstractNumId w:val="22"/>
  </w:num>
  <w:num w:numId="24">
    <w:abstractNumId w:val="17"/>
  </w:num>
  <w:num w:numId="25">
    <w:abstractNumId w:val="28"/>
  </w:num>
  <w:num w:numId="26">
    <w:abstractNumId w:val="20"/>
  </w:num>
  <w:num w:numId="27">
    <w:abstractNumId w:val="25"/>
  </w:num>
  <w:num w:numId="28">
    <w:abstractNumId w:val="2"/>
  </w:num>
  <w:num w:numId="29">
    <w:abstractNumId w:val="31"/>
  </w:num>
  <w:num w:numId="30">
    <w:abstractNumId w:val="4"/>
    <w:lvlOverride w:ilvl="0">
      <w:startOverride w:val="1"/>
    </w:lvlOverride>
  </w:num>
  <w:num w:numId="31">
    <w:abstractNumId w:val="34"/>
  </w:num>
  <w:num w:numId="32">
    <w:abstractNumId w:val="8"/>
  </w:num>
  <w:num w:numId="33">
    <w:abstractNumId w:val="19"/>
  </w:num>
  <w:num w:numId="34">
    <w:abstractNumId w:val="0"/>
  </w:num>
  <w:num w:numId="35">
    <w:abstractNumId w:val="26"/>
  </w:num>
  <w:num w:numId="36">
    <w:abstractNumId w:val="21"/>
  </w:num>
  <w:num w:numId="37">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C99"/>
    <w:rsid w:val="00000F53"/>
    <w:rsid w:val="00001073"/>
    <w:rsid w:val="00001160"/>
    <w:rsid w:val="00001455"/>
    <w:rsid w:val="00001BA3"/>
    <w:rsid w:val="00001CCF"/>
    <w:rsid w:val="00003568"/>
    <w:rsid w:val="000035DA"/>
    <w:rsid w:val="00003A28"/>
    <w:rsid w:val="00003A3F"/>
    <w:rsid w:val="000044FA"/>
    <w:rsid w:val="00004521"/>
    <w:rsid w:val="00004A08"/>
    <w:rsid w:val="00005C72"/>
    <w:rsid w:val="00005F36"/>
    <w:rsid w:val="000060AC"/>
    <w:rsid w:val="00006991"/>
    <w:rsid w:val="00007038"/>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B74"/>
    <w:rsid w:val="00013DF0"/>
    <w:rsid w:val="00013EF1"/>
    <w:rsid w:val="00013FF6"/>
    <w:rsid w:val="0001479A"/>
    <w:rsid w:val="00014A61"/>
    <w:rsid w:val="00015065"/>
    <w:rsid w:val="00015C75"/>
    <w:rsid w:val="00015FC9"/>
    <w:rsid w:val="0001618D"/>
    <w:rsid w:val="0001658B"/>
    <w:rsid w:val="0001670E"/>
    <w:rsid w:val="00016FDD"/>
    <w:rsid w:val="00017009"/>
    <w:rsid w:val="0001733A"/>
    <w:rsid w:val="000206C9"/>
    <w:rsid w:val="00020FD4"/>
    <w:rsid w:val="000212CD"/>
    <w:rsid w:val="0002156B"/>
    <w:rsid w:val="00021574"/>
    <w:rsid w:val="00021ECC"/>
    <w:rsid w:val="00021EFA"/>
    <w:rsid w:val="000221F4"/>
    <w:rsid w:val="00022DEB"/>
    <w:rsid w:val="00022E0C"/>
    <w:rsid w:val="00022E3B"/>
    <w:rsid w:val="00023641"/>
    <w:rsid w:val="00024DB9"/>
    <w:rsid w:val="0002541F"/>
    <w:rsid w:val="00026246"/>
    <w:rsid w:val="00026673"/>
    <w:rsid w:val="00026690"/>
    <w:rsid w:val="00026A51"/>
    <w:rsid w:val="00026D16"/>
    <w:rsid w:val="00026F66"/>
    <w:rsid w:val="00030C02"/>
    <w:rsid w:val="00030C76"/>
    <w:rsid w:val="00030F90"/>
    <w:rsid w:val="000315EB"/>
    <w:rsid w:val="0003169B"/>
    <w:rsid w:val="00031A62"/>
    <w:rsid w:val="000321E6"/>
    <w:rsid w:val="0003271C"/>
    <w:rsid w:val="0003281A"/>
    <w:rsid w:val="00032D19"/>
    <w:rsid w:val="00033ED9"/>
    <w:rsid w:val="00034A4A"/>
    <w:rsid w:val="00035221"/>
    <w:rsid w:val="000356C7"/>
    <w:rsid w:val="0003587B"/>
    <w:rsid w:val="0003638B"/>
    <w:rsid w:val="000372C8"/>
    <w:rsid w:val="000372F4"/>
    <w:rsid w:val="000373E5"/>
    <w:rsid w:val="00037649"/>
    <w:rsid w:val="00037EF5"/>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4B6"/>
    <w:rsid w:val="0005295E"/>
    <w:rsid w:val="00053139"/>
    <w:rsid w:val="0005396D"/>
    <w:rsid w:val="00053ABC"/>
    <w:rsid w:val="000543B5"/>
    <w:rsid w:val="00055235"/>
    <w:rsid w:val="000561CC"/>
    <w:rsid w:val="00056AD7"/>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44"/>
    <w:rsid w:val="000662BD"/>
    <w:rsid w:val="00066BB9"/>
    <w:rsid w:val="00066D29"/>
    <w:rsid w:val="00067174"/>
    <w:rsid w:val="00067A88"/>
    <w:rsid w:val="00067DCC"/>
    <w:rsid w:val="00067EAF"/>
    <w:rsid w:val="0007051B"/>
    <w:rsid w:val="0007121E"/>
    <w:rsid w:val="000714BF"/>
    <w:rsid w:val="00071548"/>
    <w:rsid w:val="000716B1"/>
    <w:rsid w:val="00072F31"/>
    <w:rsid w:val="00072FE6"/>
    <w:rsid w:val="00073647"/>
    <w:rsid w:val="000738C7"/>
    <w:rsid w:val="000749D7"/>
    <w:rsid w:val="00074A01"/>
    <w:rsid w:val="00074DEB"/>
    <w:rsid w:val="00074E9E"/>
    <w:rsid w:val="0007511C"/>
    <w:rsid w:val="00075511"/>
    <w:rsid w:val="00075D27"/>
    <w:rsid w:val="00076FB7"/>
    <w:rsid w:val="00077379"/>
    <w:rsid w:val="00077583"/>
    <w:rsid w:val="000775B4"/>
    <w:rsid w:val="00080396"/>
    <w:rsid w:val="00080EE8"/>
    <w:rsid w:val="00080F53"/>
    <w:rsid w:val="0008241E"/>
    <w:rsid w:val="00082F6A"/>
    <w:rsid w:val="0008369A"/>
    <w:rsid w:val="0008436A"/>
    <w:rsid w:val="000851E4"/>
    <w:rsid w:val="00085478"/>
    <w:rsid w:val="00085601"/>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8ED"/>
    <w:rsid w:val="00094604"/>
    <w:rsid w:val="00095834"/>
    <w:rsid w:val="00095A99"/>
    <w:rsid w:val="0009724E"/>
    <w:rsid w:val="00097592"/>
    <w:rsid w:val="00097B80"/>
    <w:rsid w:val="000A05FB"/>
    <w:rsid w:val="000A09BB"/>
    <w:rsid w:val="000A0DFE"/>
    <w:rsid w:val="000A0F5D"/>
    <w:rsid w:val="000A1E34"/>
    <w:rsid w:val="000A202B"/>
    <w:rsid w:val="000A2CBA"/>
    <w:rsid w:val="000A2D88"/>
    <w:rsid w:val="000A3A99"/>
    <w:rsid w:val="000A5738"/>
    <w:rsid w:val="000A5FB1"/>
    <w:rsid w:val="000A6A3C"/>
    <w:rsid w:val="000A6BBE"/>
    <w:rsid w:val="000A76C1"/>
    <w:rsid w:val="000A77A2"/>
    <w:rsid w:val="000A79DF"/>
    <w:rsid w:val="000A7BF8"/>
    <w:rsid w:val="000A7E99"/>
    <w:rsid w:val="000B049C"/>
    <w:rsid w:val="000B0CED"/>
    <w:rsid w:val="000B1116"/>
    <w:rsid w:val="000B2E23"/>
    <w:rsid w:val="000B36CB"/>
    <w:rsid w:val="000B4E01"/>
    <w:rsid w:val="000B4E6D"/>
    <w:rsid w:val="000B4E90"/>
    <w:rsid w:val="000B51DF"/>
    <w:rsid w:val="000B5255"/>
    <w:rsid w:val="000B685D"/>
    <w:rsid w:val="000B7223"/>
    <w:rsid w:val="000C006A"/>
    <w:rsid w:val="000C02F3"/>
    <w:rsid w:val="000C055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3EF"/>
    <w:rsid w:val="000D26D8"/>
    <w:rsid w:val="000D412D"/>
    <w:rsid w:val="000D4406"/>
    <w:rsid w:val="000D4B9C"/>
    <w:rsid w:val="000D4E2B"/>
    <w:rsid w:val="000D5C58"/>
    <w:rsid w:val="000D5C7E"/>
    <w:rsid w:val="000D638A"/>
    <w:rsid w:val="000D71C2"/>
    <w:rsid w:val="000D7494"/>
    <w:rsid w:val="000D7AD2"/>
    <w:rsid w:val="000E083B"/>
    <w:rsid w:val="000E0EAE"/>
    <w:rsid w:val="000E10BD"/>
    <w:rsid w:val="000E149B"/>
    <w:rsid w:val="000E1743"/>
    <w:rsid w:val="000E2119"/>
    <w:rsid w:val="000E266E"/>
    <w:rsid w:val="000E28E3"/>
    <w:rsid w:val="000E2FD9"/>
    <w:rsid w:val="000E31D4"/>
    <w:rsid w:val="000E3448"/>
    <w:rsid w:val="000E35A0"/>
    <w:rsid w:val="000E37BD"/>
    <w:rsid w:val="000E3E3A"/>
    <w:rsid w:val="000E430C"/>
    <w:rsid w:val="000E458D"/>
    <w:rsid w:val="000E45E0"/>
    <w:rsid w:val="000E4BE5"/>
    <w:rsid w:val="000E5830"/>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B0"/>
    <w:rsid w:val="00100B38"/>
    <w:rsid w:val="001010F7"/>
    <w:rsid w:val="00101313"/>
    <w:rsid w:val="00101C48"/>
    <w:rsid w:val="00101DB0"/>
    <w:rsid w:val="0010270D"/>
    <w:rsid w:val="00102D1D"/>
    <w:rsid w:val="00103779"/>
    <w:rsid w:val="001045A6"/>
    <w:rsid w:val="0010505E"/>
    <w:rsid w:val="00105373"/>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3AD"/>
    <w:rsid w:val="0011798C"/>
    <w:rsid w:val="00117DD0"/>
    <w:rsid w:val="00120F58"/>
    <w:rsid w:val="00121867"/>
    <w:rsid w:val="00121982"/>
    <w:rsid w:val="0012267C"/>
    <w:rsid w:val="001229FD"/>
    <w:rsid w:val="00124338"/>
    <w:rsid w:val="00124345"/>
    <w:rsid w:val="00124A0D"/>
    <w:rsid w:val="00124FB1"/>
    <w:rsid w:val="00125082"/>
    <w:rsid w:val="0012584E"/>
    <w:rsid w:val="0012639E"/>
    <w:rsid w:val="00127196"/>
    <w:rsid w:val="001275FB"/>
    <w:rsid w:val="00127F38"/>
    <w:rsid w:val="0013010B"/>
    <w:rsid w:val="0013140B"/>
    <w:rsid w:val="00131BA4"/>
    <w:rsid w:val="00131D26"/>
    <w:rsid w:val="001329A7"/>
    <w:rsid w:val="00132BAE"/>
    <w:rsid w:val="00132C73"/>
    <w:rsid w:val="00132FC0"/>
    <w:rsid w:val="00132FC3"/>
    <w:rsid w:val="0013353A"/>
    <w:rsid w:val="00134825"/>
    <w:rsid w:val="0013485F"/>
    <w:rsid w:val="00135122"/>
    <w:rsid w:val="001351A4"/>
    <w:rsid w:val="00135B56"/>
    <w:rsid w:val="00135EEE"/>
    <w:rsid w:val="0013610E"/>
    <w:rsid w:val="001365CA"/>
    <w:rsid w:val="00136624"/>
    <w:rsid w:val="00140D50"/>
    <w:rsid w:val="00141292"/>
    <w:rsid w:val="00141810"/>
    <w:rsid w:val="00141A62"/>
    <w:rsid w:val="00141BF1"/>
    <w:rsid w:val="00142352"/>
    <w:rsid w:val="00142759"/>
    <w:rsid w:val="0014277F"/>
    <w:rsid w:val="001427AB"/>
    <w:rsid w:val="001429E3"/>
    <w:rsid w:val="00142AB7"/>
    <w:rsid w:val="00143338"/>
    <w:rsid w:val="00143940"/>
    <w:rsid w:val="0014414A"/>
    <w:rsid w:val="001452B4"/>
    <w:rsid w:val="001455B2"/>
    <w:rsid w:val="0014578C"/>
    <w:rsid w:val="00145B8E"/>
    <w:rsid w:val="00146BC9"/>
    <w:rsid w:val="00146CC9"/>
    <w:rsid w:val="00147552"/>
    <w:rsid w:val="00147A63"/>
    <w:rsid w:val="00147A8C"/>
    <w:rsid w:val="0015079A"/>
    <w:rsid w:val="00150D95"/>
    <w:rsid w:val="00150E77"/>
    <w:rsid w:val="00152836"/>
    <w:rsid w:val="0015376E"/>
    <w:rsid w:val="001538C5"/>
    <w:rsid w:val="00153D1C"/>
    <w:rsid w:val="00153FC8"/>
    <w:rsid w:val="00154487"/>
    <w:rsid w:val="0015493E"/>
    <w:rsid w:val="0015529C"/>
    <w:rsid w:val="00155354"/>
    <w:rsid w:val="00156148"/>
    <w:rsid w:val="00156AC9"/>
    <w:rsid w:val="0015771B"/>
    <w:rsid w:val="001578F5"/>
    <w:rsid w:val="001607EC"/>
    <w:rsid w:val="001609D9"/>
    <w:rsid w:val="00160A4A"/>
    <w:rsid w:val="001640AF"/>
    <w:rsid w:val="00164443"/>
    <w:rsid w:val="001647BD"/>
    <w:rsid w:val="00166073"/>
    <w:rsid w:val="0016665C"/>
    <w:rsid w:val="00166EB7"/>
    <w:rsid w:val="00167192"/>
    <w:rsid w:val="00167555"/>
    <w:rsid w:val="00167D07"/>
    <w:rsid w:val="00167DCF"/>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324"/>
    <w:rsid w:val="001865A6"/>
    <w:rsid w:val="00186EA2"/>
    <w:rsid w:val="001873C1"/>
    <w:rsid w:val="00190BC7"/>
    <w:rsid w:val="0019130D"/>
    <w:rsid w:val="00191CEF"/>
    <w:rsid w:val="00191FFA"/>
    <w:rsid w:val="001926B1"/>
    <w:rsid w:val="00192AF9"/>
    <w:rsid w:val="00192B6B"/>
    <w:rsid w:val="00192ED3"/>
    <w:rsid w:val="00193014"/>
    <w:rsid w:val="00193984"/>
    <w:rsid w:val="00193D61"/>
    <w:rsid w:val="00194439"/>
    <w:rsid w:val="00194544"/>
    <w:rsid w:val="00194723"/>
    <w:rsid w:val="001949CD"/>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A12"/>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080"/>
    <w:rsid w:val="001B3250"/>
    <w:rsid w:val="001B33A4"/>
    <w:rsid w:val="001B370C"/>
    <w:rsid w:val="001B3C7D"/>
    <w:rsid w:val="001B3F4C"/>
    <w:rsid w:val="001B4266"/>
    <w:rsid w:val="001B4BC9"/>
    <w:rsid w:val="001B50F3"/>
    <w:rsid w:val="001B53D6"/>
    <w:rsid w:val="001B59DE"/>
    <w:rsid w:val="001B77FA"/>
    <w:rsid w:val="001C0B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2D5"/>
    <w:rsid w:val="001D37D8"/>
    <w:rsid w:val="001D414C"/>
    <w:rsid w:val="001D41F4"/>
    <w:rsid w:val="001D4C1F"/>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3C"/>
    <w:rsid w:val="001E76C7"/>
    <w:rsid w:val="001E7E24"/>
    <w:rsid w:val="001F04C1"/>
    <w:rsid w:val="001F15A0"/>
    <w:rsid w:val="001F1D6C"/>
    <w:rsid w:val="001F1DB6"/>
    <w:rsid w:val="001F1FB1"/>
    <w:rsid w:val="001F2168"/>
    <w:rsid w:val="001F2E11"/>
    <w:rsid w:val="001F2EB6"/>
    <w:rsid w:val="001F3174"/>
    <w:rsid w:val="001F5180"/>
    <w:rsid w:val="001F573E"/>
    <w:rsid w:val="001F5D5C"/>
    <w:rsid w:val="001F5ED0"/>
    <w:rsid w:val="001F62B2"/>
    <w:rsid w:val="001F6551"/>
    <w:rsid w:val="001F6777"/>
    <w:rsid w:val="001F70BC"/>
    <w:rsid w:val="001F74B8"/>
    <w:rsid w:val="001F78B9"/>
    <w:rsid w:val="001F7BB6"/>
    <w:rsid w:val="001F7C60"/>
    <w:rsid w:val="00200101"/>
    <w:rsid w:val="00200212"/>
    <w:rsid w:val="002008CD"/>
    <w:rsid w:val="00200F5D"/>
    <w:rsid w:val="002014CF"/>
    <w:rsid w:val="002018F2"/>
    <w:rsid w:val="0020231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27E"/>
    <w:rsid w:val="00221CC0"/>
    <w:rsid w:val="0022234B"/>
    <w:rsid w:val="00223614"/>
    <w:rsid w:val="00223D79"/>
    <w:rsid w:val="002240A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3E"/>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BD7"/>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829"/>
    <w:rsid w:val="0027132D"/>
    <w:rsid w:val="00271388"/>
    <w:rsid w:val="002713FB"/>
    <w:rsid w:val="00271411"/>
    <w:rsid w:val="002716D8"/>
    <w:rsid w:val="002718AB"/>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C48"/>
    <w:rsid w:val="00281309"/>
    <w:rsid w:val="00281735"/>
    <w:rsid w:val="002826B6"/>
    <w:rsid w:val="002827A2"/>
    <w:rsid w:val="002827E4"/>
    <w:rsid w:val="00282C67"/>
    <w:rsid w:val="00282E1F"/>
    <w:rsid w:val="00283391"/>
    <w:rsid w:val="00283C6E"/>
    <w:rsid w:val="00283D6A"/>
    <w:rsid w:val="00284221"/>
    <w:rsid w:val="0028452B"/>
    <w:rsid w:val="002847F1"/>
    <w:rsid w:val="00285B02"/>
    <w:rsid w:val="00285E5E"/>
    <w:rsid w:val="002907D9"/>
    <w:rsid w:val="00290850"/>
    <w:rsid w:val="00290E7C"/>
    <w:rsid w:val="00290F12"/>
    <w:rsid w:val="00291DCB"/>
    <w:rsid w:val="0029216D"/>
    <w:rsid w:val="002926A1"/>
    <w:rsid w:val="00293A85"/>
    <w:rsid w:val="00294B97"/>
    <w:rsid w:val="00294BE3"/>
    <w:rsid w:val="002955C5"/>
    <w:rsid w:val="002960E2"/>
    <w:rsid w:val="002970CF"/>
    <w:rsid w:val="00297490"/>
    <w:rsid w:val="002974D4"/>
    <w:rsid w:val="00297F42"/>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A23"/>
    <w:rsid w:val="002C2AC4"/>
    <w:rsid w:val="002C2DD1"/>
    <w:rsid w:val="002C362D"/>
    <w:rsid w:val="002C38FA"/>
    <w:rsid w:val="002C42B3"/>
    <w:rsid w:val="002C4AE8"/>
    <w:rsid w:val="002C5249"/>
    <w:rsid w:val="002C52C2"/>
    <w:rsid w:val="002C532A"/>
    <w:rsid w:val="002C53E8"/>
    <w:rsid w:val="002C5826"/>
    <w:rsid w:val="002C590C"/>
    <w:rsid w:val="002C5BE9"/>
    <w:rsid w:val="002C5FF7"/>
    <w:rsid w:val="002C65B9"/>
    <w:rsid w:val="002C6B2D"/>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12E"/>
    <w:rsid w:val="002E4A5A"/>
    <w:rsid w:val="002E5C9B"/>
    <w:rsid w:val="002E5EA9"/>
    <w:rsid w:val="002E62C0"/>
    <w:rsid w:val="002E6BB6"/>
    <w:rsid w:val="002E77D0"/>
    <w:rsid w:val="002F05C1"/>
    <w:rsid w:val="002F0663"/>
    <w:rsid w:val="002F0FBA"/>
    <w:rsid w:val="002F12E7"/>
    <w:rsid w:val="002F148F"/>
    <w:rsid w:val="002F1998"/>
    <w:rsid w:val="002F1CD9"/>
    <w:rsid w:val="002F1D5C"/>
    <w:rsid w:val="002F26FB"/>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9D"/>
    <w:rsid w:val="003025E8"/>
    <w:rsid w:val="0030313E"/>
    <w:rsid w:val="00303C2A"/>
    <w:rsid w:val="00303D02"/>
    <w:rsid w:val="003049FC"/>
    <w:rsid w:val="00304E45"/>
    <w:rsid w:val="00306737"/>
    <w:rsid w:val="00306825"/>
    <w:rsid w:val="00306D9F"/>
    <w:rsid w:val="00306F87"/>
    <w:rsid w:val="003074D1"/>
    <w:rsid w:val="00307836"/>
    <w:rsid w:val="0030784F"/>
    <w:rsid w:val="003101E1"/>
    <w:rsid w:val="00310753"/>
    <w:rsid w:val="0031109D"/>
    <w:rsid w:val="00311111"/>
    <w:rsid w:val="003127FC"/>
    <w:rsid w:val="0031284C"/>
    <w:rsid w:val="00312FEE"/>
    <w:rsid w:val="00313947"/>
    <w:rsid w:val="00313A09"/>
    <w:rsid w:val="00313C2B"/>
    <w:rsid w:val="0031420A"/>
    <w:rsid w:val="0031494E"/>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136"/>
    <w:rsid w:val="00325243"/>
    <w:rsid w:val="00325A84"/>
    <w:rsid w:val="00325BB7"/>
    <w:rsid w:val="00325D58"/>
    <w:rsid w:val="00325F1F"/>
    <w:rsid w:val="00326357"/>
    <w:rsid w:val="00326CB7"/>
    <w:rsid w:val="00326F19"/>
    <w:rsid w:val="00326F9E"/>
    <w:rsid w:val="00327B32"/>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4F83"/>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4C00"/>
    <w:rsid w:val="00355501"/>
    <w:rsid w:val="00355743"/>
    <w:rsid w:val="00355846"/>
    <w:rsid w:val="003559E0"/>
    <w:rsid w:val="00356D0D"/>
    <w:rsid w:val="003576C1"/>
    <w:rsid w:val="00357BB8"/>
    <w:rsid w:val="00357C23"/>
    <w:rsid w:val="003600F2"/>
    <w:rsid w:val="003604E9"/>
    <w:rsid w:val="00360DB9"/>
    <w:rsid w:val="00360F9B"/>
    <w:rsid w:val="00361525"/>
    <w:rsid w:val="003617F1"/>
    <w:rsid w:val="00362719"/>
    <w:rsid w:val="00363134"/>
    <w:rsid w:val="00363B6A"/>
    <w:rsid w:val="00365384"/>
    <w:rsid w:val="003660B8"/>
    <w:rsid w:val="003671C3"/>
    <w:rsid w:val="00367211"/>
    <w:rsid w:val="00367523"/>
    <w:rsid w:val="00370489"/>
    <w:rsid w:val="00370682"/>
    <w:rsid w:val="003713E4"/>
    <w:rsid w:val="00371433"/>
    <w:rsid w:val="00373245"/>
    <w:rsid w:val="00373A77"/>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48"/>
    <w:rsid w:val="00386E76"/>
    <w:rsid w:val="00387464"/>
    <w:rsid w:val="003903FB"/>
    <w:rsid w:val="00390B20"/>
    <w:rsid w:val="0039114B"/>
    <w:rsid w:val="0039183A"/>
    <w:rsid w:val="00391FE7"/>
    <w:rsid w:val="0039299B"/>
    <w:rsid w:val="00393698"/>
    <w:rsid w:val="0039371E"/>
    <w:rsid w:val="00393AE7"/>
    <w:rsid w:val="00394C27"/>
    <w:rsid w:val="00396736"/>
    <w:rsid w:val="00396CB4"/>
    <w:rsid w:val="003977D0"/>
    <w:rsid w:val="003A00F1"/>
    <w:rsid w:val="003A050E"/>
    <w:rsid w:val="003A050F"/>
    <w:rsid w:val="003A0CAA"/>
    <w:rsid w:val="003A0EC0"/>
    <w:rsid w:val="003A1229"/>
    <w:rsid w:val="003A1F9F"/>
    <w:rsid w:val="003A2F4F"/>
    <w:rsid w:val="003A30C5"/>
    <w:rsid w:val="003A3530"/>
    <w:rsid w:val="003A3B84"/>
    <w:rsid w:val="003A3C99"/>
    <w:rsid w:val="003A43DD"/>
    <w:rsid w:val="003A441C"/>
    <w:rsid w:val="003A4559"/>
    <w:rsid w:val="003A4776"/>
    <w:rsid w:val="003A502A"/>
    <w:rsid w:val="003A636D"/>
    <w:rsid w:val="003A65F9"/>
    <w:rsid w:val="003A6638"/>
    <w:rsid w:val="003A6652"/>
    <w:rsid w:val="003A683D"/>
    <w:rsid w:val="003A6BC4"/>
    <w:rsid w:val="003A6D43"/>
    <w:rsid w:val="003A6D69"/>
    <w:rsid w:val="003A7489"/>
    <w:rsid w:val="003B03D1"/>
    <w:rsid w:val="003B0F1F"/>
    <w:rsid w:val="003B12DE"/>
    <w:rsid w:val="003B160F"/>
    <w:rsid w:val="003B3624"/>
    <w:rsid w:val="003B3660"/>
    <w:rsid w:val="003B386F"/>
    <w:rsid w:val="003B39F9"/>
    <w:rsid w:val="003B4138"/>
    <w:rsid w:val="003B558D"/>
    <w:rsid w:val="003B6924"/>
    <w:rsid w:val="003B73B7"/>
    <w:rsid w:val="003B75CF"/>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8E8"/>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3B"/>
    <w:rsid w:val="003E0FEA"/>
    <w:rsid w:val="003E1160"/>
    <w:rsid w:val="003E1371"/>
    <w:rsid w:val="003E1D80"/>
    <w:rsid w:val="003E2280"/>
    <w:rsid w:val="003E23F7"/>
    <w:rsid w:val="003E2796"/>
    <w:rsid w:val="003E3041"/>
    <w:rsid w:val="003E4314"/>
    <w:rsid w:val="003E436D"/>
    <w:rsid w:val="003E4AC7"/>
    <w:rsid w:val="003E4DB9"/>
    <w:rsid w:val="003E51C1"/>
    <w:rsid w:val="003E64D0"/>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79E"/>
    <w:rsid w:val="003F3045"/>
    <w:rsid w:val="003F3C34"/>
    <w:rsid w:val="003F3EFE"/>
    <w:rsid w:val="003F3FC9"/>
    <w:rsid w:val="003F4245"/>
    <w:rsid w:val="003F5489"/>
    <w:rsid w:val="003F54D8"/>
    <w:rsid w:val="003F5913"/>
    <w:rsid w:val="003F740A"/>
    <w:rsid w:val="003F7FE3"/>
    <w:rsid w:val="00400269"/>
    <w:rsid w:val="004017E7"/>
    <w:rsid w:val="00401CAD"/>
    <w:rsid w:val="004022F2"/>
    <w:rsid w:val="004023C6"/>
    <w:rsid w:val="0040276A"/>
    <w:rsid w:val="00403652"/>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F0E"/>
    <w:rsid w:val="0041685F"/>
    <w:rsid w:val="00416CD6"/>
    <w:rsid w:val="00416D08"/>
    <w:rsid w:val="004170BC"/>
    <w:rsid w:val="00417604"/>
    <w:rsid w:val="00420551"/>
    <w:rsid w:val="004218CD"/>
    <w:rsid w:val="00421D7D"/>
    <w:rsid w:val="00424668"/>
    <w:rsid w:val="0042470D"/>
    <w:rsid w:val="00424B94"/>
    <w:rsid w:val="00424C4C"/>
    <w:rsid w:val="004252AF"/>
    <w:rsid w:val="0042578B"/>
    <w:rsid w:val="004257A5"/>
    <w:rsid w:val="00425CFB"/>
    <w:rsid w:val="0042788E"/>
    <w:rsid w:val="004279E4"/>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19C"/>
    <w:rsid w:val="004512A8"/>
    <w:rsid w:val="0045134B"/>
    <w:rsid w:val="004516A3"/>
    <w:rsid w:val="00451781"/>
    <w:rsid w:val="0045184C"/>
    <w:rsid w:val="00451AF7"/>
    <w:rsid w:val="00451FD4"/>
    <w:rsid w:val="00452458"/>
    <w:rsid w:val="004525F0"/>
    <w:rsid w:val="00452C1D"/>
    <w:rsid w:val="004536C0"/>
    <w:rsid w:val="00453770"/>
    <w:rsid w:val="004545ED"/>
    <w:rsid w:val="004546AC"/>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C2A"/>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6F95"/>
    <w:rsid w:val="004873D5"/>
    <w:rsid w:val="00487CE1"/>
    <w:rsid w:val="00487EAD"/>
    <w:rsid w:val="004905CE"/>
    <w:rsid w:val="004909FF"/>
    <w:rsid w:val="00490CA8"/>
    <w:rsid w:val="004923AA"/>
    <w:rsid w:val="0049538A"/>
    <w:rsid w:val="00495F71"/>
    <w:rsid w:val="00496EFB"/>
    <w:rsid w:val="004971E0"/>
    <w:rsid w:val="00497851"/>
    <w:rsid w:val="0049788B"/>
    <w:rsid w:val="00497C56"/>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133"/>
    <w:rsid w:val="004C076A"/>
    <w:rsid w:val="004C0B12"/>
    <w:rsid w:val="004C0BB9"/>
    <w:rsid w:val="004C1141"/>
    <w:rsid w:val="004C11AA"/>
    <w:rsid w:val="004C1B6E"/>
    <w:rsid w:val="004C29F1"/>
    <w:rsid w:val="004C2F7C"/>
    <w:rsid w:val="004C3894"/>
    <w:rsid w:val="004C3C5E"/>
    <w:rsid w:val="004C40E5"/>
    <w:rsid w:val="004C428D"/>
    <w:rsid w:val="004C42C8"/>
    <w:rsid w:val="004C432C"/>
    <w:rsid w:val="004C4413"/>
    <w:rsid w:val="004C4ADF"/>
    <w:rsid w:val="004C4FDA"/>
    <w:rsid w:val="004C5089"/>
    <w:rsid w:val="004C53C3"/>
    <w:rsid w:val="004C606C"/>
    <w:rsid w:val="004C6FF7"/>
    <w:rsid w:val="004C754C"/>
    <w:rsid w:val="004C7DC4"/>
    <w:rsid w:val="004C7E0B"/>
    <w:rsid w:val="004C7E53"/>
    <w:rsid w:val="004D017C"/>
    <w:rsid w:val="004D070C"/>
    <w:rsid w:val="004D1010"/>
    <w:rsid w:val="004D17A6"/>
    <w:rsid w:val="004D248A"/>
    <w:rsid w:val="004D3BE3"/>
    <w:rsid w:val="004D459D"/>
    <w:rsid w:val="004D4C7B"/>
    <w:rsid w:val="004D7072"/>
    <w:rsid w:val="004D7B52"/>
    <w:rsid w:val="004D7DFA"/>
    <w:rsid w:val="004E0049"/>
    <w:rsid w:val="004E05A2"/>
    <w:rsid w:val="004E06BB"/>
    <w:rsid w:val="004E07B2"/>
    <w:rsid w:val="004E1135"/>
    <w:rsid w:val="004E13EA"/>
    <w:rsid w:val="004E1C4D"/>
    <w:rsid w:val="004E1E30"/>
    <w:rsid w:val="004E1FB0"/>
    <w:rsid w:val="004E2034"/>
    <w:rsid w:val="004E2171"/>
    <w:rsid w:val="004E2550"/>
    <w:rsid w:val="004E2C0E"/>
    <w:rsid w:val="004E3243"/>
    <w:rsid w:val="004E341E"/>
    <w:rsid w:val="004E4023"/>
    <w:rsid w:val="004E4277"/>
    <w:rsid w:val="004E442B"/>
    <w:rsid w:val="004E4612"/>
    <w:rsid w:val="004E47F9"/>
    <w:rsid w:val="004E4DB4"/>
    <w:rsid w:val="004E5340"/>
    <w:rsid w:val="004E5C03"/>
    <w:rsid w:val="004E63B6"/>
    <w:rsid w:val="004E6400"/>
    <w:rsid w:val="004E66F7"/>
    <w:rsid w:val="004E695D"/>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AF7"/>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261"/>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1D4"/>
    <w:rsid w:val="005346BB"/>
    <w:rsid w:val="00535763"/>
    <w:rsid w:val="005357BB"/>
    <w:rsid w:val="005377B5"/>
    <w:rsid w:val="005379E7"/>
    <w:rsid w:val="00537A4A"/>
    <w:rsid w:val="00540094"/>
    <w:rsid w:val="00540386"/>
    <w:rsid w:val="005404A6"/>
    <w:rsid w:val="00540743"/>
    <w:rsid w:val="0054095B"/>
    <w:rsid w:val="005409BD"/>
    <w:rsid w:val="00540C9A"/>
    <w:rsid w:val="0054132A"/>
    <w:rsid w:val="005415E4"/>
    <w:rsid w:val="00541821"/>
    <w:rsid w:val="00541BC4"/>
    <w:rsid w:val="005420ED"/>
    <w:rsid w:val="00542A74"/>
    <w:rsid w:val="005438F3"/>
    <w:rsid w:val="00543AE0"/>
    <w:rsid w:val="005448A6"/>
    <w:rsid w:val="00544ACB"/>
    <w:rsid w:val="005464B7"/>
    <w:rsid w:val="00547265"/>
    <w:rsid w:val="00547443"/>
    <w:rsid w:val="005505A6"/>
    <w:rsid w:val="005505BF"/>
    <w:rsid w:val="0055109B"/>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2F"/>
    <w:rsid w:val="0056375F"/>
    <w:rsid w:val="00563B8D"/>
    <w:rsid w:val="00563DE6"/>
    <w:rsid w:val="0056412E"/>
    <w:rsid w:val="00564379"/>
    <w:rsid w:val="0056444E"/>
    <w:rsid w:val="005647FE"/>
    <w:rsid w:val="005648A8"/>
    <w:rsid w:val="005649B1"/>
    <w:rsid w:val="00564AD2"/>
    <w:rsid w:val="00564ED0"/>
    <w:rsid w:val="00565036"/>
    <w:rsid w:val="005651C4"/>
    <w:rsid w:val="00565724"/>
    <w:rsid w:val="005669CC"/>
    <w:rsid w:val="00566CC6"/>
    <w:rsid w:val="00566DC4"/>
    <w:rsid w:val="005670A1"/>
    <w:rsid w:val="00567348"/>
    <w:rsid w:val="00567800"/>
    <w:rsid w:val="00567A52"/>
    <w:rsid w:val="00567D50"/>
    <w:rsid w:val="00570722"/>
    <w:rsid w:val="00571534"/>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88E"/>
    <w:rsid w:val="00581D13"/>
    <w:rsid w:val="00581D63"/>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66"/>
    <w:rsid w:val="00595F8E"/>
    <w:rsid w:val="00596895"/>
    <w:rsid w:val="00596BDA"/>
    <w:rsid w:val="00596C27"/>
    <w:rsid w:val="005974BB"/>
    <w:rsid w:val="00597743"/>
    <w:rsid w:val="00597972"/>
    <w:rsid w:val="005979E9"/>
    <w:rsid w:val="005A0791"/>
    <w:rsid w:val="005A07D8"/>
    <w:rsid w:val="005A0AAD"/>
    <w:rsid w:val="005A195F"/>
    <w:rsid w:val="005A2704"/>
    <w:rsid w:val="005A2AC1"/>
    <w:rsid w:val="005A2B07"/>
    <w:rsid w:val="005A58E6"/>
    <w:rsid w:val="005A65C8"/>
    <w:rsid w:val="005A7308"/>
    <w:rsid w:val="005A74E8"/>
    <w:rsid w:val="005A7B58"/>
    <w:rsid w:val="005B0449"/>
    <w:rsid w:val="005B0749"/>
    <w:rsid w:val="005B19E4"/>
    <w:rsid w:val="005B1D8D"/>
    <w:rsid w:val="005B2498"/>
    <w:rsid w:val="005B24C3"/>
    <w:rsid w:val="005B278E"/>
    <w:rsid w:val="005B2A1D"/>
    <w:rsid w:val="005B2AA7"/>
    <w:rsid w:val="005B2C82"/>
    <w:rsid w:val="005B2D9B"/>
    <w:rsid w:val="005B2FD0"/>
    <w:rsid w:val="005B34A6"/>
    <w:rsid w:val="005B383F"/>
    <w:rsid w:val="005B3D70"/>
    <w:rsid w:val="005B46C1"/>
    <w:rsid w:val="005B484F"/>
    <w:rsid w:val="005B537C"/>
    <w:rsid w:val="005B5450"/>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034"/>
    <w:rsid w:val="005D24F3"/>
    <w:rsid w:val="005D2CDD"/>
    <w:rsid w:val="005D342B"/>
    <w:rsid w:val="005D393D"/>
    <w:rsid w:val="005D3E4F"/>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6A"/>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9DA"/>
    <w:rsid w:val="00603E31"/>
    <w:rsid w:val="006041B7"/>
    <w:rsid w:val="0060451D"/>
    <w:rsid w:val="00605629"/>
    <w:rsid w:val="006059FB"/>
    <w:rsid w:val="00605D03"/>
    <w:rsid w:val="0060687A"/>
    <w:rsid w:val="00606FD4"/>
    <w:rsid w:val="00607C46"/>
    <w:rsid w:val="006102F3"/>
    <w:rsid w:val="0061093E"/>
    <w:rsid w:val="006119DC"/>
    <w:rsid w:val="00612434"/>
    <w:rsid w:val="00612CE6"/>
    <w:rsid w:val="00612DA3"/>
    <w:rsid w:val="00612EDD"/>
    <w:rsid w:val="00612FBA"/>
    <w:rsid w:val="00613482"/>
    <w:rsid w:val="0061470B"/>
    <w:rsid w:val="00614A7B"/>
    <w:rsid w:val="00614FF2"/>
    <w:rsid w:val="006158E4"/>
    <w:rsid w:val="006158FB"/>
    <w:rsid w:val="00615C08"/>
    <w:rsid w:val="0061733E"/>
    <w:rsid w:val="0061741C"/>
    <w:rsid w:val="0061785B"/>
    <w:rsid w:val="00617E46"/>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812"/>
    <w:rsid w:val="00637F68"/>
    <w:rsid w:val="00640399"/>
    <w:rsid w:val="00640D37"/>
    <w:rsid w:val="00640DBD"/>
    <w:rsid w:val="00641649"/>
    <w:rsid w:val="0064169B"/>
    <w:rsid w:val="0064259A"/>
    <w:rsid w:val="00642666"/>
    <w:rsid w:val="00642683"/>
    <w:rsid w:val="006428CA"/>
    <w:rsid w:val="00642E25"/>
    <w:rsid w:val="0064351F"/>
    <w:rsid w:val="00643C6F"/>
    <w:rsid w:val="006440AA"/>
    <w:rsid w:val="006448B8"/>
    <w:rsid w:val="0064573F"/>
    <w:rsid w:val="006459AA"/>
    <w:rsid w:val="00645BE0"/>
    <w:rsid w:val="00645D80"/>
    <w:rsid w:val="00645DE8"/>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A79"/>
    <w:rsid w:val="00660F6D"/>
    <w:rsid w:val="0066179A"/>
    <w:rsid w:val="00661860"/>
    <w:rsid w:val="00661FC2"/>
    <w:rsid w:val="0066220E"/>
    <w:rsid w:val="00662606"/>
    <w:rsid w:val="00662701"/>
    <w:rsid w:val="0066271C"/>
    <w:rsid w:val="00663099"/>
    <w:rsid w:val="006638AF"/>
    <w:rsid w:val="006640B2"/>
    <w:rsid w:val="00664184"/>
    <w:rsid w:val="00664C39"/>
    <w:rsid w:val="00664C90"/>
    <w:rsid w:val="0066500F"/>
    <w:rsid w:val="00665508"/>
    <w:rsid w:val="00665D82"/>
    <w:rsid w:val="00666478"/>
    <w:rsid w:val="00667A3F"/>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C78"/>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21"/>
    <w:rsid w:val="0069589A"/>
    <w:rsid w:val="00696781"/>
    <w:rsid w:val="006967C9"/>
    <w:rsid w:val="00696EED"/>
    <w:rsid w:val="00696F7F"/>
    <w:rsid w:val="006974CE"/>
    <w:rsid w:val="00697FA2"/>
    <w:rsid w:val="006A049B"/>
    <w:rsid w:val="006A1307"/>
    <w:rsid w:val="006A13BA"/>
    <w:rsid w:val="006A1E5B"/>
    <w:rsid w:val="006A1EE4"/>
    <w:rsid w:val="006A2327"/>
    <w:rsid w:val="006A2889"/>
    <w:rsid w:val="006A3033"/>
    <w:rsid w:val="006A4AF7"/>
    <w:rsid w:val="006A5568"/>
    <w:rsid w:val="006A58FD"/>
    <w:rsid w:val="006A5FCC"/>
    <w:rsid w:val="006A6750"/>
    <w:rsid w:val="006A675A"/>
    <w:rsid w:val="006A737F"/>
    <w:rsid w:val="006A7476"/>
    <w:rsid w:val="006A7D03"/>
    <w:rsid w:val="006B019A"/>
    <w:rsid w:val="006B02BE"/>
    <w:rsid w:val="006B0411"/>
    <w:rsid w:val="006B12A2"/>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1FD"/>
    <w:rsid w:val="006C4A69"/>
    <w:rsid w:val="006C4B06"/>
    <w:rsid w:val="006C5611"/>
    <w:rsid w:val="006C571E"/>
    <w:rsid w:val="006C5D8A"/>
    <w:rsid w:val="006C5E41"/>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D7C08"/>
    <w:rsid w:val="006E04DD"/>
    <w:rsid w:val="006E0DEA"/>
    <w:rsid w:val="006E1496"/>
    <w:rsid w:val="006E18FF"/>
    <w:rsid w:val="006E1CFB"/>
    <w:rsid w:val="006E202E"/>
    <w:rsid w:val="006E28D7"/>
    <w:rsid w:val="006E2957"/>
    <w:rsid w:val="006E2F05"/>
    <w:rsid w:val="006E3394"/>
    <w:rsid w:val="006E5188"/>
    <w:rsid w:val="006E533D"/>
    <w:rsid w:val="006E6883"/>
    <w:rsid w:val="006E70B0"/>
    <w:rsid w:val="006E75C7"/>
    <w:rsid w:val="006E7679"/>
    <w:rsid w:val="006F0023"/>
    <w:rsid w:val="006F2478"/>
    <w:rsid w:val="006F2F71"/>
    <w:rsid w:val="006F4380"/>
    <w:rsid w:val="006F4DD7"/>
    <w:rsid w:val="006F506C"/>
    <w:rsid w:val="006F5B33"/>
    <w:rsid w:val="006F5FB4"/>
    <w:rsid w:val="006F631C"/>
    <w:rsid w:val="006F6DAA"/>
    <w:rsid w:val="006F7115"/>
    <w:rsid w:val="00700D27"/>
    <w:rsid w:val="00701093"/>
    <w:rsid w:val="00701577"/>
    <w:rsid w:val="0070177A"/>
    <w:rsid w:val="007022FB"/>
    <w:rsid w:val="0070256E"/>
    <w:rsid w:val="00702FDC"/>
    <w:rsid w:val="00703132"/>
    <w:rsid w:val="00703430"/>
    <w:rsid w:val="0070349D"/>
    <w:rsid w:val="00704310"/>
    <w:rsid w:val="007046CE"/>
    <w:rsid w:val="00705F8C"/>
    <w:rsid w:val="0070681D"/>
    <w:rsid w:val="00706A22"/>
    <w:rsid w:val="00706BD5"/>
    <w:rsid w:val="00706C16"/>
    <w:rsid w:val="00706F4D"/>
    <w:rsid w:val="00707712"/>
    <w:rsid w:val="007101B7"/>
    <w:rsid w:val="007107BD"/>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633"/>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6F1"/>
    <w:rsid w:val="007317B5"/>
    <w:rsid w:val="0073210C"/>
    <w:rsid w:val="007321DE"/>
    <w:rsid w:val="0073238A"/>
    <w:rsid w:val="00733758"/>
    <w:rsid w:val="00733A06"/>
    <w:rsid w:val="00734737"/>
    <w:rsid w:val="00734909"/>
    <w:rsid w:val="007349E0"/>
    <w:rsid w:val="00734BBA"/>
    <w:rsid w:val="00735C77"/>
    <w:rsid w:val="00735E40"/>
    <w:rsid w:val="0073602A"/>
    <w:rsid w:val="0073676A"/>
    <w:rsid w:val="007367F6"/>
    <w:rsid w:val="00736DB6"/>
    <w:rsid w:val="00736EA4"/>
    <w:rsid w:val="0073711D"/>
    <w:rsid w:val="0073778F"/>
    <w:rsid w:val="00741F47"/>
    <w:rsid w:val="007422EF"/>
    <w:rsid w:val="00742B71"/>
    <w:rsid w:val="00742F8F"/>
    <w:rsid w:val="00743205"/>
    <w:rsid w:val="0074401D"/>
    <w:rsid w:val="0074429A"/>
    <w:rsid w:val="0074475B"/>
    <w:rsid w:val="007449CC"/>
    <w:rsid w:val="00744D22"/>
    <w:rsid w:val="00745110"/>
    <w:rsid w:val="00745DC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22F"/>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39E"/>
    <w:rsid w:val="00773A30"/>
    <w:rsid w:val="007740AD"/>
    <w:rsid w:val="007746F0"/>
    <w:rsid w:val="00774AA5"/>
    <w:rsid w:val="00774DBB"/>
    <w:rsid w:val="0077554C"/>
    <w:rsid w:val="00775B59"/>
    <w:rsid w:val="00775FC3"/>
    <w:rsid w:val="007763E1"/>
    <w:rsid w:val="00777670"/>
    <w:rsid w:val="00777DC5"/>
    <w:rsid w:val="00780F8E"/>
    <w:rsid w:val="0078165E"/>
    <w:rsid w:val="00782B3B"/>
    <w:rsid w:val="00782BF8"/>
    <w:rsid w:val="00782DCD"/>
    <w:rsid w:val="007834AA"/>
    <w:rsid w:val="00783536"/>
    <w:rsid w:val="00783C19"/>
    <w:rsid w:val="0078453C"/>
    <w:rsid w:val="00784CDE"/>
    <w:rsid w:val="0078500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AB0"/>
    <w:rsid w:val="0079367F"/>
    <w:rsid w:val="00793A26"/>
    <w:rsid w:val="00793C45"/>
    <w:rsid w:val="0079488E"/>
    <w:rsid w:val="007948D0"/>
    <w:rsid w:val="00794F1E"/>
    <w:rsid w:val="00796861"/>
    <w:rsid w:val="00796EB0"/>
    <w:rsid w:val="0079714A"/>
    <w:rsid w:val="007976F5"/>
    <w:rsid w:val="007A059A"/>
    <w:rsid w:val="007A0774"/>
    <w:rsid w:val="007A130B"/>
    <w:rsid w:val="007A143A"/>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AED"/>
    <w:rsid w:val="007B3B8D"/>
    <w:rsid w:val="007B43A1"/>
    <w:rsid w:val="007B4DFE"/>
    <w:rsid w:val="007B52AF"/>
    <w:rsid w:val="007B53FD"/>
    <w:rsid w:val="007B5DDD"/>
    <w:rsid w:val="007B6219"/>
    <w:rsid w:val="007B6F6D"/>
    <w:rsid w:val="007B732B"/>
    <w:rsid w:val="007B7651"/>
    <w:rsid w:val="007B773D"/>
    <w:rsid w:val="007C0612"/>
    <w:rsid w:val="007C136F"/>
    <w:rsid w:val="007C1AFD"/>
    <w:rsid w:val="007C1C57"/>
    <w:rsid w:val="007C348D"/>
    <w:rsid w:val="007C3B9B"/>
    <w:rsid w:val="007C4A8E"/>
    <w:rsid w:val="007C4EA7"/>
    <w:rsid w:val="007C4F49"/>
    <w:rsid w:val="007C4FA1"/>
    <w:rsid w:val="007C50E5"/>
    <w:rsid w:val="007C5376"/>
    <w:rsid w:val="007C5CED"/>
    <w:rsid w:val="007C65CC"/>
    <w:rsid w:val="007C67B4"/>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9B4"/>
    <w:rsid w:val="007E3A91"/>
    <w:rsid w:val="007E3D46"/>
    <w:rsid w:val="007E3D62"/>
    <w:rsid w:val="007E41FF"/>
    <w:rsid w:val="007E50FE"/>
    <w:rsid w:val="007E5F3B"/>
    <w:rsid w:val="007E5F55"/>
    <w:rsid w:val="007E625C"/>
    <w:rsid w:val="007E6501"/>
    <w:rsid w:val="007E6857"/>
    <w:rsid w:val="007E7010"/>
    <w:rsid w:val="007E7231"/>
    <w:rsid w:val="007F0164"/>
    <w:rsid w:val="007F0B86"/>
    <w:rsid w:val="007F1543"/>
    <w:rsid w:val="007F1A0D"/>
    <w:rsid w:val="007F1B2E"/>
    <w:rsid w:val="007F1B84"/>
    <w:rsid w:val="007F2173"/>
    <w:rsid w:val="007F2491"/>
    <w:rsid w:val="007F2536"/>
    <w:rsid w:val="007F2F01"/>
    <w:rsid w:val="007F34C7"/>
    <w:rsid w:val="007F366E"/>
    <w:rsid w:val="007F47E7"/>
    <w:rsid w:val="007F4F75"/>
    <w:rsid w:val="007F6402"/>
    <w:rsid w:val="007F6C4A"/>
    <w:rsid w:val="007F6C5E"/>
    <w:rsid w:val="007F70F3"/>
    <w:rsid w:val="00800744"/>
    <w:rsid w:val="0080079C"/>
    <w:rsid w:val="0080269D"/>
    <w:rsid w:val="008028F9"/>
    <w:rsid w:val="008040CB"/>
    <w:rsid w:val="008043C9"/>
    <w:rsid w:val="008046FE"/>
    <w:rsid w:val="00804D0F"/>
    <w:rsid w:val="00804F45"/>
    <w:rsid w:val="008055AB"/>
    <w:rsid w:val="0080573E"/>
    <w:rsid w:val="00805D63"/>
    <w:rsid w:val="00806044"/>
    <w:rsid w:val="00806116"/>
    <w:rsid w:val="00806360"/>
    <w:rsid w:val="00807B75"/>
    <w:rsid w:val="00810237"/>
    <w:rsid w:val="008103BA"/>
    <w:rsid w:val="00810AF3"/>
    <w:rsid w:val="008125DB"/>
    <w:rsid w:val="00813105"/>
    <w:rsid w:val="0081425E"/>
    <w:rsid w:val="008142E7"/>
    <w:rsid w:val="00814604"/>
    <w:rsid w:val="00814C2C"/>
    <w:rsid w:val="00814F72"/>
    <w:rsid w:val="008150F0"/>
    <w:rsid w:val="0081570A"/>
    <w:rsid w:val="00815D5F"/>
    <w:rsid w:val="00816329"/>
    <w:rsid w:val="00816B4F"/>
    <w:rsid w:val="00817096"/>
    <w:rsid w:val="008176D9"/>
    <w:rsid w:val="00817D5A"/>
    <w:rsid w:val="008216CF"/>
    <w:rsid w:val="00821BB1"/>
    <w:rsid w:val="00821FE8"/>
    <w:rsid w:val="00822FE2"/>
    <w:rsid w:val="00823BF2"/>
    <w:rsid w:val="0082502F"/>
    <w:rsid w:val="008253EC"/>
    <w:rsid w:val="0082571E"/>
    <w:rsid w:val="00825EA6"/>
    <w:rsid w:val="00825FEE"/>
    <w:rsid w:val="0082692A"/>
    <w:rsid w:val="00826A7E"/>
    <w:rsid w:val="00826C98"/>
    <w:rsid w:val="008272CE"/>
    <w:rsid w:val="0082788E"/>
    <w:rsid w:val="00827AF2"/>
    <w:rsid w:val="00830090"/>
    <w:rsid w:val="008305F0"/>
    <w:rsid w:val="0083071D"/>
    <w:rsid w:val="00830CAF"/>
    <w:rsid w:val="00830D3F"/>
    <w:rsid w:val="00831187"/>
    <w:rsid w:val="00831650"/>
    <w:rsid w:val="008320EC"/>
    <w:rsid w:val="0083270B"/>
    <w:rsid w:val="00832D6E"/>
    <w:rsid w:val="0083310A"/>
    <w:rsid w:val="008335C6"/>
    <w:rsid w:val="00833AB8"/>
    <w:rsid w:val="008346A5"/>
    <w:rsid w:val="008347FF"/>
    <w:rsid w:val="00834CBF"/>
    <w:rsid w:val="00835291"/>
    <w:rsid w:val="00835378"/>
    <w:rsid w:val="008358C9"/>
    <w:rsid w:val="00835AA5"/>
    <w:rsid w:val="00836AC1"/>
    <w:rsid w:val="00837056"/>
    <w:rsid w:val="008378A2"/>
    <w:rsid w:val="008409D4"/>
    <w:rsid w:val="00840BEE"/>
    <w:rsid w:val="0084131B"/>
    <w:rsid w:val="0084174D"/>
    <w:rsid w:val="008417FF"/>
    <w:rsid w:val="00841A95"/>
    <w:rsid w:val="00841D69"/>
    <w:rsid w:val="00841F69"/>
    <w:rsid w:val="008429BA"/>
    <w:rsid w:val="00845944"/>
    <w:rsid w:val="00845AD5"/>
    <w:rsid w:val="00846788"/>
    <w:rsid w:val="00846D00"/>
    <w:rsid w:val="008475C6"/>
    <w:rsid w:val="008505E9"/>
    <w:rsid w:val="00851498"/>
    <w:rsid w:val="00851585"/>
    <w:rsid w:val="00851768"/>
    <w:rsid w:val="008517B7"/>
    <w:rsid w:val="00852202"/>
    <w:rsid w:val="00852D66"/>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CE7"/>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8FF"/>
    <w:rsid w:val="00873D68"/>
    <w:rsid w:val="00874383"/>
    <w:rsid w:val="00875609"/>
    <w:rsid w:val="00875E60"/>
    <w:rsid w:val="00875E6E"/>
    <w:rsid w:val="00876B29"/>
    <w:rsid w:val="00876B6A"/>
    <w:rsid w:val="00876F48"/>
    <w:rsid w:val="00877A5D"/>
    <w:rsid w:val="008802B8"/>
    <w:rsid w:val="00881064"/>
    <w:rsid w:val="00881B1D"/>
    <w:rsid w:val="00881C3D"/>
    <w:rsid w:val="0088228F"/>
    <w:rsid w:val="00882826"/>
    <w:rsid w:val="00882956"/>
    <w:rsid w:val="008834C6"/>
    <w:rsid w:val="00884B13"/>
    <w:rsid w:val="00884D1B"/>
    <w:rsid w:val="0088536D"/>
    <w:rsid w:val="00885D78"/>
    <w:rsid w:val="008877C1"/>
    <w:rsid w:val="00887B5D"/>
    <w:rsid w:val="008912CD"/>
    <w:rsid w:val="008919DA"/>
    <w:rsid w:val="00891A20"/>
    <w:rsid w:val="008930CD"/>
    <w:rsid w:val="008931B4"/>
    <w:rsid w:val="0089331B"/>
    <w:rsid w:val="008933BC"/>
    <w:rsid w:val="008936BE"/>
    <w:rsid w:val="00893C2B"/>
    <w:rsid w:val="00894EF3"/>
    <w:rsid w:val="00895F31"/>
    <w:rsid w:val="008969D4"/>
    <w:rsid w:val="008975B2"/>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7B0"/>
    <w:rsid w:val="008A6A17"/>
    <w:rsid w:val="008A6B05"/>
    <w:rsid w:val="008A78A8"/>
    <w:rsid w:val="008A7E15"/>
    <w:rsid w:val="008B05EF"/>
    <w:rsid w:val="008B0FA7"/>
    <w:rsid w:val="008B1FB2"/>
    <w:rsid w:val="008B31B9"/>
    <w:rsid w:val="008B47EE"/>
    <w:rsid w:val="008B4851"/>
    <w:rsid w:val="008B5444"/>
    <w:rsid w:val="008B5670"/>
    <w:rsid w:val="008B6309"/>
    <w:rsid w:val="008B6389"/>
    <w:rsid w:val="008B6A96"/>
    <w:rsid w:val="008B6B87"/>
    <w:rsid w:val="008B6C07"/>
    <w:rsid w:val="008B7377"/>
    <w:rsid w:val="008B786C"/>
    <w:rsid w:val="008C0009"/>
    <w:rsid w:val="008C0012"/>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0AE"/>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70"/>
    <w:rsid w:val="009079D3"/>
    <w:rsid w:val="00910C39"/>
    <w:rsid w:val="009110A9"/>
    <w:rsid w:val="00911B90"/>
    <w:rsid w:val="00911C54"/>
    <w:rsid w:val="009122A7"/>
    <w:rsid w:val="00912408"/>
    <w:rsid w:val="00912795"/>
    <w:rsid w:val="00913029"/>
    <w:rsid w:val="00913EE3"/>
    <w:rsid w:val="009142CB"/>
    <w:rsid w:val="00914842"/>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EE4"/>
    <w:rsid w:val="00927DE7"/>
    <w:rsid w:val="00927FB2"/>
    <w:rsid w:val="00927FFC"/>
    <w:rsid w:val="009302A6"/>
    <w:rsid w:val="0093049E"/>
    <w:rsid w:val="00930569"/>
    <w:rsid w:val="00931518"/>
    <w:rsid w:val="00931E5B"/>
    <w:rsid w:val="00931F19"/>
    <w:rsid w:val="009323DD"/>
    <w:rsid w:val="0093261C"/>
    <w:rsid w:val="00932B4A"/>
    <w:rsid w:val="009344EB"/>
    <w:rsid w:val="00934599"/>
    <w:rsid w:val="00935371"/>
    <w:rsid w:val="00935826"/>
    <w:rsid w:val="0093767A"/>
    <w:rsid w:val="009400B9"/>
    <w:rsid w:val="009401A1"/>
    <w:rsid w:val="00940EF8"/>
    <w:rsid w:val="00942030"/>
    <w:rsid w:val="00942226"/>
    <w:rsid w:val="00942379"/>
    <w:rsid w:val="009425A7"/>
    <w:rsid w:val="00942662"/>
    <w:rsid w:val="00942B80"/>
    <w:rsid w:val="00942BCA"/>
    <w:rsid w:val="00942C81"/>
    <w:rsid w:val="0094429A"/>
    <w:rsid w:val="00945504"/>
    <w:rsid w:val="00945755"/>
    <w:rsid w:val="009465A0"/>
    <w:rsid w:val="00946722"/>
    <w:rsid w:val="00946DCE"/>
    <w:rsid w:val="00947193"/>
    <w:rsid w:val="009501C3"/>
    <w:rsid w:val="009502BE"/>
    <w:rsid w:val="009502F5"/>
    <w:rsid w:val="00950FDA"/>
    <w:rsid w:val="009510FF"/>
    <w:rsid w:val="00952000"/>
    <w:rsid w:val="0095251F"/>
    <w:rsid w:val="0095321C"/>
    <w:rsid w:val="00953D09"/>
    <w:rsid w:val="00953F1A"/>
    <w:rsid w:val="00953F2B"/>
    <w:rsid w:val="00954A8F"/>
    <w:rsid w:val="00955067"/>
    <w:rsid w:val="00955109"/>
    <w:rsid w:val="00955F2F"/>
    <w:rsid w:val="00956A4E"/>
    <w:rsid w:val="00956AB5"/>
    <w:rsid w:val="009572B3"/>
    <w:rsid w:val="00957686"/>
    <w:rsid w:val="00957893"/>
    <w:rsid w:val="00957FAF"/>
    <w:rsid w:val="00960A92"/>
    <w:rsid w:val="00960DDE"/>
    <w:rsid w:val="009611F9"/>
    <w:rsid w:val="009612D4"/>
    <w:rsid w:val="009614D0"/>
    <w:rsid w:val="00961502"/>
    <w:rsid w:val="009619B2"/>
    <w:rsid w:val="00961F95"/>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B3"/>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97E"/>
    <w:rsid w:val="00983A43"/>
    <w:rsid w:val="009841CD"/>
    <w:rsid w:val="00984B02"/>
    <w:rsid w:val="009851CA"/>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728"/>
    <w:rsid w:val="00995FEE"/>
    <w:rsid w:val="00996076"/>
    <w:rsid w:val="0099696F"/>
    <w:rsid w:val="00996A31"/>
    <w:rsid w:val="00997065"/>
    <w:rsid w:val="0099736C"/>
    <w:rsid w:val="00997429"/>
    <w:rsid w:val="009978CF"/>
    <w:rsid w:val="009A0886"/>
    <w:rsid w:val="009A13D5"/>
    <w:rsid w:val="009A180D"/>
    <w:rsid w:val="009A201E"/>
    <w:rsid w:val="009A3252"/>
    <w:rsid w:val="009A3A73"/>
    <w:rsid w:val="009A43BF"/>
    <w:rsid w:val="009A4FB1"/>
    <w:rsid w:val="009A50B5"/>
    <w:rsid w:val="009A5F23"/>
    <w:rsid w:val="009A61DC"/>
    <w:rsid w:val="009A6678"/>
    <w:rsid w:val="009A7D11"/>
    <w:rsid w:val="009B1258"/>
    <w:rsid w:val="009B2302"/>
    <w:rsid w:val="009B2D7A"/>
    <w:rsid w:val="009B30D9"/>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23F"/>
    <w:rsid w:val="009C19E0"/>
    <w:rsid w:val="009C1B9B"/>
    <w:rsid w:val="009C2357"/>
    <w:rsid w:val="009C2518"/>
    <w:rsid w:val="009C30B3"/>
    <w:rsid w:val="009C37BC"/>
    <w:rsid w:val="009C3882"/>
    <w:rsid w:val="009C436F"/>
    <w:rsid w:val="009C43B4"/>
    <w:rsid w:val="009C4A6D"/>
    <w:rsid w:val="009C4C47"/>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812"/>
    <w:rsid w:val="009D7294"/>
    <w:rsid w:val="009D73D9"/>
    <w:rsid w:val="009D779F"/>
    <w:rsid w:val="009E064A"/>
    <w:rsid w:val="009E1FFB"/>
    <w:rsid w:val="009E20B7"/>
    <w:rsid w:val="009E2403"/>
    <w:rsid w:val="009E311C"/>
    <w:rsid w:val="009E3E43"/>
    <w:rsid w:val="009E43D5"/>
    <w:rsid w:val="009E46B6"/>
    <w:rsid w:val="009E46BC"/>
    <w:rsid w:val="009E4CDE"/>
    <w:rsid w:val="009E61A9"/>
    <w:rsid w:val="009E6E3B"/>
    <w:rsid w:val="009E6E61"/>
    <w:rsid w:val="009F0698"/>
    <w:rsid w:val="009F0935"/>
    <w:rsid w:val="009F0A4E"/>
    <w:rsid w:val="009F0A71"/>
    <w:rsid w:val="009F0F49"/>
    <w:rsid w:val="009F1825"/>
    <w:rsid w:val="009F18CF"/>
    <w:rsid w:val="009F3379"/>
    <w:rsid w:val="009F402F"/>
    <w:rsid w:val="009F474E"/>
    <w:rsid w:val="009F4CE8"/>
    <w:rsid w:val="009F4E56"/>
    <w:rsid w:val="009F4FBE"/>
    <w:rsid w:val="009F5301"/>
    <w:rsid w:val="009F5AAD"/>
    <w:rsid w:val="009F639D"/>
    <w:rsid w:val="009F644C"/>
    <w:rsid w:val="009F7959"/>
    <w:rsid w:val="009F7C63"/>
    <w:rsid w:val="009F7CD3"/>
    <w:rsid w:val="009F7D62"/>
    <w:rsid w:val="009F7F79"/>
    <w:rsid w:val="00A000BE"/>
    <w:rsid w:val="00A000F5"/>
    <w:rsid w:val="00A00765"/>
    <w:rsid w:val="00A01B3A"/>
    <w:rsid w:val="00A0216C"/>
    <w:rsid w:val="00A021C2"/>
    <w:rsid w:val="00A02524"/>
    <w:rsid w:val="00A028CC"/>
    <w:rsid w:val="00A02F62"/>
    <w:rsid w:val="00A03422"/>
    <w:rsid w:val="00A03B2D"/>
    <w:rsid w:val="00A0430F"/>
    <w:rsid w:val="00A045BC"/>
    <w:rsid w:val="00A04826"/>
    <w:rsid w:val="00A0494F"/>
    <w:rsid w:val="00A04ACA"/>
    <w:rsid w:val="00A051F4"/>
    <w:rsid w:val="00A054B9"/>
    <w:rsid w:val="00A061F6"/>
    <w:rsid w:val="00A06455"/>
    <w:rsid w:val="00A065A2"/>
    <w:rsid w:val="00A06AC2"/>
    <w:rsid w:val="00A06CBB"/>
    <w:rsid w:val="00A07631"/>
    <w:rsid w:val="00A07E54"/>
    <w:rsid w:val="00A109FD"/>
    <w:rsid w:val="00A10FCA"/>
    <w:rsid w:val="00A113C1"/>
    <w:rsid w:val="00A12C38"/>
    <w:rsid w:val="00A130D3"/>
    <w:rsid w:val="00A13EAF"/>
    <w:rsid w:val="00A147C9"/>
    <w:rsid w:val="00A14833"/>
    <w:rsid w:val="00A1500B"/>
    <w:rsid w:val="00A176D5"/>
    <w:rsid w:val="00A1780C"/>
    <w:rsid w:val="00A20296"/>
    <w:rsid w:val="00A20E35"/>
    <w:rsid w:val="00A215B6"/>
    <w:rsid w:val="00A217B2"/>
    <w:rsid w:val="00A21F3E"/>
    <w:rsid w:val="00A222A1"/>
    <w:rsid w:val="00A23042"/>
    <w:rsid w:val="00A23B71"/>
    <w:rsid w:val="00A23C2A"/>
    <w:rsid w:val="00A2480E"/>
    <w:rsid w:val="00A249D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0E"/>
    <w:rsid w:val="00A32DFF"/>
    <w:rsid w:val="00A33366"/>
    <w:rsid w:val="00A33684"/>
    <w:rsid w:val="00A33A9B"/>
    <w:rsid w:val="00A343F4"/>
    <w:rsid w:val="00A3512C"/>
    <w:rsid w:val="00A351CC"/>
    <w:rsid w:val="00A3675E"/>
    <w:rsid w:val="00A3699B"/>
    <w:rsid w:val="00A36D58"/>
    <w:rsid w:val="00A37503"/>
    <w:rsid w:val="00A418C7"/>
    <w:rsid w:val="00A41AC1"/>
    <w:rsid w:val="00A41CA4"/>
    <w:rsid w:val="00A42B33"/>
    <w:rsid w:val="00A42FE7"/>
    <w:rsid w:val="00A43140"/>
    <w:rsid w:val="00A436D2"/>
    <w:rsid w:val="00A4394E"/>
    <w:rsid w:val="00A43BC1"/>
    <w:rsid w:val="00A43C02"/>
    <w:rsid w:val="00A43DB5"/>
    <w:rsid w:val="00A44166"/>
    <w:rsid w:val="00A44C01"/>
    <w:rsid w:val="00A45433"/>
    <w:rsid w:val="00A4580A"/>
    <w:rsid w:val="00A4599F"/>
    <w:rsid w:val="00A4619E"/>
    <w:rsid w:val="00A461E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A1"/>
    <w:rsid w:val="00A57036"/>
    <w:rsid w:val="00A571AB"/>
    <w:rsid w:val="00A5749C"/>
    <w:rsid w:val="00A5751B"/>
    <w:rsid w:val="00A60616"/>
    <w:rsid w:val="00A6076B"/>
    <w:rsid w:val="00A6180D"/>
    <w:rsid w:val="00A6204C"/>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E27"/>
    <w:rsid w:val="00A73EC0"/>
    <w:rsid w:val="00A74206"/>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FDF"/>
    <w:rsid w:val="00A90AF8"/>
    <w:rsid w:val="00A91483"/>
    <w:rsid w:val="00A92611"/>
    <w:rsid w:val="00A92B81"/>
    <w:rsid w:val="00A9301F"/>
    <w:rsid w:val="00A934E0"/>
    <w:rsid w:val="00A93C5D"/>
    <w:rsid w:val="00A940CF"/>
    <w:rsid w:val="00A94866"/>
    <w:rsid w:val="00A9488B"/>
    <w:rsid w:val="00A94AAE"/>
    <w:rsid w:val="00A96518"/>
    <w:rsid w:val="00A96630"/>
    <w:rsid w:val="00A97192"/>
    <w:rsid w:val="00A97EDD"/>
    <w:rsid w:val="00A97EF0"/>
    <w:rsid w:val="00AA04DD"/>
    <w:rsid w:val="00AA0DC1"/>
    <w:rsid w:val="00AA1198"/>
    <w:rsid w:val="00AA1D7C"/>
    <w:rsid w:val="00AA23FB"/>
    <w:rsid w:val="00AA2718"/>
    <w:rsid w:val="00AA29DF"/>
    <w:rsid w:val="00AA2A14"/>
    <w:rsid w:val="00AA34F8"/>
    <w:rsid w:val="00AA362E"/>
    <w:rsid w:val="00AA4CE6"/>
    <w:rsid w:val="00AA52E1"/>
    <w:rsid w:val="00AA54CB"/>
    <w:rsid w:val="00AA61DE"/>
    <w:rsid w:val="00AA62D6"/>
    <w:rsid w:val="00AA6640"/>
    <w:rsid w:val="00AA66DF"/>
    <w:rsid w:val="00AA6796"/>
    <w:rsid w:val="00AA78B2"/>
    <w:rsid w:val="00AA7C0D"/>
    <w:rsid w:val="00AA7DD1"/>
    <w:rsid w:val="00AB06C2"/>
    <w:rsid w:val="00AB1754"/>
    <w:rsid w:val="00AB1EF3"/>
    <w:rsid w:val="00AB2DB9"/>
    <w:rsid w:val="00AB2E78"/>
    <w:rsid w:val="00AB2FA0"/>
    <w:rsid w:val="00AB3B35"/>
    <w:rsid w:val="00AB3B5E"/>
    <w:rsid w:val="00AB3EA4"/>
    <w:rsid w:val="00AB47C6"/>
    <w:rsid w:val="00AB4FD4"/>
    <w:rsid w:val="00AB5541"/>
    <w:rsid w:val="00AB5657"/>
    <w:rsid w:val="00AB5FFA"/>
    <w:rsid w:val="00AB6922"/>
    <w:rsid w:val="00AB6994"/>
    <w:rsid w:val="00AB69B0"/>
    <w:rsid w:val="00AB7367"/>
    <w:rsid w:val="00AB7570"/>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91D"/>
    <w:rsid w:val="00AD2B0B"/>
    <w:rsid w:val="00AD352D"/>
    <w:rsid w:val="00AD3648"/>
    <w:rsid w:val="00AD3951"/>
    <w:rsid w:val="00AD3C59"/>
    <w:rsid w:val="00AD3DCD"/>
    <w:rsid w:val="00AD4055"/>
    <w:rsid w:val="00AD5069"/>
    <w:rsid w:val="00AD51F7"/>
    <w:rsid w:val="00AD56F4"/>
    <w:rsid w:val="00AD57B1"/>
    <w:rsid w:val="00AD5BC5"/>
    <w:rsid w:val="00AD5DD1"/>
    <w:rsid w:val="00AD6119"/>
    <w:rsid w:val="00AD6A9B"/>
    <w:rsid w:val="00AD7D83"/>
    <w:rsid w:val="00AE0113"/>
    <w:rsid w:val="00AE056B"/>
    <w:rsid w:val="00AE0668"/>
    <w:rsid w:val="00AE1244"/>
    <w:rsid w:val="00AE1C5F"/>
    <w:rsid w:val="00AE2058"/>
    <w:rsid w:val="00AE2B70"/>
    <w:rsid w:val="00AE3367"/>
    <w:rsid w:val="00AE3439"/>
    <w:rsid w:val="00AE3DEA"/>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9BF"/>
    <w:rsid w:val="00AF7CB0"/>
    <w:rsid w:val="00AF7F98"/>
    <w:rsid w:val="00AF7FB3"/>
    <w:rsid w:val="00B004F2"/>
    <w:rsid w:val="00B00C12"/>
    <w:rsid w:val="00B012CF"/>
    <w:rsid w:val="00B015FC"/>
    <w:rsid w:val="00B01A92"/>
    <w:rsid w:val="00B01C30"/>
    <w:rsid w:val="00B03CE0"/>
    <w:rsid w:val="00B04386"/>
    <w:rsid w:val="00B05A03"/>
    <w:rsid w:val="00B06A47"/>
    <w:rsid w:val="00B06EA0"/>
    <w:rsid w:val="00B07665"/>
    <w:rsid w:val="00B1096B"/>
    <w:rsid w:val="00B11107"/>
    <w:rsid w:val="00B1123C"/>
    <w:rsid w:val="00B123E4"/>
    <w:rsid w:val="00B12512"/>
    <w:rsid w:val="00B126CE"/>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75A"/>
    <w:rsid w:val="00B31908"/>
    <w:rsid w:val="00B31D3E"/>
    <w:rsid w:val="00B31D5E"/>
    <w:rsid w:val="00B3233B"/>
    <w:rsid w:val="00B3287D"/>
    <w:rsid w:val="00B33394"/>
    <w:rsid w:val="00B336B3"/>
    <w:rsid w:val="00B33EAC"/>
    <w:rsid w:val="00B34C36"/>
    <w:rsid w:val="00B34FE6"/>
    <w:rsid w:val="00B3551C"/>
    <w:rsid w:val="00B359A7"/>
    <w:rsid w:val="00B35FC1"/>
    <w:rsid w:val="00B368D9"/>
    <w:rsid w:val="00B3699E"/>
    <w:rsid w:val="00B375B5"/>
    <w:rsid w:val="00B37854"/>
    <w:rsid w:val="00B40021"/>
    <w:rsid w:val="00B4080D"/>
    <w:rsid w:val="00B40DCB"/>
    <w:rsid w:val="00B41056"/>
    <w:rsid w:val="00B411DB"/>
    <w:rsid w:val="00B413C6"/>
    <w:rsid w:val="00B41AD5"/>
    <w:rsid w:val="00B41C66"/>
    <w:rsid w:val="00B42273"/>
    <w:rsid w:val="00B424B6"/>
    <w:rsid w:val="00B43A30"/>
    <w:rsid w:val="00B44939"/>
    <w:rsid w:val="00B44C07"/>
    <w:rsid w:val="00B44DAE"/>
    <w:rsid w:val="00B4652D"/>
    <w:rsid w:val="00B467F9"/>
    <w:rsid w:val="00B4684E"/>
    <w:rsid w:val="00B4694C"/>
    <w:rsid w:val="00B4698A"/>
    <w:rsid w:val="00B46BD1"/>
    <w:rsid w:val="00B46C90"/>
    <w:rsid w:val="00B47415"/>
    <w:rsid w:val="00B47535"/>
    <w:rsid w:val="00B477F1"/>
    <w:rsid w:val="00B4792F"/>
    <w:rsid w:val="00B47C05"/>
    <w:rsid w:val="00B504AB"/>
    <w:rsid w:val="00B50760"/>
    <w:rsid w:val="00B5221E"/>
    <w:rsid w:val="00B522AC"/>
    <w:rsid w:val="00B52729"/>
    <w:rsid w:val="00B531EC"/>
    <w:rsid w:val="00B538C5"/>
    <w:rsid w:val="00B5429E"/>
    <w:rsid w:val="00B54910"/>
    <w:rsid w:val="00B54C37"/>
    <w:rsid w:val="00B54DAB"/>
    <w:rsid w:val="00B5521E"/>
    <w:rsid w:val="00B55490"/>
    <w:rsid w:val="00B55A65"/>
    <w:rsid w:val="00B55FAF"/>
    <w:rsid w:val="00B56D81"/>
    <w:rsid w:val="00B57190"/>
    <w:rsid w:val="00B57E89"/>
    <w:rsid w:val="00B600AE"/>
    <w:rsid w:val="00B606C9"/>
    <w:rsid w:val="00B60CB8"/>
    <w:rsid w:val="00B61E41"/>
    <w:rsid w:val="00B61F68"/>
    <w:rsid w:val="00B62973"/>
    <w:rsid w:val="00B62AF3"/>
    <w:rsid w:val="00B62C56"/>
    <w:rsid w:val="00B62D48"/>
    <w:rsid w:val="00B64F95"/>
    <w:rsid w:val="00B6522C"/>
    <w:rsid w:val="00B65F97"/>
    <w:rsid w:val="00B6676D"/>
    <w:rsid w:val="00B669F2"/>
    <w:rsid w:val="00B66E67"/>
    <w:rsid w:val="00B67D76"/>
    <w:rsid w:val="00B70104"/>
    <w:rsid w:val="00B712C7"/>
    <w:rsid w:val="00B7180D"/>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037"/>
    <w:rsid w:val="00B81936"/>
    <w:rsid w:val="00B81E4A"/>
    <w:rsid w:val="00B82BE6"/>
    <w:rsid w:val="00B83109"/>
    <w:rsid w:val="00B8383C"/>
    <w:rsid w:val="00B83AF3"/>
    <w:rsid w:val="00B8493A"/>
    <w:rsid w:val="00B84D7D"/>
    <w:rsid w:val="00B852B7"/>
    <w:rsid w:val="00B856FF"/>
    <w:rsid w:val="00B85888"/>
    <w:rsid w:val="00B85D0A"/>
    <w:rsid w:val="00B85D18"/>
    <w:rsid w:val="00B8671F"/>
    <w:rsid w:val="00B86CBC"/>
    <w:rsid w:val="00B87FE9"/>
    <w:rsid w:val="00B9137D"/>
    <w:rsid w:val="00B91FB8"/>
    <w:rsid w:val="00B9241A"/>
    <w:rsid w:val="00B9263C"/>
    <w:rsid w:val="00B937E7"/>
    <w:rsid w:val="00B93866"/>
    <w:rsid w:val="00B93A46"/>
    <w:rsid w:val="00B93CF2"/>
    <w:rsid w:val="00B944B8"/>
    <w:rsid w:val="00B946B2"/>
    <w:rsid w:val="00B95A24"/>
    <w:rsid w:val="00B9652B"/>
    <w:rsid w:val="00B9672B"/>
    <w:rsid w:val="00B96756"/>
    <w:rsid w:val="00B96A6C"/>
    <w:rsid w:val="00B970B0"/>
    <w:rsid w:val="00B97D87"/>
    <w:rsid w:val="00BA0294"/>
    <w:rsid w:val="00BA05C9"/>
    <w:rsid w:val="00BA080B"/>
    <w:rsid w:val="00BA0A4F"/>
    <w:rsid w:val="00BA0F66"/>
    <w:rsid w:val="00BA1311"/>
    <w:rsid w:val="00BA1D8F"/>
    <w:rsid w:val="00BA222D"/>
    <w:rsid w:val="00BA257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0B"/>
    <w:rsid w:val="00BB2A2A"/>
    <w:rsid w:val="00BB2F46"/>
    <w:rsid w:val="00BB3B0E"/>
    <w:rsid w:val="00BB3C39"/>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1AC"/>
    <w:rsid w:val="00BC3440"/>
    <w:rsid w:val="00BC3BBD"/>
    <w:rsid w:val="00BC3DF9"/>
    <w:rsid w:val="00BC3EEA"/>
    <w:rsid w:val="00BC403A"/>
    <w:rsid w:val="00BC512A"/>
    <w:rsid w:val="00BC5391"/>
    <w:rsid w:val="00BC7052"/>
    <w:rsid w:val="00BC759E"/>
    <w:rsid w:val="00BC7F89"/>
    <w:rsid w:val="00BD00CF"/>
    <w:rsid w:val="00BD0C86"/>
    <w:rsid w:val="00BD22D9"/>
    <w:rsid w:val="00BD2739"/>
    <w:rsid w:val="00BD3C64"/>
    <w:rsid w:val="00BD41D7"/>
    <w:rsid w:val="00BD4544"/>
    <w:rsid w:val="00BD584D"/>
    <w:rsid w:val="00BD65B2"/>
    <w:rsid w:val="00BD75A1"/>
    <w:rsid w:val="00BD7C43"/>
    <w:rsid w:val="00BE0587"/>
    <w:rsid w:val="00BE180E"/>
    <w:rsid w:val="00BE1858"/>
    <w:rsid w:val="00BE190E"/>
    <w:rsid w:val="00BE2540"/>
    <w:rsid w:val="00BE2699"/>
    <w:rsid w:val="00BE26FA"/>
    <w:rsid w:val="00BE3B73"/>
    <w:rsid w:val="00BE3C0E"/>
    <w:rsid w:val="00BE4DAB"/>
    <w:rsid w:val="00BE598F"/>
    <w:rsid w:val="00BE6552"/>
    <w:rsid w:val="00BE7C72"/>
    <w:rsid w:val="00BF073D"/>
    <w:rsid w:val="00BF129F"/>
    <w:rsid w:val="00BF1959"/>
    <w:rsid w:val="00BF1D3B"/>
    <w:rsid w:val="00BF22F5"/>
    <w:rsid w:val="00BF2B58"/>
    <w:rsid w:val="00BF386F"/>
    <w:rsid w:val="00BF4153"/>
    <w:rsid w:val="00BF4594"/>
    <w:rsid w:val="00BF5AEB"/>
    <w:rsid w:val="00BF6ABE"/>
    <w:rsid w:val="00BF6BED"/>
    <w:rsid w:val="00BF6C92"/>
    <w:rsid w:val="00BF71B2"/>
    <w:rsid w:val="00BF73B5"/>
    <w:rsid w:val="00BF780E"/>
    <w:rsid w:val="00C00C5D"/>
    <w:rsid w:val="00C00F86"/>
    <w:rsid w:val="00C01740"/>
    <w:rsid w:val="00C0177E"/>
    <w:rsid w:val="00C01B4A"/>
    <w:rsid w:val="00C02966"/>
    <w:rsid w:val="00C02B55"/>
    <w:rsid w:val="00C038B3"/>
    <w:rsid w:val="00C03EB7"/>
    <w:rsid w:val="00C04406"/>
    <w:rsid w:val="00C0495E"/>
    <w:rsid w:val="00C04FFE"/>
    <w:rsid w:val="00C0533D"/>
    <w:rsid w:val="00C055C4"/>
    <w:rsid w:val="00C06239"/>
    <w:rsid w:val="00C06886"/>
    <w:rsid w:val="00C06CA3"/>
    <w:rsid w:val="00C06F50"/>
    <w:rsid w:val="00C07161"/>
    <w:rsid w:val="00C075EF"/>
    <w:rsid w:val="00C07985"/>
    <w:rsid w:val="00C07B07"/>
    <w:rsid w:val="00C07F25"/>
    <w:rsid w:val="00C10509"/>
    <w:rsid w:val="00C1117B"/>
    <w:rsid w:val="00C111E3"/>
    <w:rsid w:val="00C114E1"/>
    <w:rsid w:val="00C1157A"/>
    <w:rsid w:val="00C11848"/>
    <w:rsid w:val="00C11B4C"/>
    <w:rsid w:val="00C11BF4"/>
    <w:rsid w:val="00C122CF"/>
    <w:rsid w:val="00C123CF"/>
    <w:rsid w:val="00C1268D"/>
    <w:rsid w:val="00C13065"/>
    <w:rsid w:val="00C137BA"/>
    <w:rsid w:val="00C13AA7"/>
    <w:rsid w:val="00C13D69"/>
    <w:rsid w:val="00C13F9C"/>
    <w:rsid w:val="00C1441F"/>
    <w:rsid w:val="00C1458E"/>
    <w:rsid w:val="00C147E1"/>
    <w:rsid w:val="00C14E2C"/>
    <w:rsid w:val="00C1552E"/>
    <w:rsid w:val="00C158E9"/>
    <w:rsid w:val="00C160A1"/>
    <w:rsid w:val="00C16987"/>
    <w:rsid w:val="00C16D04"/>
    <w:rsid w:val="00C171EA"/>
    <w:rsid w:val="00C179C4"/>
    <w:rsid w:val="00C20A77"/>
    <w:rsid w:val="00C20E68"/>
    <w:rsid w:val="00C21132"/>
    <w:rsid w:val="00C21A30"/>
    <w:rsid w:val="00C22DB0"/>
    <w:rsid w:val="00C236BD"/>
    <w:rsid w:val="00C23DFD"/>
    <w:rsid w:val="00C23E06"/>
    <w:rsid w:val="00C24172"/>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7B0"/>
    <w:rsid w:val="00C42A0E"/>
    <w:rsid w:val="00C438F5"/>
    <w:rsid w:val="00C441D7"/>
    <w:rsid w:val="00C4463D"/>
    <w:rsid w:val="00C447D2"/>
    <w:rsid w:val="00C46663"/>
    <w:rsid w:val="00C468E9"/>
    <w:rsid w:val="00C47599"/>
    <w:rsid w:val="00C476FC"/>
    <w:rsid w:val="00C477E1"/>
    <w:rsid w:val="00C47CE7"/>
    <w:rsid w:val="00C504F9"/>
    <w:rsid w:val="00C509D7"/>
    <w:rsid w:val="00C50B8F"/>
    <w:rsid w:val="00C51352"/>
    <w:rsid w:val="00C515B6"/>
    <w:rsid w:val="00C52086"/>
    <w:rsid w:val="00C52854"/>
    <w:rsid w:val="00C52A24"/>
    <w:rsid w:val="00C544C8"/>
    <w:rsid w:val="00C54574"/>
    <w:rsid w:val="00C551A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7AC"/>
    <w:rsid w:val="00C758AD"/>
    <w:rsid w:val="00C75E83"/>
    <w:rsid w:val="00C7706C"/>
    <w:rsid w:val="00C77938"/>
    <w:rsid w:val="00C77A6C"/>
    <w:rsid w:val="00C77AC5"/>
    <w:rsid w:val="00C77CAE"/>
    <w:rsid w:val="00C80574"/>
    <w:rsid w:val="00C80EBC"/>
    <w:rsid w:val="00C8106D"/>
    <w:rsid w:val="00C822DC"/>
    <w:rsid w:val="00C82E95"/>
    <w:rsid w:val="00C83268"/>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6EDB"/>
    <w:rsid w:val="00C970BE"/>
    <w:rsid w:val="00C970C8"/>
    <w:rsid w:val="00CA02E5"/>
    <w:rsid w:val="00CA02FE"/>
    <w:rsid w:val="00CA0664"/>
    <w:rsid w:val="00CA1743"/>
    <w:rsid w:val="00CA237E"/>
    <w:rsid w:val="00CA2EDC"/>
    <w:rsid w:val="00CA2FBF"/>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79E"/>
    <w:rsid w:val="00CB683A"/>
    <w:rsid w:val="00CB6B3C"/>
    <w:rsid w:val="00CB70A1"/>
    <w:rsid w:val="00CB7156"/>
    <w:rsid w:val="00CB748D"/>
    <w:rsid w:val="00CC045F"/>
    <w:rsid w:val="00CC0E46"/>
    <w:rsid w:val="00CC108F"/>
    <w:rsid w:val="00CC1BF5"/>
    <w:rsid w:val="00CC1E27"/>
    <w:rsid w:val="00CC2DDA"/>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995"/>
    <w:rsid w:val="00CD2D93"/>
    <w:rsid w:val="00CD338F"/>
    <w:rsid w:val="00CD41CC"/>
    <w:rsid w:val="00CD46EA"/>
    <w:rsid w:val="00CD483E"/>
    <w:rsid w:val="00CD4A66"/>
    <w:rsid w:val="00CD5A4E"/>
    <w:rsid w:val="00CD5F1C"/>
    <w:rsid w:val="00CD64A6"/>
    <w:rsid w:val="00CD6F81"/>
    <w:rsid w:val="00CD73FF"/>
    <w:rsid w:val="00CE03C4"/>
    <w:rsid w:val="00CE07F5"/>
    <w:rsid w:val="00CE0A3E"/>
    <w:rsid w:val="00CE12A0"/>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6EC"/>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8F6"/>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67"/>
    <w:rsid w:val="00D14BB3"/>
    <w:rsid w:val="00D1501C"/>
    <w:rsid w:val="00D1581F"/>
    <w:rsid w:val="00D159D2"/>
    <w:rsid w:val="00D1609F"/>
    <w:rsid w:val="00D17945"/>
    <w:rsid w:val="00D17972"/>
    <w:rsid w:val="00D202BA"/>
    <w:rsid w:val="00D20B5F"/>
    <w:rsid w:val="00D22226"/>
    <w:rsid w:val="00D232F1"/>
    <w:rsid w:val="00D23CC8"/>
    <w:rsid w:val="00D23D7C"/>
    <w:rsid w:val="00D247A7"/>
    <w:rsid w:val="00D24970"/>
    <w:rsid w:val="00D24EF8"/>
    <w:rsid w:val="00D25088"/>
    <w:rsid w:val="00D25239"/>
    <w:rsid w:val="00D25782"/>
    <w:rsid w:val="00D26309"/>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B5"/>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1B8"/>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080"/>
    <w:rsid w:val="00D76CA3"/>
    <w:rsid w:val="00D77078"/>
    <w:rsid w:val="00D7735E"/>
    <w:rsid w:val="00D77C78"/>
    <w:rsid w:val="00D8046D"/>
    <w:rsid w:val="00D80CDF"/>
    <w:rsid w:val="00D8178E"/>
    <w:rsid w:val="00D820FC"/>
    <w:rsid w:val="00D83945"/>
    <w:rsid w:val="00D840DA"/>
    <w:rsid w:val="00D84542"/>
    <w:rsid w:val="00D85FB9"/>
    <w:rsid w:val="00D8625D"/>
    <w:rsid w:val="00D86901"/>
    <w:rsid w:val="00D86A7B"/>
    <w:rsid w:val="00D8792F"/>
    <w:rsid w:val="00D8795A"/>
    <w:rsid w:val="00D87BA0"/>
    <w:rsid w:val="00D90B3E"/>
    <w:rsid w:val="00D90C01"/>
    <w:rsid w:val="00D91242"/>
    <w:rsid w:val="00D91789"/>
    <w:rsid w:val="00D92083"/>
    <w:rsid w:val="00D92E3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19D"/>
    <w:rsid w:val="00DB0683"/>
    <w:rsid w:val="00DB27C4"/>
    <w:rsid w:val="00DB2857"/>
    <w:rsid w:val="00DB2868"/>
    <w:rsid w:val="00DB374C"/>
    <w:rsid w:val="00DB48B9"/>
    <w:rsid w:val="00DB4B5C"/>
    <w:rsid w:val="00DB4CE3"/>
    <w:rsid w:val="00DB58DD"/>
    <w:rsid w:val="00DB680A"/>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149"/>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146"/>
    <w:rsid w:val="00DD138F"/>
    <w:rsid w:val="00DD13C0"/>
    <w:rsid w:val="00DD1477"/>
    <w:rsid w:val="00DD1B7A"/>
    <w:rsid w:val="00DD1C9F"/>
    <w:rsid w:val="00DD21DA"/>
    <w:rsid w:val="00DD2519"/>
    <w:rsid w:val="00DD2736"/>
    <w:rsid w:val="00DD2917"/>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6FB"/>
    <w:rsid w:val="00DD7697"/>
    <w:rsid w:val="00DD772F"/>
    <w:rsid w:val="00DD7D6B"/>
    <w:rsid w:val="00DDB847"/>
    <w:rsid w:val="00DE0954"/>
    <w:rsid w:val="00DE0A53"/>
    <w:rsid w:val="00DE0E87"/>
    <w:rsid w:val="00DE1720"/>
    <w:rsid w:val="00DE18FF"/>
    <w:rsid w:val="00DE2046"/>
    <w:rsid w:val="00DE290C"/>
    <w:rsid w:val="00DE34A5"/>
    <w:rsid w:val="00DE36F4"/>
    <w:rsid w:val="00DE37BE"/>
    <w:rsid w:val="00DE3D84"/>
    <w:rsid w:val="00DE3E35"/>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E05"/>
    <w:rsid w:val="00DF1E29"/>
    <w:rsid w:val="00DF1E9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51"/>
    <w:rsid w:val="00E076BB"/>
    <w:rsid w:val="00E101B8"/>
    <w:rsid w:val="00E10741"/>
    <w:rsid w:val="00E110DE"/>
    <w:rsid w:val="00E113C6"/>
    <w:rsid w:val="00E1204F"/>
    <w:rsid w:val="00E121DF"/>
    <w:rsid w:val="00E123CC"/>
    <w:rsid w:val="00E12FBA"/>
    <w:rsid w:val="00E1304E"/>
    <w:rsid w:val="00E1329C"/>
    <w:rsid w:val="00E13D98"/>
    <w:rsid w:val="00E13E63"/>
    <w:rsid w:val="00E14179"/>
    <w:rsid w:val="00E146F6"/>
    <w:rsid w:val="00E146F8"/>
    <w:rsid w:val="00E156E5"/>
    <w:rsid w:val="00E16072"/>
    <w:rsid w:val="00E160F5"/>
    <w:rsid w:val="00E16240"/>
    <w:rsid w:val="00E16397"/>
    <w:rsid w:val="00E20832"/>
    <w:rsid w:val="00E20941"/>
    <w:rsid w:val="00E20B63"/>
    <w:rsid w:val="00E20CAB"/>
    <w:rsid w:val="00E21018"/>
    <w:rsid w:val="00E21119"/>
    <w:rsid w:val="00E213D4"/>
    <w:rsid w:val="00E217CA"/>
    <w:rsid w:val="00E21B1E"/>
    <w:rsid w:val="00E2216E"/>
    <w:rsid w:val="00E2272C"/>
    <w:rsid w:val="00E22FEC"/>
    <w:rsid w:val="00E23403"/>
    <w:rsid w:val="00E23D02"/>
    <w:rsid w:val="00E24B5E"/>
    <w:rsid w:val="00E24BA1"/>
    <w:rsid w:val="00E2520F"/>
    <w:rsid w:val="00E2534F"/>
    <w:rsid w:val="00E25A55"/>
    <w:rsid w:val="00E25B02"/>
    <w:rsid w:val="00E25CFD"/>
    <w:rsid w:val="00E25D98"/>
    <w:rsid w:val="00E262E0"/>
    <w:rsid w:val="00E2694C"/>
    <w:rsid w:val="00E270AB"/>
    <w:rsid w:val="00E2797C"/>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DBB"/>
    <w:rsid w:val="00E52B67"/>
    <w:rsid w:val="00E53C6B"/>
    <w:rsid w:val="00E53CA2"/>
    <w:rsid w:val="00E53E12"/>
    <w:rsid w:val="00E54362"/>
    <w:rsid w:val="00E54BE2"/>
    <w:rsid w:val="00E55350"/>
    <w:rsid w:val="00E55E1A"/>
    <w:rsid w:val="00E56BA8"/>
    <w:rsid w:val="00E57674"/>
    <w:rsid w:val="00E57702"/>
    <w:rsid w:val="00E577C7"/>
    <w:rsid w:val="00E6008D"/>
    <w:rsid w:val="00E6084D"/>
    <w:rsid w:val="00E60B06"/>
    <w:rsid w:val="00E60C92"/>
    <w:rsid w:val="00E61D90"/>
    <w:rsid w:val="00E6341D"/>
    <w:rsid w:val="00E6378C"/>
    <w:rsid w:val="00E63E0C"/>
    <w:rsid w:val="00E64158"/>
    <w:rsid w:val="00E64382"/>
    <w:rsid w:val="00E6448D"/>
    <w:rsid w:val="00E655C9"/>
    <w:rsid w:val="00E655D1"/>
    <w:rsid w:val="00E65C12"/>
    <w:rsid w:val="00E65C56"/>
    <w:rsid w:val="00E660CD"/>
    <w:rsid w:val="00E66292"/>
    <w:rsid w:val="00E668C5"/>
    <w:rsid w:val="00E670F0"/>
    <w:rsid w:val="00E670F8"/>
    <w:rsid w:val="00E67CF1"/>
    <w:rsid w:val="00E70410"/>
    <w:rsid w:val="00E7043E"/>
    <w:rsid w:val="00E70D75"/>
    <w:rsid w:val="00E713F5"/>
    <w:rsid w:val="00E729B9"/>
    <w:rsid w:val="00E75068"/>
    <w:rsid w:val="00E751C3"/>
    <w:rsid w:val="00E75E72"/>
    <w:rsid w:val="00E76292"/>
    <w:rsid w:val="00E76434"/>
    <w:rsid w:val="00E76507"/>
    <w:rsid w:val="00E76A3A"/>
    <w:rsid w:val="00E77D11"/>
    <w:rsid w:val="00E805B4"/>
    <w:rsid w:val="00E80EDE"/>
    <w:rsid w:val="00E81505"/>
    <w:rsid w:val="00E81709"/>
    <w:rsid w:val="00E81834"/>
    <w:rsid w:val="00E81CD8"/>
    <w:rsid w:val="00E81D97"/>
    <w:rsid w:val="00E81E81"/>
    <w:rsid w:val="00E8279E"/>
    <w:rsid w:val="00E83154"/>
    <w:rsid w:val="00E83222"/>
    <w:rsid w:val="00E8432A"/>
    <w:rsid w:val="00E84D1B"/>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C93"/>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CC"/>
    <w:rsid w:val="00EA4193"/>
    <w:rsid w:val="00EA4970"/>
    <w:rsid w:val="00EA4E23"/>
    <w:rsid w:val="00EA56A6"/>
    <w:rsid w:val="00EA6573"/>
    <w:rsid w:val="00EA6D1E"/>
    <w:rsid w:val="00EA6E8F"/>
    <w:rsid w:val="00EA6F5B"/>
    <w:rsid w:val="00EA7102"/>
    <w:rsid w:val="00EA76DD"/>
    <w:rsid w:val="00EA7DCF"/>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838"/>
    <w:rsid w:val="00EB79EA"/>
    <w:rsid w:val="00EB7FCE"/>
    <w:rsid w:val="00EC0799"/>
    <w:rsid w:val="00EC121F"/>
    <w:rsid w:val="00EC1554"/>
    <w:rsid w:val="00EC1B6F"/>
    <w:rsid w:val="00EC3339"/>
    <w:rsid w:val="00EC3E8D"/>
    <w:rsid w:val="00EC42F8"/>
    <w:rsid w:val="00EC4989"/>
    <w:rsid w:val="00EC4A1B"/>
    <w:rsid w:val="00EC4EBE"/>
    <w:rsid w:val="00EC5275"/>
    <w:rsid w:val="00EC6E5A"/>
    <w:rsid w:val="00EC76CF"/>
    <w:rsid w:val="00EC77B6"/>
    <w:rsid w:val="00ED0C16"/>
    <w:rsid w:val="00ED0DC7"/>
    <w:rsid w:val="00ED1268"/>
    <w:rsid w:val="00ED13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222"/>
    <w:rsid w:val="00EE433A"/>
    <w:rsid w:val="00EE4477"/>
    <w:rsid w:val="00EE44B0"/>
    <w:rsid w:val="00EE523A"/>
    <w:rsid w:val="00EE54B9"/>
    <w:rsid w:val="00EE593B"/>
    <w:rsid w:val="00EE5A4F"/>
    <w:rsid w:val="00EE5F7A"/>
    <w:rsid w:val="00EE5FC7"/>
    <w:rsid w:val="00EE64E1"/>
    <w:rsid w:val="00EE6714"/>
    <w:rsid w:val="00EE6920"/>
    <w:rsid w:val="00EE6E84"/>
    <w:rsid w:val="00EE7654"/>
    <w:rsid w:val="00EF13E9"/>
    <w:rsid w:val="00EF22B7"/>
    <w:rsid w:val="00EF282A"/>
    <w:rsid w:val="00EF2C7C"/>
    <w:rsid w:val="00EF393F"/>
    <w:rsid w:val="00EF4A8D"/>
    <w:rsid w:val="00EF5599"/>
    <w:rsid w:val="00EF5623"/>
    <w:rsid w:val="00EF577C"/>
    <w:rsid w:val="00EF595E"/>
    <w:rsid w:val="00EF5E21"/>
    <w:rsid w:val="00EF6136"/>
    <w:rsid w:val="00EF6436"/>
    <w:rsid w:val="00EF67DA"/>
    <w:rsid w:val="00EF7124"/>
    <w:rsid w:val="00EF7384"/>
    <w:rsid w:val="00EF77A6"/>
    <w:rsid w:val="00EF7CD6"/>
    <w:rsid w:val="00EF7CDF"/>
    <w:rsid w:val="00F0044A"/>
    <w:rsid w:val="00F00EAA"/>
    <w:rsid w:val="00F01503"/>
    <w:rsid w:val="00F01B51"/>
    <w:rsid w:val="00F01DAE"/>
    <w:rsid w:val="00F02806"/>
    <w:rsid w:val="00F02B98"/>
    <w:rsid w:val="00F02C2E"/>
    <w:rsid w:val="00F03222"/>
    <w:rsid w:val="00F032A4"/>
    <w:rsid w:val="00F03537"/>
    <w:rsid w:val="00F03EE0"/>
    <w:rsid w:val="00F0480A"/>
    <w:rsid w:val="00F0499F"/>
    <w:rsid w:val="00F05F84"/>
    <w:rsid w:val="00F065D6"/>
    <w:rsid w:val="00F06C48"/>
    <w:rsid w:val="00F07198"/>
    <w:rsid w:val="00F07575"/>
    <w:rsid w:val="00F0779F"/>
    <w:rsid w:val="00F10443"/>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A3D"/>
    <w:rsid w:val="00F25241"/>
    <w:rsid w:val="00F259D7"/>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B8"/>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3AC"/>
    <w:rsid w:val="00F500F9"/>
    <w:rsid w:val="00F50491"/>
    <w:rsid w:val="00F504C4"/>
    <w:rsid w:val="00F50C57"/>
    <w:rsid w:val="00F510FD"/>
    <w:rsid w:val="00F511B0"/>
    <w:rsid w:val="00F51433"/>
    <w:rsid w:val="00F5171B"/>
    <w:rsid w:val="00F51A87"/>
    <w:rsid w:val="00F51E67"/>
    <w:rsid w:val="00F52939"/>
    <w:rsid w:val="00F52B84"/>
    <w:rsid w:val="00F53752"/>
    <w:rsid w:val="00F5388C"/>
    <w:rsid w:val="00F538F4"/>
    <w:rsid w:val="00F54219"/>
    <w:rsid w:val="00F55531"/>
    <w:rsid w:val="00F555C4"/>
    <w:rsid w:val="00F55DB5"/>
    <w:rsid w:val="00F560B4"/>
    <w:rsid w:val="00F56281"/>
    <w:rsid w:val="00F56594"/>
    <w:rsid w:val="00F56D2A"/>
    <w:rsid w:val="00F56FD0"/>
    <w:rsid w:val="00F57102"/>
    <w:rsid w:val="00F5729B"/>
    <w:rsid w:val="00F57665"/>
    <w:rsid w:val="00F57868"/>
    <w:rsid w:val="00F602FE"/>
    <w:rsid w:val="00F610E0"/>
    <w:rsid w:val="00F611D1"/>
    <w:rsid w:val="00F61A15"/>
    <w:rsid w:val="00F631B6"/>
    <w:rsid w:val="00F6347F"/>
    <w:rsid w:val="00F636E5"/>
    <w:rsid w:val="00F638A8"/>
    <w:rsid w:val="00F63A03"/>
    <w:rsid w:val="00F63BE9"/>
    <w:rsid w:val="00F644F1"/>
    <w:rsid w:val="00F64E3D"/>
    <w:rsid w:val="00F650C8"/>
    <w:rsid w:val="00F65227"/>
    <w:rsid w:val="00F657E0"/>
    <w:rsid w:val="00F65FF2"/>
    <w:rsid w:val="00F6698E"/>
    <w:rsid w:val="00F67417"/>
    <w:rsid w:val="00F678A1"/>
    <w:rsid w:val="00F701DB"/>
    <w:rsid w:val="00F71549"/>
    <w:rsid w:val="00F71B35"/>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659"/>
    <w:rsid w:val="00F86AF6"/>
    <w:rsid w:val="00F86F43"/>
    <w:rsid w:val="00F87C3E"/>
    <w:rsid w:val="00F87CD9"/>
    <w:rsid w:val="00F87DF1"/>
    <w:rsid w:val="00F9024D"/>
    <w:rsid w:val="00F914B7"/>
    <w:rsid w:val="00F920F5"/>
    <w:rsid w:val="00F926C5"/>
    <w:rsid w:val="00F929A5"/>
    <w:rsid w:val="00F929B7"/>
    <w:rsid w:val="00F9327D"/>
    <w:rsid w:val="00F934CA"/>
    <w:rsid w:val="00F94AFD"/>
    <w:rsid w:val="00F94D71"/>
    <w:rsid w:val="00F952BE"/>
    <w:rsid w:val="00F953B3"/>
    <w:rsid w:val="00F9566B"/>
    <w:rsid w:val="00F9576C"/>
    <w:rsid w:val="00F966C7"/>
    <w:rsid w:val="00F96714"/>
    <w:rsid w:val="00F97AA0"/>
    <w:rsid w:val="00FA0E33"/>
    <w:rsid w:val="00FA108A"/>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694"/>
    <w:rsid w:val="00FB1878"/>
    <w:rsid w:val="00FB1FBE"/>
    <w:rsid w:val="00FB275B"/>
    <w:rsid w:val="00FB2B03"/>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F17"/>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587"/>
    <w:rsid w:val="00FD2A30"/>
    <w:rsid w:val="00FD34DC"/>
    <w:rsid w:val="00FD46C9"/>
    <w:rsid w:val="00FD49A0"/>
    <w:rsid w:val="00FD4D74"/>
    <w:rsid w:val="00FD51C2"/>
    <w:rsid w:val="00FD53CF"/>
    <w:rsid w:val="00FD562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A01"/>
    <w:rsid w:val="00FE3D1F"/>
    <w:rsid w:val="00FE3D7C"/>
    <w:rsid w:val="00FE4110"/>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CBA"/>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338A1"/>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73C1"/>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rsid w:val="00E805B4"/>
    <w:pPr>
      <w:suppressAutoHyphens/>
      <w:spacing w:after="0" w:line="240" w:lineRule="auto"/>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D92E3E"/>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3C68E8"/>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4E2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04831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41592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P/16f99e01af6811ecaf79c2120caf5094"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image" Target="media/image2.wmf"/><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draudejai.sodra.lt/draudeju_viesi_duomenys/" TargetMode="Externa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oleObject" Target="embeddings/oleObject1.bin"/><Relationship Id="rId30" Type="http://schemas.openxmlformats.org/officeDocument/2006/relationships/theme" Target="theme/theme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a14285f26a0b45bfa54ed9a05aaa3ab1>
    <DmsRegDoc xmlns="4b2e9d09-07c5-42d4-ad0a-92e216c40b99">292210</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C69601FD-809E-4938-8910-1A7EB773E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E4C270-9FC2-4A25-BE21-8470579C4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49394</Words>
  <Characters>28155</Characters>
  <Application>Microsoft Office Word</Application>
  <DocSecurity>0</DocSecurity>
  <Lines>234</Lines>
  <Paragraphs>154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SPECIALIOSIOS PIRKIMO SALYGOS 237</vt:lpstr>
      <vt:lpstr>Viešojo pirkimo „[......]“ atviro konkurso sąlygos</vt:lpstr>
    </vt:vector>
  </TitlesOfParts>
  <Company/>
  <LinksUpToDate>false</LinksUpToDate>
  <CharactersWithSpaces>77395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PIRKIMO SALYGOS 237</dc:title>
  <dc:subject/>
  <dc:creator>Arūnė Andrulionienė</dc:creator>
  <cp:keywords/>
  <dc:description/>
  <cp:lastModifiedBy>Neringa Urbienė</cp:lastModifiedBy>
  <cp:revision>3</cp:revision>
  <dcterms:created xsi:type="dcterms:W3CDTF">2024-12-16T09:39:00Z</dcterms:created>
  <dcterms:modified xsi:type="dcterms:W3CDTF">2024-12-16T14:33:00Z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abonementas;#27;#Ingrida Judinienė;#1292;#Mindaugas Rauba;#803;#Neringa Sabienė</vt:lpwstr>
  </property>
  <property fmtid="{D5CDD505-2E9C-101B-9397-08002B2CF9AE}" pid="6" name="DmsPermissionsDivisions">
    <vt:lpwstr>3759;#Valstybės sienų ir kelių investicijų skyrius|5b17650c-5f58-462f-91bd-b81e1c151e56</vt:lpwstr>
  </property>
  <property fmtid="{D5CDD505-2E9C-101B-9397-08002B2CF9AE}" pid="7" name="TaxCatchAll">
    <vt:lpwstr>3759;#Valstybės sienų ir kelių investicijų skyrius|5b17650c-5f58-462f-91bd-b81e1c151e56</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111401</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