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22" w:rsidRPr="00E54F22" w:rsidRDefault="00E54F22" w:rsidP="00E54F22">
      <w:pPr>
        <w:spacing w:after="0" w:line="240" w:lineRule="auto"/>
        <w:jc w:val="center"/>
        <w:rPr>
          <w:rFonts w:ascii="Times New Roman" w:eastAsia="SimSun" w:hAnsi="Times New Roman" w:cs="Times New Roman"/>
          <w:b/>
          <w:caps/>
          <w:noProof/>
          <w:color w:val="000000"/>
          <w:sz w:val="24"/>
          <w:szCs w:val="24"/>
          <w:lang w:val="en-US" w:eastAsia="en-US"/>
        </w:rPr>
      </w:pPr>
      <w:r>
        <w:rPr>
          <w:rFonts w:ascii="Times New Roman" w:eastAsia="SimSun" w:hAnsi="Times New Roman" w:cs="Times New Roman"/>
          <w:b/>
          <w:caps/>
          <w:noProof/>
          <w:color w:val="000000"/>
          <w:sz w:val="24"/>
          <w:szCs w:val="24"/>
          <w:lang w:val="en-US" w:eastAsia="en-US"/>
        </w:rPr>
        <w:drawing>
          <wp:inline distT="0" distB="0" distL="0" distR="0">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Lietuvos KARIUOMENĖS logistikos valdybos</w:t>
      </w: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ĮGULŲ aptarnavimo tarnyba</w:t>
      </w: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p>
    <w:tbl>
      <w:tblPr>
        <w:tblW w:w="9739" w:type="dxa"/>
        <w:tblInd w:w="8" w:type="dxa"/>
        <w:tblBorders>
          <w:bottom w:val="single" w:sz="4" w:space="0" w:color="auto"/>
        </w:tblBorders>
        <w:tblLook w:val="01E0" w:firstRow="1" w:lastRow="1" w:firstColumn="1" w:lastColumn="1" w:noHBand="0" w:noVBand="0"/>
      </w:tblPr>
      <w:tblGrid>
        <w:gridCol w:w="9739"/>
      </w:tblGrid>
      <w:tr w:rsidR="00E54F22" w:rsidRPr="00E54F22" w:rsidTr="00981A03">
        <w:trPr>
          <w:trHeight w:val="388"/>
        </w:trPr>
        <w:tc>
          <w:tcPr>
            <w:tcW w:w="9739" w:type="dxa"/>
            <w:tcBorders>
              <w:top w:val="nil"/>
              <w:left w:val="nil"/>
              <w:bottom w:val="single" w:sz="4" w:space="0" w:color="auto"/>
              <w:right w:val="nil"/>
            </w:tcBorders>
            <w:hideMark/>
          </w:tcPr>
          <w:p w:rsidR="00E54F22" w:rsidRPr="00E54F22" w:rsidRDefault="00E54F22" w:rsidP="00E54F22">
            <w:pPr>
              <w:spacing w:after="0" w:line="240" w:lineRule="auto"/>
              <w:jc w:val="center"/>
              <w:rPr>
                <w:rFonts w:ascii="Times New Roman" w:eastAsia="Calibri" w:hAnsi="Times New Roman" w:cs="Times New Roman"/>
                <w:color w:val="000000"/>
                <w:sz w:val="20"/>
                <w:szCs w:val="20"/>
                <w:lang w:eastAsia="en-US"/>
              </w:rPr>
            </w:pPr>
            <w:r w:rsidRPr="00E54F22">
              <w:rPr>
                <w:rFonts w:ascii="Times New Roman" w:eastAsia="Calibri" w:hAnsi="Times New Roman" w:cs="Times New Roman"/>
                <w:color w:val="000000"/>
                <w:sz w:val="20"/>
                <w:szCs w:val="20"/>
                <w:lang w:eastAsia="en-US"/>
              </w:rPr>
              <w:t>Biudžetinė įstaiga, Šv. Ignoto g. 8, LT-01120 Vilnius.</w:t>
            </w:r>
          </w:p>
          <w:p w:rsidR="00E54F22" w:rsidRPr="00E54F22" w:rsidRDefault="00E54F22" w:rsidP="00E54F22">
            <w:pPr>
              <w:spacing w:after="0" w:line="240" w:lineRule="auto"/>
              <w:jc w:val="center"/>
              <w:rPr>
                <w:rFonts w:ascii="Times New Roman" w:eastAsia="Calibri" w:hAnsi="Times New Roman" w:cs="Times New Roman"/>
                <w:color w:val="000000"/>
                <w:sz w:val="20"/>
                <w:szCs w:val="20"/>
                <w:lang w:eastAsia="en-US"/>
              </w:rPr>
            </w:pPr>
            <w:r w:rsidRPr="00E54F22">
              <w:rPr>
                <w:rFonts w:ascii="Times New Roman" w:eastAsia="Calibri" w:hAnsi="Times New Roman" w:cs="Times New Roman"/>
                <w:color w:val="000000"/>
                <w:sz w:val="20"/>
                <w:szCs w:val="20"/>
                <w:lang w:eastAsia="en-US"/>
              </w:rPr>
              <w:t>Duomenys kaupiami ir saugomi Juridinių asmenų registre, kodas 188732677, PVM mokėtojo kodas LT887326716.</w:t>
            </w:r>
          </w:p>
          <w:p w:rsidR="00E54F22" w:rsidRPr="00E54F22" w:rsidRDefault="00E54F22" w:rsidP="00E54F22">
            <w:pPr>
              <w:spacing w:after="0" w:line="240" w:lineRule="auto"/>
              <w:jc w:val="center"/>
              <w:rPr>
                <w:rFonts w:ascii="Times New Roman" w:eastAsia="Calibri" w:hAnsi="Times New Roman" w:cs="Times New Roman"/>
                <w:color w:val="000000"/>
                <w:sz w:val="20"/>
                <w:szCs w:val="20"/>
                <w:lang w:eastAsia="en-US"/>
              </w:rPr>
            </w:pPr>
            <w:r w:rsidRPr="00E54F22">
              <w:rPr>
                <w:rFonts w:ascii="Times New Roman" w:eastAsia="Calibri" w:hAnsi="Times New Roman" w:cs="Times New Roman"/>
                <w:color w:val="000000"/>
                <w:sz w:val="20"/>
                <w:szCs w:val="20"/>
                <w:lang w:eastAsia="en-US"/>
              </w:rPr>
              <w:t>Tarnybos duomenys: biudžetinės įstaigos filialas, Mindaugo g. 26, LT-03215 Vilnius, tel. (8 5)  278 5343,  faks. (8 5) 211 3844, filialo kodas 300066843</w:t>
            </w:r>
          </w:p>
        </w:tc>
      </w:tr>
    </w:tbl>
    <w:p w:rsidR="009F394A" w:rsidRDefault="009F394A" w:rsidP="009F394A">
      <w:pPr>
        <w:pStyle w:val="NormalWeb"/>
        <w:spacing w:before="0" w:beforeAutospacing="0" w:after="0" w:afterAutospacing="0"/>
        <w:jc w:val="center"/>
        <w:rPr>
          <w:b/>
          <w:bCs/>
        </w:rPr>
      </w:pPr>
    </w:p>
    <w:p w:rsidR="00AC232B" w:rsidRPr="00AC232B" w:rsidRDefault="00AC232B" w:rsidP="00AC232B">
      <w:pPr>
        <w:pStyle w:val="Heading2"/>
        <w:spacing w:line="360" w:lineRule="auto"/>
        <w:ind w:left="902" w:hanging="902"/>
        <w:jc w:val="center"/>
        <w:rPr>
          <w:rFonts w:ascii="Times New Roman" w:hAnsi="Times New Roman" w:cs="Times New Roman"/>
          <w:b/>
          <w:color w:val="auto"/>
          <w:sz w:val="24"/>
          <w:szCs w:val="24"/>
        </w:rPr>
      </w:pPr>
      <w:r w:rsidRPr="00AC232B">
        <w:rPr>
          <w:rFonts w:ascii="Times New Roman" w:hAnsi="Times New Roman" w:cs="Times New Roman"/>
          <w:b/>
          <w:color w:val="auto"/>
          <w:sz w:val="24"/>
          <w:szCs w:val="24"/>
        </w:rPr>
        <w:t>LIETUVOS KARIUOMENĖS GYNYBOS ŠTABAS</w:t>
      </w:r>
    </w:p>
    <w:p w:rsidR="00AC232B" w:rsidRPr="00AC232B" w:rsidRDefault="00AC232B" w:rsidP="00AC232B">
      <w:pPr>
        <w:pStyle w:val="Heading2"/>
        <w:ind w:left="902" w:hanging="902"/>
        <w:jc w:val="center"/>
        <w:rPr>
          <w:rFonts w:ascii="Times New Roman" w:hAnsi="Times New Roman" w:cs="Times New Roman"/>
          <w:b/>
          <w:color w:val="auto"/>
          <w:sz w:val="24"/>
          <w:szCs w:val="24"/>
        </w:rPr>
      </w:pPr>
      <w:r w:rsidRPr="00AC232B">
        <w:rPr>
          <w:rFonts w:ascii="Times New Roman" w:hAnsi="Times New Roman" w:cs="Times New Roman"/>
          <w:b/>
          <w:color w:val="auto"/>
          <w:sz w:val="24"/>
          <w:szCs w:val="24"/>
        </w:rPr>
        <w:t>ĮGALIOTA LIETUVOS KARIUOMENĖS LOGISTIKOS VALDYBOS ĮGULŲ</w:t>
      </w:r>
    </w:p>
    <w:p w:rsidR="00AC232B" w:rsidRPr="00AC232B" w:rsidRDefault="00AC232B" w:rsidP="00AC232B">
      <w:pPr>
        <w:tabs>
          <w:tab w:val="right" w:leader="underscore" w:pos="8640"/>
        </w:tabs>
        <w:spacing w:after="0" w:line="240" w:lineRule="auto"/>
        <w:jc w:val="center"/>
        <w:rPr>
          <w:rFonts w:ascii="Times New Roman" w:hAnsi="Times New Roman" w:cs="Times New Roman"/>
          <w:sz w:val="24"/>
          <w:szCs w:val="24"/>
        </w:rPr>
      </w:pPr>
      <w:r w:rsidRPr="00AC232B">
        <w:rPr>
          <w:rFonts w:ascii="Times New Roman" w:hAnsi="Times New Roman" w:cs="Times New Roman"/>
          <w:b/>
          <w:sz w:val="24"/>
          <w:szCs w:val="24"/>
        </w:rPr>
        <w:t>APTARNAVIMO TARNYBA</w:t>
      </w:r>
    </w:p>
    <w:p w:rsidR="00231DA2" w:rsidRPr="00AC232B" w:rsidRDefault="00231DA2" w:rsidP="009F394A">
      <w:pPr>
        <w:pStyle w:val="NormalWeb"/>
        <w:spacing w:before="0" w:beforeAutospacing="0" w:after="0" w:afterAutospacing="0"/>
        <w:jc w:val="center"/>
        <w:rPr>
          <w:b/>
          <w:bCs/>
        </w:rPr>
      </w:pPr>
    </w:p>
    <w:p w:rsidR="00173B97" w:rsidRDefault="00173B97" w:rsidP="009F394A">
      <w:pPr>
        <w:pStyle w:val="NormalWeb"/>
        <w:spacing w:before="0" w:beforeAutospacing="0" w:after="0" w:afterAutospacing="0"/>
        <w:jc w:val="center"/>
        <w:rPr>
          <w:b/>
          <w:bCs/>
        </w:rPr>
      </w:pPr>
    </w:p>
    <w:p w:rsidR="00500C78" w:rsidRPr="008D3B7A" w:rsidRDefault="00014586" w:rsidP="00500C78">
      <w:pPr>
        <w:jc w:val="center"/>
        <w:rPr>
          <w:rFonts w:ascii="Times New Roman" w:hAnsi="Times New Roman" w:cs="Times New Roman"/>
          <w:b/>
          <w:bCs/>
          <w:caps/>
          <w:sz w:val="28"/>
          <w:szCs w:val="28"/>
        </w:rPr>
      </w:pPr>
      <w:r w:rsidRPr="00014586">
        <w:rPr>
          <w:b/>
          <w:bCs/>
        </w:rPr>
        <w:t xml:space="preserve">MAŽOS VERTĖS </w:t>
      </w:r>
      <w:r w:rsidR="009A265C">
        <w:rPr>
          <w:b/>
          <w:bCs/>
        </w:rPr>
        <w:t xml:space="preserve">VIEŠOJO PIRKIMO </w:t>
      </w:r>
      <w:r w:rsidR="00500C78">
        <w:rPr>
          <w:rFonts w:ascii="Times New Roman" w:hAnsi="Times New Roman" w:cs="Times New Roman"/>
          <w:b/>
          <w:bCs/>
          <w:caps/>
          <w:sz w:val="28"/>
          <w:szCs w:val="28"/>
        </w:rPr>
        <w:t>VIDUTINĖS KLASĖS (SEDANOS) lengvojo AUTOMOBILIO NUOMA BE VAIRUOTOJO</w:t>
      </w:r>
    </w:p>
    <w:p w:rsidR="00500C78" w:rsidRPr="005C0ED2" w:rsidRDefault="00500C78" w:rsidP="00500C78">
      <w:pPr>
        <w:pStyle w:val="NormalWeb"/>
        <w:spacing w:before="0" w:beforeAutospacing="0" w:after="0" w:afterAutospacing="0"/>
        <w:jc w:val="center"/>
        <w:rPr>
          <w:b/>
          <w:bCs/>
          <w:sz w:val="28"/>
          <w:szCs w:val="28"/>
        </w:rPr>
      </w:pPr>
      <w:r>
        <w:rPr>
          <w:b/>
          <w:bCs/>
          <w:sz w:val="28"/>
          <w:szCs w:val="28"/>
        </w:rPr>
        <w:t>(DE1 KLASĖ)</w:t>
      </w:r>
    </w:p>
    <w:p w:rsidR="00014586" w:rsidRDefault="00014586" w:rsidP="00500C78">
      <w:pPr>
        <w:pStyle w:val="NormalWeb"/>
        <w:spacing w:before="0" w:beforeAutospacing="0" w:after="0" w:afterAutospacing="0"/>
        <w:jc w:val="center"/>
        <w:rPr>
          <w:b/>
          <w:bCs/>
        </w:rPr>
      </w:pPr>
    </w:p>
    <w:p w:rsidR="00014586" w:rsidRDefault="00077E9E" w:rsidP="007E5800">
      <w:pPr>
        <w:pStyle w:val="NormalWeb"/>
        <w:spacing w:before="0" w:beforeAutospacing="0" w:after="0" w:afterAutospacing="0"/>
        <w:jc w:val="center"/>
        <w:rPr>
          <w:bCs/>
        </w:rPr>
      </w:pPr>
      <w:r>
        <w:rPr>
          <w:bCs/>
        </w:rPr>
        <w:t>Specialiosios sąlygos</w:t>
      </w:r>
    </w:p>
    <w:p w:rsidR="003B6408" w:rsidRPr="00770117" w:rsidRDefault="00014586" w:rsidP="00014586">
      <w:pPr>
        <w:pStyle w:val="NormalWeb"/>
        <w:numPr>
          <w:ilvl w:val="0"/>
          <w:numId w:val="5"/>
        </w:numPr>
        <w:jc w:val="center"/>
        <w:rPr>
          <w:b/>
          <w:bCs/>
        </w:rPr>
      </w:pPr>
      <w:r w:rsidRPr="00770117">
        <w:rPr>
          <w:b/>
          <w:bCs/>
        </w:rPr>
        <w:t>BENDRA INFORMACIJA</w:t>
      </w:r>
    </w:p>
    <w:p w:rsidR="00AC232B" w:rsidRPr="00E82074" w:rsidRDefault="00014586" w:rsidP="00AC232B">
      <w:pPr>
        <w:pStyle w:val="NormalWeb"/>
        <w:spacing w:before="0" w:beforeAutospacing="0" w:after="0" w:afterAutospacing="0"/>
        <w:jc w:val="both"/>
        <w:rPr>
          <w:color w:val="000000"/>
        </w:rPr>
      </w:pPr>
      <w:r w:rsidRPr="00E82074">
        <w:rPr>
          <w:bCs/>
        </w:rPr>
        <w:t xml:space="preserve">1.1. </w:t>
      </w:r>
      <w:r w:rsidR="00AC232B" w:rsidRPr="00E82074">
        <w:rPr>
          <w:color w:val="000000"/>
        </w:rPr>
        <w:t xml:space="preserve">Perkančioji organizacija – Lietuvos Kariuomenės Gynybos štabas, juridinio asmens kodas 301732052, adresas Kapsų g. 44, Vilnius. Mokėtojas Lietuvos Kariuomenė, juridinio asmens kodas 188732677, adresas Šv. Ignoto g. 8, Vilnius. Mokėtojas yra </w:t>
      </w:r>
      <w:r w:rsidR="00AC232B" w:rsidRPr="00E82074">
        <w:t>pridėtinės vertės mokesčio (toliau – PVM)</w:t>
      </w:r>
      <w:r w:rsidR="00AC232B" w:rsidRPr="00E82074">
        <w:rPr>
          <w:color w:val="000000"/>
        </w:rPr>
        <w:t xml:space="preserve"> mokėtojas.</w:t>
      </w:r>
    </w:p>
    <w:p w:rsidR="00AC232B" w:rsidRPr="00E82074" w:rsidRDefault="005E4857" w:rsidP="00AC232B">
      <w:pPr>
        <w:tabs>
          <w:tab w:val="left" w:pos="1276"/>
        </w:tabs>
        <w:spacing w:after="0" w:line="240" w:lineRule="auto"/>
        <w:jc w:val="both"/>
        <w:rPr>
          <w:rFonts w:ascii="Times New Roman" w:hAnsi="Times New Roman" w:cs="Times New Roman"/>
          <w:color w:val="000000"/>
          <w:sz w:val="24"/>
          <w:szCs w:val="24"/>
        </w:rPr>
      </w:pPr>
      <w:r w:rsidRPr="00E82074">
        <w:rPr>
          <w:rFonts w:ascii="Times New Roman" w:hAnsi="Times New Roman" w:cs="Times New Roman"/>
          <w:bCs/>
          <w:sz w:val="24"/>
          <w:szCs w:val="24"/>
        </w:rPr>
        <w:t xml:space="preserve">1.2. </w:t>
      </w:r>
      <w:r w:rsidR="00AC232B" w:rsidRPr="00E82074">
        <w:rPr>
          <w:rFonts w:ascii="Times New Roman" w:hAnsi="Times New Roman" w:cs="Times New Roman"/>
          <w:color w:val="000000"/>
          <w:sz w:val="24"/>
          <w:szCs w:val="24"/>
        </w:rPr>
        <w:t>Pirkimą perkančiosios organizacijos vardu atlieka įgaliotoji organizacija Lietuvos kariuomenės Logistikos valdybos Įgulų aptarnavimo tarnyba, juridinio asmens kodas 300066843, adresas Mindaugo g. 26, Vilnius. Sutartį pasirašys perkančioji organizacija.</w:t>
      </w:r>
    </w:p>
    <w:p w:rsidR="00AC232B" w:rsidRPr="00E82074" w:rsidRDefault="00D26DB1" w:rsidP="00AC232B">
      <w:pPr>
        <w:tabs>
          <w:tab w:val="left" w:pos="1276"/>
        </w:tabs>
        <w:spacing w:after="0" w:line="240" w:lineRule="auto"/>
        <w:jc w:val="both"/>
        <w:rPr>
          <w:rFonts w:ascii="Times New Roman" w:hAnsi="Times New Roman" w:cs="Times New Roman"/>
          <w:color w:val="000000"/>
          <w:sz w:val="24"/>
          <w:szCs w:val="24"/>
        </w:rPr>
      </w:pPr>
      <w:r w:rsidRPr="00E82074">
        <w:rPr>
          <w:rFonts w:ascii="Times New Roman" w:hAnsi="Times New Roman" w:cs="Times New Roman"/>
          <w:bCs/>
          <w:sz w:val="24"/>
          <w:szCs w:val="24"/>
        </w:rPr>
        <w:t>1.3</w:t>
      </w:r>
      <w:r w:rsidR="005E4857" w:rsidRPr="00E82074">
        <w:rPr>
          <w:rFonts w:ascii="Times New Roman" w:hAnsi="Times New Roman" w:cs="Times New Roman"/>
          <w:bCs/>
          <w:sz w:val="24"/>
          <w:szCs w:val="24"/>
        </w:rPr>
        <w:t xml:space="preserve">. </w:t>
      </w:r>
      <w:r w:rsidR="00AC232B" w:rsidRPr="00E82074">
        <w:rPr>
          <w:rFonts w:ascii="Times New Roman" w:hAnsi="Times New Roman" w:cs="Times New Roman"/>
          <w:color w:val="000000"/>
          <w:sz w:val="24"/>
          <w:szCs w:val="24"/>
        </w:rPr>
        <w:t xml:space="preserve">Pirkimas neatliekamas naudojantis centralizuotų pirkimų katalogu, </w:t>
      </w:r>
      <w:r w:rsidR="00AC232B" w:rsidRPr="00E82074">
        <w:rPr>
          <w:rFonts w:ascii="Times New Roman" w:hAnsi="Times New Roman" w:cs="Times New Roman"/>
          <w:sz w:val="24"/>
          <w:szCs w:val="24"/>
        </w:rPr>
        <w:t>kadangi išanalizavus CPO LT kataloge esančių prekių aprašymus, nustatyta, kad pirkimo objekto, atitinkančio perkančiosios organizacijos keliamus reikalavimus, CPO LT kataloge nėra galimybės įsigyti</w:t>
      </w:r>
      <w:r w:rsidR="00AC232B" w:rsidRPr="00E82074">
        <w:rPr>
          <w:rFonts w:ascii="Times New Roman" w:hAnsi="Times New Roman" w:cs="Times New Roman"/>
          <w:color w:val="000000"/>
          <w:sz w:val="24"/>
          <w:szCs w:val="24"/>
        </w:rPr>
        <w:t>.</w:t>
      </w:r>
    </w:p>
    <w:p w:rsidR="00AC232B" w:rsidRPr="00E82074" w:rsidRDefault="00D26DB1" w:rsidP="00AC232B">
      <w:pPr>
        <w:tabs>
          <w:tab w:val="left" w:pos="1276"/>
        </w:tabs>
        <w:spacing w:after="0" w:line="240" w:lineRule="auto"/>
        <w:jc w:val="both"/>
        <w:rPr>
          <w:rFonts w:ascii="Times New Roman" w:hAnsi="Times New Roman" w:cs="Times New Roman"/>
          <w:color w:val="000000"/>
          <w:sz w:val="24"/>
          <w:szCs w:val="24"/>
        </w:rPr>
      </w:pPr>
      <w:r w:rsidRPr="00E82074">
        <w:rPr>
          <w:rFonts w:ascii="Times New Roman" w:hAnsi="Times New Roman" w:cs="Times New Roman"/>
          <w:bCs/>
          <w:sz w:val="24"/>
          <w:szCs w:val="24"/>
        </w:rPr>
        <w:t xml:space="preserve">1.4. </w:t>
      </w:r>
      <w:r w:rsidR="00AC232B" w:rsidRPr="00E82074">
        <w:rPr>
          <w:rFonts w:ascii="Times New Roman" w:hAnsi="Times New Roman" w:cs="Times New Roman"/>
          <w:sz w:val="24"/>
          <w:szCs w:val="24"/>
        </w:rPr>
        <w:t xml:space="preserve">Jeigu perkančioji organizacija patikslina pirkimo dokumentus, naujesni pakeitimai turi pirmenybę prieš ankstesnius pakeitimus. Tiekėjai turi vadovautis naujausia paskelbta pirkimo dokumentų versija ir naujausiais pirkimo dokumentų paaiškinimais bei </w:t>
      </w:r>
      <w:proofErr w:type="spellStart"/>
      <w:r w:rsidR="00AC232B" w:rsidRPr="00E82074">
        <w:rPr>
          <w:rFonts w:ascii="Times New Roman" w:hAnsi="Times New Roman" w:cs="Times New Roman"/>
          <w:sz w:val="24"/>
          <w:szCs w:val="24"/>
        </w:rPr>
        <w:t>patikslinimais</w:t>
      </w:r>
      <w:proofErr w:type="spellEnd"/>
      <w:r w:rsidR="00AC232B" w:rsidRPr="00E82074">
        <w:rPr>
          <w:rFonts w:ascii="Times New Roman" w:hAnsi="Times New Roman" w:cs="Times New Roman"/>
          <w:sz w:val="24"/>
          <w:szCs w:val="24"/>
        </w:rPr>
        <w:t>.</w:t>
      </w:r>
    </w:p>
    <w:p w:rsidR="00AC232B" w:rsidRPr="00E82074" w:rsidRDefault="00B963EE" w:rsidP="00AC232B">
      <w:pPr>
        <w:tabs>
          <w:tab w:val="left" w:pos="1276"/>
        </w:tabs>
        <w:spacing w:after="0" w:line="240" w:lineRule="auto"/>
        <w:jc w:val="both"/>
        <w:rPr>
          <w:rFonts w:ascii="Times New Roman" w:hAnsi="Times New Roman" w:cs="Times New Roman"/>
          <w:sz w:val="24"/>
          <w:szCs w:val="24"/>
        </w:rPr>
      </w:pPr>
      <w:r w:rsidRPr="00E82074">
        <w:rPr>
          <w:rFonts w:ascii="Times New Roman" w:hAnsi="Times New Roman" w:cs="Times New Roman"/>
          <w:bCs/>
          <w:sz w:val="24"/>
          <w:szCs w:val="24"/>
        </w:rPr>
        <w:t xml:space="preserve">1.5. </w:t>
      </w:r>
      <w:r w:rsidR="00AC232B" w:rsidRPr="00E82074">
        <w:rPr>
          <w:rFonts w:ascii="Times New Roman" w:hAnsi="Times New Roman" w:cs="Times New Roman"/>
          <w:sz w:val="24"/>
          <w:szCs w:val="24"/>
        </w:rPr>
        <w:t>Pirkimas atliekamas laikantis lygiateisiškumo, nediskriminavimo, skaidrumo, abipusio pripažinimo, proporcingumo, sąžiningumo principų ir konfidencialumo bei nešališkumo reikalavimų.</w:t>
      </w:r>
    </w:p>
    <w:p w:rsidR="00AC232B" w:rsidRPr="00E82074" w:rsidRDefault="00AC232B" w:rsidP="00AC232B">
      <w:pPr>
        <w:spacing w:after="0" w:line="240" w:lineRule="auto"/>
        <w:rPr>
          <w:rFonts w:ascii="Times New Roman" w:hAnsi="Times New Roman" w:cs="Times New Roman"/>
          <w:sz w:val="24"/>
          <w:szCs w:val="24"/>
        </w:rPr>
      </w:pPr>
      <w:r w:rsidRPr="00E82074">
        <w:rPr>
          <w:rFonts w:ascii="Times New Roman" w:hAnsi="Times New Roman" w:cs="Times New Roman"/>
          <w:sz w:val="24"/>
          <w:szCs w:val="24"/>
        </w:rPr>
        <w:t xml:space="preserve">1.6.  Pirkimo Komisija </w:t>
      </w:r>
      <w:sdt>
        <w:sdtPr>
          <w:rPr>
            <w:rFonts w:ascii="Times New Roman" w:hAnsi="Times New Roman" w:cs="Times New Roman"/>
            <w:sz w:val="24"/>
            <w:szCs w:val="24"/>
          </w:rPr>
          <w:id w:val="-2085208058"/>
          <w:placeholder>
            <w:docPart w:val="DBE49E7D86C243CCA73440521D5469B4"/>
          </w:placeholder>
          <w15:color w:val="000000"/>
          <w:dropDownList>
            <w:listItem w:value="[Pasirinkite]"/>
            <w:listItem w:displayText="nėra" w:value="nėra"/>
            <w:listItem w:displayText="yra" w:value="yra"/>
          </w:dropDownList>
        </w:sdtPr>
        <w:sdtEndPr/>
        <w:sdtContent>
          <w:r w:rsidRPr="00E82074">
            <w:rPr>
              <w:rFonts w:ascii="Times New Roman" w:hAnsi="Times New Roman" w:cs="Times New Roman"/>
              <w:sz w:val="24"/>
              <w:szCs w:val="24"/>
            </w:rPr>
            <w:t>nėra</w:t>
          </w:r>
        </w:sdtContent>
      </w:sdt>
      <w:r w:rsidRPr="00E82074" w:rsidDel="00A100C8">
        <w:rPr>
          <w:rFonts w:ascii="Times New Roman" w:hAnsi="Times New Roman" w:cs="Times New Roman"/>
          <w:sz w:val="24"/>
          <w:szCs w:val="24"/>
        </w:rPr>
        <w:t xml:space="preserve"> </w:t>
      </w:r>
      <w:r w:rsidRPr="00E82074">
        <w:rPr>
          <w:rFonts w:ascii="Times New Roman" w:hAnsi="Times New Roman" w:cs="Times New Roman"/>
          <w:sz w:val="24"/>
          <w:szCs w:val="24"/>
        </w:rPr>
        <w:t xml:space="preserve">sudaroma. </w:t>
      </w:r>
    </w:p>
    <w:p w:rsidR="00AC232B" w:rsidRPr="00E82074" w:rsidRDefault="00AC232B" w:rsidP="00AC232B">
      <w:pPr>
        <w:pStyle w:val="NormalWeb"/>
        <w:spacing w:before="0" w:beforeAutospacing="0" w:after="0" w:afterAutospacing="0"/>
        <w:rPr>
          <w:rFonts w:eastAsia="Times New Roman"/>
        </w:rPr>
      </w:pPr>
      <w:r w:rsidRPr="00E82074">
        <w:rPr>
          <w:rFonts w:eastAsia="Arial"/>
        </w:rPr>
        <w:t xml:space="preserve">1.7. </w:t>
      </w:r>
      <w:r w:rsidR="00A0698E" w:rsidRPr="00E82074">
        <w:rPr>
          <w:rFonts w:eastAsia="Times New Roman"/>
        </w:rPr>
        <w:t xml:space="preserve">Pirkimo procedūras vykdo pirkimo organizatorius. Perkančiosios organizacijos įgaliotas asmuo palaikyti tiesioginį ryšį su tiekėjais ir gauti iš jų pranešimus CVPIS priemonėmis, susijusius su pirkimų procedūromis – LK LV ĮAT Administracijos Įsigijimų skyriaus prekių ir paslaugų pirkimo specialistė </w:t>
      </w:r>
      <w:r w:rsidR="00A0698E" w:rsidRPr="00E82074">
        <w:rPr>
          <w:lang w:eastAsia="ar-SA"/>
        </w:rPr>
        <w:t xml:space="preserve">Raminta </w:t>
      </w:r>
      <w:proofErr w:type="spellStart"/>
      <w:r w:rsidR="00A0698E" w:rsidRPr="00E82074">
        <w:rPr>
          <w:lang w:eastAsia="ar-SA"/>
        </w:rPr>
        <w:t>Kaledinskaitė</w:t>
      </w:r>
      <w:proofErr w:type="spellEnd"/>
      <w:r w:rsidR="00A0698E" w:rsidRPr="00E82074">
        <w:rPr>
          <w:lang w:eastAsia="ar-SA"/>
        </w:rPr>
        <w:t xml:space="preserve">, tel. +370 706 72822, el. p. </w:t>
      </w:r>
      <w:hyperlink r:id="rId9" w:history="1">
        <w:r w:rsidR="00A0698E" w:rsidRPr="00E82074">
          <w:rPr>
            <w:rStyle w:val="Hyperlink"/>
            <w:lang w:eastAsia="ar-SA"/>
          </w:rPr>
          <w:t>raminta.kaledinskaitė</w:t>
        </w:r>
        <w:r w:rsidR="00A0698E" w:rsidRPr="00E82074">
          <w:rPr>
            <w:rStyle w:val="Hyperlink"/>
            <w:lang w:val="en-US" w:eastAsia="ar-SA"/>
          </w:rPr>
          <w:t>@</w:t>
        </w:r>
        <w:proofErr w:type="spellStart"/>
        <w:r w:rsidR="00A0698E" w:rsidRPr="00E82074">
          <w:rPr>
            <w:rStyle w:val="Hyperlink"/>
            <w:lang w:eastAsia="ar-SA"/>
          </w:rPr>
          <w:t>mil.lt</w:t>
        </w:r>
        <w:proofErr w:type="spellEnd"/>
      </w:hyperlink>
      <w:r w:rsidR="00A0698E" w:rsidRPr="00E82074">
        <w:rPr>
          <w:lang w:eastAsia="ar-SA"/>
        </w:rPr>
        <w:t>.</w:t>
      </w:r>
    </w:p>
    <w:p w:rsidR="00AC232B" w:rsidRPr="00E82074" w:rsidRDefault="00AC232B" w:rsidP="00AC232B">
      <w:pPr>
        <w:pStyle w:val="NormalWeb"/>
        <w:spacing w:before="0" w:beforeAutospacing="0" w:after="0" w:afterAutospacing="0"/>
        <w:rPr>
          <w:rFonts w:eastAsia="Times New Roman"/>
        </w:rPr>
      </w:pPr>
      <w:r w:rsidRPr="00E82074">
        <w:rPr>
          <w:rFonts w:eastAsia="Times New Roman"/>
        </w:rPr>
        <w:lastRenderedPageBreak/>
        <w:t xml:space="preserve">  1.8.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rsidR="00AC232B" w:rsidRPr="00E82074" w:rsidRDefault="00AC232B" w:rsidP="00AC232B">
      <w:pPr>
        <w:tabs>
          <w:tab w:val="left" w:pos="567"/>
          <w:tab w:val="left" w:pos="709"/>
          <w:tab w:val="left" w:pos="851"/>
          <w:tab w:val="left" w:pos="993"/>
        </w:tabs>
        <w:spacing w:after="0" w:line="240" w:lineRule="auto"/>
        <w:rPr>
          <w:rFonts w:ascii="Times New Roman" w:hAnsi="Times New Roman" w:cs="Times New Roman"/>
          <w:sz w:val="24"/>
          <w:szCs w:val="24"/>
        </w:rPr>
      </w:pPr>
      <w:r w:rsidRPr="00E82074">
        <w:rPr>
          <w:rFonts w:ascii="Times New Roman" w:eastAsia="Arial" w:hAnsi="Times New Roman" w:cs="Times New Roman"/>
          <w:sz w:val="24"/>
          <w:szCs w:val="24"/>
        </w:rPr>
        <w:t xml:space="preserve">  1.9. Bendrosios pirkimo sąlygos yra neatskiriama šių pirkimo sąlygų dalis.</w:t>
      </w:r>
    </w:p>
    <w:p w:rsidR="00D26DB1" w:rsidRPr="00E82074" w:rsidRDefault="00D26DB1" w:rsidP="00CC528A">
      <w:pPr>
        <w:pStyle w:val="NormalWeb"/>
        <w:spacing w:before="0" w:beforeAutospacing="0" w:after="0" w:afterAutospacing="0"/>
        <w:jc w:val="both"/>
        <w:rPr>
          <w:bCs/>
        </w:rPr>
      </w:pPr>
    </w:p>
    <w:p w:rsidR="00014586" w:rsidRPr="00E82074" w:rsidRDefault="00B963EE" w:rsidP="00EC58A3">
      <w:pPr>
        <w:pStyle w:val="NormalWeb"/>
        <w:spacing w:after="0" w:afterAutospacing="0"/>
        <w:jc w:val="center"/>
        <w:rPr>
          <w:b/>
          <w:bCs/>
        </w:rPr>
      </w:pPr>
      <w:r w:rsidRPr="00E82074">
        <w:rPr>
          <w:b/>
          <w:bCs/>
        </w:rPr>
        <w:t>2. PIRKIMO OBJEKTAS</w:t>
      </w:r>
    </w:p>
    <w:p w:rsidR="009D03BC" w:rsidRPr="007437A9" w:rsidRDefault="009D03BC" w:rsidP="00FA3B19">
      <w:pPr>
        <w:widowControl w:val="0"/>
        <w:spacing w:after="0" w:line="240" w:lineRule="auto"/>
        <w:ind w:firstLine="567"/>
        <w:rPr>
          <w:rFonts w:ascii="Times New Roman" w:eastAsia="Times New Roman" w:hAnsi="Times New Roman" w:cs="Times New Roman"/>
          <w:sz w:val="24"/>
          <w:szCs w:val="24"/>
        </w:rPr>
      </w:pPr>
      <w:r w:rsidRPr="007437A9">
        <w:rPr>
          <w:rFonts w:ascii="Times New Roman" w:hAnsi="Times New Roman" w:cs="Times New Roman"/>
          <w:bCs/>
          <w:sz w:val="24"/>
          <w:szCs w:val="24"/>
        </w:rPr>
        <w:t xml:space="preserve">2.1. Perkančioji organizacija numato įsigyti </w:t>
      </w:r>
      <w:r w:rsidR="006003C9" w:rsidRPr="007437A9">
        <w:rPr>
          <w:rFonts w:ascii="Times New Roman" w:hAnsi="Times New Roman" w:cs="Times New Roman"/>
          <w:bCs/>
          <w:sz w:val="24"/>
          <w:szCs w:val="24"/>
        </w:rPr>
        <w:t xml:space="preserve">1 vnt. </w:t>
      </w:r>
      <w:r w:rsidRPr="007437A9">
        <w:rPr>
          <w:rFonts w:ascii="Times New Roman" w:hAnsi="Times New Roman" w:cs="Times New Roman"/>
          <w:b/>
          <w:sz w:val="24"/>
          <w:szCs w:val="24"/>
        </w:rPr>
        <w:t xml:space="preserve">vidutinės klasės (sedano) lengvąjį </w:t>
      </w:r>
      <w:proofErr w:type="spellStart"/>
      <w:r w:rsidRPr="007437A9">
        <w:rPr>
          <w:rFonts w:ascii="Times New Roman" w:hAnsi="Times New Roman" w:cs="Times New Roman"/>
          <w:b/>
          <w:sz w:val="24"/>
          <w:szCs w:val="24"/>
        </w:rPr>
        <w:t>automobilo</w:t>
      </w:r>
      <w:proofErr w:type="spellEnd"/>
      <w:r w:rsidRPr="007437A9">
        <w:rPr>
          <w:rFonts w:ascii="Times New Roman" w:hAnsi="Times New Roman" w:cs="Times New Roman"/>
          <w:b/>
          <w:sz w:val="24"/>
          <w:szCs w:val="24"/>
        </w:rPr>
        <w:t xml:space="preserve"> nuomą be vairuotojo (DE1 klasės)</w:t>
      </w:r>
      <w:r w:rsidRPr="007437A9">
        <w:rPr>
          <w:rFonts w:ascii="Times New Roman" w:hAnsi="Times New Roman" w:cs="Times New Roman"/>
          <w:sz w:val="24"/>
          <w:szCs w:val="24"/>
        </w:rPr>
        <w:t xml:space="preserve"> (toliau- nuomos objektas) Reikalavimai nuomos </w:t>
      </w:r>
      <w:proofErr w:type="spellStart"/>
      <w:r w:rsidRPr="007437A9">
        <w:rPr>
          <w:rFonts w:ascii="Times New Roman" w:hAnsi="Times New Roman" w:cs="Times New Roman"/>
          <w:sz w:val="24"/>
          <w:szCs w:val="24"/>
        </w:rPr>
        <w:t>objekui</w:t>
      </w:r>
      <w:proofErr w:type="spellEnd"/>
      <w:r w:rsidRPr="007437A9">
        <w:rPr>
          <w:rFonts w:ascii="Times New Roman" w:hAnsi="Times New Roman" w:cs="Times New Roman"/>
          <w:sz w:val="24"/>
          <w:szCs w:val="24"/>
        </w:rPr>
        <w:t xml:space="preserve"> nustatyti specialiųjų pirkimo sąlygų </w:t>
      </w:r>
      <w:r w:rsidRPr="007437A9">
        <w:rPr>
          <w:rFonts w:ascii="Times New Roman" w:hAnsi="Times New Roman" w:cs="Times New Roman"/>
          <w:b/>
          <w:bCs/>
          <w:sz w:val="24"/>
          <w:szCs w:val="24"/>
        </w:rPr>
        <w:t>3 priede</w:t>
      </w:r>
      <w:r w:rsidRPr="007437A9">
        <w:rPr>
          <w:rFonts w:ascii="Times New Roman" w:hAnsi="Times New Roman" w:cs="Times New Roman"/>
          <w:sz w:val="24"/>
          <w:szCs w:val="24"/>
        </w:rPr>
        <w:t xml:space="preserve"> „Lengvojo automobilio nuomos techninė specifikacija“ (toliau – 3 priedas) ir </w:t>
      </w:r>
      <w:r w:rsidR="00FA3B19" w:rsidRPr="007437A9">
        <w:rPr>
          <w:rFonts w:ascii="Times New Roman" w:hAnsi="Times New Roman" w:cs="Times New Roman"/>
          <w:b/>
          <w:bCs/>
          <w:sz w:val="24"/>
          <w:szCs w:val="24"/>
        </w:rPr>
        <w:t>5</w:t>
      </w:r>
      <w:r w:rsidRPr="007437A9">
        <w:rPr>
          <w:rFonts w:ascii="Times New Roman" w:hAnsi="Times New Roman" w:cs="Times New Roman"/>
          <w:b/>
          <w:bCs/>
          <w:sz w:val="24"/>
          <w:szCs w:val="24"/>
        </w:rPr>
        <w:t xml:space="preserve"> priede </w:t>
      </w:r>
      <w:r w:rsidRPr="007437A9">
        <w:rPr>
          <w:rFonts w:ascii="Times New Roman" w:hAnsi="Times New Roman" w:cs="Times New Roman"/>
          <w:sz w:val="24"/>
          <w:szCs w:val="24"/>
        </w:rPr>
        <w:t>„</w:t>
      </w:r>
      <w:r w:rsidR="00FA3B19" w:rsidRPr="007437A9">
        <w:rPr>
          <w:rFonts w:ascii="Times New Roman" w:hAnsi="Times New Roman" w:cs="Times New Roman"/>
          <w:sz w:val="24"/>
          <w:szCs w:val="24"/>
        </w:rPr>
        <w:t>Sutarties projektas“ (toliau – 5</w:t>
      </w:r>
      <w:r w:rsidRPr="007437A9">
        <w:rPr>
          <w:rFonts w:ascii="Times New Roman" w:hAnsi="Times New Roman" w:cs="Times New Roman"/>
          <w:sz w:val="24"/>
          <w:szCs w:val="24"/>
        </w:rPr>
        <w:t xml:space="preserve"> priedas). </w:t>
      </w:r>
    </w:p>
    <w:p w:rsidR="009D03BC" w:rsidRPr="007437A9" w:rsidRDefault="009D03BC" w:rsidP="00FA3B19">
      <w:pPr>
        <w:widowControl w:val="0"/>
        <w:spacing w:after="0" w:line="240" w:lineRule="auto"/>
        <w:ind w:firstLine="567"/>
        <w:rPr>
          <w:rFonts w:ascii="Times New Roman" w:hAnsi="Times New Roman" w:cs="Times New Roman"/>
          <w:color w:val="333333"/>
          <w:sz w:val="24"/>
          <w:szCs w:val="24"/>
        </w:rPr>
      </w:pPr>
      <w:r w:rsidRPr="007437A9">
        <w:rPr>
          <w:rFonts w:ascii="Times New Roman" w:hAnsi="Times New Roman" w:cs="Times New Roman"/>
          <w:sz w:val="24"/>
          <w:szCs w:val="24"/>
        </w:rPr>
        <w:t>2.2. Nuomos objekto pristatymo, perdavimo ir priėmimo vieta - Kapsų g. 44, Vilnius</w:t>
      </w:r>
      <w:r w:rsidRPr="007437A9">
        <w:rPr>
          <w:rFonts w:ascii="Times New Roman" w:hAnsi="Times New Roman" w:cs="Times New Roman"/>
          <w:color w:val="333333"/>
          <w:sz w:val="24"/>
          <w:szCs w:val="24"/>
        </w:rPr>
        <w:t>.</w:t>
      </w:r>
    </w:p>
    <w:p w:rsidR="007437A9" w:rsidRPr="007437A9" w:rsidRDefault="007437A9" w:rsidP="00FA3B19">
      <w:pPr>
        <w:widowControl w:val="0"/>
        <w:spacing w:after="0" w:line="240" w:lineRule="auto"/>
        <w:ind w:firstLine="567"/>
        <w:rPr>
          <w:rFonts w:ascii="Times New Roman" w:hAnsi="Times New Roman" w:cs="Times New Roman"/>
          <w:iCs/>
          <w:color w:val="000000"/>
          <w:sz w:val="24"/>
          <w:szCs w:val="24"/>
        </w:rPr>
      </w:pPr>
      <w:r w:rsidRPr="007437A9">
        <w:rPr>
          <w:rFonts w:ascii="Times New Roman" w:hAnsi="Times New Roman" w:cs="Times New Roman"/>
          <w:color w:val="333333"/>
          <w:sz w:val="24"/>
          <w:szCs w:val="24"/>
        </w:rPr>
        <w:t xml:space="preserve">2.3. </w:t>
      </w:r>
      <w:r w:rsidRPr="007437A9">
        <w:rPr>
          <w:rFonts w:ascii="Times New Roman" w:hAnsi="Times New Roman" w:cs="Times New Roman"/>
          <w:sz w:val="24"/>
          <w:szCs w:val="24"/>
        </w:rPr>
        <w:t>Nuomos objektas turi būti  pristatytas per 2 mėnesius nuo sutarties pasirašymo datos</w:t>
      </w:r>
    </w:p>
    <w:p w:rsidR="009D03BC" w:rsidRPr="007437A9" w:rsidRDefault="007437A9" w:rsidP="007437A9">
      <w:pPr>
        <w:tabs>
          <w:tab w:val="left" w:pos="851"/>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437A9">
        <w:rPr>
          <w:rFonts w:ascii="Times New Roman" w:hAnsi="Times New Roman" w:cs="Times New Roman"/>
          <w:sz w:val="24"/>
          <w:szCs w:val="24"/>
        </w:rPr>
        <w:t>2.4</w:t>
      </w:r>
      <w:r w:rsidR="009D03BC" w:rsidRPr="007437A9">
        <w:rPr>
          <w:rFonts w:ascii="Times New Roman" w:hAnsi="Times New Roman" w:cs="Times New Roman"/>
          <w:sz w:val="24"/>
          <w:szCs w:val="24"/>
        </w:rPr>
        <w:t>. Nuomos sutarties sudarymo terminas – 12 mėn.</w:t>
      </w:r>
      <w:r w:rsidRPr="007437A9">
        <w:rPr>
          <w:rFonts w:ascii="Times New Roman" w:hAnsi="Times New Roman" w:cs="Times New Roman"/>
          <w:sz w:val="24"/>
          <w:szCs w:val="24"/>
        </w:rPr>
        <w:t xml:space="preserve"> (</w:t>
      </w:r>
      <w:r>
        <w:rPr>
          <w:rFonts w:ascii="Times New Roman" w:hAnsi="Times New Roman" w:cs="Times New Roman"/>
          <w:sz w:val="24"/>
          <w:szCs w:val="24"/>
        </w:rPr>
        <w:t>S</w:t>
      </w:r>
      <w:r w:rsidRPr="007437A9">
        <w:rPr>
          <w:rFonts w:ascii="Times New Roman" w:hAnsi="Times New Roman" w:cs="Times New Roman"/>
          <w:sz w:val="24"/>
          <w:szCs w:val="24"/>
        </w:rPr>
        <w:t>u galimybe pratęsti Sutartį.</w:t>
      </w:r>
      <w:r w:rsidRPr="007437A9">
        <w:rPr>
          <w:rFonts w:ascii="Times New Roman" w:hAnsi="Times New Roman" w:cs="Times New Roman"/>
          <w:b/>
          <w:sz w:val="24"/>
          <w:szCs w:val="24"/>
        </w:rPr>
        <w:t xml:space="preserve"> </w:t>
      </w:r>
      <w:r w:rsidRPr="007437A9">
        <w:rPr>
          <w:rFonts w:ascii="Times New Roman" w:hAnsi="Times New Roman" w:cs="Times New Roman"/>
          <w:sz w:val="24"/>
          <w:szCs w:val="24"/>
        </w:rPr>
        <w:t>Sutarties pratęsimas -</w:t>
      </w:r>
      <w:r w:rsidRPr="007437A9">
        <w:rPr>
          <w:rFonts w:ascii="Times New Roman" w:hAnsi="Times New Roman" w:cs="Times New Roman"/>
          <w:b/>
          <w:sz w:val="24"/>
          <w:szCs w:val="24"/>
        </w:rPr>
        <w:t xml:space="preserve"> </w:t>
      </w:r>
      <w:r w:rsidRPr="007437A9">
        <w:rPr>
          <w:rFonts w:ascii="Times New Roman" w:hAnsi="Times New Roman" w:cs="Times New Roman"/>
          <w:sz w:val="24"/>
          <w:szCs w:val="24"/>
        </w:rPr>
        <w:t>Sutartis gali būti pratęsta abiejų šalių susitarimu</w:t>
      </w:r>
      <w:r w:rsidRPr="007437A9">
        <w:rPr>
          <w:rFonts w:ascii="Times New Roman" w:hAnsi="Times New Roman" w:cs="Times New Roman"/>
          <w:b/>
          <w:sz w:val="24"/>
          <w:szCs w:val="24"/>
        </w:rPr>
        <w:t xml:space="preserve"> </w:t>
      </w:r>
      <w:r w:rsidRPr="007437A9">
        <w:rPr>
          <w:rFonts w:ascii="Times New Roman" w:hAnsi="Times New Roman" w:cs="Times New Roman"/>
          <w:sz w:val="24"/>
          <w:szCs w:val="24"/>
        </w:rPr>
        <w:t>tomis pačiomis sąlygomis. Bendras sutarties galiojimo terminas negali būti ilgesnis, kaip 36 mėnesiai.)</w:t>
      </w:r>
    </w:p>
    <w:p w:rsidR="009D03BC" w:rsidRPr="007437A9" w:rsidRDefault="007437A9" w:rsidP="00FA3B19">
      <w:pPr>
        <w:pStyle w:val="NoSpacing"/>
        <w:tabs>
          <w:tab w:val="left" w:pos="1134"/>
        </w:tabs>
        <w:ind w:firstLine="567"/>
        <w:contextualSpacing/>
      </w:pPr>
      <w:r w:rsidRPr="007437A9">
        <w:t>2.5</w:t>
      </w:r>
      <w:r w:rsidR="009D03BC" w:rsidRPr="007437A9">
        <w:t xml:space="preserve">. Pirkimo objektas į dalis neskaidomas. Tiekėjai privalo pateikti pasiūlymą visai pirkimo objekto apimčiai. </w:t>
      </w:r>
    </w:p>
    <w:p w:rsidR="00470A24" w:rsidRPr="007437A9" w:rsidRDefault="00FA3B19" w:rsidP="00FA3B19">
      <w:pPr>
        <w:pStyle w:val="ListParagraph"/>
        <w:tabs>
          <w:tab w:val="left" w:pos="851"/>
          <w:tab w:val="left" w:pos="993"/>
        </w:tabs>
        <w:ind w:left="0"/>
        <w:jc w:val="both"/>
        <w:rPr>
          <w:szCs w:val="24"/>
        </w:rPr>
      </w:pPr>
      <w:r w:rsidRPr="007437A9">
        <w:rPr>
          <w:szCs w:val="24"/>
        </w:rPr>
        <w:t xml:space="preserve">          </w:t>
      </w:r>
      <w:r w:rsidR="007437A9" w:rsidRPr="007437A9">
        <w:rPr>
          <w:szCs w:val="24"/>
        </w:rPr>
        <w:t>2.6</w:t>
      </w:r>
      <w:r w:rsidR="009D03BC" w:rsidRPr="007437A9">
        <w:rPr>
          <w:szCs w:val="24"/>
        </w:rPr>
        <w:t xml:space="preserve">. </w:t>
      </w:r>
      <w:r w:rsidR="00470A24" w:rsidRPr="007437A9">
        <w:rPr>
          <w:b/>
          <w:szCs w:val="24"/>
        </w:rPr>
        <w:t xml:space="preserve">Maksimali pirkimui skirtų lėšų suma – 54 000,00 </w:t>
      </w:r>
      <w:proofErr w:type="spellStart"/>
      <w:r w:rsidR="00470A24" w:rsidRPr="007437A9">
        <w:rPr>
          <w:b/>
          <w:szCs w:val="24"/>
        </w:rPr>
        <w:t>Eur</w:t>
      </w:r>
      <w:proofErr w:type="spellEnd"/>
      <w:r w:rsidR="00470A24" w:rsidRPr="007437A9">
        <w:rPr>
          <w:szCs w:val="24"/>
        </w:rPr>
        <w:t xml:space="preserve"> (penkiasdešimt keturi tūkstančiai eurų 00 ct) su PVM, 44 628,10 </w:t>
      </w:r>
      <w:proofErr w:type="spellStart"/>
      <w:r w:rsidR="00470A24" w:rsidRPr="007437A9">
        <w:rPr>
          <w:szCs w:val="24"/>
        </w:rPr>
        <w:t>Eur</w:t>
      </w:r>
      <w:proofErr w:type="spellEnd"/>
      <w:r w:rsidR="00470A24" w:rsidRPr="007437A9">
        <w:rPr>
          <w:szCs w:val="24"/>
        </w:rPr>
        <w:t xml:space="preserve"> (keturiasdešimt keturi tūkstančiai šeši šimtai dvidešimt aštuoni eurai 10 ct) be PVM.</w:t>
      </w:r>
    </w:p>
    <w:p w:rsidR="00470A24" w:rsidRPr="007437A9" w:rsidRDefault="00470A24" w:rsidP="00FA3B19">
      <w:pPr>
        <w:tabs>
          <w:tab w:val="left" w:pos="851"/>
          <w:tab w:val="left" w:pos="993"/>
        </w:tabs>
        <w:spacing w:after="0"/>
        <w:jc w:val="both"/>
        <w:rPr>
          <w:rFonts w:ascii="Times New Roman" w:hAnsi="Times New Roman" w:cs="Times New Roman"/>
          <w:sz w:val="24"/>
          <w:szCs w:val="24"/>
        </w:rPr>
      </w:pPr>
      <w:r w:rsidRPr="007437A9">
        <w:rPr>
          <w:rFonts w:ascii="Times New Roman" w:hAnsi="Times New Roman" w:cs="Times New Roman"/>
          <w:sz w:val="24"/>
          <w:szCs w:val="24"/>
        </w:rPr>
        <w:t xml:space="preserve">    </w:t>
      </w:r>
      <w:r w:rsidR="007437A9" w:rsidRPr="007437A9">
        <w:rPr>
          <w:rFonts w:ascii="Times New Roman" w:hAnsi="Times New Roman" w:cs="Times New Roman"/>
          <w:sz w:val="24"/>
          <w:szCs w:val="24"/>
        </w:rPr>
        <w:t xml:space="preserve">     2.7</w:t>
      </w:r>
      <w:r w:rsidRPr="007437A9">
        <w:rPr>
          <w:rFonts w:ascii="Times New Roman" w:hAnsi="Times New Roman" w:cs="Times New Roman"/>
          <w:sz w:val="24"/>
          <w:szCs w:val="24"/>
        </w:rPr>
        <w:t xml:space="preserve">. </w:t>
      </w:r>
      <w:r w:rsidRPr="007437A9">
        <w:rPr>
          <w:rFonts w:ascii="Times New Roman" w:hAnsi="Times New Roman" w:cs="Times New Roman"/>
          <w:b/>
          <w:sz w:val="24"/>
          <w:szCs w:val="24"/>
        </w:rPr>
        <w:t xml:space="preserve">Maksimali pirkimui skirtų lėšų suma yra numatyta 36 mėnesiams </w:t>
      </w:r>
    </w:p>
    <w:p w:rsidR="009D03BC" w:rsidRPr="007437A9" w:rsidRDefault="00470A24" w:rsidP="00FA3B19">
      <w:pPr>
        <w:pStyle w:val="NoSpacing"/>
        <w:tabs>
          <w:tab w:val="left" w:pos="1134"/>
        </w:tabs>
        <w:ind w:firstLine="567"/>
        <w:contextualSpacing/>
      </w:pPr>
      <w:r w:rsidRPr="007437A9">
        <w:t xml:space="preserve"> </w:t>
      </w:r>
      <w:r w:rsidR="007437A9" w:rsidRPr="007437A9">
        <w:t>2.8</w:t>
      </w:r>
      <w:r w:rsidR="00FA3B19" w:rsidRPr="007437A9">
        <w:t>. Sutarčiai taikoma fiksuoto</w:t>
      </w:r>
      <w:r w:rsidR="009D03BC" w:rsidRPr="007437A9">
        <w:t xml:space="preserve"> </w:t>
      </w:r>
      <w:r w:rsidR="00FA3B19" w:rsidRPr="007437A9">
        <w:t>įkainio</w:t>
      </w:r>
      <w:r w:rsidR="009D03BC" w:rsidRPr="007437A9">
        <w:t xml:space="preserve"> kainodara.</w:t>
      </w:r>
    </w:p>
    <w:p w:rsidR="009D03BC" w:rsidRPr="007437A9" w:rsidRDefault="007437A9" w:rsidP="00FA3B19">
      <w:pPr>
        <w:pStyle w:val="NoSpacing"/>
        <w:tabs>
          <w:tab w:val="left" w:pos="1134"/>
        </w:tabs>
        <w:ind w:firstLine="567"/>
        <w:contextualSpacing/>
      </w:pPr>
      <w:r w:rsidRPr="007437A9">
        <w:t>2.9</w:t>
      </w:r>
      <w:r w:rsidR="009D03BC" w:rsidRPr="007437A9">
        <w:t xml:space="preserve">. </w:t>
      </w:r>
      <w:bookmarkStart w:id="0" w:name="_Hlk189416430"/>
      <w:r w:rsidR="009D03BC" w:rsidRPr="007437A9">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9D03BC" w:rsidRPr="007437A9" w:rsidRDefault="007437A9" w:rsidP="00FA3B19">
      <w:pPr>
        <w:pStyle w:val="ListParagraph"/>
        <w:ind w:left="0" w:firstLine="567"/>
        <w:rPr>
          <w:szCs w:val="24"/>
        </w:rPr>
      </w:pPr>
      <w:r w:rsidRPr="007437A9">
        <w:rPr>
          <w:szCs w:val="24"/>
        </w:rPr>
        <w:t>2.10</w:t>
      </w:r>
      <w:r w:rsidR="009D03BC" w:rsidRPr="007437A9">
        <w:rPr>
          <w:szCs w:val="24"/>
        </w:rPr>
        <w:t xml:space="preserve">. Jeigu apibūdinant pirkimo objektą techninėje specifikacijoje nurodytas standartas, </w:t>
      </w:r>
      <w:r w:rsidR="009D03BC" w:rsidRPr="007437A9">
        <w:rPr>
          <w:color w:val="000000"/>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9D03BC" w:rsidRPr="007437A9">
        <w:rPr>
          <w:szCs w:val="24"/>
        </w:rPr>
        <w:t xml:space="preserve">turi būti laikoma, kad kiekviena tokia nuoroda yra pateikta su žodžiais „arba lygiavertis“. </w:t>
      </w:r>
    </w:p>
    <w:bookmarkEnd w:id="0"/>
    <w:p w:rsidR="00CD684A" w:rsidRPr="00E82074" w:rsidRDefault="00CD684A" w:rsidP="00CC528A">
      <w:pPr>
        <w:pStyle w:val="NormalWeb"/>
        <w:spacing w:before="0" w:beforeAutospacing="0" w:after="0" w:afterAutospacing="0"/>
        <w:jc w:val="both"/>
        <w:rPr>
          <w:bCs/>
        </w:rPr>
      </w:pPr>
    </w:p>
    <w:p w:rsidR="00B963EE" w:rsidRPr="00E82074" w:rsidRDefault="00A767CF" w:rsidP="00014586">
      <w:pPr>
        <w:pStyle w:val="NormalWeb"/>
        <w:jc w:val="center"/>
        <w:rPr>
          <w:b/>
          <w:bCs/>
        </w:rPr>
      </w:pPr>
      <w:r w:rsidRPr="00E82074">
        <w:rPr>
          <w:b/>
          <w:bCs/>
        </w:rPr>
        <w:t>3. TIEKĖJŲ PAŠALINIMO PAGRINDAI, KVALIFIKACIJOS REIKALAVIMAI IR REIKALAUJAMI KOKYBĖS VADYBOS SISTEMOS IR (ARBA) APLINKOS APSAUGOS VADYBOS SISTEMOS STANDARTAI</w:t>
      </w:r>
    </w:p>
    <w:p w:rsidR="009D03BC" w:rsidRPr="00E82074" w:rsidRDefault="009D03BC" w:rsidP="009D03BC">
      <w:pPr>
        <w:pStyle w:val="ListParagraph"/>
        <w:ind w:left="0" w:firstLine="567"/>
        <w:rPr>
          <w:szCs w:val="24"/>
        </w:rPr>
      </w:pPr>
      <w:r w:rsidRPr="00E82074">
        <w:rPr>
          <w:szCs w:val="24"/>
        </w:rPr>
        <w:t xml:space="preserve">3.1. Reikalavimai dėl tiekėjo ir subtiekėjų (jeigu taikoma), ūkio subjektų, kurių </w:t>
      </w:r>
      <w:proofErr w:type="spellStart"/>
      <w:r w:rsidRPr="00E82074">
        <w:rPr>
          <w:szCs w:val="24"/>
        </w:rPr>
        <w:t>pajėgumais</w:t>
      </w:r>
      <w:proofErr w:type="spellEnd"/>
      <w:r w:rsidRPr="00E82074">
        <w:rPr>
          <w:szCs w:val="24"/>
        </w:rPr>
        <w:t xml:space="preserve"> tiekėjas remiasi, pašalinimo pagrindų nebuvimo bei jų nebuvimą patvirtinantys dokumentai nurodyti specialiųjų pirkimo sąlygų </w:t>
      </w:r>
      <w:r w:rsidRPr="00E82074">
        <w:rPr>
          <w:b/>
          <w:bCs/>
          <w:szCs w:val="24"/>
        </w:rPr>
        <w:t xml:space="preserve">1 priede </w:t>
      </w:r>
      <w:r w:rsidRPr="00E82074">
        <w:rPr>
          <w:szCs w:val="24"/>
        </w:rPr>
        <w:t>„Tiekėjų pašalinimo pagrindai“ (toliau – 1 priedas).</w:t>
      </w:r>
      <w:r w:rsidRPr="00E82074">
        <w:rPr>
          <w:rFonts w:eastAsia="Arial"/>
          <w:szCs w:val="24"/>
        </w:rPr>
        <w:t xml:space="preserve"> Pažymų, patvirtinančių tiekėjo pašalinimo pagrindų nebuvimą, nereikalaujama, išskyrus atvejus, kai kyla pagrįstų abejonių dėl tiekėjo patikimumo.</w:t>
      </w:r>
    </w:p>
    <w:p w:rsidR="009D03BC" w:rsidRPr="00E82074" w:rsidRDefault="009D03BC" w:rsidP="009D03BC">
      <w:pPr>
        <w:spacing w:line="240" w:lineRule="auto"/>
        <w:ind w:firstLine="567"/>
        <w:rPr>
          <w:rFonts w:ascii="Times New Roman" w:hAnsi="Times New Roman" w:cs="Times New Roman"/>
          <w:sz w:val="24"/>
          <w:szCs w:val="24"/>
        </w:rPr>
      </w:pPr>
      <w:r w:rsidRPr="00E82074">
        <w:rPr>
          <w:rFonts w:ascii="Times New Roman" w:hAnsi="Times New Roman" w:cs="Times New Roman"/>
          <w:sz w:val="24"/>
          <w:szCs w:val="24"/>
        </w:rPr>
        <w:t xml:space="preserve">3.2. Tiekėjams nustatomi kvalifikacijos reikalavimai ir aplinkos apsaugos vadybos sistemos standartų laikymosi ir jų atitiktį patvirtinantys dokumentai nurodyti specialiųjų pirkimo </w:t>
      </w:r>
      <w:r w:rsidRPr="00E82074">
        <w:rPr>
          <w:rFonts w:ascii="Times New Roman" w:hAnsi="Times New Roman" w:cs="Times New Roman"/>
          <w:sz w:val="24"/>
          <w:szCs w:val="24"/>
        </w:rPr>
        <w:lastRenderedPageBreak/>
        <w:t xml:space="preserve">sąlygų </w:t>
      </w:r>
      <w:r w:rsidRPr="00E82074">
        <w:rPr>
          <w:rFonts w:ascii="Times New Roman" w:hAnsi="Times New Roman" w:cs="Times New Roman"/>
          <w:b/>
          <w:bCs/>
          <w:sz w:val="24"/>
          <w:szCs w:val="24"/>
        </w:rPr>
        <w:t>2</w:t>
      </w:r>
      <w:r w:rsidRPr="00E82074">
        <w:rPr>
          <w:rFonts w:ascii="Times New Roman" w:hAnsi="Times New Roman" w:cs="Times New Roman"/>
          <w:b/>
          <w:bCs/>
          <w:color w:val="00B050"/>
          <w:sz w:val="24"/>
          <w:szCs w:val="24"/>
        </w:rPr>
        <w:t xml:space="preserve"> </w:t>
      </w:r>
      <w:r w:rsidRPr="00E82074">
        <w:rPr>
          <w:rFonts w:ascii="Times New Roman" w:hAnsi="Times New Roman" w:cs="Times New Roman"/>
          <w:b/>
          <w:bCs/>
          <w:sz w:val="24"/>
          <w:szCs w:val="24"/>
        </w:rPr>
        <w:t xml:space="preserve">priede </w:t>
      </w:r>
      <w:r w:rsidRPr="00E82074">
        <w:rPr>
          <w:rFonts w:ascii="Times New Roman" w:hAnsi="Times New Roman" w:cs="Times New Roman"/>
          <w:sz w:val="24"/>
          <w:szCs w:val="24"/>
        </w:rPr>
        <w:t>,,Tiekėjų kvalifikacijos reikalavimai ir aplinkos apsaugos vadybos sistemos standartų reikalavimai“. Tiekėjas, teikdamas pasiūlymą, įsipareigoja, kad sutartį vykdys tik teisę verstis atitinkama veikla turintys asmenys.</w:t>
      </w:r>
    </w:p>
    <w:p w:rsidR="009D03BC" w:rsidRPr="00E82074" w:rsidRDefault="009D03BC" w:rsidP="009D03BC">
      <w:pPr>
        <w:pStyle w:val="NormalWeb"/>
        <w:spacing w:before="0" w:beforeAutospacing="0" w:after="0" w:afterAutospacing="0"/>
        <w:ind w:firstLine="567"/>
        <w:rPr>
          <w:bCs/>
          <w:i/>
        </w:rPr>
      </w:pPr>
      <w:r w:rsidRPr="00E82074">
        <w:t xml:space="preserve">3.3. </w:t>
      </w:r>
      <w:r w:rsidRPr="00E82074">
        <w:rPr>
          <w:rFonts w:eastAsia="Arial"/>
          <w:b/>
          <w:bCs/>
        </w:rPr>
        <w:t xml:space="preserve">Tiekėjas teikdamas pasiūlymą, kartu su pasiūlymu, turi pateikti „Tiekėjų pašalinimo pagrindų, kvalifikacijos reikalavimų, aplinkos apsaugos vadybos sistemos standartų ir nacionalinio saugumo atitikties deklaraciją“ </w:t>
      </w:r>
      <w:r w:rsidRPr="00E82074">
        <w:rPr>
          <w:rFonts w:eastAsia="Arial"/>
          <w:bCs/>
        </w:rPr>
        <w:t>(toliau – Tiekėjo at</w:t>
      </w:r>
      <w:r w:rsidR="00192785">
        <w:rPr>
          <w:rFonts w:eastAsia="Arial"/>
          <w:bCs/>
        </w:rPr>
        <w:t>itikties deklaracija) pateiktą 6</w:t>
      </w:r>
      <w:r w:rsidRPr="00E82074">
        <w:rPr>
          <w:rFonts w:eastAsia="Arial"/>
          <w:bCs/>
        </w:rPr>
        <w:t xml:space="preserve"> priede, dėl atitikties 1 ir 2 priede nustatytiems reikalavimams. </w:t>
      </w:r>
      <w:r w:rsidRPr="00E82074">
        <w:rPr>
          <w:bCs/>
        </w:rPr>
        <w:t xml:space="preserve">Tiekėjo atitiktį kvalifikaciniams ir aplinkos apsaugos reikalavimams patvirtinančių dokumentų </w:t>
      </w:r>
      <w:r w:rsidRPr="00E82074">
        <w:t xml:space="preserve">bus </w:t>
      </w:r>
      <w:r w:rsidRPr="00E82074">
        <w:rPr>
          <w:bCs/>
        </w:rPr>
        <w:t>reikalaujama pateikti tik iš to dalyvio, kurio pasiūlymas, sudarius pasiūlymų eilę, bus pripažintas galimu laimėtoju.</w:t>
      </w:r>
    </w:p>
    <w:p w:rsidR="00B963EE" w:rsidRPr="00E82074" w:rsidRDefault="000E6BFB" w:rsidP="00014586">
      <w:pPr>
        <w:pStyle w:val="NormalWeb"/>
        <w:jc w:val="center"/>
        <w:rPr>
          <w:b/>
          <w:bCs/>
        </w:rPr>
      </w:pPr>
      <w:r w:rsidRPr="00E82074">
        <w:rPr>
          <w:b/>
          <w:bCs/>
        </w:rPr>
        <w:t>4. REIKALAVIMAI, SUSIJĘ SU NACIONALINIU SAUGUMU</w:t>
      </w:r>
    </w:p>
    <w:p w:rsidR="00E34754" w:rsidRPr="00E82074" w:rsidRDefault="00E34754" w:rsidP="00E34754">
      <w:pPr>
        <w:pStyle w:val="ListParagraph"/>
        <w:spacing w:line="20" w:lineRule="atLeast"/>
        <w:ind w:left="0"/>
        <w:rPr>
          <w:szCs w:val="24"/>
        </w:rPr>
      </w:pPr>
      <w:r w:rsidRPr="00E82074">
        <w:rPr>
          <w:szCs w:val="24"/>
        </w:rPr>
        <w:t>4.1. Tiekėjas, dalyvaujantis pirkime, turi atitikti VPĮ 45 straipsnio 2</w:t>
      </w:r>
      <w:r w:rsidRPr="00E82074">
        <w:rPr>
          <w:szCs w:val="24"/>
          <w:vertAlign w:val="superscript"/>
        </w:rPr>
        <w:t>1</w:t>
      </w:r>
      <w:r w:rsidRPr="00E82074">
        <w:rPr>
          <w:szCs w:val="24"/>
        </w:rPr>
        <w:t xml:space="preserve"> dalies  1, 2, 3, 6 punktuose numatytų sąlygų nebuvimą. Tiekėjas kartu su pasiūlymu turi pateikti laisvos formos atitikties deklaraciją dėl atitikties VPĮ 45 straipsnio 2</w:t>
      </w:r>
      <w:r w:rsidRPr="00E82074">
        <w:rPr>
          <w:szCs w:val="24"/>
          <w:vertAlign w:val="superscript"/>
        </w:rPr>
        <w:t>1</w:t>
      </w:r>
      <w:r w:rsidRPr="00E82074">
        <w:rPr>
          <w:szCs w:val="24"/>
        </w:rPr>
        <w:t xml:space="preserve"> dalies 1, 2, 3 ir 6 punktams. Deklaracijos forma pateikta  specialiųjų pirkimo sąlygų </w:t>
      </w:r>
      <w:r w:rsidR="00282F69">
        <w:rPr>
          <w:b/>
          <w:szCs w:val="24"/>
        </w:rPr>
        <w:t>7</w:t>
      </w:r>
      <w:r w:rsidRPr="00E82074">
        <w:rPr>
          <w:b/>
          <w:szCs w:val="24"/>
        </w:rPr>
        <w:t xml:space="preserve"> priede</w:t>
      </w:r>
      <w:r w:rsidRPr="00E82074">
        <w:rPr>
          <w:szCs w:val="24"/>
        </w:rPr>
        <w:t xml:space="preserve"> ,,</w:t>
      </w:r>
      <w:r w:rsidR="00CD684A" w:rsidRPr="00E82074">
        <w:rPr>
          <w:szCs w:val="24"/>
        </w:rPr>
        <w:t>Tiekėjo d</w:t>
      </w:r>
      <w:r w:rsidR="00282F69">
        <w:rPr>
          <w:szCs w:val="24"/>
        </w:rPr>
        <w:t>eklaracija“ (toliau – 7</w:t>
      </w:r>
      <w:r w:rsidRPr="00E82074">
        <w:rPr>
          <w:szCs w:val="24"/>
        </w:rPr>
        <w:t xml:space="preserve"> priedas).</w:t>
      </w:r>
    </w:p>
    <w:p w:rsidR="00E34754" w:rsidRPr="00E82074" w:rsidRDefault="00E34754" w:rsidP="00E34754">
      <w:pPr>
        <w:pStyle w:val="ListParagraph"/>
        <w:spacing w:line="20" w:lineRule="atLeast"/>
        <w:ind w:left="0" w:firstLine="555"/>
        <w:rPr>
          <w:szCs w:val="24"/>
        </w:rPr>
      </w:pPr>
      <w:r w:rsidRPr="00E82074">
        <w:rPr>
          <w:szCs w:val="24"/>
        </w:rPr>
        <w:t>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Perkančioji organizacija atmes tiekėjo pasiūlymą, jei bus tenkinama bent viena VPĮ 45 straipsnio 2</w:t>
      </w:r>
      <w:r w:rsidRPr="00E82074">
        <w:rPr>
          <w:szCs w:val="24"/>
          <w:vertAlign w:val="superscript"/>
        </w:rPr>
        <w:t>1</w:t>
      </w:r>
      <w:r w:rsidRPr="00E82074">
        <w:rPr>
          <w:szCs w:val="24"/>
        </w:rPr>
        <w:t xml:space="preserve"> dalies 1-6 punktuose nurodytų sąlygų. </w:t>
      </w:r>
    </w:p>
    <w:p w:rsidR="00B963EE" w:rsidRPr="00E82074" w:rsidRDefault="0098180F" w:rsidP="00014586">
      <w:pPr>
        <w:pStyle w:val="NormalWeb"/>
        <w:jc w:val="center"/>
        <w:rPr>
          <w:b/>
          <w:bCs/>
        </w:rPr>
      </w:pPr>
      <w:r w:rsidRPr="00E82074">
        <w:rPr>
          <w:b/>
          <w:bCs/>
        </w:rPr>
        <w:t>5. SPECIALIEJI REIKALAVIMAI PASIŪLYMŲ RENGIMUI IR PATEIKIMUI</w:t>
      </w:r>
    </w:p>
    <w:p w:rsidR="00F027E2" w:rsidRPr="00E82074" w:rsidRDefault="00F027E2" w:rsidP="00F027E2">
      <w:pPr>
        <w:pStyle w:val="ListParagraph"/>
        <w:ind w:left="0" w:firstLine="709"/>
        <w:rPr>
          <w:szCs w:val="24"/>
        </w:rPr>
      </w:pPr>
      <w:r w:rsidRPr="00E82074">
        <w:rPr>
          <w:szCs w:val="24"/>
        </w:rPr>
        <w:t>5.1. Pasiūlymą sudaro pateiktų dokumentų visuma. Tiekėjas turi pateikti:</w:t>
      </w:r>
    </w:p>
    <w:p w:rsidR="00F027E2" w:rsidRDefault="005E540E" w:rsidP="00F027E2">
      <w:pPr>
        <w:pStyle w:val="ListParagraph"/>
        <w:ind w:left="0" w:firstLine="709"/>
        <w:rPr>
          <w:szCs w:val="24"/>
        </w:rPr>
      </w:pPr>
      <w:r w:rsidRPr="00E82074">
        <w:rPr>
          <w:szCs w:val="24"/>
        </w:rPr>
        <w:t>5.1.1. P</w:t>
      </w:r>
      <w:r w:rsidR="00F027E2" w:rsidRPr="00E82074">
        <w:rPr>
          <w:szCs w:val="24"/>
        </w:rPr>
        <w:t>asiūlymą (užpildytą pirkimo sąlygų priedą ,,Pasiūlymo forma“);</w:t>
      </w:r>
    </w:p>
    <w:p w:rsidR="004B4CE9" w:rsidRPr="004B4CE9" w:rsidRDefault="004B4CE9" w:rsidP="004B4CE9">
      <w:pPr>
        <w:pStyle w:val="ListParagraph"/>
        <w:ind w:left="0" w:firstLine="709"/>
        <w:rPr>
          <w:szCs w:val="24"/>
        </w:rPr>
      </w:pPr>
      <w:r>
        <w:rPr>
          <w:szCs w:val="24"/>
        </w:rPr>
        <w:t>5.1.2. Specialiųjų sąlygų priedas Nr.6</w:t>
      </w:r>
      <w:r w:rsidRPr="00E82074">
        <w:rPr>
          <w:szCs w:val="24"/>
        </w:rPr>
        <w:t>;</w:t>
      </w:r>
      <w:bookmarkStart w:id="1" w:name="_GoBack"/>
      <w:bookmarkEnd w:id="1"/>
    </w:p>
    <w:p w:rsidR="00F027E2" w:rsidRPr="00E82074" w:rsidRDefault="00F027E2" w:rsidP="00F027E2">
      <w:pPr>
        <w:pStyle w:val="ListParagraph"/>
        <w:ind w:left="0" w:firstLine="709"/>
        <w:rPr>
          <w:szCs w:val="24"/>
        </w:rPr>
      </w:pPr>
      <w:r w:rsidRPr="00E82074">
        <w:rPr>
          <w:szCs w:val="24"/>
        </w:rPr>
        <w:t>5</w:t>
      </w:r>
      <w:r w:rsidR="004B4CE9">
        <w:rPr>
          <w:szCs w:val="24"/>
        </w:rPr>
        <w:t>.1.3</w:t>
      </w:r>
      <w:r w:rsidRPr="00E82074">
        <w:rPr>
          <w:szCs w:val="24"/>
        </w:rPr>
        <w:t>.</w:t>
      </w:r>
      <w:r w:rsidR="00590D99">
        <w:rPr>
          <w:szCs w:val="24"/>
        </w:rPr>
        <w:t xml:space="preserve"> Specialiųjų sąlygų priedas Nr.7</w:t>
      </w:r>
      <w:r w:rsidR="005E540E" w:rsidRPr="00E82074">
        <w:rPr>
          <w:szCs w:val="24"/>
        </w:rPr>
        <w:t>;</w:t>
      </w:r>
    </w:p>
    <w:p w:rsidR="00F027E2" w:rsidRPr="00E82074" w:rsidRDefault="004B4CE9" w:rsidP="00F027E2">
      <w:pPr>
        <w:pStyle w:val="ListParagraph"/>
        <w:ind w:left="0" w:firstLine="709"/>
        <w:rPr>
          <w:szCs w:val="24"/>
        </w:rPr>
      </w:pPr>
      <w:r>
        <w:rPr>
          <w:szCs w:val="24"/>
        </w:rPr>
        <w:t>5.1.4</w:t>
      </w:r>
      <w:r w:rsidR="005E540E" w:rsidRPr="00E82074">
        <w:rPr>
          <w:szCs w:val="24"/>
        </w:rPr>
        <w:t xml:space="preserve">. </w:t>
      </w:r>
      <w:r w:rsidR="00F027E2" w:rsidRPr="00E82074">
        <w:rPr>
          <w:szCs w:val="24"/>
        </w:rPr>
        <w:t>kitus dokumentus, perkančiosios organizacijos nurodytus pirkimo sąlygų priede ,,Pasiūlymo forma“.</w:t>
      </w:r>
    </w:p>
    <w:p w:rsidR="0098180F" w:rsidRPr="00E82074" w:rsidRDefault="0098180F" w:rsidP="00CC528A">
      <w:pPr>
        <w:pStyle w:val="NormalWeb"/>
        <w:spacing w:before="0" w:beforeAutospacing="0" w:after="0" w:afterAutospacing="0"/>
        <w:jc w:val="both"/>
        <w:rPr>
          <w:bCs/>
        </w:rPr>
      </w:pPr>
      <w:r w:rsidRPr="00E82074">
        <w:rPr>
          <w:bCs/>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rsidR="0098180F" w:rsidRPr="00E82074" w:rsidRDefault="0098180F" w:rsidP="00CC528A">
      <w:pPr>
        <w:pStyle w:val="NormalWeb"/>
        <w:spacing w:before="0" w:beforeAutospacing="0" w:after="0" w:afterAutospacing="0"/>
        <w:jc w:val="both"/>
        <w:rPr>
          <w:bCs/>
        </w:rPr>
      </w:pPr>
      <w:r w:rsidRPr="00E82074">
        <w:rPr>
          <w:bCs/>
        </w:rPr>
        <w:t>5.2.1. pateikiami kvalifikuotu elektroniniu parašu pasirašyti elektroninėmis priemonėmis suformuoti dokumentai;</w:t>
      </w:r>
    </w:p>
    <w:p w:rsidR="00B963EE" w:rsidRPr="00E82074" w:rsidRDefault="0098180F" w:rsidP="00CC528A">
      <w:pPr>
        <w:pStyle w:val="NormalWeb"/>
        <w:spacing w:before="0" w:beforeAutospacing="0" w:after="0" w:afterAutospacing="0"/>
        <w:jc w:val="both"/>
        <w:rPr>
          <w:bCs/>
        </w:rPr>
      </w:pPr>
      <w:r w:rsidRPr="00E82074">
        <w:rPr>
          <w:bCs/>
        </w:rPr>
        <w:t>5.2.2. skaitmeninės dokumentų kopijos (fiziniu parašu tvirtinami dokumentai turi būti pateikiami pasirašyti ir nuskenuoti).</w:t>
      </w:r>
    </w:p>
    <w:p w:rsidR="00E34754" w:rsidRPr="00E82074" w:rsidRDefault="00E34754" w:rsidP="00E34754">
      <w:pPr>
        <w:pStyle w:val="ListParagraph"/>
        <w:ind w:left="0"/>
        <w:rPr>
          <w:szCs w:val="24"/>
        </w:rPr>
      </w:pPr>
      <w:r w:rsidRPr="00E82074">
        <w:rPr>
          <w:rFonts w:eastAsia="Arial"/>
          <w:szCs w:val="24"/>
        </w:rPr>
        <w:t xml:space="preserve">5.3. Pasiūlymas turi būti parengtas lietuvių kalba. Jei kurie nors su pasiūlymu teikiami dokumentai parengti ne ta kalba, kuria reikalaujama, turi būti pateiktas tikslus vertimas į reikalaujamą kalbą. </w:t>
      </w:r>
    </w:p>
    <w:p w:rsidR="00E34754" w:rsidRPr="00E82074" w:rsidRDefault="00E34754" w:rsidP="00E34754">
      <w:pPr>
        <w:pStyle w:val="ListParagraph"/>
        <w:ind w:left="0"/>
        <w:rPr>
          <w:szCs w:val="24"/>
        </w:rPr>
      </w:pPr>
      <w:r w:rsidRPr="00E82074">
        <w:rPr>
          <w:szCs w:val="24"/>
        </w:rPr>
        <w:t>5.4. Pasiūlymuose nurodytos kainos bus vertinamos eurais</w:t>
      </w:r>
      <w:r w:rsidRPr="00E82074">
        <w:rPr>
          <w:rFonts w:eastAsia="Calibri"/>
          <w:szCs w:val="24"/>
        </w:rPr>
        <w:t>.</w:t>
      </w:r>
      <w:r w:rsidRPr="00E82074">
        <w:rPr>
          <w:szCs w:val="24"/>
        </w:rPr>
        <w:t xml:space="preserve"> Jeigu pasiūlymuose kainos nurodytos užsienio valiuta, jos bus perskaičiuojamos eurais pagal Europos Centrinio Banko skelbiamą orientacinį euro ir užsienio valiutų santykį, o tais atvejais, kai orientacinio euro ir užsienio </w:t>
      </w:r>
      <w:r w:rsidRPr="00E82074">
        <w:rPr>
          <w:szCs w:val="24"/>
        </w:rPr>
        <w:lastRenderedPageBreak/>
        <w:t>valiutų santykio Europos Centrinis Bankas neskelbia, – pagal Lietuvos banko nustatomą ir skelbiamą orientacinį euro ir užsienio valiutų santykį pasiūlymų pateikimo dieną.</w:t>
      </w:r>
    </w:p>
    <w:p w:rsidR="00B033F2" w:rsidRPr="00E82074" w:rsidRDefault="00B033F2" w:rsidP="00B033F2">
      <w:pPr>
        <w:pStyle w:val="ListParagraph"/>
        <w:ind w:left="0"/>
        <w:rPr>
          <w:rFonts w:eastAsia="Arial"/>
          <w:color w:val="7030A0"/>
          <w:szCs w:val="24"/>
        </w:rPr>
      </w:pPr>
      <w:r w:rsidRPr="00E82074">
        <w:rPr>
          <w:rFonts w:eastAsia="Arial"/>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rsidR="00B033F2" w:rsidRPr="00E82074" w:rsidRDefault="00B033F2" w:rsidP="00E82074">
      <w:pPr>
        <w:spacing w:after="0" w:line="240" w:lineRule="auto"/>
        <w:rPr>
          <w:rFonts w:ascii="Times New Roman" w:hAnsi="Times New Roman" w:cs="Times New Roman"/>
          <w:sz w:val="24"/>
          <w:szCs w:val="24"/>
        </w:rPr>
      </w:pPr>
      <w:r w:rsidRPr="00E82074">
        <w:rPr>
          <w:rFonts w:ascii="Times New Roman" w:eastAsia="Arial" w:hAnsi="Times New Roman" w:cs="Times New Roman"/>
          <w:sz w:val="24"/>
          <w:szCs w:val="24"/>
        </w:rPr>
        <w:t xml:space="preserve">5.6. Tiekėjų pasiūlymuose nurodytos kainos bus vertinamos </w:t>
      </w:r>
      <w:r w:rsidRPr="00E82074">
        <w:rPr>
          <w:rFonts w:ascii="Times New Roman" w:hAnsi="Times New Roman" w:cs="Times New Roman"/>
          <w:sz w:val="24"/>
          <w:szCs w:val="24"/>
        </w:rPr>
        <w:t xml:space="preserve">ir lyginamos su visais mokesčiais, įskaitant PVM. </w:t>
      </w:r>
    </w:p>
    <w:p w:rsidR="006D7E8E" w:rsidRPr="00E82074" w:rsidRDefault="00B033F2" w:rsidP="00E82074">
      <w:pPr>
        <w:pStyle w:val="ListParagraph"/>
        <w:ind w:left="0"/>
        <w:rPr>
          <w:rFonts w:eastAsia="Calibri"/>
          <w:b/>
          <w:szCs w:val="24"/>
        </w:rPr>
      </w:pPr>
      <w:r w:rsidRPr="00E82074">
        <w:rPr>
          <w:szCs w:val="24"/>
        </w:rPr>
        <w:t>5.7</w:t>
      </w:r>
      <w:r w:rsidR="006D7E8E" w:rsidRPr="00E82074">
        <w:rPr>
          <w:szCs w:val="24"/>
        </w:rPr>
        <w:t xml:space="preserve">. </w:t>
      </w:r>
      <w:r w:rsidR="006D7E8E" w:rsidRPr="00E82074">
        <w:rPr>
          <w:rFonts w:eastAsia="Calibri"/>
          <w:szCs w:val="24"/>
        </w:rPr>
        <w:t xml:space="preserve">Pasiūlymą patikslinti pirkimo dokumentus arba prašymus dėl pirkimo dokumentų paaiškinimų tiekėjas turi pateikti ne vėliau kaip likus </w:t>
      </w:r>
      <w:r w:rsidR="006D7E8E" w:rsidRPr="00E82074">
        <w:rPr>
          <w:rFonts w:eastAsia="Calibri"/>
          <w:b/>
          <w:szCs w:val="24"/>
        </w:rPr>
        <w:t>2 darbo dienoms</w:t>
      </w:r>
      <w:r w:rsidR="006D7E8E" w:rsidRPr="00E82074">
        <w:rPr>
          <w:rFonts w:eastAsia="Calibri"/>
          <w:szCs w:val="24"/>
        </w:rPr>
        <w:t xml:space="preserve"> iki pasiū</w:t>
      </w:r>
      <w:r w:rsidR="00912D93" w:rsidRPr="00E82074">
        <w:rPr>
          <w:rFonts w:eastAsia="Calibri"/>
          <w:szCs w:val="24"/>
        </w:rPr>
        <w:t xml:space="preserve">lymų pateikimo termino pabaigos, </w:t>
      </w:r>
      <w:r w:rsidR="00912D93" w:rsidRPr="00542687">
        <w:rPr>
          <w:rFonts w:eastAsia="Calibri"/>
          <w:b/>
          <w:szCs w:val="24"/>
        </w:rPr>
        <w:t xml:space="preserve">iki 2025 m. </w:t>
      </w:r>
      <w:r w:rsidR="007E5800" w:rsidRPr="00542687">
        <w:rPr>
          <w:rFonts w:eastAsia="Calibri"/>
          <w:b/>
          <w:szCs w:val="24"/>
        </w:rPr>
        <w:t>lapkričio</w:t>
      </w:r>
      <w:r w:rsidR="00542687" w:rsidRPr="00542687">
        <w:rPr>
          <w:rFonts w:eastAsia="Calibri"/>
          <w:b/>
          <w:szCs w:val="24"/>
        </w:rPr>
        <w:t xml:space="preserve"> 13 d. 14</w:t>
      </w:r>
      <w:r w:rsidR="00912D93" w:rsidRPr="00542687">
        <w:rPr>
          <w:rFonts w:eastAsia="Calibri"/>
          <w:b/>
          <w:szCs w:val="24"/>
        </w:rPr>
        <w:t xml:space="preserve"> val.</w:t>
      </w:r>
    </w:p>
    <w:p w:rsidR="00912D93" w:rsidRPr="00E82074" w:rsidRDefault="00B033F2" w:rsidP="00E82074">
      <w:pPr>
        <w:pStyle w:val="ListParagraph"/>
        <w:ind w:left="0"/>
        <w:rPr>
          <w:rFonts w:eastAsia="Calibri"/>
          <w:b/>
          <w:szCs w:val="24"/>
        </w:rPr>
      </w:pPr>
      <w:r w:rsidRPr="00E82074">
        <w:rPr>
          <w:rFonts w:eastAsia="Calibri"/>
          <w:szCs w:val="24"/>
        </w:rPr>
        <w:t>5.8</w:t>
      </w:r>
      <w:r w:rsidR="006D7E8E" w:rsidRPr="00E82074">
        <w:rPr>
          <w:rFonts w:eastAsia="Calibri"/>
          <w:szCs w:val="24"/>
        </w:rPr>
        <w:t xml:space="preserve">. </w:t>
      </w:r>
      <w:r w:rsidR="006D7E8E" w:rsidRPr="00E82074">
        <w:rPr>
          <w:rFonts w:eastAsia="Arial"/>
          <w:szCs w:val="24"/>
        </w:rPr>
        <w:t xml:space="preserve">Perkančioji organizacija </w:t>
      </w:r>
      <w:r w:rsidR="006D7E8E" w:rsidRPr="00E82074">
        <w:rPr>
          <w:rFonts w:eastAsia="Calibri"/>
          <w:szCs w:val="24"/>
        </w:rPr>
        <w:t xml:space="preserve">pirkimo dokumentų paaiškinimą, patikslinimą pateikia visiems dalyviams </w:t>
      </w:r>
      <w:r w:rsidR="006D7E8E" w:rsidRPr="00E82074">
        <w:rPr>
          <w:rFonts w:eastAsia="Calibri"/>
          <w:bCs/>
          <w:szCs w:val="24"/>
        </w:rPr>
        <w:t>likus ne mažiau kaip</w:t>
      </w:r>
      <w:r w:rsidR="006D7E8E" w:rsidRPr="00E82074">
        <w:rPr>
          <w:rFonts w:eastAsia="Calibri"/>
          <w:b/>
          <w:szCs w:val="24"/>
        </w:rPr>
        <w:t xml:space="preserve"> 1 darbo dienai</w:t>
      </w:r>
      <w:r w:rsidR="006D7E8E" w:rsidRPr="00E82074">
        <w:rPr>
          <w:rFonts w:eastAsia="Calibri"/>
          <w:szCs w:val="24"/>
        </w:rPr>
        <w:t xml:space="preserve"> iki pasiūl</w:t>
      </w:r>
      <w:r w:rsidR="00912D93" w:rsidRPr="00E82074">
        <w:rPr>
          <w:rFonts w:eastAsia="Calibri"/>
          <w:szCs w:val="24"/>
        </w:rPr>
        <w:t xml:space="preserve">ymų pateikimo termino pabaigos, </w:t>
      </w:r>
      <w:proofErr w:type="spellStart"/>
      <w:r w:rsidR="00912D93" w:rsidRPr="00E82074">
        <w:rPr>
          <w:rFonts w:eastAsia="Calibri"/>
          <w:szCs w:val="24"/>
        </w:rPr>
        <w:t>t.y</w:t>
      </w:r>
      <w:proofErr w:type="spellEnd"/>
      <w:r w:rsidR="00912D93" w:rsidRPr="00E82074">
        <w:rPr>
          <w:rFonts w:eastAsia="Calibri"/>
          <w:szCs w:val="24"/>
        </w:rPr>
        <w:t xml:space="preserve">. iki </w:t>
      </w:r>
      <w:r w:rsidR="00912D93" w:rsidRPr="00542687">
        <w:rPr>
          <w:rFonts w:eastAsia="Calibri"/>
          <w:b/>
          <w:szCs w:val="24"/>
        </w:rPr>
        <w:t xml:space="preserve">2025 m. </w:t>
      </w:r>
      <w:r w:rsidR="007E5800" w:rsidRPr="00542687">
        <w:rPr>
          <w:rFonts w:eastAsia="Calibri"/>
          <w:b/>
          <w:szCs w:val="24"/>
        </w:rPr>
        <w:t>lapkričio</w:t>
      </w:r>
      <w:r w:rsidR="00542687" w:rsidRPr="00542687">
        <w:rPr>
          <w:rFonts w:eastAsia="Calibri"/>
          <w:b/>
          <w:szCs w:val="24"/>
        </w:rPr>
        <w:t xml:space="preserve"> 14 d. 14</w:t>
      </w:r>
      <w:r w:rsidR="00912D93" w:rsidRPr="00542687">
        <w:rPr>
          <w:rFonts w:eastAsia="Calibri"/>
          <w:b/>
          <w:szCs w:val="24"/>
        </w:rPr>
        <w:t xml:space="preserve"> val.</w:t>
      </w:r>
    </w:p>
    <w:p w:rsidR="00E34754" w:rsidRPr="00E82074" w:rsidRDefault="006D7E8E" w:rsidP="00E82074">
      <w:pPr>
        <w:spacing w:after="0" w:line="240" w:lineRule="auto"/>
        <w:rPr>
          <w:rFonts w:ascii="Times New Roman" w:eastAsia="Calibri" w:hAnsi="Times New Roman" w:cs="Times New Roman"/>
          <w:color w:val="7030A0"/>
          <w:sz w:val="24"/>
          <w:szCs w:val="24"/>
        </w:rPr>
      </w:pPr>
      <w:r w:rsidRPr="00E82074">
        <w:rPr>
          <w:rFonts w:ascii="Times New Roman" w:eastAsia="Calibri" w:hAnsi="Times New Roman" w:cs="Times New Roman"/>
          <w:color w:val="000000"/>
          <w:sz w:val="24"/>
          <w:szCs w:val="24"/>
        </w:rPr>
        <w:t xml:space="preserve">Jei paaiškinimai ar patikslinimai teikiami perkančiosios organizacijos iniciatyva, jų pateikimo terminas nesikeičia. </w:t>
      </w:r>
    </w:p>
    <w:p w:rsidR="00B963EE" w:rsidRPr="00E82074" w:rsidRDefault="00443948" w:rsidP="00014586">
      <w:pPr>
        <w:pStyle w:val="NormalWeb"/>
        <w:jc w:val="center"/>
        <w:rPr>
          <w:b/>
          <w:bCs/>
        </w:rPr>
      </w:pPr>
      <w:r w:rsidRPr="00E82074">
        <w:rPr>
          <w:b/>
          <w:bCs/>
        </w:rPr>
        <w:t>6. PASIŪLYMO GALIOJIMO UŽTIKRINIMAS</w:t>
      </w:r>
    </w:p>
    <w:p w:rsidR="000E6BFB" w:rsidRPr="00E82074" w:rsidRDefault="005A3280" w:rsidP="005A3280">
      <w:pPr>
        <w:pStyle w:val="NormalWeb"/>
        <w:jc w:val="both"/>
        <w:rPr>
          <w:bCs/>
        </w:rPr>
      </w:pPr>
      <w:r w:rsidRPr="00E82074">
        <w:rPr>
          <w:bCs/>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0E6BFB" w:rsidRPr="00E82074" w:rsidRDefault="00E82074" w:rsidP="00014586">
      <w:pPr>
        <w:pStyle w:val="NormalWeb"/>
        <w:jc w:val="center"/>
        <w:rPr>
          <w:b/>
          <w:bCs/>
        </w:rPr>
      </w:pPr>
      <w:r w:rsidRPr="00E82074">
        <w:rPr>
          <w:b/>
          <w:bCs/>
        </w:rPr>
        <w:t>7. PASIŪLYMŲ VERTINIMO KRITERIJAI IR SĄLYGOS</w:t>
      </w:r>
    </w:p>
    <w:p w:rsidR="00E82074" w:rsidRPr="00E82074" w:rsidRDefault="00E82074" w:rsidP="00E82074">
      <w:pPr>
        <w:pStyle w:val="NormalWeb"/>
        <w:numPr>
          <w:ilvl w:val="1"/>
          <w:numId w:val="9"/>
        </w:numPr>
        <w:spacing w:before="0" w:beforeAutospacing="0" w:after="0" w:afterAutospacing="0"/>
        <w:jc w:val="both"/>
        <w:rPr>
          <w:bCs/>
          <w:color w:val="000000" w:themeColor="text1"/>
        </w:rPr>
      </w:pPr>
      <w:r w:rsidRPr="00E82074">
        <w:rPr>
          <w:bCs/>
          <w:color w:val="000000" w:themeColor="text1"/>
        </w:rPr>
        <w:t xml:space="preserve"> Pasiūlymai turi būti pateikti iki CVP IS skelbime apie pirkimą nurodyto termino pabaigos.  </w:t>
      </w:r>
    </w:p>
    <w:p w:rsidR="00E82074" w:rsidRPr="00E82074" w:rsidRDefault="00E82074" w:rsidP="00E82074">
      <w:pPr>
        <w:pStyle w:val="ListParagraph"/>
        <w:numPr>
          <w:ilvl w:val="1"/>
          <w:numId w:val="9"/>
        </w:numPr>
        <w:jc w:val="both"/>
        <w:rPr>
          <w:szCs w:val="24"/>
        </w:rPr>
      </w:pPr>
      <w:r w:rsidRPr="00E82074">
        <w:rPr>
          <w:szCs w:val="24"/>
        </w:rPr>
        <w:t>Ekonomiškai naudingiausias pasiūlymas išrenkamas pagal kainą.</w:t>
      </w:r>
    </w:p>
    <w:p w:rsidR="00E82074" w:rsidRPr="00E82074" w:rsidRDefault="00E82074" w:rsidP="00E82074">
      <w:pPr>
        <w:pStyle w:val="ListParagraph"/>
        <w:numPr>
          <w:ilvl w:val="1"/>
          <w:numId w:val="9"/>
        </w:numPr>
        <w:jc w:val="both"/>
        <w:rPr>
          <w:szCs w:val="24"/>
        </w:rPr>
      </w:pPr>
      <w:r w:rsidRPr="00E82074">
        <w:rPr>
          <w:szCs w:val="24"/>
        </w:rPr>
        <w:t xml:space="preserve">Pirkimo metu perkančioji organizacija su Tiekėjais nesiderės. </w:t>
      </w:r>
    </w:p>
    <w:p w:rsidR="00E82074" w:rsidRPr="00E82074" w:rsidRDefault="00E82074" w:rsidP="00E82074">
      <w:pPr>
        <w:pStyle w:val="ListParagraph"/>
        <w:numPr>
          <w:ilvl w:val="1"/>
          <w:numId w:val="9"/>
        </w:numPr>
        <w:jc w:val="both"/>
        <w:rPr>
          <w:szCs w:val="24"/>
        </w:rPr>
      </w:pPr>
      <w:r w:rsidRPr="00E82074">
        <w:rPr>
          <w:szCs w:val="24"/>
        </w:rPr>
        <w:t>Pasiūlymų vertinimo metu perkančioji organizacija įvertina:</w:t>
      </w:r>
    </w:p>
    <w:p w:rsidR="00E82074" w:rsidRPr="00E82074" w:rsidRDefault="00E82074" w:rsidP="00E82074">
      <w:pPr>
        <w:spacing w:after="0" w:line="240" w:lineRule="auto"/>
        <w:ind w:left="709" w:firstLine="371"/>
        <w:jc w:val="both"/>
        <w:rPr>
          <w:rFonts w:ascii="Times New Roman" w:eastAsia="Times New Roman" w:hAnsi="Times New Roman" w:cs="Times New Roman"/>
          <w:sz w:val="24"/>
          <w:szCs w:val="24"/>
        </w:rPr>
      </w:pPr>
      <w:r w:rsidRPr="00E82074">
        <w:rPr>
          <w:rFonts w:ascii="Times New Roman" w:eastAsia="Times New Roman" w:hAnsi="Times New Roman" w:cs="Times New Roman"/>
          <w:sz w:val="24"/>
          <w:szCs w:val="24"/>
        </w:rPr>
        <w:t>7.4.1. ar Tiekėjo siūlomas pirkimo objektas atitinka pirkimo dokumentuose nustatytus reikalavimus;</w:t>
      </w:r>
    </w:p>
    <w:p w:rsidR="00E82074" w:rsidRPr="00E82074" w:rsidRDefault="00E82074" w:rsidP="00E82074">
      <w:pPr>
        <w:spacing w:after="0" w:line="240" w:lineRule="auto"/>
        <w:ind w:left="1080"/>
        <w:jc w:val="both"/>
        <w:rPr>
          <w:rFonts w:ascii="Times New Roman" w:eastAsia="Times New Roman" w:hAnsi="Times New Roman" w:cs="Times New Roman"/>
          <w:sz w:val="24"/>
          <w:szCs w:val="24"/>
        </w:rPr>
      </w:pPr>
      <w:r w:rsidRPr="00E82074">
        <w:rPr>
          <w:rFonts w:ascii="Times New Roman" w:eastAsia="Times New Roman" w:hAnsi="Times New Roman" w:cs="Times New Roman"/>
          <w:sz w:val="24"/>
          <w:szCs w:val="24"/>
        </w:rPr>
        <w:t>7.4.2. ar Tiekėjo pasiūlyme nėra nurodytos kainos apskaičiavimo klaidų;</w:t>
      </w:r>
    </w:p>
    <w:p w:rsidR="00E82074" w:rsidRPr="00E82074" w:rsidRDefault="00E82074" w:rsidP="00E82074">
      <w:pPr>
        <w:spacing w:after="0" w:line="240" w:lineRule="auto"/>
        <w:ind w:left="709" w:firstLine="371"/>
        <w:jc w:val="both"/>
        <w:rPr>
          <w:rFonts w:ascii="Times New Roman" w:eastAsia="Times New Roman" w:hAnsi="Times New Roman" w:cs="Times New Roman"/>
          <w:sz w:val="24"/>
          <w:szCs w:val="24"/>
        </w:rPr>
      </w:pPr>
      <w:r w:rsidRPr="00E82074">
        <w:rPr>
          <w:rFonts w:ascii="Times New Roman" w:eastAsia="Times New Roman" w:hAnsi="Times New Roman" w:cs="Times New Roman"/>
          <w:sz w:val="24"/>
          <w:szCs w:val="24"/>
        </w:rPr>
        <w:t>7.4.3. ar Tiekėjo pasiūlyme nurodyta kaina nėra per didelė ir perkančiajai organizacijai nepriimtina;</w:t>
      </w:r>
    </w:p>
    <w:p w:rsidR="00E82074" w:rsidRPr="00E82074" w:rsidRDefault="00E82074" w:rsidP="00E82074">
      <w:pPr>
        <w:spacing w:after="0" w:line="240" w:lineRule="auto"/>
        <w:ind w:left="1080"/>
        <w:jc w:val="both"/>
        <w:rPr>
          <w:rFonts w:ascii="Times New Roman" w:eastAsia="Times New Roman" w:hAnsi="Times New Roman" w:cs="Times New Roman"/>
          <w:sz w:val="24"/>
          <w:szCs w:val="24"/>
        </w:rPr>
      </w:pPr>
      <w:r w:rsidRPr="00E82074">
        <w:rPr>
          <w:rFonts w:ascii="Times New Roman" w:eastAsia="Times New Roman" w:hAnsi="Times New Roman" w:cs="Times New Roman"/>
          <w:sz w:val="24"/>
          <w:szCs w:val="24"/>
        </w:rPr>
        <w:t>7.4.4. ar Tiekėjo pasiūlyme nurodyta kaina (jos sudedamosios dalys) neatrodo neįprastai maža.</w:t>
      </w:r>
    </w:p>
    <w:p w:rsidR="00E82074" w:rsidRPr="00E82074" w:rsidRDefault="00E82074" w:rsidP="00E82074">
      <w:pPr>
        <w:pStyle w:val="ListParagraph"/>
        <w:numPr>
          <w:ilvl w:val="1"/>
          <w:numId w:val="9"/>
        </w:numPr>
        <w:jc w:val="both"/>
        <w:rPr>
          <w:szCs w:val="24"/>
          <w:lang w:eastAsia="lt-LT"/>
        </w:rPr>
      </w:pPr>
      <w:r w:rsidRPr="00E82074">
        <w:rPr>
          <w:szCs w:val="24"/>
          <w:lang w:eastAsia="lt-LT"/>
        </w:rPr>
        <w:t>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Pardavėjo įgaliojimu asmeniui pasirašyti pasiūlymą, jungtinės veiklos sutartimi, pasiūlymo galiojimo užtikrinimą patvirtinančiu dokumentu ir dokumentai, nesusiję su pirkimo objektu, jo techninėmis charakteristikomis, sutarties vykdymo sąlygomis ar pasiūlymo kaina.</w:t>
      </w:r>
    </w:p>
    <w:p w:rsidR="00E82074" w:rsidRPr="00E82074" w:rsidRDefault="00E82074" w:rsidP="00E82074">
      <w:pPr>
        <w:pStyle w:val="ListParagraph"/>
        <w:numPr>
          <w:ilvl w:val="1"/>
          <w:numId w:val="9"/>
        </w:numPr>
        <w:spacing w:before="100" w:beforeAutospacing="1"/>
        <w:jc w:val="both"/>
        <w:rPr>
          <w:szCs w:val="24"/>
        </w:rPr>
      </w:pPr>
      <w:r w:rsidRPr="00E82074">
        <w:rPr>
          <w:szCs w:val="24"/>
        </w:rPr>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E82074" w:rsidRPr="00E82074" w:rsidRDefault="00E82074" w:rsidP="00E82074">
      <w:pPr>
        <w:pStyle w:val="ListParagraph"/>
        <w:numPr>
          <w:ilvl w:val="1"/>
          <w:numId w:val="9"/>
        </w:numPr>
        <w:spacing w:before="100" w:beforeAutospacing="1"/>
        <w:jc w:val="both"/>
        <w:rPr>
          <w:szCs w:val="24"/>
        </w:rPr>
      </w:pPr>
      <w:r w:rsidRPr="00E82074">
        <w:rPr>
          <w:szCs w:val="24"/>
        </w:rPr>
        <w:t xml:space="preserve">Jeigu dalyvio pasiūlyme nurodyta kaina (jos sudedamosios dalys) atrodo neįprastai maža, perkančioji organizacija prašo dalyvį ją pagrįsti, vadovaujantis </w:t>
      </w:r>
      <w:hyperlink r:id="rId10" w:tgtFrame="_blank" w:history="1">
        <w:r w:rsidRPr="00E82074">
          <w:rPr>
            <w:szCs w:val="24"/>
            <w:u w:val="single"/>
          </w:rPr>
          <w:t>VPĮ 57 straipsnio 2 ir 3 dalių</w:t>
        </w:r>
      </w:hyperlink>
      <w:r w:rsidRPr="00E82074">
        <w:rPr>
          <w:szCs w:val="24"/>
        </w:rPr>
        <w:t xml:space="preserve"> </w:t>
      </w:r>
      <w:r w:rsidRPr="00E82074">
        <w:rPr>
          <w:szCs w:val="24"/>
        </w:rPr>
        <w:lastRenderedPageBreak/>
        <w:t>nuostatomis. Perkančioji organizacija</w:t>
      </w:r>
      <w:r w:rsidRPr="00E82074">
        <w:rPr>
          <w:b/>
          <w:bCs/>
          <w:szCs w:val="24"/>
        </w:rPr>
        <w:t xml:space="preserve"> </w:t>
      </w:r>
      <w:r w:rsidRPr="00E82074">
        <w:rPr>
          <w:bCs/>
          <w:szCs w:val="24"/>
        </w:rPr>
        <w:t>turi teisę paprašyti tiekėjo pagrįsti kiekvieną pateiktą įkainį atskirai, jeigu jis yra nulinis, neįprastai mažas arba neįprastai didelis.</w:t>
      </w:r>
    </w:p>
    <w:p w:rsidR="00E82074" w:rsidRPr="00E82074" w:rsidRDefault="00E82074" w:rsidP="00E82074">
      <w:pPr>
        <w:pStyle w:val="ListParagraph"/>
        <w:numPr>
          <w:ilvl w:val="1"/>
          <w:numId w:val="9"/>
        </w:numPr>
        <w:pBdr>
          <w:top w:val="nil"/>
          <w:left w:val="nil"/>
          <w:bottom w:val="nil"/>
          <w:right w:val="nil"/>
          <w:between w:val="nil"/>
          <w:bar w:val="nil"/>
        </w:pBdr>
        <w:suppressAutoHyphens/>
        <w:jc w:val="both"/>
        <w:rPr>
          <w:rFonts w:eastAsia="Arial Unicode MS"/>
          <w:color w:val="000000"/>
          <w:szCs w:val="24"/>
          <w:bdr w:val="nil"/>
        </w:rPr>
      </w:pPr>
      <w:r w:rsidRPr="00E82074">
        <w:rPr>
          <w:szCs w:val="24"/>
        </w:rPr>
        <w:t>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E82074" w:rsidRPr="00E82074" w:rsidRDefault="00E82074" w:rsidP="00E82074">
      <w:pPr>
        <w:pStyle w:val="ListParagraph"/>
        <w:numPr>
          <w:ilvl w:val="1"/>
          <w:numId w:val="9"/>
        </w:numPr>
        <w:pBdr>
          <w:top w:val="nil"/>
          <w:left w:val="nil"/>
          <w:bottom w:val="nil"/>
          <w:right w:val="nil"/>
          <w:between w:val="nil"/>
          <w:bar w:val="nil"/>
        </w:pBdr>
        <w:suppressAutoHyphens/>
        <w:jc w:val="both"/>
        <w:rPr>
          <w:rFonts w:eastAsia="Calibri"/>
          <w:szCs w:val="24"/>
          <w:lang w:eastAsia="zh-CN"/>
        </w:rPr>
      </w:pPr>
      <w:r w:rsidRPr="00E82074">
        <w:rPr>
          <w:rFonts w:eastAsia="Arial Unicode MS"/>
          <w:color w:val="000000"/>
          <w:szCs w:val="24"/>
          <w:bdr w:val="nil"/>
        </w:rPr>
        <w:t>Perkančioji organizacija gali nevertinti viso tiekėjo pasiūlymo, jeigu patikrinusi jo dalį nustato, kad, vadovaujantis Viešųjų pirkimų įstatymo reikalavimais, pasiūlymas turi būti atmestas.</w:t>
      </w:r>
    </w:p>
    <w:p w:rsidR="00E82074" w:rsidRPr="00E82074" w:rsidRDefault="00E82074" w:rsidP="00E8207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eastAsia="zh-CN"/>
        </w:rPr>
      </w:pPr>
      <w:r w:rsidRPr="00E82074">
        <w:rPr>
          <w:rFonts w:ascii="Times New Roman" w:eastAsia="Calibri" w:hAnsi="Times New Roman" w:cs="Times New Roman"/>
          <w:sz w:val="24"/>
          <w:szCs w:val="24"/>
          <w:lang w:eastAsia="zh-CN"/>
        </w:rPr>
        <w:t>7.10.Perkančioji organizacija atmeta pasiūlymą, jeigu:</w:t>
      </w:r>
    </w:p>
    <w:p w:rsidR="00E82074" w:rsidRPr="00E82074" w:rsidRDefault="00E82074" w:rsidP="00E82074">
      <w:pPr>
        <w:pStyle w:val="ListParagraph"/>
        <w:pBdr>
          <w:top w:val="nil"/>
          <w:left w:val="nil"/>
          <w:bottom w:val="nil"/>
          <w:right w:val="nil"/>
          <w:between w:val="nil"/>
          <w:bar w:val="nil"/>
        </w:pBdr>
        <w:suppressAutoHyphens/>
        <w:ind w:left="709" w:firstLine="731"/>
        <w:jc w:val="both"/>
        <w:rPr>
          <w:rFonts w:eastAsia="SimSun"/>
          <w:szCs w:val="24"/>
          <w:lang w:eastAsia="zh-CN"/>
        </w:rPr>
      </w:pPr>
      <w:r w:rsidRPr="00E82074">
        <w:rPr>
          <w:rFonts w:eastAsia="SimSun"/>
          <w:szCs w:val="24"/>
          <w:lang w:eastAsia="zh-CN"/>
        </w:rPr>
        <w:t>7.10.1 dalyvis savo pasiūlyme pateikė netikslius, neišsamius ar klaidingus dokumentus ar duomenis apie atitiktį pirkimo dokumentų reikalavimams arba šių dokumentų ar duomenų nepateikė ir perkančiosios organizacijos prašymu, jų nepatikslino ar nepateikė;</w:t>
      </w:r>
    </w:p>
    <w:p w:rsidR="00E82074" w:rsidRPr="00E82074" w:rsidRDefault="00E82074" w:rsidP="00E82074">
      <w:pPr>
        <w:pStyle w:val="ListParagraph"/>
        <w:pBdr>
          <w:top w:val="nil"/>
          <w:left w:val="nil"/>
          <w:bottom w:val="nil"/>
          <w:right w:val="nil"/>
          <w:between w:val="nil"/>
          <w:bar w:val="nil"/>
        </w:pBdr>
        <w:suppressAutoHyphens/>
        <w:ind w:left="1440"/>
        <w:jc w:val="both"/>
        <w:rPr>
          <w:rFonts w:eastAsia="Calibri"/>
          <w:szCs w:val="24"/>
          <w:lang w:eastAsia="zh-CN"/>
        </w:rPr>
      </w:pPr>
      <w:r w:rsidRPr="00E82074">
        <w:rPr>
          <w:rFonts w:eastAsia="SimSun"/>
          <w:szCs w:val="24"/>
          <w:lang w:eastAsia="zh-CN"/>
        </w:rPr>
        <w:t xml:space="preserve">7.10.2. </w:t>
      </w:r>
      <w:r w:rsidRPr="00E82074">
        <w:rPr>
          <w:rFonts w:eastAsia="Calibri"/>
          <w:szCs w:val="24"/>
          <w:lang w:eastAsia="zh-CN"/>
        </w:rPr>
        <w:t>pasiūlymas neatitiko pirkimo dokumentuose nustatytų reikalavimų;</w:t>
      </w:r>
    </w:p>
    <w:p w:rsidR="00E82074" w:rsidRPr="00E82074" w:rsidRDefault="00E82074" w:rsidP="00E82074">
      <w:pPr>
        <w:pStyle w:val="ListParagraph"/>
        <w:pBdr>
          <w:top w:val="nil"/>
          <w:left w:val="nil"/>
          <w:bottom w:val="nil"/>
          <w:right w:val="nil"/>
          <w:between w:val="nil"/>
          <w:bar w:val="nil"/>
        </w:pBdr>
        <w:suppressAutoHyphens/>
        <w:ind w:left="709" w:firstLine="731"/>
        <w:jc w:val="both"/>
        <w:rPr>
          <w:rFonts w:eastAsia="Calibri"/>
          <w:szCs w:val="24"/>
          <w:lang w:eastAsia="zh-CN"/>
        </w:rPr>
      </w:pPr>
      <w:r w:rsidRPr="00E82074">
        <w:rPr>
          <w:rFonts w:eastAsia="Calibri"/>
          <w:szCs w:val="24"/>
          <w:lang w:eastAsia="zh-CN"/>
        </w:rPr>
        <w:t xml:space="preserve">7.10.3. buvo pasiūlyta neįprastai maža kaina ir dalyvis, </w:t>
      </w:r>
      <w:r w:rsidRPr="00E82074">
        <w:rPr>
          <w:rFonts w:eastAsia="SimSun"/>
          <w:szCs w:val="24"/>
          <w:lang w:eastAsia="zh-CN"/>
        </w:rPr>
        <w:t>perkančiosios organizacijos</w:t>
      </w:r>
      <w:r w:rsidRPr="00E82074">
        <w:rPr>
          <w:rFonts w:eastAsia="Calibri"/>
          <w:szCs w:val="24"/>
          <w:lang w:eastAsia="zh-CN"/>
        </w:rPr>
        <w:t xml:space="preserve"> prašymu, nepateikė tinkamų neįprastai mažos kainos pagrįstumo įrodymų;</w:t>
      </w:r>
    </w:p>
    <w:p w:rsidR="00E82074" w:rsidRPr="00E82074" w:rsidRDefault="00E82074" w:rsidP="00E82074">
      <w:pPr>
        <w:pStyle w:val="ListParagraph"/>
        <w:pBdr>
          <w:top w:val="nil"/>
          <w:left w:val="nil"/>
          <w:bottom w:val="nil"/>
          <w:right w:val="nil"/>
          <w:between w:val="nil"/>
          <w:bar w:val="nil"/>
        </w:pBdr>
        <w:suppressAutoHyphens/>
        <w:ind w:left="709" w:firstLine="731"/>
        <w:jc w:val="both"/>
        <w:rPr>
          <w:rFonts w:eastAsia="SimSun"/>
          <w:szCs w:val="24"/>
          <w:lang w:eastAsia="zh-CN"/>
        </w:rPr>
      </w:pPr>
      <w:r w:rsidRPr="00E82074">
        <w:rPr>
          <w:rFonts w:eastAsia="Calibri"/>
          <w:szCs w:val="24"/>
          <w:lang w:eastAsia="zh-CN"/>
        </w:rPr>
        <w:t xml:space="preserve">7.10.4. buvo </w:t>
      </w:r>
      <w:r w:rsidRPr="00E82074">
        <w:rPr>
          <w:rFonts w:eastAsia="SimSun"/>
          <w:szCs w:val="24"/>
          <w:lang w:eastAsia="zh-CN"/>
        </w:rPr>
        <w:t>pasiūlyta per didelė ir perkančiajai organizacijai nepriimtina kaina.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E82074" w:rsidRPr="00E82074" w:rsidRDefault="00E82074" w:rsidP="00E82074">
      <w:pPr>
        <w:spacing w:after="0" w:line="240" w:lineRule="auto"/>
        <w:jc w:val="both"/>
        <w:rPr>
          <w:rFonts w:ascii="Times New Roman" w:eastAsia="SimSun" w:hAnsi="Times New Roman" w:cs="Times New Roman"/>
          <w:sz w:val="24"/>
          <w:szCs w:val="24"/>
          <w:lang w:eastAsia="zh-CN"/>
        </w:rPr>
      </w:pPr>
      <w:r w:rsidRPr="00E82074">
        <w:rPr>
          <w:rFonts w:ascii="Times New Roman" w:eastAsia="SimSun" w:hAnsi="Times New Roman" w:cs="Times New Roman"/>
          <w:sz w:val="24"/>
          <w:szCs w:val="24"/>
          <w:lang w:eastAsia="zh-CN"/>
        </w:rPr>
        <w:t>7.11.Sudaroma pasiūlymų eilė. Į pasiūlymų eilę įtraukiami Tiekėjai, kurių pasiūlymai atitiko pirkimo dokumentuose nustatytus reikalavimus. Pasiūlymų eilė sudaroma ekonominio naudingumo mažėjimo tvarka. Jei kelių teikėjų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E82074" w:rsidRPr="00E82074" w:rsidRDefault="00E82074" w:rsidP="00E82074">
      <w:pPr>
        <w:spacing w:after="0" w:line="240" w:lineRule="auto"/>
        <w:jc w:val="both"/>
        <w:rPr>
          <w:rFonts w:ascii="Times New Roman" w:eastAsia="Times New Roman" w:hAnsi="Times New Roman" w:cs="Times New Roman"/>
          <w:sz w:val="24"/>
          <w:szCs w:val="24"/>
        </w:rPr>
      </w:pPr>
      <w:r w:rsidRPr="00E82074">
        <w:rPr>
          <w:rFonts w:ascii="Times New Roman" w:eastAsia="Times New Roman" w:hAnsi="Times New Roman" w:cs="Times New Roman"/>
          <w:sz w:val="24"/>
          <w:szCs w:val="24"/>
        </w:rPr>
        <w:t>7.12.Nustatomas pirkimo laimėtojas. Laimėtoju gali būti pasirenkamas tik toks Tiekėjas, kurio pasiūlymas atitinka pirkimo dokumentuose nustatytus reikalavimus ir jo pasiūlymo kaina nėra per didelė ir perkančiajai organizacijai nepriimtina.</w:t>
      </w:r>
    </w:p>
    <w:p w:rsidR="00E82074" w:rsidRPr="00E82074" w:rsidRDefault="00E82074" w:rsidP="00E82074">
      <w:pPr>
        <w:pStyle w:val="NormalWeb"/>
        <w:spacing w:before="0" w:beforeAutospacing="0" w:after="0" w:afterAutospacing="0"/>
        <w:jc w:val="both"/>
      </w:pPr>
      <w:r w:rsidRPr="00E82074">
        <w:t>7.13.Tiekėjas, kurio pasiūlymas laimėjo, kviečiamas sudaryti pirkimo sutartį.</w:t>
      </w:r>
    </w:p>
    <w:p w:rsidR="000E6BFB" w:rsidRPr="00E82074" w:rsidRDefault="00C85BEA" w:rsidP="00014586">
      <w:pPr>
        <w:pStyle w:val="NormalWeb"/>
        <w:jc w:val="center"/>
        <w:rPr>
          <w:b/>
          <w:bCs/>
        </w:rPr>
      </w:pPr>
      <w:r w:rsidRPr="00E82074">
        <w:rPr>
          <w:b/>
          <w:bCs/>
        </w:rPr>
        <w:t>8. SUTARTIES SUDARYMAS</w:t>
      </w:r>
    </w:p>
    <w:p w:rsidR="00285E13" w:rsidRPr="00E82074" w:rsidRDefault="00CC528A" w:rsidP="006D7E8E">
      <w:pPr>
        <w:pStyle w:val="ListParagraph"/>
        <w:ind w:left="0" w:firstLine="709"/>
        <w:rPr>
          <w:szCs w:val="24"/>
        </w:rPr>
      </w:pPr>
      <w:r w:rsidRPr="00E82074">
        <w:rPr>
          <w:bCs/>
          <w:szCs w:val="24"/>
        </w:rPr>
        <w:t>8.1. Ši pirkimo procedūra atliekama siekiant sudaryti sutartį su tiekėju, kurio pasiūlymas, vadovaujantis pirkimo sąlygose nustatyta tv</w:t>
      </w:r>
      <w:r w:rsidR="0078049C" w:rsidRPr="00E82074">
        <w:rPr>
          <w:bCs/>
          <w:szCs w:val="24"/>
        </w:rPr>
        <w:t>arka, bus pripažintas laimėjęs.</w:t>
      </w:r>
      <w:r w:rsidR="00770117" w:rsidRPr="00E82074">
        <w:rPr>
          <w:bCs/>
          <w:szCs w:val="24"/>
        </w:rPr>
        <w:t xml:space="preserve"> </w:t>
      </w:r>
      <w:r w:rsidR="00770117" w:rsidRPr="00E82074">
        <w:rPr>
          <w:szCs w:val="24"/>
        </w:rPr>
        <w:t xml:space="preserve">Sutarties sąlygos pateikiamos </w:t>
      </w:r>
      <w:r w:rsidR="00770117" w:rsidRPr="00E82074">
        <w:rPr>
          <w:color w:val="00B050"/>
          <w:szCs w:val="24"/>
        </w:rPr>
        <w:t xml:space="preserve"> </w:t>
      </w:r>
      <w:r w:rsidR="00770117" w:rsidRPr="00E82074">
        <w:rPr>
          <w:szCs w:val="24"/>
        </w:rPr>
        <w:t xml:space="preserve">pirkimo sąlygų priede ,,Sutarties projektas“. </w:t>
      </w:r>
    </w:p>
    <w:p w:rsidR="009D03BC" w:rsidRPr="00E82074" w:rsidRDefault="009D03BC" w:rsidP="009D03BC">
      <w:pPr>
        <w:pStyle w:val="ListParagraph"/>
        <w:rPr>
          <w:color w:val="000000"/>
          <w:szCs w:val="24"/>
        </w:rPr>
      </w:pPr>
      <w:r w:rsidRPr="00E82074">
        <w:rPr>
          <w:szCs w:val="24"/>
        </w:rPr>
        <w:t>8.2. Pirkimo sutarties sudarymo atidėjimo terminas netaikomas.</w:t>
      </w:r>
    </w:p>
    <w:p w:rsidR="009D03BC" w:rsidRPr="00E82074" w:rsidRDefault="009D03BC" w:rsidP="006D7E8E">
      <w:pPr>
        <w:pStyle w:val="ListParagraph"/>
        <w:ind w:left="0" w:firstLine="709"/>
        <w:rPr>
          <w:color w:val="000000" w:themeColor="text1"/>
          <w:szCs w:val="24"/>
        </w:rPr>
      </w:pPr>
    </w:p>
    <w:sectPr w:rsidR="009D03BC" w:rsidRPr="00E82074" w:rsidSect="007E5800">
      <w:footerReference w:type="default" r:id="rId11"/>
      <w:pgSz w:w="12240" w:h="15840"/>
      <w:pgMar w:top="450"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F90" w:rsidRDefault="00F46F90" w:rsidP="008B40DB">
      <w:pPr>
        <w:spacing w:after="0" w:line="240" w:lineRule="auto"/>
      </w:pPr>
      <w:r>
        <w:separator/>
      </w:r>
    </w:p>
  </w:endnote>
  <w:endnote w:type="continuationSeparator" w:id="0">
    <w:p w:rsidR="00F46F90" w:rsidRDefault="00F46F90"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altName w:val="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989364"/>
      <w:docPartObj>
        <w:docPartGallery w:val="Page Numbers (Bottom of Page)"/>
        <w:docPartUnique/>
      </w:docPartObj>
    </w:sdtPr>
    <w:sdtEndPr>
      <w:rPr>
        <w:noProof/>
      </w:rPr>
    </w:sdtEndPr>
    <w:sdtContent>
      <w:p w:rsidR="00A12D1A" w:rsidRDefault="00A12D1A">
        <w:pPr>
          <w:pStyle w:val="Footer"/>
          <w:jc w:val="right"/>
        </w:pPr>
        <w:r>
          <w:fldChar w:fldCharType="begin"/>
        </w:r>
        <w:r>
          <w:instrText xml:space="preserve"> PAGE   \* MERGEFORMAT </w:instrText>
        </w:r>
        <w:r>
          <w:fldChar w:fldCharType="separate"/>
        </w:r>
        <w:r w:rsidR="004B4CE9">
          <w:rPr>
            <w:noProof/>
          </w:rPr>
          <w:t>5</w:t>
        </w:r>
        <w:r>
          <w:rPr>
            <w:noProof/>
          </w:rPr>
          <w:fldChar w:fldCharType="end"/>
        </w:r>
      </w:p>
    </w:sdtContent>
  </w:sdt>
  <w:p w:rsidR="00A12D1A" w:rsidRDefault="00A12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F90" w:rsidRDefault="00F46F90" w:rsidP="008B40DB">
      <w:pPr>
        <w:spacing w:after="0" w:line="240" w:lineRule="auto"/>
      </w:pPr>
      <w:r>
        <w:separator/>
      </w:r>
    </w:p>
  </w:footnote>
  <w:footnote w:type="continuationSeparator" w:id="0">
    <w:p w:rsidR="00F46F90" w:rsidRDefault="00F46F90"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1" w15:restartNumberingAfterBreak="0">
    <w:nsid w:val="2C89427E"/>
    <w:multiLevelType w:val="multilevel"/>
    <w:tmpl w:val="16C005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09E3710"/>
    <w:multiLevelType w:val="hybridMultilevel"/>
    <w:tmpl w:val="06BA5102"/>
    <w:lvl w:ilvl="0" w:tplc="60C849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A70A85"/>
    <w:multiLevelType w:val="multilevel"/>
    <w:tmpl w:val="0324B81A"/>
    <w:lvl w:ilvl="0">
      <w:start w:val="2"/>
      <w:numFmt w:val="decimal"/>
      <w:lvlText w:val="%1."/>
      <w:lvlJc w:val="left"/>
      <w:pPr>
        <w:ind w:left="1353" w:hanging="360"/>
      </w:pPr>
      <w:rPr>
        <w:rFonts w:eastAsia="Calibri" w:hint="default"/>
        <w:color w:val="auto"/>
      </w:rPr>
    </w:lvl>
    <w:lvl w:ilvl="1">
      <w:start w:val="1"/>
      <w:numFmt w:val="decimal"/>
      <w:lvlText w:val="%1.%2."/>
      <w:lvlJc w:val="left"/>
      <w:pPr>
        <w:ind w:left="1069" w:hanging="360"/>
      </w:pPr>
      <w:rPr>
        <w:rFonts w:ascii="Times New Roman" w:eastAsia="Calibri" w:hAnsi="Times New Roman" w:cs="Times New Roman" w:hint="default"/>
        <w:i w:val="0"/>
        <w:iCs w:val="0"/>
        <w:color w:val="000000"/>
        <w:sz w:val="24"/>
        <w:szCs w:val="24"/>
      </w:rPr>
    </w:lvl>
    <w:lvl w:ilvl="2">
      <w:start w:val="1"/>
      <w:numFmt w:val="decimal"/>
      <w:lvlText w:val="%1.%2.%3."/>
      <w:lvlJc w:val="left"/>
      <w:pPr>
        <w:ind w:left="1854" w:hanging="720"/>
      </w:pPr>
      <w:rPr>
        <w:rFonts w:ascii="Times New Roman" w:eastAsia="Calibri" w:hAnsi="Times New Roman" w:cs="Times New Roman" w:hint="default"/>
        <w:color w:val="000000"/>
        <w:sz w:val="24"/>
        <w:szCs w:val="24"/>
      </w:rPr>
    </w:lvl>
    <w:lvl w:ilvl="3">
      <w:start w:val="1"/>
      <w:numFmt w:val="decimal"/>
      <w:lvlText w:val="%1.%2.%3.%4."/>
      <w:lvlJc w:val="left"/>
      <w:pPr>
        <w:ind w:left="3236" w:hanging="720"/>
      </w:pPr>
      <w:rPr>
        <w:rFonts w:eastAsia="Calibri" w:hint="default"/>
        <w:color w:val="000000"/>
      </w:rPr>
    </w:lvl>
    <w:lvl w:ilvl="4">
      <w:start w:val="1"/>
      <w:numFmt w:val="decimal"/>
      <w:lvlText w:val="%1.%2.%3.%4.%5."/>
      <w:lvlJc w:val="left"/>
      <w:pPr>
        <w:ind w:left="4293" w:hanging="1080"/>
      </w:pPr>
      <w:rPr>
        <w:rFonts w:eastAsia="Calibri" w:hint="default"/>
        <w:color w:val="000000"/>
      </w:rPr>
    </w:lvl>
    <w:lvl w:ilvl="5">
      <w:start w:val="1"/>
      <w:numFmt w:val="decimal"/>
      <w:lvlText w:val="%1.%2.%3.%4.%5.%6."/>
      <w:lvlJc w:val="left"/>
      <w:pPr>
        <w:ind w:left="4990" w:hanging="1080"/>
      </w:pPr>
      <w:rPr>
        <w:rFonts w:eastAsia="Calibri" w:hint="default"/>
        <w:color w:val="000000"/>
      </w:rPr>
    </w:lvl>
    <w:lvl w:ilvl="6">
      <w:start w:val="1"/>
      <w:numFmt w:val="decimal"/>
      <w:lvlText w:val="%1.%2.%3.%4.%5.%6.%7."/>
      <w:lvlJc w:val="left"/>
      <w:pPr>
        <w:ind w:left="6047" w:hanging="1440"/>
      </w:pPr>
      <w:rPr>
        <w:rFonts w:eastAsia="Calibri" w:hint="default"/>
        <w:color w:val="000000"/>
      </w:rPr>
    </w:lvl>
    <w:lvl w:ilvl="7">
      <w:start w:val="1"/>
      <w:numFmt w:val="decimal"/>
      <w:lvlText w:val="%1.%2.%3.%4.%5.%6.%7.%8."/>
      <w:lvlJc w:val="left"/>
      <w:pPr>
        <w:ind w:left="6744" w:hanging="1440"/>
      </w:pPr>
      <w:rPr>
        <w:rFonts w:eastAsia="Calibri" w:hint="default"/>
        <w:color w:val="000000"/>
      </w:rPr>
    </w:lvl>
    <w:lvl w:ilvl="8">
      <w:start w:val="1"/>
      <w:numFmt w:val="decimal"/>
      <w:lvlText w:val="%1.%2.%3.%4.%5.%6.%7.%8.%9."/>
      <w:lvlJc w:val="left"/>
      <w:pPr>
        <w:ind w:left="7801" w:hanging="1800"/>
      </w:pPr>
      <w:rPr>
        <w:rFonts w:eastAsia="Calibri" w:hint="default"/>
        <w:color w:val="000000"/>
      </w:rPr>
    </w:lvl>
  </w:abstractNum>
  <w:abstractNum w:abstractNumId="4"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5"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281BCD"/>
    <w:multiLevelType w:val="multilevel"/>
    <w:tmpl w:val="8C30AFC6"/>
    <w:lvl w:ilvl="0">
      <w:start w:val="7"/>
      <w:numFmt w:val="decimal"/>
      <w:lvlText w:val="%1."/>
      <w:lvlJc w:val="left"/>
      <w:pPr>
        <w:ind w:left="525" w:hanging="435"/>
      </w:pPr>
      <w:rPr>
        <w:rFonts w:hint="default"/>
      </w:rPr>
    </w:lvl>
    <w:lvl w:ilvl="1">
      <w:start w:val="11"/>
      <w:numFmt w:val="decimal"/>
      <w:lvlText w:val="%1.%2."/>
      <w:lvlJc w:val="left"/>
      <w:pPr>
        <w:ind w:left="525" w:hanging="435"/>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170"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530" w:hanging="1440"/>
      </w:pPr>
      <w:rPr>
        <w:rFonts w:hint="default"/>
      </w:rPr>
    </w:lvl>
    <w:lvl w:ilvl="8">
      <w:start w:val="1"/>
      <w:numFmt w:val="decimal"/>
      <w:lvlText w:val="%1.%2.%3.%4.%5.%6.%7.%8.%9."/>
      <w:lvlJc w:val="left"/>
      <w:pPr>
        <w:ind w:left="1890" w:hanging="1800"/>
      </w:pPr>
      <w:rPr>
        <w:rFonts w:hint="default"/>
      </w:rPr>
    </w:lvl>
  </w:abstractNum>
  <w:abstractNum w:abstractNumId="7"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8" w15:restartNumberingAfterBreak="0">
    <w:nsid w:val="677964F4"/>
    <w:multiLevelType w:val="multilevel"/>
    <w:tmpl w:val="3C8E5D76"/>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0" w15:restartNumberingAfterBreak="0">
    <w:nsid w:val="720A3259"/>
    <w:multiLevelType w:val="multilevel"/>
    <w:tmpl w:val="11821B0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num w:numId="1">
    <w:abstractNumId w:val="4"/>
  </w:num>
  <w:num w:numId="2">
    <w:abstractNumId w:val="0"/>
  </w:num>
  <w:num w:numId="3">
    <w:abstractNumId w:val="7"/>
  </w:num>
  <w:num w:numId="4">
    <w:abstractNumId w:val="9"/>
  </w:num>
  <w:num w:numId="5">
    <w:abstractNumId w:val="5"/>
  </w:num>
  <w:num w:numId="6">
    <w:abstractNumId w:val="10"/>
  </w:num>
  <w:num w:numId="7">
    <w:abstractNumId w:val="3"/>
  </w:num>
  <w:num w:numId="8">
    <w:abstractNumId w:val="2"/>
  </w:num>
  <w:num w:numId="9">
    <w:abstractNumId w:val="1"/>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14586"/>
    <w:rsid w:val="00015FBC"/>
    <w:rsid w:val="0002531A"/>
    <w:rsid w:val="00026D51"/>
    <w:rsid w:val="000338B8"/>
    <w:rsid w:val="00057241"/>
    <w:rsid w:val="00070A35"/>
    <w:rsid w:val="00077E9E"/>
    <w:rsid w:val="000845DD"/>
    <w:rsid w:val="00085CAC"/>
    <w:rsid w:val="00090414"/>
    <w:rsid w:val="0009272E"/>
    <w:rsid w:val="000A4965"/>
    <w:rsid w:val="000B2666"/>
    <w:rsid w:val="000B5FBD"/>
    <w:rsid w:val="000C016F"/>
    <w:rsid w:val="000C22A2"/>
    <w:rsid w:val="000D7BA3"/>
    <w:rsid w:val="000E3BCE"/>
    <w:rsid w:val="000E3C34"/>
    <w:rsid w:val="000E6BFB"/>
    <w:rsid w:val="000F25F1"/>
    <w:rsid w:val="000F3F23"/>
    <w:rsid w:val="0010364C"/>
    <w:rsid w:val="00104F39"/>
    <w:rsid w:val="00105249"/>
    <w:rsid w:val="001204C4"/>
    <w:rsid w:val="00121D2A"/>
    <w:rsid w:val="00131D1A"/>
    <w:rsid w:val="00141B3E"/>
    <w:rsid w:val="001735F5"/>
    <w:rsid w:val="00173B97"/>
    <w:rsid w:val="00173BCD"/>
    <w:rsid w:val="00182455"/>
    <w:rsid w:val="0019106A"/>
    <w:rsid w:val="00191B32"/>
    <w:rsid w:val="00192785"/>
    <w:rsid w:val="001D743A"/>
    <w:rsid w:val="001E533C"/>
    <w:rsid w:val="001E7CD2"/>
    <w:rsid w:val="001F3CF4"/>
    <w:rsid w:val="00204249"/>
    <w:rsid w:val="00206A96"/>
    <w:rsid w:val="00231DA2"/>
    <w:rsid w:val="00234B9F"/>
    <w:rsid w:val="00241C39"/>
    <w:rsid w:val="00247ECC"/>
    <w:rsid w:val="00255823"/>
    <w:rsid w:val="0025720B"/>
    <w:rsid w:val="00257426"/>
    <w:rsid w:val="0026241D"/>
    <w:rsid w:val="00272402"/>
    <w:rsid w:val="00282F69"/>
    <w:rsid w:val="00284938"/>
    <w:rsid w:val="00285E13"/>
    <w:rsid w:val="002A13E3"/>
    <w:rsid w:val="002A4521"/>
    <w:rsid w:val="002B1299"/>
    <w:rsid w:val="002C0D19"/>
    <w:rsid w:val="002D17F0"/>
    <w:rsid w:val="002D394D"/>
    <w:rsid w:val="002E148D"/>
    <w:rsid w:val="00301F4F"/>
    <w:rsid w:val="0031556E"/>
    <w:rsid w:val="00315E87"/>
    <w:rsid w:val="00316622"/>
    <w:rsid w:val="0033186A"/>
    <w:rsid w:val="00340442"/>
    <w:rsid w:val="003440C9"/>
    <w:rsid w:val="00345F52"/>
    <w:rsid w:val="00354610"/>
    <w:rsid w:val="003560B5"/>
    <w:rsid w:val="00370B46"/>
    <w:rsid w:val="0037533C"/>
    <w:rsid w:val="00377E53"/>
    <w:rsid w:val="003821FE"/>
    <w:rsid w:val="00393EBC"/>
    <w:rsid w:val="00394200"/>
    <w:rsid w:val="00395DD7"/>
    <w:rsid w:val="003A5706"/>
    <w:rsid w:val="003B25A0"/>
    <w:rsid w:val="003B369E"/>
    <w:rsid w:val="003B6408"/>
    <w:rsid w:val="003B7D26"/>
    <w:rsid w:val="003C1150"/>
    <w:rsid w:val="003C1A32"/>
    <w:rsid w:val="003C4326"/>
    <w:rsid w:val="003C5C3E"/>
    <w:rsid w:val="003E42F9"/>
    <w:rsid w:val="003E75DB"/>
    <w:rsid w:val="003F012A"/>
    <w:rsid w:val="003F4086"/>
    <w:rsid w:val="003F4146"/>
    <w:rsid w:val="003F7998"/>
    <w:rsid w:val="00401EF5"/>
    <w:rsid w:val="004054DE"/>
    <w:rsid w:val="00405F43"/>
    <w:rsid w:val="00410872"/>
    <w:rsid w:val="004112A7"/>
    <w:rsid w:val="00415254"/>
    <w:rsid w:val="00415620"/>
    <w:rsid w:val="00435152"/>
    <w:rsid w:val="00443948"/>
    <w:rsid w:val="004529CF"/>
    <w:rsid w:val="00453671"/>
    <w:rsid w:val="00470A24"/>
    <w:rsid w:val="0047367B"/>
    <w:rsid w:val="00480DB3"/>
    <w:rsid w:val="004A0D9A"/>
    <w:rsid w:val="004A617B"/>
    <w:rsid w:val="004B4CE9"/>
    <w:rsid w:val="004B7939"/>
    <w:rsid w:val="004C21F8"/>
    <w:rsid w:val="004C27EB"/>
    <w:rsid w:val="004C2FE0"/>
    <w:rsid w:val="004C46C9"/>
    <w:rsid w:val="004C72DB"/>
    <w:rsid w:val="004E3DAB"/>
    <w:rsid w:val="004F225D"/>
    <w:rsid w:val="00500C78"/>
    <w:rsid w:val="00512183"/>
    <w:rsid w:val="005203C3"/>
    <w:rsid w:val="005234F6"/>
    <w:rsid w:val="00533671"/>
    <w:rsid w:val="0053427B"/>
    <w:rsid w:val="0053514F"/>
    <w:rsid w:val="00542687"/>
    <w:rsid w:val="00542E5F"/>
    <w:rsid w:val="0054562F"/>
    <w:rsid w:val="005502D7"/>
    <w:rsid w:val="00553503"/>
    <w:rsid w:val="00562FD8"/>
    <w:rsid w:val="00570964"/>
    <w:rsid w:val="0057271E"/>
    <w:rsid w:val="00573A16"/>
    <w:rsid w:val="00590D99"/>
    <w:rsid w:val="005943B5"/>
    <w:rsid w:val="0059674D"/>
    <w:rsid w:val="005967B9"/>
    <w:rsid w:val="005A3280"/>
    <w:rsid w:val="005A44D1"/>
    <w:rsid w:val="005C2FBA"/>
    <w:rsid w:val="005D49A9"/>
    <w:rsid w:val="005D4D00"/>
    <w:rsid w:val="005E4857"/>
    <w:rsid w:val="005E540E"/>
    <w:rsid w:val="005F067B"/>
    <w:rsid w:val="005F3FC0"/>
    <w:rsid w:val="005F4A22"/>
    <w:rsid w:val="006003C9"/>
    <w:rsid w:val="00601AD3"/>
    <w:rsid w:val="00604170"/>
    <w:rsid w:val="006178A2"/>
    <w:rsid w:val="0062095A"/>
    <w:rsid w:val="00622DCC"/>
    <w:rsid w:val="00632268"/>
    <w:rsid w:val="00633BBC"/>
    <w:rsid w:val="00640195"/>
    <w:rsid w:val="00645EEC"/>
    <w:rsid w:val="00652416"/>
    <w:rsid w:val="00661463"/>
    <w:rsid w:val="006646E2"/>
    <w:rsid w:val="0066731A"/>
    <w:rsid w:val="00667853"/>
    <w:rsid w:val="00667C7E"/>
    <w:rsid w:val="00670B31"/>
    <w:rsid w:val="00674EC2"/>
    <w:rsid w:val="00680930"/>
    <w:rsid w:val="00686906"/>
    <w:rsid w:val="00697FB1"/>
    <w:rsid w:val="006B4F11"/>
    <w:rsid w:val="006B73D7"/>
    <w:rsid w:val="006C4082"/>
    <w:rsid w:val="006C49CE"/>
    <w:rsid w:val="006C5B3E"/>
    <w:rsid w:val="006D1908"/>
    <w:rsid w:val="006D3888"/>
    <w:rsid w:val="006D447F"/>
    <w:rsid w:val="006D7E8E"/>
    <w:rsid w:val="006E735E"/>
    <w:rsid w:val="006F1880"/>
    <w:rsid w:val="00704E7F"/>
    <w:rsid w:val="00710974"/>
    <w:rsid w:val="00715FA6"/>
    <w:rsid w:val="007315D8"/>
    <w:rsid w:val="00740DC4"/>
    <w:rsid w:val="00741A4E"/>
    <w:rsid w:val="007437A9"/>
    <w:rsid w:val="00747AC2"/>
    <w:rsid w:val="00751098"/>
    <w:rsid w:val="00753B3E"/>
    <w:rsid w:val="0075515E"/>
    <w:rsid w:val="007578BC"/>
    <w:rsid w:val="00757B00"/>
    <w:rsid w:val="00757F4E"/>
    <w:rsid w:val="0076034B"/>
    <w:rsid w:val="00762042"/>
    <w:rsid w:val="0076461F"/>
    <w:rsid w:val="00770117"/>
    <w:rsid w:val="00771E1B"/>
    <w:rsid w:val="00773ECC"/>
    <w:rsid w:val="007802ED"/>
    <w:rsid w:val="0078049C"/>
    <w:rsid w:val="0078213B"/>
    <w:rsid w:val="00783FFE"/>
    <w:rsid w:val="007845F0"/>
    <w:rsid w:val="0079591D"/>
    <w:rsid w:val="007A5B2D"/>
    <w:rsid w:val="007B5324"/>
    <w:rsid w:val="007C046B"/>
    <w:rsid w:val="007C0A0F"/>
    <w:rsid w:val="007C6808"/>
    <w:rsid w:val="007C71E3"/>
    <w:rsid w:val="007D25A8"/>
    <w:rsid w:val="007D5577"/>
    <w:rsid w:val="007E5800"/>
    <w:rsid w:val="007F5440"/>
    <w:rsid w:val="00804AA0"/>
    <w:rsid w:val="0081276A"/>
    <w:rsid w:val="00813852"/>
    <w:rsid w:val="0082101B"/>
    <w:rsid w:val="00831BE0"/>
    <w:rsid w:val="0083454F"/>
    <w:rsid w:val="0084466F"/>
    <w:rsid w:val="00852B45"/>
    <w:rsid w:val="008621B5"/>
    <w:rsid w:val="00864B73"/>
    <w:rsid w:val="00873B11"/>
    <w:rsid w:val="00874F1E"/>
    <w:rsid w:val="008756F2"/>
    <w:rsid w:val="00883034"/>
    <w:rsid w:val="008977B8"/>
    <w:rsid w:val="008A4057"/>
    <w:rsid w:val="008B40DB"/>
    <w:rsid w:val="008C4EBA"/>
    <w:rsid w:val="008C572A"/>
    <w:rsid w:val="008C5FC7"/>
    <w:rsid w:val="008E4355"/>
    <w:rsid w:val="008E5FAD"/>
    <w:rsid w:val="008F0EA7"/>
    <w:rsid w:val="008F15FB"/>
    <w:rsid w:val="00910D54"/>
    <w:rsid w:val="00912D93"/>
    <w:rsid w:val="00944CB3"/>
    <w:rsid w:val="00972CF8"/>
    <w:rsid w:val="0098180F"/>
    <w:rsid w:val="00981A03"/>
    <w:rsid w:val="009828C7"/>
    <w:rsid w:val="00982A0C"/>
    <w:rsid w:val="0099076C"/>
    <w:rsid w:val="009A265C"/>
    <w:rsid w:val="009A2D6A"/>
    <w:rsid w:val="009B2827"/>
    <w:rsid w:val="009B447D"/>
    <w:rsid w:val="009B5E53"/>
    <w:rsid w:val="009B6F16"/>
    <w:rsid w:val="009C6385"/>
    <w:rsid w:val="009D03BC"/>
    <w:rsid w:val="009E1E43"/>
    <w:rsid w:val="009E4FF3"/>
    <w:rsid w:val="009E7B65"/>
    <w:rsid w:val="009F394A"/>
    <w:rsid w:val="009F453C"/>
    <w:rsid w:val="009F586B"/>
    <w:rsid w:val="00A03584"/>
    <w:rsid w:val="00A0698E"/>
    <w:rsid w:val="00A10FA3"/>
    <w:rsid w:val="00A12D1A"/>
    <w:rsid w:val="00A213AA"/>
    <w:rsid w:val="00A216A6"/>
    <w:rsid w:val="00A2211A"/>
    <w:rsid w:val="00A221E2"/>
    <w:rsid w:val="00A3217E"/>
    <w:rsid w:val="00A32545"/>
    <w:rsid w:val="00A3391A"/>
    <w:rsid w:val="00A376DF"/>
    <w:rsid w:val="00A407A2"/>
    <w:rsid w:val="00A41945"/>
    <w:rsid w:val="00A43E4C"/>
    <w:rsid w:val="00A4410C"/>
    <w:rsid w:val="00A46330"/>
    <w:rsid w:val="00A46DD3"/>
    <w:rsid w:val="00A50EEF"/>
    <w:rsid w:val="00A55BF2"/>
    <w:rsid w:val="00A57FDA"/>
    <w:rsid w:val="00A61990"/>
    <w:rsid w:val="00A6694C"/>
    <w:rsid w:val="00A67161"/>
    <w:rsid w:val="00A73712"/>
    <w:rsid w:val="00A7381A"/>
    <w:rsid w:val="00A74571"/>
    <w:rsid w:val="00A767CF"/>
    <w:rsid w:val="00A832EC"/>
    <w:rsid w:val="00A86945"/>
    <w:rsid w:val="00A9298E"/>
    <w:rsid w:val="00A94182"/>
    <w:rsid w:val="00A94A82"/>
    <w:rsid w:val="00AA392C"/>
    <w:rsid w:val="00AB3293"/>
    <w:rsid w:val="00AC0618"/>
    <w:rsid w:val="00AC232B"/>
    <w:rsid w:val="00AC5210"/>
    <w:rsid w:val="00AC64D3"/>
    <w:rsid w:val="00B033F2"/>
    <w:rsid w:val="00B054F5"/>
    <w:rsid w:val="00B13967"/>
    <w:rsid w:val="00B36B9E"/>
    <w:rsid w:val="00B420E2"/>
    <w:rsid w:val="00B44BEF"/>
    <w:rsid w:val="00B46483"/>
    <w:rsid w:val="00B50E97"/>
    <w:rsid w:val="00B54851"/>
    <w:rsid w:val="00B551F2"/>
    <w:rsid w:val="00B63DFD"/>
    <w:rsid w:val="00B71DD9"/>
    <w:rsid w:val="00B71E96"/>
    <w:rsid w:val="00B73723"/>
    <w:rsid w:val="00B828E8"/>
    <w:rsid w:val="00B85E48"/>
    <w:rsid w:val="00B942FB"/>
    <w:rsid w:val="00B95A61"/>
    <w:rsid w:val="00B963EE"/>
    <w:rsid w:val="00BA0D47"/>
    <w:rsid w:val="00BA6F93"/>
    <w:rsid w:val="00BB38F3"/>
    <w:rsid w:val="00BB4079"/>
    <w:rsid w:val="00BB69B4"/>
    <w:rsid w:val="00BD77DA"/>
    <w:rsid w:val="00BE13D8"/>
    <w:rsid w:val="00BF14D5"/>
    <w:rsid w:val="00BF37BE"/>
    <w:rsid w:val="00C014AB"/>
    <w:rsid w:val="00C0193D"/>
    <w:rsid w:val="00C0327D"/>
    <w:rsid w:val="00C0726E"/>
    <w:rsid w:val="00C122D8"/>
    <w:rsid w:val="00C14F2D"/>
    <w:rsid w:val="00C20A4B"/>
    <w:rsid w:val="00C21340"/>
    <w:rsid w:val="00C251A1"/>
    <w:rsid w:val="00C60D52"/>
    <w:rsid w:val="00C6398F"/>
    <w:rsid w:val="00C708AA"/>
    <w:rsid w:val="00C80442"/>
    <w:rsid w:val="00C81378"/>
    <w:rsid w:val="00C85BEA"/>
    <w:rsid w:val="00C8762D"/>
    <w:rsid w:val="00C95FDD"/>
    <w:rsid w:val="00CA7FA5"/>
    <w:rsid w:val="00CB0B57"/>
    <w:rsid w:val="00CB3700"/>
    <w:rsid w:val="00CC2685"/>
    <w:rsid w:val="00CC3E51"/>
    <w:rsid w:val="00CC4122"/>
    <w:rsid w:val="00CC46CC"/>
    <w:rsid w:val="00CC528A"/>
    <w:rsid w:val="00CD12FF"/>
    <w:rsid w:val="00CD1BAB"/>
    <w:rsid w:val="00CD5466"/>
    <w:rsid w:val="00CD684A"/>
    <w:rsid w:val="00CF0523"/>
    <w:rsid w:val="00CF1089"/>
    <w:rsid w:val="00CF1CA7"/>
    <w:rsid w:val="00CF4621"/>
    <w:rsid w:val="00D01044"/>
    <w:rsid w:val="00D057FB"/>
    <w:rsid w:val="00D1399D"/>
    <w:rsid w:val="00D147C6"/>
    <w:rsid w:val="00D17CD0"/>
    <w:rsid w:val="00D21EC4"/>
    <w:rsid w:val="00D26DB1"/>
    <w:rsid w:val="00D278B8"/>
    <w:rsid w:val="00D3206F"/>
    <w:rsid w:val="00D410FF"/>
    <w:rsid w:val="00D4331C"/>
    <w:rsid w:val="00D52218"/>
    <w:rsid w:val="00D60D66"/>
    <w:rsid w:val="00D61AFC"/>
    <w:rsid w:val="00D73B14"/>
    <w:rsid w:val="00D773AC"/>
    <w:rsid w:val="00D84BDB"/>
    <w:rsid w:val="00D863EA"/>
    <w:rsid w:val="00D93D4C"/>
    <w:rsid w:val="00D94A7C"/>
    <w:rsid w:val="00DA2422"/>
    <w:rsid w:val="00DA3977"/>
    <w:rsid w:val="00DA3C2C"/>
    <w:rsid w:val="00DA5A3E"/>
    <w:rsid w:val="00DA6287"/>
    <w:rsid w:val="00DB3E56"/>
    <w:rsid w:val="00DB5883"/>
    <w:rsid w:val="00DD061A"/>
    <w:rsid w:val="00DD0E1F"/>
    <w:rsid w:val="00DE22FF"/>
    <w:rsid w:val="00DE4995"/>
    <w:rsid w:val="00DF06A5"/>
    <w:rsid w:val="00DF4E75"/>
    <w:rsid w:val="00DF7B5B"/>
    <w:rsid w:val="00E0499B"/>
    <w:rsid w:val="00E13301"/>
    <w:rsid w:val="00E161CD"/>
    <w:rsid w:val="00E16350"/>
    <w:rsid w:val="00E24357"/>
    <w:rsid w:val="00E276B6"/>
    <w:rsid w:val="00E34754"/>
    <w:rsid w:val="00E35FBC"/>
    <w:rsid w:val="00E52AD0"/>
    <w:rsid w:val="00E52B51"/>
    <w:rsid w:val="00E54F22"/>
    <w:rsid w:val="00E568D3"/>
    <w:rsid w:val="00E56981"/>
    <w:rsid w:val="00E57EE8"/>
    <w:rsid w:val="00E65492"/>
    <w:rsid w:val="00E7597E"/>
    <w:rsid w:val="00E81DE1"/>
    <w:rsid w:val="00E82074"/>
    <w:rsid w:val="00EA1C10"/>
    <w:rsid w:val="00EB12B5"/>
    <w:rsid w:val="00EB1C64"/>
    <w:rsid w:val="00EB3936"/>
    <w:rsid w:val="00EB5E27"/>
    <w:rsid w:val="00EC2162"/>
    <w:rsid w:val="00EC58A3"/>
    <w:rsid w:val="00EC6FEC"/>
    <w:rsid w:val="00EC7AD7"/>
    <w:rsid w:val="00ED14C7"/>
    <w:rsid w:val="00ED28D2"/>
    <w:rsid w:val="00EE05F9"/>
    <w:rsid w:val="00EE5EA7"/>
    <w:rsid w:val="00EE7EC4"/>
    <w:rsid w:val="00EF324E"/>
    <w:rsid w:val="00EF352B"/>
    <w:rsid w:val="00EF5BDA"/>
    <w:rsid w:val="00F027E2"/>
    <w:rsid w:val="00F07423"/>
    <w:rsid w:val="00F10652"/>
    <w:rsid w:val="00F2252C"/>
    <w:rsid w:val="00F30994"/>
    <w:rsid w:val="00F32163"/>
    <w:rsid w:val="00F3748B"/>
    <w:rsid w:val="00F44774"/>
    <w:rsid w:val="00F45634"/>
    <w:rsid w:val="00F46F90"/>
    <w:rsid w:val="00F47DC8"/>
    <w:rsid w:val="00F47E02"/>
    <w:rsid w:val="00F6508E"/>
    <w:rsid w:val="00F770DA"/>
    <w:rsid w:val="00F82B7C"/>
    <w:rsid w:val="00F847F8"/>
    <w:rsid w:val="00F86833"/>
    <w:rsid w:val="00F9053C"/>
    <w:rsid w:val="00F92D42"/>
    <w:rsid w:val="00F9440E"/>
    <w:rsid w:val="00F97A1F"/>
    <w:rsid w:val="00FA0FCB"/>
    <w:rsid w:val="00FA3B19"/>
    <w:rsid w:val="00FB07FD"/>
    <w:rsid w:val="00FC1B14"/>
    <w:rsid w:val="00FD296A"/>
    <w:rsid w:val="00FE035A"/>
    <w:rsid w:val="00FE1789"/>
    <w:rsid w:val="00FE208D"/>
    <w:rsid w:val="00FE34FE"/>
    <w:rsid w:val="00FF2D3C"/>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FB1AE"/>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C232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Lente"/>
    <w:basedOn w:val="Normal"/>
    <w:link w:val="ListParagraphChar"/>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link w:val="NoSpacingChar"/>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 w:type="paragraph" w:styleId="Header">
    <w:name w:val="header"/>
    <w:basedOn w:val="Normal"/>
    <w:link w:val="HeaderChar"/>
    <w:uiPriority w:val="99"/>
    <w:unhideWhenUsed/>
    <w:rsid w:val="00A12D1A"/>
    <w:pPr>
      <w:tabs>
        <w:tab w:val="center" w:pos="4986"/>
        <w:tab w:val="right" w:pos="9972"/>
      </w:tabs>
      <w:spacing w:after="0" w:line="240" w:lineRule="auto"/>
    </w:pPr>
  </w:style>
  <w:style w:type="character" w:customStyle="1" w:styleId="HeaderChar">
    <w:name w:val="Header Char"/>
    <w:basedOn w:val="DefaultParagraphFont"/>
    <w:link w:val="Header"/>
    <w:uiPriority w:val="99"/>
    <w:rsid w:val="00A12D1A"/>
  </w:style>
  <w:style w:type="paragraph" w:styleId="Footer">
    <w:name w:val="footer"/>
    <w:basedOn w:val="Normal"/>
    <w:link w:val="FooterChar"/>
    <w:uiPriority w:val="99"/>
    <w:unhideWhenUsed/>
    <w:rsid w:val="00A12D1A"/>
    <w:pPr>
      <w:tabs>
        <w:tab w:val="center" w:pos="4986"/>
        <w:tab w:val="right" w:pos="9972"/>
      </w:tabs>
      <w:spacing w:after="0" w:line="240" w:lineRule="auto"/>
    </w:pPr>
  </w:style>
  <w:style w:type="character" w:customStyle="1" w:styleId="FooterChar">
    <w:name w:val="Footer Char"/>
    <w:basedOn w:val="DefaultParagraphFont"/>
    <w:link w:val="Footer"/>
    <w:uiPriority w:val="99"/>
    <w:rsid w:val="00A12D1A"/>
  </w:style>
  <w:style w:type="character" w:customStyle="1" w:styleId="Heading2Char">
    <w:name w:val="Heading 2 Char"/>
    <w:basedOn w:val="DefaultParagraphFont"/>
    <w:link w:val="Heading2"/>
    <w:uiPriority w:val="9"/>
    <w:semiHidden/>
    <w:rsid w:val="00AC232B"/>
    <w:rPr>
      <w:rFonts w:asciiTheme="majorHAnsi" w:eastAsiaTheme="majorEastAsia" w:hAnsiTheme="majorHAnsi" w:cstheme="majorBidi"/>
      <w:color w:val="365F91" w:themeColor="accent1" w:themeShade="BF"/>
      <w:sz w:val="26"/>
      <w:szCs w:val="26"/>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AC232B"/>
    <w:rPr>
      <w:rFonts w:ascii="Times New Roman" w:eastAsia="Times New Roman" w:hAnsi="Times New Roman" w:cs="Times New Roman"/>
      <w:sz w:val="24"/>
      <w:szCs w:val="20"/>
      <w:lang w:eastAsia="en-US"/>
    </w:rPr>
  </w:style>
  <w:style w:type="character" w:customStyle="1" w:styleId="NoSpacingChar">
    <w:name w:val="No Spacing Char"/>
    <w:basedOn w:val="DefaultParagraphFont"/>
    <w:link w:val="NoSpacing"/>
    <w:uiPriority w:val="1"/>
    <w:rsid w:val="009D03BC"/>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285692126">
      <w:bodyDiv w:val="1"/>
      <w:marLeft w:val="0"/>
      <w:marRight w:val="0"/>
      <w:marTop w:val="0"/>
      <w:marBottom w:val="0"/>
      <w:divBdr>
        <w:top w:val="none" w:sz="0" w:space="0" w:color="auto"/>
        <w:left w:val="none" w:sz="0" w:space="0" w:color="auto"/>
        <w:bottom w:val="none" w:sz="0" w:space="0" w:color="auto"/>
        <w:right w:val="none" w:sz="0" w:space="0" w:color="auto"/>
      </w:divBdr>
    </w:div>
    <w:div w:id="1347243737">
      <w:bodyDiv w:val="1"/>
      <w:marLeft w:val="0"/>
      <w:marRight w:val="0"/>
      <w:marTop w:val="0"/>
      <w:marBottom w:val="0"/>
      <w:divBdr>
        <w:top w:val="none" w:sz="0" w:space="0" w:color="auto"/>
        <w:left w:val="none" w:sz="0" w:space="0" w:color="auto"/>
        <w:bottom w:val="none" w:sz="0" w:space="0" w:color="auto"/>
        <w:right w:val="none" w:sz="0" w:space="0" w:color="auto"/>
      </w:divBdr>
    </w:div>
    <w:div w:id="161166245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 w:id="2117092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vpt.lrv.lt/uploads/vpt/documents/files/LT_versija/E_vedlys/4_convenience/VPI_57str2ir3d.pdf" TargetMode="External"/><Relationship Id="rId4" Type="http://schemas.openxmlformats.org/officeDocument/2006/relationships/settings" Target="settings.xml"/><Relationship Id="rId9" Type="http://schemas.openxmlformats.org/officeDocument/2006/relationships/hyperlink" Target="mailto:raminta.kaledinskait&#279;@mil.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E49E7D86C243CCA73440521D5469B4"/>
        <w:category>
          <w:name w:val="General"/>
          <w:gallery w:val="placeholder"/>
        </w:category>
        <w:types>
          <w:type w:val="bbPlcHdr"/>
        </w:types>
        <w:behaviors>
          <w:behavior w:val="content"/>
        </w:behaviors>
        <w:guid w:val="{10C1B29E-6285-40EF-8D88-78F52419CD1C}"/>
      </w:docPartPr>
      <w:docPartBody>
        <w:p w:rsidR="004163BF" w:rsidRDefault="00D04961" w:rsidP="00D04961">
          <w:pPr>
            <w:pStyle w:val="DBE49E7D86C243CCA73440521D5469B4"/>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altName w:val="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961"/>
    <w:rsid w:val="001E6BFD"/>
    <w:rsid w:val="004163BF"/>
    <w:rsid w:val="005C39D4"/>
    <w:rsid w:val="006605A4"/>
    <w:rsid w:val="00927025"/>
    <w:rsid w:val="009F1CE0"/>
    <w:rsid w:val="00BB5188"/>
    <w:rsid w:val="00C9606F"/>
    <w:rsid w:val="00D04961"/>
    <w:rsid w:val="00D1649C"/>
    <w:rsid w:val="00ED7410"/>
    <w:rsid w:val="00F64CA5"/>
    <w:rsid w:val="00F96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E49E7D86C243CCA73440521D5469B4">
    <w:name w:val="DBE49E7D86C243CCA73440521D5469B4"/>
    <w:rsid w:val="00D04961"/>
  </w:style>
  <w:style w:type="paragraph" w:customStyle="1" w:styleId="9E90C1D2FC284F99979D53CA5FC45CDA">
    <w:name w:val="9E90C1D2FC284F99979D53CA5FC45CDA"/>
    <w:rsid w:val="009F1C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0BFE7-A215-432E-8ECE-DEE318419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5</Pages>
  <Words>2370</Words>
  <Characters>13514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Bimbiene</dc:creator>
  <cp:lastModifiedBy>Raminta Kaledinskaite</cp:lastModifiedBy>
  <cp:revision>8</cp:revision>
  <cp:lastPrinted>2025-09-10T13:33:00Z</cp:lastPrinted>
  <dcterms:created xsi:type="dcterms:W3CDTF">2025-11-10T13:11:00Z</dcterms:created>
  <dcterms:modified xsi:type="dcterms:W3CDTF">2025-11-11T13:55:00Z</dcterms:modified>
</cp:coreProperties>
</file>