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52962F60" w:rsidR="00D526C8" w:rsidRPr="00173FBA" w:rsidRDefault="00D526C8" w:rsidP="00B0705C">
          <w:pPr>
            <w:spacing w:after="120"/>
            <w:ind w:left="567" w:firstLine="0"/>
            <w:contextualSpacing/>
            <w:jc w:val="center"/>
            <w:rPr>
              <w:rFonts w:ascii="Arial" w:hAnsi="Arial" w:cs="Arial"/>
            </w:rPr>
          </w:pPr>
        </w:p>
        <w:p w14:paraId="2B3E96FF" w14:textId="77777777" w:rsidR="001F4C67" w:rsidRPr="001F4C67" w:rsidRDefault="001F4C67" w:rsidP="001F4C67">
          <w:pPr>
            <w:tabs>
              <w:tab w:val="left" w:pos="567"/>
            </w:tabs>
            <w:spacing w:line="240" w:lineRule="auto"/>
            <w:jc w:val="center"/>
            <w:rPr>
              <w:rFonts w:cstheme="minorHAnsi"/>
              <w:b/>
              <w:bCs/>
              <w:color w:val="000000"/>
              <w:sz w:val="28"/>
              <w:szCs w:val="28"/>
            </w:rPr>
          </w:pPr>
          <w:r w:rsidRPr="001F4C67">
            <w:rPr>
              <w:rFonts w:cstheme="minorHAnsi"/>
              <w:b/>
              <w:bCs/>
              <w:color w:val="000000"/>
              <w:sz w:val="28"/>
              <w:szCs w:val="28"/>
            </w:rPr>
            <w:t xml:space="preserve">VIEŠOJI ĮSTAIGA JURBARKO LIGONINĖ </w:t>
          </w:r>
        </w:p>
        <w:p w14:paraId="1B33705B" w14:textId="77777777" w:rsidR="001F4C67" w:rsidRPr="001F4C67" w:rsidRDefault="001F4C67" w:rsidP="001F4C67">
          <w:pPr>
            <w:tabs>
              <w:tab w:val="left" w:pos="567"/>
            </w:tabs>
            <w:spacing w:line="240" w:lineRule="auto"/>
            <w:jc w:val="center"/>
            <w:rPr>
              <w:rFonts w:cstheme="minorHAnsi"/>
              <w:b/>
              <w:bCs/>
              <w:color w:val="000000"/>
              <w:sz w:val="28"/>
              <w:szCs w:val="28"/>
            </w:rPr>
          </w:pPr>
          <w:r w:rsidRPr="001F4C67">
            <w:rPr>
              <w:rFonts w:cstheme="minorHAnsi"/>
              <w:b/>
              <w:bCs/>
              <w:color w:val="000000"/>
              <w:sz w:val="28"/>
              <w:szCs w:val="28"/>
            </w:rPr>
            <w:t>ATLIEKANTI CENTRINĖS PERKANČIOSIOS ORGANIZACIJOS FUNKCIJAS</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518B0D68" w14:textId="77777777" w:rsidR="00B0705C" w:rsidRPr="001A2892" w:rsidRDefault="00B0705C" w:rsidP="007334EA">
          <w:pPr>
            <w:spacing w:after="120"/>
            <w:ind w:left="567" w:firstLine="0"/>
            <w:contextualSpacing/>
            <w:jc w:val="center"/>
            <w:rPr>
              <w:rFonts w:cstheme="minorHAnsi"/>
              <w:sz w:val="28"/>
              <w:szCs w:val="28"/>
            </w:rPr>
          </w:pPr>
        </w:p>
        <w:p w14:paraId="4E8F5330" w14:textId="77777777" w:rsidR="0005350F" w:rsidRPr="0029007E" w:rsidRDefault="00C006CB" w:rsidP="001A2892">
          <w:pPr>
            <w:spacing w:after="120" w:line="240" w:lineRule="auto"/>
            <w:ind w:left="567" w:firstLine="0"/>
            <w:contextualSpacing/>
            <w:jc w:val="center"/>
            <w:rPr>
              <w:rFonts w:cstheme="minorHAnsi"/>
              <w:b/>
              <w:bCs/>
              <w:sz w:val="28"/>
              <w:szCs w:val="28"/>
            </w:rPr>
          </w:pPr>
          <w:r w:rsidRPr="0029007E">
            <w:rPr>
              <w:rFonts w:cstheme="minorHAnsi"/>
              <w:b/>
              <w:bCs/>
              <w:sz w:val="28"/>
              <w:szCs w:val="28"/>
            </w:rPr>
            <w:t xml:space="preserve">MAŽOS VERTĖS </w:t>
          </w:r>
          <w:r w:rsidR="00D526C8" w:rsidRPr="0029007E">
            <w:rPr>
              <w:rFonts w:cstheme="minorHAnsi"/>
              <w:b/>
              <w:bCs/>
              <w:sz w:val="28"/>
              <w:szCs w:val="28"/>
            </w:rPr>
            <w:t xml:space="preserve">VIEŠOJO PIRKIMO </w:t>
          </w:r>
        </w:p>
        <w:p w14:paraId="1D1BF965" w14:textId="6D0B8C80" w:rsidR="00D526C8" w:rsidRPr="0029007E" w:rsidRDefault="00D526C8" w:rsidP="001A2892">
          <w:pPr>
            <w:spacing w:after="120" w:line="240" w:lineRule="auto"/>
            <w:ind w:left="567" w:firstLine="0"/>
            <w:contextualSpacing/>
            <w:jc w:val="center"/>
            <w:rPr>
              <w:rFonts w:cstheme="minorHAnsi"/>
              <w:b/>
              <w:bCs/>
              <w:sz w:val="28"/>
              <w:szCs w:val="28"/>
            </w:rPr>
          </w:pPr>
          <w:r w:rsidRPr="0029007E">
            <w:rPr>
              <w:rFonts w:cstheme="minorHAnsi"/>
              <w:b/>
              <w:bCs/>
              <w:sz w:val="28"/>
              <w:szCs w:val="28"/>
            </w:rPr>
            <w:t>„</w:t>
          </w:r>
          <w:r w:rsidR="0029007E" w:rsidRPr="0029007E">
            <w:rPr>
              <w:b/>
              <w:sz w:val="28"/>
              <w:szCs w:val="28"/>
            </w:rPr>
            <w:t>Ilgalaikės EKG registravimo sistema</w:t>
          </w:r>
          <w:r w:rsidRPr="0029007E">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00CEAE46"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B0705C">
            <w:rPr>
              <w:rFonts w:cstheme="minorHAnsi"/>
              <w:b/>
              <w:bCs/>
              <w:sz w:val="28"/>
              <w:szCs w:val="28"/>
            </w:rPr>
            <w:t xml:space="preserve"> 1</w:t>
          </w:r>
        </w:p>
        <w:p w14:paraId="7069ED94" w14:textId="77777777" w:rsidR="00D251C4" w:rsidRDefault="00D251C4" w:rsidP="001A2892">
          <w:pPr>
            <w:spacing w:after="120" w:line="240" w:lineRule="auto"/>
            <w:ind w:left="567" w:firstLine="0"/>
            <w:contextualSpacing/>
            <w:jc w:val="center"/>
            <w:rPr>
              <w:rFonts w:ascii="Arial" w:hAnsi="Arial" w:cs="Arial"/>
            </w:rPr>
          </w:pPr>
        </w:p>
        <w:p w14:paraId="7817ED65" w14:textId="77777777" w:rsidR="00D251C4" w:rsidRDefault="00D251C4" w:rsidP="001A2892">
          <w:pPr>
            <w:spacing w:after="120" w:line="240" w:lineRule="auto"/>
            <w:ind w:left="567" w:firstLine="0"/>
            <w:contextualSpacing/>
            <w:jc w:val="center"/>
            <w:rPr>
              <w:rFonts w:ascii="Arial" w:hAnsi="Arial" w:cs="Arial"/>
            </w:rPr>
          </w:pPr>
        </w:p>
        <w:p w14:paraId="657E1CAB" w14:textId="77777777" w:rsidR="00D251C4" w:rsidRDefault="00D251C4" w:rsidP="001A2892">
          <w:pPr>
            <w:spacing w:after="120" w:line="240" w:lineRule="auto"/>
            <w:ind w:left="567" w:firstLine="0"/>
            <w:contextualSpacing/>
            <w:jc w:val="center"/>
            <w:rPr>
              <w:rFonts w:ascii="Arial" w:hAnsi="Arial" w:cs="Arial"/>
            </w:rPr>
          </w:pPr>
        </w:p>
        <w:p w14:paraId="5FF39BF5" w14:textId="77777777" w:rsidR="00D251C4" w:rsidRDefault="00D251C4"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sidR="00B0705C">
                  <w:rPr>
                    <w:rStyle w:val="Hipersaitas"/>
                    <w:rFonts w:cstheme="minorHAnsi"/>
                    <w:noProof/>
                  </w:rPr>
                  <w:tab/>
                </w:r>
                <w:r w:rsidRPr="00B710A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urinys1"/>
                <w:rPr>
                  <w:noProof/>
                  <w:sz w:val="22"/>
                  <w:szCs w:val="22"/>
                  <w:lang w:val="en-US" w:eastAsia="en-US"/>
                </w:rPr>
              </w:pPr>
              <w:hyperlink w:anchor="_Toc137194954" w:history="1">
                <w:r w:rsidRPr="00B710A7">
                  <w:rPr>
                    <w:rStyle w:val="Hipersaitas"/>
                    <w:rFonts w:cstheme="minorHAnsi"/>
                    <w:noProof/>
                  </w:rPr>
                  <w:t>8.</w:t>
                </w:r>
                <w:r w:rsidR="00B0705C">
                  <w:rPr>
                    <w:rStyle w:val="Hipersaitas"/>
                    <w:rFonts w:cstheme="minorHAnsi"/>
                    <w:noProof/>
                  </w:rPr>
                  <w:tab/>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urinys1"/>
                <w:rPr>
                  <w:noProof/>
                  <w:sz w:val="22"/>
                  <w:szCs w:val="22"/>
                  <w:lang w:val="en-US" w:eastAsia="en-US"/>
                </w:rPr>
              </w:pPr>
              <w:hyperlink w:anchor="_Toc137194955" w:history="1">
                <w:r w:rsidRPr="00B710A7">
                  <w:rPr>
                    <w:rStyle w:val="Hipersaitas"/>
                    <w:rFonts w:cstheme="minorHAnsi"/>
                    <w:noProof/>
                  </w:rPr>
                  <w:t>9.</w:t>
                </w:r>
                <w:r w:rsidR="00B0705C">
                  <w:rPr>
                    <w:rStyle w:val="Hipersaitas"/>
                    <w:rFonts w:cstheme="minorHAnsi"/>
                    <w:noProof/>
                  </w:rPr>
                  <w:tab/>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67C5E470" w14:textId="77777777" w:rsidR="009B3FCB" w:rsidRDefault="00164E9B" w:rsidP="00D211ED">
              <w:pPr>
                <w:pStyle w:val="Sraopastraipa"/>
                <w:ind w:left="1057" w:firstLine="0"/>
                <w:rPr>
                  <w:rFonts w:cstheme="minorHAnsi"/>
                </w:rPr>
              </w:pPr>
              <w:r>
                <w:rPr>
                  <w:rFonts w:cstheme="minorHAnsi"/>
                </w:rPr>
                <w:t>6 priedas – Kvalifikaciniai reikalavimai</w:t>
              </w:r>
              <w:r w:rsidR="009B3FCB">
                <w:rPr>
                  <w:rFonts w:cstheme="minorHAnsi"/>
                </w:rPr>
                <w:t xml:space="preserve"> (šiam pirkimui netaikoma)</w:t>
              </w:r>
            </w:p>
            <w:p w14:paraId="7ACF4EEF" w14:textId="7B815617" w:rsidR="00173FBA" w:rsidRPr="00D211ED" w:rsidRDefault="009B3FCB" w:rsidP="00D211ED">
              <w:pPr>
                <w:pStyle w:val="Sraopastraipa"/>
                <w:ind w:left="1057" w:firstLine="0"/>
                <w:rPr>
                  <w:rFonts w:cstheme="minorHAnsi"/>
                </w:rPr>
              </w:pPr>
              <w:r>
                <w:rPr>
                  <w:rFonts w:cstheme="minorHAnsi"/>
                </w:rPr>
                <w:t>7 priedas – Deklaracija dėl pašalinimo pagrindų nebuvimo.</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5A19B64E" w14:textId="32C06359" w:rsidR="00D5785C" w:rsidRPr="00D5785C" w:rsidRDefault="002902C1" w:rsidP="00D5785C">
      <w:pPr>
        <w:pStyle w:val="Sraopastraipa"/>
        <w:numPr>
          <w:ilvl w:val="1"/>
          <w:numId w:val="5"/>
        </w:numPr>
        <w:spacing w:line="240" w:lineRule="auto"/>
        <w:ind w:left="0" w:firstLine="567"/>
        <w:rPr>
          <w:rFonts w:cstheme="minorHAnsi"/>
          <w:b/>
          <w:bCs/>
        </w:rPr>
      </w:pPr>
      <w:r w:rsidRPr="00D5785C">
        <w:rPr>
          <w:rFonts w:cstheme="minorHAnsi"/>
        </w:rPr>
        <w:t xml:space="preserve">1.1. </w:t>
      </w:r>
      <w:r w:rsidR="639AD35A" w:rsidRPr="00D5785C">
        <w:rPr>
          <w:rFonts w:cstheme="minorHAnsi"/>
        </w:rPr>
        <w:t>P</w:t>
      </w:r>
      <w:r w:rsidR="00B312C4" w:rsidRPr="00D5785C">
        <w:rPr>
          <w:rFonts w:cstheme="minorHAnsi"/>
        </w:rPr>
        <w:t>erkančioji organizacija</w:t>
      </w:r>
      <w:r w:rsidR="00291EAC" w:rsidRPr="00D5785C">
        <w:rPr>
          <w:rFonts w:cstheme="minorHAnsi"/>
        </w:rPr>
        <w:t xml:space="preserve"> </w:t>
      </w:r>
      <w:r w:rsidR="00FB3C75" w:rsidRPr="00D5785C">
        <w:rPr>
          <w:rFonts w:cstheme="minorHAnsi"/>
        </w:rPr>
        <w:t>–</w:t>
      </w:r>
      <w:r w:rsidR="008813C9" w:rsidRPr="00D5785C">
        <w:rPr>
          <w:rFonts w:cstheme="minorHAnsi"/>
        </w:rPr>
        <w:t xml:space="preserve"> </w:t>
      </w:r>
      <w:r w:rsidR="00403FE2" w:rsidRPr="00D5785C">
        <w:rPr>
          <w:rFonts w:cstheme="minorHAnsi"/>
        </w:rPr>
        <w:t xml:space="preserve"> </w:t>
      </w:r>
      <w:r w:rsidR="00D5785C" w:rsidRPr="00D5785C">
        <w:rPr>
          <w:rFonts w:cstheme="minorHAnsi"/>
        </w:rPr>
        <w:t>Jurbarko rajono savivaldybės sveikatos priežiūros įstaigų Centrinė perkančioji organizacija (toliau – CPO arba perkančioji organizacija) vykdo mažos vertės viešąjį pirkimą atviro būdu (toliau – Pirkimas)</w:t>
      </w:r>
      <w:r w:rsidR="00D5785C" w:rsidRPr="00D5785C">
        <w:rPr>
          <w:rFonts w:eastAsia="Calibri" w:cstheme="minorHAnsi"/>
        </w:rPr>
        <w:t>.</w:t>
      </w:r>
    </w:p>
    <w:p w14:paraId="43304316" w14:textId="7B0AFC85" w:rsidR="00020DD7" w:rsidRPr="003B0EA2" w:rsidRDefault="00D251C4" w:rsidP="00D5785C">
      <w:pPr>
        <w:spacing w:line="240" w:lineRule="auto"/>
        <w:ind w:firstLine="851"/>
        <w:rPr>
          <w:rFonts w:cstheme="minorHAnsi"/>
          <w:sz w:val="22"/>
          <w:szCs w:val="22"/>
        </w:rPr>
      </w:pPr>
      <w:r w:rsidRPr="00D5785C">
        <w:rPr>
          <w:rFonts w:eastAsia="Calibri" w:cstheme="minorHAnsi"/>
        </w:rPr>
        <w:t xml:space="preserve">1.2. </w:t>
      </w:r>
      <w:r w:rsidR="00FB3C75" w:rsidRPr="00D5785C">
        <w:rPr>
          <w:rFonts w:eastAsia="Calibri" w:cstheme="minorHAnsi"/>
        </w:rPr>
        <w:t xml:space="preserve">Sutartį pasirašys </w:t>
      </w:r>
      <w:r w:rsidR="00D5785C">
        <w:rPr>
          <w:rFonts w:cstheme="minorHAnsi"/>
        </w:rPr>
        <w:t>pavedimą suteikusi</w:t>
      </w:r>
      <w:r w:rsidR="006B3563" w:rsidRPr="003B0EA2">
        <w:rPr>
          <w:rFonts w:cstheme="minorHAnsi"/>
          <w:sz w:val="22"/>
          <w:szCs w:val="22"/>
        </w:rPr>
        <w:t xml:space="preserve"> organizacija</w:t>
      </w:r>
      <w:r w:rsidR="00D5785C">
        <w:rPr>
          <w:rFonts w:cstheme="minorHAnsi"/>
          <w:sz w:val="22"/>
          <w:szCs w:val="22"/>
        </w:rPr>
        <w:t xml:space="preserve"> – Viešoji įstaiga Jurbarko ligoninė</w:t>
      </w:r>
      <w:r w:rsidR="00FB3C75" w:rsidRPr="003B0EA2">
        <w:rPr>
          <w:rFonts w:eastAsia="Calibri" w:cstheme="minorHAnsi"/>
          <w:sz w:val="22"/>
          <w:szCs w:val="22"/>
        </w:rPr>
        <w:t>.</w:t>
      </w:r>
      <w:r w:rsidR="00A56E33" w:rsidRPr="003B0EA2">
        <w:rPr>
          <w:rFonts w:eastAsia="Calibri" w:cstheme="minorHAnsi"/>
          <w:sz w:val="22"/>
          <w:szCs w:val="22"/>
        </w:rPr>
        <w:t xml:space="preserve"> </w:t>
      </w:r>
    </w:p>
    <w:p w14:paraId="6669709E" w14:textId="615BF28C" w:rsidR="00316D64" w:rsidRPr="003B0EA2" w:rsidRDefault="00D251C4" w:rsidP="00D251C4">
      <w:pPr>
        <w:pStyle w:val="Sraopastraipa"/>
        <w:spacing w:line="240" w:lineRule="auto"/>
        <w:ind w:left="0" w:firstLine="851"/>
        <w:rPr>
          <w:rFonts w:cstheme="minorHAnsi"/>
          <w:sz w:val="22"/>
          <w:szCs w:val="22"/>
        </w:rPr>
      </w:pPr>
      <w:r>
        <w:rPr>
          <w:rFonts w:cstheme="minorHAnsi"/>
          <w:sz w:val="22"/>
          <w:szCs w:val="22"/>
        </w:rPr>
        <w:t xml:space="preserve">1.3. </w:t>
      </w:r>
      <w:r w:rsidR="00CA0CC5" w:rsidRPr="003B0EA2">
        <w:rPr>
          <w:rFonts w:cstheme="minorHAnsi"/>
          <w:sz w:val="22"/>
          <w:szCs w:val="22"/>
        </w:rPr>
        <w:t>Pirkimas neatliekamas naudojantis centralizuotų pirkimų katalogu,</w:t>
      </w:r>
      <w:r w:rsidR="00B0705C" w:rsidRPr="003B0EA2">
        <w:rPr>
          <w:sz w:val="22"/>
          <w:szCs w:val="22"/>
        </w:rPr>
        <w:t xml:space="preserve"> nes </w:t>
      </w:r>
      <w:r w:rsidR="00B0705C" w:rsidRPr="003B0EA2">
        <w:rPr>
          <w:rFonts w:eastAsia="Calibri"/>
          <w:sz w:val="22"/>
          <w:szCs w:val="22"/>
        </w:rPr>
        <w:t>pirkimo objektą sudaranči</w:t>
      </w:r>
      <w:r w:rsidR="00403FE2">
        <w:rPr>
          <w:rFonts w:eastAsia="Calibri"/>
          <w:sz w:val="22"/>
          <w:szCs w:val="22"/>
        </w:rPr>
        <w:t>ų</w:t>
      </w:r>
      <w:r w:rsidR="00B0705C" w:rsidRPr="003B0EA2">
        <w:rPr>
          <w:rFonts w:eastAsia="Calibri"/>
          <w:sz w:val="22"/>
          <w:szCs w:val="22"/>
        </w:rPr>
        <w:t xml:space="preserve"> </w:t>
      </w:r>
      <w:r w:rsidR="00403FE2">
        <w:rPr>
          <w:rFonts w:eastAsia="Calibri"/>
          <w:sz w:val="22"/>
          <w:szCs w:val="22"/>
        </w:rPr>
        <w:t>prekių</w:t>
      </w:r>
      <w:r w:rsidR="00B0705C" w:rsidRPr="003B0EA2">
        <w:rPr>
          <w:rFonts w:eastAsia="Calibri"/>
          <w:sz w:val="22"/>
          <w:szCs w:val="22"/>
        </w:rPr>
        <w:t xml:space="preserve"> nėra siūlom</w:t>
      </w:r>
      <w:r w:rsidR="00403FE2">
        <w:rPr>
          <w:rFonts w:eastAsia="Calibri"/>
          <w:sz w:val="22"/>
          <w:szCs w:val="22"/>
        </w:rPr>
        <w:t>ų</w:t>
      </w:r>
      <w:r w:rsidR="00B0705C" w:rsidRPr="003B0EA2">
        <w:rPr>
          <w:rFonts w:eastAsia="Calibri"/>
          <w:sz w:val="22"/>
          <w:szCs w:val="22"/>
        </w:rPr>
        <w:t xml:space="preserve"> CPO LT kataloge</w:t>
      </w:r>
      <w:r w:rsidR="00B0705C" w:rsidRPr="003B0EA2">
        <w:rPr>
          <w:rFonts w:cstheme="minorHAnsi"/>
          <w:sz w:val="22"/>
          <w:szCs w:val="22"/>
        </w:rPr>
        <w:t>.</w:t>
      </w:r>
    </w:p>
    <w:p w14:paraId="52EA068B" w14:textId="4F859405" w:rsidR="00C71C6F" w:rsidRPr="00D54BB5" w:rsidRDefault="00503A5B" w:rsidP="00403FE2">
      <w:pPr>
        <w:spacing w:line="240" w:lineRule="auto"/>
        <w:ind w:firstLine="851"/>
        <w:rPr>
          <w:sz w:val="22"/>
          <w:szCs w:val="22"/>
        </w:rPr>
      </w:pPr>
      <w:r w:rsidRPr="096D227D">
        <w:rPr>
          <w:sz w:val="22"/>
          <w:szCs w:val="22"/>
        </w:rPr>
        <w:t>1.</w:t>
      </w:r>
      <w:r w:rsidR="00362DF0" w:rsidRPr="096D227D">
        <w:rPr>
          <w:sz w:val="22"/>
          <w:szCs w:val="22"/>
        </w:rPr>
        <w:t>4</w:t>
      </w:r>
      <w:r w:rsidRPr="096D227D">
        <w:rPr>
          <w:sz w:val="22"/>
          <w:szCs w:val="22"/>
        </w:rPr>
        <w:t xml:space="preserve">. </w:t>
      </w:r>
      <w:r w:rsidR="00091F01" w:rsidRPr="096D227D">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03FE2">
            <w:rPr>
              <w:sz w:val="22"/>
              <w:szCs w:val="22"/>
            </w:rPr>
            <w:t>yra</w:t>
          </w:r>
        </w:sdtContent>
      </w:sdt>
      <w:r w:rsidR="00A100C8" w:rsidRPr="096D227D">
        <w:rPr>
          <w:sz w:val="22"/>
          <w:szCs w:val="22"/>
        </w:rPr>
        <w:t xml:space="preserve"> </w:t>
      </w:r>
      <w:r w:rsidR="00091F01" w:rsidRPr="096D227D">
        <w:rPr>
          <w:sz w:val="22"/>
          <w:szCs w:val="22"/>
        </w:rPr>
        <w:t>sudaroma</w:t>
      </w:r>
      <w:r w:rsidR="00091F01" w:rsidRPr="00D54BB5">
        <w:rPr>
          <w:sz w:val="22"/>
          <w:szCs w:val="22"/>
        </w:rPr>
        <w:t xml:space="preserve">. </w:t>
      </w:r>
    </w:p>
    <w:p w14:paraId="336FA4D3" w14:textId="529A2219" w:rsidR="005C6775" w:rsidRPr="00D5785C" w:rsidRDefault="004F6423" w:rsidP="00C9630B">
      <w:pPr>
        <w:pStyle w:val="Sraopastraipa"/>
        <w:spacing w:line="240" w:lineRule="auto"/>
        <w:ind w:left="0" w:firstLine="851"/>
        <w:rPr>
          <w:rFonts w:cstheme="minorHAnsi"/>
        </w:rPr>
      </w:pPr>
      <w:r w:rsidRPr="00D5785C">
        <w:rPr>
          <w:rFonts w:cstheme="minorHAnsi"/>
        </w:rPr>
        <w:t>1.5.</w:t>
      </w:r>
      <w:r w:rsidRPr="00D5785C">
        <w:rPr>
          <w:rFonts w:cstheme="minorHAnsi"/>
          <w:i/>
          <w:iCs/>
        </w:rPr>
        <w:t xml:space="preserve"> </w:t>
      </w:r>
      <w:r w:rsidR="00D459E3" w:rsidRPr="00D5785C">
        <w:rPr>
          <w:rFonts w:cstheme="minorHAnsi"/>
        </w:rPr>
        <w:t xml:space="preserve">Atliekamas žaliasis pirkimas. </w:t>
      </w:r>
      <w:r w:rsidR="00D5785C" w:rsidRPr="00D5785C">
        <w:rPr>
          <w:rFonts w:cstheme="minorHAnsi"/>
        </w:rPr>
        <w:t xml:space="preserve">Pirkimas vykdomas vadovaujantis </w:t>
      </w:r>
      <w:hyperlink r:id="rId11" w:history="1">
        <w:r w:rsidR="00D5785C" w:rsidRPr="00D5785C">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5785C" w:rsidRPr="00D5785C">
        <w:rPr>
          <w:rFonts w:cstheme="minorHAnsi"/>
        </w:rPr>
        <w:t xml:space="preserve">“ 4.4.4. punktu - pirkdamas produktą pirkimo vykdytojas savarankiškai nustato aplinkos apsaugos kriterijus. Aplinkos apaugos kriterijai nustatyti specialiųjų sąlygų </w:t>
      </w:r>
      <w:r w:rsidR="00D5785C">
        <w:rPr>
          <w:rFonts w:cstheme="minorHAnsi"/>
        </w:rPr>
        <w:t>5</w:t>
      </w:r>
      <w:r w:rsidR="00D5785C" w:rsidRPr="00D5785C">
        <w:rPr>
          <w:rFonts w:cstheme="minorHAnsi"/>
        </w:rPr>
        <w:t xml:space="preserve"> priede – Sutarties projekte</w:t>
      </w:r>
      <w:r w:rsidR="00C9630B" w:rsidRPr="00D5785C">
        <w:rPr>
          <w:rFonts w:cstheme="minorHAnsi"/>
        </w:rPr>
        <w:t xml:space="preserve">. </w:t>
      </w:r>
    </w:p>
    <w:p w14:paraId="4D7C8E1D" w14:textId="2B988C50" w:rsidR="00B1192A" w:rsidRPr="000D0FAE" w:rsidRDefault="00B1192A" w:rsidP="00D251C4">
      <w:pPr>
        <w:spacing w:line="240" w:lineRule="auto"/>
        <w:ind w:firstLine="851"/>
        <w:rPr>
          <w:rFonts w:cstheme="minorHAnsi"/>
          <w:sz w:val="22"/>
          <w:szCs w:val="22"/>
        </w:rPr>
      </w:pPr>
      <w:r w:rsidRPr="000D0FAE">
        <w:rPr>
          <w:rFonts w:cstheme="minorHAnsi"/>
          <w:sz w:val="22"/>
          <w:szCs w:val="22"/>
        </w:rPr>
        <w:t xml:space="preserve">1.6. </w:t>
      </w:r>
      <w:bookmarkStart w:id="9" w:name="_Hlk163547301"/>
      <w:r w:rsidR="005C6775" w:rsidRPr="000D0FAE">
        <w:rPr>
          <w:rFonts w:eastAsia="Arial" w:cstheme="minorHAnsi"/>
          <w:sz w:val="22"/>
          <w:szCs w:val="22"/>
        </w:rPr>
        <w:t>Bendrosios pirkimo sąlygos yra neatskiriama šių pirkimo sąlygų dalis.</w:t>
      </w:r>
      <w:r w:rsidR="005C6775" w:rsidRPr="000D0FAE">
        <w:rPr>
          <w:rFonts w:cstheme="minorHAnsi"/>
          <w:sz w:val="22"/>
          <w:szCs w:val="22"/>
        </w:rPr>
        <w:t xml:space="preserve"> </w:t>
      </w:r>
    </w:p>
    <w:bookmarkEnd w:id="9"/>
    <w:p w14:paraId="15179C0E" w14:textId="269B2A91" w:rsidR="00257685" w:rsidRPr="00A91273" w:rsidRDefault="00CA1A1C" w:rsidP="001D49C7">
      <w:pPr>
        <w:spacing w:line="240" w:lineRule="auto"/>
        <w:ind w:firstLine="851"/>
      </w:pPr>
      <w:r w:rsidRPr="000D0FAE">
        <w:rPr>
          <w:rFonts w:eastAsia="Arial"/>
          <w:sz w:val="22"/>
          <w:szCs w:val="22"/>
        </w:rPr>
        <w:t>1.7.</w:t>
      </w:r>
      <w:r w:rsidR="005C6775" w:rsidRPr="000D0FAE">
        <w:rPr>
          <w:rFonts w:eastAsia="Arial"/>
          <w:sz w:val="22"/>
          <w:szCs w:val="22"/>
        </w:rPr>
        <w:t xml:space="preserve"> </w:t>
      </w:r>
      <w:r w:rsidR="005C6775" w:rsidRPr="003461E4">
        <w:rPr>
          <w:sz w:val="22"/>
          <w:szCs w:val="22"/>
        </w:rPr>
        <w:t>Maksimali pirkimui skirtų lėšų suma</w:t>
      </w:r>
      <w:r w:rsidR="333EA822" w:rsidRPr="003461E4">
        <w:rPr>
          <w:sz w:val="22"/>
          <w:szCs w:val="22"/>
        </w:rPr>
        <w:t xml:space="preserve"> – </w:t>
      </w:r>
      <w:r w:rsidR="00EE2583">
        <w:rPr>
          <w:sz w:val="22"/>
          <w:szCs w:val="22"/>
        </w:rPr>
        <w:t>nurodyta skelbime.</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7DF972A9"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29007E">
        <w:rPr>
          <w:rFonts w:cstheme="minorHAnsi"/>
          <w:sz w:val="22"/>
          <w:szCs w:val="22"/>
        </w:rPr>
        <w:t>ilgalaikės EKG registravimo sistemą</w:t>
      </w:r>
      <w:r w:rsidR="00560DA8">
        <w:rPr>
          <w:rFonts w:cstheme="minorHAnsi"/>
          <w:sz w:val="22"/>
          <w:szCs w:val="22"/>
        </w:rPr>
        <w:t xml:space="preserve">. </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0C7DA161"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 xml:space="preserve">objektas į dalis </w:t>
      </w:r>
      <w:r w:rsidR="00BB4C3E">
        <w:rPr>
          <w:rFonts w:cstheme="minorHAnsi"/>
          <w:sz w:val="22"/>
          <w:szCs w:val="22"/>
        </w:rPr>
        <w:t>ne</w:t>
      </w:r>
      <w:r w:rsidR="00FB3C75" w:rsidRPr="00D54BB5">
        <w:rPr>
          <w:rFonts w:cstheme="minorHAnsi"/>
          <w:sz w:val="22"/>
          <w:szCs w:val="22"/>
        </w:rPr>
        <w:t>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A15BEF9"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r w:rsidR="00403FE2">
        <w:rPr>
          <w:rFonts w:cstheme="minorHAnsi"/>
          <w:sz w:val="22"/>
          <w:szCs w:val="22"/>
        </w:rPr>
        <w:t>, išskyrus privalomą dokumentą nuo 2025-02-01 d. – Deklaracijos (7 priedas) pateikimą.</w:t>
      </w:r>
    </w:p>
    <w:p w14:paraId="317A11F7" w14:textId="63E00E3E"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855E8D" w:rsidRPr="007F5F09">
        <w:rPr>
          <w:rFonts w:cstheme="minorHAnsi"/>
          <w:i/>
          <w:iCs/>
        </w:rPr>
        <w:t xml:space="preserve">Tiekėjams </w:t>
      </w:r>
      <w:r w:rsidR="007F5F09">
        <w:rPr>
          <w:rFonts w:cstheme="minorHAnsi"/>
          <w:i/>
          <w:iCs/>
        </w:rPr>
        <w:t xml:space="preserve">šiam pirkimui </w:t>
      </w:r>
      <w:r w:rsidR="007F5F09" w:rsidRPr="007F5F09">
        <w:rPr>
          <w:rFonts w:cstheme="minorHAnsi"/>
          <w:i/>
          <w:iCs/>
        </w:rPr>
        <w:t>ne</w:t>
      </w:r>
      <w:r w:rsidR="00855E8D" w:rsidRPr="007F5F09">
        <w:rPr>
          <w:rFonts w:cstheme="minorHAnsi"/>
          <w:i/>
          <w:iCs/>
        </w:rPr>
        <w:t>nustatomi kvalifikacijos reikalavimai</w:t>
      </w:r>
      <w:r w:rsidR="007F5F09">
        <w:rPr>
          <w:rFonts w:cstheme="minorHAnsi"/>
          <w:i/>
          <w:iCs/>
        </w:rPr>
        <w:t xml:space="preserve"> (jei nustatoma, pateikiamas 6 priedas)</w:t>
      </w:r>
      <w:r w:rsidR="00902646">
        <w:rPr>
          <w:rFonts w:cstheme="minorHAnsi"/>
        </w:rPr>
        <w:t>.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3B0EA2" w:rsidRDefault="0008617B" w:rsidP="00D251C4">
      <w:pPr>
        <w:spacing w:line="240" w:lineRule="auto"/>
        <w:ind w:firstLine="851"/>
        <w:rPr>
          <w:rFonts w:ascii="Arial" w:eastAsia="Arial" w:hAnsi="Arial" w:cs="Arial"/>
          <w:sz w:val="22"/>
          <w:szCs w:val="22"/>
        </w:rPr>
      </w:pPr>
      <w:r w:rsidRPr="003B0EA2">
        <w:rPr>
          <w:rFonts w:cstheme="minorHAnsi"/>
          <w:sz w:val="22"/>
          <w:szCs w:val="22"/>
        </w:rPr>
        <w:lastRenderedPageBreak/>
        <w:t>3.</w:t>
      </w:r>
      <w:r w:rsidR="001B5CAB" w:rsidRPr="003B0EA2">
        <w:rPr>
          <w:rFonts w:cstheme="minorHAnsi"/>
          <w:sz w:val="22"/>
          <w:szCs w:val="22"/>
        </w:rPr>
        <w:t xml:space="preserve">3. </w:t>
      </w:r>
      <w:r w:rsidRPr="003B0EA2">
        <w:rPr>
          <w:rFonts w:eastAsia="Arial" w:cstheme="minorHAnsi"/>
          <w:sz w:val="22"/>
          <w:szCs w:val="22"/>
        </w:rPr>
        <w:t xml:space="preserve">Tiekėjas teikdamas pasiūlymą </w:t>
      </w:r>
      <w:r w:rsidR="002C50AE" w:rsidRPr="003B0EA2">
        <w:rPr>
          <w:rFonts w:eastAsia="Arial" w:cstheme="minorHAnsi"/>
          <w:sz w:val="22"/>
          <w:szCs w:val="22"/>
        </w:rPr>
        <w:t xml:space="preserve">neturi </w:t>
      </w:r>
      <w:r w:rsidRPr="003B0EA2">
        <w:rPr>
          <w:rFonts w:eastAsia="Arial" w:cstheme="minorHAnsi"/>
          <w:sz w:val="22"/>
          <w:szCs w:val="22"/>
        </w:rPr>
        <w:t xml:space="preserve">pateikti </w:t>
      </w:r>
      <w:r w:rsidR="002C50AE" w:rsidRPr="003B0EA2">
        <w:rPr>
          <w:rFonts w:eastAsia="Arial" w:cstheme="minorHAnsi"/>
          <w:sz w:val="22"/>
          <w:szCs w:val="22"/>
        </w:rPr>
        <w:t>nei EBVPD</w:t>
      </w:r>
      <w:r w:rsidR="00531D05" w:rsidRPr="003B0EA2">
        <w:rPr>
          <w:rFonts w:eastAsia="Arial" w:cstheme="minorHAnsi"/>
          <w:sz w:val="22"/>
          <w:szCs w:val="22"/>
        </w:rPr>
        <w:t>,</w:t>
      </w:r>
      <w:r w:rsidR="002C50AE" w:rsidRPr="003B0EA2">
        <w:rPr>
          <w:rFonts w:eastAsia="Arial" w:cstheme="minorHAnsi"/>
          <w:sz w:val="22"/>
          <w:szCs w:val="22"/>
        </w:rPr>
        <w:t xml:space="preserve"> nei </w:t>
      </w:r>
      <w:r w:rsidRPr="003B0EA2">
        <w:rPr>
          <w:rFonts w:eastAsia="Arial" w:cstheme="minorHAnsi"/>
          <w:sz w:val="22"/>
          <w:szCs w:val="22"/>
        </w:rPr>
        <w:t>laisvos formos deklaracij</w:t>
      </w:r>
      <w:r w:rsidR="002C50AE" w:rsidRPr="003B0EA2">
        <w:rPr>
          <w:rFonts w:eastAsia="Arial" w:cstheme="minorHAnsi"/>
          <w:sz w:val="22"/>
          <w:szCs w:val="22"/>
        </w:rPr>
        <w:t>os</w:t>
      </w:r>
      <w:r w:rsidRPr="003B0EA2">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5847AF22" w14:textId="77777777" w:rsidR="00F570B0" w:rsidRPr="00CE2719" w:rsidRDefault="00F570B0" w:rsidP="005F6E71">
      <w:pPr>
        <w:spacing w:line="240" w:lineRule="auto"/>
        <w:ind w:firstLine="851"/>
        <w:rPr>
          <w:rFonts w:cstheme="minorHAnsi"/>
        </w:rPr>
      </w:pP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Sraopastraipa"/>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69C14251" w:rsidR="002565E0" w:rsidRDefault="002565E0" w:rsidP="002565E0">
      <w:pPr>
        <w:pStyle w:val="Sraopastraipa"/>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pasiūlymo forma</w:t>
      </w:r>
      <w:r w:rsidRPr="002565E0">
        <w:rPr>
          <w:rFonts w:ascii="Calibri" w:hAnsi="Calibri" w:cs="Calibri"/>
        </w:rPr>
        <w:t xml:space="preserve">, pateikta specialiųjų </w:t>
      </w:r>
      <w:r w:rsidRPr="00D54BB5">
        <w:rPr>
          <w:rFonts w:ascii="Calibri" w:hAnsi="Calibri" w:cs="Calibri"/>
        </w:rPr>
        <w:t>pirkimo sąlygų</w:t>
      </w:r>
      <w:r w:rsidRPr="00D54BB5">
        <w:rPr>
          <w:rFonts w:ascii="Calibri" w:hAnsi="Calibri" w:cs="Calibri"/>
          <w:color w:val="00B050"/>
        </w:rPr>
        <w:t xml:space="preserve"> </w:t>
      </w:r>
      <w:r w:rsidRPr="00D54BB5">
        <w:rPr>
          <w:rFonts w:ascii="Calibri" w:hAnsi="Calibri" w:cs="Calibri"/>
          <w:b/>
          <w:bCs/>
        </w:rPr>
        <w:t>4 priede</w:t>
      </w:r>
      <w:r w:rsidRPr="00D54BB5">
        <w:rPr>
          <w:rFonts w:ascii="Calibri" w:hAnsi="Calibri" w:cs="Calibri"/>
        </w:rPr>
        <w:t xml:space="preserve">; </w:t>
      </w:r>
    </w:p>
    <w:p w14:paraId="2E196E42" w14:textId="517EE6BF" w:rsidR="007F5F09" w:rsidRPr="00D54BB5" w:rsidRDefault="007F5F09" w:rsidP="002565E0">
      <w:pPr>
        <w:pStyle w:val="Sraopastraipa"/>
        <w:spacing w:line="240" w:lineRule="auto"/>
        <w:ind w:left="0" w:firstLine="851"/>
        <w:rPr>
          <w:rFonts w:ascii="Calibri" w:hAnsi="Calibri" w:cs="Calibri"/>
        </w:rPr>
      </w:pPr>
      <w:r>
        <w:rPr>
          <w:rFonts w:ascii="Calibri" w:hAnsi="Calibri" w:cs="Calibri"/>
        </w:rPr>
        <w:t xml:space="preserve">5.1.2. užpildyta Deklaracija dėl pašalinimo pagrindo, </w:t>
      </w:r>
      <w:r w:rsidRPr="002565E0">
        <w:rPr>
          <w:rFonts w:ascii="Calibri" w:hAnsi="Calibri" w:cs="Calibri"/>
        </w:rPr>
        <w:t xml:space="preserve">pateikta specialiųjų </w:t>
      </w:r>
      <w:r w:rsidRPr="00D54BB5">
        <w:rPr>
          <w:rFonts w:ascii="Calibri" w:hAnsi="Calibri" w:cs="Calibri"/>
        </w:rPr>
        <w:t>pirkimo sąlygų</w:t>
      </w:r>
      <w:r w:rsidRPr="00D54BB5">
        <w:rPr>
          <w:rFonts w:ascii="Calibri" w:hAnsi="Calibri" w:cs="Calibri"/>
          <w:color w:val="00B050"/>
        </w:rPr>
        <w:t xml:space="preserve"> </w:t>
      </w:r>
      <w:r w:rsidRPr="007F5F09">
        <w:rPr>
          <w:rFonts w:ascii="Calibri" w:hAnsi="Calibri" w:cs="Calibri"/>
          <w:b/>
          <w:bCs/>
        </w:rPr>
        <w:t xml:space="preserve">7 </w:t>
      </w:r>
      <w:r w:rsidRPr="00D54BB5">
        <w:rPr>
          <w:rFonts w:ascii="Calibri" w:hAnsi="Calibri" w:cs="Calibri"/>
          <w:b/>
          <w:bCs/>
        </w:rPr>
        <w:t>priede</w:t>
      </w:r>
    </w:p>
    <w:p w14:paraId="50BA5F85" w14:textId="5A698E64" w:rsidR="002565E0" w:rsidRDefault="002565E0" w:rsidP="002565E0">
      <w:pPr>
        <w:pStyle w:val="Sraopastraipa"/>
        <w:spacing w:line="240" w:lineRule="auto"/>
        <w:ind w:left="0" w:firstLine="851"/>
        <w:rPr>
          <w:rFonts w:ascii="Calibri" w:hAnsi="Calibri" w:cs="Calibri"/>
        </w:rPr>
      </w:pPr>
      <w:r w:rsidRPr="00D54BB5">
        <w:rPr>
          <w:rFonts w:ascii="Calibri" w:hAnsi="Calibri" w:cs="Calibri"/>
        </w:rPr>
        <w:t xml:space="preserve">5.1.2. </w:t>
      </w:r>
      <w:r w:rsidRPr="00D54BB5">
        <w:rPr>
          <w:rFonts w:eastAsia="Calibri" w:cstheme="minorHAnsi"/>
          <w:b/>
          <w:iCs/>
        </w:rPr>
        <w:t>įgaliojimas</w:t>
      </w:r>
      <w:r w:rsidRPr="00D54BB5">
        <w:rPr>
          <w:rFonts w:eastAsia="Calibri" w:cstheme="minorHAnsi"/>
          <w:b/>
          <w:i/>
        </w:rPr>
        <w:t xml:space="preserve"> </w:t>
      </w:r>
      <w:r w:rsidRPr="00D54BB5">
        <w:rPr>
          <w:rFonts w:ascii="Calibri" w:hAnsi="Calibri" w:cs="Calibri"/>
        </w:rPr>
        <w:t>ar kitas dokumentas, patvirtinantis, kad asmuo, kuris pasirašė pasiūlymą</w:t>
      </w:r>
      <w:r w:rsidRPr="002565E0">
        <w:rPr>
          <w:rFonts w:ascii="Calibri" w:hAnsi="Calibri" w:cs="Calibri"/>
        </w:rPr>
        <w:t xml:space="preserve"> (jei jis ne tiekėjo vadovas), turėjo teisę jį pasirašyti;</w:t>
      </w:r>
    </w:p>
    <w:p w14:paraId="2EAA54A3" w14:textId="4D2A398B" w:rsidR="002565E0" w:rsidRDefault="00C013A3" w:rsidP="00C013A3">
      <w:pPr>
        <w:pStyle w:val="Sraopastraipa"/>
        <w:spacing w:line="240" w:lineRule="auto"/>
        <w:ind w:left="0" w:firstLine="851"/>
        <w:rPr>
          <w:rFonts w:ascii="Calibri" w:hAnsi="Calibri" w:cs="Calibri"/>
        </w:rPr>
      </w:pPr>
      <w:r>
        <w:rPr>
          <w:rFonts w:ascii="Calibri" w:hAnsi="Calibri" w:cs="Calibri"/>
        </w:rPr>
        <w:t xml:space="preserve">5.1.3.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Visi jungtinės veiklos parteriai nurodomi pasiūlymo formos 1 punkte „Informacija apie tiekėją“;</w:t>
      </w:r>
    </w:p>
    <w:p w14:paraId="0D03CADE" w14:textId="05404AD0" w:rsidR="002565E0" w:rsidRDefault="00C013A3" w:rsidP="00C013A3">
      <w:pPr>
        <w:pStyle w:val="Sraopastraipa"/>
        <w:spacing w:line="240" w:lineRule="auto"/>
        <w:ind w:left="0" w:firstLine="851"/>
        <w:rPr>
          <w:rFonts w:ascii="Calibri" w:hAnsi="Calibri" w:cs="Calibri"/>
        </w:rPr>
      </w:pPr>
      <w:r>
        <w:rPr>
          <w:rFonts w:ascii="Calibri" w:hAnsi="Calibri" w:cs="Calibri"/>
        </w:rPr>
        <w:t xml:space="preserve">5.1.4.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2565E0">
        <w:t>Informacija apie subtiekėjus</w:t>
      </w:r>
      <w:r w:rsidR="002565E0" w:rsidRPr="002565E0">
        <w:rPr>
          <w:rFonts w:ascii="Calibri" w:hAnsi="Calibri" w:cs="Calibri"/>
        </w:rPr>
        <w:t>“ punk</w:t>
      </w:r>
      <w:r w:rsidR="00B71974">
        <w:rPr>
          <w:rFonts w:ascii="Calibri" w:hAnsi="Calibri" w:cs="Calibri"/>
        </w:rPr>
        <w:t>t</w:t>
      </w:r>
      <w:r w:rsidR="002565E0" w:rsidRPr="002565E0">
        <w:rPr>
          <w:rFonts w:ascii="Calibri" w:hAnsi="Calibri" w:cs="Calibri"/>
        </w:rPr>
        <w:t>e;</w:t>
      </w:r>
    </w:p>
    <w:p w14:paraId="2D3D4403" w14:textId="58E05B7E" w:rsidR="00202162" w:rsidRDefault="00202162" w:rsidP="00202162">
      <w:pPr>
        <w:pStyle w:val="Sraopastraipa"/>
        <w:numPr>
          <w:ilvl w:val="2"/>
          <w:numId w:val="7"/>
        </w:numPr>
        <w:tabs>
          <w:tab w:val="left" w:pos="851"/>
          <w:tab w:val="left" w:pos="993"/>
        </w:tabs>
        <w:spacing w:line="240" w:lineRule="auto"/>
        <w:ind w:left="0" w:firstLine="851"/>
        <w:rPr>
          <w:rFonts w:eastAsia="Calibri"/>
          <w:b/>
          <w:bCs/>
          <w:u w:val="single"/>
        </w:rPr>
      </w:pPr>
      <w:bookmarkStart w:id="13" w:name="_Hlk170383997"/>
      <w:r>
        <w:t xml:space="preserve"> </w:t>
      </w:r>
      <w:r w:rsidRPr="007862C7">
        <w:t>dokumentai, patvirtinantys pasiūlyme nurodytos prekės atitikimą visiems reikalavimams, nurodytiems kiekviename</w:t>
      </w:r>
      <w:r w:rsidRPr="00202162">
        <w:rPr>
          <w:rFonts w:eastAsia="Calibri"/>
        </w:rPr>
        <w:t xml:space="preserve"> </w:t>
      </w:r>
      <w:r w:rsidRPr="00202162">
        <w:rPr>
          <w:rFonts w:eastAsia="Calibri"/>
          <w:color w:val="4472C4" w:themeColor="accent1"/>
        </w:rPr>
        <w:t xml:space="preserve">Pirkimo sąlygų </w:t>
      </w:r>
      <w:r>
        <w:rPr>
          <w:rFonts w:eastAsia="Calibri"/>
          <w:color w:val="4472C4" w:themeColor="accent1"/>
        </w:rPr>
        <w:t>3</w:t>
      </w:r>
      <w:r w:rsidRPr="00202162">
        <w:rPr>
          <w:rFonts w:eastAsia="Calibri"/>
          <w:color w:val="4472C4" w:themeColor="accent1"/>
        </w:rPr>
        <w:t xml:space="preserve"> priedas „Techninė specifikacija“ </w:t>
      </w:r>
      <w:r w:rsidRPr="007862C7">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202162">
        <w:rPr>
          <w:rFonts w:eastAsia="Calibri"/>
        </w:rPr>
        <w:t xml:space="preserve"> Pirkimo sąlygų </w:t>
      </w:r>
      <w:r>
        <w:rPr>
          <w:rFonts w:eastAsia="Calibri"/>
        </w:rPr>
        <w:t>3</w:t>
      </w:r>
      <w:r w:rsidRPr="00202162">
        <w:rPr>
          <w:rFonts w:eastAsia="Calibri"/>
        </w:rPr>
        <w:t xml:space="preserve"> priedas „Techninė specifikacija“</w:t>
      </w:r>
      <w:r w:rsidRPr="007862C7">
        <w:t xml:space="preserve"> lentelėje anglų  ir/ar lietuvių kalba. </w:t>
      </w:r>
      <w:r w:rsidRPr="00202162">
        <w:rPr>
          <w:b/>
          <w:bCs/>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13"/>
      <w:r w:rsidRPr="00202162">
        <w:rPr>
          <w:rFonts w:eastAsia="Trebuchet MS"/>
          <w:b/>
          <w:bCs/>
          <w:u w:val="single"/>
        </w:rPr>
        <w:t>bei įrašyti, kurį techninės specifikacijos reikalaujamo techninio parametro punktą jos atitinka</w:t>
      </w:r>
      <w:r w:rsidRPr="00202162">
        <w:rPr>
          <w:rFonts w:eastAsia="Calibri"/>
          <w:b/>
          <w:bCs/>
          <w:u w:val="single"/>
        </w:rPr>
        <w:t>;</w:t>
      </w:r>
    </w:p>
    <w:p w14:paraId="4679052D" w14:textId="56A21897" w:rsidR="00BB4C3E" w:rsidRDefault="00BB4C3E" w:rsidP="00202162">
      <w:pPr>
        <w:pStyle w:val="Sraopastraipa"/>
        <w:numPr>
          <w:ilvl w:val="2"/>
          <w:numId w:val="7"/>
        </w:numPr>
        <w:tabs>
          <w:tab w:val="left" w:pos="851"/>
          <w:tab w:val="left" w:pos="993"/>
        </w:tabs>
        <w:spacing w:line="240" w:lineRule="auto"/>
        <w:ind w:left="0" w:firstLine="851"/>
        <w:rPr>
          <w:rFonts w:eastAsia="Calibri"/>
          <w:b/>
          <w:bCs/>
          <w:u w:val="single"/>
        </w:rPr>
      </w:pPr>
      <w:r>
        <w:rPr>
          <w:rFonts w:eastAsia="Calibri"/>
          <w:b/>
          <w:bCs/>
          <w:u w:val="single"/>
        </w:rPr>
        <w:t xml:space="preserve">Atstovavimo gamintoją dokumento kopija </w:t>
      </w:r>
      <w:r w:rsidRPr="00BB4C3E">
        <w:rPr>
          <w:rFonts w:eastAsia="Calibri"/>
          <w:u w:val="single"/>
        </w:rPr>
        <w:t>(anglų ir/ar lietuvių) kalba</w:t>
      </w:r>
      <w:r>
        <w:rPr>
          <w:rFonts w:eastAsia="Calibri"/>
          <w:b/>
          <w:bCs/>
          <w:u w:val="single"/>
        </w:rPr>
        <w:t>.</w:t>
      </w:r>
    </w:p>
    <w:p w14:paraId="57488420" w14:textId="207818A7" w:rsidR="00BB4C3E" w:rsidRPr="00202162" w:rsidRDefault="00BB4C3E" w:rsidP="00202162">
      <w:pPr>
        <w:pStyle w:val="Sraopastraipa"/>
        <w:numPr>
          <w:ilvl w:val="2"/>
          <w:numId w:val="7"/>
        </w:numPr>
        <w:tabs>
          <w:tab w:val="left" w:pos="851"/>
          <w:tab w:val="left" w:pos="993"/>
        </w:tabs>
        <w:spacing w:line="240" w:lineRule="auto"/>
        <w:ind w:left="0" w:firstLine="851"/>
        <w:rPr>
          <w:rFonts w:eastAsia="Calibri"/>
          <w:b/>
          <w:bCs/>
          <w:u w:val="single"/>
        </w:rPr>
      </w:pPr>
      <w:r>
        <w:rPr>
          <w:rFonts w:eastAsia="Calibri"/>
          <w:b/>
          <w:bCs/>
        </w:rPr>
        <w:t>Dokumento, įrodančio asmens (juridinio ar fizinio) kompetenciją atlikti prekės remontą ir priežiūrą.</w:t>
      </w:r>
    </w:p>
    <w:p w14:paraId="14C53AB0" w14:textId="77777777" w:rsidR="006F6796" w:rsidRPr="00174E12" w:rsidRDefault="006F6796" w:rsidP="005F6E71">
      <w:pPr>
        <w:pStyle w:val="Sraopastraipa"/>
        <w:spacing w:line="240" w:lineRule="auto"/>
        <w:ind w:left="0" w:firstLine="851"/>
        <w:rPr>
          <w:rFonts w:cstheme="minorHAnsi"/>
          <w:sz w:val="22"/>
          <w:szCs w:val="22"/>
          <w:u w:val="single"/>
        </w:rPr>
      </w:pPr>
      <w:r w:rsidRPr="00174E12">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174E12">
        <w:rPr>
          <w:rFonts w:cstheme="minorHAnsi"/>
          <w:sz w:val="22"/>
          <w:szCs w:val="22"/>
        </w:rPr>
        <w:t>Perkančiajai organizacijai kilus abejonių dėl dokumentų tikrumo, ji turi teisę reikalauti pateikti dokumentų originalus.</w:t>
      </w:r>
      <w:r w:rsidRPr="00174E12">
        <w:rPr>
          <w:rFonts w:eastAsia="Calibri" w:cstheme="minorHAnsi"/>
          <w:sz w:val="22"/>
          <w:szCs w:val="22"/>
        </w:rPr>
        <w:t xml:space="preserve"> Gali būti:</w:t>
      </w:r>
    </w:p>
    <w:p w14:paraId="6D693931" w14:textId="77777777"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 pateikiami kvalifikuotu elektroniniu parašu pasirašyti elektroninėmis priemonėmis suformuoti dokumentai;</w:t>
      </w:r>
    </w:p>
    <w:p w14:paraId="78C40309"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Calibri" w:cstheme="minorHAnsi"/>
          <w:sz w:val="22"/>
          <w:szCs w:val="22"/>
        </w:rPr>
        <w:t>5.2.2. skaitmeninės dokumentų kopijos (fiziniu parašu tvirtinami dokumentai turi būti pateikiami pasirašyti ir nuskenuoti).</w:t>
      </w:r>
    </w:p>
    <w:p w14:paraId="12B56263" w14:textId="77777777" w:rsidR="006F6796" w:rsidRPr="00174E12" w:rsidRDefault="006F6796" w:rsidP="005F6E71">
      <w:pPr>
        <w:pStyle w:val="Sraopastraipa"/>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174E12" w:rsidRDefault="006F6796" w:rsidP="005F6E71">
      <w:pPr>
        <w:pStyle w:val="Sraopastraipa"/>
        <w:spacing w:line="240" w:lineRule="auto"/>
        <w:ind w:left="0" w:firstLine="851"/>
        <w:rPr>
          <w:rFonts w:cstheme="minorHAnsi"/>
          <w:sz w:val="22"/>
          <w:szCs w:val="22"/>
        </w:rPr>
      </w:pPr>
      <w:r w:rsidRPr="00174E12">
        <w:rPr>
          <w:rFonts w:cstheme="minorHAnsi"/>
          <w:sz w:val="22"/>
          <w:szCs w:val="22"/>
        </w:rPr>
        <w:lastRenderedPageBreak/>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174E12" w:rsidRDefault="006F6796" w:rsidP="005F6E71">
      <w:pPr>
        <w:pStyle w:val="Sraopastraipa"/>
        <w:spacing w:line="240" w:lineRule="auto"/>
        <w:ind w:left="0" w:firstLine="851"/>
        <w:rPr>
          <w:rFonts w:eastAsia="Arial" w:cstheme="minorHAnsi"/>
          <w:color w:val="7030A0"/>
          <w:sz w:val="22"/>
          <w:szCs w:val="22"/>
        </w:rPr>
      </w:pPr>
      <w:r w:rsidRPr="00174E12">
        <w:rPr>
          <w:rFonts w:eastAsia="Arial" w:cstheme="minorHAnsi"/>
          <w:sz w:val="22"/>
          <w:szCs w:val="22"/>
        </w:rPr>
        <w:t>5.5. Bendra pasiūlymo kaina (sąnaudos) su PVM turi būti nurodoma dviejų skaitmenų po kablelio tikslumu. Šią kainą sudarančios kainos sudedamosios dalys ar įkainiai gali būti išreikšti neribojant skaitmenų po kablelio kiekio.</w:t>
      </w:r>
    </w:p>
    <w:p w14:paraId="0CCA4756" w14:textId="77777777" w:rsidR="000A47EC" w:rsidRDefault="006F6796" w:rsidP="005F6E71">
      <w:pPr>
        <w:pStyle w:val="Sraopastraipa"/>
        <w:spacing w:after="720" w:line="240" w:lineRule="auto"/>
        <w:ind w:left="0" w:firstLine="851"/>
        <w:rPr>
          <w:rFonts w:cstheme="minorHAnsi"/>
          <w:sz w:val="22"/>
          <w:szCs w:val="22"/>
        </w:rPr>
      </w:pPr>
      <w:r w:rsidRPr="00174E12">
        <w:rPr>
          <w:rFonts w:eastAsia="Arial" w:cstheme="minorHAnsi"/>
          <w:sz w:val="22"/>
          <w:szCs w:val="22"/>
        </w:rPr>
        <w:t xml:space="preserve">5.6. Tiekėjų pasiūlymuose nurodytos kainos bus vertinamos </w:t>
      </w:r>
      <w:r w:rsidRPr="00174E12">
        <w:rPr>
          <w:rFonts w:cstheme="minorHAnsi"/>
          <w:sz w:val="22"/>
          <w:szCs w:val="22"/>
        </w:rPr>
        <w:t>ir lyginamos su visais mokesčiais, įskaitant PVM.</w:t>
      </w:r>
    </w:p>
    <w:p w14:paraId="76771895" w14:textId="21CC176D" w:rsidR="00F527B1" w:rsidRDefault="000A47EC" w:rsidP="005F6E71">
      <w:pPr>
        <w:pStyle w:val="Sraopastraipa"/>
        <w:spacing w:after="720" w:line="240" w:lineRule="auto"/>
        <w:ind w:left="0" w:firstLine="851"/>
        <w:rPr>
          <w:rFonts w:cstheme="minorHAnsi"/>
          <w:sz w:val="22"/>
          <w:szCs w:val="22"/>
        </w:rPr>
      </w:pPr>
      <w:r w:rsidRPr="000A47EC">
        <w:rPr>
          <w:rFonts w:cstheme="minorHAnsi"/>
          <w:sz w:val="22"/>
          <w:szCs w:val="22"/>
        </w:rPr>
        <w:t xml:space="preserve">5.7. </w:t>
      </w:r>
      <w:r w:rsidRPr="000A47EC">
        <w:rPr>
          <w:rFonts w:eastAsia="SimSun" w:cstheme="minorHAnsi"/>
          <w:noProof/>
          <w:kern w:val="2"/>
          <w:sz w:val="22"/>
          <w:szCs w:val="22"/>
          <w:lang w:eastAsia="hi-IN" w:bidi="hi-IN"/>
        </w:rPr>
        <w:t xml:space="preserve">Įrangos pristatymo, iškrovimo, pervežimo į instaliavimo/sumontavimo vietą, instaliavimo/sumontavimo, po instaliavimo/sumontavimo likusių įpakavimo medžiagų išvežimo (utilizavimo) išlaidos </w:t>
      </w:r>
      <w:r w:rsidRPr="000A47EC">
        <w:rPr>
          <w:rFonts w:cstheme="minorHAnsi"/>
          <w:noProof/>
          <w:sz w:val="22"/>
          <w:szCs w:val="22"/>
        </w:rPr>
        <w:t>įskaičiuotos į pasiūlymo kainą.</w:t>
      </w:r>
      <w:r w:rsidR="006F6796" w:rsidRPr="000A47EC">
        <w:rPr>
          <w:rFonts w:cstheme="minorHAnsi"/>
          <w:sz w:val="22"/>
          <w:szCs w:val="22"/>
        </w:rPr>
        <w:t xml:space="preserve"> </w:t>
      </w:r>
      <w:bookmarkEnd w:id="5"/>
      <w:bookmarkEnd w:id="6"/>
      <w:bookmarkEnd w:id="7"/>
      <w:bookmarkEnd w:id="12"/>
    </w:p>
    <w:p w14:paraId="351C3CB7" w14:textId="23863359" w:rsidR="000A47EC" w:rsidRPr="000A47EC" w:rsidRDefault="000A47EC" w:rsidP="005F6E71">
      <w:pPr>
        <w:pStyle w:val="Sraopastraipa"/>
        <w:spacing w:after="720" w:line="240" w:lineRule="auto"/>
        <w:ind w:left="0" w:firstLine="851"/>
        <w:rPr>
          <w:rFonts w:cstheme="minorHAnsi"/>
          <w:sz w:val="22"/>
          <w:szCs w:val="22"/>
        </w:rPr>
      </w:pPr>
      <w:r w:rsidRPr="000A47EC">
        <w:rPr>
          <w:rFonts w:cstheme="minorHAnsi"/>
          <w:sz w:val="22"/>
          <w:szCs w:val="22"/>
        </w:rPr>
        <w:t xml:space="preserve">5.8. </w:t>
      </w:r>
      <w:r w:rsidRPr="000A47EC">
        <w:rPr>
          <w:rFonts w:cstheme="minorHAnsi"/>
          <w:noProof/>
          <w:sz w:val="22"/>
          <w:szCs w:val="22"/>
        </w:rPr>
        <w:t>Vartotojų apmokymas naudoti įrangą įskaičiuotas į pasiūlymo kainą.</w:t>
      </w:r>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0FB55DAF" w14:textId="4857E01F" w:rsidR="001F4C67" w:rsidRPr="00C027AE" w:rsidRDefault="00650DE0" w:rsidP="001F4C67">
      <w:pPr>
        <w:pStyle w:val="Betarp"/>
        <w:ind w:firstLine="720"/>
        <w:rPr>
          <w:rFonts w:eastAsia="Yu Mincho" w:cstheme="minorHAnsi"/>
          <w:b/>
          <w:bCs/>
          <w:iCs/>
        </w:rPr>
      </w:pPr>
      <w:r>
        <w:rPr>
          <w:rFonts w:eastAsia="Yu Mincho" w:cstheme="minorHAnsi"/>
          <w:b/>
        </w:rPr>
        <w:t>1</w:t>
      </w:r>
      <w:r w:rsidR="001F4C67">
        <w:rPr>
          <w:rFonts w:eastAsia="Yu Mincho" w:cstheme="minorHAnsi"/>
          <w:b/>
        </w:rPr>
        <w:t>. Pagal n</w:t>
      </w:r>
      <w:r w:rsidR="001F4C67" w:rsidRPr="001F4C67">
        <w:rPr>
          <w:rFonts w:eastAsia="Yu Mincho" w:cstheme="minorHAnsi"/>
          <w:b/>
        </w:rPr>
        <w:t>uo 2025-02-01 įsigaliojusią Lietuvos Respublikos viešųjų pirkimų įstatymo (toliau – VPĮ) 46 straipsnio 2</w:t>
      </w:r>
      <w:r w:rsidR="001F4C67" w:rsidRPr="001F4C67">
        <w:rPr>
          <w:rFonts w:eastAsia="Yu Mincho" w:cstheme="minorHAnsi"/>
          <w:b/>
          <w:vertAlign w:val="superscript"/>
        </w:rPr>
        <w:t>1</w:t>
      </w:r>
      <w:r w:rsidR="001F4C67" w:rsidRPr="001F4C67">
        <w:rPr>
          <w:rFonts w:eastAsia="Yu Mincho" w:cstheme="minorHAnsi"/>
          <w:b/>
        </w:rPr>
        <w:t xml:space="preserve"> dalies nuostatą, pagal kurią  perkančiosios organizacijos </w:t>
      </w:r>
      <w:r w:rsidR="001F4C67" w:rsidRPr="001F4C67">
        <w:rPr>
          <w:rFonts w:eastAsia="Yu Mincho" w:cstheme="minorHAnsi"/>
          <w:b/>
          <w:bCs/>
        </w:rPr>
        <w:t>privalo</w:t>
      </w:r>
      <w:r w:rsidR="001F4C67" w:rsidRPr="001F4C67">
        <w:rPr>
          <w:rFonts w:eastAsia="Yu Mincho" w:cstheme="minorHAnsi"/>
          <w:b/>
        </w:rPr>
        <w:t xml:space="preserve"> pašalinti </w:t>
      </w:r>
      <w:r w:rsidR="001F4C67" w:rsidRPr="001F4C67">
        <w:rPr>
          <w:rFonts w:eastAsia="Yu Mincho" w:cstheme="minorHAnsi"/>
          <w:b/>
          <w:i/>
          <w:iCs/>
        </w:rPr>
        <w:t>tiekėją iš pirkimo procedūros, jeigu tiekėjas yra neatlikęs jam teismo sprendimu paskirtos baudžiamojo poveikio priemonės – uždraudimo juridiniam asmeniui dalyvauti viešuosiuose pirkimuose</w:t>
      </w:r>
      <w:r w:rsidR="001F4C67" w:rsidRPr="001F4C67">
        <w:rPr>
          <w:rFonts w:eastAsia="Yu Mincho" w:cstheme="minorHAnsi"/>
          <w:b/>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337359F2"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9BAC6" w14:textId="77777777" w:rsidR="00CF38EE" w:rsidRDefault="00CF38EE" w:rsidP="00D05666">
      <w:r>
        <w:separator/>
      </w:r>
    </w:p>
  </w:endnote>
  <w:endnote w:type="continuationSeparator" w:id="0">
    <w:p w14:paraId="771F8CE0" w14:textId="77777777" w:rsidR="00CF38EE" w:rsidRDefault="00CF38EE" w:rsidP="00D05666">
      <w:r>
        <w:continuationSeparator/>
      </w:r>
    </w:p>
  </w:endnote>
  <w:endnote w:type="continuationNotice" w:id="1">
    <w:p w14:paraId="2B6110C1" w14:textId="77777777" w:rsidR="00CF38EE" w:rsidRDefault="00CF38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F8BE4" w14:textId="77777777" w:rsidR="00CF38EE" w:rsidRDefault="00CF38EE" w:rsidP="00D05666">
      <w:r>
        <w:separator/>
      </w:r>
    </w:p>
  </w:footnote>
  <w:footnote w:type="continuationSeparator" w:id="0">
    <w:p w14:paraId="184B6D44" w14:textId="77777777" w:rsidR="00CF38EE" w:rsidRDefault="00CF38EE" w:rsidP="00D05666">
      <w:r>
        <w:continuationSeparator/>
      </w:r>
    </w:p>
  </w:footnote>
  <w:footnote w:type="continuationNotice" w:id="1">
    <w:p w14:paraId="6F8C0CC2" w14:textId="77777777" w:rsidR="00CF38EE" w:rsidRDefault="00CF38E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560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ADB1B8B"/>
    <w:multiLevelType w:val="multilevel"/>
    <w:tmpl w:val="961AD700"/>
    <w:lvl w:ilvl="0">
      <w:start w:val="5"/>
      <w:numFmt w:val="decimal"/>
      <w:lvlText w:val="%1."/>
      <w:lvlJc w:val="left"/>
      <w:pPr>
        <w:ind w:left="495" w:hanging="495"/>
      </w:pPr>
      <w:rPr>
        <w:rFonts w:eastAsiaTheme="minorEastAsia" w:hint="default"/>
        <w:b w:val="0"/>
        <w:u w:val="none"/>
      </w:rPr>
    </w:lvl>
    <w:lvl w:ilvl="1">
      <w:start w:val="1"/>
      <w:numFmt w:val="decimal"/>
      <w:lvlText w:val="%1.%2."/>
      <w:lvlJc w:val="left"/>
      <w:pPr>
        <w:ind w:left="495" w:hanging="495"/>
      </w:pPr>
      <w:rPr>
        <w:rFonts w:eastAsiaTheme="minorEastAsia" w:hint="default"/>
        <w:b w:val="0"/>
        <w:u w:val="none"/>
      </w:rPr>
    </w:lvl>
    <w:lvl w:ilvl="2">
      <w:start w:val="5"/>
      <w:numFmt w:val="decimal"/>
      <w:lvlText w:val="%1.%2.%3."/>
      <w:lvlJc w:val="left"/>
      <w:pPr>
        <w:ind w:left="720" w:hanging="720"/>
      </w:pPr>
      <w:rPr>
        <w:rFonts w:eastAsiaTheme="minorEastAsia" w:hint="default"/>
        <w:b w:val="0"/>
        <w:u w:val="none"/>
      </w:rPr>
    </w:lvl>
    <w:lvl w:ilvl="3">
      <w:start w:val="1"/>
      <w:numFmt w:val="decimal"/>
      <w:lvlText w:val="%1.%2.%3.%4."/>
      <w:lvlJc w:val="left"/>
      <w:pPr>
        <w:ind w:left="720" w:hanging="720"/>
      </w:pPr>
      <w:rPr>
        <w:rFonts w:eastAsiaTheme="minorEastAsia" w:hint="default"/>
        <w:b w:val="0"/>
        <w:u w:val="none"/>
      </w:rPr>
    </w:lvl>
    <w:lvl w:ilvl="4">
      <w:start w:val="1"/>
      <w:numFmt w:val="decimal"/>
      <w:lvlText w:val="%1.%2.%3.%4.%5."/>
      <w:lvlJc w:val="left"/>
      <w:pPr>
        <w:ind w:left="1080" w:hanging="1080"/>
      </w:pPr>
      <w:rPr>
        <w:rFonts w:eastAsiaTheme="minorEastAsia" w:hint="default"/>
        <w:b w:val="0"/>
        <w:u w:val="none"/>
      </w:rPr>
    </w:lvl>
    <w:lvl w:ilvl="5">
      <w:start w:val="1"/>
      <w:numFmt w:val="decimal"/>
      <w:lvlText w:val="%1.%2.%3.%4.%5.%6."/>
      <w:lvlJc w:val="left"/>
      <w:pPr>
        <w:ind w:left="1080" w:hanging="1080"/>
      </w:pPr>
      <w:rPr>
        <w:rFonts w:eastAsiaTheme="minorEastAsia" w:hint="default"/>
        <w:b w:val="0"/>
        <w:u w:val="none"/>
      </w:rPr>
    </w:lvl>
    <w:lvl w:ilvl="6">
      <w:start w:val="1"/>
      <w:numFmt w:val="decimal"/>
      <w:lvlText w:val="%1.%2.%3.%4.%5.%6.%7."/>
      <w:lvlJc w:val="left"/>
      <w:pPr>
        <w:ind w:left="1440" w:hanging="1440"/>
      </w:pPr>
      <w:rPr>
        <w:rFonts w:eastAsiaTheme="minorEastAsia" w:hint="default"/>
        <w:b w:val="0"/>
        <w:u w:val="none"/>
      </w:rPr>
    </w:lvl>
    <w:lvl w:ilvl="7">
      <w:start w:val="1"/>
      <w:numFmt w:val="decimal"/>
      <w:lvlText w:val="%1.%2.%3.%4.%5.%6.%7.%8."/>
      <w:lvlJc w:val="left"/>
      <w:pPr>
        <w:ind w:left="1440" w:hanging="1440"/>
      </w:pPr>
      <w:rPr>
        <w:rFonts w:eastAsiaTheme="minorEastAsia" w:hint="default"/>
        <w:b w:val="0"/>
        <w:u w:val="none"/>
      </w:rPr>
    </w:lvl>
    <w:lvl w:ilvl="8">
      <w:start w:val="1"/>
      <w:numFmt w:val="decimal"/>
      <w:lvlText w:val="%1.%2.%3.%4.%5.%6.%7.%8.%9."/>
      <w:lvlJc w:val="left"/>
      <w:pPr>
        <w:ind w:left="1800" w:hanging="1800"/>
      </w:pPr>
      <w:rPr>
        <w:rFonts w:eastAsiaTheme="minorEastAsia" w:hint="default"/>
        <w:b w:val="0"/>
        <w:u w:val="none"/>
      </w:rPr>
    </w:lvl>
  </w:abstractNum>
  <w:abstractNum w:abstractNumId="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4"/>
  </w:num>
  <w:num w:numId="3" w16cid:durableId="138770985">
    <w:abstractNumId w:val="2"/>
  </w:num>
  <w:num w:numId="4" w16cid:durableId="219707255">
    <w:abstractNumId w:val="6"/>
  </w:num>
  <w:num w:numId="5" w16cid:durableId="1078794440">
    <w:abstractNumId w:val="1"/>
  </w:num>
  <w:num w:numId="6" w16cid:durableId="1860121993">
    <w:abstractNumId w:val="3"/>
  </w:num>
  <w:num w:numId="7" w16cid:durableId="152937107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27C"/>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7EC"/>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82C"/>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048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4C67"/>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162"/>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07E"/>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303"/>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D9F"/>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E79EB"/>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E2"/>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954"/>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6786"/>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0DA8"/>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E59"/>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A36"/>
    <w:rsid w:val="00631E78"/>
    <w:rsid w:val="00632B0E"/>
    <w:rsid w:val="00633526"/>
    <w:rsid w:val="0063491E"/>
    <w:rsid w:val="006349FB"/>
    <w:rsid w:val="00634E47"/>
    <w:rsid w:val="00635013"/>
    <w:rsid w:val="006352B6"/>
    <w:rsid w:val="0063557A"/>
    <w:rsid w:val="00635AF4"/>
    <w:rsid w:val="00635E49"/>
    <w:rsid w:val="00636208"/>
    <w:rsid w:val="006364EA"/>
    <w:rsid w:val="006366F2"/>
    <w:rsid w:val="00637037"/>
    <w:rsid w:val="00640399"/>
    <w:rsid w:val="00640DBD"/>
    <w:rsid w:val="006423D2"/>
    <w:rsid w:val="00642683"/>
    <w:rsid w:val="0064351F"/>
    <w:rsid w:val="00643C6F"/>
    <w:rsid w:val="00643C90"/>
    <w:rsid w:val="006440AA"/>
    <w:rsid w:val="00645DF8"/>
    <w:rsid w:val="006460FF"/>
    <w:rsid w:val="00646974"/>
    <w:rsid w:val="00650DE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3E68"/>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11B"/>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5F09"/>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568"/>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3FA9"/>
    <w:rsid w:val="009A40B3"/>
    <w:rsid w:val="009A43BF"/>
    <w:rsid w:val="009A6B2F"/>
    <w:rsid w:val="009A6B3A"/>
    <w:rsid w:val="009A7D11"/>
    <w:rsid w:val="009B28D6"/>
    <w:rsid w:val="009B3266"/>
    <w:rsid w:val="009B338B"/>
    <w:rsid w:val="009B3F3E"/>
    <w:rsid w:val="009B3FCB"/>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813"/>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09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339"/>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66C"/>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2AB"/>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4C3E"/>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B0A"/>
    <w:rsid w:val="00C07FA5"/>
    <w:rsid w:val="00C11375"/>
    <w:rsid w:val="00C114E1"/>
    <w:rsid w:val="00C11848"/>
    <w:rsid w:val="00C11B4C"/>
    <w:rsid w:val="00C11DD1"/>
    <w:rsid w:val="00C12269"/>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66E"/>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38EE"/>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85C"/>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27A"/>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583"/>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qFormat/>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64C"/>
    <w:rsid w:val="00087336"/>
    <w:rsid w:val="000E3D5E"/>
    <w:rsid w:val="000E62D1"/>
    <w:rsid w:val="000F0A2F"/>
    <w:rsid w:val="0010426E"/>
    <w:rsid w:val="001251FC"/>
    <w:rsid w:val="00127A9E"/>
    <w:rsid w:val="001A6EE0"/>
    <w:rsid w:val="001E3B26"/>
    <w:rsid w:val="001E7633"/>
    <w:rsid w:val="00295EF8"/>
    <w:rsid w:val="002C1509"/>
    <w:rsid w:val="0033270F"/>
    <w:rsid w:val="00346A77"/>
    <w:rsid w:val="003661A6"/>
    <w:rsid w:val="003C2D9C"/>
    <w:rsid w:val="003D3359"/>
    <w:rsid w:val="00430113"/>
    <w:rsid w:val="00460C76"/>
    <w:rsid w:val="0046126A"/>
    <w:rsid w:val="00482D08"/>
    <w:rsid w:val="004D38E9"/>
    <w:rsid w:val="00506C51"/>
    <w:rsid w:val="005D7012"/>
    <w:rsid w:val="005F5E59"/>
    <w:rsid w:val="006364EA"/>
    <w:rsid w:val="00652F79"/>
    <w:rsid w:val="00665E98"/>
    <w:rsid w:val="006B54C3"/>
    <w:rsid w:val="006D4B15"/>
    <w:rsid w:val="006D77F5"/>
    <w:rsid w:val="006E64D4"/>
    <w:rsid w:val="006F6C4E"/>
    <w:rsid w:val="00705560"/>
    <w:rsid w:val="00712C87"/>
    <w:rsid w:val="00731487"/>
    <w:rsid w:val="00737C4C"/>
    <w:rsid w:val="00755AB3"/>
    <w:rsid w:val="0078514A"/>
    <w:rsid w:val="007C7D73"/>
    <w:rsid w:val="007E011B"/>
    <w:rsid w:val="007E7304"/>
    <w:rsid w:val="007F25D7"/>
    <w:rsid w:val="00810A25"/>
    <w:rsid w:val="00886680"/>
    <w:rsid w:val="008D6E2A"/>
    <w:rsid w:val="00906FC8"/>
    <w:rsid w:val="00915DD0"/>
    <w:rsid w:val="00926BF1"/>
    <w:rsid w:val="009520DA"/>
    <w:rsid w:val="00975C18"/>
    <w:rsid w:val="00990469"/>
    <w:rsid w:val="009A32F5"/>
    <w:rsid w:val="009B28D6"/>
    <w:rsid w:val="009C5E39"/>
    <w:rsid w:val="009E6FBD"/>
    <w:rsid w:val="00A02E8E"/>
    <w:rsid w:val="00A03CB8"/>
    <w:rsid w:val="00A330A0"/>
    <w:rsid w:val="00A447B7"/>
    <w:rsid w:val="00A52099"/>
    <w:rsid w:val="00A60644"/>
    <w:rsid w:val="00A846FB"/>
    <w:rsid w:val="00A86242"/>
    <w:rsid w:val="00A87851"/>
    <w:rsid w:val="00AB2339"/>
    <w:rsid w:val="00AC07D5"/>
    <w:rsid w:val="00AC266C"/>
    <w:rsid w:val="00AD09B5"/>
    <w:rsid w:val="00B02DFF"/>
    <w:rsid w:val="00B031BD"/>
    <w:rsid w:val="00B0655B"/>
    <w:rsid w:val="00B604DE"/>
    <w:rsid w:val="00B70DD9"/>
    <w:rsid w:val="00B7772E"/>
    <w:rsid w:val="00B965C4"/>
    <w:rsid w:val="00BC4A64"/>
    <w:rsid w:val="00BC726E"/>
    <w:rsid w:val="00BD47B4"/>
    <w:rsid w:val="00C12269"/>
    <w:rsid w:val="00C53C9D"/>
    <w:rsid w:val="00C64F5A"/>
    <w:rsid w:val="00C65C31"/>
    <w:rsid w:val="00C91BDE"/>
    <w:rsid w:val="00CC5982"/>
    <w:rsid w:val="00CD27B6"/>
    <w:rsid w:val="00CF4CEB"/>
    <w:rsid w:val="00D1288B"/>
    <w:rsid w:val="00D478B1"/>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9408</Words>
  <Characters>5363</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15</cp:revision>
  <cp:lastPrinted>2021-11-03T05:49:00Z</cp:lastPrinted>
  <dcterms:created xsi:type="dcterms:W3CDTF">2025-03-03T16:19:00Z</dcterms:created>
  <dcterms:modified xsi:type="dcterms:W3CDTF">2025-11-11T17:16:00Z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