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3F2889" w14:paraId="36736C2F" w14:textId="77777777" w:rsidTr="00CE759A">
        <w:tc>
          <w:tcPr>
            <w:tcW w:w="2760" w:type="dxa"/>
            <w:hideMark/>
          </w:tcPr>
          <w:p w14:paraId="7B20DAB6" w14:textId="77777777" w:rsidR="003F2889" w:rsidRPr="002B7080" w:rsidRDefault="003F2889" w:rsidP="00CE759A">
            <w:pPr>
              <w:widowControl w:val="0"/>
              <w:spacing w:line="276" w:lineRule="auto"/>
            </w:pPr>
            <w:r w:rsidRPr="002B7080">
              <w:br w:type="page"/>
              <w:t>Konkurso sąlygų aprašo</w:t>
            </w:r>
          </w:p>
        </w:tc>
      </w:tr>
      <w:tr w:rsidR="003F2889" w14:paraId="6CF46CD6" w14:textId="77777777" w:rsidTr="00CE759A">
        <w:tc>
          <w:tcPr>
            <w:tcW w:w="2760" w:type="dxa"/>
            <w:hideMark/>
          </w:tcPr>
          <w:p w14:paraId="050A087E" w14:textId="3BC883A7" w:rsidR="003F2889" w:rsidRPr="002B7080" w:rsidRDefault="00040CD5" w:rsidP="00CE759A">
            <w:pPr>
              <w:widowControl w:val="0"/>
              <w:spacing w:line="276" w:lineRule="auto"/>
            </w:pPr>
            <w:r w:rsidRPr="002B7080">
              <w:t>7</w:t>
            </w:r>
            <w:r w:rsidR="003F2889" w:rsidRPr="002B7080">
              <w:t xml:space="preserve"> priedas</w:t>
            </w:r>
          </w:p>
        </w:tc>
      </w:tr>
    </w:tbl>
    <w:p w14:paraId="705E2E96" w14:textId="682E20BC" w:rsidR="00D045E4" w:rsidRDefault="00D045E4" w:rsidP="00D045E4">
      <w:pPr>
        <w:pStyle w:val="Komentarotekstas"/>
      </w:pPr>
    </w:p>
    <w:p w14:paraId="691B1B5E" w14:textId="4E9F8F71" w:rsidR="00AC1998" w:rsidRPr="00D045E4" w:rsidRDefault="00D045E4" w:rsidP="00D045E4">
      <w:pPr>
        <w:pStyle w:val="Komentarotekstas"/>
        <w:jc w:val="center"/>
        <w:rPr>
          <w:b/>
          <w:sz w:val="24"/>
          <w:szCs w:val="24"/>
        </w:rPr>
      </w:pPr>
      <w:r w:rsidRPr="00D045E4">
        <w:rPr>
          <w:rFonts w:eastAsia="TimesNewRomanPS-BoldMT"/>
          <w:b/>
          <w:bCs/>
          <w:sz w:val="24"/>
          <w:szCs w:val="24"/>
        </w:rPr>
        <w:t xml:space="preserve">VAIZDO STEBĖJIMO KAMERŲ PAJUNGIMO Į BENDRĄ MIESTO VAIZDO STEBĖJIMO SISTEMĄ, VAIZDO STEBĖJIMO SISTEMOS TECHNINĖS PRIEŽIŪROS IR </w:t>
      </w:r>
      <w:r w:rsidRPr="00D045E4">
        <w:rPr>
          <w:b/>
          <w:sz w:val="24"/>
          <w:szCs w:val="24"/>
        </w:rPr>
        <w:t xml:space="preserve">VAIZDO DUOMENŲ </w:t>
      </w:r>
      <w:r w:rsidRPr="00D045E4">
        <w:rPr>
          <w:rFonts w:eastAsiaTheme="minorHAnsi"/>
          <w:b/>
          <w:bCs/>
          <w:sz w:val="24"/>
          <w:szCs w:val="24"/>
        </w:rPr>
        <w:t xml:space="preserve">PERDAVIMO PASLAUGŲ </w:t>
      </w:r>
      <w:r w:rsidR="00AC1998" w:rsidRPr="00D045E4">
        <w:rPr>
          <w:b/>
          <w:sz w:val="24"/>
          <w:szCs w:val="24"/>
        </w:rPr>
        <w:t>TECHNINĖ SPECIFIKACIJA</w:t>
      </w:r>
    </w:p>
    <w:p w14:paraId="48D7E748" w14:textId="338F41E0" w:rsidR="00256807" w:rsidRDefault="00256807" w:rsidP="00D045E4">
      <w:pPr>
        <w:pStyle w:val="Standard"/>
        <w:jc w:val="center"/>
        <w:rPr>
          <w:b/>
          <w:szCs w:val="24"/>
        </w:rPr>
      </w:pPr>
      <w:r w:rsidRPr="00D045E4">
        <w:rPr>
          <w:b/>
          <w:szCs w:val="24"/>
        </w:rPr>
        <w:t>TAIKOMA I,</w:t>
      </w:r>
      <w:r>
        <w:rPr>
          <w:b/>
          <w:szCs w:val="24"/>
        </w:rPr>
        <w:t xml:space="preserve"> II, III, IV PIRKIMO DALIMS</w:t>
      </w:r>
    </w:p>
    <w:p w14:paraId="280D204A" w14:textId="648EAC83" w:rsidR="00AC1998" w:rsidRDefault="00AC1998" w:rsidP="00044078">
      <w:pPr>
        <w:pStyle w:val="Standard"/>
        <w:jc w:val="center"/>
        <w:rPr>
          <w:b/>
        </w:rPr>
      </w:pPr>
    </w:p>
    <w:p w14:paraId="5CAFAFC7" w14:textId="1FBA4A1B" w:rsidR="00290D7F" w:rsidRPr="00E80B33" w:rsidRDefault="00290D7F" w:rsidP="00DF2513">
      <w:pPr>
        <w:pStyle w:val="Sraopastraipa"/>
        <w:numPr>
          <w:ilvl w:val="0"/>
          <w:numId w:val="17"/>
        </w:numPr>
        <w:ind w:left="0" w:firstLine="709"/>
        <w:jc w:val="both"/>
      </w:pPr>
      <w:r w:rsidRPr="00E80B33">
        <w:rPr>
          <w:b/>
        </w:rPr>
        <w:t>Reikalavimai vaizdo sistemos techninės priežiūros paslaugų teikimui</w:t>
      </w:r>
      <w:r w:rsidRPr="00E80B33">
        <w:t>:</w:t>
      </w:r>
    </w:p>
    <w:p w14:paraId="5AF75130" w14:textId="7463CED2" w:rsidR="00290D7F" w:rsidRPr="00B66CF9" w:rsidRDefault="00290D7F" w:rsidP="008E001B">
      <w:pPr>
        <w:pStyle w:val="Sraopastraipa"/>
        <w:numPr>
          <w:ilvl w:val="1"/>
          <w:numId w:val="17"/>
        </w:numPr>
        <w:tabs>
          <w:tab w:val="left" w:pos="360"/>
          <w:tab w:val="left" w:pos="464"/>
          <w:tab w:val="left" w:pos="993"/>
        </w:tabs>
        <w:ind w:left="0" w:firstLine="709"/>
        <w:jc w:val="both"/>
      </w:pPr>
      <w:r w:rsidRPr="00B66CF9">
        <w:t xml:space="preserve">Paslaugų tiekėjas turi užtikrinti nuolatinį, nepertraukiamą kamerų vaizdų perdavimą į vaizdo </w:t>
      </w:r>
      <w:r>
        <w:t xml:space="preserve">stebėjimo </w:t>
      </w:r>
      <w:r w:rsidRPr="00B66CF9">
        <w:t xml:space="preserve">sistemos </w:t>
      </w:r>
      <w:r w:rsidRPr="00911A30">
        <w:t xml:space="preserve">centrą (Kauno g. 6, Klaipėda) </w:t>
      </w:r>
      <w:r w:rsidRPr="0037081D">
        <w:rPr>
          <w:lang w:val="en-US"/>
        </w:rPr>
        <w:t xml:space="preserve">visą </w:t>
      </w:r>
      <w:r w:rsidR="00633359">
        <w:t>Sutartyje nurodytą paslaugų teikimo laikotarpį</w:t>
      </w:r>
      <w:r w:rsidRPr="00911A30">
        <w:t xml:space="preserve">. Reikalavimas netaikomas </w:t>
      </w:r>
      <w:r w:rsidR="001031FB">
        <w:t xml:space="preserve">įrengimo, </w:t>
      </w:r>
      <w:r>
        <w:t>pajungimo</w:t>
      </w:r>
      <w:r w:rsidRPr="00911A30">
        <w:t xml:space="preserve"> laikotarpiu ir kameros gedimo atveju</w:t>
      </w:r>
      <w:r w:rsidRPr="00B66CF9">
        <w:t>.</w:t>
      </w:r>
    </w:p>
    <w:p w14:paraId="5CF28DDB" w14:textId="78B78AA2" w:rsidR="00290D7F" w:rsidRPr="00B66CF9" w:rsidRDefault="00290D7F" w:rsidP="008E001B">
      <w:pPr>
        <w:pStyle w:val="Sraopastraipa"/>
        <w:numPr>
          <w:ilvl w:val="1"/>
          <w:numId w:val="17"/>
        </w:numPr>
        <w:tabs>
          <w:tab w:val="left" w:pos="464"/>
          <w:tab w:val="left" w:pos="606"/>
          <w:tab w:val="left" w:pos="993"/>
        </w:tabs>
        <w:ind w:left="0" w:firstLine="709"/>
        <w:jc w:val="both"/>
      </w:pPr>
      <w:r w:rsidRPr="00B66CF9">
        <w:t xml:space="preserve">Paslaugų tiekėjas turi įrengti ir sudaryti sutartis dėl elektros tiekimo ne trumpesniam laikotarpiui nei techninės priežiūros laikotarpis ir užtikrinti nenutrūkstamą elektros maitinimą </w:t>
      </w:r>
      <w:r w:rsidR="00DF2513">
        <w:t>aptarnaujamoms</w:t>
      </w:r>
      <w:r w:rsidRPr="00B66CF9">
        <w:t xml:space="preserve"> vaizdo kameroms 24 val. per parą, 7 dienas per savaitę. </w:t>
      </w:r>
    </w:p>
    <w:p w14:paraId="6038E838" w14:textId="31116563" w:rsidR="00290D7F" w:rsidRPr="004A0B99" w:rsidRDefault="00290D7F" w:rsidP="008E001B">
      <w:pPr>
        <w:pStyle w:val="Sraopastraipa"/>
        <w:numPr>
          <w:ilvl w:val="1"/>
          <w:numId w:val="17"/>
        </w:numPr>
        <w:tabs>
          <w:tab w:val="left" w:pos="464"/>
          <w:tab w:val="left" w:pos="606"/>
          <w:tab w:val="left" w:pos="993"/>
        </w:tabs>
        <w:ind w:left="0" w:firstLine="709"/>
        <w:jc w:val="both"/>
      </w:pPr>
      <w:r w:rsidRPr="004A0B99">
        <w:t xml:space="preserve">Paslaugų tiekėjas turi įsivertinti įrangos rezervą esančiai įrangai, kad būtų užtikrintas paslaugos tiekimas nepertraukiamai </w:t>
      </w:r>
      <w:r w:rsidRPr="004A0B99">
        <w:rPr>
          <w:lang w:val="en-US"/>
        </w:rPr>
        <w:t xml:space="preserve">visą </w:t>
      </w:r>
      <w:r w:rsidR="001D76A1">
        <w:t>Sutartyje nurodytą paslaugų teikimo laikotarpį</w:t>
      </w:r>
      <w:r w:rsidRPr="004A0B99">
        <w:t>. Vaizdo kameros, valdymo centras, maitinimo šaltiniai, kabeliai ir t. t.</w:t>
      </w:r>
    </w:p>
    <w:p w14:paraId="02318823" w14:textId="77777777" w:rsidR="00290D7F" w:rsidRDefault="00290D7F" w:rsidP="008E001B">
      <w:pPr>
        <w:pStyle w:val="Sraopastraipa"/>
        <w:numPr>
          <w:ilvl w:val="1"/>
          <w:numId w:val="17"/>
        </w:numPr>
        <w:tabs>
          <w:tab w:val="left" w:pos="322"/>
          <w:tab w:val="left" w:pos="606"/>
          <w:tab w:val="left" w:pos="993"/>
        </w:tabs>
        <w:ind w:left="0" w:firstLine="709"/>
        <w:jc w:val="both"/>
      </w:pPr>
      <w:r w:rsidRPr="006C1DAE">
        <w:t xml:space="preserve"> Tiekėjas privalo turėti vieną nemokamą iš visų operatorių (mobilaus ir fiksuoto ryšio) tinklų pasiekiamą klientų aptarnavimo ir gedimų registravimo numerį veikiantį 24 val. per parą, 7 dienas per savaitę ir 365 dienas per metus.</w:t>
      </w:r>
    </w:p>
    <w:p w14:paraId="41404762" w14:textId="77777777" w:rsidR="00290D7F" w:rsidRPr="006C1DAE" w:rsidRDefault="00290D7F" w:rsidP="008E001B">
      <w:pPr>
        <w:pStyle w:val="Sraopastraipa"/>
        <w:numPr>
          <w:ilvl w:val="1"/>
          <w:numId w:val="17"/>
        </w:numPr>
        <w:tabs>
          <w:tab w:val="left" w:pos="322"/>
          <w:tab w:val="left" w:pos="606"/>
          <w:tab w:val="left" w:pos="993"/>
        </w:tabs>
        <w:ind w:left="0" w:firstLine="709"/>
        <w:jc w:val="both"/>
      </w:pPr>
      <w:r w:rsidRPr="006C1DAE">
        <w:t>Laikas apie sutrikimo pradžią skaičiuojamas nuo pranešimo apie sutrikimą tiekėjui išsiuntimo el. paštu</w:t>
      </w:r>
      <w:r>
        <w:t>.</w:t>
      </w:r>
    </w:p>
    <w:p w14:paraId="59FF5BEF" w14:textId="40B4BC88" w:rsidR="00290D7F" w:rsidRPr="006C1DAE" w:rsidRDefault="00290D7F" w:rsidP="008E001B">
      <w:pPr>
        <w:pStyle w:val="Sraopastraipa"/>
        <w:numPr>
          <w:ilvl w:val="1"/>
          <w:numId w:val="17"/>
        </w:numPr>
        <w:tabs>
          <w:tab w:val="left" w:pos="322"/>
          <w:tab w:val="left" w:pos="606"/>
          <w:tab w:val="left" w:pos="993"/>
        </w:tabs>
        <w:ind w:left="0" w:firstLine="709"/>
        <w:jc w:val="both"/>
      </w:pPr>
      <w:r w:rsidRPr="006C1DAE">
        <w:t xml:space="preserve"> </w:t>
      </w:r>
      <w:r w:rsidRPr="006C1DAE">
        <w:rPr>
          <w:iCs/>
        </w:rPr>
        <w:t xml:space="preserve">Pašalinus gedimą, tiekėjas informuoja Perkančiąją </w:t>
      </w:r>
      <w:r w:rsidR="006E6B33">
        <w:rPr>
          <w:iCs/>
        </w:rPr>
        <w:t xml:space="preserve"> (toliau – Paslaugų gavėjas)</w:t>
      </w:r>
      <w:r w:rsidRPr="006C1DAE">
        <w:rPr>
          <w:iCs/>
        </w:rPr>
        <w:t xml:space="preserve"> el. paštu. Informacijos gavimo laikas yra laikomas gedimo pašalinimo laiku</w:t>
      </w:r>
      <w:r>
        <w:rPr>
          <w:iCs/>
        </w:rPr>
        <w:t>.</w:t>
      </w:r>
    </w:p>
    <w:p w14:paraId="3476CECB" w14:textId="04395E1C" w:rsidR="00290D7F" w:rsidRPr="006C1DAE" w:rsidRDefault="00290D7F" w:rsidP="008E001B">
      <w:pPr>
        <w:pStyle w:val="Sraopastraipa"/>
        <w:numPr>
          <w:ilvl w:val="1"/>
          <w:numId w:val="17"/>
        </w:numPr>
        <w:tabs>
          <w:tab w:val="left" w:pos="322"/>
          <w:tab w:val="left" w:pos="606"/>
          <w:tab w:val="left" w:pos="993"/>
        </w:tabs>
        <w:ind w:left="0" w:firstLine="709"/>
        <w:jc w:val="both"/>
      </w:pPr>
      <w:r w:rsidRPr="006C1DAE">
        <w:rPr>
          <w:iCs/>
        </w:rPr>
        <w:t xml:space="preserve"> </w:t>
      </w:r>
      <w:r w:rsidRPr="006C1DAE">
        <w:t>Tiekėjas prival</w:t>
      </w:r>
      <w:r w:rsidR="00FD1458">
        <w:t xml:space="preserve">o </w:t>
      </w:r>
      <w:r w:rsidRPr="006C1DAE">
        <w:t xml:space="preserve">apjungti aptarnaujamas Klaipėdos miesto vaizdo </w:t>
      </w:r>
      <w:r w:rsidRPr="00B4576C">
        <w:t>stebėjimo kameras</w:t>
      </w:r>
      <w:r w:rsidR="0003685C">
        <w:t xml:space="preserve"> </w:t>
      </w:r>
      <w:r w:rsidRPr="00B4576C">
        <w:t>į vieną bendrą sistemą</w:t>
      </w:r>
      <w:r w:rsidRPr="006C1DAE">
        <w:t xml:space="preserve">. </w:t>
      </w:r>
    </w:p>
    <w:p w14:paraId="4CE81BF6" w14:textId="15C9967B" w:rsidR="00290D7F" w:rsidRPr="004177E8" w:rsidRDefault="00290D7F" w:rsidP="008E001B">
      <w:pPr>
        <w:pStyle w:val="Sraopastraipa"/>
        <w:numPr>
          <w:ilvl w:val="1"/>
          <w:numId w:val="17"/>
        </w:numPr>
        <w:tabs>
          <w:tab w:val="left" w:pos="322"/>
          <w:tab w:val="left" w:pos="606"/>
          <w:tab w:val="left" w:pos="993"/>
        </w:tabs>
        <w:ind w:left="0" w:firstLine="709"/>
        <w:jc w:val="both"/>
      </w:pPr>
      <w:r w:rsidRPr="006C1DAE">
        <w:t xml:space="preserve"> </w:t>
      </w:r>
      <w:r w:rsidR="006E79A4">
        <w:t xml:space="preserve">Vieną kartą </w:t>
      </w:r>
      <w:r>
        <w:t>Sutart</w:t>
      </w:r>
      <w:r w:rsidR="006E79A4">
        <w:t>ies vykdymo</w:t>
      </w:r>
      <w:r>
        <w:t xml:space="preserve"> laikotarpiu </w:t>
      </w:r>
      <w:r w:rsidR="006E79A4">
        <w:t xml:space="preserve">(paskutiniais </w:t>
      </w:r>
      <w:r w:rsidR="006171C1">
        <w:t>S</w:t>
      </w:r>
      <w:r w:rsidR="006E79A4">
        <w:t xml:space="preserve">utarties vykdymo metais) </w:t>
      </w:r>
      <w:r>
        <w:t>a</w:t>
      </w:r>
      <w:r w:rsidRPr="004177E8">
        <w:rPr>
          <w:color w:val="000000"/>
        </w:rPr>
        <w:t xml:space="preserve">tlikti </w:t>
      </w:r>
      <w:r>
        <w:rPr>
          <w:color w:val="000000"/>
        </w:rPr>
        <w:t>sistemos</w:t>
      </w:r>
      <w:r w:rsidRPr="004177E8">
        <w:rPr>
          <w:color w:val="000000"/>
        </w:rPr>
        <w:t xml:space="preserve"> auditą pateikiant </w:t>
      </w:r>
      <w:r>
        <w:rPr>
          <w:color w:val="000000"/>
        </w:rPr>
        <w:t xml:space="preserve">(el. paštu) </w:t>
      </w:r>
      <w:r w:rsidRPr="004177E8">
        <w:rPr>
          <w:color w:val="000000"/>
        </w:rPr>
        <w:t xml:space="preserve">rašytinę ataskaitą apie </w:t>
      </w:r>
      <w:r>
        <w:rPr>
          <w:color w:val="000000"/>
        </w:rPr>
        <w:t>sistemos</w:t>
      </w:r>
      <w:r w:rsidRPr="004177E8">
        <w:rPr>
          <w:color w:val="000000"/>
        </w:rPr>
        <w:t xml:space="preserve"> esamą stovį ir galimas problemas ateityje, pasiūlymus dėl </w:t>
      </w:r>
      <w:r>
        <w:rPr>
          <w:color w:val="000000"/>
        </w:rPr>
        <w:t>sistemos</w:t>
      </w:r>
      <w:r w:rsidRPr="004177E8">
        <w:rPr>
          <w:color w:val="000000"/>
        </w:rPr>
        <w:t xml:space="preserve"> atnaujinimo.</w:t>
      </w:r>
    </w:p>
    <w:p w14:paraId="6DF5262B" w14:textId="15B7662D" w:rsidR="006E79A4" w:rsidRPr="006E79A4" w:rsidRDefault="00290D7F" w:rsidP="008E001B">
      <w:pPr>
        <w:pStyle w:val="Sraopastraipa"/>
        <w:numPr>
          <w:ilvl w:val="1"/>
          <w:numId w:val="17"/>
        </w:numPr>
        <w:tabs>
          <w:tab w:val="left" w:pos="322"/>
          <w:tab w:val="left" w:pos="606"/>
          <w:tab w:val="left" w:pos="993"/>
        </w:tabs>
        <w:ind w:left="0" w:firstLine="709"/>
        <w:jc w:val="both"/>
      </w:pPr>
      <w:r w:rsidRPr="006E79A4">
        <w:rPr>
          <w:color w:val="000000"/>
        </w:rPr>
        <w:t xml:space="preserve"> </w:t>
      </w:r>
      <w:r w:rsidRPr="006E79A4">
        <w:rPr>
          <w:bCs/>
        </w:rPr>
        <w:t xml:space="preserve">Užtikrinti </w:t>
      </w:r>
      <w:r w:rsidR="00CC174B">
        <w:rPr>
          <w:bCs/>
        </w:rPr>
        <w:t xml:space="preserve">visų </w:t>
      </w:r>
      <w:r w:rsidR="006C37C9">
        <w:rPr>
          <w:bCs/>
        </w:rPr>
        <w:t xml:space="preserve">pagal </w:t>
      </w:r>
      <w:r w:rsidR="006E6B33">
        <w:rPr>
          <w:bCs/>
        </w:rPr>
        <w:t>S</w:t>
      </w:r>
      <w:r w:rsidR="006C37C9">
        <w:rPr>
          <w:bCs/>
        </w:rPr>
        <w:t xml:space="preserve">utartį </w:t>
      </w:r>
      <w:r w:rsidRPr="006E79A4">
        <w:rPr>
          <w:bCs/>
        </w:rPr>
        <w:t xml:space="preserve">aptarnaujamų vaizdo kamerų veikimą, valymą, techninį palaikymą </w:t>
      </w:r>
      <w:r w:rsidR="006E79A4" w:rsidRPr="000419D9">
        <w:rPr>
          <w:bCs/>
        </w:rPr>
        <w:t>24 val. per parą, 7 dienas per savaitę</w:t>
      </w:r>
      <w:r w:rsidR="006E79A4" w:rsidRPr="00513BA0">
        <w:rPr>
          <w:bCs/>
        </w:rPr>
        <w:t>.</w:t>
      </w:r>
    </w:p>
    <w:p w14:paraId="6E513FAF" w14:textId="64EAF33B" w:rsidR="006E79A4" w:rsidRPr="00FB1866" w:rsidRDefault="00290D7F" w:rsidP="008E001B">
      <w:pPr>
        <w:pStyle w:val="Sraopastraipa"/>
        <w:numPr>
          <w:ilvl w:val="1"/>
          <w:numId w:val="17"/>
        </w:numPr>
        <w:tabs>
          <w:tab w:val="left" w:pos="322"/>
          <w:tab w:val="left" w:pos="606"/>
          <w:tab w:val="left" w:pos="993"/>
        </w:tabs>
        <w:ind w:left="0" w:firstLine="709"/>
        <w:jc w:val="both"/>
      </w:pPr>
      <w:r w:rsidRPr="006E79A4">
        <w:rPr>
          <w:b/>
          <w:bCs/>
        </w:rPr>
        <w:t xml:space="preserve"> </w:t>
      </w:r>
      <w:r w:rsidRPr="006E79A4">
        <w:rPr>
          <w:iCs/>
        </w:rPr>
        <w:t xml:space="preserve">Visa aptarnaujama įranga Sutarties vykdymo laikotarpiu privalo būti pakeičiama kita lygiaverte įranga </w:t>
      </w:r>
      <w:r w:rsidR="006E79A4" w:rsidRPr="00FB1866">
        <w:rPr>
          <w:iCs/>
        </w:rPr>
        <w:t xml:space="preserve">ne vėliau kaip per </w:t>
      </w:r>
      <w:r w:rsidR="006E79A4">
        <w:rPr>
          <w:iCs/>
        </w:rPr>
        <w:t>5 d. d.</w:t>
      </w:r>
      <w:r w:rsidR="006E79A4" w:rsidRPr="00FB1866">
        <w:rPr>
          <w:iCs/>
        </w:rPr>
        <w:t xml:space="preserve"> nuo identifikavimo, kad gedimo pašalinti neįmanoma</w:t>
      </w:r>
      <w:r w:rsidR="006E79A4">
        <w:rPr>
          <w:iCs/>
        </w:rPr>
        <w:t>.</w:t>
      </w:r>
    </w:p>
    <w:p w14:paraId="59D85019" w14:textId="2A8D45F7" w:rsidR="00044078" w:rsidRPr="006C1DAE" w:rsidRDefault="00044078" w:rsidP="008E001B">
      <w:pPr>
        <w:pStyle w:val="Sraopastraipa"/>
        <w:numPr>
          <w:ilvl w:val="0"/>
          <w:numId w:val="17"/>
        </w:numPr>
        <w:tabs>
          <w:tab w:val="left" w:pos="322"/>
          <w:tab w:val="left" w:pos="606"/>
          <w:tab w:val="left" w:pos="993"/>
        </w:tabs>
        <w:ind w:left="0" w:firstLine="709"/>
        <w:jc w:val="both"/>
        <w:rPr>
          <w:b/>
        </w:rPr>
      </w:pPr>
      <w:r w:rsidRPr="006C1DAE">
        <w:rPr>
          <w:b/>
        </w:rPr>
        <w:t xml:space="preserve">Reikalavimai </w:t>
      </w:r>
      <w:r w:rsidR="006E79A4">
        <w:rPr>
          <w:b/>
        </w:rPr>
        <w:t xml:space="preserve">vaizdo </w:t>
      </w:r>
      <w:r w:rsidRPr="006C1DAE">
        <w:rPr>
          <w:b/>
        </w:rPr>
        <w:t>duomenų perdavimui:</w:t>
      </w:r>
    </w:p>
    <w:p w14:paraId="116CFC78" w14:textId="77777777" w:rsidR="003445FD" w:rsidRDefault="00044078" w:rsidP="00C62151">
      <w:pPr>
        <w:pStyle w:val="Sraopastraipa"/>
        <w:numPr>
          <w:ilvl w:val="1"/>
          <w:numId w:val="17"/>
        </w:numPr>
        <w:tabs>
          <w:tab w:val="left" w:pos="464"/>
          <w:tab w:val="left" w:pos="606"/>
          <w:tab w:val="left" w:pos="993"/>
        </w:tabs>
        <w:ind w:left="0" w:firstLine="709"/>
        <w:jc w:val="both"/>
      </w:pPr>
      <w:r w:rsidRPr="006C1DAE">
        <w:t xml:space="preserve">Visi reikalingi </w:t>
      </w:r>
      <w:r w:rsidR="0037081D">
        <w:t>pajungimo</w:t>
      </w:r>
      <w:r w:rsidRPr="006C1DAE">
        <w:t xml:space="preserve"> darbai turi būti atlikti ir paslauga be jokių apribojimų turi būti pradėta teikti ne vėliau </w:t>
      </w:r>
      <w:r>
        <w:t>nei nurodyta Sutartyje</w:t>
      </w:r>
      <w:r w:rsidRPr="006C1DAE">
        <w:t>.</w:t>
      </w:r>
    </w:p>
    <w:p w14:paraId="2D365873" w14:textId="327A2276" w:rsidR="00CC174B" w:rsidRPr="00C62151" w:rsidRDefault="00044078" w:rsidP="00C62151">
      <w:pPr>
        <w:pStyle w:val="Sraopastraipa"/>
        <w:numPr>
          <w:ilvl w:val="1"/>
          <w:numId w:val="17"/>
        </w:numPr>
        <w:tabs>
          <w:tab w:val="left" w:pos="464"/>
          <w:tab w:val="left" w:pos="606"/>
          <w:tab w:val="left" w:pos="993"/>
        </w:tabs>
        <w:ind w:left="0" w:firstLine="709"/>
        <w:jc w:val="both"/>
      </w:pPr>
      <w:r w:rsidRPr="006C1DAE">
        <w:t xml:space="preserve">Vaizdo kamerų duomenų perdavimo tinkle naudojami du taškų prijungimo ryšio tipai: A tipas  – centrinio taško ryšys su kamerų vietomis; B tipas – </w:t>
      </w:r>
      <w:r w:rsidRPr="00BB4B84">
        <w:t xml:space="preserve">lokalūs kamerų pajungimai. </w:t>
      </w:r>
      <w:r w:rsidR="00753E37" w:rsidRPr="00BB4B84">
        <w:t>PASLAUGŲ GAVĖJO</w:t>
      </w:r>
      <w:r w:rsidRPr="00BB4B84">
        <w:t xml:space="preserve"> pateikti B tipo ryšio tipai  turi būti sujungti su A tipo ryšio tipu, ir šie visi turi sueiti į centrą, adresu </w:t>
      </w:r>
      <w:r w:rsidRPr="00C62151">
        <w:rPr>
          <w:bCs/>
        </w:rPr>
        <w:t>Kauno g. 6, Klaipėda.</w:t>
      </w:r>
      <w:r w:rsidR="00CC174B" w:rsidRPr="00C62151">
        <w:rPr>
          <w:bCs/>
        </w:rPr>
        <w:t xml:space="preserve"> </w:t>
      </w:r>
      <w:r w:rsidR="00CC174B">
        <w:t>Bendra ryšių greitaveika turi būti ne mažesnė nei 2000Mbps.</w:t>
      </w:r>
    </w:p>
    <w:p w14:paraId="242F4030" w14:textId="77777777" w:rsidR="00044078" w:rsidRPr="006C1DAE" w:rsidRDefault="00044078" w:rsidP="008E001B">
      <w:pPr>
        <w:pStyle w:val="Sraopastraipa"/>
        <w:numPr>
          <w:ilvl w:val="1"/>
          <w:numId w:val="17"/>
        </w:numPr>
        <w:tabs>
          <w:tab w:val="left" w:pos="464"/>
          <w:tab w:val="left" w:pos="606"/>
          <w:tab w:val="left" w:pos="993"/>
        </w:tabs>
        <w:ind w:left="0" w:firstLine="709"/>
        <w:jc w:val="both"/>
      </w:pPr>
      <w:r w:rsidRPr="006C1DAE">
        <w:t>A tipo ryšys turi būti realizuojamas su TIEKĖJO įranga ir turi būti palaikomas per Full Duplex 1000Base-T arba 10/100Base-TX Ethernet sąsają. Pateikiamiems ryšiams turi būti užtikrinama simetrinė greitaveika.</w:t>
      </w:r>
    </w:p>
    <w:p w14:paraId="43BE3612" w14:textId="77777777" w:rsidR="00044078" w:rsidRPr="006C1DAE" w:rsidRDefault="00044078" w:rsidP="008E001B">
      <w:pPr>
        <w:pStyle w:val="Sraopastraipa"/>
        <w:numPr>
          <w:ilvl w:val="1"/>
          <w:numId w:val="17"/>
        </w:numPr>
        <w:tabs>
          <w:tab w:val="left" w:pos="464"/>
          <w:tab w:val="left" w:pos="606"/>
          <w:tab w:val="left" w:pos="993"/>
        </w:tabs>
        <w:ind w:left="0" w:firstLine="709"/>
        <w:jc w:val="both"/>
      </w:pPr>
      <w:r w:rsidRPr="006C1DAE">
        <w:t>B tipo ryšys</w:t>
      </w:r>
      <w:r w:rsidRPr="006C1DAE" w:rsidDel="00457709">
        <w:t xml:space="preserve"> </w:t>
      </w:r>
      <w:r w:rsidRPr="006C1DAE">
        <w:t xml:space="preserve"> turi būti realizuojamas su TIEKĖJO įranga ir turi būti palaikomas per Full Duplex 1000Base-T arba 10/100Base-TX Ethernet sąsają.</w:t>
      </w:r>
    </w:p>
    <w:p w14:paraId="732D3910" w14:textId="77777777" w:rsidR="00044078" w:rsidRPr="006C1DAE" w:rsidRDefault="00044078" w:rsidP="008E001B">
      <w:pPr>
        <w:pStyle w:val="Sraopastraipa"/>
        <w:numPr>
          <w:ilvl w:val="1"/>
          <w:numId w:val="17"/>
        </w:numPr>
        <w:tabs>
          <w:tab w:val="left" w:pos="464"/>
          <w:tab w:val="left" w:pos="606"/>
          <w:tab w:val="left" w:pos="993"/>
        </w:tabs>
        <w:ind w:left="0" w:firstLine="709"/>
        <w:jc w:val="both"/>
      </w:pPr>
      <w:r w:rsidRPr="006C1DAE">
        <w:t>Ryšio linija iki duomenų perdavimo įrangos, esančios komutacinėje spintoje arba įrenginio montavimui įrengto/įrengiamą vietos turi būti apsaugota nuo nesankcionuoto prijungimo arba prisijungimo, atspari elektromagnetiniams trukdžiams, žaibo iškrovoms, nepriklausyti nuo aplinkos sąlygų arba gamtos reiškinių: drėgmės, rūko, lietaus, temperatūros, statinio krūvio, eterio taršos.</w:t>
      </w:r>
    </w:p>
    <w:p w14:paraId="28F30390" w14:textId="0C16AA17" w:rsidR="00044078" w:rsidRPr="006C1DAE" w:rsidRDefault="00044078" w:rsidP="008E001B">
      <w:pPr>
        <w:pStyle w:val="Sraopastraipa"/>
        <w:numPr>
          <w:ilvl w:val="1"/>
          <w:numId w:val="17"/>
        </w:numPr>
        <w:tabs>
          <w:tab w:val="left" w:pos="464"/>
          <w:tab w:val="left" w:pos="606"/>
          <w:tab w:val="left" w:pos="993"/>
        </w:tabs>
        <w:ind w:left="0" w:firstLine="709"/>
        <w:jc w:val="both"/>
      </w:pPr>
      <w:r w:rsidRPr="006C1DAE">
        <w:t>Ryšio linijai turi būti fiksuojami incidentai,</w:t>
      </w:r>
      <w:r w:rsidR="00BB4B84">
        <w:t xml:space="preserve"> </w:t>
      </w:r>
      <w:r w:rsidRPr="006C1DAE">
        <w:t>pažeidimai, nutraukimai ar kiti sugadinimai.</w:t>
      </w:r>
    </w:p>
    <w:p w14:paraId="0DDC82C2" w14:textId="77777777" w:rsidR="00044078" w:rsidRPr="006C1DAE" w:rsidRDefault="00044078" w:rsidP="008E001B">
      <w:pPr>
        <w:pStyle w:val="Sraopastraipa"/>
        <w:numPr>
          <w:ilvl w:val="1"/>
          <w:numId w:val="17"/>
        </w:numPr>
        <w:tabs>
          <w:tab w:val="left" w:pos="464"/>
          <w:tab w:val="left" w:pos="606"/>
          <w:tab w:val="left" w:pos="993"/>
        </w:tabs>
        <w:ind w:left="0" w:firstLine="709"/>
        <w:jc w:val="both"/>
      </w:pPr>
      <w:r w:rsidRPr="006C1DAE">
        <w:rPr>
          <w:rFonts w:eastAsia="Calibri"/>
          <w:bCs/>
        </w:rPr>
        <w:lastRenderedPageBreak/>
        <w:t xml:space="preserve">Paslaugų </w:t>
      </w:r>
      <w:r w:rsidRPr="006C1DAE">
        <w:t xml:space="preserve">TIEKĖJAS </w:t>
      </w:r>
      <w:r w:rsidRPr="006C1DAE">
        <w:rPr>
          <w:rFonts w:eastAsia="Calibri"/>
          <w:bCs/>
        </w:rPr>
        <w:t xml:space="preserve">turi </w:t>
      </w:r>
      <w:r w:rsidRPr="00034027">
        <w:rPr>
          <w:rFonts w:eastAsia="Calibri"/>
          <w:bCs/>
        </w:rPr>
        <w:t xml:space="preserve">užtikrinti duomenų perdavimo saugumą </w:t>
      </w:r>
      <w:r w:rsidRPr="00034027">
        <w:t xml:space="preserve">vaizdo stebėjimo sistemos (toliau – VSS) </w:t>
      </w:r>
      <w:r w:rsidRPr="00034027">
        <w:rPr>
          <w:rFonts w:eastAsia="Calibri"/>
          <w:bCs/>
        </w:rPr>
        <w:t>tinkle nepriklausomai nuo naudojamo duomenų perdavimo būdo. VSS tinklas turi būti apsaugotas nuo neautentifikuotos prieigos ir</w:t>
      </w:r>
      <w:r w:rsidRPr="006C1DAE">
        <w:rPr>
          <w:rFonts w:eastAsia="Calibri"/>
          <w:bCs/>
        </w:rPr>
        <w:t xml:space="preserve"> nesankcionuoto duomenų perėmimo. </w:t>
      </w:r>
      <w:r w:rsidRPr="006C1DAE">
        <w:t>UŽSAKOVUI nėra priimtini bet kokie sprendimai, pagrįsti duomenų perdavimu viešaisiais tinklais (INTERNET).</w:t>
      </w:r>
    </w:p>
    <w:p w14:paraId="5F90FEFA" w14:textId="77777777" w:rsidR="00044078" w:rsidRPr="006C1DAE" w:rsidRDefault="00044078" w:rsidP="008E001B">
      <w:pPr>
        <w:pStyle w:val="Sraopastraipa"/>
        <w:numPr>
          <w:ilvl w:val="1"/>
          <w:numId w:val="17"/>
        </w:numPr>
        <w:tabs>
          <w:tab w:val="left" w:pos="464"/>
          <w:tab w:val="left" w:pos="606"/>
          <w:tab w:val="left" w:pos="993"/>
        </w:tabs>
        <w:ind w:left="0" w:firstLine="709"/>
        <w:jc w:val="both"/>
      </w:pPr>
      <w:r w:rsidRPr="006C1DAE">
        <w:rPr>
          <w:rFonts w:eastAsia="Calibri"/>
          <w:bCs/>
        </w:rPr>
        <w:t>Siekiant apsisaugoti nuo DDoS tipo atakų, duomenų perdavimo paslaugos turi būti teikiamos uždaru, neturinčiu išėjimo į Internetą tinklu ir negali būti paremtos tuneliavimo per atvirus interneto tinklus technologijomis (GRE, IPSeC ir t.t.).</w:t>
      </w:r>
    </w:p>
    <w:p w14:paraId="5892A6FE" w14:textId="457A0EE3" w:rsidR="00044078" w:rsidRPr="006C1DAE" w:rsidRDefault="00753E37" w:rsidP="008E001B">
      <w:pPr>
        <w:pStyle w:val="Sraopastraipa"/>
        <w:numPr>
          <w:ilvl w:val="1"/>
          <w:numId w:val="17"/>
        </w:numPr>
        <w:tabs>
          <w:tab w:val="left" w:pos="464"/>
          <w:tab w:val="left" w:pos="606"/>
          <w:tab w:val="left" w:pos="993"/>
        </w:tabs>
        <w:ind w:left="0" w:firstLine="709"/>
        <w:jc w:val="both"/>
      </w:pPr>
      <w:r w:rsidRPr="00BB4B84">
        <w:t>PASLAUGŲ GAVĖJO</w:t>
      </w:r>
      <w:r w:rsidR="00044078" w:rsidRPr="00BB4B84">
        <w:t xml:space="preserve"> centrinis prijungimo taškas ir B tipo ryšiai turi būti sujungti į bendrą tinklą</w:t>
      </w:r>
      <w:r w:rsidR="00044078" w:rsidRPr="006C1DAE">
        <w:t xml:space="preserve"> IP protokolu.</w:t>
      </w:r>
    </w:p>
    <w:p w14:paraId="0D1D46E0" w14:textId="2BBCDF00"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Visos WAN dalys turi būti suprojektuotos ir įrengtos laikantis hierarchinės struktūros ir turi atitikti rekomendacijas dėl OSI ir TCP/IP standartinių modelių.</w:t>
      </w:r>
    </w:p>
    <w:p w14:paraId="3734C8BB" w14:textId="38966A30"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 xml:space="preserve">TIEKĖJAS turi užtikrinti, kad </w:t>
      </w:r>
      <w:r w:rsidR="00753E37" w:rsidRPr="00BB4B84">
        <w:t>PASLAUGŲ GAVĖJO</w:t>
      </w:r>
      <w:r w:rsidR="00044078" w:rsidRPr="00BB4B84">
        <w:t xml:space="preserve"> pateikti ryšio linijų resursai (pralaidumas) ir galiniai įrenginiai nebus naud</w:t>
      </w:r>
      <w:r w:rsidR="00044078" w:rsidRPr="006C1DAE">
        <w:t>ojami kartu</w:t>
      </w:r>
      <w:r w:rsidR="00094F7C">
        <w:t xml:space="preserve"> </w:t>
      </w:r>
      <w:r w:rsidR="00044078" w:rsidRPr="006C1DAE">
        <w:t>su kitais TIEKĖJO klientais.</w:t>
      </w:r>
    </w:p>
    <w:p w14:paraId="7F05811A" w14:textId="61378294"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IP protokolas turi būti laikomas pagrindiniu maršrutizavimo protokolu.</w:t>
      </w:r>
    </w:p>
    <w:p w14:paraId="1136B41D" w14:textId="302A8EA0" w:rsidR="00044078" w:rsidRPr="006C1DAE" w:rsidRDefault="00B83C5A" w:rsidP="008E001B">
      <w:pPr>
        <w:pStyle w:val="Sraopastraipa"/>
        <w:numPr>
          <w:ilvl w:val="1"/>
          <w:numId w:val="17"/>
        </w:numPr>
        <w:tabs>
          <w:tab w:val="left" w:pos="606"/>
          <w:tab w:val="left" w:pos="993"/>
        </w:tabs>
        <w:ind w:left="0" w:firstLine="709"/>
        <w:jc w:val="both"/>
      </w:pPr>
      <w:r>
        <w:rPr>
          <w:rFonts w:eastAsia="Calibri"/>
          <w:bCs/>
        </w:rPr>
        <w:t xml:space="preserve"> </w:t>
      </w:r>
      <w:r w:rsidR="00044078" w:rsidRPr="006C1DAE">
        <w:rPr>
          <w:rFonts w:eastAsia="Calibri"/>
          <w:bCs/>
        </w:rPr>
        <w:t>Visa duomenų perdavimo įranga turi būti pakankamo pralaidumo, patikimumo, kad perduodamas vaizdas nestrigtų, nebūtų trūkinėjimų.</w:t>
      </w:r>
    </w:p>
    <w:p w14:paraId="7AA88523" w14:textId="1BC1ABAC"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Pastatų būklė ir architektūriniai sprendimai turi nepakisti sumontavus perdavimo įrangą.</w:t>
      </w:r>
    </w:p>
    <w:p w14:paraId="2E08904B" w14:textId="5D4E13D7"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Signalo apėjimo vėlinimas (round trip delay) tarp bet kurių dviejų tinklo taškų (tarp TIEKĖJO įrangos sąsajų) neturi viršyti 60 ms naudojant 100 baitų duomenų paketus ir esant ne daugiau kaip 75 % kanalo apkrovimui. Esant garantuotam pralaidumui paketų praradimas neturi viršyti 1%.</w:t>
      </w:r>
    </w:p>
    <w:p w14:paraId="19945B66" w14:textId="2F358EE2"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TIEKĖJAS privalo atlikti nuolatinį teikiamos ryšio paslaugos linijų parametrų stebėjimą (monitoringą), turėti tarnybą, kuri visą parą reaguotų, nustatytų ir pašalintų duomenų perdavimo linijų darbo sutrikimus.</w:t>
      </w:r>
    </w:p>
    <w:p w14:paraId="6B831CD6" w14:textId="6C7AA1A0"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Galinės įrangos konfigūravimo darbus diegimo ir eksploatacijos metu atliks TIEKĖJAS nemokamai.</w:t>
      </w:r>
    </w:p>
    <w:p w14:paraId="1FF63435" w14:textId="27209862"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TIEKĖJAS užtikrina TIEKĖJO įrangos nem</w:t>
      </w:r>
      <w:r w:rsidR="00044078">
        <w:t>okamą garantinę priežiūrą visą S</w:t>
      </w:r>
      <w:r w:rsidR="00044078" w:rsidRPr="006C1DAE">
        <w:t xml:space="preserve">utarties </w:t>
      </w:r>
      <w:r w:rsidR="00044078">
        <w:t>vykdymo</w:t>
      </w:r>
      <w:r w:rsidR="00044078" w:rsidRPr="006C1DAE">
        <w:t xml:space="preserve"> laiką.</w:t>
      </w:r>
    </w:p>
    <w:p w14:paraId="433D8F79" w14:textId="35C07FB0"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Visa TIEKĖJO perdavimo įranga turi būti stebima ir valdoma nuotoliniu būdu iš vieno valdymo (monitorinio) centro.</w:t>
      </w:r>
    </w:p>
    <w:p w14:paraId="2BB5F3F8" w14:textId="41543C8C"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TIEKĖJAS turi užtikrinti nenutrūkstamą (24x7x365) tinklo operacinio centro veikimą.</w:t>
      </w:r>
    </w:p>
    <w:p w14:paraId="7E5D30DB" w14:textId="7B6FE1AA" w:rsidR="00044078" w:rsidRPr="006C1DAE" w:rsidRDefault="00B83C5A" w:rsidP="008E001B">
      <w:pPr>
        <w:pStyle w:val="Sraopastraipa"/>
        <w:numPr>
          <w:ilvl w:val="1"/>
          <w:numId w:val="17"/>
        </w:numPr>
        <w:tabs>
          <w:tab w:val="left" w:pos="606"/>
          <w:tab w:val="left" w:pos="993"/>
        </w:tabs>
        <w:ind w:left="0" w:firstLine="709"/>
        <w:jc w:val="both"/>
      </w:pPr>
      <w:r>
        <w:t xml:space="preserve"> </w:t>
      </w:r>
      <w:r w:rsidR="00044078" w:rsidRPr="006C1DAE">
        <w:t xml:space="preserve">Bet </w:t>
      </w:r>
      <w:r w:rsidR="00044078" w:rsidRPr="00E90E02">
        <w:t xml:space="preserve">kokie tinklo konfigūracijos pakeitimai, kurie gali turėti trumpalaikės ar nuolatinės neigiamos įtakos </w:t>
      </w:r>
      <w:r w:rsidR="00753E37" w:rsidRPr="00E90E02">
        <w:t>PASLAUGŲ GAVĖJO</w:t>
      </w:r>
      <w:r w:rsidR="00044078" w:rsidRPr="00E90E02">
        <w:t xml:space="preserve"> tinklo darbui, gali būti atlikti tik pagal </w:t>
      </w:r>
      <w:r w:rsidR="00753E37" w:rsidRPr="00E90E02">
        <w:t>PASLAUGŲ GAVĖJO</w:t>
      </w:r>
      <w:r w:rsidR="00044078" w:rsidRPr="00E90E02">
        <w:t xml:space="preserve"> ir TIEKĖJO tarpusavio susitarimą</w:t>
      </w:r>
      <w:r w:rsidR="00044078" w:rsidRPr="006C1DAE">
        <w:t>.</w:t>
      </w:r>
    </w:p>
    <w:p w14:paraId="58283180" w14:textId="3737FB17" w:rsidR="00044078" w:rsidRPr="00BD5449" w:rsidRDefault="00B83C5A" w:rsidP="008E001B">
      <w:pPr>
        <w:pStyle w:val="Sraopastraipa"/>
        <w:numPr>
          <w:ilvl w:val="1"/>
          <w:numId w:val="17"/>
        </w:numPr>
        <w:tabs>
          <w:tab w:val="left" w:pos="606"/>
          <w:tab w:val="left" w:pos="993"/>
        </w:tabs>
        <w:ind w:left="0" w:firstLine="709"/>
        <w:jc w:val="both"/>
      </w:pPr>
      <w:r>
        <w:t xml:space="preserve"> </w:t>
      </w:r>
      <w:r w:rsidR="00044078" w:rsidRPr="00BD5449">
        <w:t>TIEKĖJAS savo kontrolės srityje privalo pastoviai sekti tinklo saugumą užtikrinančių sistemų darbą ir laiku įdiegti visus būtinus atnaujinimus.</w:t>
      </w:r>
    </w:p>
    <w:p w14:paraId="18FFE3BA" w14:textId="0095AA56" w:rsidR="00044078" w:rsidRPr="00BD5449" w:rsidRDefault="00B83C5A" w:rsidP="008E001B">
      <w:pPr>
        <w:pStyle w:val="Sraopastraipa"/>
        <w:numPr>
          <w:ilvl w:val="1"/>
          <w:numId w:val="17"/>
        </w:numPr>
        <w:tabs>
          <w:tab w:val="left" w:pos="606"/>
          <w:tab w:val="left" w:pos="993"/>
        </w:tabs>
        <w:ind w:left="0" w:firstLine="709"/>
        <w:jc w:val="both"/>
      </w:pPr>
      <w:r w:rsidRPr="00BD5449">
        <w:rPr>
          <w:noProof/>
        </w:rPr>
        <w:t xml:space="preserve"> </w:t>
      </w:r>
      <w:r w:rsidR="00044078" w:rsidRPr="00BD5449">
        <w:rPr>
          <w:noProof/>
        </w:rPr>
        <w:t>Su paslaugų teikimu susijusius sutrikimus, įvyksiančius darbo dienomis nuo 8 iki 17 valandos, TIEKĖJAS likviduoja nuo sutrikimo fiksavimo momento ne ilgiau kaip per 8 valandas centriniame taške - A lygio ryšio linijose ir ne ilgiau kaip per 12 valandų - B lygio ryšio linijose.</w:t>
      </w:r>
    </w:p>
    <w:p w14:paraId="2BD02373" w14:textId="217B2677" w:rsidR="00044078" w:rsidRPr="00BD5449" w:rsidRDefault="00B83C5A" w:rsidP="008E001B">
      <w:pPr>
        <w:pStyle w:val="Sraopastraipa"/>
        <w:numPr>
          <w:ilvl w:val="1"/>
          <w:numId w:val="17"/>
        </w:numPr>
        <w:tabs>
          <w:tab w:val="left" w:pos="606"/>
          <w:tab w:val="left" w:pos="993"/>
        </w:tabs>
        <w:ind w:left="0" w:firstLine="709"/>
        <w:jc w:val="both"/>
      </w:pPr>
      <w:r w:rsidRPr="00BD5449">
        <w:rPr>
          <w:noProof/>
        </w:rPr>
        <w:t xml:space="preserve"> </w:t>
      </w:r>
      <w:r w:rsidR="00044078" w:rsidRPr="00BD5449">
        <w:rPr>
          <w:noProof/>
        </w:rPr>
        <w:t>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p w14:paraId="2670CFA8" w14:textId="51675D08" w:rsidR="005D18DB" w:rsidRDefault="005D18DB" w:rsidP="008E001B">
      <w:pPr>
        <w:tabs>
          <w:tab w:val="left" w:pos="322"/>
          <w:tab w:val="left" w:pos="606"/>
          <w:tab w:val="left" w:pos="993"/>
        </w:tabs>
        <w:ind w:firstLine="709"/>
        <w:jc w:val="both"/>
      </w:pPr>
    </w:p>
    <w:p w14:paraId="0568CC9C" w14:textId="7FF368AD" w:rsidR="005D18DB" w:rsidRDefault="005D18DB" w:rsidP="005D18DB">
      <w:pPr>
        <w:tabs>
          <w:tab w:val="left" w:pos="322"/>
          <w:tab w:val="left" w:pos="606"/>
          <w:tab w:val="left" w:pos="1134"/>
        </w:tabs>
        <w:jc w:val="both"/>
      </w:pPr>
    </w:p>
    <w:p w14:paraId="3803AC36" w14:textId="75141E72" w:rsidR="005D18DB" w:rsidRDefault="005D18DB" w:rsidP="005D18DB">
      <w:pPr>
        <w:tabs>
          <w:tab w:val="left" w:pos="322"/>
          <w:tab w:val="left" w:pos="606"/>
          <w:tab w:val="left" w:pos="1134"/>
        </w:tabs>
        <w:jc w:val="both"/>
      </w:pPr>
    </w:p>
    <w:p w14:paraId="1FE0F733" w14:textId="0D3F82CD" w:rsidR="005D18DB" w:rsidRDefault="005D18DB" w:rsidP="005D18DB">
      <w:pPr>
        <w:tabs>
          <w:tab w:val="left" w:pos="322"/>
          <w:tab w:val="left" w:pos="606"/>
          <w:tab w:val="left" w:pos="1134"/>
        </w:tabs>
        <w:jc w:val="both"/>
      </w:pPr>
    </w:p>
    <w:p w14:paraId="5889B190" w14:textId="0AFA8251" w:rsidR="005D18DB" w:rsidRDefault="005D18DB" w:rsidP="005D18DB">
      <w:pPr>
        <w:tabs>
          <w:tab w:val="left" w:pos="322"/>
          <w:tab w:val="left" w:pos="606"/>
          <w:tab w:val="left" w:pos="1134"/>
        </w:tabs>
        <w:jc w:val="both"/>
      </w:pPr>
    </w:p>
    <w:p w14:paraId="47661AA4" w14:textId="77777777" w:rsidR="00187DC3" w:rsidRDefault="00187DC3" w:rsidP="005D18DB">
      <w:pPr>
        <w:tabs>
          <w:tab w:val="left" w:pos="322"/>
          <w:tab w:val="left" w:pos="606"/>
          <w:tab w:val="left" w:pos="1134"/>
        </w:tabs>
        <w:jc w:val="both"/>
      </w:pPr>
    </w:p>
    <w:p w14:paraId="08E904EC" w14:textId="2709FDE5" w:rsidR="005D18DB" w:rsidRDefault="005D18DB" w:rsidP="005D18DB">
      <w:pPr>
        <w:tabs>
          <w:tab w:val="left" w:pos="322"/>
          <w:tab w:val="left" w:pos="606"/>
          <w:tab w:val="left" w:pos="1134"/>
        </w:tabs>
        <w:jc w:val="both"/>
      </w:pPr>
    </w:p>
    <w:p w14:paraId="455E0784" w14:textId="77777777" w:rsidR="00161597" w:rsidRDefault="00161597" w:rsidP="005D18DB">
      <w:pPr>
        <w:tabs>
          <w:tab w:val="left" w:pos="322"/>
          <w:tab w:val="left" w:pos="606"/>
          <w:tab w:val="left" w:pos="1134"/>
        </w:tabs>
        <w:jc w:val="both"/>
      </w:pPr>
    </w:p>
    <w:tbl>
      <w:tblPr>
        <w:tblW w:w="10088" w:type="dxa"/>
        <w:tblInd w:w="-28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00" w:firstRow="0" w:lastRow="0" w:firstColumn="0" w:lastColumn="0" w:noHBand="0" w:noVBand="0"/>
      </w:tblPr>
      <w:tblGrid>
        <w:gridCol w:w="570"/>
        <w:gridCol w:w="3542"/>
        <w:gridCol w:w="3260"/>
        <w:gridCol w:w="2693"/>
        <w:gridCol w:w="23"/>
      </w:tblGrid>
      <w:tr w:rsidR="00044078" w:rsidRPr="00C201A8" w14:paraId="71C9AA48" w14:textId="77777777" w:rsidTr="00B83C5A">
        <w:trPr>
          <w:gridAfter w:val="1"/>
          <w:wAfter w:w="23" w:type="dxa"/>
          <w:cantSplit/>
          <w:trHeight w:val="20"/>
        </w:trPr>
        <w:tc>
          <w:tcPr>
            <w:tcW w:w="10065" w:type="dxa"/>
            <w:gridSpan w:val="4"/>
            <w:tcBorders>
              <w:top w:val="nil"/>
              <w:left w:val="nil"/>
              <w:bottom w:val="single" w:sz="4" w:space="0" w:color="auto"/>
              <w:right w:val="nil"/>
            </w:tcBorders>
            <w:shd w:val="clear" w:color="auto" w:fill="FFFFFF" w:themeFill="background1"/>
            <w:tcMar>
              <w:left w:w="103" w:type="dxa"/>
            </w:tcMar>
            <w:vAlign w:val="center"/>
          </w:tcPr>
          <w:p w14:paraId="4B2122EB" w14:textId="2833442D" w:rsidR="00044078" w:rsidRDefault="00044078" w:rsidP="00044078">
            <w:pPr>
              <w:pStyle w:val="Sraopastraipa"/>
              <w:numPr>
                <w:ilvl w:val="0"/>
                <w:numId w:val="17"/>
              </w:numPr>
              <w:tabs>
                <w:tab w:val="left" w:pos="464"/>
                <w:tab w:val="left" w:pos="606"/>
                <w:tab w:val="left" w:pos="1134"/>
              </w:tabs>
              <w:jc w:val="both"/>
              <w:rPr>
                <w:b/>
              </w:rPr>
            </w:pPr>
            <w:r w:rsidRPr="00C201A8">
              <w:rPr>
                <w:b/>
              </w:rPr>
              <w:lastRenderedPageBreak/>
              <w:t xml:space="preserve">Techniniai reikalavimai </w:t>
            </w:r>
            <w:r w:rsidR="005C1E0F">
              <w:rPr>
                <w:b/>
                <w:bCs/>
              </w:rPr>
              <w:t>v</w:t>
            </w:r>
            <w:r w:rsidR="005C1E0F" w:rsidRPr="005C1E0F">
              <w:rPr>
                <w:b/>
                <w:bCs/>
              </w:rPr>
              <w:t>aizdo</w:t>
            </w:r>
            <w:r w:rsidR="005C1E0F" w:rsidRPr="00C201A8">
              <w:rPr>
                <w:b/>
              </w:rPr>
              <w:t xml:space="preserve"> </w:t>
            </w:r>
            <w:r w:rsidRPr="00C201A8">
              <w:rPr>
                <w:b/>
              </w:rPr>
              <w:t>duomenų perdavimui:</w:t>
            </w:r>
          </w:p>
          <w:p w14:paraId="51457C98" w14:textId="77777777" w:rsidR="00044078" w:rsidRPr="00B4576C" w:rsidRDefault="00044078" w:rsidP="00093109">
            <w:pPr>
              <w:pStyle w:val="Sraopastraipa"/>
              <w:tabs>
                <w:tab w:val="left" w:pos="464"/>
                <w:tab w:val="left" w:pos="606"/>
                <w:tab w:val="left" w:pos="1134"/>
              </w:tabs>
              <w:jc w:val="right"/>
              <w:rPr>
                <w:b/>
              </w:rPr>
            </w:pPr>
            <w:r>
              <w:rPr>
                <w:b/>
                <w:lang w:val="en-US"/>
              </w:rPr>
              <w:t>1 lentel</w:t>
            </w:r>
            <w:r>
              <w:rPr>
                <w:b/>
              </w:rPr>
              <w:t>ė</w:t>
            </w:r>
          </w:p>
        </w:tc>
      </w:tr>
      <w:tr w:rsidR="00DF7337" w14:paraId="6BF2BADC"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12729B" w14:textId="77777777" w:rsidR="00DF7337" w:rsidRPr="001E2DCA" w:rsidRDefault="00DF7337" w:rsidP="001E2DCA">
            <w:pPr>
              <w:pStyle w:val="Betarp"/>
              <w:jc w:val="center"/>
              <w:rPr>
                <w:rFonts w:ascii="Times New Roman" w:eastAsia="Calibri" w:hAnsi="Times New Roman" w:cs="Times New Roman"/>
                <w:b/>
                <w:sz w:val="24"/>
                <w:szCs w:val="24"/>
              </w:rPr>
            </w:pPr>
            <w:r w:rsidRPr="001E2DCA">
              <w:rPr>
                <w:rFonts w:ascii="Times New Roman" w:eastAsia="Calibri" w:hAnsi="Times New Roman" w:cs="Times New Roman"/>
                <w:b/>
                <w:sz w:val="24"/>
                <w:szCs w:val="24"/>
              </w:rPr>
              <w:t>Eil.</w:t>
            </w:r>
          </w:p>
          <w:p w14:paraId="3CC3A0B1" w14:textId="77777777" w:rsidR="00DF7337" w:rsidRPr="001E2DCA" w:rsidRDefault="00DF7337" w:rsidP="001E2DCA">
            <w:pPr>
              <w:spacing w:line="276" w:lineRule="auto"/>
              <w:jc w:val="center"/>
              <w:rPr>
                <w:rFonts w:eastAsia="Calibri"/>
                <w:b/>
              </w:rPr>
            </w:pPr>
            <w:r w:rsidRPr="001E2DCA">
              <w:rPr>
                <w:rFonts w:eastAsia="Calibri"/>
                <w:b/>
              </w:rPr>
              <w:t>Nr.</w:t>
            </w:r>
          </w:p>
        </w:tc>
        <w:tc>
          <w:tcPr>
            <w:tcW w:w="354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86DDC" w14:textId="77777777" w:rsidR="00DF7337" w:rsidRPr="001E2DCA" w:rsidRDefault="00DF7337" w:rsidP="001E2DCA">
            <w:pPr>
              <w:pStyle w:val="Betarp"/>
              <w:jc w:val="center"/>
              <w:rPr>
                <w:rFonts w:ascii="Times New Roman" w:hAnsi="Times New Roman" w:cs="Times New Roman"/>
                <w:b/>
                <w:sz w:val="24"/>
                <w:szCs w:val="24"/>
                <w:lang w:eastAsia="lt-LT"/>
              </w:rPr>
            </w:pPr>
            <w:r w:rsidRPr="001E2DCA">
              <w:rPr>
                <w:rFonts w:ascii="Times New Roman" w:hAnsi="Times New Roman" w:cs="Times New Roman"/>
                <w:b/>
                <w:sz w:val="24"/>
                <w:szCs w:val="24"/>
                <w:lang w:eastAsia="lt-LT"/>
              </w:rPr>
              <w:t>Vaizdo duomenų perdavimui reikalaujamos</w:t>
            </w:r>
          </w:p>
          <w:p w14:paraId="509B564E" w14:textId="77777777" w:rsidR="00DF7337" w:rsidRPr="001E2DCA" w:rsidRDefault="00DF7337" w:rsidP="001E2DCA">
            <w:pPr>
              <w:spacing w:line="276" w:lineRule="auto"/>
              <w:jc w:val="center"/>
              <w:rPr>
                <w:b/>
                <w:lang w:eastAsia="lt-LT"/>
              </w:rPr>
            </w:pPr>
            <w:r w:rsidRPr="001E2DCA">
              <w:rPr>
                <w:b/>
                <w:lang w:eastAsia="lt-LT"/>
              </w:rPr>
              <w:t>techninės charakteristikos</w:t>
            </w:r>
          </w:p>
        </w:tc>
        <w:tc>
          <w:tcPr>
            <w:tcW w:w="32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4ACFD1" w14:textId="77777777" w:rsidR="00DF7337" w:rsidRPr="001E2DCA" w:rsidRDefault="00DF7337" w:rsidP="001E2DCA">
            <w:pPr>
              <w:pStyle w:val="Betarp"/>
              <w:jc w:val="center"/>
              <w:rPr>
                <w:rFonts w:ascii="Times New Roman" w:hAnsi="Times New Roman" w:cs="Times New Roman"/>
                <w:b/>
                <w:sz w:val="24"/>
                <w:szCs w:val="24"/>
              </w:rPr>
            </w:pPr>
            <w:r w:rsidRPr="001E2DCA">
              <w:rPr>
                <w:rFonts w:ascii="Times New Roman" w:hAnsi="Times New Roman" w:cs="Times New Roman"/>
                <w:b/>
                <w:sz w:val="24"/>
                <w:szCs w:val="24"/>
              </w:rPr>
              <w:t>Tiekėjo siūloma techninė charakteristika, patvirtinanti 2 stulpelyje nurodytus reikalavimus, nurodant reikalaujamas parametrų reikšmes arba galimybių patvirtinimas (jei nėra specifikacijos reikšmių)</w:t>
            </w:r>
          </w:p>
          <w:p w14:paraId="3B136AD4" w14:textId="77777777" w:rsidR="00DF7337" w:rsidRPr="001E2DCA" w:rsidRDefault="00DF7337" w:rsidP="001E2DCA">
            <w:pPr>
              <w:spacing w:line="276" w:lineRule="auto"/>
              <w:jc w:val="center"/>
              <w:rPr>
                <w:rFonts w:eastAsia="Lucida Sans Unicode"/>
                <w:b/>
                <w:color w:val="0070C0"/>
                <w:u w:val="single"/>
              </w:rPr>
            </w:pPr>
            <w:r w:rsidRPr="001E2DCA">
              <w:rPr>
                <w:rFonts w:eastAsia="Lucida Sans Unicode"/>
                <w:b/>
                <w:color w:val="0070C0"/>
                <w:u w:val="single"/>
              </w:rPr>
              <w:t>(PILDO TIEKĖJAS)</w:t>
            </w:r>
          </w:p>
        </w:tc>
        <w:tc>
          <w:tcPr>
            <w:tcW w:w="271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2F6220D" w14:textId="77777777" w:rsidR="00DF7337" w:rsidRPr="001E2DCA" w:rsidRDefault="00DF7337" w:rsidP="001E2DCA">
            <w:pPr>
              <w:pStyle w:val="Betarp"/>
              <w:jc w:val="center"/>
              <w:rPr>
                <w:rFonts w:ascii="Times New Roman" w:hAnsi="Times New Roman" w:cs="Times New Roman"/>
                <w:b/>
                <w:sz w:val="24"/>
                <w:szCs w:val="24"/>
              </w:rPr>
            </w:pPr>
            <w:r w:rsidRPr="001E2DCA">
              <w:rPr>
                <w:rFonts w:ascii="Times New Roman" w:hAnsi="Times New Roman" w:cs="Times New Roman"/>
                <w:b/>
                <w:sz w:val="24"/>
                <w:szCs w:val="24"/>
                <w:lang w:eastAsia="lt-LT"/>
              </w:rPr>
              <w:t>D</w:t>
            </w:r>
            <w:r w:rsidRPr="001E2DCA">
              <w:rPr>
                <w:rFonts w:ascii="Times New Roman" w:eastAsia="Calibri" w:hAnsi="Times New Roman" w:cs="Times New Roman"/>
                <w:b/>
                <w:color w:val="000000"/>
                <w:spacing w:val="-2"/>
                <w:sz w:val="24"/>
                <w:szCs w:val="24"/>
              </w:rPr>
              <w:t>okumento, kuriame yra atitinkama techninės specifikacijos reikšmė, failo pavadinimas.</w:t>
            </w:r>
          </w:p>
          <w:p w14:paraId="67854129" w14:textId="69B049F2" w:rsidR="00DF7337" w:rsidRPr="001E2DCA" w:rsidRDefault="00DF7337" w:rsidP="001E2DCA">
            <w:pPr>
              <w:pStyle w:val="Betarp"/>
              <w:jc w:val="center"/>
              <w:rPr>
                <w:rFonts w:ascii="Times New Roman" w:eastAsia="Calibri" w:hAnsi="Times New Roman" w:cs="Times New Roman"/>
                <w:b/>
                <w:color w:val="000000"/>
                <w:spacing w:val="-2"/>
                <w:sz w:val="24"/>
                <w:szCs w:val="24"/>
              </w:rPr>
            </w:pPr>
            <w:r w:rsidRPr="001E2DCA">
              <w:rPr>
                <w:rFonts w:ascii="Times New Roman" w:eastAsia="Calibri" w:hAnsi="Times New Roman" w:cs="Times New Roman"/>
                <w:b/>
                <w:color w:val="000000"/>
                <w:spacing w:val="-2"/>
                <w:sz w:val="24"/>
                <w:szCs w:val="24"/>
              </w:rPr>
              <w:t>Nurodomas puslapis, pastraipa, punktas, kuriuose yra reikalaujama specifikacijos reikšmė</w:t>
            </w:r>
          </w:p>
          <w:p w14:paraId="7E21A638" w14:textId="77777777" w:rsidR="00DF7337" w:rsidRPr="001E2DCA" w:rsidRDefault="00DF7337" w:rsidP="001E2DCA">
            <w:pPr>
              <w:pStyle w:val="Betarp"/>
              <w:jc w:val="center"/>
              <w:rPr>
                <w:rFonts w:ascii="Times New Roman" w:eastAsia="Lucida Sans Unicode" w:hAnsi="Times New Roman" w:cs="Times New Roman"/>
                <w:b/>
                <w:color w:val="0070C0"/>
                <w:sz w:val="24"/>
                <w:szCs w:val="24"/>
                <w:u w:val="single"/>
              </w:rPr>
            </w:pPr>
            <w:r w:rsidRPr="001E2DCA">
              <w:rPr>
                <w:rFonts w:ascii="Times New Roman" w:eastAsia="Lucida Sans Unicode" w:hAnsi="Times New Roman" w:cs="Times New Roman"/>
                <w:b/>
                <w:color w:val="0070C0"/>
                <w:sz w:val="24"/>
                <w:szCs w:val="24"/>
                <w:u w:val="single"/>
              </w:rPr>
              <w:t>(PILDO TIEKĖJAS)</w:t>
            </w:r>
          </w:p>
        </w:tc>
      </w:tr>
      <w:tr w:rsidR="00DF7337" w14:paraId="6437122B"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F78853" w14:textId="77777777" w:rsidR="00DF7337" w:rsidRDefault="00DF7337" w:rsidP="00A12488">
            <w:pPr>
              <w:jc w:val="center"/>
              <w:rPr>
                <w:b/>
                <w:i/>
                <w:sz w:val="22"/>
                <w:szCs w:val="22"/>
              </w:rPr>
            </w:pPr>
            <w:r>
              <w:rPr>
                <w:b/>
                <w:i/>
                <w:sz w:val="22"/>
                <w:szCs w:val="22"/>
              </w:rPr>
              <w:t>1</w:t>
            </w:r>
          </w:p>
        </w:tc>
        <w:tc>
          <w:tcPr>
            <w:tcW w:w="35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35C27B" w14:textId="77777777" w:rsidR="00DF7337" w:rsidRDefault="00DF7337" w:rsidP="00A12488">
            <w:pPr>
              <w:jc w:val="center"/>
              <w:rPr>
                <w:b/>
                <w:i/>
                <w:sz w:val="22"/>
                <w:szCs w:val="22"/>
              </w:rPr>
            </w:pPr>
            <w:r>
              <w:rPr>
                <w:b/>
                <w:i/>
                <w:sz w:val="22"/>
                <w:szCs w:val="22"/>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172927F" w14:textId="77777777" w:rsidR="00DF7337" w:rsidRDefault="00DF7337" w:rsidP="00A12488">
            <w:pPr>
              <w:jc w:val="center"/>
              <w:rPr>
                <w:b/>
                <w:i/>
                <w:sz w:val="22"/>
                <w:szCs w:val="22"/>
              </w:rPr>
            </w:pPr>
            <w:r>
              <w:rPr>
                <w:b/>
                <w:i/>
                <w:sz w:val="22"/>
                <w:szCs w:val="22"/>
              </w:rPr>
              <w:t>3</w:t>
            </w:r>
          </w:p>
        </w:tc>
        <w:tc>
          <w:tcPr>
            <w:tcW w:w="271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6AD33F" w14:textId="77777777" w:rsidR="00DF7337" w:rsidRDefault="00DF7337" w:rsidP="00A12488">
            <w:pPr>
              <w:jc w:val="center"/>
              <w:rPr>
                <w:b/>
                <w:i/>
                <w:sz w:val="22"/>
                <w:szCs w:val="22"/>
              </w:rPr>
            </w:pPr>
            <w:r>
              <w:rPr>
                <w:b/>
                <w:i/>
                <w:sz w:val="22"/>
                <w:szCs w:val="22"/>
              </w:rPr>
              <w:t>4</w:t>
            </w:r>
          </w:p>
        </w:tc>
      </w:tr>
      <w:tr w:rsidR="00DF7337" w14:paraId="58487A21"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2FC0E63F" w14:textId="77777777" w:rsidR="00DF7337" w:rsidRDefault="00DF7337" w:rsidP="00A12488">
            <w:pPr>
              <w:jc w:val="both"/>
              <w:rPr>
                <w:b/>
                <w:sz w:val="22"/>
                <w:szCs w:val="22"/>
              </w:rPr>
            </w:pPr>
            <w:r>
              <w:rPr>
                <w:b/>
                <w:sz w:val="22"/>
                <w:szCs w:val="22"/>
              </w:rPr>
              <w:t xml:space="preserve">1. </w:t>
            </w:r>
          </w:p>
        </w:tc>
        <w:tc>
          <w:tcPr>
            <w:tcW w:w="3542" w:type="dxa"/>
            <w:tcBorders>
              <w:top w:val="single" w:sz="4" w:space="0" w:color="000000"/>
              <w:left w:val="single" w:sz="4" w:space="0" w:color="000000"/>
              <w:bottom w:val="single" w:sz="4" w:space="0" w:color="000000"/>
              <w:right w:val="single" w:sz="4" w:space="0" w:color="000000"/>
            </w:tcBorders>
          </w:tcPr>
          <w:p w14:paraId="164DC493" w14:textId="3A772BF9" w:rsidR="00DF7337" w:rsidRDefault="00DF7337" w:rsidP="00A12488">
            <w:pPr>
              <w:jc w:val="both"/>
              <w:rPr>
                <w:sz w:val="22"/>
                <w:szCs w:val="22"/>
              </w:rPr>
            </w:pPr>
            <w:r>
              <w:rPr>
                <w:lang w:eastAsia="lt-LT"/>
              </w:rPr>
              <w:t>Nurodyti</w:t>
            </w:r>
            <w:r w:rsidR="001913AB">
              <w:rPr>
                <w:lang w:eastAsia="lt-LT"/>
              </w:rPr>
              <w:t xml:space="preserve">, </w:t>
            </w:r>
            <w:r w:rsidRPr="00AC20F8">
              <w:rPr>
                <w:lang w:eastAsia="lt-LT"/>
              </w:rPr>
              <w:t>kuri tinklo dalis (infrastruktūra) yra TIEKĖJO nuosavybė</w:t>
            </w:r>
            <w:r>
              <w:rPr>
                <w:lang w:eastAsia="lt-LT"/>
              </w:rPr>
              <w:t xml:space="preserve"> (</w:t>
            </w:r>
            <w:r w:rsidRPr="00D427FE">
              <w:rPr>
                <w:b/>
                <w:lang w:eastAsia="lt-LT"/>
              </w:rPr>
              <w:t>tokiu atveju</w:t>
            </w:r>
            <w:r>
              <w:rPr>
                <w:lang w:eastAsia="lt-LT"/>
              </w:rPr>
              <w:t xml:space="preserve"> </w:t>
            </w:r>
            <w:r w:rsidRPr="008B1A9C">
              <w:rPr>
                <w:b/>
                <w:lang w:eastAsia="lt-LT"/>
              </w:rPr>
              <w:t>kartu su pasiūlymu turi būti pateikiamas ir nuosavybę patvirtinantis dokumentas</w:t>
            </w:r>
            <w:r>
              <w:rPr>
                <w:lang w:eastAsia="lt-LT"/>
              </w:rPr>
              <w:t>)</w:t>
            </w:r>
            <w:r w:rsidRPr="00AC20F8">
              <w:rPr>
                <w:lang w:eastAsia="lt-LT"/>
              </w:rPr>
              <w:t xml:space="preserve">. Jeigu </w:t>
            </w:r>
            <w:r w:rsidRPr="0005445E">
              <w:rPr>
                <w:lang w:eastAsia="lt-LT"/>
              </w:rPr>
              <w:t xml:space="preserve">TIEKĖJAS ketina </w:t>
            </w:r>
            <w:r w:rsidR="00E74394" w:rsidRPr="0005445E">
              <w:rPr>
                <w:lang w:eastAsia="lt-LT"/>
              </w:rPr>
              <w:t xml:space="preserve">pasitelkti </w:t>
            </w:r>
            <w:r w:rsidR="00523AA1" w:rsidRPr="0005445E">
              <w:rPr>
                <w:lang w:eastAsia="lt-LT"/>
              </w:rPr>
              <w:t>kitų subjektų</w:t>
            </w:r>
            <w:r w:rsidRPr="0005445E">
              <w:rPr>
                <w:lang w:eastAsia="lt-LT"/>
              </w:rPr>
              <w:t>*</w:t>
            </w:r>
            <w:r>
              <w:rPr>
                <w:lang w:eastAsia="lt-LT"/>
              </w:rPr>
              <w:t xml:space="preserve"> </w:t>
            </w:r>
            <w:r w:rsidRPr="00AC20F8">
              <w:rPr>
                <w:lang w:eastAsia="lt-LT"/>
              </w:rPr>
              <w:t>infrastruktūr</w:t>
            </w:r>
            <w:r w:rsidR="00E74394">
              <w:rPr>
                <w:lang w:eastAsia="lt-LT"/>
              </w:rPr>
              <w:t>ą</w:t>
            </w:r>
            <w:r w:rsidRPr="00AC20F8">
              <w:rPr>
                <w:lang w:eastAsia="lt-LT"/>
              </w:rPr>
              <w:t xml:space="preserve">, </w:t>
            </w:r>
            <w:r>
              <w:rPr>
                <w:lang w:eastAsia="lt-LT"/>
              </w:rPr>
              <w:t xml:space="preserve">tokiu atveju </w:t>
            </w:r>
            <w:r w:rsidRPr="00AC20F8">
              <w:rPr>
                <w:lang w:eastAsia="lt-LT"/>
              </w:rPr>
              <w:t>privalo</w:t>
            </w:r>
            <w:r>
              <w:rPr>
                <w:lang w:eastAsia="lt-LT"/>
              </w:rPr>
              <w:t>ma</w:t>
            </w:r>
            <w:r w:rsidRPr="00AC20F8">
              <w:rPr>
                <w:lang w:eastAsia="lt-LT"/>
              </w:rPr>
              <w:t xml:space="preserve"> nurodyti, kuri (-ios) tinklo dalis (-ys) priklauso </w:t>
            </w:r>
            <w:r w:rsidR="005E54B6">
              <w:rPr>
                <w:lang w:eastAsia="lt-LT"/>
              </w:rPr>
              <w:t>kitam subjektui</w:t>
            </w:r>
            <w:r w:rsidRPr="00AC20F8">
              <w:rPr>
                <w:lang w:eastAsia="lt-LT"/>
              </w:rPr>
              <w:t xml:space="preserve">, įvardinant tinklo atkarpas ir jų savininkus (šiuo atveju </w:t>
            </w:r>
            <w:r>
              <w:rPr>
                <w:lang w:eastAsia="lt-LT"/>
              </w:rPr>
              <w:t xml:space="preserve">gali būti </w:t>
            </w:r>
            <w:r w:rsidRPr="00AC20F8">
              <w:rPr>
                <w:lang w:eastAsia="lt-LT"/>
              </w:rPr>
              <w:t xml:space="preserve">nuomos, panaudos ar bet kokios kitos teisinės formos pagrindu su </w:t>
            </w:r>
            <w:r w:rsidR="001A0F20">
              <w:rPr>
                <w:lang w:eastAsia="lt-LT"/>
              </w:rPr>
              <w:t>kitu subjektu</w:t>
            </w:r>
            <w:r w:rsidRPr="00AC20F8">
              <w:rPr>
                <w:lang w:eastAsia="lt-LT"/>
              </w:rPr>
              <w:t xml:space="preserve"> paslaugai teikti reikali</w:t>
            </w:r>
            <w:r>
              <w:rPr>
                <w:lang w:eastAsia="lt-LT"/>
              </w:rPr>
              <w:t>ngos tinklo dalies įforminimas).</w:t>
            </w:r>
          </w:p>
        </w:tc>
        <w:tc>
          <w:tcPr>
            <w:tcW w:w="3260" w:type="dxa"/>
            <w:tcBorders>
              <w:top w:val="single" w:sz="4" w:space="0" w:color="000000"/>
              <w:left w:val="single" w:sz="4" w:space="0" w:color="000000"/>
              <w:bottom w:val="single" w:sz="4" w:space="0" w:color="000000"/>
              <w:right w:val="single" w:sz="4" w:space="0" w:color="000000"/>
            </w:tcBorders>
          </w:tcPr>
          <w:p w14:paraId="407AEC08" w14:textId="77777777" w:rsidR="00DF7337" w:rsidRPr="00054B7E" w:rsidRDefault="00DF7337" w:rsidP="00A12488">
            <w:pPr>
              <w:jc w:val="both"/>
              <w:rPr>
                <w:lang w:eastAsia="lt-LT"/>
              </w:rPr>
            </w:pPr>
            <w:r w:rsidRPr="00054B7E">
              <w:rPr>
                <w:lang w:eastAsia="lt-LT"/>
              </w:rPr>
              <w:t xml:space="preserve">Tinklo dalies savininkas </w:t>
            </w:r>
            <w:r w:rsidRPr="00054B7E">
              <w:rPr>
                <w:i/>
                <w:color w:val="0070C0"/>
                <w:lang w:eastAsia="lt-LT"/>
              </w:rPr>
              <w:t>(įrašyti)</w:t>
            </w:r>
            <w:r w:rsidRPr="00054B7E">
              <w:rPr>
                <w:lang w:eastAsia="lt-LT"/>
              </w:rPr>
              <w:t>: .............................</w:t>
            </w:r>
          </w:p>
          <w:p w14:paraId="36494483" w14:textId="77777777" w:rsidR="00C13082" w:rsidRDefault="00C13082" w:rsidP="00A12488">
            <w:pPr>
              <w:jc w:val="both"/>
              <w:rPr>
                <w:lang w:eastAsia="lt-LT"/>
              </w:rPr>
            </w:pPr>
          </w:p>
          <w:p w14:paraId="46BDC453" w14:textId="4B813702" w:rsidR="00DF7337" w:rsidRPr="00054B7E" w:rsidRDefault="00DF7337" w:rsidP="00A12488">
            <w:pPr>
              <w:jc w:val="both"/>
              <w:rPr>
                <w:lang w:eastAsia="lt-LT"/>
              </w:rPr>
            </w:pPr>
            <w:r w:rsidRPr="00054B7E">
              <w:rPr>
                <w:lang w:eastAsia="lt-LT"/>
              </w:rPr>
              <w:t xml:space="preserve">Tinklo dalis </w:t>
            </w:r>
            <w:r w:rsidRPr="00054B7E">
              <w:rPr>
                <w:i/>
                <w:color w:val="0070C0"/>
                <w:lang w:eastAsia="lt-LT"/>
              </w:rPr>
              <w:t>(</w:t>
            </w:r>
            <w:r w:rsidRPr="00054B7E">
              <w:rPr>
                <w:rFonts w:eastAsia="Calibri"/>
                <w:i/>
                <w:color w:val="0070C0"/>
              </w:rPr>
              <w:t>įrašyti konkrečias reikšmes</w:t>
            </w:r>
            <w:r w:rsidRPr="00054B7E">
              <w:rPr>
                <w:i/>
                <w:color w:val="0070C0"/>
                <w:lang w:eastAsia="lt-LT"/>
              </w:rPr>
              <w:t>)</w:t>
            </w:r>
            <w:r w:rsidRPr="00054B7E">
              <w:rPr>
                <w:lang w:eastAsia="lt-LT"/>
              </w:rPr>
              <w:t>: ...............................................</w:t>
            </w:r>
          </w:p>
          <w:p w14:paraId="792180B0" w14:textId="77777777" w:rsidR="00DF7337" w:rsidRPr="00054B7E" w:rsidRDefault="00DF7337" w:rsidP="00A12488">
            <w:pPr>
              <w:jc w:val="both"/>
              <w:rPr>
                <w:lang w:eastAsia="lt-LT"/>
              </w:rPr>
            </w:pPr>
          </w:p>
        </w:tc>
        <w:tc>
          <w:tcPr>
            <w:tcW w:w="2716" w:type="dxa"/>
            <w:gridSpan w:val="2"/>
            <w:tcBorders>
              <w:top w:val="single" w:sz="4" w:space="0" w:color="000000"/>
              <w:left w:val="single" w:sz="4" w:space="0" w:color="000000"/>
              <w:bottom w:val="single" w:sz="4" w:space="0" w:color="000000"/>
              <w:right w:val="single" w:sz="4" w:space="0" w:color="auto"/>
            </w:tcBorders>
          </w:tcPr>
          <w:p w14:paraId="1552C64B" w14:textId="77777777" w:rsidR="00DF7337" w:rsidRPr="00054B7E" w:rsidRDefault="00DF7337" w:rsidP="00A12488">
            <w:pPr>
              <w:pStyle w:val="Betarp"/>
              <w:rPr>
                <w:rFonts w:ascii="Times New Roman" w:eastAsia="Calibri" w:hAnsi="Times New Roman" w:cs="Times New Roman"/>
                <w:sz w:val="24"/>
                <w:szCs w:val="24"/>
              </w:rPr>
            </w:pPr>
          </w:p>
          <w:p w14:paraId="238DE385" w14:textId="5130B77F" w:rsidR="00DF7337" w:rsidRPr="00054B7E" w:rsidRDefault="00DF7337" w:rsidP="00A12488">
            <w:pPr>
              <w:pStyle w:val="Betarp"/>
              <w:rPr>
                <w:rFonts w:ascii="Times New Roman" w:eastAsia="Calibri" w:hAnsi="Times New Roman" w:cs="Times New Roman"/>
                <w:sz w:val="24"/>
                <w:szCs w:val="24"/>
              </w:rPr>
            </w:pPr>
            <w:r w:rsidRPr="00054B7E">
              <w:rPr>
                <w:rFonts w:ascii="Times New Roman" w:eastAsia="Calibri" w:hAnsi="Times New Roman" w:cs="Times New Roman"/>
                <w:sz w:val="24"/>
                <w:szCs w:val="24"/>
              </w:rPr>
              <w:t>.........................................</w:t>
            </w:r>
          </w:p>
          <w:p w14:paraId="155E289B" w14:textId="77777777" w:rsidR="00DF7337" w:rsidRPr="00054B7E" w:rsidRDefault="00DF7337" w:rsidP="00A12488">
            <w:pPr>
              <w:spacing w:line="276" w:lineRule="auto"/>
              <w:jc w:val="center"/>
            </w:pPr>
            <w:r w:rsidRPr="00054B7E">
              <w:rPr>
                <w:rFonts w:eastAsia="Calibri"/>
                <w:color w:val="4472C4"/>
                <w:vertAlign w:val="subscript"/>
              </w:rPr>
              <w:t>(</w:t>
            </w:r>
            <w:r w:rsidRPr="00054B7E">
              <w:rPr>
                <w:rFonts w:eastAsia="Calibri"/>
                <w:i/>
                <w:color w:val="0070C0"/>
                <w:vertAlign w:val="subscript"/>
              </w:rPr>
              <w:t>įrašyti</w:t>
            </w:r>
            <w:r w:rsidRPr="00054B7E">
              <w:rPr>
                <w:rFonts w:eastAsia="Calibri"/>
                <w:color w:val="0070C0"/>
                <w:vertAlign w:val="subscript"/>
              </w:rPr>
              <w:t>)</w:t>
            </w:r>
          </w:p>
        </w:tc>
      </w:tr>
      <w:tr w:rsidR="00DF7337" w14:paraId="383EEA96"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6F822A30" w14:textId="190C801F" w:rsidR="00DF7337" w:rsidRDefault="00DF7337" w:rsidP="00A12488">
            <w:pPr>
              <w:jc w:val="both"/>
              <w:rPr>
                <w:sz w:val="22"/>
                <w:szCs w:val="22"/>
              </w:rPr>
            </w:pPr>
            <w:r>
              <w:rPr>
                <w:sz w:val="22"/>
                <w:szCs w:val="22"/>
              </w:rPr>
              <w:t>2.</w:t>
            </w:r>
          </w:p>
        </w:tc>
        <w:tc>
          <w:tcPr>
            <w:tcW w:w="3542" w:type="dxa"/>
            <w:tcBorders>
              <w:top w:val="single" w:sz="4" w:space="0" w:color="000000"/>
              <w:left w:val="single" w:sz="4" w:space="0" w:color="000000"/>
              <w:bottom w:val="single" w:sz="4" w:space="0" w:color="000000"/>
              <w:right w:val="single" w:sz="4" w:space="0" w:color="000000"/>
            </w:tcBorders>
          </w:tcPr>
          <w:p w14:paraId="6F996A59" w14:textId="77777777" w:rsidR="00DF7337" w:rsidRDefault="00DF7337" w:rsidP="00A12488">
            <w:pPr>
              <w:jc w:val="both"/>
              <w:rPr>
                <w:lang w:eastAsia="lt-LT"/>
              </w:rPr>
            </w:pPr>
            <w:r w:rsidRPr="00AC20F8">
              <w:rPr>
                <w:lang w:eastAsia="lt-LT"/>
              </w:rPr>
              <w:t>Kiekvienas ryšio kanalas turi būti atvedama</w:t>
            </w:r>
            <w:r>
              <w:rPr>
                <w:lang w:eastAsia="lt-LT"/>
              </w:rPr>
              <w:t>s</w:t>
            </w:r>
            <w:r w:rsidRPr="00AC20F8">
              <w:rPr>
                <w:lang w:eastAsia="lt-LT"/>
              </w:rPr>
              <w:t xml:space="preserve"> į atskirą komutacinę spintą ar įrenginio montavimui įrengtą/įrengiamą vietą. </w:t>
            </w:r>
          </w:p>
          <w:p w14:paraId="6B91BC5C" w14:textId="62D97FAF" w:rsidR="00DF7337" w:rsidRDefault="00DF7337" w:rsidP="00A12488">
            <w:pPr>
              <w:jc w:val="both"/>
              <w:rPr>
                <w:sz w:val="22"/>
                <w:szCs w:val="22"/>
              </w:rPr>
            </w:pPr>
            <w:r w:rsidRPr="00AC20F8">
              <w:rPr>
                <w:lang w:eastAsia="lt-LT"/>
              </w:rPr>
              <w:t>Ryšio kanalai turi atitikti LST EN 60793-2-50 standarto B1.3 klasės (ITU-T G.652c/d) arba lygiaverčio standarto reikalavimus</w:t>
            </w:r>
            <w:r w:rsidR="00707FB5">
              <w:rPr>
                <w:lang w:eastAsia="lt-LT"/>
              </w:rPr>
              <w:t xml:space="preserve"> </w:t>
            </w:r>
            <w:r w:rsidR="00707FB5" w:rsidRPr="008B1A9C">
              <w:rPr>
                <w:b/>
                <w:lang w:eastAsia="lt-LT"/>
              </w:rPr>
              <w:t>(kartu su pasiūlymu</w:t>
            </w:r>
            <w:r w:rsidR="00707FB5">
              <w:rPr>
                <w:b/>
                <w:lang w:eastAsia="lt-LT"/>
              </w:rPr>
              <w:t xml:space="preserve"> turi būti pateikiamas ir standarto </w:t>
            </w:r>
            <w:r w:rsidR="00707FB5" w:rsidRPr="008B1A9C">
              <w:rPr>
                <w:b/>
                <w:lang w:eastAsia="lt-LT"/>
              </w:rPr>
              <w:t>atitikimą įrodant</w:t>
            </w:r>
            <w:r w:rsidR="00707FB5">
              <w:rPr>
                <w:b/>
                <w:lang w:eastAsia="lt-LT"/>
              </w:rPr>
              <w:t xml:space="preserve">is </w:t>
            </w:r>
            <w:r w:rsidR="00707FB5" w:rsidRPr="008B1A9C">
              <w:rPr>
                <w:b/>
                <w:lang w:eastAsia="lt-LT"/>
              </w:rPr>
              <w:t>dokument</w:t>
            </w:r>
            <w:r w:rsidR="00707FB5">
              <w:rPr>
                <w:b/>
                <w:lang w:eastAsia="lt-LT"/>
              </w:rPr>
              <w:t>as</w:t>
            </w:r>
            <w:r w:rsidR="00707FB5" w:rsidRPr="008B1A9C">
              <w:rPr>
                <w:b/>
                <w:lang w:eastAsia="lt-LT"/>
              </w:rPr>
              <w:t>)</w:t>
            </w:r>
            <w:r>
              <w:rPr>
                <w:lang w:eastAsia="lt-LT"/>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50F40224" w14:textId="77777777" w:rsidR="00DF7337" w:rsidRPr="00A002A0" w:rsidRDefault="00DF7337" w:rsidP="00A12488">
            <w:pPr>
              <w:jc w:val="both"/>
            </w:pPr>
            <w:r w:rsidRPr="00A002A0">
              <w:t xml:space="preserve">Atitinka </w:t>
            </w:r>
            <w:r w:rsidRPr="00A002A0">
              <w:rPr>
                <w:i/>
                <w:color w:val="0070C0"/>
              </w:rPr>
              <w:t>(įrašyti taip / ne)</w:t>
            </w:r>
            <w:r w:rsidRPr="00A002A0">
              <w:rPr>
                <w:color w:val="0070C0"/>
              </w:rPr>
              <w:t xml:space="preserve">: </w:t>
            </w:r>
            <w:r w:rsidRPr="00A002A0">
              <w:t>....................</w:t>
            </w:r>
          </w:p>
          <w:p w14:paraId="29861093" w14:textId="77777777" w:rsidR="00D26535" w:rsidRDefault="00D26535" w:rsidP="00A12488">
            <w:pPr>
              <w:pStyle w:val="Sraopastraipa"/>
              <w:tabs>
                <w:tab w:val="left" w:pos="244"/>
              </w:tabs>
              <w:ind w:left="0"/>
            </w:pPr>
          </w:p>
          <w:p w14:paraId="3C030E7F" w14:textId="00BE8F24" w:rsidR="00DF7337" w:rsidRPr="00A002A0" w:rsidRDefault="00DF7337" w:rsidP="00A12488">
            <w:pPr>
              <w:pStyle w:val="Sraopastraipa"/>
              <w:tabs>
                <w:tab w:val="left" w:pos="244"/>
              </w:tabs>
              <w:ind w:left="0"/>
              <w:rPr>
                <w:rFonts w:eastAsia="Calibri"/>
              </w:rPr>
            </w:pPr>
            <w:r w:rsidRPr="00A002A0">
              <w:t xml:space="preserve">Standartas </w:t>
            </w:r>
            <w:r w:rsidRPr="00A002A0">
              <w:rPr>
                <w:rFonts w:eastAsia="Calibri"/>
                <w:i/>
                <w:color w:val="0070C0"/>
              </w:rPr>
              <w:t>(įrašyti konkrečias reikšmes)</w:t>
            </w:r>
            <w:r w:rsidRPr="00A002A0">
              <w:rPr>
                <w:i/>
                <w:color w:val="0070C0"/>
              </w:rPr>
              <w:t>...............</w:t>
            </w:r>
          </w:p>
        </w:tc>
        <w:tc>
          <w:tcPr>
            <w:tcW w:w="2716" w:type="dxa"/>
            <w:gridSpan w:val="2"/>
            <w:tcBorders>
              <w:top w:val="single" w:sz="4" w:space="0" w:color="000000"/>
              <w:left w:val="single" w:sz="4" w:space="0" w:color="000000"/>
              <w:bottom w:val="single" w:sz="4" w:space="0" w:color="000000"/>
              <w:right w:val="single" w:sz="4" w:space="0" w:color="auto"/>
            </w:tcBorders>
          </w:tcPr>
          <w:p w14:paraId="5C4FFBCC" w14:textId="547A895C" w:rsidR="00DF7337" w:rsidRPr="00A002A0" w:rsidRDefault="00DF7337" w:rsidP="00A12488">
            <w:pPr>
              <w:pStyle w:val="Betarp"/>
              <w:rPr>
                <w:rFonts w:ascii="Times New Roman" w:eastAsia="Calibri" w:hAnsi="Times New Roman" w:cs="Times New Roman"/>
                <w:sz w:val="24"/>
                <w:szCs w:val="24"/>
              </w:rPr>
            </w:pPr>
            <w:r w:rsidRPr="00A002A0">
              <w:rPr>
                <w:rFonts w:ascii="Times New Roman" w:eastAsia="Calibri" w:hAnsi="Times New Roman" w:cs="Times New Roman"/>
                <w:sz w:val="24"/>
                <w:szCs w:val="24"/>
              </w:rPr>
              <w:t>........................................</w:t>
            </w:r>
          </w:p>
          <w:p w14:paraId="037B9CE7" w14:textId="77777777" w:rsidR="00DF7337" w:rsidRPr="00A002A0" w:rsidRDefault="00DF7337" w:rsidP="00A12488">
            <w:pPr>
              <w:spacing w:line="276" w:lineRule="auto"/>
              <w:jc w:val="center"/>
            </w:pPr>
            <w:r w:rsidRPr="00A002A0">
              <w:rPr>
                <w:rFonts w:eastAsia="Calibri"/>
                <w:color w:val="4472C4"/>
                <w:vertAlign w:val="subscript"/>
              </w:rPr>
              <w:t>(</w:t>
            </w:r>
            <w:r w:rsidRPr="00A002A0">
              <w:rPr>
                <w:rFonts w:eastAsia="Calibri"/>
                <w:i/>
                <w:color w:val="0070C0"/>
                <w:vertAlign w:val="subscript"/>
              </w:rPr>
              <w:t>įrašyti</w:t>
            </w:r>
            <w:r w:rsidRPr="00A002A0">
              <w:rPr>
                <w:rFonts w:eastAsia="Calibri"/>
                <w:color w:val="0070C0"/>
                <w:vertAlign w:val="subscript"/>
              </w:rPr>
              <w:t>)</w:t>
            </w:r>
          </w:p>
        </w:tc>
      </w:tr>
      <w:tr w:rsidR="00DF7337" w14:paraId="637D09B0"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60BA5DD3" w14:textId="12307D38" w:rsidR="00DF7337" w:rsidRDefault="00DF7337" w:rsidP="00A12488">
            <w:pPr>
              <w:jc w:val="both"/>
              <w:rPr>
                <w:sz w:val="22"/>
                <w:szCs w:val="22"/>
              </w:rPr>
            </w:pPr>
            <w:r>
              <w:rPr>
                <w:sz w:val="22"/>
                <w:szCs w:val="22"/>
              </w:rPr>
              <w:t>3.</w:t>
            </w:r>
          </w:p>
        </w:tc>
        <w:tc>
          <w:tcPr>
            <w:tcW w:w="3542" w:type="dxa"/>
            <w:tcBorders>
              <w:top w:val="single" w:sz="4" w:space="0" w:color="000000"/>
              <w:left w:val="single" w:sz="4" w:space="0" w:color="000000"/>
              <w:bottom w:val="single" w:sz="4" w:space="0" w:color="000000"/>
              <w:right w:val="single" w:sz="4" w:space="0" w:color="000000"/>
            </w:tcBorders>
          </w:tcPr>
          <w:p w14:paraId="68AE3F9E" w14:textId="77777777" w:rsidR="00DF7337" w:rsidRPr="0037517B" w:rsidRDefault="00DF7337" w:rsidP="00A12488">
            <w:pPr>
              <w:jc w:val="both"/>
            </w:pPr>
            <w:r w:rsidRPr="00AC20F8">
              <w:rPr>
                <w:lang w:eastAsia="lt-LT"/>
              </w:rPr>
              <w:t>Paskutinius 60 metrų tarp duomenų perdavimo įrangos ir IP kameros, galima naudoti optinį kabelį, skirtą lauko sąlygoms ir ne</w:t>
            </w:r>
            <w:r>
              <w:rPr>
                <w:lang w:eastAsia="lt-LT"/>
              </w:rPr>
              <w:t xml:space="preserve"> </w:t>
            </w:r>
            <w:r w:rsidRPr="00AC20F8">
              <w:rPr>
                <w:lang w:eastAsia="lt-LT"/>
              </w:rPr>
              <w:t>mažiau 2 skaidulų  arba varinį ekranuotą kabelį, skirtą lauko sąlygoms ir ne</w:t>
            </w:r>
            <w:r>
              <w:rPr>
                <w:lang w:eastAsia="lt-LT"/>
              </w:rPr>
              <w:t xml:space="preserve"> </w:t>
            </w:r>
            <w:r w:rsidRPr="00AC20F8">
              <w:rPr>
                <w:lang w:eastAsia="lt-LT"/>
              </w:rPr>
              <w:t xml:space="preserve">žemesnį  kaip 5 kategorija (CAT5) arba galima naudoti bevielį ryšį, kuriam turi būti naudojami licencijuoti radijo dažniai </w:t>
            </w:r>
            <w:r w:rsidRPr="00032C90">
              <w:rPr>
                <w:b/>
                <w:lang w:eastAsia="lt-LT"/>
              </w:rPr>
              <w:t xml:space="preserve">(kartu su pasiūlymu turi </w:t>
            </w:r>
            <w:r w:rsidRPr="00032C90">
              <w:rPr>
                <w:b/>
                <w:lang w:eastAsia="lt-LT"/>
              </w:rPr>
              <w:lastRenderedPageBreak/>
              <w:t xml:space="preserve">būti pateikti </w:t>
            </w:r>
            <w:r>
              <w:rPr>
                <w:b/>
                <w:lang w:eastAsia="lt-LT"/>
              </w:rPr>
              <w:t xml:space="preserve">ir </w:t>
            </w:r>
            <w:r w:rsidRPr="00032C90">
              <w:rPr>
                <w:b/>
                <w:lang w:eastAsia="lt-LT"/>
              </w:rPr>
              <w:t>Ryšių reguliavimo tarnybos leidimai arba jų kopijos naudoti dažnius)</w:t>
            </w:r>
            <w:r>
              <w:rPr>
                <w:lang w:eastAsia="lt-LT"/>
              </w:rPr>
              <w:t>**</w:t>
            </w:r>
          </w:p>
        </w:tc>
        <w:tc>
          <w:tcPr>
            <w:tcW w:w="3260" w:type="dxa"/>
            <w:tcBorders>
              <w:top w:val="single" w:sz="4" w:space="0" w:color="000000"/>
              <w:left w:val="single" w:sz="4" w:space="0" w:color="000000"/>
              <w:bottom w:val="single" w:sz="4" w:space="0" w:color="000000"/>
              <w:right w:val="single" w:sz="4" w:space="0" w:color="000000"/>
            </w:tcBorders>
          </w:tcPr>
          <w:p w14:paraId="7FCB73AD" w14:textId="77777777" w:rsidR="00DF7337" w:rsidRPr="00D26535" w:rsidRDefault="00DF7337" w:rsidP="00A12488">
            <w:pPr>
              <w:jc w:val="both"/>
            </w:pPr>
            <w:r w:rsidRPr="00D26535">
              <w:lastRenderedPageBreak/>
              <w:t xml:space="preserve">Atitinka </w:t>
            </w:r>
            <w:r w:rsidRPr="00D26535">
              <w:rPr>
                <w:i/>
                <w:color w:val="0070C0"/>
              </w:rPr>
              <w:t>(įrašyti taip / ne)</w:t>
            </w:r>
            <w:r w:rsidRPr="00D26535">
              <w:rPr>
                <w:color w:val="0070C0"/>
              </w:rPr>
              <w:t xml:space="preserve">: </w:t>
            </w:r>
            <w:r w:rsidRPr="00D26535">
              <w:t>....................</w:t>
            </w:r>
          </w:p>
          <w:p w14:paraId="3B21A78A" w14:textId="77777777" w:rsidR="00DF7337" w:rsidRPr="00D26535" w:rsidRDefault="00DF7337" w:rsidP="00A12488">
            <w:pPr>
              <w:ind w:left="360"/>
              <w:jc w:val="both"/>
            </w:pPr>
          </w:p>
          <w:p w14:paraId="15251DFF" w14:textId="77777777" w:rsidR="00DF7337" w:rsidRPr="00D26535" w:rsidRDefault="00DF7337" w:rsidP="00A12488">
            <w:pPr>
              <w:jc w:val="both"/>
              <w:rPr>
                <w:lang w:eastAsia="lt-LT"/>
              </w:rPr>
            </w:pPr>
          </w:p>
        </w:tc>
        <w:tc>
          <w:tcPr>
            <w:tcW w:w="2716" w:type="dxa"/>
            <w:gridSpan w:val="2"/>
            <w:tcBorders>
              <w:top w:val="single" w:sz="4" w:space="0" w:color="000000"/>
              <w:left w:val="single" w:sz="4" w:space="0" w:color="000000"/>
              <w:bottom w:val="single" w:sz="4" w:space="0" w:color="000000"/>
              <w:right w:val="single" w:sz="4" w:space="0" w:color="auto"/>
            </w:tcBorders>
          </w:tcPr>
          <w:p w14:paraId="4BFC7057" w14:textId="07ADA1EF" w:rsidR="00DF7337" w:rsidRPr="00D26535" w:rsidRDefault="00DF7337" w:rsidP="00A12488">
            <w:pPr>
              <w:pStyle w:val="Betarp"/>
              <w:rPr>
                <w:rFonts w:ascii="Times New Roman" w:eastAsia="Calibri" w:hAnsi="Times New Roman" w:cs="Times New Roman"/>
                <w:sz w:val="24"/>
                <w:szCs w:val="24"/>
              </w:rPr>
            </w:pPr>
            <w:r w:rsidRPr="00D26535">
              <w:rPr>
                <w:rFonts w:ascii="Times New Roman" w:eastAsia="Calibri" w:hAnsi="Times New Roman" w:cs="Times New Roman"/>
                <w:sz w:val="24"/>
                <w:szCs w:val="24"/>
              </w:rPr>
              <w:t>........................................</w:t>
            </w:r>
          </w:p>
          <w:p w14:paraId="2E6E95FE" w14:textId="77777777" w:rsidR="00DF7337" w:rsidRPr="00D26535" w:rsidRDefault="00DF7337" w:rsidP="00A12488">
            <w:pPr>
              <w:jc w:val="center"/>
            </w:pPr>
            <w:r w:rsidRPr="00D26535">
              <w:rPr>
                <w:rFonts w:eastAsia="Calibri"/>
                <w:color w:val="4472C4"/>
                <w:vertAlign w:val="subscript"/>
              </w:rPr>
              <w:t>(</w:t>
            </w:r>
            <w:r w:rsidRPr="00D26535">
              <w:rPr>
                <w:rFonts w:eastAsia="Calibri"/>
                <w:i/>
                <w:color w:val="0070C0"/>
                <w:vertAlign w:val="subscript"/>
              </w:rPr>
              <w:t>įrašyti</w:t>
            </w:r>
            <w:r w:rsidRPr="00D26535">
              <w:rPr>
                <w:rFonts w:eastAsia="Calibri"/>
                <w:color w:val="0070C0"/>
                <w:vertAlign w:val="subscript"/>
              </w:rPr>
              <w:t>)</w:t>
            </w:r>
          </w:p>
        </w:tc>
      </w:tr>
      <w:tr w:rsidR="00DF7337" w14:paraId="526EEF3E"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4EE98BAA" w14:textId="2D2B7316" w:rsidR="00DF7337" w:rsidRDefault="00DF7337" w:rsidP="00A12488">
            <w:pPr>
              <w:jc w:val="both"/>
              <w:rPr>
                <w:sz w:val="22"/>
                <w:szCs w:val="22"/>
              </w:rPr>
            </w:pPr>
            <w:r>
              <w:rPr>
                <w:sz w:val="22"/>
                <w:szCs w:val="22"/>
              </w:rPr>
              <w:t>4.</w:t>
            </w:r>
          </w:p>
        </w:tc>
        <w:tc>
          <w:tcPr>
            <w:tcW w:w="3542" w:type="dxa"/>
            <w:tcBorders>
              <w:top w:val="single" w:sz="4" w:space="0" w:color="000000"/>
              <w:left w:val="single" w:sz="4" w:space="0" w:color="000000"/>
              <w:bottom w:val="single" w:sz="4" w:space="0" w:color="000000"/>
              <w:right w:val="single" w:sz="4" w:space="0" w:color="000000"/>
            </w:tcBorders>
          </w:tcPr>
          <w:p w14:paraId="709FD3B8" w14:textId="7CF183C9" w:rsidR="00DF7337" w:rsidRDefault="00DF7337" w:rsidP="00A12488">
            <w:pPr>
              <w:jc w:val="both"/>
              <w:rPr>
                <w:lang w:eastAsia="lt-LT"/>
              </w:rPr>
            </w:pPr>
            <w:r w:rsidRPr="00D427FE">
              <w:rPr>
                <w:lang w:eastAsia="lt-LT"/>
              </w:rPr>
              <w:t xml:space="preserve">TIEKĖJAS turi būti ryšio linijų savininkas </w:t>
            </w:r>
            <w:r w:rsidR="00E32731">
              <w:rPr>
                <w:lang w:eastAsia="lt-LT"/>
              </w:rPr>
              <w:t xml:space="preserve"> </w:t>
            </w:r>
            <w:r w:rsidR="00E32731" w:rsidRPr="00D427FE">
              <w:rPr>
                <w:lang w:eastAsia="lt-LT"/>
              </w:rPr>
              <w:t>(</w:t>
            </w:r>
            <w:r w:rsidR="00E32731" w:rsidRPr="00D427FE">
              <w:rPr>
                <w:b/>
                <w:lang w:eastAsia="lt-LT"/>
              </w:rPr>
              <w:t>tokiu atveju</w:t>
            </w:r>
            <w:r w:rsidR="00E32731">
              <w:rPr>
                <w:lang w:eastAsia="lt-LT"/>
              </w:rPr>
              <w:t xml:space="preserve"> </w:t>
            </w:r>
            <w:r w:rsidR="00E32731" w:rsidRPr="00D427FE">
              <w:rPr>
                <w:b/>
                <w:lang w:eastAsia="lt-LT"/>
              </w:rPr>
              <w:t xml:space="preserve">kartu su pasiūlymu </w:t>
            </w:r>
            <w:r w:rsidR="00E32731" w:rsidRPr="008B1A9C">
              <w:rPr>
                <w:b/>
                <w:lang w:eastAsia="lt-LT"/>
              </w:rPr>
              <w:t xml:space="preserve">turi būti pateikiamas ir </w:t>
            </w:r>
            <w:r w:rsidR="00E32731" w:rsidRPr="00FC0522">
              <w:rPr>
                <w:b/>
                <w:lang w:eastAsia="lt-LT"/>
              </w:rPr>
              <w:t>savininko teises p</w:t>
            </w:r>
            <w:r w:rsidR="00E32731" w:rsidRPr="008B1A9C">
              <w:rPr>
                <w:b/>
                <w:lang w:eastAsia="lt-LT"/>
              </w:rPr>
              <w:t>atvirtinantis dokumentas</w:t>
            </w:r>
            <w:r w:rsidR="00E32731">
              <w:rPr>
                <w:lang w:eastAsia="lt-LT"/>
              </w:rPr>
              <w:t xml:space="preserve">) </w:t>
            </w:r>
            <w:r w:rsidRPr="00AC20F8">
              <w:rPr>
                <w:lang w:eastAsia="lt-LT"/>
              </w:rPr>
              <w:t>arba, jeigu TIEKĖJAS ryšio linijas nuomoja</w:t>
            </w:r>
            <w:r>
              <w:rPr>
                <w:lang w:eastAsia="lt-LT"/>
              </w:rPr>
              <w:t>, naudoja panaudai ar pan.*</w:t>
            </w:r>
            <w:r w:rsidRPr="00AC20F8">
              <w:rPr>
                <w:lang w:eastAsia="lt-LT"/>
              </w:rPr>
              <w:t xml:space="preserve">, </w:t>
            </w:r>
            <w:r w:rsidRPr="007D553A">
              <w:rPr>
                <w:b/>
                <w:lang w:eastAsia="lt-LT"/>
              </w:rPr>
              <w:t>kartu su pasiūlymu turi pateikti preliminarią sutartį su ryšio linijų savininku</w:t>
            </w:r>
            <w:r>
              <w:rPr>
                <w:lang w:eastAsia="lt-LT"/>
              </w:rPr>
              <w:t xml:space="preserve">, kad gedimų šalinimo laikai </w:t>
            </w:r>
            <w:r w:rsidRPr="00AC20F8">
              <w:rPr>
                <w:lang w:eastAsia="lt-LT"/>
              </w:rPr>
              <w:t xml:space="preserve">visam </w:t>
            </w:r>
            <w:r>
              <w:rPr>
                <w:lang w:eastAsia="lt-LT"/>
              </w:rPr>
              <w:t>s</w:t>
            </w:r>
            <w:r w:rsidRPr="00AC20F8">
              <w:rPr>
                <w:lang w:eastAsia="lt-LT"/>
              </w:rPr>
              <w:t>utarties (</w:t>
            </w:r>
            <w:r w:rsidRPr="007D553A">
              <w:rPr>
                <w:lang w:eastAsia="lt-LT"/>
              </w:rPr>
              <w:t>su ryšių linijų savininku) vykdymo laikui būtų ne didesni nei</w:t>
            </w:r>
            <w:r>
              <w:rPr>
                <w:lang w:eastAsia="lt-LT"/>
              </w:rPr>
              <w:t>:</w:t>
            </w:r>
          </w:p>
          <w:p w14:paraId="3E8A2750" w14:textId="77777777" w:rsidR="00DF7337" w:rsidRPr="0016628E" w:rsidRDefault="00DF7337" w:rsidP="00DF7337">
            <w:pPr>
              <w:pStyle w:val="Sraopastraipa"/>
              <w:numPr>
                <w:ilvl w:val="1"/>
                <w:numId w:val="17"/>
              </w:numPr>
              <w:tabs>
                <w:tab w:val="left" w:pos="229"/>
              </w:tabs>
              <w:ind w:left="0" w:firstLine="0"/>
              <w:jc w:val="both"/>
            </w:pPr>
            <w:r w:rsidRPr="0016628E">
              <w:rPr>
                <w:noProof/>
              </w:rPr>
              <w:t>Su paslaugų teikimu susijusius sutrikimus, įvyksiančius darbo dienomis nuo 8 iki 17 valandos, TIEKĖJAS likviduoja nuo sutrikimo fiksavimo momento ne ilgiau kaip per 8 valandas centriniame taške - A lygio ryšio linijose ir ne ilgiau kaip per 12 valandų - B lygio ryšio linijose.</w:t>
            </w:r>
          </w:p>
          <w:p w14:paraId="55131070" w14:textId="77777777" w:rsidR="00DF7337" w:rsidRDefault="00DF7337" w:rsidP="00DF7337">
            <w:pPr>
              <w:pStyle w:val="Sraopastraipa"/>
              <w:numPr>
                <w:ilvl w:val="1"/>
                <w:numId w:val="17"/>
              </w:numPr>
              <w:tabs>
                <w:tab w:val="left" w:pos="229"/>
              </w:tabs>
              <w:ind w:left="0" w:firstLine="0"/>
              <w:jc w:val="both"/>
              <w:rPr>
                <w:sz w:val="22"/>
                <w:szCs w:val="22"/>
              </w:rPr>
            </w:pPr>
            <w:r w:rsidRPr="0016628E">
              <w:rPr>
                <w:noProof/>
              </w:rPr>
              <w:t>Su paslaugų teikimu susijusius sutrikimus, įvyksiančius ne darbo dienomis ir darbo dienomis nuo 17 valandos iki 8 valandos, TIEKĖJAS likviduoja nuo sutrikimo fiksavimo momento ne ilgiau kaip per 12 valandų centriniame taške - A lygio ryšio linijose ir ne ilgiau kaip per 24 valandas - B lygio ryšio linijose.</w:t>
            </w:r>
          </w:p>
        </w:tc>
        <w:tc>
          <w:tcPr>
            <w:tcW w:w="3260" w:type="dxa"/>
            <w:tcBorders>
              <w:top w:val="single" w:sz="4" w:space="0" w:color="000000"/>
              <w:left w:val="single" w:sz="4" w:space="0" w:color="000000"/>
              <w:bottom w:val="single" w:sz="4" w:space="0" w:color="000000"/>
              <w:right w:val="single" w:sz="4" w:space="0" w:color="000000"/>
            </w:tcBorders>
          </w:tcPr>
          <w:p w14:paraId="4352314B" w14:textId="0F22C506" w:rsidR="00572232" w:rsidRDefault="00572232" w:rsidP="00572232">
            <w:pPr>
              <w:jc w:val="both"/>
              <w:rPr>
                <w:sz w:val="22"/>
                <w:szCs w:val="22"/>
                <w:lang w:eastAsia="lt-LT"/>
              </w:rPr>
            </w:pPr>
            <w:r>
              <w:rPr>
                <w:lang w:eastAsia="lt-LT"/>
              </w:rPr>
              <w:t>R</w:t>
            </w:r>
            <w:r w:rsidRPr="00D427FE">
              <w:rPr>
                <w:lang w:eastAsia="lt-LT"/>
              </w:rPr>
              <w:t>yšio linijų</w:t>
            </w:r>
            <w:r>
              <w:rPr>
                <w:sz w:val="22"/>
                <w:szCs w:val="22"/>
                <w:lang w:eastAsia="lt-LT"/>
              </w:rPr>
              <w:t xml:space="preserve"> savininkas </w:t>
            </w:r>
            <w:r>
              <w:rPr>
                <w:i/>
                <w:color w:val="0070C0"/>
                <w:sz w:val="22"/>
                <w:szCs w:val="22"/>
                <w:lang w:eastAsia="lt-LT"/>
              </w:rPr>
              <w:t>(įrašyti)</w:t>
            </w:r>
            <w:r>
              <w:rPr>
                <w:sz w:val="22"/>
                <w:szCs w:val="22"/>
                <w:lang w:eastAsia="lt-LT"/>
              </w:rPr>
              <w:t>: .............................</w:t>
            </w:r>
          </w:p>
          <w:p w14:paraId="1FD8804B" w14:textId="77777777" w:rsidR="00C02369" w:rsidRDefault="00C02369" w:rsidP="00572232">
            <w:pPr>
              <w:jc w:val="both"/>
              <w:rPr>
                <w:sz w:val="22"/>
                <w:szCs w:val="22"/>
                <w:lang w:eastAsia="lt-LT"/>
              </w:rPr>
            </w:pPr>
          </w:p>
          <w:p w14:paraId="18E002E0" w14:textId="77777777" w:rsidR="00DF7337" w:rsidRDefault="00DF7337" w:rsidP="00A12488">
            <w:pPr>
              <w:jc w:val="both"/>
              <w:rPr>
                <w:rFonts w:eastAsia="Calibri"/>
                <w:sz w:val="22"/>
                <w:szCs w:val="22"/>
              </w:rPr>
            </w:pPr>
          </w:p>
          <w:p w14:paraId="64DB0FB5" w14:textId="77777777" w:rsidR="00DF7337" w:rsidRPr="00DC6BED" w:rsidRDefault="00DF7337" w:rsidP="00A12488">
            <w:pPr>
              <w:jc w:val="both"/>
            </w:pPr>
            <w:r w:rsidRPr="001D5E3A">
              <w:t xml:space="preserve">Atitinka </w:t>
            </w:r>
            <w:r w:rsidRPr="0016628E">
              <w:rPr>
                <w:i/>
                <w:color w:val="0070C0"/>
              </w:rPr>
              <w:t>(įrašyti taip / ne)</w:t>
            </w:r>
            <w:r w:rsidRPr="0016628E">
              <w:rPr>
                <w:color w:val="0070C0"/>
              </w:rPr>
              <w:t xml:space="preserve">: </w:t>
            </w:r>
            <w:r w:rsidRPr="001D5E3A">
              <w:t>....................</w:t>
            </w:r>
          </w:p>
          <w:p w14:paraId="42F685C5" w14:textId="77777777" w:rsidR="00DF7337" w:rsidRDefault="00DF7337" w:rsidP="00A12488">
            <w:pPr>
              <w:tabs>
                <w:tab w:val="right" w:pos="3045"/>
              </w:tabs>
              <w:ind w:left="248" w:hanging="248"/>
            </w:pPr>
          </w:p>
          <w:p w14:paraId="0676A971" w14:textId="5FD80637" w:rsidR="00DF7337" w:rsidRPr="001D5E3A" w:rsidRDefault="00DF7337" w:rsidP="00A12488">
            <w:pPr>
              <w:pStyle w:val="Sraopastraipa"/>
              <w:ind w:left="248"/>
              <w:jc w:val="both"/>
            </w:pPr>
          </w:p>
        </w:tc>
        <w:tc>
          <w:tcPr>
            <w:tcW w:w="2716" w:type="dxa"/>
            <w:gridSpan w:val="2"/>
            <w:tcBorders>
              <w:top w:val="single" w:sz="4" w:space="0" w:color="000000"/>
              <w:left w:val="single" w:sz="4" w:space="0" w:color="000000"/>
              <w:bottom w:val="single" w:sz="4" w:space="0" w:color="000000"/>
              <w:right w:val="single" w:sz="4" w:space="0" w:color="auto"/>
            </w:tcBorders>
          </w:tcPr>
          <w:p w14:paraId="114F037C" w14:textId="77777777" w:rsidR="00DF7337" w:rsidRDefault="00DF7337" w:rsidP="00A12488">
            <w:pPr>
              <w:pStyle w:val="Betarp"/>
              <w:rPr>
                <w:rFonts w:eastAsia="Calibri"/>
              </w:rPr>
            </w:pPr>
          </w:p>
          <w:p w14:paraId="1F455EB3" w14:textId="77777777" w:rsidR="00DF7337" w:rsidRDefault="00DF7337" w:rsidP="00A12488">
            <w:pPr>
              <w:pStyle w:val="Betarp"/>
              <w:rPr>
                <w:rFonts w:eastAsia="Calibri"/>
              </w:rPr>
            </w:pPr>
          </w:p>
          <w:p w14:paraId="434ECAC6" w14:textId="77777777" w:rsidR="00DF7337" w:rsidRDefault="00DF7337" w:rsidP="00A12488">
            <w:pPr>
              <w:pStyle w:val="Betarp"/>
              <w:rPr>
                <w:rFonts w:eastAsia="Calibri"/>
              </w:rPr>
            </w:pPr>
          </w:p>
          <w:p w14:paraId="40C5EE4A" w14:textId="77777777" w:rsidR="00DF7337" w:rsidRDefault="00DF7337" w:rsidP="00A12488">
            <w:pPr>
              <w:pStyle w:val="Betarp"/>
              <w:rPr>
                <w:rFonts w:eastAsia="Calibri"/>
              </w:rPr>
            </w:pPr>
          </w:p>
          <w:p w14:paraId="045356FE" w14:textId="77777777" w:rsidR="00DF7337" w:rsidRDefault="00DF7337" w:rsidP="00A12488">
            <w:pPr>
              <w:pStyle w:val="Betarp"/>
              <w:rPr>
                <w:rFonts w:eastAsia="Calibri"/>
              </w:rPr>
            </w:pPr>
            <w:r>
              <w:rPr>
                <w:rFonts w:eastAsia="Calibri"/>
              </w:rPr>
              <w:t>.............................................</w:t>
            </w:r>
          </w:p>
          <w:p w14:paraId="0C3CF40A" w14:textId="77777777" w:rsidR="00DF7337" w:rsidRDefault="00DF7337" w:rsidP="00A12488">
            <w:pPr>
              <w:spacing w:line="276" w:lineRule="auto"/>
              <w:jc w:val="center"/>
              <w:rPr>
                <w:rFonts w:eastAsia="Calibri"/>
                <w:color w:val="0070C0"/>
                <w:sz w:val="22"/>
                <w:szCs w:val="22"/>
                <w:vertAlign w:val="subscript"/>
              </w:rPr>
            </w:pPr>
            <w:r>
              <w:rPr>
                <w:rFonts w:eastAsia="Calibri"/>
                <w:color w:val="4472C4"/>
                <w:sz w:val="22"/>
                <w:szCs w:val="22"/>
                <w:vertAlign w:val="subscript"/>
              </w:rPr>
              <w:t>(</w:t>
            </w:r>
            <w:r>
              <w:rPr>
                <w:rFonts w:eastAsia="Calibri"/>
                <w:i/>
                <w:color w:val="0070C0"/>
                <w:sz w:val="22"/>
                <w:szCs w:val="22"/>
                <w:vertAlign w:val="subscript"/>
              </w:rPr>
              <w:t>įrašyti</w:t>
            </w:r>
            <w:r>
              <w:rPr>
                <w:rFonts w:eastAsia="Calibri"/>
                <w:color w:val="0070C0"/>
                <w:sz w:val="22"/>
                <w:szCs w:val="22"/>
                <w:vertAlign w:val="subscript"/>
              </w:rPr>
              <w:t>)</w:t>
            </w:r>
          </w:p>
          <w:p w14:paraId="196AEC17" w14:textId="77777777" w:rsidR="00DF7337" w:rsidRDefault="00DF7337" w:rsidP="00A12488">
            <w:pPr>
              <w:spacing w:line="276" w:lineRule="auto"/>
              <w:jc w:val="center"/>
              <w:rPr>
                <w:rFonts w:eastAsia="Calibri"/>
                <w:color w:val="0070C0"/>
                <w:sz w:val="22"/>
                <w:szCs w:val="22"/>
                <w:vertAlign w:val="subscript"/>
              </w:rPr>
            </w:pPr>
          </w:p>
          <w:p w14:paraId="35EFFAA2" w14:textId="77777777" w:rsidR="00DF7337" w:rsidRPr="0016628E" w:rsidRDefault="00DF7337" w:rsidP="00A12488">
            <w:pPr>
              <w:pStyle w:val="Betarp"/>
              <w:rPr>
                <w:rFonts w:eastAsia="Calibri"/>
              </w:rPr>
            </w:pPr>
          </w:p>
        </w:tc>
      </w:tr>
      <w:tr w:rsidR="00DF7337" w14:paraId="0E9DA277"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04DD07ED" w14:textId="24C764D5" w:rsidR="00DF7337" w:rsidRDefault="00DF7337" w:rsidP="00A12488">
            <w:pPr>
              <w:jc w:val="both"/>
              <w:rPr>
                <w:sz w:val="22"/>
                <w:szCs w:val="22"/>
              </w:rPr>
            </w:pPr>
            <w:r>
              <w:rPr>
                <w:sz w:val="22"/>
                <w:szCs w:val="22"/>
              </w:rPr>
              <w:t>5.</w:t>
            </w:r>
          </w:p>
        </w:tc>
        <w:tc>
          <w:tcPr>
            <w:tcW w:w="3542" w:type="dxa"/>
            <w:tcBorders>
              <w:top w:val="single" w:sz="4" w:space="0" w:color="000000"/>
              <w:left w:val="single" w:sz="4" w:space="0" w:color="000000"/>
              <w:bottom w:val="single" w:sz="4" w:space="0" w:color="000000"/>
              <w:right w:val="single" w:sz="4" w:space="0" w:color="000000"/>
            </w:tcBorders>
          </w:tcPr>
          <w:p w14:paraId="2E85BFE1" w14:textId="2F0042A6" w:rsidR="00DF7337" w:rsidRDefault="00DF7337" w:rsidP="00A12488">
            <w:pPr>
              <w:jc w:val="both"/>
            </w:pPr>
            <w:r w:rsidRPr="00AC20F8">
              <w:rPr>
                <w:lang w:eastAsia="lt-LT"/>
              </w:rPr>
              <w:t>Tinklo prieigos (paskutinės mylios) pateikiamumas A tipo ryšiams privalo būti ne mažesnis kaip 99,5 %</w:t>
            </w:r>
            <w:r>
              <w:rPr>
                <w:lang w:eastAsia="lt-LT"/>
              </w:rPr>
              <w:t xml:space="preserve"> </w:t>
            </w:r>
            <w:r w:rsidR="00D54251" w:rsidRPr="00850435">
              <w:rPr>
                <w:b/>
                <w:lang w:eastAsia="lt-LT"/>
              </w:rPr>
              <w:t xml:space="preserve">(kartu su pasiūlymu turi būti pateikiamas </w:t>
            </w:r>
            <w:r w:rsidR="00D54251">
              <w:rPr>
                <w:b/>
                <w:lang w:eastAsia="lt-LT"/>
              </w:rPr>
              <w:t xml:space="preserve">ir </w:t>
            </w:r>
            <w:r w:rsidR="00D54251" w:rsidRPr="00850435">
              <w:rPr>
                <w:b/>
                <w:lang w:eastAsia="lt-LT"/>
              </w:rPr>
              <w:t>nurodyto rodiklio reikšmę įrodantis dokumentas)</w:t>
            </w:r>
          </w:p>
        </w:tc>
        <w:tc>
          <w:tcPr>
            <w:tcW w:w="3260" w:type="dxa"/>
            <w:tcBorders>
              <w:top w:val="single" w:sz="4" w:space="0" w:color="000000"/>
              <w:left w:val="single" w:sz="4" w:space="0" w:color="000000"/>
              <w:bottom w:val="single" w:sz="4" w:space="0" w:color="000000"/>
              <w:right w:val="single" w:sz="4" w:space="0" w:color="000000"/>
            </w:tcBorders>
          </w:tcPr>
          <w:p w14:paraId="5C1ED7BB" w14:textId="77777777" w:rsidR="00DF7337" w:rsidRPr="005E1413" w:rsidRDefault="00DF7337" w:rsidP="00A12488">
            <w:pPr>
              <w:jc w:val="both"/>
            </w:pPr>
            <w:r w:rsidRPr="005E1413">
              <w:rPr>
                <w:rFonts w:eastAsia="Calibri"/>
              </w:rPr>
              <w:t xml:space="preserve">Atitinka </w:t>
            </w:r>
            <w:r w:rsidRPr="005E1413">
              <w:rPr>
                <w:rFonts w:eastAsia="Calibri"/>
                <w:i/>
                <w:color w:val="0070C0"/>
              </w:rPr>
              <w:t>(įrašyti taip / ne)</w:t>
            </w:r>
            <w:r w:rsidRPr="005E1413">
              <w:rPr>
                <w:rFonts w:eastAsia="Calibri"/>
                <w:color w:val="0070C0"/>
              </w:rPr>
              <w:t xml:space="preserve">: </w:t>
            </w:r>
            <w:r w:rsidRPr="005E1413">
              <w:rPr>
                <w:rFonts w:eastAsia="Calibri"/>
              </w:rPr>
              <w:t>....................</w:t>
            </w:r>
          </w:p>
          <w:p w14:paraId="2646F53B" w14:textId="77777777" w:rsidR="00DF7337" w:rsidRPr="005E1413" w:rsidRDefault="00DF7337" w:rsidP="00A12488"/>
        </w:tc>
        <w:tc>
          <w:tcPr>
            <w:tcW w:w="2716" w:type="dxa"/>
            <w:gridSpan w:val="2"/>
            <w:tcBorders>
              <w:top w:val="single" w:sz="4" w:space="0" w:color="000000"/>
              <w:left w:val="single" w:sz="4" w:space="0" w:color="000000"/>
              <w:bottom w:val="single" w:sz="4" w:space="0" w:color="000000"/>
              <w:right w:val="single" w:sz="4" w:space="0" w:color="auto"/>
            </w:tcBorders>
          </w:tcPr>
          <w:p w14:paraId="0B3A992D" w14:textId="6C4B7112" w:rsidR="00DF7337" w:rsidRPr="005E1413" w:rsidRDefault="00DF7337" w:rsidP="00A12488">
            <w:pPr>
              <w:pStyle w:val="Betarp"/>
              <w:rPr>
                <w:rFonts w:ascii="Times New Roman" w:eastAsia="Calibri" w:hAnsi="Times New Roman" w:cs="Times New Roman"/>
                <w:sz w:val="24"/>
                <w:szCs w:val="24"/>
              </w:rPr>
            </w:pPr>
            <w:r w:rsidRPr="005E1413">
              <w:rPr>
                <w:rFonts w:ascii="Times New Roman" w:eastAsia="Calibri" w:hAnsi="Times New Roman" w:cs="Times New Roman"/>
                <w:sz w:val="24"/>
                <w:szCs w:val="24"/>
              </w:rPr>
              <w:t>.......................................</w:t>
            </w:r>
          </w:p>
          <w:p w14:paraId="6213046D" w14:textId="77777777" w:rsidR="00DF7337" w:rsidRPr="005E1413" w:rsidRDefault="00DF7337" w:rsidP="00A12488">
            <w:pPr>
              <w:spacing w:line="276" w:lineRule="auto"/>
              <w:jc w:val="center"/>
            </w:pPr>
            <w:r w:rsidRPr="005E1413">
              <w:rPr>
                <w:rFonts w:eastAsia="Calibri"/>
                <w:color w:val="4472C4"/>
                <w:vertAlign w:val="subscript"/>
              </w:rPr>
              <w:t>(</w:t>
            </w:r>
            <w:r w:rsidRPr="005E1413">
              <w:rPr>
                <w:rFonts w:eastAsia="Calibri"/>
                <w:i/>
                <w:color w:val="0070C0"/>
                <w:vertAlign w:val="subscript"/>
              </w:rPr>
              <w:t>įrašyti</w:t>
            </w:r>
            <w:r w:rsidRPr="005E1413">
              <w:rPr>
                <w:rFonts w:eastAsia="Calibri"/>
                <w:color w:val="0070C0"/>
                <w:vertAlign w:val="subscript"/>
              </w:rPr>
              <w:t>)</w:t>
            </w:r>
          </w:p>
        </w:tc>
      </w:tr>
      <w:tr w:rsidR="00DF7337" w14:paraId="0A825D99" w14:textId="77777777" w:rsidTr="008D1E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tblCellMar>
        </w:tblPrEx>
        <w:tc>
          <w:tcPr>
            <w:tcW w:w="570" w:type="dxa"/>
            <w:tcBorders>
              <w:top w:val="single" w:sz="4" w:space="0" w:color="000000"/>
              <w:left w:val="single" w:sz="4" w:space="0" w:color="000000"/>
              <w:bottom w:val="single" w:sz="4" w:space="0" w:color="000000"/>
              <w:right w:val="single" w:sz="4" w:space="0" w:color="000000"/>
            </w:tcBorders>
          </w:tcPr>
          <w:p w14:paraId="506E730A" w14:textId="2C081124" w:rsidR="00DF7337" w:rsidRPr="00BD6C68" w:rsidRDefault="00DF7337" w:rsidP="00A12488">
            <w:pPr>
              <w:jc w:val="both"/>
              <w:rPr>
                <w:sz w:val="22"/>
                <w:szCs w:val="22"/>
              </w:rPr>
            </w:pPr>
            <w:r>
              <w:rPr>
                <w:sz w:val="22"/>
                <w:szCs w:val="22"/>
              </w:rPr>
              <w:t>6.</w:t>
            </w:r>
          </w:p>
        </w:tc>
        <w:tc>
          <w:tcPr>
            <w:tcW w:w="3542" w:type="dxa"/>
            <w:tcBorders>
              <w:top w:val="single" w:sz="4" w:space="0" w:color="000000"/>
              <w:left w:val="single" w:sz="4" w:space="0" w:color="000000"/>
              <w:bottom w:val="single" w:sz="4" w:space="0" w:color="000000"/>
              <w:right w:val="single" w:sz="4" w:space="0" w:color="000000"/>
            </w:tcBorders>
          </w:tcPr>
          <w:p w14:paraId="38402F3C" w14:textId="22E8FF5D" w:rsidR="00DF7337" w:rsidRDefault="00DF7337" w:rsidP="00A12488">
            <w:pPr>
              <w:jc w:val="both"/>
              <w:rPr>
                <w:sz w:val="22"/>
                <w:szCs w:val="22"/>
              </w:rPr>
            </w:pPr>
            <w:r w:rsidRPr="00AC20F8">
              <w:rPr>
                <w:lang w:eastAsia="lt-LT"/>
              </w:rPr>
              <w:t>Tinklo prieigos (paskutinės mylios) pateikiamumas B tipo ryšiams privalo būti ne mažesnis kaip 98 %</w:t>
            </w:r>
            <w:r>
              <w:rPr>
                <w:lang w:eastAsia="lt-LT"/>
              </w:rPr>
              <w:t xml:space="preserve"> </w:t>
            </w:r>
            <w:r w:rsidR="00D54251" w:rsidRPr="00850435">
              <w:rPr>
                <w:b/>
                <w:lang w:eastAsia="lt-LT"/>
              </w:rPr>
              <w:t xml:space="preserve">(kartu su pasiūlymu turi būti pateikiamas </w:t>
            </w:r>
            <w:r w:rsidR="00D54251">
              <w:rPr>
                <w:b/>
                <w:lang w:eastAsia="lt-LT"/>
              </w:rPr>
              <w:t xml:space="preserve">ir </w:t>
            </w:r>
            <w:r w:rsidR="00D54251" w:rsidRPr="00850435">
              <w:rPr>
                <w:b/>
                <w:lang w:eastAsia="lt-LT"/>
              </w:rPr>
              <w:t>nurodyto rodiklio reikšmę įrodantis dokumentas)</w:t>
            </w:r>
          </w:p>
        </w:tc>
        <w:tc>
          <w:tcPr>
            <w:tcW w:w="3260" w:type="dxa"/>
            <w:tcBorders>
              <w:top w:val="single" w:sz="4" w:space="0" w:color="000000"/>
              <w:left w:val="single" w:sz="4" w:space="0" w:color="000000"/>
              <w:bottom w:val="single" w:sz="4" w:space="0" w:color="000000"/>
              <w:right w:val="single" w:sz="4" w:space="0" w:color="000000"/>
            </w:tcBorders>
          </w:tcPr>
          <w:p w14:paraId="1160DA28" w14:textId="77777777" w:rsidR="00DF7337" w:rsidRPr="005E1413" w:rsidRDefault="00DF7337" w:rsidP="00A12488">
            <w:pPr>
              <w:jc w:val="both"/>
            </w:pPr>
            <w:r w:rsidRPr="005E1413">
              <w:rPr>
                <w:rFonts w:eastAsia="Calibri"/>
              </w:rPr>
              <w:t xml:space="preserve">Atitinka </w:t>
            </w:r>
            <w:r w:rsidRPr="005E1413">
              <w:rPr>
                <w:rFonts w:eastAsia="Calibri"/>
                <w:i/>
                <w:color w:val="0070C0"/>
              </w:rPr>
              <w:t>(įrašyti taip / ne)</w:t>
            </w:r>
            <w:r w:rsidRPr="005E1413">
              <w:rPr>
                <w:rFonts w:eastAsia="Calibri"/>
                <w:color w:val="0070C0"/>
              </w:rPr>
              <w:t xml:space="preserve">: </w:t>
            </w:r>
            <w:r w:rsidRPr="005E1413">
              <w:rPr>
                <w:rFonts w:eastAsia="Calibri"/>
              </w:rPr>
              <w:t>....................</w:t>
            </w:r>
          </w:p>
          <w:p w14:paraId="4B9DDD57" w14:textId="77777777" w:rsidR="00DF7337" w:rsidRPr="005E1413" w:rsidRDefault="00DF7337" w:rsidP="00A12488">
            <w:pPr>
              <w:jc w:val="both"/>
            </w:pPr>
          </w:p>
        </w:tc>
        <w:tc>
          <w:tcPr>
            <w:tcW w:w="2716" w:type="dxa"/>
            <w:gridSpan w:val="2"/>
            <w:tcBorders>
              <w:top w:val="single" w:sz="4" w:space="0" w:color="000000"/>
              <w:left w:val="single" w:sz="4" w:space="0" w:color="000000"/>
              <w:bottom w:val="single" w:sz="4" w:space="0" w:color="000000"/>
              <w:right w:val="single" w:sz="4" w:space="0" w:color="auto"/>
            </w:tcBorders>
          </w:tcPr>
          <w:p w14:paraId="02411DEA" w14:textId="32F77B94" w:rsidR="00DF7337" w:rsidRPr="005E1413" w:rsidRDefault="00DF7337" w:rsidP="00A12488">
            <w:pPr>
              <w:pStyle w:val="Betarp"/>
              <w:rPr>
                <w:rFonts w:ascii="Times New Roman" w:eastAsia="Calibri" w:hAnsi="Times New Roman" w:cs="Times New Roman"/>
                <w:sz w:val="24"/>
                <w:szCs w:val="24"/>
              </w:rPr>
            </w:pPr>
            <w:r w:rsidRPr="005E1413">
              <w:rPr>
                <w:rFonts w:ascii="Times New Roman" w:eastAsia="Calibri" w:hAnsi="Times New Roman" w:cs="Times New Roman"/>
                <w:sz w:val="24"/>
                <w:szCs w:val="24"/>
              </w:rPr>
              <w:t>.......................................</w:t>
            </w:r>
          </w:p>
          <w:p w14:paraId="17253C2E" w14:textId="77777777" w:rsidR="00DF7337" w:rsidRPr="005E1413" w:rsidRDefault="00DF7337" w:rsidP="00A12488">
            <w:pPr>
              <w:spacing w:line="276" w:lineRule="auto"/>
              <w:jc w:val="center"/>
            </w:pPr>
            <w:r w:rsidRPr="005E1413">
              <w:rPr>
                <w:rFonts w:eastAsia="Calibri"/>
                <w:color w:val="4472C4"/>
                <w:vertAlign w:val="subscript"/>
              </w:rPr>
              <w:t>(</w:t>
            </w:r>
            <w:r w:rsidRPr="005E1413">
              <w:rPr>
                <w:rFonts w:eastAsia="Calibri"/>
                <w:i/>
                <w:color w:val="0070C0"/>
                <w:vertAlign w:val="subscript"/>
              </w:rPr>
              <w:t>įrašyti</w:t>
            </w:r>
            <w:r w:rsidRPr="005E1413">
              <w:rPr>
                <w:rFonts w:eastAsia="Calibri"/>
                <w:color w:val="0070C0"/>
                <w:vertAlign w:val="subscript"/>
              </w:rPr>
              <w:t>)</w:t>
            </w:r>
          </w:p>
        </w:tc>
      </w:tr>
    </w:tbl>
    <w:p w14:paraId="75286D4E" w14:textId="5C14D920" w:rsidR="00417BB1" w:rsidRPr="00375386" w:rsidRDefault="00417BB1" w:rsidP="00417BB1">
      <w:pPr>
        <w:ind w:left="-284" w:firstLine="993"/>
        <w:jc w:val="both"/>
        <w:rPr>
          <w:rFonts w:eastAsia="Calibri"/>
          <w:lang w:eastAsia="lt-LT"/>
        </w:rPr>
      </w:pPr>
      <w:r w:rsidRPr="00CD4E6E">
        <w:rPr>
          <w:lang w:eastAsia="lt-LT"/>
        </w:rPr>
        <w:t xml:space="preserve">* kaip tai nurodyta konkurso sąlygų aprašo </w:t>
      </w:r>
      <w:r w:rsidR="00375386" w:rsidRPr="00CD4E6E">
        <w:rPr>
          <w:lang w:eastAsia="lt-LT"/>
        </w:rPr>
        <w:t>25</w:t>
      </w:r>
      <w:r w:rsidRPr="00CD4E6E">
        <w:rPr>
          <w:lang w:eastAsia="lt-LT"/>
        </w:rPr>
        <w:t xml:space="preserve"> p., </w:t>
      </w:r>
      <w:r w:rsidR="00375386" w:rsidRPr="00CD4E6E">
        <w:rPr>
          <w:lang w:eastAsia="lt-LT"/>
        </w:rPr>
        <w:t>2</w:t>
      </w:r>
      <w:r w:rsidR="00CD4E6E" w:rsidRPr="00CD4E6E">
        <w:rPr>
          <w:lang w:eastAsia="lt-LT"/>
        </w:rPr>
        <w:t>7</w:t>
      </w:r>
      <w:r w:rsidRPr="00CD4E6E">
        <w:rPr>
          <w:lang w:eastAsia="lt-LT"/>
        </w:rPr>
        <w:t xml:space="preserve"> p. </w:t>
      </w:r>
      <w:r w:rsidR="00913C72">
        <w:rPr>
          <w:lang w:eastAsia="lt-LT"/>
        </w:rPr>
        <w:t xml:space="preserve">Kiti subjektai </w:t>
      </w:r>
      <w:r w:rsidRPr="00CD4E6E">
        <w:rPr>
          <w:lang w:eastAsia="lt-LT"/>
        </w:rPr>
        <w:t>privalo</w:t>
      </w:r>
      <w:r w:rsidR="00913C72">
        <w:rPr>
          <w:lang w:eastAsia="lt-LT"/>
        </w:rPr>
        <w:t xml:space="preserve"> būti </w:t>
      </w:r>
      <w:r w:rsidRPr="00CD4E6E">
        <w:rPr>
          <w:lang w:eastAsia="lt-LT"/>
        </w:rPr>
        <w:t xml:space="preserve">išviešinti pasiūlyme (konkurso sąlygų aprašo </w:t>
      </w:r>
      <w:r w:rsidRPr="00CD4E6E">
        <w:rPr>
          <w:lang w:val="en-US" w:eastAsia="lt-LT"/>
        </w:rPr>
        <w:t>1 priede)</w:t>
      </w:r>
      <w:r w:rsidRPr="00CD4E6E">
        <w:rPr>
          <w:rFonts w:eastAsia="Calibri"/>
          <w:lang w:eastAsia="lt-LT"/>
        </w:rPr>
        <w:t>.</w:t>
      </w:r>
    </w:p>
    <w:p w14:paraId="3380F449" w14:textId="26B006B7" w:rsidR="00417BB1" w:rsidRPr="002D1005" w:rsidRDefault="00417BB1" w:rsidP="002D1005">
      <w:pPr>
        <w:ind w:left="-284" w:firstLine="993"/>
        <w:jc w:val="both"/>
      </w:pPr>
      <w:r>
        <w:rPr>
          <w:lang w:eastAsia="lt-LT"/>
        </w:rPr>
        <w:lastRenderedPageBreak/>
        <w:t>**</w:t>
      </w:r>
      <w:r w:rsidRPr="00AC20F8">
        <w:rPr>
          <w:lang w:eastAsia="lt-LT"/>
        </w:rPr>
        <w:t>Visa atsakomybė ir išlaidos už radijo dažnių licencijavimą, naudojimą bei su tuo susiję mokesčiai tenka Paslaugų TIEKĖJUI</w:t>
      </w:r>
      <w:r>
        <w:rPr>
          <w:lang w:eastAsia="lt-LT"/>
        </w:rPr>
        <w:t>.</w:t>
      </w:r>
    </w:p>
    <w:p w14:paraId="0E6E0B94" w14:textId="77777777" w:rsidR="004E5673" w:rsidRDefault="004E5673" w:rsidP="00044078">
      <w:pPr>
        <w:jc w:val="right"/>
        <w:rPr>
          <w:b/>
        </w:rPr>
      </w:pPr>
    </w:p>
    <w:p w14:paraId="4B447450" w14:textId="6EA36407" w:rsidR="00AC1998" w:rsidRPr="00016CA6" w:rsidRDefault="00A962F5" w:rsidP="00A962F5">
      <w:pPr>
        <w:ind w:left="-284" w:firstLine="993"/>
        <w:jc w:val="center"/>
      </w:pPr>
      <w:r>
        <w:t>____________________________</w:t>
      </w:r>
    </w:p>
    <w:sectPr w:rsidR="00AC1998" w:rsidRPr="00016CA6" w:rsidSect="003F2889">
      <w:headerReference w:type="even" r:id="rId8"/>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1A9E" w14:textId="77777777" w:rsidR="00AE0E98" w:rsidRDefault="00AE0E98" w:rsidP="000948B3">
      <w:r>
        <w:separator/>
      </w:r>
    </w:p>
  </w:endnote>
  <w:endnote w:type="continuationSeparator" w:id="0">
    <w:p w14:paraId="6A40D479" w14:textId="77777777" w:rsidR="00AE0E98" w:rsidRDefault="00AE0E98" w:rsidP="0009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auto"/>
    <w:pitch w:val="variable"/>
    <w:sig w:usb0="00000003" w:usb1="00000000" w:usb2="00000000" w:usb3="00000000" w:csb0="00000001"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FFC2" w14:textId="77777777" w:rsidR="00AE0E98" w:rsidRDefault="00AE0E98" w:rsidP="000948B3">
      <w:r>
        <w:separator/>
      </w:r>
    </w:p>
  </w:footnote>
  <w:footnote w:type="continuationSeparator" w:id="0">
    <w:p w14:paraId="315EDEAD" w14:textId="77777777" w:rsidR="00AE0E98" w:rsidRDefault="00AE0E98" w:rsidP="00094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2A3E" w14:textId="3B3392FA" w:rsidR="00213205" w:rsidRPr="004C59FA" w:rsidRDefault="00213205" w:rsidP="004C59FA">
    <w:pPr>
      <w:pStyle w:val="Antrats"/>
      <w:jc w:val="center"/>
    </w:pPr>
    <w:r>
      <w:fldChar w:fldCharType="begin"/>
    </w:r>
    <w:r>
      <w:instrText xml:space="preserve"> PAGE  \* Arabic  \* MERGEFORMAT </w:instrText>
    </w:r>
    <w:r>
      <w:fldChar w:fldCharType="separate"/>
    </w:r>
    <w:r w:rsidR="00DF2513">
      <w:rPr>
        <w:noProof/>
      </w:rPr>
      <w:t>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6AC3" w14:textId="648BC3B7" w:rsidR="00213205" w:rsidRDefault="00213205" w:rsidP="00FA3F32">
    <w:pPr>
      <w:pStyle w:val="Antrats"/>
      <w:tabs>
        <w:tab w:val="clear" w:pos="4819"/>
        <w:tab w:val="clear" w:pos="9638"/>
        <w:tab w:val="left" w:pos="4335"/>
      </w:tabs>
    </w:pPr>
    <w:r>
      <w:tab/>
    </w:r>
    <w:r>
      <w:fldChar w:fldCharType="begin"/>
    </w:r>
    <w:r>
      <w:instrText xml:space="preserve"> PAGE  \* Arabic  \* MERGEFORMAT </w:instrText>
    </w:r>
    <w:r>
      <w:fldChar w:fldCharType="separate"/>
    </w:r>
    <w:r w:rsidR="00DF2513">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B443" w14:textId="77777777" w:rsidR="00213205" w:rsidRDefault="00213205">
    <w:pPr>
      <w:pStyle w:val="Antrats"/>
      <w:jc w:val="center"/>
    </w:pPr>
  </w:p>
  <w:p w14:paraId="0AB6591E" w14:textId="77777777" w:rsidR="00213205" w:rsidRDefault="002132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2608"/>
    <w:multiLevelType w:val="multilevel"/>
    <w:tmpl w:val="8CDEA364"/>
    <w:lvl w:ilvl="0">
      <w:start w:val="18"/>
      <w:numFmt w:val="decimal"/>
      <w:lvlText w:val="%1."/>
      <w:lvlJc w:val="left"/>
      <w:pPr>
        <w:ind w:left="480" w:hanging="480"/>
      </w:pPr>
      <w:rPr>
        <w:rFonts w:hint="default"/>
        <w:b w:val="0"/>
      </w:rPr>
    </w:lvl>
    <w:lvl w:ilvl="1">
      <w:start w:val="1"/>
      <w:numFmt w:val="decimal"/>
      <w:lvlText w:val="%1.%2."/>
      <w:lvlJc w:val="left"/>
      <w:pPr>
        <w:ind w:left="1189" w:hanging="480"/>
      </w:pPr>
      <w:rPr>
        <w:rFonts w:hint="default"/>
        <w:b w:val="0"/>
        <w:color w:val="auto"/>
      </w:rPr>
    </w:lvl>
    <w:lvl w:ilvl="2">
      <w:start w:val="1"/>
      <w:numFmt w:val="decimal"/>
      <w:lvlText w:val="%1.%2.%3."/>
      <w:lvlJc w:val="left"/>
      <w:pPr>
        <w:ind w:left="2138" w:hanging="720"/>
      </w:pPr>
      <w:rPr>
        <w:rFonts w:hint="default"/>
        <w:b w:val="0"/>
        <w:color w:val="auto"/>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 w15:restartNumberingAfterBreak="0">
    <w:nsid w:val="0A910BD2"/>
    <w:multiLevelType w:val="hybridMultilevel"/>
    <w:tmpl w:val="DBE0DD82"/>
    <w:lvl w:ilvl="0" w:tplc="E1FAF99A">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B380A79"/>
    <w:multiLevelType w:val="multilevel"/>
    <w:tmpl w:val="45426730"/>
    <w:lvl w:ilvl="0">
      <w:start w:val="1"/>
      <w:numFmt w:val="decimal"/>
      <w:lvlText w:val="%1."/>
      <w:lvlJc w:val="left"/>
      <w:pPr>
        <w:ind w:left="1211" w:hanging="360"/>
      </w:pPr>
      <w:rPr>
        <w:rFonts w:ascii="Times New Roman" w:eastAsia="Times New Roman" w:hAnsi="Times New Roman" w:cs="Times New Roman"/>
        <w:b w:val="0"/>
        <w:strike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 w15:restartNumberingAfterBreak="0">
    <w:nsid w:val="1786332A"/>
    <w:multiLevelType w:val="multilevel"/>
    <w:tmpl w:val="84F6584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5A67A66"/>
    <w:multiLevelType w:val="hybridMultilevel"/>
    <w:tmpl w:val="7BF4C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B25EA4"/>
    <w:multiLevelType w:val="multilevel"/>
    <w:tmpl w:val="BCE41EB0"/>
    <w:lvl w:ilvl="0">
      <w:start w:val="9"/>
      <w:numFmt w:val="decimal"/>
      <w:lvlText w:val="%1."/>
      <w:lvlJc w:val="left"/>
      <w:pPr>
        <w:ind w:left="480" w:hanging="480"/>
      </w:pPr>
      <w:rPr>
        <w:rFonts w:hint="default"/>
        <w:b w:val="0"/>
        <w:i w:val="0"/>
      </w:rPr>
    </w:lvl>
    <w:lvl w:ilvl="1">
      <w:start w:val="1"/>
      <w:numFmt w:val="decimal"/>
      <w:lvlText w:val="%1.%2."/>
      <w:lvlJc w:val="left"/>
      <w:pPr>
        <w:ind w:left="2465"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3120FE"/>
    <w:multiLevelType w:val="multilevel"/>
    <w:tmpl w:val="9D787A72"/>
    <w:lvl w:ilvl="0">
      <w:start w:val="1"/>
      <w:numFmt w:val="decimal"/>
      <w:lvlText w:val="%1."/>
      <w:lvlJc w:val="left"/>
      <w:pPr>
        <w:tabs>
          <w:tab w:val="num" w:pos="6823"/>
        </w:tabs>
        <w:ind w:left="6823" w:hanging="585"/>
      </w:pPr>
    </w:lvl>
    <w:lvl w:ilvl="1">
      <w:start w:val="1"/>
      <w:numFmt w:val="decimal"/>
      <w:lvlText w:val="%1.%2."/>
      <w:lvlJc w:val="left"/>
      <w:pPr>
        <w:tabs>
          <w:tab w:val="num" w:pos="1474"/>
        </w:tabs>
        <w:ind w:left="0" w:firstLine="0"/>
      </w:pPr>
      <w:rPr>
        <w:b w:val="0"/>
        <w:i w:val="0"/>
        <w:effect w:val="none"/>
      </w:r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8" w15:restartNumberingAfterBreak="0">
    <w:nsid w:val="3DB91F6F"/>
    <w:multiLevelType w:val="multilevel"/>
    <w:tmpl w:val="5B880650"/>
    <w:lvl w:ilvl="0">
      <w:start w:val="17"/>
      <w:numFmt w:val="decimal"/>
      <w:lvlText w:val="%1."/>
      <w:lvlJc w:val="left"/>
      <w:pPr>
        <w:ind w:left="1211" w:hanging="360"/>
      </w:pPr>
      <w:rPr>
        <w:rFonts w:ascii="Times New Roman" w:eastAsia="Times New Roman" w:hAnsi="Times New Roman" w:cs="Times New Roman" w:hint="default"/>
        <w:b w:val="0"/>
        <w:color w:val="auto"/>
      </w:rPr>
    </w:lvl>
    <w:lvl w:ilvl="1">
      <w:start w:val="1"/>
      <w:numFmt w:val="decimal"/>
      <w:isLgl/>
      <w:lvlText w:val="%1.%2."/>
      <w:lvlJc w:val="left"/>
      <w:pPr>
        <w:ind w:left="1473" w:hanging="480"/>
      </w:pPr>
      <w:rPr>
        <w:rFonts w:hint="default"/>
        <w:b w:val="0"/>
        <w:i w:val="0"/>
        <w:color w:val="auto"/>
      </w:rPr>
    </w:lvl>
    <w:lvl w:ilvl="2">
      <w:start w:val="1"/>
      <w:numFmt w:val="decimal"/>
      <w:isLgl/>
      <w:lvlText w:val="%1.%2.%3."/>
      <w:lvlJc w:val="left"/>
      <w:pPr>
        <w:ind w:left="1571" w:hanging="720"/>
      </w:pPr>
      <w:rPr>
        <w:rFonts w:hint="default"/>
        <w:b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9" w15:restartNumberingAfterBreak="0">
    <w:nsid w:val="45DD6659"/>
    <w:multiLevelType w:val="multilevel"/>
    <w:tmpl w:val="250A6492"/>
    <w:lvl w:ilvl="0">
      <w:start w:val="1"/>
      <w:numFmt w:val="upperRoman"/>
      <w:lvlText w:val="%1."/>
      <w:lvlJc w:val="left"/>
      <w:pPr>
        <w:ind w:left="1211" w:hanging="360"/>
      </w:pPr>
      <w:rPr>
        <w:rFonts w:ascii="Times New Roman" w:eastAsia="Times New Roman" w:hAnsi="Times New Roman" w:cs="Times New Roman"/>
      </w:rPr>
    </w:lvl>
    <w:lvl w:ilvl="1">
      <w:start w:val="1"/>
      <w:numFmt w:val="decimal"/>
      <w:isLgl/>
      <w:lvlText w:val="%2."/>
      <w:lvlJc w:val="left"/>
      <w:pPr>
        <w:ind w:left="1211" w:hanging="360"/>
      </w:pPr>
      <w:rPr>
        <w:rFonts w:ascii="Times New Roman" w:eastAsia="Times New Roman" w:hAnsi="Times New Roman" w:cs="Times New Roman"/>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3C625C1"/>
    <w:multiLevelType w:val="multilevel"/>
    <w:tmpl w:val="0AD2939A"/>
    <w:lvl w:ilvl="0">
      <w:start w:val="13"/>
      <w:numFmt w:val="decimal"/>
      <w:lvlText w:val="%1."/>
      <w:lvlJc w:val="left"/>
      <w:pPr>
        <w:ind w:left="480" w:hanging="480"/>
      </w:pPr>
      <w:rPr>
        <w:rFonts w:hint="default"/>
        <w:b w:val="0"/>
        <w:color w:val="000000" w:themeColor="text1"/>
      </w:rPr>
    </w:lvl>
    <w:lvl w:ilvl="1">
      <w:start w:val="1"/>
      <w:numFmt w:val="decimal"/>
      <w:lvlText w:val="%1.%2."/>
      <w:lvlJc w:val="left"/>
      <w:pPr>
        <w:ind w:left="1189" w:hanging="480"/>
      </w:pPr>
      <w:rPr>
        <w:rFonts w:hint="default"/>
        <w:b w:val="0"/>
        <w:color w:val="000000" w:themeColor="text1"/>
      </w:rPr>
    </w:lvl>
    <w:lvl w:ilvl="2">
      <w:start w:val="1"/>
      <w:numFmt w:val="decimal"/>
      <w:lvlText w:val="%1.%2.%3."/>
      <w:lvlJc w:val="left"/>
      <w:pPr>
        <w:ind w:left="2138" w:hanging="720"/>
      </w:pPr>
      <w:rPr>
        <w:rFonts w:hint="default"/>
        <w:b w:val="0"/>
        <w:color w:val="000000" w:themeColor="text1"/>
      </w:rPr>
    </w:lvl>
    <w:lvl w:ilvl="3">
      <w:start w:val="1"/>
      <w:numFmt w:val="decimal"/>
      <w:lvlText w:val="%1.%2.%3.%4."/>
      <w:lvlJc w:val="left"/>
      <w:pPr>
        <w:ind w:left="2847" w:hanging="720"/>
      </w:pPr>
      <w:rPr>
        <w:rFonts w:hint="default"/>
        <w:b w:val="0"/>
        <w:color w:val="000000" w:themeColor="text1"/>
      </w:rPr>
    </w:lvl>
    <w:lvl w:ilvl="4">
      <w:start w:val="1"/>
      <w:numFmt w:val="decimal"/>
      <w:lvlText w:val="%1.%2.%3.%4.%5."/>
      <w:lvlJc w:val="left"/>
      <w:pPr>
        <w:ind w:left="3916" w:hanging="1080"/>
      </w:pPr>
      <w:rPr>
        <w:rFonts w:hint="default"/>
        <w:b/>
        <w:color w:val="000000" w:themeColor="text1"/>
      </w:rPr>
    </w:lvl>
    <w:lvl w:ilvl="5">
      <w:start w:val="1"/>
      <w:numFmt w:val="decimal"/>
      <w:lvlText w:val="%1.%2.%3.%4.%5.%6."/>
      <w:lvlJc w:val="left"/>
      <w:pPr>
        <w:ind w:left="4625" w:hanging="1080"/>
      </w:pPr>
      <w:rPr>
        <w:rFonts w:hint="default"/>
        <w:b/>
        <w:color w:val="000000" w:themeColor="text1"/>
      </w:rPr>
    </w:lvl>
    <w:lvl w:ilvl="6">
      <w:start w:val="1"/>
      <w:numFmt w:val="decimal"/>
      <w:lvlText w:val="%1.%2.%3.%4.%5.%6.%7."/>
      <w:lvlJc w:val="left"/>
      <w:pPr>
        <w:ind w:left="5694" w:hanging="1440"/>
      </w:pPr>
      <w:rPr>
        <w:rFonts w:hint="default"/>
        <w:b/>
        <w:color w:val="000000" w:themeColor="text1"/>
      </w:rPr>
    </w:lvl>
    <w:lvl w:ilvl="7">
      <w:start w:val="1"/>
      <w:numFmt w:val="decimal"/>
      <w:lvlText w:val="%1.%2.%3.%4.%5.%6.%7.%8."/>
      <w:lvlJc w:val="left"/>
      <w:pPr>
        <w:ind w:left="6403" w:hanging="1440"/>
      </w:pPr>
      <w:rPr>
        <w:rFonts w:hint="default"/>
        <w:b/>
        <w:color w:val="000000" w:themeColor="text1"/>
      </w:rPr>
    </w:lvl>
    <w:lvl w:ilvl="8">
      <w:start w:val="1"/>
      <w:numFmt w:val="decimal"/>
      <w:lvlText w:val="%1.%2.%3.%4.%5.%6.%7.%8.%9."/>
      <w:lvlJc w:val="left"/>
      <w:pPr>
        <w:ind w:left="7472" w:hanging="1800"/>
      </w:pPr>
      <w:rPr>
        <w:rFonts w:hint="default"/>
        <w:b/>
        <w:color w:val="000000" w:themeColor="text1"/>
      </w:rPr>
    </w:lvl>
  </w:abstractNum>
  <w:abstractNum w:abstractNumId="11" w15:restartNumberingAfterBreak="0">
    <w:nsid w:val="56B11E1C"/>
    <w:multiLevelType w:val="multilevel"/>
    <w:tmpl w:val="AAC862AA"/>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58DF371B"/>
    <w:multiLevelType w:val="hybridMultilevel"/>
    <w:tmpl w:val="8654EF02"/>
    <w:lvl w:ilvl="0" w:tplc="AA4826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4" w15:restartNumberingAfterBreak="0">
    <w:nsid w:val="6A1F7251"/>
    <w:multiLevelType w:val="multilevel"/>
    <w:tmpl w:val="D5EAEA7E"/>
    <w:lvl w:ilvl="0">
      <w:start w:val="15"/>
      <w:numFmt w:val="decimal"/>
      <w:lvlText w:val="%1."/>
      <w:lvlJc w:val="left"/>
      <w:pPr>
        <w:ind w:left="480" w:hanging="480"/>
      </w:pPr>
      <w:rPr>
        <w:rFonts w:hint="default"/>
      </w:rPr>
    </w:lvl>
    <w:lvl w:ilvl="1">
      <w:start w:val="1"/>
      <w:numFmt w:val="decimal"/>
      <w:lvlText w:val="%1.%2."/>
      <w:lvlJc w:val="left"/>
      <w:pPr>
        <w:ind w:left="2051" w:hanging="48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433" w:hanging="72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8935" w:hanging="1080"/>
      </w:pPr>
      <w:rPr>
        <w:rFonts w:hint="default"/>
      </w:rPr>
    </w:lvl>
    <w:lvl w:ilvl="6">
      <w:start w:val="1"/>
      <w:numFmt w:val="decimal"/>
      <w:lvlText w:val="%1.%2.%3.%4.%5.%6.%7."/>
      <w:lvlJc w:val="left"/>
      <w:pPr>
        <w:ind w:left="10866" w:hanging="1440"/>
      </w:pPr>
      <w:rPr>
        <w:rFonts w:hint="default"/>
      </w:rPr>
    </w:lvl>
    <w:lvl w:ilvl="7">
      <w:start w:val="1"/>
      <w:numFmt w:val="decimal"/>
      <w:lvlText w:val="%1.%2.%3.%4.%5.%6.%7.%8."/>
      <w:lvlJc w:val="left"/>
      <w:pPr>
        <w:ind w:left="12437" w:hanging="1440"/>
      </w:pPr>
      <w:rPr>
        <w:rFonts w:hint="default"/>
      </w:rPr>
    </w:lvl>
    <w:lvl w:ilvl="8">
      <w:start w:val="1"/>
      <w:numFmt w:val="decimal"/>
      <w:lvlText w:val="%1.%2.%3.%4.%5.%6.%7.%8.%9."/>
      <w:lvlJc w:val="left"/>
      <w:pPr>
        <w:ind w:left="14368" w:hanging="1800"/>
      </w:pPr>
      <w:rPr>
        <w:rFonts w:hint="default"/>
      </w:rPr>
    </w:lvl>
  </w:abstractNum>
  <w:abstractNum w:abstractNumId="15" w15:restartNumberingAfterBreak="0">
    <w:nsid w:val="711F0B8C"/>
    <w:multiLevelType w:val="hybridMultilevel"/>
    <w:tmpl w:val="A4B40A3C"/>
    <w:lvl w:ilvl="0" w:tplc="839EE4BC">
      <w:start w:val="1"/>
      <w:numFmt w:val="decimal"/>
      <w:lvlText w:val="%1)"/>
      <w:lvlJc w:val="left"/>
      <w:pPr>
        <w:ind w:left="765" w:hanging="40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737225"/>
    <w:multiLevelType w:val="hybridMultilevel"/>
    <w:tmpl w:val="06C03278"/>
    <w:lvl w:ilvl="0" w:tplc="6B9A4E08">
      <w:start w:val="1"/>
      <w:numFmt w:val="decimal"/>
      <w:lvlText w:val="%1)"/>
      <w:lvlJc w:val="left"/>
      <w:pPr>
        <w:tabs>
          <w:tab w:val="num" w:pos="720"/>
        </w:tabs>
        <w:ind w:left="720" w:hanging="360"/>
      </w:pPr>
      <w:rPr>
        <w:rFonts w:cs="Times New Roman" w:hint="default"/>
        <w:i w:val="0"/>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91A32CE"/>
    <w:multiLevelType w:val="hybridMultilevel"/>
    <w:tmpl w:val="F5F8BD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DB4AD3"/>
    <w:multiLevelType w:val="multilevel"/>
    <w:tmpl w:val="F25A11EA"/>
    <w:lvl w:ilvl="0">
      <w:start w:val="9"/>
      <w:numFmt w:val="decimal"/>
      <w:lvlText w:val="%1."/>
      <w:lvlJc w:val="left"/>
      <w:pPr>
        <w:ind w:left="360" w:hanging="360"/>
      </w:pPr>
      <w:rPr>
        <w:rFonts w:hint="default"/>
        <w:b w:val="0"/>
        <w:strike w:val="0"/>
      </w:rPr>
    </w:lvl>
    <w:lvl w:ilvl="1">
      <w:start w:val="3"/>
      <w:numFmt w:val="decimal"/>
      <w:lvlText w:val="%1.%2."/>
      <w:lvlJc w:val="left"/>
      <w:pPr>
        <w:ind w:left="1571" w:hanging="360"/>
      </w:pPr>
      <w:rPr>
        <w:rFonts w:hint="default"/>
        <w:b w:val="0"/>
        <w:color w:val="auto"/>
      </w:rPr>
    </w:lvl>
    <w:lvl w:ilvl="2">
      <w:start w:val="1"/>
      <w:numFmt w:val="decimal"/>
      <w:lvlText w:val="%1.%2.%3."/>
      <w:lvlJc w:val="left"/>
      <w:pPr>
        <w:ind w:left="3142" w:hanging="720"/>
      </w:pPr>
      <w:rPr>
        <w:rFonts w:hint="default"/>
        <w:b w:val="0"/>
        <w:color w:val="auto"/>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13"/>
  </w:num>
  <w:num w:numId="2">
    <w:abstractNumId w:val="2"/>
  </w:num>
  <w:num w:numId="3">
    <w:abstractNumId w:val="18"/>
  </w:num>
  <w:num w:numId="4">
    <w:abstractNumId w:val="0"/>
  </w:num>
  <w:num w:numId="5">
    <w:abstractNumId w:val="11"/>
  </w:num>
  <w:num w:numId="6">
    <w:abstractNumId w:val="1"/>
  </w:num>
  <w:num w:numId="7">
    <w:abstractNumId w:val="16"/>
  </w:num>
  <w:num w:numId="8">
    <w:abstractNumId w:val="17"/>
  </w:num>
  <w:num w:numId="9">
    <w:abstractNumId w:val="5"/>
  </w:num>
  <w:num w:numId="10">
    <w:abstractNumId w:val="14"/>
  </w:num>
  <w:num w:numId="11">
    <w:abstractNumId w:val="8"/>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5"/>
  </w:num>
  <w:num w:numId="16">
    <w:abstractNumId w:val="10"/>
  </w:num>
  <w:num w:numId="17">
    <w:abstractNumId w:val="9"/>
  </w:num>
  <w:num w:numId="18">
    <w:abstractNumId w:val="3"/>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0"/>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7E"/>
    <w:rsid w:val="000022F6"/>
    <w:rsid w:val="000024FF"/>
    <w:rsid w:val="0000601C"/>
    <w:rsid w:val="000060FE"/>
    <w:rsid w:val="0000779D"/>
    <w:rsid w:val="00017EFF"/>
    <w:rsid w:val="000200ED"/>
    <w:rsid w:val="00022388"/>
    <w:rsid w:val="00026BB8"/>
    <w:rsid w:val="0003259D"/>
    <w:rsid w:val="0003685C"/>
    <w:rsid w:val="00040CD5"/>
    <w:rsid w:val="0004189A"/>
    <w:rsid w:val="00044078"/>
    <w:rsid w:val="000447B4"/>
    <w:rsid w:val="00044E29"/>
    <w:rsid w:val="000458FC"/>
    <w:rsid w:val="000508BD"/>
    <w:rsid w:val="0005445E"/>
    <w:rsid w:val="00054B7E"/>
    <w:rsid w:val="000559DE"/>
    <w:rsid w:val="00056253"/>
    <w:rsid w:val="00056B9E"/>
    <w:rsid w:val="0005706F"/>
    <w:rsid w:val="0005731C"/>
    <w:rsid w:val="0006079E"/>
    <w:rsid w:val="00060A72"/>
    <w:rsid w:val="00061E7F"/>
    <w:rsid w:val="0006471F"/>
    <w:rsid w:val="00070E4E"/>
    <w:rsid w:val="000777FA"/>
    <w:rsid w:val="00092092"/>
    <w:rsid w:val="000948B3"/>
    <w:rsid w:val="00094F7C"/>
    <w:rsid w:val="0009655B"/>
    <w:rsid w:val="000A4DE9"/>
    <w:rsid w:val="000A621B"/>
    <w:rsid w:val="000B0337"/>
    <w:rsid w:val="000B269F"/>
    <w:rsid w:val="000B3404"/>
    <w:rsid w:val="000C1CF9"/>
    <w:rsid w:val="000D3A43"/>
    <w:rsid w:val="000D4467"/>
    <w:rsid w:val="000E012C"/>
    <w:rsid w:val="000E108F"/>
    <w:rsid w:val="000E3ACD"/>
    <w:rsid w:val="000E44BE"/>
    <w:rsid w:val="000E501D"/>
    <w:rsid w:val="000E6F37"/>
    <w:rsid w:val="000F19EA"/>
    <w:rsid w:val="000F1A47"/>
    <w:rsid w:val="0010287E"/>
    <w:rsid w:val="001031FB"/>
    <w:rsid w:val="00104279"/>
    <w:rsid w:val="00105DDD"/>
    <w:rsid w:val="00107F70"/>
    <w:rsid w:val="001114A6"/>
    <w:rsid w:val="001125DA"/>
    <w:rsid w:val="00122B51"/>
    <w:rsid w:val="00124611"/>
    <w:rsid w:val="00124D81"/>
    <w:rsid w:val="0012525E"/>
    <w:rsid w:val="00127814"/>
    <w:rsid w:val="00130B81"/>
    <w:rsid w:val="00131803"/>
    <w:rsid w:val="001358E7"/>
    <w:rsid w:val="00140812"/>
    <w:rsid w:val="00140BAF"/>
    <w:rsid w:val="00153DEC"/>
    <w:rsid w:val="0015483D"/>
    <w:rsid w:val="00161597"/>
    <w:rsid w:val="0016477E"/>
    <w:rsid w:val="001676A3"/>
    <w:rsid w:val="00167A76"/>
    <w:rsid w:val="00172538"/>
    <w:rsid w:val="0017260B"/>
    <w:rsid w:val="00175CC1"/>
    <w:rsid w:val="00185A5E"/>
    <w:rsid w:val="00187DC3"/>
    <w:rsid w:val="001913AB"/>
    <w:rsid w:val="001962BF"/>
    <w:rsid w:val="001A0F20"/>
    <w:rsid w:val="001A13D3"/>
    <w:rsid w:val="001A1707"/>
    <w:rsid w:val="001A28C2"/>
    <w:rsid w:val="001A535D"/>
    <w:rsid w:val="001B1626"/>
    <w:rsid w:val="001C0566"/>
    <w:rsid w:val="001C3F01"/>
    <w:rsid w:val="001D1C4F"/>
    <w:rsid w:val="001D76A1"/>
    <w:rsid w:val="001E2509"/>
    <w:rsid w:val="001E2DCA"/>
    <w:rsid w:val="001E30FB"/>
    <w:rsid w:val="001E3507"/>
    <w:rsid w:val="001F38E7"/>
    <w:rsid w:val="001F7F5A"/>
    <w:rsid w:val="002066EE"/>
    <w:rsid w:val="002074DE"/>
    <w:rsid w:val="002102EB"/>
    <w:rsid w:val="00213205"/>
    <w:rsid w:val="00213338"/>
    <w:rsid w:val="002171F1"/>
    <w:rsid w:val="002206F4"/>
    <w:rsid w:val="0022251A"/>
    <w:rsid w:val="002342C3"/>
    <w:rsid w:val="00237AFF"/>
    <w:rsid w:val="00243758"/>
    <w:rsid w:val="00250600"/>
    <w:rsid w:val="00253018"/>
    <w:rsid w:val="002540E6"/>
    <w:rsid w:val="00256807"/>
    <w:rsid w:val="002571E3"/>
    <w:rsid w:val="00257C44"/>
    <w:rsid w:val="00257E66"/>
    <w:rsid w:val="00260A38"/>
    <w:rsid w:val="002610C7"/>
    <w:rsid w:val="002640B2"/>
    <w:rsid w:val="002646F2"/>
    <w:rsid w:val="0026650C"/>
    <w:rsid w:val="002720EF"/>
    <w:rsid w:val="00272599"/>
    <w:rsid w:val="00273C84"/>
    <w:rsid w:val="00273EFD"/>
    <w:rsid w:val="00274995"/>
    <w:rsid w:val="0027558E"/>
    <w:rsid w:val="00275E15"/>
    <w:rsid w:val="00276CF1"/>
    <w:rsid w:val="002803BE"/>
    <w:rsid w:val="00281A51"/>
    <w:rsid w:val="00290D7F"/>
    <w:rsid w:val="00291B80"/>
    <w:rsid w:val="00292BD5"/>
    <w:rsid w:val="00292CA0"/>
    <w:rsid w:val="002A0B67"/>
    <w:rsid w:val="002A6171"/>
    <w:rsid w:val="002B1192"/>
    <w:rsid w:val="002B2604"/>
    <w:rsid w:val="002B2761"/>
    <w:rsid w:val="002B66A7"/>
    <w:rsid w:val="002B6E5C"/>
    <w:rsid w:val="002B7080"/>
    <w:rsid w:val="002B7AB3"/>
    <w:rsid w:val="002C148E"/>
    <w:rsid w:val="002C351D"/>
    <w:rsid w:val="002C40A2"/>
    <w:rsid w:val="002C7250"/>
    <w:rsid w:val="002D1005"/>
    <w:rsid w:val="002D6118"/>
    <w:rsid w:val="002D6211"/>
    <w:rsid w:val="002E506E"/>
    <w:rsid w:val="002F0821"/>
    <w:rsid w:val="002F25C5"/>
    <w:rsid w:val="002F6F5C"/>
    <w:rsid w:val="003145D0"/>
    <w:rsid w:val="003203A1"/>
    <w:rsid w:val="003234AA"/>
    <w:rsid w:val="0032764E"/>
    <w:rsid w:val="00330343"/>
    <w:rsid w:val="00332381"/>
    <w:rsid w:val="0033339B"/>
    <w:rsid w:val="00333988"/>
    <w:rsid w:val="003345D4"/>
    <w:rsid w:val="00334D1D"/>
    <w:rsid w:val="003371D9"/>
    <w:rsid w:val="00337287"/>
    <w:rsid w:val="003402F3"/>
    <w:rsid w:val="003445FD"/>
    <w:rsid w:val="003461D1"/>
    <w:rsid w:val="00350D1C"/>
    <w:rsid w:val="00350E43"/>
    <w:rsid w:val="00361C08"/>
    <w:rsid w:val="0037081D"/>
    <w:rsid w:val="0037342B"/>
    <w:rsid w:val="00374D68"/>
    <w:rsid w:val="00374D7E"/>
    <w:rsid w:val="00375386"/>
    <w:rsid w:val="00376E4D"/>
    <w:rsid w:val="0038351D"/>
    <w:rsid w:val="003850B4"/>
    <w:rsid w:val="003862B5"/>
    <w:rsid w:val="003948B0"/>
    <w:rsid w:val="0039576F"/>
    <w:rsid w:val="003A4D08"/>
    <w:rsid w:val="003A7F74"/>
    <w:rsid w:val="003B02D5"/>
    <w:rsid w:val="003B0671"/>
    <w:rsid w:val="003B1B48"/>
    <w:rsid w:val="003B2F73"/>
    <w:rsid w:val="003C192D"/>
    <w:rsid w:val="003C1AD2"/>
    <w:rsid w:val="003C1E23"/>
    <w:rsid w:val="003C4BFB"/>
    <w:rsid w:val="003C51CC"/>
    <w:rsid w:val="003C5291"/>
    <w:rsid w:val="003C752F"/>
    <w:rsid w:val="003D26EE"/>
    <w:rsid w:val="003D3879"/>
    <w:rsid w:val="003D4F79"/>
    <w:rsid w:val="003D7A1C"/>
    <w:rsid w:val="003D7B58"/>
    <w:rsid w:val="003E2D2B"/>
    <w:rsid w:val="003E6860"/>
    <w:rsid w:val="003F2889"/>
    <w:rsid w:val="003F621B"/>
    <w:rsid w:val="00402A4D"/>
    <w:rsid w:val="00412C40"/>
    <w:rsid w:val="00412E72"/>
    <w:rsid w:val="00417102"/>
    <w:rsid w:val="00417BB1"/>
    <w:rsid w:val="004201AB"/>
    <w:rsid w:val="004206ED"/>
    <w:rsid w:val="00422EB5"/>
    <w:rsid w:val="00422FCC"/>
    <w:rsid w:val="00424CC5"/>
    <w:rsid w:val="00425765"/>
    <w:rsid w:val="00426648"/>
    <w:rsid w:val="004268D8"/>
    <w:rsid w:val="00426E80"/>
    <w:rsid w:val="0043083E"/>
    <w:rsid w:val="004332E5"/>
    <w:rsid w:val="004346F6"/>
    <w:rsid w:val="004419C4"/>
    <w:rsid w:val="00441EA8"/>
    <w:rsid w:val="00441FE4"/>
    <w:rsid w:val="0044347A"/>
    <w:rsid w:val="0044483C"/>
    <w:rsid w:val="00445299"/>
    <w:rsid w:val="004458CD"/>
    <w:rsid w:val="00446B7B"/>
    <w:rsid w:val="004476DD"/>
    <w:rsid w:val="00450E48"/>
    <w:rsid w:val="004528AE"/>
    <w:rsid w:val="00454A58"/>
    <w:rsid w:val="00454CDC"/>
    <w:rsid w:val="00460239"/>
    <w:rsid w:val="00470DDE"/>
    <w:rsid w:val="00475B3D"/>
    <w:rsid w:val="0047630E"/>
    <w:rsid w:val="004769DA"/>
    <w:rsid w:val="00480246"/>
    <w:rsid w:val="0048193E"/>
    <w:rsid w:val="004853CA"/>
    <w:rsid w:val="00486FD1"/>
    <w:rsid w:val="00487885"/>
    <w:rsid w:val="00490AA0"/>
    <w:rsid w:val="00491AC4"/>
    <w:rsid w:val="00491DB4"/>
    <w:rsid w:val="00495F92"/>
    <w:rsid w:val="004972C7"/>
    <w:rsid w:val="004A0B99"/>
    <w:rsid w:val="004A1AE5"/>
    <w:rsid w:val="004A1D8E"/>
    <w:rsid w:val="004A1E4A"/>
    <w:rsid w:val="004A5186"/>
    <w:rsid w:val="004A61EF"/>
    <w:rsid w:val="004B098A"/>
    <w:rsid w:val="004B243D"/>
    <w:rsid w:val="004B76EA"/>
    <w:rsid w:val="004C0621"/>
    <w:rsid w:val="004C0B5C"/>
    <w:rsid w:val="004C59FA"/>
    <w:rsid w:val="004C634B"/>
    <w:rsid w:val="004D1F05"/>
    <w:rsid w:val="004D3515"/>
    <w:rsid w:val="004D3C95"/>
    <w:rsid w:val="004D532C"/>
    <w:rsid w:val="004E3EC2"/>
    <w:rsid w:val="004E4025"/>
    <w:rsid w:val="004E4778"/>
    <w:rsid w:val="004E5673"/>
    <w:rsid w:val="004E5AF1"/>
    <w:rsid w:val="004F0834"/>
    <w:rsid w:val="004F249C"/>
    <w:rsid w:val="004F3C08"/>
    <w:rsid w:val="004F4D86"/>
    <w:rsid w:val="004F59DE"/>
    <w:rsid w:val="005000F2"/>
    <w:rsid w:val="005026D8"/>
    <w:rsid w:val="00515607"/>
    <w:rsid w:val="00515959"/>
    <w:rsid w:val="0051639E"/>
    <w:rsid w:val="00523AA1"/>
    <w:rsid w:val="0052440B"/>
    <w:rsid w:val="005312A5"/>
    <w:rsid w:val="00531967"/>
    <w:rsid w:val="00537CE4"/>
    <w:rsid w:val="00545C92"/>
    <w:rsid w:val="00545D58"/>
    <w:rsid w:val="00550406"/>
    <w:rsid w:val="0055354A"/>
    <w:rsid w:val="0056605F"/>
    <w:rsid w:val="005674AB"/>
    <w:rsid w:val="00572232"/>
    <w:rsid w:val="005776A4"/>
    <w:rsid w:val="00587D17"/>
    <w:rsid w:val="0059260C"/>
    <w:rsid w:val="00593A59"/>
    <w:rsid w:val="00596C89"/>
    <w:rsid w:val="00597EE8"/>
    <w:rsid w:val="005A148D"/>
    <w:rsid w:val="005A3540"/>
    <w:rsid w:val="005A738B"/>
    <w:rsid w:val="005A75E5"/>
    <w:rsid w:val="005C18D0"/>
    <w:rsid w:val="005C1E0F"/>
    <w:rsid w:val="005C21A5"/>
    <w:rsid w:val="005C2F9A"/>
    <w:rsid w:val="005C4B03"/>
    <w:rsid w:val="005D04B5"/>
    <w:rsid w:val="005D18DB"/>
    <w:rsid w:val="005D22FE"/>
    <w:rsid w:val="005D3D98"/>
    <w:rsid w:val="005E0E3A"/>
    <w:rsid w:val="005E1413"/>
    <w:rsid w:val="005E19BD"/>
    <w:rsid w:val="005E54B6"/>
    <w:rsid w:val="005E640D"/>
    <w:rsid w:val="005E70AC"/>
    <w:rsid w:val="005F0113"/>
    <w:rsid w:val="005F0C0D"/>
    <w:rsid w:val="005F495C"/>
    <w:rsid w:val="005F5BB5"/>
    <w:rsid w:val="005F68FB"/>
    <w:rsid w:val="005F697D"/>
    <w:rsid w:val="005F7D92"/>
    <w:rsid w:val="00604EDD"/>
    <w:rsid w:val="0060549F"/>
    <w:rsid w:val="006102B9"/>
    <w:rsid w:val="0061262C"/>
    <w:rsid w:val="006132F6"/>
    <w:rsid w:val="00615B51"/>
    <w:rsid w:val="00616F37"/>
    <w:rsid w:val="006171C1"/>
    <w:rsid w:val="00623B4A"/>
    <w:rsid w:val="006306F3"/>
    <w:rsid w:val="00633359"/>
    <w:rsid w:val="00633ECE"/>
    <w:rsid w:val="006406C4"/>
    <w:rsid w:val="006421F5"/>
    <w:rsid w:val="00643500"/>
    <w:rsid w:val="00643CA5"/>
    <w:rsid w:val="00650942"/>
    <w:rsid w:val="00654A07"/>
    <w:rsid w:val="006617DB"/>
    <w:rsid w:val="00665809"/>
    <w:rsid w:val="00670230"/>
    <w:rsid w:val="00672ED9"/>
    <w:rsid w:val="00674F97"/>
    <w:rsid w:val="00675617"/>
    <w:rsid w:val="00677A68"/>
    <w:rsid w:val="00685022"/>
    <w:rsid w:val="006850A5"/>
    <w:rsid w:val="00686396"/>
    <w:rsid w:val="00687988"/>
    <w:rsid w:val="00690720"/>
    <w:rsid w:val="0069274F"/>
    <w:rsid w:val="00697B79"/>
    <w:rsid w:val="006A3FAB"/>
    <w:rsid w:val="006A4F71"/>
    <w:rsid w:val="006B08B2"/>
    <w:rsid w:val="006B3313"/>
    <w:rsid w:val="006B3D85"/>
    <w:rsid w:val="006B75AE"/>
    <w:rsid w:val="006C1261"/>
    <w:rsid w:val="006C37C9"/>
    <w:rsid w:val="006C3EE5"/>
    <w:rsid w:val="006D09A8"/>
    <w:rsid w:val="006D2BAE"/>
    <w:rsid w:val="006D4374"/>
    <w:rsid w:val="006D4AAB"/>
    <w:rsid w:val="006E6B33"/>
    <w:rsid w:val="006E7246"/>
    <w:rsid w:val="006E762C"/>
    <w:rsid w:val="006E79A4"/>
    <w:rsid w:val="006F388F"/>
    <w:rsid w:val="006F7146"/>
    <w:rsid w:val="00700BD1"/>
    <w:rsid w:val="0070117E"/>
    <w:rsid w:val="00703327"/>
    <w:rsid w:val="00703935"/>
    <w:rsid w:val="00703EDA"/>
    <w:rsid w:val="00707FB5"/>
    <w:rsid w:val="00710E58"/>
    <w:rsid w:val="00712CD3"/>
    <w:rsid w:val="00723016"/>
    <w:rsid w:val="00725668"/>
    <w:rsid w:val="00725B43"/>
    <w:rsid w:val="007311DE"/>
    <w:rsid w:val="00732BB4"/>
    <w:rsid w:val="0073308D"/>
    <w:rsid w:val="007330FC"/>
    <w:rsid w:val="00737343"/>
    <w:rsid w:val="00741940"/>
    <w:rsid w:val="00741F05"/>
    <w:rsid w:val="00743FC5"/>
    <w:rsid w:val="00744BAD"/>
    <w:rsid w:val="00745718"/>
    <w:rsid w:val="007457D1"/>
    <w:rsid w:val="007475C6"/>
    <w:rsid w:val="00753E37"/>
    <w:rsid w:val="00760A42"/>
    <w:rsid w:val="007646C9"/>
    <w:rsid w:val="007658D6"/>
    <w:rsid w:val="007678B1"/>
    <w:rsid w:val="0077078C"/>
    <w:rsid w:val="00782733"/>
    <w:rsid w:val="007836E3"/>
    <w:rsid w:val="0079168B"/>
    <w:rsid w:val="0079174D"/>
    <w:rsid w:val="007948DD"/>
    <w:rsid w:val="00796E3B"/>
    <w:rsid w:val="007972F9"/>
    <w:rsid w:val="007A2035"/>
    <w:rsid w:val="007A6278"/>
    <w:rsid w:val="007A724F"/>
    <w:rsid w:val="007A7BB0"/>
    <w:rsid w:val="007B0F18"/>
    <w:rsid w:val="007B7FE2"/>
    <w:rsid w:val="007C0462"/>
    <w:rsid w:val="007C1C8E"/>
    <w:rsid w:val="007C505F"/>
    <w:rsid w:val="007C54B6"/>
    <w:rsid w:val="007C6CF3"/>
    <w:rsid w:val="007D219F"/>
    <w:rsid w:val="007E147F"/>
    <w:rsid w:val="007E2F07"/>
    <w:rsid w:val="007E413E"/>
    <w:rsid w:val="007F00F8"/>
    <w:rsid w:val="00803F15"/>
    <w:rsid w:val="0080762C"/>
    <w:rsid w:val="00812C52"/>
    <w:rsid w:val="00813CBF"/>
    <w:rsid w:val="00814A0A"/>
    <w:rsid w:val="00817F24"/>
    <w:rsid w:val="008200F8"/>
    <w:rsid w:val="00820AAC"/>
    <w:rsid w:val="008260BD"/>
    <w:rsid w:val="00831C9F"/>
    <w:rsid w:val="008354D5"/>
    <w:rsid w:val="00836517"/>
    <w:rsid w:val="00836759"/>
    <w:rsid w:val="00837643"/>
    <w:rsid w:val="00847DF8"/>
    <w:rsid w:val="00852EE5"/>
    <w:rsid w:val="00853B8E"/>
    <w:rsid w:val="00856807"/>
    <w:rsid w:val="008608D8"/>
    <w:rsid w:val="00865048"/>
    <w:rsid w:val="00867DCF"/>
    <w:rsid w:val="00875194"/>
    <w:rsid w:val="00876E1B"/>
    <w:rsid w:val="00876FE9"/>
    <w:rsid w:val="008779DD"/>
    <w:rsid w:val="008826C6"/>
    <w:rsid w:val="00884814"/>
    <w:rsid w:val="008855D9"/>
    <w:rsid w:val="00891778"/>
    <w:rsid w:val="008928D0"/>
    <w:rsid w:val="008A0457"/>
    <w:rsid w:val="008A3E9C"/>
    <w:rsid w:val="008A663E"/>
    <w:rsid w:val="008A76C7"/>
    <w:rsid w:val="008A7813"/>
    <w:rsid w:val="008A7CA6"/>
    <w:rsid w:val="008B049A"/>
    <w:rsid w:val="008B2A7C"/>
    <w:rsid w:val="008B3FFE"/>
    <w:rsid w:val="008B6020"/>
    <w:rsid w:val="008C3329"/>
    <w:rsid w:val="008C333C"/>
    <w:rsid w:val="008C6251"/>
    <w:rsid w:val="008C64C1"/>
    <w:rsid w:val="008D1E30"/>
    <w:rsid w:val="008D4B1D"/>
    <w:rsid w:val="008D54F0"/>
    <w:rsid w:val="008E001B"/>
    <w:rsid w:val="008E4473"/>
    <w:rsid w:val="008E6E82"/>
    <w:rsid w:val="008E7191"/>
    <w:rsid w:val="008F11E7"/>
    <w:rsid w:val="008F161A"/>
    <w:rsid w:val="008F1FC9"/>
    <w:rsid w:val="008F46EF"/>
    <w:rsid w:val="008F4CE0"/>
    <w:rsid w:val="008F64C5"/>
    <w:rsid w:val="00900918"/>
    <w:rsid w:val="0090318A"/>
    <w:rsid w:val="00905F72"/>
    <w:rsid w:val="0091174A"/>
    <w:rsid w:val="00911A30"/>
    <w:rsid w:val="00913C72"/>
    <w:rsid w:val="00914093"/>
    <w:rsid w:val="0091665A"/>
    <w:rsid w:val="00921191"/>
    <w:rsid w:val="009222FB"/>
    <w:rsid w:val="0092516B"/>
    <w:rsid w:val="009253B8"/>
    <w:rsid w:val="00933037"/>
    <w:rsid w:val="009348B3"/>
    <w:rsid w:val="009356D7"/>
    <w:rsid w:val="00943F22"/>
    <w:rsid w:val="009452B8"/>
    <w:rsid w:val="00946A7F"/>
    <w:rsid w:val="00947806"/>
    <w:rsid w:val="009502A5"/>
    <w:rsid w:val="00950377"/>
    <w:rsid w:val="00951C76"/>
    <w:rsid w:val="00962273"/>
    <w:rsid w:val="00964386"/>
    <w:rsid w:val="009666A4"/>
    <w:rsid w:val="0096680A"/>
    <w:rsid w:val="009718DC"/>
    <w:rsid w:val="00982D95"/>
    <w:rsid w:val="00984ED3"/>
    <w:rsid w:val="0099404F"/>
    <w:rsid w:val="009A5A41"/>
    <w:rsid w:val="009A6E74"/>
    <w:rsid w:val="009B02AD"/>
    <w:rsid w:val="009B166F"/>
    <w:rsid w:val="009B311D"/>
    <w:rsid w:val="009B7F98"/>
    <w:rsid w:val="009C03CF"/>
    <w:rsid w:val="009C1B84"/>
    <w:rsid w:val="009C44DF"/>
    <w:rsid w:val="009C6F0F"/>
    <w:rsid w:val="009D0F64"/>
    <w:rsid w:val="009D1B6B"/>
    <w:rsid w:val="009E2030"/>
    <w:rsid w:val="009E2F84"/>
    <w:rsid w:val="009E3665"/>
    <w:rsid w:val="009E6F7A"/>
    <w:rsid w:val="009F0B63"/>
    <w:rsid w:val="009F6E24"/>
    <w:rsid w:val="00A002A0"/>
    <w:rsid w:val="00A047BF"/>
    <w:rsid w:val="00A06545"/>
    <w:rsid w:val="00A155F6"/>
    <w:rsid w:val="00A203D5"/>
    <w:rsid w:val="00A20C59"/>
    <w:rsid w:val="00A20EF5"/>
    <w:rsid w:val="00A25002"/>
    <w:rsid w:val="00A26F57"/>
    <w:rsid w:val="00A272A2"/>
    <w:rsid w:val="00A27C13"/>
    <w:rsid w:val="00A3359D"/>
    <w:rsid w:val="00A36FEE"/>
    <w:rsid w:val="00A37708"/>
    <w:rsid w:val="00A41322"/>
    <w:rsid w:val="00A457C2"/>
    <w:rsid w:val="00A45CF1"/>
    <w:rsid w:val="00A464DA"/>
    <w:rsid w:val="00A56BC8"/>
    <w:rsid w:val="00A57C63"/>
    <w:rsid w:val="00A57F9D"/>
    <w:rsid w:val="00A60E20"/>
    <w:rsid w:val="00A713EB"/>
    <w:rsid w:val="00A71B9D"/>
    <w:rsid w:val="00A8034A"/>
    <w:rsid w:val="00A84078"/>
    <w:rsid w:val="00A84BC2"/>
    <w:rsid w:val="00A863EE"/>
    <w:rsid w:val="00A9214C"/>
    <w:rsid w:val="00A93155"/>
    <w:rsid w:val="00A962F5"/>
    <w:rsid w:val="00AA3AE1"/>
    <w:rsid w:val="00AA492C"/>
    <w:rsid w:val="00AA53AF"/>
    <w:rsid w:val="00AA5BF5"/>
    <w:rsid w:val="00AA5D9F"/>
    <w:rsid w:val="00AB0693"/>
    <w:rsid w:val="00AB3221"/>
    <w:rsid w:val="00AB333E"/>
    <w:rsid w:val="00AC1998"/>
    <w:rsid w:val="00AC4E28"/>
    <w:rsid w:val="00AC755D"/>
    <w:rsid w:val="00AD2500"/>
    <w:rsid w:val="00AD72E6"/>
    <w:rsid w:val="00AE04CD"/>
    <w:rsid w:val="00AE0E98"/>
    <w:rsid w:val="00AE43E1"/>
    <w:rsid w:val="00AF75A0"/>
    <w:rsid w:val="00AF7D08"/>
    <w:rsid w:val="00B02125"/>
    <w:rsid w:val="00B045CE"/>
    <w:rsid w:val="00B06147"/>
    <w:rsid w:val="00B064F5"/>
    <w:rsid w:val="00B11BD8"/>
    <w:rsid w:val="00B128BB"/>
    <w:rsid w:val="00B14DC0"/>
    <w:rsid w:val="00B150E9"/>
    <w:rsid w:val="00B22A1B"/>
    <w:rsid w:val="00B269EA"/>
    <w:rsid w:val="00B30A2D"/>
    <w:rsid w:val="00B319D1"/>
    <w:rsid w:val="00B34B6E"/>
    <w:rsid w:val="00B40902"/>
    <w:rsid w:val="00B43177"/>
    <w:rsid w:val="00B51CA6"/>
    <w:rsid w:val="00B525B7"/>
    <w:rsid w:val="00B63454"/>
    <w:rsid w:val="00B63B52"/>
    <w:rsid w:val="00B67E34"/>
    <w:rsid w:val="00B7005E"/>
    <w:rsid w:val="00B70ED5"/>
    <w:rsid w:val="00B750B6"/>
    <w:rsid w:val="00B83C5A"/>
    <w:rsid w:val="00B84728"/>
    <w:rsid w:val="00B85978"/>
    <w:rsid w:val="00B9508F"/>
    <w:rsid w:val="00B96D87"/>
    <w:rsid w:val="00BA30FE"/>
    <w:rsid w:val="00BA3D78"/>
    <w:rsid w:val="00BA6882"/>
    <w:rsid w:val="00BA7B2F"/>
    <w:rsid w:val="00BB0E51"/>
    <w:rsid w:val="00BB397E"/>
    <w:rsid w:val="00BB4B84"/>
    <w:rsid w:val="00BB50F1"/>
    <w:rsid w:val="00BB581B"/>
    <w:rsid w:val="00BB66BB"/>
    <w:rsid w:val="00BB7A8C"/>
    <w:rsid w:val="00BD132D"/>
    <w:rsid w:val="00BD253E"/>
    <w:rsid w:val="00BD3585"/>
    <w:rsid w:val="00BD5449"/>
    <w:rsid w:val="00BD549F"/>
    <w:rsid w:val="00BD7FD8"/>
    <w:rsid w:val="00BE0461"/>
    <w:rsid w:val="00BE636A"/>
    <w:rsid w:val="00BF1AE1"/>
    <w:rsid w:val="00BF3B7D"/>
    <w:rsid w:val="00BF4F2A"/>
    <w:rsid w:val="00C00FC6"/>
    <w:rsid w:val="00C02369"/>
    <w:rsid w:val="00C04391"/>
    <w:rsid w:val="00C0601D"/>
    <w:rsid w:val="00C07AE9"/>
    <w:rsid w:val="00C11283"/>
    <w:rsid w:val="00C11CA9"/>
    <w:rsid w:val="00C12FC0"/>
    <w:rsid w:val="00C13082"/>
    <w:rsid w:val="00C22BE6"/>
    <w:rsid w:val="00C22F25"/>
    <w:rsid w:val="00C2384C"/>
    <w:rsid w:val="00C24C61"/>
    <w:rsid w:val="00C26CAF"/>
    <w:rsid w:val="00C300B6"/>
    <w:rsid w:val="00C32168"/>
    <w:rsid w:val="00C32844"/>
    <w:rsid w:val="00C334B2"/>
    <w:rsid w:val="00C337B9"/>
    <w:rsid w:val="00C4189F"/>
    <w:rsid w:val="00C47564"/>
    <w:rsid w:val="00C51622"/>
    <w:rsid w:val="00C5530D"/>
    <w:rsid w:val="00C62151"/>
    <w:rsid w:val="00C621B8"/>
    <w:rsid w:val="00C6559E"/>
    <w:rsid w:val="00C66458"/>
    <w:rsid w:val="00C73402"/>
    <w:rsid w:val="00C73896"/>
    <w:rsid w:val="00C73BDA"/>
    <w:rsid w:val="00C73C98"/>
    <w:rsid w:val="00C807A3"/>
    <w:rsid w:val="00C837A6"/>
    <w:rsid w:val="00C837CE"/>
    <w:rsid w:val="00C839B5"/>
    <w:rsid w:val="00C92E82"/>
    <w:rsid w:val="00C9512C"/>
    <w:rsid w:val="00C96371"/>
    <w:rsid w:val="00CA0D88"/>
    <w:rsid w:val="00CA4D3B"/>
    <w:rsid w:val="00CA5AA0"/>
    <w:rsid w:val="00CB398A"/>
    <w:rsid w:val="00CB5CB9"/>
    <w:rsid w:val="00CB61CA"/>
    <w:rsid w:val="00CC08BA"/>
    <w:rsid w:val="00CC174B"/>
    <w:rsid w:val="00CC3BA7"/>
    <w:rsid w:val="00CD323C"/>
    <w:rsid w:val="00CD4E6E"/>
    <w:rsid w:val="00CE3000"/>
    <w:rsid w:val="00CE41BD"/>
    <w:rsid w:val="00CE522F"/>
    <w:rsid w:val="00CF3CF1"/>
    <w:rsid w:val="00CF5FED"/>
    <w:rsid w:val="00CF6FDF"/>
    <w:rsid w:val="00CF7904"/>
    <w:rsid w:val="00D01523"/>
    <w:rsid w:val="00D0201F"/>
    <w:rsid w:val="00D045E4"/>
    <w:rsid w:val="00D20D13"/>
    <w:rsid w:val="00D23634"/>
    <w:rsid w:val="00D25332"/>
    <w:rsid w:val="00D2566C"/>
    <w:rsid w:val="00D26535"/>
    <w:rsid w:val="00D277A5"/>
    <w:rsid w:val="00D27885"/>
    <w:rsid w:val="00D30AC3"/>
    <w:rsid w:val="00D31AA4"/>
    <w:rsid w:val="00D32461"/>
    <w:rsid w:val="00D37640"/>
    <w:rsid w:val="00D4072F"/>
    <w:rsid w:val="00D42D9C"/>
    <w:rsid w:val="00D42D9E"/>
    <w:rsid w:val="00D514B4"/>
    <w:rsid w:val="00D54251"/>
    <w:rsid w:val="00D55004"/>
    <w:rsid w:val="00D5572E"/>
    <w:rsid w:val="00D57B77"/>
    <w:rsid w:val="00D614C5"/>
    <w:rsid w:val="00D70CE7"/>
    <w:rsid w:val="00D73334"/>
    <w:rsid w:val="00D741CA"/>
    <w:rsid w:val="00D80B18"/>
    <w:rsid w:val="00D8260D"/>
    <w:rsid w:val="00D83603"/>
    <w:rsid w:val="00D84224"/>
    <w:rsid w:val="00D852D3"/>
    <w:rsid w:val="00D903EC"/>
    <w:rsid w:val="00D93C61"/>
    <w:rsid w:val="00D941F1"/>
    <w:rsid w:val="00D96DA6"/>
    <w:rsid w:val="00DA1696"/>
    <w:rsid w:val="00DA235D"/>
    <w:rsid w:val="00DA4805"/>
    <w:rsid w:val="00DA590C"/>
    <w:rsid w:val="00DB2EEA"/>
    <w:rsid w:val="00DB3089"/>
    <w:rsid w:val="00DB6C9A"/>
    <w:rsid w:val="00DC06E7"/>
    <w:rsid w:val="00DC0DB3"/>
    <w:rsid w:val="00DC5B98"/>
    <w:rsid w:val="00DD1033"/>
    <w:rsid w:val="00DD5A76"/>
    <w:rsid w:val="00DE160A"/>
    <w:rsid w:val="00DE5490"/>
    <w:rsid w:val="00DE58B0"/>
    <w:rsid w:val="00DE5AC2"/>
    <w:rsid w:val="00DE64B4"/>
    <w:rsid w:val="00DE69D6"/>
    <w:rsid w:val="00DE73EB"/>
    <w:rsid w:val="00DF2513"/>
    <w:rsid w:val="00DF3165"/>
    <w:rsid w:val="00DF4BA9"/>
    <w:rsid w:val="00DF5392"/>
    <w:rsid w:val="00DF7337"/>
    <w:rsid w:val="00E00BC0"/>
    <w:rsid w:val="00E016D4"/>
    <w:rsid w:val="00E020E1"/>
    <w:rsid w:val="00E072E8"/>
    <w:rsid w:val="00E11663"/>
    <w:rsid w:val="00E138EE"/>
    <w:rsid w:val="00E21E9C"/>
    <w:rsid w:val="00E2587D"/>
    <w:rsid w:val="00E26737"/>
    <w:rsid w:val="00E32731"/>
    <w:rsid w:val="00E33871"/>
    <w:rsid w:val="00E344C9"/>
    <w:rsid w:val="00E35327"/>
    <w:rsid w:val="00E50C1D"/>
    <w:rsid w:val="00E518F5"/>
    <w:rsid w:val="00E53916"/>
    <w:rsid w:val="00E608D9"/>
    <w:rsid w:val="00E66A9A"/>
    <w:rsid w:val="00E70EFE"/>
    <w:rsid w:val="00E74394"/>
    <w:rsid w:val="00E748A7"/>
    <w:rsid w:val="00E804D5"/>
    <w:rsid w:val="00E80B33"/>
    <w:rsid w:val="00E84865"/>
    <w:rsid w:val="00E90E02"/>
    <w:rsid w:val="00E91BB8"/>
    <w:rsid w:val="00E934DD"/>
    <w:rsid w:val="00E94581"/>
    <w:rsid w:val="00E94DB9"/>
    <w:rsid w:val="00EA3A30"/>
    <w:rsid w:val="00EB0CC6"/>
    <w:rsid w:val="00EB35DF"/>
    <w:rsid w:val="00EC6462"/>
    <w:rsid w:val="00EC6658"/>
    <w:rsid w:val="00ED2E66"/>
    <w:rsid w:val="00ED413B"/>
    <w:rsid w:val="00ED5D4B"/>
    <w:rsid w:val="00ED74A5"/>
    <w:rsid w:val="00ED7C6F"/>
    <w:rsid w:val="00EE13B5"/>
    <w:rsid w:val="00EE1B11"/>
    <w:rsid w:val="00EE2389"/>
    <w:rsid w:val="00EE35E7"/>
    <w:rsid w:val="00EE4F7F"/>
    <w:rsid w:val="00EF0931"/>
    <w:rsid w:val="00EF14D4"/>
    <w:rsid w:val="00EF4FDA"/>
    <w:rsid w:val="00EF6309"/>
    <w:rsid w:val="00EF6464"/>
    <w:rsid w:val="00EF7993"/>
    <w:rsid w:val="00F01C31"/>
    <w:rsid w:val="00F036C6"/>
    <w:rsid w:val="00F03FE8"/>
    <w:rsid w:val="00F061DF"/>
    <w:rsid w:val="00F07402"/>
    <w:rsid w:val="00F237C4"/>
    <w:rsid w:val="00F25DCB"/>
    <w:rsid w:val="00F36F90"/>
    <w:rsid w:val="00F40AAA"/>
    <w:rsid w:val="00F42C05"/>
    <w:rsid w:val="00F45D2F"/>
    <w:rsid w:val="00F503E1"/>
    <w:rsid w:val="00F50A44"/>
    <w:rsid w:val="00F50FD9"/>
    <w:rsid w:val="00F52F42"/>
    <w:rsid w:val="00F554F5"/>
    <w:rsid w:val="00F565F7"/>
    <w:rsid w:val="00F57026"/>
    <w:rsid w:val="00F6097D"/>
    <w:rsid w:val="00F64E12"/>
    <w:rsid w:val="00F65A00"/>
    <w:rsid w:val="00F7152A"/>
    <w:rsid w:val="00F73575"/>
    <w:rsid w:val="00F75399"/>
    <w:rsid w:val="00F75947"/>
    <w:rsid w:val="00F823A7"/>
    <w:rsid w:val="00F83916"/>
    <w:rsid w:val="00F923D3"/>
    <w:rsid w:val="00F9421C"/>
    <w:rsid w:val="00F96A6B"/>
    <w:rsid w:val="00FA1476"/>
    <w:rsid w:val="00FA2B0A"/>
    <w:rsid w:val="00FA3F32"/>
    <w:rsid w:val="00FA4199"/>
    <w:rsid w:val="00FA6A8E"/>
    <w:rsid w:val="00FB41A5"/>
    <w:rsid w:val="00FB4A77"/>
    <w:rsid w:val="00FB5DE8"/>
    <w:rsid w:val="00FC3B32"/>
    <w:rsid w:val="00FC5FCB"/>
    <w:rsid w:val="00FD1458"/>
    <w:rsid w:val="00FD264D"/>
    <w:rsid w:val="00FE6C61"/>
    <w:rsid w:val="00FF23D9"/>
    <w:rsid w:val="00FF7A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DDFCB"/>
  <w15:docId w15:val="{01A82730-6372-48A9-B8A8-1F4CA582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23D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9502A5"/>
    <w:pPr>
      <w:keepNext/>
      <w:numPr>
        <w:numId w:val="1"/>
      </w:numPr>
      <w:spacing w:before="240" w:after="240"/>
      <w:jc w:val="center"/>
      <w:outlineLvl w:val="0"/>
    </w:pPr>
    <w:rPr>
      <w:caps/>
      <w:kern w:val="32"/>
      <w:szCs w:val="20"/>
    </w:rPr>
  </w:style>
  <w:style w:type="paragraph" w:styleId="Antrat2">
    <w:name w:val="heading 2"/>
    <w:basedOn w:val="prastasis"/>
    <w:next w:val="Antrat3"/>
    <w:link w:val="Antrat2Diagrama"/>
    <w:uiPriority w:val="99"/>
    <w:qFormat/>
    <w:rsid w:val="009502A5"/>
    <w:pPr>
      <w:numPr>
        <w:ilvl w:val="1"/>
        <w:numId w:val="1"/>
      </w:numPr>
      <w:spacing w:before="240"/>
      <w:jc w:val="both"/>
      <w:outlineLvl w:val="1"/>
    </w:pPr>
    <w:rPr>
      <w:b/>
      <w:szCs w:val="20"/>
    </w:rPr>
  </w:style>
  <w:style w:type="paragraph" w:styleId="Antrat3">
    <w:name w:val="heading 3"/>
    <w:basedOn w:val="prastasis"/>
    <w:link w:val="Antrat3Diagrama"/>
    <w:uiPriority w:val="99"/>
    <w:qFormat/>
    <w:rsid w:val="009502A5"/>
    <w:pPr>
      <w:numPr>
        <w:ilvl w:val="2"/>
        <w:numId w:val="1"/>
      </w:numPr>
      <w:spacing w:before="50"/>
      <w:jc w:val="both"/>
      <w:outlineLvl w:val="2"/>
    </w:pPr>
    <w:rPr>
      <w:szCs w:val="20"/>
    </w:rPr>
  </w:style>
  <w:style w:type="paragraph" w:styleId="Antrat4">
    <w:name w:val="heading 4"/>
    <w:aliases w:val="Heading 4 Char Char Char Char"/>
    <w:basedOn w:val="prastasis"/>
    <w:link w:val="Antrat4Diagrama"/>
    <w:uiPriority w:val="99"/>
    <w:qFormat/>
    <w:rsid w:val="009502A5"/>
    <w:pPr>
      <w:numPr>
        <w:ilvl w:val="3"/>
        <w:numId w:val="1"/>
      </w:numPr>
      <w:jc w:val="both"/>
      <w:outlineLvl w:val="3"/>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unhideWhenUsed/>
    <w:rsid w:val="000948B3"/>
    <w:rPr>
      <w:color w:val="0000FF"/>
      <w:u w:val="single"/>
    </w:rPr>
  </w:style>
  <w:style w:type="paragraph" w:styleId="Pagrindinistekstas">
    <w:name w:val="Body Text"/>
    <w:basedOn w:val="prastasis"/>
    <w:link w:val="PagrindinistekstasDiagrama"/>
    <w:uiPriority w:val="99"/>
    <w:unhideWhenUsed/>
    <w:rsid w:val="000948B3"/>
    <w:pPr>
      <w:spacing w:after="120"/>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0948B3"/>
    <w:rPr>
      <w:rFonts w:ascii="Times New Roman" w:eastAsia="Calibri" w:hAnsi="Times New Roman" w:cs="Times New Roman"/>
      <w:sz w:val="20"/>
      <w:szCs w:val="20"/>
      <w:lang w:eastAsia="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948B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948B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948B3"/>
    <w:pPr>
      <w:tabs>
        <w:tab w:val="center" w:pos="4819"/>
        <w:tab w:val="right" w:pos="9638"/>
      </w:tabs>
    </w:pPr>
  </w:style>
  <w:style w:type="character" w:customStyle="1" w:styleId="PoratDiagrama">
    <w:name w:val="Poraštė Diagrama"/>
    <w:basedOn w:val="Numatytasispastraiposriftas"/>
    <w:link w:val="Porat"/>
    <w:uiPriority w:val="99"/>
    <w:rsid w:val="000948B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0948B3"/>
    <w:rPr>
      <w:color w:val="808080"/>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99"/>
    <w:qFormat/>
    <w:rsid w:val="007457D1"/>
    <w:pPr>
      <w:ind w:left="720"/>
      <w:contextualSpacing/>
    </w:pPr>
  </w:style>
  <w:style w:type="paragraph" w:customStyle="1" w:styleId="Pagrindinistekstas1">
    <w:name w:val="Pagrindinis tekstas1"/>
    <w:rsid w:val="006C3EE5"/>
    <w:pPr>
      <w:snapToGri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qFormat/>
    <w:rsid w:val="00D2566C"/>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2566C"/>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D2566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2566C"/>
    <w:rPr>
      <w:b/>
      <w:bCs/>
    </w:rPr>
  </w:style>
  <w:style w:type="character" w:customStyle="1" w:styleId="KomentarotemaDiagrama">
    <w:name w:val="Komentaro tema Diagrama"/>
    <w:basedOn w:val="KomentarotekstasDiagrama"/>
    <w:link w:val="Komentarotema"/>
    <w:uiPriority w:val="99"/>
    <w:semiHidden/>
    <w:rsid w:val="00D2566C"/>
    <w:rPr>
      <w:rFonts w:ascii="Times New Roman" w:eastAsia="Times New Roman" w:hAnsi="Times New Roman" w:cs="Times New Roman"/>
      <w:b/>
      <w:bCs/>
      <w:sz w:val="20"/>
      <w:szCs w:val="20"/>
    </w:rPr>
  </w:style>
  <w:style w:type="character" w:customStyle="1" w:styleId="Antrat1Diagrama">
    <w:name w:val="Antraštė 1 Diagrama"/>
    <w:basedOn w:val="Numatytasispastraiposriftas"/>
    <w:link w:val="Antrat1"/>
    <w:uiPriority w:val="99"/>
    <w:rsid w:val="009502A5"/>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uiPriority w:val="99"/>
    <w:rsid w:val="009502A5"/>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uiPriority w:val="99"/>
    <w:rsid w:val="009502A5"/>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uiPriority w:val="99"/>
    <w:rsid w:val="009502A5"/>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B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B02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CF6FDF"/>
    <w:pPr>
      <w:spacing w:before="100" w:beforeAutospacing="1" w:after="100" w:afterAutospacing="1"/>
    </w:pPr>
    <w:rPr>
      <w:lang w:eastAsia="lt-LT"/>
    </w:rPr>
  </w:style>
  <w:style w:type="paragraph" w:customStyle="1" w:styleId="CentrBoldm">
    <w:name w:val="CentrBoldm"/>
    <w:basedOn w:val="prastasis"/>
    <w:rsid w:val="005C18D0"/>
    <w:pPr>
      <w:autoSpaceDE w:val="0"/>
      <w:autoSpaceDN w:val="0"/>
      <w:adjustRightInd w:val="0"/>
      <w:jc w:val="center"/>
    </w:pPr>
    <w:rPr>
      <w:rFonts w:ascii="TimesLT" w:hAnsi="TimesLT"/>
      <w:b/>
      <w:bCs/>
      <w:sz w:val="20"/>
      <w:lang w:val="en-US"/>
    </w:rPr>
  </w:style>
  <w:style w:type="paragraph" w:customStyle="1" w:styleId="Pagrindinistekstas2">
    <w:name w:val="Pagrindinis tekstas2"/>
    <w:link w:val="BodytextChar"/>
    <w:rsid w:val="001C3F0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1C3F01"/>
    <w:rPr>
      <w:rFonts w:ascii="TimesLT" w:eastAsia="Times New Roman" w:hAnsi="TimesLT" w:cs="Times New Roman"/>
      <w:sz w:val="20"/>
      <w:szCs w:val="20"/>
      <w:lang w:val="en-US"/>
    </w:rPr>
  </w:style>
  <w:style w:type="paragraph" w:customStyle="1" w:styleId="ATekstas">
    <w:name w:val="A Tekstas"/>
    <w:basedOn w:val="prastasis"/>
    <w:uiPriority w:val="99"/>
    <w:rsid w:val="001C3F01"/>
    <w:pPr>
      <w:spacing w:before="120" w:line="300" w:lineRule="auto"/>
      <w:jc w:val="both"/>
    </w:pPr>
    <w:rPr>
      <w:lang w:eastAsia="lt-LT"/>
    </w:rPr>
  </w:style>
  <w:style w:type="paragraph" w:customStyle="1" w:styleId="Hyperlink1">
    <w:name w:val="Hyperlink1"/>
    <w:rsid w:val="00130B8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130B81"/>
    <w:pPr>
      <w:spacing w:before="120" w:after="120"/>
      <w:ind w:left="1418" w:hanging="567"/>
      <w:jc w:val="both"/>
    </w:pPr>
    <w:rPr>
      <w:szCs w:val="20"/>
      <w:lang w:val="en-GB" w:eastAsia="lt-LT"/>
    </w:r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qFormat/>
    <w:locked/>
    <w:rsid w:val="009C44DF"/>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4756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47564"/>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unhideWhenUsed/>
    <w:rsid w:val="007A6278"/>
    <w:pPr>
      <w:spacing w:after="120"/>
      <w:ind w:left="283"/>
    </w:pPr>
  </w:style>
  <w:style w:type="character" w:customStyle="1" w:styleId="PagrindiniotekstotraukaDiagrama">
    <w:name w:val="Pagrindinio teksto įtrauka Diagrama"/>
    <w:basedOn w:val="Numatytasispastraiposriftas"/>
    <w:link w:val="Pagrindiniotekstotrauka"/>
    <w:rsid w:val="007A6278"/>
    <w:rPr>
      <w:rFonts w:ascii="Times New Roman" w:eastAsia="Times New Roman" w:hAnsi="Times New Roman" w:cs="Times New Roman"/>
      <w:sz w:val="24"/>
      <w:szCs w:val="24"/>
    </w:rPr>
  </w:style>
  <w:style w:type="table" w:customStyle="1" w:styleId="Lentelstinklelis3">
    <w:name w:val="Lentelės tinklelis3"/>
    <w:basedOn w:val="prastojilentel"/>
    <w:next w:val="Lentelstinklelis"/>
    <w:uiPriority w:val="59"/>
    <w:rsid w:val="007A6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853B8E"/>
    <w:pPr>
      <w:spacing w:after="0" w:line="240" w:lineRule="auto"/>
    </w:pPr>
  </w:style>
  <w:style w:type="paragraph" w:customStyle="1" w:styleId="Pavadinimas12">
    <w:name w:val="Pavadinimas 12"/>
    <w:basedOn w:val="prastasis"/>
    <w:uiPriority w:val="99"/>
    <w:qFormat/>
    <w:rsid w:val="00044078"/>
    <w:pPr>
      <w:jc w:val="center"/>
    </w:pPr>
    <w:rPr>
      <w:rFonts w:ascii="TimesLT" w:hAnsi="TimesLT"/>
      <w:b/>
      <w:color w:val="00000A"/>
      <w:szCs w:val="20"/>
      <w:lang w:val="en-US"/>
    </w:rPr>
  </w:style>
  <w:style w:type="paragraph" w:customStyle="1" w:styleId="Standard">
    <w:name w:val="Standard"/>
    <w:uiPriority w:val="99"/>
    <w:qFormat/>
    <w:rsid w:val="00044078"/>
    <w:pPr>
      <w:suppressAutoHyphens/>
      <w:spacing w:after="0" w:line="240" w:lineRule="auto"/>
      <w:textAlignment w:val="baseline"/>
    </w:pPr>
    <w:rPr>
      <w:rFonts w:ascii="Times New Roman" w:eastAsia="Times New Roman" w:hAnsi="Times New Roman" w:cs="Times New Roman"/>
      <w:color w:val="00000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3341">
      <w:bodyDiv w:val="1"/>
      <w:marLeft w:val="0"/>
      <w:marRight w:val="0"/>
      <w:marTop w:val="0"/>
      <w:marBottom w:val="0"/>
      <w:divBdr>
        <w:top w:val="none" w:sz="0" w:space="0" w:color="auto"/>
        <w:left w:val="none" w:sz="0" w:space="0" w:color="auto"/>
        <w:bottom w:val="none" w:sz="0" w:space="0" w:color="auto"/>
        <w:right w:val="none" w:sz="0" w:space="0" w:color="auto"/>
      </w:divBdr>
    </w:div>
    <w:div w:id="414714289">
      <w:bodyDiv w:val="1"/>
      <w:marLeft w:val="0"/>
      <w:marRight w:val="0"/>
      <w:marTop w:val="0"/>
      <w:marBottom w:val="0"/>
      <w:divBdr>
        <w:top w:val="none" w:sz="0" w:space="0" w:color="auto"/>
        <w:left w:val="none" w:sz="0" w:space="0" w:color="auto"/>
        <w:bottom w:val="none" w:sz="0" w:space="0" w:color="auto"/>
        <w:right w:val="none" w:sz="0" w:space="0" w:color="auto"/>
      </w:divBdr>
    </w:div>
    <w:div w:id="447355497">
      <w:bodyDiv w:val="1"/>
      <w:marLeft w:val="0"/>
      <w:marRight w:val="0"/>
      <w:marTop w:val="0"/>
      <w:marBottom w:val="0"/>
      <w:divBdr>
        <w:top w:val="none" w:sz="0" w:space="0" w:color="auto"/>
        <w:left w:val="none" w:sz="0" w:space="0" w:color="auto"/>
        <w:bottom w:val="none" w:sz="0" w:space="0" w:color="auto"/>
        <w:right w:val="none" w:sz="0" w:space="0" w:color="auto"/>
      </w:divBdr>
    </w:div>
    <w:div w:id="464544397">
      <w:bodyDiv w:val="1"/>
      <w:marLeft w:val="225"/>
      <w:marRight w:val="225"/>
      <w:marTop w:val="0"/>
      <w:marBottom w:val="0"/>
      <w:divBdr>
        <w:top w:val="none" w:sz="0" w:space="0" w:color="auto"/>
        <w:left w:val="none" w:sz="0" w:space="0" w:color="auto"/>
        <w:bottom w:val="none" w:sz="0" w:space="0" w:color="auto"/>
        <w:right w:val="none" w:sz="0" w:space="0" w:color="auto"/>
      </w:divBdr>
      <w:divsChild>
        <w:div w:id="1523202993">
          <w:marLeft w:val="0"/>
          <w:marRight w:val="0"/>
          <w:marTop w:val="0"/>
          <w:marBottom w:val="0"/>
          <w:divBdr>
            <w:top w:val="none" w:sz="0" w:space="0" w:color="auto"/>
            <w:left w:val="none" w:sz="0" w:space="0" w:color="auto"/>
            <w:bottom w:val="none" w:sz="0" w:space="0" w:color="auto"/>
            <w:right w:val="none" w:sz="0" w:space="0" w:color="auto"/>
          </w:divBdr>
        </w:div>
      </w:divsChild>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3415988">
      <w:bodyDiv w:val="1"/>
      <w:marLeft w:val="0"/>
      <w:marRight w:val="0"/>
      <w:marTop w:val="0"/>
      <w:marBottom w:val="0"/>
      <w:divBdr>
        <w:top w:val="none" w:sz="0" w:space="0" w:color="auto"/>
        <w:left w:val="none" w:sz="0" w:space="0" w:color="auto"/>
        <w:bottom w:val="none" w:sz="0" w:space="0" w:color="auto"/>
        <w:right w:val="none" w:sz="0" w:space="0" w:color="auto"/>
      </w:divBdr>
    </w:div>
    <w:div w:id="657541922">
      <w:bodyDiv w:val="1"/>
      <w:marLeft w:val="0"/>
      <w:marRight w:val="0"/>
      <w:marTop w:val="0"/>
      <w:marBottom w:val="0"/>
      <w:divBdr>
        <w:top w:val="none" w:sz="0" w:space="0" w:color="auto"/>
        <w:left w:val="none" w:sz="0" w:space="0" w:color="auto"/>
        <w:bottom w:val="none" w:sz="0" w:space="0" w:color="auto"/>
        <w:right w:val="none" w:sz="0" w:space="0" w:color="auto"/>
      </w:divBdr>
    </w:div>
    <w:div w:id="684327376">
      <w:bodyDiv w:val="1"/>
      <w:marLeft w:val="0"/>
      <w:marRight w:val="0"/>
      <w:marTop w:val="0"/>
      <w:marBottom w:val="0"/>
      <w:divBdr>
        <w:top w:val="none" w:sz="0" w:space="0" w:color="auto"/>
        <w:left w:val="none" w:sz="0" w:space="0" w:color="auto"/>
        <w:bottom w:val="none" w:sz="0" w:space="0" w:color="auto"/>
        <w:right w:val="none" w:sz="0" w:space="0" w:color="auto"/>
      </w:divBdr>
    </w:div>
    <w:div w:id="786778209">
      <w:bodyDiv w:val="1"/>
      <w:marLeft w:val="0"/>
      <w:marRight w:val="0"/>
      <w:marTop w:val="0"/>
      <w:marBottom w:val="0"/>
      <w:divBdr>
        <w:top w:val="none" w:sz="0" w:space="0" w:color="auto"/>
        <w:left w:val="none" w:sz="0" w:space="0" w:color="auto"/>
        <w:bottom w:val="none" w:sz="0" w:space="0" w:color="auto"/>
        <w:right w:val="none" w:sz="0" w:space="0" w:color="auto"/>
      </w:divBdr>
    </w:div>
    <w:div w:id="836113022">
      <w:bodyDiv w:val="1"/>
      <w:marLeft w:val="0"/>
      <w:marRight w:val="0"/>
      <w:marTop w:val="0"/>
      <w:marBottom w:val="0"/>
      <w:divBdr>
        <w:top w:val="none" w:sz="0" w:space="0" w:color="auto"/>
        <w:left w:val="none" w:sz="0" w:space="0" w:color="auto"/>
        <w:bottom w:val="none" w:sz="0" w:space="0" w:color="auto"/>
        <w:right w:val="none" w:sz="0" w:space="0" w:color="auto"/>
      </w:divBdr>
    </w:div>
    <w:div w:id="881478279">
      <w:bodyDiv w:val="1"/>
      <w:marLeft w:val="0"/>
      <w:marRight w:val="0"/>
      <w:marTop w:val="0"/>
      <w:marBottom w:val="0"/>
      <w:divBdr>
        <w:top w:val="none" w:sz="0" w:space="0" w:color="auto"/>
        <w:left w:val="none" w:sz="0" w:space="0" w:color="auto"/>
        <w:bottom w:val="none" w:sz="0" w:space="0" w:color="auto"/>
        <w:right w:val="none" w:sz="0" w:space="0" w:color="auto"/>
      </w:divBdr>
    </w:div>
    <w:div w:id="978876618">
      <w:bodyDiv w:val="1"/>
      <w:marLeft w:val="0"/>
      <w:marRight w:val="0"/>
      <w:marTop w:val="0"/>
      <w:marBottom w:val="0"/>
      <w:divBdr>
        <w:top w:val="none" w:sz="0" w:space="0" w:color="auto"/>
        <w:left w:val="none" w:sz="0" w:space="0" w:color="auto"/>
        <w:bottom w:val="none" w:sz="0" w:space="0" w:color="auto"/>
        <w:right w:val="none" w:sz="0" w:space="0" w:color="auto"/>
      </w:divBdr>
    </w:div>
    <w:div w:id="1092164946">
      <w:bodyDiv w:val="1"/>
      <w:marLeft w:val="0"/>
      <w:marRight w:val="0"/>
      <w:marTop w:val="0"/>
      <w:marBottom w:val="0"/>
      <w:divBdr>
        <w:top w:val="none" w:sz="0" w:space="0" w:color="auto"/>
        <w:left w:val="none" w:sz="0" w:space="0" w:color="auto"/>
        <w:bottom w:val="none" w:sz="0" w:space="0" w:color="auto"/>
        <w:right w:val="none" w:sz="0" w:space="0" w:color="auto"/>
      </w:divBdr>
    </w:div>
    <w:div w:id="1710490186">
      <w:bodyDiv w:val="1"/>
      <w:marLeft w:val="0"/>
      <w:marRight w:val="0"/>
      <w:marTop w:val="0"/>
      <w:marBottom w:val="0"/>
      <w:divBdr>
        <w:top w:val="none" w:sz="0" w:space="0" w:color="auto"/>
        <w:left w:val="none" w:sz="0" w:space="0" w:color="auto"/>
        <w:bottom w:val="none" w:sz="0" w:space="0" w:color="auto"/>
        <w:right w:val="none" w:sz="0" w:space="0" w:color="auto"/>
      </w:divBdr>
    </w:div>
    <w:div w:id="1821537043">
      <w:bodyDiv w:val="1"/>
      <w:marLeft w:val="0"/>
      <w:marRight w:val="0"/>
      <w:marTop w:val="0"/>
      <w:marBottom w:val="0"/>
      <w:divBdr>
        <w:top w:val="none" w:sz="0" w:space="0" w:color="auto"/>
        <w:left w:val="none" w:sz="0" w:space="0" w:color="auto"/>
        <w:bottom w:val="none" w:sz="0" w:space="0" w:color="auto"/>
        <w:right w:val="none" w:sz="0" w:space="0" w:color="auto"/>
      </w:divBdr>
    </w:div>
    <w:div w:id="1937441629">
      <w:bodyDiv w:val="1"/>
      <w:marLeft w:val="0"/>
      <w:marRight w:val="0"/>
      <w:marTop w:val="0"/>
      <w:marBottom w:val="0"/>
      <w:divBdr>
        <w:top w:val="none" w:sz="0" w:space="0" w:color="auto"/>
        <w:left w:val="none" w:sz="0" w:space="0" w:color="auto"/>
        <w:bottom w:val="none" w:sz="0" w:space="0" w:color="auto"/>
        <w:right w:val="none" w:sz="0" w:space="0" w:color="auto"/>
      </w:divBdr>
    </w:div>
    <w:div w:id="1981424156">
      <w:bodyDiv w:val="1"/>
      <w:marLeft w:val="0"/>
      <w:marRight w:val="0"/>
      <w:marTop w:val="0"/>
      <w:marBottom w:val="0"/>
      <w:divBdr>
        <w:top w:val="none" w:sz="0" w:space="0" w:color="auto"/>
        <w:left w:val="none" w:sz="0" w:space="0" w:color="auto"/>
        <w:bottom w:val="none" w:sz="0" w:space="0" w:color="auto"/>
        <w:right w:val="none" w:sz="0" w:space="0" w:color="auto"/>
      </w:divBdr>
    </w:div>
    <w:div w:id="19949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F8A76-4AB4-40A5-987B-C8F07ECD5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7165</Words>
  <Characters>4085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Gileta Vilkaitė</cp:lastModifiedBy>
  <cp:revision>95</cp:revision>
  <cp:lastPrinted>2017-09-22T05:40:00Z</cp:lastPrinted>
  <dcterms:created xsi:type="dcterms:W3CDTF">2024-03-26T13:55:00Z</dcterms:created>
  <dcterms:modified xsi:type="dcterms:W3CDTF">2024-12-12T08:26:00Z</dcterms:modified>
</cp:coreProperties>
</file>