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D7" w:rsidRDefault="00F87DBE" w:rsidP="00F87DB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Pirkimo sąlygų 8 priedas</w:t>
      </w:r>
    </w:p>
    <w:p w:rsidR="00F87DBE" w:rsidRDefault="00F87DBE" w:rsidP="00F87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TECHNINIŲ REIKALAVIMŲ LENTELĖ</w:t>
      </w:r>
    </w:p>
    <w:tbl>
      <w:tblPr>
        <w:tblStyle w:val="TableNormal1"/>
        <w:tblW w:w="1001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16"/>
        <w:gridCol w:w="1559"/>
        <w:gridCol w:w="3969"/>
        <w:gridCol w:w="3969"/>
      </w:tblGrid>
      <w:tr w:rsidR="0039456B" w:rsidRPr="000B4F3B" w:rsidTr="0039456B">
        <w:trPr>
          <w:trHeight w:val="61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Prekė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Reikalavimai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39456B">
            <w:pPr>
              <w:widowControl w:val="0"/>
              <w:tabs>
                <w:tab w:val="right" w:pos="57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9456B">
              <w:rPr>
                <w:b/>
                <w:bCs/>
                <w:sz w:val="22"/>
                <w:szCs w:val="22"/>
              </w:rPr>
              <w:t xml:space="preserve">   </w:t>
            </w:r>
            <w:r w:rsidRPr="0039456B">
              <w:rPr>
                <w:rFonts w:eastAsia="Calibri"/>
                <w:b/>
                <w:sz w:val="22"/>
                <w:szCs w:val="22"/>
              </w:rPr>
              <w:t>Tiekėjo siūlomi parametrai</w:t>
            </w:r>
          </w:p>
          <w:p w:rsidR="0039456B" w:rsidRPr="0039456B" w:rsidRDefault="0039456B" w:rsidP="0039456B">
            <w:pPr>
              <w:pStyle w:val="BodyA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9456B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39456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konkretūs rodikliai, jų reikšmės, aprašymas</w:t>
            </w:r>
            <w:r w:rsidRPr="0039456B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</w:tr>
      <w:tr w:rsidR="0039456B" w:rsidRPr="0039456B" w:rsidTr="0039456B">
        <w:trPr>
          <w:trHeight w:val="558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Garso kolonėlė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Garsiakalbiai: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Žemų dažnių garsiakalbis: ~7" skersmens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Aukštų dažnių garsiakalbis: ~1,3" skersmens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Dažnių atkūrimo diapazonas: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@ -3 dB: ne blogesnis nei 44 Hz – 41 kHz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@ -6 dB: ne blogesnis nei 40 Hz – 45 kHz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Stiprintuvo galia (RMS):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90 W žemų dažnių kanalui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15 W aukštų dažnių kanalui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Įėjimai: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Mažiausiai vienas balansuotas (pvz., XLR) ir vienas nebalansuotas (pvz., RCA)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Svoris: ne daugiau kaip 9 kg / vnt.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Funkcionalumas: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 turėti DSP funkciją garso pritaikymui pagal patalpos akustiką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657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Garso korta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Įėjimai: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8 mikrofoniniai / linijiniai XLR tipo įėjimai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2 Hi-Z tipo įėjimai instrumentams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Išėjimai: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10 analoginių išėjimų (per DB25 jungtį ir atskiri stereo išėjimai monitoriams)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2 ADAT įvestys / išvestys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S/PDIF įvestis / išvestis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Word Clock įėjimas (1 vnt.) ir ne mažiau kaip 3 išėjimai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stereo ausinių išėjimai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2 reamp tipo išvestys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Valdymas: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Kiekvienas mikrofoninis kanalas turi būti valdomas atskira fizine stiprinimo (gain) rankenėle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Skaitmeninis konvertavimas: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blogesnis nei 24 bit / 192 kHz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Efektų apdorojimas: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Integruoti DSP arba FPGA pagrindu veikiantys efektai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Kompiuterio jungtys: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USB-C ir Thunderbolt 3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228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Mikrofonas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Tipas: kondensatorinis, modeliuojamas mikrofonas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Kryptingumo diagrama: kardioidinė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Kapsulės tipas: didelės diafragmos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Funkcionalumas: turi palaikyti ne mažiau kaip 18 skirtingų klasikinių mikrofonų modeliavimą (pvz., Neumann U87, Telefunken ELAM 251 ar lygiaverčiai)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Maitinimas: reikalingas +48 V fantominis maitinimas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Reikalavimas: siūlomas įrenginys turi būti ne blogesnių ar lygiaverčių parametrų.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429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Mikrofonas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Tipas: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Kondensatorinis didelės diafragmos modeliuojamas mikrofonas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Kryptingumas: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Kardioidinis (kryptinė diagrama)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Modeliavimo funkcija: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 palaikyti ne mažiau kaip 18 klasikinių mikrofonų modelių modeliavimą (pvz., Neumann U87, Telefunken ELAM 251 ar lygiaverčiai)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 savybės: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Reikalingas +48 V fantominis maitinimas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629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Kompiuteris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Procesorius: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12 branduolių (iš jų bent 4 efektyvūs ir 8 našūs)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Vaizdo posistemė: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Integruotas ne mažiau kaip 16 branduolių GPU (Apple arba lygiavertis)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Operatyvioji atmintis (RAM):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24 GB vientisa (Unified Memory arba analogiška sprendimų architektūra)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Kietasis diskas: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SSD, talpa ne mažesnė kaip 512 GB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val="pt-BR"/>
              </w:rPr>
            </w:pPr>
            <w:r w:rsidRPr="0039456B">
              <w:rPr>
                <w:rFonts w:ascii="Times New Roman" w:hAnsi="Times New Roman" w:cs="Times New Roman"/>
                <w:sz w:val="22"/>
                <w:szCs w:val="22"/>
              </w:rPr>
              <w:t>Ne žemesnė nei macOS Sonoma versija, arba kita lygiavertė operacinė sistema, pilnai suderinama su profesionaliomis audio ir vaizdo redagavimo programomis.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Jungtys / prievadai: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4 Thunderbolt 4 jungtys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2 USB-A tipo jungtys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HDMI išvestis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Ethernet tinklo jungtis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3.5 mm ausinių / garso lizdas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335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Kompiuterio pelė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Jungiamumo tipas: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Bluetooth ryšiu veikianti belaidė pelė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Energijos tiekimas: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Integruota pakraunama baterija (USB ar lygiaverčiu būdu)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Valdymas: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Multi-Touch paviršius (leidžia naudoti kelis prisilietimo gestus, pvz., slinkimą, perjungimą, mastelio keitimą ir kt.)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416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Klaviatūra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Jungiamumo tipas: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Bluetooth ryšiu veikianti belaidė klaviatūra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Energijos tiekimas: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Integruota pakraunama baterija (USB ar lygiaverčiu būdu)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Klavišų išdėstymas: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Pilno dydžio klaviatūra su standartiniu QWERTY išdėstymu ir funkcijų klavišais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(Pastaba: jei aktualu, galima pridėti – „su skaičių bloku</w:t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  <w:rtl/>
              </w:rPr>
              <w:t>“</w:t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Suderinamumas: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sz w:val="22"/>
                <w:szCs w:val="22"/>
              </w:rPr>
              <w:t>Turi būti suderinama su profesionaliomis garso ir vaizdo kūrimo/redagavimo programomis, veikiančiomis.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11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monitorius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sz w:val="22"/>
                <w:szCs w:val="22"/>
              </w:rPr>
              <w:t>Monitoriaus įstrižainė: ne mažesnė kaip 27 coliai (68,6 cm).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456B">
              <w:rPr>
                <w:rFonts w:ascii="Times New Roman" w:hAnsi="Times New Roman" w:cs="Times New Roman"/>
                <w:sz w:val="22"/>
                <w:szCs w:val="22"/>
              </w:rPr>
              <w:t>Monitoriaus svoris (be stovo) – ne didesnis kaip 8 kg.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Rezoliucija: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3840 x 2160 (4K UHD)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Ekrano tipas: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IPS, 60 Hz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Jungtys: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x USB-C su 65 W Power Delivery funkcija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x HDMI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x DisplayPort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x USB-A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Montavimas: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sz w:val="22"/>
                <w:szCs w:val="22"/>
              </w:rPr>
              <w:t xml:space="preserve">Įrenginys turi būti suderinamas su VESA tvirtinimo sistema (minimali skylučių konfiguracija: </w:t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75x75 mm ir 100x100 mm a</w:t>
            </w:r>
            <w:r w:rsidRPr="0039456B">
              <w:rPr>
                <w:rFonts w:ascii="Times New Roman" w:hAnsi="Times New Roman" w:cs="Times New Roman"/>
                <w:sz w:val="22"/>
                <w:szCs w:val="22"/>
              </w:rPr>
              <w:t>titinkanti VESA arba lygiavertį standartą).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309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monitoriaus alkūnė tvirtinimui prie stalo, su galimybe keisti monitoriaus pasvirimo kampą ir aukštį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Tvirtinimo būdas: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Skirta montuoti prie stalo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Reguliavimas: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Leidžia reguliuoti monitoriaus aukštį ir kampą (pasukimą, pakreipimą)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600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Programinė įranga EE licencija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Takelių apribojimai: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Neribotas audio, MIDI ir instrumentų takelių skaičius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Fizinių įvesties/išvesties (I/O) ir grupių kanalų riba iki 256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Efektų apdorojimas: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FX įterpimų (insert) ne mažiau kaip 16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Send/return grandinių ne mažiau kaip 8/64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VST palaikymas: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VST instrumentų lizdų skaičius ne mažiau kaip 64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VST instrumentų ne mažiau kaip 10, su ne mažiau kaip 3000 skirtingų garsų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Plug‑in’ų skaičius: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Efektų plug‑in’ų ne mažiau kaip 90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MIDI efektų ne mažiau kaip 17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Suderinamumas: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VST3 palaikymas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Turi būti suderinama su 64-bitinėmis operacinėmis sistemomis</w:t>
            </w:r>
          </w:p>
          <w:p w:rsidR="0039456B" w:rsidRPr="0039456B" w:rsidRDefault="0039456B" w:rsidP="00104274">
            <w:pPr>
              <w:rPr>
                <w:strike/>
                <w:sz w:val="22"/>
                <w:szCs w:val="22"/>
                <w:lang w:val="pt-BR"/>
              </w:rPr>
            </w:pPr>
            <w:r w:rsidRPr="0039456B">
              <w:rPr>
                <w:sz w:val="22"/>
                <w:szCs w:val="22"/>
              </w:rPr>
              <w:t>Turi būti suderinama su operacinėmis sistemomis, lygiavertėmis ar naujesnėmis nei macOS Monterey, Ventura, Sonoma, skirtomis profesionaliai kūrybinei garso, vaizdo montavimo programinei įrangai.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Reikalavimas lygiavertiškumui:</w:t>
            </w:r>
            <w:r w:rsidRPr="0039456B">
              <w:rPr>
                <w:sz w:val="22"/>
                <w:szCs w:val="22"/>
              </w:rPr>
              <w:br/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555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Kontroleris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Klavišai: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 pasunkintas klavišas su aftertouch funkcija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Ekranas: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128 x 64 taškų, monochrominis OLED ekranas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Jungtys: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MIDI Out ir MIDI Thru jungtys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USB-C jungtis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Sustain pedal jungtis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Integracija: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Pilnai suderinamas su pagrindinėmis DAW programomis, įskaitant Ableton Live, Logic, Cubase ir kt.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Funkcijos: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Arpeggiatorius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Scale (muzikinės skalės) režimas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Chord (akordų) režimas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Octave up/down funkcijos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402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Uždaros ausinės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Tipas: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Dinaminės, uždaros konstrukcijos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Dažnių atsakas: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 10 Hz iki 20 kHz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Varža: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 Ohm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Kabelis: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Tvirtas, susuktas kabelis, ilgis apie 3 metrus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Paskirtis: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Skirtos monitoringui ir garso įrašymui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347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Mikrofono stovas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Tipas: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Trikojis mikrofono stovas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Aukštis: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Minimalus aukštis – 1030 mm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Alkūnė: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Dviejų dalių reguliuojama alkūnė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Svoris: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2,7 kg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273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Pop filtras mikrofonui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Filtras: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Dvigubo sluoksnio nailoninis audinys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Laikiklis: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Lankstus, reguliuojamas laikiklis tvirtinimui prie mikrofono stovo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345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Studijinių monitorių stovas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Reguliavimas: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Reguliuojamo aukščio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Laikomas svoris: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30 kg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Svoris: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 mažiau kaip 6,5 kg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Vibracijos slopinimas: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Į</w:t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rengtos gumines pagalvėlės vibracijos slopinimui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652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16.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Kabelių komplektas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XLR mikrofoniniai kabeliai: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Ilgis: 10 m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Kiekis: 6 vnt.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Jungtys: Neutrik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TRS – XLR kabeliai monitoriams: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Ilgis: 3 m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Kiekis: 2 vnt.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Jungtys: Neutrik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TRS – TRS lizdas ausinių prailginimo kabeliai: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Ilgis: 6 m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Kiekis: 2 vnt.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TRS – TRS instrumentiniai kabeliai: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Ilgis: 4,5 m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Kiekis: 2 vnt.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HDMI kabelis: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Versija: 2.0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Ilgis: nemažiau kaip1 m, ne daugiau kaip 10m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Rozečių blokas: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Minimalus lizdų skaičius: 6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Tipas: Schuko jungtys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Reikalavimas lygiavertiškumui:</w:t>
            </w:r>
            <w:r w:rsidRPr="0039456B">
              <w:rPr>
                <w:sz w:val="22"/>
                <w:szCs w:val="22"/>
              </w:rPr>
              <w:br/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402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 xml:space="preserve">17.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UPS – Nepertraukiamo maitinimo šaltinis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Galia: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2000 VA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1400 W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Ekranas: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LCD ekranas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Išėjimo banga: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Gryna sinusinė banga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Lizdai: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x Schuko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x IEC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:rsidR="0039456B" w:rsidRPr="0039456B" w:rsidRDefault="0039456B" w:rsidP="00104274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:rsidTr="0039456B">
        <w:trPr>
          <w:trHeight w:val="175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kamera su objektyvu ir stovu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jutiklis - Super 35 mm DGO CMOS arba analogiškas, nuo 9.6 MP (4206 x 2280) visos matricos, ne mažiau 8.85 MP (3840 x 2160) efektyvūs. Ne mažiau 16 „stopų“ (ekspozicijos pakopų) dinaminis diapazonas.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jutiklis turi atitikti ISO 17321-1:2012 (vaizdo kokybės matavimų) arba lygiavertį standartą.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Objektyvas -  Minimaliai RF 24–105 mm f/4 L IS USM arba lygiavertis, su optiniu vaizdo stabilizavimu, atitinkantis. Objektyvas turi atitikti ISO 9022 (optikos bandymų) arba lygiavertį standartą.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Filmavimo raiška - 4K (4096×2160) 10-bit 4:2:2, galimybė filmuoti ne mažiau kaip 120 fps (kadrų per sekundę) greičiu. Filmavimo raiška turi atitikti ISO/IEC 14496 (MPEG-4) arba lygiavertį standartą.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Kamera turi palaikyti vaizdo įrašymą H.265/HEVC ir H.264 arba lygiaverčiais kodekais, užtikrinančiais aukštos kokybės vaizdo suspaudimą ir suderinamumą su plačiai naudojamomis redagavimo ir peržiūros sistemomis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Garso jungtys - Ne mažiau kaip 2× mini XLR, 3,5 mm mikrofono įvestis, 3,5 mm ausinių išvestis, atitinka IEC 60268-4 arba lygiavertį standartą (mikrofonai)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Autofokusas- Dual Pixel CMOS AF su veido sekimo funkcija arba lygiavertis. Automatinio fokusavimo sistema turi būti suprojektuota ir veikti pagal ISO 9358 (vaizdo aiškumo matavimų) standartą arba būti lygiavertė.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Vaizdo stabilizacija- Ne mažiau 5 ašių elektroninė stabilizacija su objektyvo IS arba lygiaverčiu palaikymu 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ND (neutralūs tankumo) filtrai- Integruoti (mažiausiai 2–6 EV), išplečiami iki 10 EV.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Atminties laikmenos - Ne mažiau 2 lizdai SD UHS-II kortelėms, palaikomos V90 klasės arba lygiavertės kortelės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LCD ekranas - Ne mažesnis nei 3.5 colio, lietimui jautrus, išlankstomas (flip-out) arba lygiavertis.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Maitinimas - Akumuliatorius. Darbo režimu veikiantis ne mažiau kaip 170 min. </w:t>
            </w:r>
            <w:r w:rsidRPr="0039456B">
              <w:rPr>
                <w:sz w:val="22"/>
                <w:szCs w:val="22"/>
              </w:rPr>
              <w:lastRenderedPageBreak/>
              <w:t>Maitinimo adapteris turi būti pateikiamas komplekte.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Jungtys - HDMI-A, USB-C, Timecode (BNC), LANC nuotolinio valdymo jungtys arba lygiavertės.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Stovas - Trikojis arba lygiavertis su skysčių amortizacija, reguliuojamas aukštis nuo 60 iki 160 cm, tvirta galvutė. Atitinkantis ISO 12232:2019 arba lygiavertį (ergonomikos, saugos) standartą.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Komplektacija - kamera, objektyvas, baterija, įkroviklis, maitinimo adapteris, stovas, rankena, gaubtas, dokumentacija ir naudotojo žinynas lietuvių kalba.</w:t>
            </w:r>
          </w:p>
          <w:p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Garantija: ne trumpesnė kaip 24 mėnesiai nuo prekių perdavimo–priėmimo dienos</w:t>
            </w:r>
            <w:r w:rsidRPr="0039456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6B" w:rsidRPr="0039456B" w:rsidRDefault="0039456B" w:rsidP="00104274">
            <w:pPr>
              <w:rPr>
                <w:sz w:val="22"/>
                <w:szCs w:val="22"/>
              </w:rPr>
            </w:pPr>
          </w:p>
        </w:tc>
      </w:tr>
    </w:tbl>
    <w:p w:rsidR="00F87DBE" w:rsidRPr="0039456B" w:rsidRDefault="00F87DBE" w:rsidP="00F87DBE">
      <w:pPr>
        <w:rPr>
          <w:rFonts w:ascii="Times New Roman" w:hAnsi="Times New Roman" w:cs="Times New Roman"/>
          <w:lang w:val="en-US"/>
        </w:rPr>
      </w:pPr>
    </w:p>
    <w:sectPr w:rsidR="00F87DBE" w:rsidRPr="0039456B" w:rsidSect="009614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BE"/>
    <w:rsid w:val="0039456B"/>
    <w:rsid w:val="009614D7"/>
    <w:rsid w:val="009D1022"/>
    <w:rsid w:val="00F8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60C9-D21A-4FEF-8977-53E5FFA3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14D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F87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F87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8402</Words>
  <Characters>4790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Brigita Kubeckienė</cp:lastModifiedBy>
  <cp:revision>2</cp:revision>
  <dcterms:created xsi:type="dcterms:W3CDTF">2025-11-10T08:07:00Z</dcterms:created>
  <dcterms:modified xsi:type="dcterms:W3CDTF">2025-11-10T08:07:00Z</dcterms:modified>
</cp:coreProperties>
</file>