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0ADCF" w14:textId="16F02EC5" w:rsidR="005655DA" w:rsidRPr="0006486C" w:rsidRDefault="00B82291" w:rsidP="005655DA">
      <w:pPr>
        <w:tabs>
          <w:tab w:val="left" w:pos="6096"/>
        </w:tabs>
        <w:spacing w:line="240" w:lineRule="auto"/>
        <w:ind w:left="6804" w:firstLine="0"/>
        <w:rPr>
          <w:b/>
          <w:bCs/>
          <w:szCs w:val="24"/>
        </w:rPr>
      </w:pPr>
      <w:r w:rsidRPr="0006486C">
        <w:rPr>
          <w:szCs w:val="24"/>
        </w:rPr>
        <w:t>Žiniasklaidos priemonių naudojimo raštingumo lygio nustatymo tyrimo paslaugų pirkimo sąlygų</w:t>
      </w:r>
      <w:r w:rsidR="005655DA">
        <w:rPr>
          <w:szCs w:val="24"/>
        </w:rPr>
        <w:t xml:space="preserve"> </w:t>
      </w:r>
      <w:r w:rsidR="005655DA" w:rsidRPr="0006486C">
        <w:rPr>
          <w:b/>
          <w:bCs/>
          <w:szCs w:val="24"/>
        </w:rPr>
        <w:t>1</w:t>
      </w:r>
      <w:r w:rsidR="005655DA" w:rsidRPr="00AE161D">
        <w:rPr>
          <w:b/>
          <w:bCs/>
          <w:szCs w:val="24"/>
        </w:rPr>
        <w:t> </w:t>
      </w:r>
      <w:r w:rsidR="005655DA" w:rsidRPr="0006486C">
        <w:rPr>
          <w:b/>
          <w:bCs/>
          <w:szCs w:val="24"/>
        </w:rPr>
        <w:t>priedas</w:t>
      </w:r>
    </w:p>
    <w:p w14:paraId="622D0D89" w14:textId="61D8ABAC" w:rsidR="00B82291" w:rsidRPr="0006486C" w:rsidRDefault="00B82291" w:rsidP="00531D14">
      <w:pPr>
        <w:tabs>
          <w:tab w:val="left" w:pos="6096"/>
        </w:tabs>
        <w:spacing w:line="240" w:lineRule="auto"/>
        <w:ind w:left="6095" w:firstLine="0"/>
        <w:rPr>
          <w:szCs w:val="24"/>
        </w:rPr>
      </w:pPr>
    </w:p>
    <w:p w14:paraId="11EC22EA" w14:textId="77777777" w:rsidR="00D4500B" w:rsidRPr="0006486C" w:rsidRDefault="00D4500B" w:rsidP="008D11C2">
      <w:pPr>
        <w:tabs>
          <w:tab w:val="left" w:pos="0"/>
        </w:tabs>
        <w:spacing w:after="120"/>
        <w:ind w:left="0" w:firstLine="0"/>
        <w:jc w:val="both"/>
        <w:rPr>
          <w:rFonts w:eastAsia="Times New Roman"/>
          <w:szCs w:val="24"/>
        </w:rPr>
      </w:pPr>
    </w:p>
    <w:p w14:paraId="2C3FFEF5" w14:textId="663A9153" w:rsidR="00015DFA" w:rsidRPr="0006486C" w:rsidRDefault="00015DFA" w:rsidP="0006486C">
      <w:pPr>
        <w:tabs>
          <w:tab w:val="left" w:pos="0"/>
        </w:tabs>
        <w:ind w:left="0" w:firstLine="0"/>
        <w:jc w:val="center"/>
        <w:rPr>
          <w:b/>
          <w:szCs w:val="24"/>
        </w:rPr>
      </w:pPr>
      <w:r w:rsidRPr="0006486C">
        <w:rPr>
          <w:b/>
          <w:szCs w:val="24"/>
        </w:rPr>
        <w:t xml:space="preserve">ŽINIASKLAIDOS PRIEMONIŲ NAUDOJIMO RAŠTINGUMO LYGIO </w:t>
      </w:r>
      <w:r w:rsidR="000E652A" w:rsidRPr="0006486C">
        <w:rPr>
          <w:b/>
          <w:szCs w:val="24"/>
        </w:rPr>
        <w:t xml:space="preserve">NUSTATYMO </w:t>
      </w:r>
      <w:r w:rsidRPr="0006486C">
        <w:rPr>
          <w:b/>
          <w:szCs w:val="24"/>
        </w:rPr>
        <w:t>TYRIMO TECHNINĖ SPECIFIKACIJA</w:t>
      </w:r>
    </w:p>
    <w:p w14:paraId="2E24BF51" w14:textId="77777777" w:rsidR="00015DFA" w:rsidRPr="0006486C" w:rsidRDefault="00015DFA" w:rsidP="0006486C">
      <w:pPr>
        <w:tabs>
          <w:tab w:val="left" w:pos="0"/>
        </w:tabs>
        <w:ind w:left="0" w:firstLine="0"/>
        <w:rPr>
          <w:szCs w:val="24"/>
        </w:rPr>
      </w:pPr>
    </w:p>
    <w:p w14:paraId="52CC56C0" w14:textId="356B0643" w:rsidR="00015DFA" w:rsidRPr="0006486C" w:rsidRDefault="00015DFA" w:rsidP="0006486C">
      <w:pPr>
        <w:pStyle w:val="Sraopastraipa"/>
        <w:numPr>
          <w:ilvl w:val="0"/>
          <w:numId w:val="21"/>
        </w:numPr>
        <w:tabs>
          <w:tab w:val="left" w:pos="284"/>
        </w:tabs>
        <w:ind w:left="0" w:firstLine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06486C">
        <w:rPr>
          <w:rFonts w:ascii="Times New Roman" w:eastAsia="Times New Roman" w:hAnsi="Times New Roman"/>
          <w:b/>
          <w:sz w:val="24"/>
          <w:szCs w:val="24"/>
          <w:lang w:eastAsia="lt-LT"/>
        </w:rPr>
        <w:t>ĮVADINĖ INFORMACIJA</w:t>
      </w:r>
    </w:p>
    <w:p w14:paraId="0428D2CE" w14:textId="77777777" w:rsidR="00015DFA" w:rsidRPr="0006486C" w:rsidRDefault="00015DFA" w:rsidP="0006486C">
      <w:pPr>
        <w:tabs>
          <w:tab w:val="left" w:pos="0"/>
          <w:tab w:val="left" w:pos="284"/>
        </w:tabs>
        <w:ind w:left="0" w:firstLine="0"/>
        <w:rPr>
          <w:rFonts w:eastAsia="Times New Roman"/>
          <w:szCs w:val="24"/>
          <w:lang w:eastAsia="lt-LT"/>
        </w:rPr>
      </w:pPr>
    </w:p>
    <w:p w14:paraId="3B71C735" w14:textId="24464B9A" w:rsidR="00654436" w:rsidRPr="0006486C" w:rsidRDefault="00CD4B7E" w:rsidP="0006486C">
      <w:pPr>
        <w:pStyle w:val="Sraopastraipa"/>
        <w:numPr>
          <w:ilvl w:val="1"/>
          <w:numId w:val="16"/>
        </w:numPr>
        <w:tabs>
          <w:tab w:val="left" w:pos="426"/>
        </w:tabs>
        <w:ind w:left="0" w:firstLine="0"/>
        <w:jc w:val="both"/>
        <w:rPr>
          <w:rFonts w:ascii="Times New Roman" w:hAnsi="Times New Roman"/>
          <w:strike/>
          <w:sz w:val="24"/>
          <w:szCs w:val="24"/>
        </w:rPr>
      </w:pPr>
      <w:r w:rsidRPr="0006486C">
        <w:rPr>
          <w:rFonts w:ascii="Times New Roman" w:hAnsi="Times New Roman"/>
          <w:sz w:val="24"/>
          <w:szCs w:val="24"/>
        </w:rPr>
        <w:t>Lietuvos Respublikos kultūros ministerija (toliau –</w:t>
      </w:r>
      <w:r w:rsidR="007E22D6" w:rsidRPr="0006486C">
        <w:rPr>
          <w:rFonts w:ascii="Times New Roman" w:hAnsi="Times New Roman"/>
          <w:sz w:val="24"/>
          <w:szCs w:val="24"/>
        </w:rPr>
        <w:t xml:space="preserve"> Užsakovas</w:t>
      </w:r>
      <w:r w:rsidRPr="0006486C">
        <w:rPr>
          <w:rFonts w:ascii="Times New Roman" w:hAnsi="Times New Roman"/>
          <w:sz w:val="24"/>
          <w:szCs w:val="24"/>
        </w:rPr>
        <w:t>), atsižvelgdama į Kultūros ministerijos 2025–2027</w:t>
      </w:r>
      <w:r w:rsidR="0017475D" w:rsidRPr="0006486C">
        <w:rPr>
          <w:rFonts w:ascii="Times New Roman" w:hAnsi="Times New Roman"/>
          <w:sz w:val="24"/>
          <w:szCs w:val="24"/>
        </w:rPr>
        <w:t> </w:t>
      </w:r>
      <w:r w:rsidRPr="0006486C">
        <w:rPr>
          <w:rFonts w:ascii="Times New Roman" w:hAnsi="Times New Roman"/>
          <w:sz w:val="24"/>
          <w:szCs w:val="24"/>
        </w:rPr>
        <w:t>m. strateginio veiklos plano pažangos priemonę 08-001-04-01-10 „Įgyvendinti visuomenės informavimo politikos strategines kryptis, visuomenės kritinio mąstymo, medijų ir informacinio raštingumo ugdymo iniciatyvas“ bei rezultatą E-08-001-04-01-06 „Visuomenės informavimo priemonių naudojimo raštingumo lygis“, vykdo mažos vertės pirkimo procedūrą – skelbiamą apklausą CVP</w:t>
      </w:r>
      <w:r w:rsidR="0017475D" w:rsidRPr="0006486C">
        <w:rPr>
          <w:rFonts w:ascii="Times New Roman" w:hAnsi="Times New Roman"/>
          <w:sz w:val="24"/>
          <w:szCs w:val="24"/>
        </w:rPr>
        <w:t> </w:t>
      </w:r>
      <w:r w:rsidRPr="0006486C">
        <w:rPr>
          <w:rFonts w:ascii="Times New Roman" w:hAnsi="Times New Roman"/>
          <w:sz w:val="24"/>
          <w:szCs w:val="24"/>
        </w:rPr>
        <w:t>IS priemonėmis</w:t>
      </w:r>
      <w:r w:rsidR="0017475D">
        <w:rPr>
          <w:rFonts w:ascii="Times New Roman" w:hAnsi="Times New Roman"/>
          <w:sz w:val="24"/>
          <w:szCs w:val="24"/>
        </w:rPr>
        <w:t>, kuriuo ketina įsigyti ž</w:t>
      </w:r>
      <w:r w:rsidRPr="0006486C">
        <w:rPr>
          <w:rFonts w:ascii="Times New Roman" w:hAnsi="Times New Roman"/>
          <w:sz w:val="24"/>
          <w:szCs w:val="24"/>
        </w:rPr>
        <w:t xml:space="preserve">iniasklaidos priemonių naudojimo raštingumo lygio </w:t>
      </w:r>
      <w:r w:rsidR="00387D7E" w:rsidRPr="0006486C">
        <w:rPr>
          <w:rFonts w:ascii="Times New Roman" w:hAnsi="Times New Roman"/>
          <w:color w:val="000000" w:themeColor="text1"/>
          <w:sz w:val="24"/>
          <w:szCs w:val="24"/>
        </w:rPr>
        <w:t xml:space="preserve">nustatymo </w:t>
      </w:r>
      <w:r w:rsidRPr="0006486C">
        <w:rPr>
          <w:rFonts w:ascii="Times New Roman" w:hAnsi="Times New Roman"/>
          <w:sz w:val="24"/>
          <w:szCs w:val="24"/>
        </w:rPr>
        <w:t>tyrim</w:t>
      </w:r>
      <w:r w:rsidR="0017475D">
        <w:rPr>
          <w:rFonts w:ascii="Times New Roman" w:hAnsi="Times New Roman"/>
          <w:sz w:val="24"/>
          <w:szCs w:val="24"/>
        </w:rPr>
        <w:t>o paslaugas</w:t>
      </w:r>
      <w:r w:rsidRPr="0006486C">
        <w:rPr>
          <w:rFonts w:ascii="Times New Roman" w:hAnsi="Times New Roman"/>
          <w:sz w:val="24"/>
          <w:szCs w:val="24"/>
        </w:rPr>
        <w:t xml:space="preserve"> (toliau – pirkima</w:t>
      </w:r>
      <w:r w:rsidR="00C43231" w:rsidRPr="0006486C">
        <w:rPr>
          <w:rFonts w:ascii="Times New Roman" w:hAnsi="Times New Roman"/>
          <w:sz w:val="24"/>
          <w:szCs w:val="24"/>
        </w:rPr>
        <w:t>s).</w:t>
      </w:r>
    </w:p>
    <w:p w14:paraId="74085B44" w14:textId="77777777" w:rsidR="00015DFA" w:rsidRPr="0006486C" w:rsidRDefault="00015DFA" w:rsidP="0006486C">
      <w:pPr>
        <w:tabs>
          <w:tab w:val="left" w:pos="0"/>
        </w:tabs>
        <w:ind w:left="0" w:firstLine="0"/>
        <w:rPr>
          <w:szCs w:val="24"/>
        </w:rPr>
      </w:pPr>
    </w:p>
    <w:p w14:paraId="7FA245BF" w14:textId="1FE76BB6" w:rsidR="00015DFA" w:rsidRPr="0006486C" w:rsidRDefault="00015DFA" w:rsidP="0006486C">
      <w:pPr>
        <w:pStyle w:val="Sraopastraipa"/>
        <w:numPr>
          <w:ilvl w:val="0"/>
          <w:numId w:val="16"/>
        </w:numPr>
        <w:tabs>
          <w:tab w:val="left" w:pos="0"/>
          <w:tab w:val="left" w:pos="284"/>
        </w:tabs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06486C">
        <w:rPr>
          <w:rFonts w:ascii="Times New Roman" w:hAnsi="Times New Roman"/>
          <w:b/>
          <w:sz w:val="24"/>
          <w:szCs w:val="24"/>
        </w:rPr>
        <w:t xml:space="preserve">PIRKIMO OBJEKTAS, TIKSLAI, UŽDAVINIAI IR </w:t>
      </w:r>
      <w:r w:rsidRPr="0006486C">
        <w:rPr>
          <w:rFonts w:ascii="Times New Roman" w:eastAsia="Times New Roman" w:hAnsi="Times New Roman"/>
          <w:b/>
          <w:sz w:val="24"/>
          <w:szCs w:val="24"/>
          <w:lang w:eastAsia="lt-LT"/>
        </w:rPr>
        <w:t>LAUKIAMI REZULTATAI</w:t>
      </w:r>
    </w:p>
    <w:p w14:paraId="0F5AAEF2" w14:textId="77777777" w:rsidR="00015DFA" w:rsidRPr="0006486C" w:rsidRDefault="00015DFA" w:rsidP="0006486C">
      <w:pPr>
        <w:pStyle w:val="Sraopastraipa"/>
        <w:tabs>
          <w:tab w:val="left" w:pos="0"/>
          <w:tab w:val="left" w:pos="284"/>
        </w:tabs>
        <w:ind w:left="0" w:firstLine="0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5B85D77" w14:textId="4FA2D440" w:rsidR="00546BC1" w:rsidRPr="0006486C" w:rsidRDefault="00015DFA" w:rsidP="0006486C">
      <w:pPr>
        <w:pStyle w:val="Sraopastraipa"/>
        <w:numPr>
          <w:ilvl w:val="1"/>
          <w:numId w:val="16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6486C">
        <w:rPr>
          <w:rFonts w:ascii="Times New Roman" w:eastAsia="Times New Roman" w:hAnsi="Times New Roman"/>
          <w:b/>
          <w:sz w:val="24"/>
          <w:szCs w:val="24"/>
          <w:lang w:eastAsia="lt-LT"/>
        </w:rPr>
        <w:t>Pirkimo objektas</w:t>
      </w:r>
      <w:r w:rsidRPr="0006486C">
        <w:rPr>
          <w:rFonts w:ascii="Times New Roman" w:eastAsia="Times New Roman" w:hAnsi="Times New Roman"/>
          <w:sz w:val="24"/>
          <w:szCs w:val="24"/>
          <w:lang w:eastAsia="lt-LT"/>
        </w:rPr>
        <w:t xml:space="preserve"> – reprezentatyvus žiniasklaidos priemonių naudojimo raštingumo lygio </w:t>
      </w:r>
      <w:r w:rsidR="00E9746F" w:rsidRPr="0006486C">
        <w:rPr>
          <w:rFonts w:ascii="Times New Roman" w:eastAsia="Times New Roman" w:hAnsi="Times New Roman"/>
          <w:sz w:val="24"/>
          <w:szCs w:val="24"/>
          <w:lang w:eastAsia="lt-LT"/>
        </w:rPr>
        <w:t xml:space="preserve">nustatymo </w:t>
      </w:r>
      <w:r w:rsidRPr="0006486C">
        <w:rPr>
          <w:rFonts w:ascii="Times New Roman" w:eastAsia="Times New Roman" w:hAnsi="Times New Roman"/>
          <w:sz w:val="24"/>
          <w:szCs w:val="24"/>
          <w:lang w:eastAsia="lt-LT"/>
        </w:rPr>
        <w:t>tyrimas (toliau – Tyrimas).</w:t>
      </w:r>
      <w:r w:rsidR="0017475D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17475D" w:rsidRPr="0006486C">
        <w:rPr>
          <w:rFonts w:ascii="Times New Roman" w:eastAsia="Times New Roman" w:hAnsi="Times New Roman"/>
          <w:sz w:val="24"/>
          <w:szCs w:val="24"/>
        </w:rPr>
        <w:t xml:space="preserve">Atliekant </w:t>
      </w:r>
      <w:r w:rsidR="0022141B">
        <w:rPr>
          <w:rFonts w:ascii="Times New Roman" w:eastAsia="Times New Roman" w:hAnsi="Times New Roman"/>
          <w:sz w:val="24"/>
          <w:szCs w:val="24"/>
        </w:rPr>
        <w:t>T</w:t>
      </w:r>
      <w:r w:rsidR="0017475D">
        <w:rPr>
          <w:rFonts w:ascii="Times New Roman" w:eastAsia="Times New Roman" w:hAnsi="Times New Roman"/>
          <w:sz w:val="24"/>
          <w:szCs w:val="24"/>
        </w:rPr>
        <w:t xml:space="preserve">yrimą </w:t>
      </w:r>
      <w:r w:rsidR="0017475D" w:rsidRPr="0006486C">
        <w:rPr>
          <w:rFonts w:ascii="Times New Roman" w:eastAsia="Times New Roman" w:hAnsi="Times New Roman"/>
          <w:sz w:val="24"/>
          <w:szCs w:val="24"/>
        </w:rPr>
        <w:t>privaloma vadovautis 2016</w:t>
      </w:r>
      <w:r w:rsidR="0017475D" w:rsidRPr="0006486C">
        <w:rPr>
          <w:rFonts w:ascii="Times New Roman" w:hAnsi="Times New Roman"/>
          <w:sz w:val="24"/>
          <w:szCs w:val="24"/>
        </w:rPr>
        <w:t> </w:t>
      </w:r>
      <w:r w:rsidR="0017475D" w:rsidRPr="0006486C">
        <w:rPr>
          <w:rFonts w:ascii="Times New Roman" w:eastAsia="Times New Roman" w:hAnsi="Times New Roman"/>
          <w:sz w:val="24"/>
          <w:szCs w:val="24"/>
        </w:rPr>
        <w:t>m. Kultūros ministerijos užsakymu atlikta „</w:t>
      </w:r>
      <w:hyperlink r:id="rId11">
        <w:r w:rsidR="0017475D" w:rsidRPr="0006486C">
          <w:rPr>
            <w:rStyle w:val="Hipersaitas"/>
            <w:rFonts w:ascii="Times New Roman" w:eastAsia="Times New Roman" w:hAnsi="Times New Roman"/>
            <w:sz w:val="24"/>
            <w:szCs w:val="24"/>
          </w:rPr>
          <w:t>Žiniasklaidos priemonių naudojimo raštingumo lygio nustatymo tyrimo metodika</w:t>
        </w:r>
      </w:hyperlink>
      <w:r w:rsidR="0017475D" w:rsidRPr="0006486C">
        <w:rPr>
          <w:rFonts w:ascii="Times New Roman" w:eastAsia="Times New Roman" w:hAnsi="Times New Roman"/>
          <w:sz w:val="24"/>
          <w:szCs w:val="24"/>
        </w:rPr>
        <w:t>“ (toliau – Metodika) ir joje apibrėžtais metodinių tyrimo imties konstravimo, techninio atlikimo, rodiklių skaičiavimo ir kitais reikalavimais</w:t>
      </w:r>
      <w:r w:rsidR="0017475D" w:rsidRPr="0006486C">
        <w:rPr>
          <w:rFonts w:ascii="Times New Roman" w:hAnsi="Times New Roman"/>
          <w:sz w:val="24"/>
          <w:szCs w:val="24"/>
        </w:rPr>
        <w:t xml:space="preserve">, taip pat vertinant ir analizuojant duomenis turi būti atsižvelgiama į Kultūros ministerijos užsakymu 2017 m. atlikto </w:t>
      </w:r>
      <w:hyperlink r:id="rId12">
        <w:r w:rsidR="0017475D" w:rsidRPr="0006486C">
          <w:rPr>
            <w:rStyle w:val="Hipersaitas"/>
            <w:rFonts w:ascii="Times New Roman" w:hAnsi="Times New Roman"/>
            <w:sz w:val="24"/>
            <w:szCs w:val="24"/>
          </w:rPr>
          <w:t>tyrimo „Žiniasklaidos priemonių naudojimo raštingumo lygio nustatymo tyrimas“ ataskaitą</w:t>
        </w:r>
      </w:hyperlink>
      <w:r w:rsidR="0017475D" w:rsidRPr="0006486C">
        <w:rPr>
          <w:rFonts w:ascii="Times New Roman" w:hAnsi="Times New Roman"/>
          <w:sz w:val="24"/>
          <w:szCs w:val="24"/>
        </w:rPr>
        <w:t xml:space="preserve"> (toliau – 2017 m. tyrimo ataskaita) ir 2021 m. atlikto </w:t>
      </w:r>
      <w:hyperlink r:id="rId13">
        <w:r w:rsidR="0017475D" w:rsidRPr="0006486C">
          <w:rPr>
            <w:rStyle w:val="Hipersaitas"/>
            <w:rFonts w:ascii="Times New Roman" w:hAnsi="Times New Roman"/>
            <w:sz w:val="24"/>
            <w:szCs w:val="24"/>
          </w:rPr>
          <w:t>tyrimo „Žiniasklaidos priemonių naudojimo raštingumo lygio nustatymo tyrimas“ ataskaitą</w:t>
        </w:r>
      </w:hyperlink>
      <w:r w:rsidR="0017475D" w:rsidRPr="0006486C">
        <w:rPr>
          <w:rFonts w:ascii="Times New Roman" w:hAnsi="Times New Roman"/>
          <w:sz w:val="24"/>
          <w:szCs w:val="24"/>
        </w:rPr>
        <w:t xml:space="preserve"> (toliau – 2021 m. tyrimo ataskaita).</w:t>
      </w:r>
    </w:p>
    <w:p w14:paraId="120774B6" w14:textId="5EE581FB" w:rsidR="00015DFA" w:rsidRPr="0006486C" w:rsidRDefault="008C1539" w:rsidP="0006486C">
      <w:pPr>
        <w:pStyle w:val="Sraopastraipa"/>
        <w:numPr>
          <w:ilvl w:val="1"/>
          <w:numId w:val="16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6486C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Tyrimo </w:t>
      </w:r>
      <w:r w:rsidR="00015DFA" w:rsidRPr="0006486C">
        <w:rPr>
          <w:rFonts w:ascii="Times New Roman" w:eastAsia="Times New Roman" w:hAnsi="Times New Roman"/>
          <w:b/>
          <w:sz w:val="24"/>
          <w:szCs w:val="24"/>
          <w:lang w:eastAsia="lt-LT"/>
        </w:rPr>
        <w:t>tikslai:</w:t>
      </w:r>
    </w:p>
    <w:p w14:paraId="43152BFB" w14:textId="4F915C2F" w:rsidR="00015DFA" w:rsidRPr="0006486C" w:rsidRDefault="00015DFA" w:rsidP="0006486C">
      <w:pPr>
        <w:pStyle w:val="Sraopastraipa"/>
        <w:numPr>
          <w:ilvl w:val="2"/>
          <w:numId w:val="16"/>
        </w:numPr>
        <w:tabs>
          <w:tab w:val="left" w:pos="567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6486C">
        <w:rPr>
          <w:rFonts w:ascii="Times New Roman" w:eastAsia="Times New Roman" w:hAnsi="Times New Roman"/>
          <w:sz w:val="24"/>
          <w:szCs w:val="24"/>
          <w:lang w:eastAsia="lt-LT"/>
        </w:rPr>
        <w:t>nustatyti ir įvertinti gyventojų gebėjimą nau</w:t>
      </w:r>
      <w:r w:rsidR="003449D7" w:rsidRPr="0006486C">
        <w:rPr>
          <w:rFonts w:ascii="Times New Roman" w:eastAsia="Times New Roman" w:hAnsi="Times New Roman"/>
          <w:sz w:val="24"/>
          <w:szCs w:val="24"/>
          <w:lang w:eastAsia="lt-LT"/>
        </w:rPr>
        <w:t>dotis žiniasklaidos priemonėmis ir palyginti su 2017</w:t>
      </w:r>
      <w:r w:rsidR="008C1539" w:rsidRPr="0006486C">
        <w:rPr>
          <w:rFonts w:ascii="Times New Roman" w:hAnsi="Times New Roman"/>
          <w:sz w:val="24"/>
          <w:szCs w:val="24"/>
        </w:rPr>
        <w:t> </w:t>
      </w:r>
      <w:r w:rsidR="003449D7" w:rsidRPr="0006486C">
        <w:rPr>
          <w:rFonts w:ascii="Times New Roman" w:eastAsia="Times New Roman" w:hAnsi="Times New Roman"/>
          <w:sz w:val="24"/>
          <w:szCs w:val="24"/>
          <w:lang w:eastAsia="lt-LT"/>
        </w:rPr>
        <w:t xml:space="preserve">m. </w:t>
      </w:r>
      <w:r w:rsidR="00DE6757" w:rsidRPr="0006486C">
        <w:rPr>
          <w:rFonts w:ascii="Times New Roman" w:eastAsia="Times New Roman" w:hAnsi="Times New Roman"/>
          <w:sz w:val="24"/>
          <w:szCs w:val="24"/>
          <w:lang w:eastAsia="lt-LT"/>
        </w:rPr>
        <w:t>ir 2021</w:t>
      </w:r>
      <w:r w:rsidR="00DE6757" w:rsidRPr="0006486C">
        <w:rPr>
          <w:rFonts w:ascii="Times New Roman" w:hAnsi="Times New Roman"/>
          <w:sz w:val="24"/>
          <w:szCs w:val="24"/>
        </w:rPr>
        <w:t> </w:t>
      </w:r>
      <w:r w:rsidR="00DE6757" w:rsidRPr="0006486C">
        <w:rPr>
          <w:rFonts w:ascii="Times New Roman" w:eastAsia="Times New Roman" w:hAnsi="Times New Roman"/>
          <w:sz w:val="24"/>
          <w:szCs w:val="24"/>
          <w:lang w:eastAsia="lt-LT"/>
        </w:rPr>
        <w:t xml:space="preserve">m. </w:t>
      </w:r>
      <w:r w:rsidR="003449D7" w:rsidRPr="0006486C">
        <w:rPr>
          <w:rFonts w:ascii="Times New Roman" w:eastAsia="Times New Roman" w:hAnsi="Times New Roman"/>
          <w:sz w:val="24"/>
          <w:szCs w:val="24"/>
          <w:lang w:eastAsia="lt-LT"/>
        </w:rPr>
        <w:t>tyrim</w:t>
      </w:r>
      <w:r w:rsidR="00DE6757" w:rsidRPr="0006486C">
        <w:rPr>
          <w:rFonts w:ascii="Times New Roman" w:eastAsia="Times New Roman" w:hAnsi="Times New Roman"/>
          <w:sz w:val="24"/>
          <w:szCs w:val="24"/>
          <w:lang w:eastAsia="lt-LT"/>
        </w:rPr>
        <w:t>ų</w:t>
      </w:r>
      <w:r w:rsidR="003449D7" w:rsidRPr="0006486C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DE6757" w:rsidRPr="0006486C">
        <w:rPr>
          <w:rFonts w:ascii="Times New Roman" w:eastAsia="Times New Roman" w:hAnsi="Times New Roman"/>
          <w:sz w:val="24"/>
          <w:szCs w:val="24"/>
          <w:lang w:eastAsia="lt-LT"/>
        </w:rPr>
        <w:t xml:space="preserve">ataskaitų </w:t>
      </w:r>
      <w:r w:rsidR="003449D7" w:rsidRPr="0006486C">
        <w:rPr>
          <w:rFonts w:ascii="Times New Roman" w:eastAsia="Times New Roman" w:hAnsi="Times New Roman"/>
          <w:sz w:val="24"/>
          <w:szCs w:val="24"/>
          <w:lang w:eastAsia="lt-LT"/>
        </w:rPr>
        <w:t>rezultatais;</w:t>
      </w:r>
    </w:p>
    <w:p w14:paraId="110B39DB" w14:textId="57E1445E" w:rsidR="001C64BF" w:rsidRPr="0006486C" w:rsidRDefault="001C64BF" w:rsidP="0006486C">
      <w:pPr>
        <w:pStyle w:val="Sraopastraipa"/>
        <w:numPr>
          <w:ilvl w:val="2"/>
          <w:numId w:val="16"/>
        </w:numPr>
        <w:tabs>
          <w:tab w:val="left" w:pos="567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6486C">
        <w:rPr>
          <w:rFonts w:ascii="Times New Roman" w:eastAsia="Times New Roman" w:hAnsi="Times New Roman"/>
          <w:sz w:val="24"/>
          <w:szCs w:val="24"/>
          <w:lang w:eastAsia="lt-LT"/>
        </w:rPr>
        <w:t xml:space="preserve">nustatyti ir įvertinti gyventojų gebėjimą kritiškai vertinti žiniasklaidos priemonėse pateiktą informaciją, palyginti juos su </w:t>
      </w:r>
      <w:r w:rsidR="0017475D" w:rsidRPr="0006486C">
        <w:rPr>
          <w:rFonts w:ascii="Times New Roman" w:eastAsia="Times New Roman" w:hAnsi="Times New Roman"/>
          <w:sz w:val="24"/>
          <w:szCs w:val="24"/>
          <w:lang w:eastAsia="lt-LT"/>
        </w:rPr>
        <w:t>2017</w:t>
      </w:r>
      <w:r w:rsidR="0017475D" w:rsidRPr="0006486C">
        <w:rPr>
          <w:rFonts w:ascii="Times New Roman" w:hAnsi="Times New Roman"/>
          <w:sz w:val="24"/>
          <w:szCs w:val="24"/>
        </w:rPr>
        <w:t> </w:t>
      </w:r>
      <w:r w:rsidR="0017475D" w:rsidRPr="0006486C">
        <w:rPr>
          <w:rFonts w:ascii="Times New Roman" w:eastAsia="Times New Roman" w:hAnsi="Times New Roman"/>
          <w:sz w:val="24"/>
          <w:szCs w:val="24"/>
          <w:lang w:eastAsia="lt-LT"/>
        </w:rPr>
        <w:t>m. ir 2021</w:t>
      </w:r>
      <w:r w:rsidR="0017475D" w:rsidRPr="0006486C">
        <w:rPr>
          <w:rFonts w:ascii="Times New Roman" w:hAnsi="Times New Roman"/>
          <w:sz w:val="24"/>
          <w:szCs w:val="24"/>
        </w:rPr>
        <w:t> </w:t>
      </w:r>
      <w:r w:rsidR="0017475D" w:rsidRPr="0006486C">
        <w:rPr>
          <w:rFonts w:ascii="Times New Roman" w:eastAsia="Times New Roman" w:hAnsi="Times New Roman"/>
          <w:sz w:val="24"/>
          <w:szCs w:val="24"/>
          <w:lang w:eastAsia="lt-LT"/>
        </w:rPr>
        <w:t xml:space="preserve">m. </w:t>
      </w:r>
      <w:r w:rsidRPr="0006486C">
        <w:rPr>
          <w:rFonts w:ascii="Times New Roman" w:eastAsia="Times New Roman" w:hAnsi="Times New Roman"/>
          <w:sz w:val="24"/>
          <w:szCs w:val="24"/>
          <w:lang w:eastAsia="lt-LT"/>
        </w:rPr>
        <w:t>tyrimų ataskaitų rezultatais</w:t>
      </w:r>
      <w:r w:rsidR="00546BC1" w:rsidRPr="0006486C">
        <w:rPr>
          <w:rFonts w:ascii="Times New Roman" w:eastAsia="Times New Roman" w:hAnsi="Times New Roman"/>
          <w:sz w:val="24"/>
          <w:szCs w:val="24"/>
          <w:lang w:eastAsia="lt-LT"/>
        </w:rPr>
        <w:t>;</w:t>
      </w:r>
    </w:p>
    <w:p w14:paraId="59796C39" w14:textId="2EB5EB7B" w:rsidR="00015DFA" w:rsidRPr="0006486C" w:rsidRDefault="00015DFA" w:rsidP="0006486C">
      <w:pPr>
        <w:pStyle w:val="Sraopastraipa"/>
        <w:numPr>
          <w:ilvl w:val="2"/>
          <w:numId w:val="16"/>
        </w:numPr>
        <w:tabs>
          <w:tab w:val="left" w:pos="567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6486C">
        <w:rPr>
          <w:rFonts w:ascii="Times New Roman" w:eastAsia="Times New Roman" w:hAnsi="Times New Roman"/>
          <w:sz w:val="24"/>
          <w:szCs w:val="24"/>
          <w:lang w:eastAsia="lt-LT"/>
        </w:rPr>
        <w:t>nustatyti ir įvertinti, kokius komunikac</w:t>
      </w:r>
      <w:r w:rsidR="003449D7" w:rsidRPr="0006486C">
        <w:rPr>
          <w:rFonts w:ascii="Times New Roman" w:eastAsia="Times New Roman" w:hAnsi="Times New Roman"/>
          <w:sz w:val="24"/>
          <w:szCs w:val="24"/>
          <w:lang w:eastAsia="lt-LT"/>
        </w:rPr>
        <w:t>inius gebėjimus turi gyventojai</w:t>
      </w:r>
      <w:r w:rsidR="008C1539" w:rsidRPr="0006486C">
        <w:rPr>
          <w:rFonts w:ascii="Times New Roman" w:eastAsia="Times New Roman" w:hAnsi="Times New Roman"/>
          <w:sz w:val="24"/>
          <w:szCs w:val="24"/>
          <w:lang w:eastAsia="lt-LT"/>
        </w:rPr>
        <w:t>,</w:t>
      </w:r>
      <w:r w:rsidR="003449D7" w:rsidRPr="0006486C">
        <w:rPr>
          <w:rFonts w:ascii="Times New Roman" w:eastAsia="Times New Roman" w:hAnsi="Times New Roman"/>
          <w:sz w:val="24"/>
          <w:szCs w:val="24"/>
          <w:lang w:eastAsia="lt-LT"/>
        </w:rPr>
        <w:t xml:space="preserve"> ir palyginti su 2017</w:t>
      </w:r>
      <w:r w:rsidR="008C1539" w:rsidRPr="0006486C">
        <w:rPr>
          <w:rFonts w:ascii="Times New Roman" w:hAnsi="Times New Roman"/>
          <w:sz w:val="24"/>
          <w:szCs w:val="24"/>
        </w:rPr>
        <w:t> </w:t>
      </w:r>
      <w:r w:rsidR="003449D7" w:rsidRPr="0006486C">
        <w:rPr>
          <w:rFonts w:ascii="Times New Roman" w:eastAsia="Times New Roman" w:hAnsi="Times New Roman"/>
          <w:sz w:val="24"/>
          <w:szCs w:val="24"/>
          <w:lang w:eastAsia="lt-LT"/>
        </w:rPr>
        <w:t>m</w:t>
      </w:r>
      <w:r w:rsidR="00CC5A89" w:rsidRPr="0006486C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 w:rsidR="009651D9" w:rsidRPr="0006486C">
        <w:rPr>
          <w:rFonts w:ascii="Times New Roman" w:eastAsia="Times New Roman" w:hAnsi="Times New Roman"/>
          <w:sz w:val="24"/>
          <w:szCs w:val="24"/>
          <w:lang w:eastAsia="lt-LT"/>
        </w:rPr>
        <w:t xml:space="preserve"> ir 2021</w:t>
      </w:r>
      <w:r w:rsidR="009651D9" w:rsidRPr="0006486C">
        <w:rPr>
          <w:rFonts w:ascii="Times New Roman" w:hAnsi="Times New Roman"/>
          <w:sz w:val="24"/>
          <w:szCs w:val="24"/>
        </w:rPr>
        <w:t> </w:t>
      </w:r>
      <w:r w:rsidR="009651D9" w:rsidRPr="0006486C">
        <w:rPr>
          <w:rFonts w:ascii="Times New Roman" w:eastAsia="Times New Roman" w:hAnsi="Times New Roman"/>
          <w:sz w:val="24"/>
          <w:szCs w:val="24"/>
          <w:lang w:eastAsia="lt-LT"/>
        </w:rPr>
        <w:t>m. tyrimų ataskaitų rezultatais</w:t>
      </w:r>
      <w:r w:rsidR="00546BC1" w:rsidRPr="0006486C">
        <w:rPr>
          <w:rFonts w:ascii="Times New Roman" w:eastAsia="Times New Roman" w:hAnsi="Times New Roman"/>
          <w:sz w:val="24"/>
          <w:szCs w:val="24"/>
          <w:lang w:eastAsia="lt-LT"/>
        </w:rPr>
        <w:t>;</w:t>
      </w:r>
    </w:p>
    <w:p w14:paraId="2239B681" w14:textId="5D5D3C86" w:rsidR="00015DFA" w:rsidRPr="0006486C" w:rsidRDefault="00015DFA" w:rsidP="0006486C">
      <w:pPr>
        <w:pStyle w:val="Sraopastraipa"/>
        <w:numPr>
          <w:ilvl w:val="2"/>
          <w:numId w:val="16"/>
        </w:numPr>
        <w:tabs>
          <w:tab w:val="left" w:pos="567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6486C">
        <w:rPr>
          <w:rFonts w:ascii="Times New Roman" w:eastAsia="Times New Roman" w:hAnsi="Times New Roman"/>
          <w:sz w:val="24"/>
          <w:szCs w:val="24"/>
          <w:lang w:eastAsia="lt-LT"/>
        </w:rPr>
        <w:t>ištirti, kaip gyventojai vertina lietuviškose žiniasklaidos priemonėse pateikiamą informaciją ir</w:t>
      </w:r>
      <w:r w:rsidR="003449D7" w:rsidRPr="0006486C">
        <w:rPr>
          <w:rFonts w:ascii="Times New Roman" w:eastAsia="Times New Roman" w:hAnsi="Times New Roman"/>
          <w:sz w:val="24"/>
          <w:szCs w:val="24"/>
          <w:lang w:eastAsia="lt-LT"/>
        </w:rPr>
        <w:t xml:space="preserve"> pačias žiniasklaidos priemones</w:t>
      </w:r>
      <w:r w:rsidR="008C1539" w:rsidRPr="0006486C">
        <w:rPr>
          <w:rFonts w:ascii="Times New Roman" w:eastAsia="Times New Roman" w:hAnsi="Times New Roman"/>
          <w:sz w:val="24"/>
          <w:szCs w:val="24"/>
          <w:lang w:eastAsia="lt-LT"/>
        </w:rPr>
        <w:t>,</w:t>
      </w:r>
      <w:r w:rsidR="003449D7" w:rsidRPr="0006486C">
        <w:rPr>
          <w:rFonts w:ascii="Times New Roman" w:eastAsia="Times New Roman" w:hAnsi="Times New Roman"/>
          <w:sz w:val="24"/>
          <w:szCs w:val="24"/>
          <w:lang w:eastAsia="lt-LT"/>
        </w:rPr>
        <w:t xml:space="preserve"> ir palyginti su </w:t>
      </w:r>
      <w:r w:rsidR="00DE6757" w:rsidRPr="0006486C">
        <w:rPr>
          <w:rFonts w:ascii="Times New Roman" w:eastAsia="Times New Roman" w:hAnsi="Times New Roman"/>
          <w:sz w:val="24"/>
          <w:szCs w:val="24"/>
          <w:lang w:eastAsia="lt-LT"/>
        </w:rPr>
        <w:t>2017</w:t>
      </w:r>
      <w:r w:rsidR="00DE6757" w:rsidRPr="0006486C">
        <w:rPr>
          <w:rFonts w:ascii="Times New Roman" w:hAnsi="Times New Roman"/>
          <w:sz w:val="24"/>
          <w:szCs w:val="24"/>
        </w:rPr>
        <w:t> </w:t>
      </w:r>
      <w:r w:rsidR="00DE6757" w:rsidRPr="0006486C">
        <w:rPr>
          <w:rFonts w:ascii="Times New Roman" w:eastAsia="Times New Roman" w:hAnsi="Times New Roman"/>
          <w:sz w:val="24"/>
          <w:szCs w:val="24"/>
          <w:lang w:eastAsia="lt-LT"/>
        </w:rPr>
        <w:t>m. ir 2021</w:t>
      </w:r>
      <w:r w:rsidR="00DE6757" w:rsidRPr="0006486C">
        <w:rPr>
          <w:rFonts w:ascii="Times New Roman" w:hAnsi="Times New Roman"/>
          <w:sz w:val="24"/>
          <w:szCs w:val="24"/>
        </w:rPr>
        <w:t> </w:t>
      </w:r>
      <w:r w:rsidR="00DE6757" w:rsidRPr="0006486C">
        <w:rPr>
          <w:rFonts w:ascii="Times New Roman" w:eastAsia="Times New Roman" w:hAnsi="Times New Roman"/>
          <w:sz w:val="24"/>
          <w:szCs w:val="24"/>
          <w:lang w:eastAsia="lt-LT"/>
        </w:rPr>
        <w:t xml:space="preserve">m. tyrimų ataskaitų </w:t>
      </w:r>
      <w:r w:rsidR="003449D7" w:rsidRPr="0006486C">
        <w:rPr>
          <w:rFonts w:ascii="Times New Roman" w:eastAsia="Times New Roman" w:hAnsi="Times New Roman"/>
          <w:sz w:val="24"/>
          <w:szCs w:val="24"/>
          <w:lang w:eastAsia="lt-LT"/>
        </w:rPr>
        <w:t>rezultatais.</w:t>
      </w:r>
    </w:p>
    <w:p w14:paraId="57391ECC" w14:textId="77777777" w:rsidR="00546BC1" w:rsidRPr="0006486C" w:rsidRDefault="008C1539" w:rsidP="0006486C">
      <w:pPr>
        <w:pStyle w:val="Sraopastraipa"/>
        <w:numPr>
          <w:ilvl w:val="1"/>
          <w:numId w:val="16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6486C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Tyrimo </w:t>
      </w:r>
      <w:r w:rsidR="00015DFA" w:rsidRPr="0006486C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uždaviniai:</w:t>
      </w:r>
    </w:p>
    <w:p w14:paraId="07DDA7F9" w14:textId="10C05186" w:rsidR="00B46427" w:rsidRPr="0006486C" w:rsidRDefault="00015DFA" w:rsidP="0006486C">
      <w:pPr>
        <w:pStyle w:val="Sraopastraipa"/>
        <w:numPr>
          <w:ilvl w:val="2"/>
          <w:numId w:val="16"/>
        </w:numPr>
        <w:tabs>
          <w:tab w:val="left" w:pos="567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6486C">
        <w:rPr>
          <w:rFonts w:ascii="Times New Roman" w:eastAsia="Times New Roman" w:hAnsi="Times New Roman"/>
          <w:sz w:val="24"/>
          <w:szCs w:val="24"/>
          <w:lang w:eastAsia="lt-LT"/>
        </w:rPr>
        <w:t>atlikti respondentų apklausą</w:t>
      </w:r>
      <w:r w:rsidR="00BA28E2">
        <w:rPr>
          <w:rFonts w:ascii="Times New Roman" w:eastAsia="Times New Roman" w:hAnsi="Times New Roman"/>
          <w:sz w:val="24"/>
          <w:szCs w:val="24"/>
          <w:lang w:eastAsia="lt-LT"/>
        </w:rPr>
        <w:t xml:space="preserve">: </w:t>
      </w:r>
      <w:r w:rsidR="00A749C1">
        <w:rPr>
          <w:rFonts w:ascii="Times New Roman" w:eastAsia="Times New Roman" w:hAnsi="Times New Roman"/>
          <w:sz w:val="24"/>
          <w:szCs w:val="24"/>
          <w:lang w:eastAsia="lt-LT"/>
        </w:rPr>
        <w:t xml:space="preserve">ne mažiau kaip </w:t>
      </w:r>
      <w:r w:rsidR="000818A4" w:rsidRPr="0006486C">
        <w:rPr>
          <w:rFonts w:ascii="Times New Roman" w:eastAsia="Times New Roman" w:hAnsi="Times New Roman"/>
          <w:sz w:val="24"/>
          <w:szCs w:val="24"/>
          <w:lang w:eastAsia="lt-LT"/>
        </w:rPr>
        <w:t>50</w:t>
      </w:r>
      <w:r w:rsidR="00DE6757" w:rsidRPr="0006486C">
        <w:rPr>
          <w:rFonts w:ascii="Times New Roman" w:hAnsi="Times New Roman"/>
          <w:sz w:val="24"/>
          <w:szCs w:val="24"/>
        </w:rPr>
        <w:t> </w:t>
      </w:r>
      <w:r w:rsidR="00710ECA">
        <w:rPr>
          <w:rFonts w:ascii="Times New Roman" w:hAnsi="Times New Roman"/>
          <w:sz w:val="24"/>
          <w:szCs w:val="24"/>
        </w:rPr>
        <w:t>proc.</w:t>
      </w:r>
      <w:r w:rsidR="00A749C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E810DE">
        <w:rPr>
          <w:rFonts w:ascii="Times New Roman" w:eastAsia="Times New Roman" w:hAnsi="Times New Roman"/>
          <w:sz w:val="24"/>
          <w:szCs w:val="24"/>
          <w:lang w:eastAsia="lt-LT"/>
        </w:rPr>
        <w:t xml:space="preserve">respondentų apklausti </w:t>
      </w:r>
      <w:r w:rsidR="00E810DE" w:rsidRPr="0006486C">
        <w:rPr>
          <w:rFonts w:ascii="Times New Roman" w:eastAsia="Times New Roman" w:hAnsi="Times New Roman"/>
          <w:sz w:val="24"/>
          <w:szCs w:val="24"/>
          <w:lang w:eastAsia="lt-LT"/>
        </w:rPr>
        <w:t>tiesiogin</w:t>
      </w:r>
      <w:r w:rsidR="002F30FD">
        <w:rPr>
          <w:rFonts w:ascii="Times New Roman" w:eastAsia="Times New Roman" w:hAnsi="Times New Roman"/>
          <w:sz w:val="24"/>
          <w:szCs w:val="24"/>
          <w:lang w:eastAsia="lt-LT"/>
        </w:rPr>
        <w:t>io</w:t>
      </w:r>
      <w:r w:rsidR="00E810DE" w:rsidRPr="0006486C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A749C1">
        <w:rPr>
          <w:rFonts w:ascii="Times New Roman" w:eastAsia="Times New Roman" w:hAnsi="Times New Roman"/>
          <w:sz w:val="24"/>
          <w:szCs w:val="24"/>
          <w:lang w:eastAsia="lt-LT"/>
        </w:rPr>
        <w:t xml:space="preserve">interviu būdu, likusius </w:t>
      </w:r>
      <w:r w:rsidR="00FB28D0">
        <w:rPr>
          <w:rFonts w:ascii="Times New Roman" w:eastAsia="Times New Roman" w:hAnsi="Times New Roman"/>
          <w:sz w:val="24"/>
          <w:szCs w:val="24"/>
          <w:lang w:eastAsia="lt-LT"/>
        </w:rPr>
        <w:t xml:space="preserve">respondentus – </w:t>
      </w:r>
      <w:r w:rsidR="00F143B1" w:rsidRPr="0006486C">
        <w:rPr>
          <w:rFonts w:ascii="Times New Roman" w:eastAsia="Times New Roman" w:hAnsi="Times New Roman"/>
          <w:sz w:val="24"/>
          <w:szCs w:val="24"/>
          <w:lang w:eastAsia="lt-LT"/>
        </w:rPr>
        <w:t xml:space="preserve">internetinės apklausos </w:t>
      </w:r>
      <w:r w:rsidR="00FB28D0">
        <w:rPr>
          <w:rFonts w:ascii="Times New Roman" w:eastAsia="Times New Roman" w:hAnsi="Times New Roman"/>
          <w:sz w:val="24"/>
          <w:szCs w:val="24"/>
          <w:lang w:eastAsia="lt-LT"/>
        </w:rPr>
        <w:t xml:space="preserve">ar apklausos telefonu </w:t>
      </w:r>
      <w:r w:rsidR="00F143B1" w:rsidRPr="0006486C">
        <w:rPr>
          <w:rFonts w:ascii="Times New Roman" w:eastAsia="Times New Roman" w:hAnsi="Times New Roman"/>
          <w:sz w:val="24"/>
          <w:szCs w:val="24"/>
          <w:lang w:eastAsia="lt-LT"/>
        </w:rPr>
        <w:t>būdu</w:t>
      </w:r>
      <w:r w:rsidR="00AC0C01" w:rsidRPr="0006486C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06486C">
        <w:rPr>
          <w:rFonts w:ascii="Times New Roman" w:eastAsia="Times New Roman" w:hAnsi="Times New Roman"/>
          <w:sz w:val="24"/>
          <w:szCs w:val="24"/>
          <w:lang w:eastAsia="lt-LT"/>
        </w:rPr>
        <w:t xml:space="preserve">pagal </w:t>
      </w:r>
      <w:r w:rsidR="0036398B" w:rsidRPr="0006486C">
        <w:rPr>
          <w:rFonts w:ascii="Times New Roman" w:eastAsia="Times New Roman" w:hAnsi="Times New Roman"/>
          <w:sz w:val="24"/>
          <w:szCs w:val="24"/>
          <w:lang w:eastAsia="lt-LT"/>
        </w:rPr>
        <w:t>Metodik</w:t>
      </w:r>
      <w:r w:rsidR="000E33AC" w:rsidRPr="0006486C">
        <w:rPr>
          <w:rFonts w:ascii="Times New Roman" w:eastAsia="Times New Roman" w:hAnsi="Times New Roman"/>
          <w:sz w:val="24"/>
          <w:szCs w:val="24"/>
          <w:lang w:eastAsia="lt-LT"/>
        </w:rPr>
        <w:t xml:space="preserve">oje apibrėžtus metodinius tyrimo imties </w:t>
      </w:r>
      <w:r w:rsidR="00632CDD" w:rsidRPr="0006486C">
        <w:rPr>
          <w:rFonts w:ascii="Times New Roman" w:eastAsia="Times New Roman" w:hAnsi="Times New Roman"/>
          <w:sz w:val="24"/>
          <w:szCs w:val="24"/>
          <w:lang w:eastAsia="lt-LT"/>
        </w:rPr>
        <w:t xml:space="preserve">konstravimo, techninio atlikimo, </w:t>
      </w:r>
      <w:r w:rsidR="000E33AC" w:rsidRPr="0006486C">
        <w:rPr>
          <w:rFonts w:ascii="Times New Roman" w:eastAsia="Times New Roman" w:hAnsi="Times New Roman"/>
          <w:sz w:val="24"/>
          <w:szCs w:val="24"/>
          <w:lang w:eastAsia="lt-LT"/>
        </w:rPr>
        <w:t xml:space="preserve">rodiklių skaičiavimo </w:t>
      </w:r>
      <w:r w:rsidR="00392D31" w:rsidRPr="0006486C">
        <w:rPr>
          <w:rFonts w:ascii="Times New Roman" w:eastAsia="Times New Roman" w:hAnsi="Times New Roman"/>
          <w:sz w:val="24"/>
          <w:szCs w:val="24"/>
          <w:lang w:eastAsia="lt-LT"/>
        </w:rPr>
        <w:t xml:space="preserve">ir </w:t>
      </w:r>
      <w:r w:rsidR="000E33AC" w:rsidRPr="0006486C">
        <w:rPr>
          <w:rFonts w:ascii="Times New Roman" w:eastAsia="Times New Roman" w:hAnsi="Times New Roman"/>
          <w:sz w:val="24"/>
          <w:szCs w:val="24"/>
          <w:lang w:eastAsia="lt-LT"/>
        </w:rPr>
        <w:t>reikalavimus</w:t>
      </w:r>
      <w:r w:rsidR="0036398B" w:rsidRPr="0006486C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3449D7" w:rsidRPr="0006486C">
        <w:rPr>
          <w:rFonts w:ascii="Times New Roman" w:eastAsia="Times New Roman" w:hAnsi="Times New Roman"/>
          <w:sz w:val="24"/>
          <w:szCs w:val="24"/>
          <w:lang w:eastAsia="lt-LT"/>
        </w:rPr>
        <w:t>pateiktą klausimyną;</w:t>
      </w:r>
    </w:p>
    <w:p w14:paraId="577547EB" w14:textId="77777777" w:rsidR="00B46427" w:rsidRPr="0006486C" w:rsidRDefault="00015DFA" w:rsidP="0006486C">
      <w:pPr>
        <w:pStyle w:val="Sraopastraipa"/>
        <w:numPr>
          <w:ilvl w:val="2"/>
          <w:numId w:val="16"/>
        </w:numPr>
        <w:tabs>
          <w:tab w:val="left" w:pos="567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6486C">
        <w:rPr>
          <w:rFonts w:ascii="Times New Roman" w:eastAsia="Times New Roman" w:hAnsi="Times New Roman"/>
          <w:sz w:val="24"/>
          <w:szCs w:val="24"/>
          <w:lang w:eastAsia="lt-LT"/>
        </w:rPr>
        <w:t>remiantis apklausos rezultatais atlikti analizę ir vertini</w:t>
      </w:r>
      <w:r w:rsidR="003449D7" w:rsidRPr="0006486C">
        <w:rPr>
          <w:rFonts w:ascii="Times New Roman" w:eastAsia="Times New Roman" w:hAnsi="Times New Roman"/>
          <w:sz w:val="24"/>
          <w:szCs w:val="24"/>
          <w:lang w:eastAsia="lt-LT"/>
        </w:rPr>
        <w:t xml:space="preserve">mą bei </w:t>
      </w:r>
      <w:r w:rsidR="008C1539" w:rsidRPr="0006486C">
        <w:rPr>
          <w:rFonts w:ascii="Times New Roman" w:eastAsia="Times New Roman" w:hAnsi="Times New Roman"/>
          <w:sz w:val="24"/>
          <w:szCs w:val="24"/>
          <w:lang w:eastAsia="lt-LT"/>
        </w:rPr>
        <w:t xml:space="preserve">Tyrimo metu </w:t>
      </w:r>
      <w:r w:rsidR="003449D7" w:rsidRPr="0006486C">
        <w:rPr>
          <w:rFonts w:ascii="Times New Roman" w:eastAsia="Times New Roman" w:hAnsi="Times New Roman"/>
          <w:sz w:val="24"/>
          <w:szCs w:val="24"/>
          <w:lang w:eastAsia="lt-LT"/>
        </w:rPr>
        <w:t xml:space="preserve">gautus rezultatus palyginti su </w:t>
      </w:r>
      <w:r w:rsidR="00596D08" w:rsidRPr="0006486C">
        <w:rPr>
          <w:rFonts w:ascii="Times New Roman" w:eastAsia="Times New Roman" w:hAnsi="Times New Roman"/>
          <w:sz w:val="24"/>
          <w:szCs w:val="24"/>
          <w:lang w:eastAsia="lt-LT"/>
        </w:rPr>
        <w:t>2017</w:t>
      </w:r>
      <w:r w:rsidR="00596D08" w:rsidRPr="0006486C">
        <w:rPr>
          <w:rFonts w:ascii="Times New Roman" w:hAnsi="Times New Roman"/>
          <w:sz w:val="24"/>
          <w:szCs w:val="24"/>
        </w:rPr>
        <w:t> </w:t>
      </w:r>
      <w:r w:rsidR="00596D08" w:rsidRPr="0006486C">
        <w:rPr>
          <w:rFonts w:ascii="Times New Roman" w:eastAsia="Times New Roman" w:hAnsi="Times New Roman"/>
          <w:sz w:val="24"/>
          <w:szCs w:val="24"/>
          <w:lang w:eastAsia="lt-LT"/>
        </w:rPr>
        <w:t>m. ir 2021</w:t>
      </w:r>
      <w:r w:rsidR="00596D08" w:rsidRPr="0006486C">
        <w:rPr>
          <w:rFonts w:ascii="Times New Roman" w:hAnsi="Times New Roman"/>
          <w:sz w:val="24"/>
          <w:szCs w:val="24"/>
        </w:rPr>
        <w:t> </w:t>
      </w:r>
      <w:r w:rsidR="00596D08" w:rsidRPr="0006486C">
        <w:rPr>
          <w:rFonts w:ascii="Times New Roman" w:eastAsia="Times New Roman" w:hAnsi="Times New Roman"/>
          <w:sz w:val="24"/>
          <w:szCs w:val="24"/>
          <w:lang w:eastAsia="lt-LT"/>
        </w:rPr>
        <w:t xml:space="preserve">m. tyrimų ataskaitų </w:t>
      </w:r>
      <w:r w:rsidR="003449D7" w:rsidRPr="0006486C">
        <w:rPr>
          <w:rFonts w:ascii="Times New Roman" w:eastAsia="Times New Roman" w:hAnsi="Times New Roman"/>
          <w:sz w:val="24"/>
          <w:szCs w:val="24"/>
          <w:lang w:eastAsia="lt-LT"/>
        </w:rPr>
        <w:t>rezultatais;</w:t>
      </w:r>
    </w:p>
    <w:p w14:paraId="7E8668BB" w14:textId="55B9DB45" w:rsidR="00B46427" w:rsidRPr="0006486C" w:rsidRDefault="00015DFA" w:rsidP="0006486C">
      <w:pPr>
        <w:pStyle w:val="Sraopastraipa"/>
        <w:numPr>
          <w:ilvl w:val="2"/>
          <w:numId w:val="16"/>
        </w:numPr>
        <w:tabs>
          <w:tab w:val="left" w:pos="567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6486C">
        <w:rPr>
          <w:rFonts w:ascii="Times New Roman" w:eastAsia="Times New Roman" w:hAnsi="Times New Roman"/>
          <w:sz w:val="24"/>
          <w:szCs w:val="24"/>
          <w:lang w:eastAsia="lt-LT"/>
        </w:rPr>
        <w:lastRenderedPageBreak/>
        <w:t xml:space="preserve">atsižvelgiant į </w:t>
      </w:r>
      <w:r w:rsidR="008C1539" w:rsidRPr="0006486C">
        <w:rPr>
          <w:rFonts w:ascii="Times New Roman" w:eastAsia="Times New Roman" w:hAnsi="Times New Roman"/>
          <w:sz w:val="24"/>
          <w:szCs w:val="24"/>
          <w:lang w:eastAsia="lt-LT"/>
        </w:rPr>
        <w:t xml:space="preserve">Tyrimo metu </w:t>
      </w:r>
      <w:r w:rsidRPr="0006486C">
        <w:rPr>
          <w:rFonts w:ascii="Times New Roman" w:eastAsia="Times New Roman" w:hAnsi="Times New Roman"/>
          <w:sz w:val="24"/>
          <w:szCs w:val="24"/>
          <w:lang w:eastAsia="lt-LT"/>
        </w:rPr>
        <w:t xml:space="preserve">gautus rezultatus, pateikti ir pagrįsti vertinimo kriterijų reikšmes, nustatyti vertinimo kriterijų sąsajas tarpusavyje bei sąsajas su demografiniais rodikliais, </w:t>
      </w:r>
      <w:r w:rsidR="00332FE6" w:rsidRPr="0006486C">
        <w:rPr>
          <w:rFonts w:ascii="Times New Roman" w:eastAsia="Times New Roman" w:hAnsi="Times New Roman"/>
          <w:sz w:val="24"/>
          <w:szCs w:val="24"/>
          <w:lang w:eastAsia="lt-LT"/>
        </w:rPr>
        <w:t>pateikti šių rodiklių</w:t>
      </w:r>
      <w:r w:rsidRPr="0006486C">
        <w:rPr>
          <w:rFonts w:ascii="Times New Roman" w:eastAsia="Times New Roman" w:hAnsi="Times New Roman"/>
          <w:sz w:val="24"/>
          <w:szCs w:val="24"/>
          <w:lang w:eastAsia="lt-LT"/>
        </w:rPr>
        <w:t xml:space="preserve"> reikšm</w:t>
      </w:r>
      <w:r w:rsidR="00332FE6" w:rsidRPr="0006486C">
        <w:rPr>
          <w:rFonts w:ascii="Times New Roman" w:eastAsia="Times New Roman" w:hAnsi="Times New Roman"/>
          <w:sz w:val="24"/>
          <w:szCs w:val="24"/>
          <w:lang w:eastAsia="lt-LT"/>
        </w:rPr>
        <w:t>ių prognozes</w:t>
      </w:r>
      <w:r w:rsidRPr="0006486C">
        <w:rPr>
          <w:rFonts w:ascii="Times New Roman" w:eastAsia="Times New Roman" w:hAnsi="Times New Roman"/>
          <w:sz w:val="24"/>
          <w:szCs w:val="24"/>
          <w:lang w:eastAsia="lt-LT"/>
        </w:rPr>
        <w:t xml:space="preserve"> iki 20</w:t>
      </w:r>
      <w:r w:rsidR="00596D08" w:rsidRPr="0006486C">
        <w:rPr>
          <w:rFonts w:ascii="Times New Roman" w:eastAsia="Times New Roman" w:hAnsi="Times New Roman"/>
          <w:sz w:val="24"/>
          <w:szCs w:val="24"/>
          <w:lang w:eastAsia="lt-LT"/>
        </w:rPr>
        <w:t>30</w:t>
      </w:r>
      <w:r w:rsidR="008C1539" w:rsidRPr="0006486C">
        <w:rPr>
          <w:rFonts w:ascii="Times New Roman" w:hAnsi="Times New Roman"/>
          <w:sz w:val="24"/>
          <w:szCs w:val="24"/>
        </w:rPr>
        <w:t> </w:t>
      </w:r>
      <w:r w:rsidRPr="0006486C">
        <w:rPr>
          <w:rFonts w:ascii="Times New Roman" w:eastAsia="Times New Roman" w:hAnsi="Times New Roman"/>
          <w:sz w:val="24"/>
          <w:szCs w:val="24"/>
          <w:lang w:eastAsia="lt-LT"/>
        </w:rPr>
        <w:t>m</w:t>
      </w:r>
      <w:r w:rsidR="00655E2C" w:rsidRPr="0006486C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 w:rsidR="0036398B" w:rsidRPr="0006486C">
        <w:rPr>
          <w:rFonts w:ascii="Times New Roman" w:eastAsia="Times New Roman" w:hAnsi="Times New Roman"/>
          <w:sz w:val="24"/>
          <w:szCs w:val="24"/>
          <w:lang w:eastAsia="lt-LT"/>
        </w:rPr>
        <w:t xml:space="preserve"> (202</w:t>
      </w:r>
      <w:r w:rsidR="00CC5730" w:rsidRPr="0006486C">
        <w:rPr>
          <w:rFonts w:ascii="Times New Roman" w:eastAsia="Times New Roman" w:hAnsi="Times New Roman"/>
          <w:sz w:val="24"/>
          <w:szCs w:val="24"/>
          <w:lang w:eastAsia="lt-LT"/>
        </w:rPr>
        <w:t>7</w:t>
      </w:r>
      <w:r w:rsidR="0017475D" w:rsidRPr="0006486C">
        <w:rPr>
          <w:rFonts w:ascii="Times New Roman" w:hAnsi="Times New Roman"/>
          <w:sz w:val="24"/>
          <w:szCs w:val="24"/>
        </w:rPr>
        <w:t> </w:t>
      </w:r>
      <w:r w:rsidR="00655E2C" w:rsidRPr="0006486C">
        <w:rPr>
          <w:rFonts w:ascii="Times New Roman" w:eastAsia="Times New Roman" w:hAnsi="Times New Roman"/>
          <w:sz w:val="24"/>
          <w:szCs w:val="24"/>
          <w:lang w:eastAsia="lt-LT"/>
        </w:rPr>
        <w:t xml:space="preserve">m. </w:t>
      </w:r>
      <w:r w:rsidR="0036398B" w:rsidRPr="0006486C">
        <w:rPr>
          <w:rFonts w:ascii="Times New Roman" w:eastAsia="Times New Roman" w:hAnsi="Times New Roman"/>
          <w:sz w:val="24"/>
          <w:szCs w:val="24"/>
          <w:lang w:eastAsia="lt-LT"/>
        </w:rPr>
        <w:t>ir 20</w:t>
      </w:r>
      <w:r w:rsidR="00CC5730" w:rsidRPr="0006486C">
        <w:rPr>
          <w:rFonts w:ascii="Times New Roman" w:eastAsia="Times New Roman" w:hAnsi="Times New Roman"/>
          <w:sz w:val="24"/>
          <w:szCs w:val="24"/>
          <w:lang w:eastAsia="lt-LT"/>
        </w:rPr>
        <w:t>30</w:t>
      </w:r>
      <w:r w:rsidR="0017475D" w:rsidRPr="0006486C">
        <w:rPr>
          <w:rFonts w:ascii="Times New Roman" w:hAnsi="Times New Roman"/>
          <w:sz w:val="24"/>
          <w:szCs w:val="24"/>
        </w:rPr>
        <w:t> </w:t>
      </w:r>
      <w:r w:rsidR="0036398B" w:rsidRPr="0006486C">
        <w:rPr>
          <w:rFonts w:ascii="Times New Roman" w:eastAsia="Times New Roman" w:hAnsi="Times New Roman"/>
          <w:sz w:val="24"/>
          <w:szCs w:val="24"/>
          <w:lang w:eastAsia="lt-LT"/>
        </w:rPr>
        <w:t>m</w:t>
      </w:r>
      <w:r w:rsidR="00655E2C" w:rsidRPr="0006486C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 w:rsidR="0036398B" w:rsidRPr="0006486C">
        <w:rPr>
          <w:rFonts w:ascii="Times New Roman" w:eastAsia="Times New Roman" w:hAnsi="Times New Roman"/>
          <w:sz w:val="24"/>
          <w:szCs w:val="24"/>
          <w:lang w:eastAsia="lt-LT"/>
        </w:rPr>
        <w:t>)</w:t>
      </w:r>
      <w:r w:rsidRPr="0006486C">
        <w:rPr>
          <w:rFonts w:ascii="Times New Roman" w:eastAsia="Times New Roman" w:hAnsi="Times New Roman"/>
          <w:sz w:val="24"/>
          <w:szCs w:val="24"/>
          <w:lang w:eastAsia="lt-LT"/>
        </w:rPr>
        <w:t>;</w:t>
      </w:r>
    </w:p>
    <w:p w14:paraId="4CEFE89A" w14:textId="77777777" w:rsidR="00B46427" w:rsidRPr="0006486C" w:rsidRDefault="00015DFA" w:rsidP="0006486C">
      <w:pPr>
        <w:pStyle w:val="Sraopastraipa"/>
        <w:numPr>
          <w:ilvl w:val="2"/>
          <w:numId w:val="16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6486C">
        <w:rPr>
          <w:rFonts w:ascii="Times New Roman" w:eastAsia="Times New Roman" w:hAnsi="Times New Roman"/>
          <w:sz w:val="24"/>
          <w:szCs w:val="24"/>
          <w:lang w:eastAsia="lt-LT"/>
        </w:rPr>
        <w:t>pat</w:t>
      </w:r>
      <w:r w:rsidR="003449D7" w:rsidRPr="0006486C">
        <w:rPr>
          <w:rFonts w:ascii="Times New Roman" w:eastAsia="Times New Roman" w:hAnsi="Times New Roman"/>
          <w:sz w:val="24"/>
          <w:szCs w:val="24"/>
          <w:lang w:eastAsia="lt-LT"/>
        </w:rPr>
        <w:t xml:space="preserve">eikti išvadas ir rekomendacijas, atsižvelgiant į gautus Tyrimo rezultatus bei atliktą palyginamąją analizę su </w:t>
      </w:r>
      <w:r w:rsidR="00CC5730" w:rsidRPr="0006486C">
        <w:rPr>
          <w:rFonts w:ascii="Times New Roman" w:eastAsia="Times New Roman" w:hAnsi="Times New Roman"/>
          <w:sz w:val="24"/>
          <w:szCs w:val="24"/>
          <w:lang w:eastAsia="lt-LT"/>
        </w:rPr>
        <w:t>2017</w:t>
      </w:r>
      <w:r w:rsidR="00CC5730" w:rsidRPr="0006486C">
        <w:rPr>
          <w:rFonts w:ascii="Times New Roman" w:hAnsi="Times New Roman"/>
          <w:sz w:val="24"/>
          <w:szCs w:val="24"/>
        </w:rPr>
        <w:t> </w:t>
      </w:r>
      <w:r w:rsidR="00CC5730" w:rsidRPr="0006486C">
        <w:rPr>
          <w:rFonts w:ascii="Times New Roman" w:eastAsia="Times New Roman" w:hAnsi="Times New Roman"/>
          <w:sz w:val="24"/>
          <w:szCs w:val="24"/>
          <w:lang w:eastAsia="lt-LT"/>
        </w:rPr>
        <w:t>m. ir 2021</w:t>
      </w:r>
      <w:r w:rsidR="00CC5730" w:rsidRPr="0006486C">
        <w:rPr>
          <w:rFonts w:ascii="Times New Roman" w:hAnsi="Times New Roman"/>
          <w:sz w:val="24"/>
          <w:szCs w:val="24"/>
        </w:rPr>
        <w:t> </w:t>
      </w:r>
      <w:r w:rsidR="00CC5730" w:rsidRPr="0006486C">
        <w:rPr>
          <w:rFonts w:ascii="Times New Roman" w:eastAsia="Times New Roman" w:hAnsi="Times New Roman"/>
          <w:sz w:val="24"/>
          <w:szCs w:val="24"/>
          <w:lang w:eastAsia="lt-LT"/>
        </w:rPr>
        <w:t xml:space="preserve">m. tyrimų ataskaitų </w:t>
      </w:r>
      <w:r w:rsidR="003449D7" w:rsidRPr="0006486C">
        <w:rPr>
          <w:rFonts w:ascii="Times New Roman" w:eastAsia="Times New Roman" w:hAnsi="Times New Roman"/>
          <w:sz w:val="24"/>
          <w:szCs w:val="24"/>
          <w:lang w:eastAsia="lt-LT"/>
        </w:rPr>
        <w:t>rezultatais;</w:t>
      </w:r>
    </w:p>
    <w:p w14:paraId="37EBABB9" w14:textId="58BA933C" w:rsidR="00B73EEB" w:rsidRPr="0006486C" w:rsidRDefault="00B73EEB" w:rsidP="0006486C">
      <w:pPr>
        <w:pStyle w:val="Sraopastraipa"/>
        <w:numPr>
          <w:ilvl w:val="2"/>
          <w:numId w:val="16"/>
        </w:numPr>
        <w:tabs>
          <w:tab w:val="left" w:pos="567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6486C">
        <w:rPr>
          <w:rFonts w:ascii="Times New Roman" w:eastAsia="Times New Roman" w:hAnsi="Times New Roman"/>
          <w:sz w:val="24"/>
          <w:szCs w:val="24"/>
          <w:lang w:eastAsia="lt-LT"/>
        </w:rPr>
        <w:t>atsižvelgiant į tyrimo rezultatus, pateikti glaustą apibendrinimą apie situaciją medijų ir informacinio raštingumo srityje Lietuvoje, įvertinant ją platesniame tarptautiniame (ypač ES) kontekste</w:t>
      </w:r>
      <w:r w:rsidR="00DC2A45" w:rsidRPr="0006486C">
        <w:rPr>
          <w:rFonts w:ascii="Times New Roman" w:eastAsia="Times New Roman" w:hAnsi="Times New Roman"/>
          <w:sz w:val="24"/>
          <w:szCs w:val="24"/>
          <w:lang w:eastAsia="lt-LT"/>
        </w:rPr>
        <w:t>;</w:t>
      </w:r>
    </w:p>
    <w:p w14:paraId="5189D598" w14:textId="76B251F2" w:rsidR="00B46427" w:rsidRPr="0006486C" w:rsidRDefault="008F1A8D" w:rsidP="007C700B">
      <w:pPr>
        <w:pStyle w:val="Sraopastraipa"/>
        <w:numPr>
          <w:ilvl w:val="2"/>
          <w:numId w:val="16"/>
        </w:numPr>
        <w:tabs>
          <w:tab w:val="left" w:pos="567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6486C">
        <w:rPr>
          <w:rFonts w:ascii="Times New Roman" w:eastAsia="Times New Roman" w:hAnsi="Times New Roman"/>
          <w:sz w:val="24"/>
          <w:szCs w:val="24"/>
          <w:lang w:eastAsia="lt-LT"/>
        </w:rPr>
        <w:t xml:space="preserve">jei tyrimo rengimo, vykdymo ar rezultatų apdorojimo metu buvo naudotos </w:t>
      </w:r>
      <w:r w:rsidR="0074195C" w:rsidRPr="0006486C">
        <w:rPr>
          <w:rFonts w:ascii="Times New Roman" w:eastAsia="Times New Roman" w:hAnsi="Times New Roman"/>
          <w:sz w:val="24"/>
          <w:szCs w:val="24"/>
          <w:lang w:eastAsia="lt-LT"/>
        </w:rPr>
        <w:t>dirbtinio</w:t>
      </w:r>
      <w:r w:rsidR="0006486C" w:rsidRPr="0006486C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74195C" w:rsidRPr="0006486C">
        <w:rPr>
          <w:rFonts w:ascii="Times New Roman" w:eastAsia="Times New Roman" w:hAnsi="Times New Roman"/>
          <w:sz w:val="24"/>
          <w:szCs w:val="24"/>
          <w:lang w:eastAsia="lt-LT"/>
        </w:rPr>
        <w:t>intelekto (</w:t>
      </w:r>
      <w:r w:rsidR="00C6390B" w:rsidRPr="0006486C">
        <w:rPr>
          <w:rFonts w:ascii="Times New Roman" w:eastAsia="Times New Roman" w:hAnsi="Times New Roman"/>
          <w:sz w:val="24"/>
          <w:szCs w:val="24"/>
          <w:lang w:eastAsia="lt-LT"/>
        </w:rPr>
        <w:t xml:space="preserve">toliau – </w:t>
      </w:r>
      <w:r w:rsidR="0074195C" w:rsidRPr="0006486C">
        <w:rPr>
          <w:rFonts w:ascii="Times New Roman" w:eastAsia="Times New Roman" w:hAnsi="Times New Roman"/>
          <w:sz w:val="24"/>
          <w:szCs w:val="24"/>
          <w:lang w:eastAsia="lt-LT"/>
        </w:rPr>
        <w:t>DI) priemonės, paslaugų teikėjas privalo tai aiškiai deklaruoti</w:t>
      </w:r>
      <w:r w:rsidR="0022141B">
        <w:rPr>
          <w:rFonts w:ascii="Times New Roman" w:eastAsia="Times New Roman" w:hAnsi="Times New Roman"/>
          <w:sz w:val="24"/>
          <w:szCs w:val="24"/>
          <w:lang w:eastAsia="lt-LT"/>
        </w:rPr>
        <w:t>, nurodydamas</w:t>
      </w:r>
      <w:r w:rsidR="00D934B2" w:rsidRPr="0006486C">
        <w:rPr>
          <w:rFonts w:ascii="Times New Roman" w:eastAsia="Times New Roman" w:hAnsi="Times New Roman"/>
          <w:sz w:val="24"/>
          <w:szCs w:val="24"/>
          <w:lang w:eastAsia="lt-LT"/>
        </w:rPr>
        <w:t>:</w:t>
      </w:r>
    </w:p>
    <w:p w14:paraId="58ED8931" w14:textId="31FEAF05" w:rsidR="00F47BED" w:rsidRPr="0006486C" w:rsidRDefault="005C330A" w:rsidP="0006486C">
      <w:pPr>
        <w:pStyle w:val="Sraopastraipa"/>
        <w:numPr>
          <w:ilvl w:val="3"/>
          <w:numId w:val="16"/>
        </w:numPr>
        <w:tabs>
          <w:tab w:val="left" w:pos="426"/>
          <w:tab w:val="left" w:pos="851"/>
          <w:tab w:val="left" w:pos="1134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6486C">
        <w:rPr>
          <w:rFonts w:ascii="Times New Roman" w:eastAsia="Times New Roman" w:hAnsi="Times New Roman"/>
          <w:sz w:val="24"/>
          <w:szCs w:val="24"/>
          <w:lang w:eastAsia="lt-LT"/>
        </w:rPr>
        <w:t>kuriose tyrimo dalyse naudotas DI (pvz., atvirų atsakymų analizė, tekstų redagavimas ir kt.);</w:t>
      </w:r>
    </w:p>
    <w:p w14:paraId="2127A63A" w14:textId="0AF7BCA5" w:rsidR="00F47BED" w:rsidRPr="0006486C" w:rsidRDefault="005C330A" w:rsidP="0006486C">
      <w:pPr>
        <w:pStyle w:val="Sraopastraipa"/>
        <w:numPr>
          <w:ilvl w:val="3"/>
          <w:numId w:val="16"/>
        </w:numPr>
        <w:tabs>
          <w:tab w:val="left" w:pos="851"/>
          <w:tab w:val="left" w:pos="1134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6486C">
        <w:rPr>
          <w:rFonts w:ascii="Times New Roman" w:eastAsia="Times New Roman" w:hAnsi="Times New Roman"/>
          <w:sz w:val="24"/>
          <w:szCs w:val="24"/>
          <w:lang w:eastAsia="lt-LT"/>
        </w:rPr>
        <w:t xml:space="preserve">kokie </w:t>
      </w:r>
      <w:r w:rsidR="0022141B">
        <w:rPr>
          <w:rFonts w:ascii="Times New Roman" w:eastAsia="Times New Roman" w:hAnsi="Times New Roman"/>
          <w:sz w:val="24"/>
          <w:szCs w:val="24"/>
          <w:lang w:eastAsia="lt-LT"/>
        </w:rPr>
        <w:t xml:space="preserve">DI </w:t>
      </w:r>
      <w:r w:rsidRPr="0006486C">
        <w:rPr>
          <w:rFonts w:ascii="Times New Roman" w:eastAsia="Times New Roman" w:hAnsi="Times New Roman"/>
          <w:sz w:val="24"/>
          <w:szCs w:val="24"/>
          <w:lang w:eastAsia="lt-LT"/>
        </w:rPr>
        <w:t xml:space="preserve">įrankiai </w:t>
      </w:r>
      <w:r w:rsidR="0022141B">
        <w:rPr>
          <w:rFonts w:ascii="Times New Roman" w:eastAsia="Times New Roman" w:hAnsi="Times New Roman"/>
          <w:sz w:val="24"/>
          <w:szCs w:val="24"/>
          <w:lang w:eastAsia="lt-LT"/>
        </w:rPr>
        <w:t>buvo panaudoti</w:t>
      </w:r>
      <w:r w:rsidRPr="0006486C">
        <w:rPr>
          <w:rFonts w:ascii="Times New Roman" w:eastAsia="Times New Roman" w:hAnsi="Times New Roman"/>
          <w:sz w:val="24"/>
          <w:szCs w:val="24"/>
          <w:lang w:eastAsia="lt-LT"/>
        </w:rPr>
        <w:t>;</w:t>
      </w:r>
    </w:p>
    <w:p w14:paraId="7CF5297F" w14:textId="77777777" w:rsidR="00DC2A45" w:rsidRPr="0006486C" w:rsidRDefault="00722C2F" w:rsidP="0006486C">
      <w:pPr>
        <w:pStyle w:val="Sraopastraipa"/>
        <w:numPr>
          <w:ilvl w:val="3"/>
          <w:numId w:val="16"/>
        </w:numPr>
        <w:tabs>
          <w:tab w:val="left" w:pos="851"/>
          <w:tab w:val="left" w:pos="1134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6486C">
        <w:rPr>
          <w:rFonts w:ascii="Times New Roman" w:eastAsia="Times New Roman" w:hAnsi="Times New Roman"/>
          <w:sz w:val="24"/>
          <w:szCs w:val="24"/>
          <w:lang w:eastAsia="lt-LT"/>
        </w:rPr>
        <w:t>kaip užtikrintas rezultatų patikimumas ir žmogaus patikra.</w:t>
      </w:r>
    </w:p>
    <w:p w14:paraId="3B5C0302" w14:textId="0AE67035" w:rsidR="005B079B" w:rsidRPr="0006486C" w:rsidRDefault="0074195C" w:rsidP="0006486C">
      <w:pPr>
        <w:tabs>
          <w:tab w:val="left" w:pos="851"/>
          <w:tab w:val="left" w:pos="1134"/>
        </w:tabs>
        <w:ind w:left="0" w:firstLine="0"/>
        <w:jc w:val="both"/>
        <w:rPr>
          <w:rFonts w:eastAsia="Times New Roman"/>
          <w:szCs w:val="24"/>
          <w:lang w:eastAsia="lt-LT"/>
        </w:rPr>
      </w:pPr>
      <w:r w:rsidRPr="0006486C">
        <w:rPr>
          <w:rFonts w:eastAsia="Times New Roman"/>
          <w:szCs w:val="24"/>
          <w:lang w:eastAsia="lt-LT"/>
        </w:rPr>
        <w:t xml:space="preserve">Paslaugų teikėjas prisiima atsakomybę už </w:t>
      </w:r>
      <w:r w:rsidR="0022141B">
        <w:rPr>
          <w:rFonts w:eastAsia="Times New Roman"/>
          <w:szCs w:val="24"/>
          <w:lang w:eastAsia="lt-LT"/>
        </w:rPr>
        <w:t xml:space="preserve">tyrimo rezultatus ir </w:t>
      </w:r>
      <w:r w:rsidRPr="0006486C">
        <w:rPr>
          <w:rFonts w:eastAsia="Times New Roman"/>
          <w:szCs w:val="24"/>
          <w:lang w:eastAsia="lt-LT"/>
        </w:rPr>
        <w:t>visą galutinai pateiktą turinį.</w:t>
      </w:r>
    </w:p>
    <w:p w14:paraId="25A3F81E" w14:textId="41C9EBB3" w:rsidR="00F47BED" w:rsidRPr="0006486C" w:rsidRDefault="00F47BED" w:rsidP="0006486C">
      <w:pPr>
        <w:pStyle w:val="Sraopastraipa"/>
        <w:numPr>
          <w:ilvl w:val="2"/>
          <w:numId w:val="16"/>
        </w:numPr>
        <w:tabs>
          <w:tab w:val="left" w:pos="567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6486C">
        <w:rPr>
          <w:rFonts w:ascii="Times New Roman" w:eastAsia="Times New Roman" w:hAnsi="Times New Roman"/>
          <w:sz w:val="24"/>
          <w:szCs w:val="24"/>
          <w:lang w:eastAsia="lt-LT"/>
        </w:rPr>
        <w:t xml:space="preserve">Remdamasis tyrimo vykdymo patirtimi, paslaugų teikėjas privalo pateikti siūlymus dėl galimų Tyrimo metodikos tobulinimo aspektų. Turi būti įvardyta, kurios </w:t>
      </w:r>
      <w:r w:rsidR="00483300">
        <w:rPr>
          <w:rFonts w:ascii="Times New Roman" w:eastAsia="Times New Roman" w:hAnsi="Times New Roman"/>
          <w:sz w:val="24"/>
          <w:szCs w:val="24"/>
          <w:lang w:eastAsia="lt-LT"/>
        </w:rPr>
        <w:t>M</w:t>
      </w:r>
      <w:r w:rsidRPr="0006486C">
        <w:rPr>
          <w:rFonts w:ascii="Times New Roman" w:eastAsia="Times New Roman" w:hAnsi="Times New Roman"/>
          <w:sz w:val="24"/>
          <w:szCs w:val="24"/>
          <w:lang w:eastAsia="lt-LT"/>
        </w:rPr>
        <w:t>etodikos dalys kelia praktinių sunkumų, yra pasenusios ar nebeatitinka dabartinės informacinės aplinkos</w:t>
      </w:r>
      <w:r w:rsidR="0022141B">
        <w:rPr>
          <w:rFonts w:ascii="Times New Roman" w:eastAsia="Times New Roman" w:hAnsi="Times New Roman"/>
          <w:sz w:val="24"/>
          <w:szCs w:val="24"/>
          <w:lang w:eastAsia="lt-LT"/>
        </w:rPr>
        <w:t>, praktinių tyrimo apsektų</w:t>
      </w:r>
      <w:r w:rsidRPr="0006486C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="0022141B">
        <w:rPr>
          <w:rFonts w:ascii="Times New Roman" w:eastAsia="Times New Roman" w:hAnsi="Times New Roman"/>
          <w:sz w:val="24"/>
          <w:szCs w:val="24"/>
          <w:lang w:eastAsia="lt-LT"/>
        </w:rPr>
        <w:t>Paslaugų teikėjas gali</w:t>
      </w:r>
      <w:r w:rsidRPr="0006486C">
        <w:rPr>
          <w:rFonts w:ascii="Times New Roman" w:eastAsia="Times New Roman" w:hAnsi="Times New Roman"/>
          <w:sz w:val="24"/>
          <w:szCs w:val="24"/>
          <w:lang w:eastAsia="lt-LT"/>
        </w:rPr>
        <w:t xml:space="preserve"> siūlyti papildomus indikatorius ar metodinius patobulinimus ateities tyrimams.</w:t>
      </w:r>
    </w:p>
    <w:p w14:paraId="5AED1F8A" w14:textId="1E0997CD" w:rsidR="00F47BED" w:rsidRPr="0006486C" w:rsidRDefault="002202C2" w:rsidP="0006486C">
      <w:pPr>
        <w:pStyle w:val="Sraopastraipa"/>
        <w:numPr>
          <w:ilvl w:val="2"/>
          <w:numId w:val="16"/>
        </w:numPr>
        <w:tabs>
          <w:tab w:val="left" w:pos="567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6486C">
        <w:rPr>
          <w:rFonts w:ascii="Times New Roman" w:eastAsia="Times New Roman" w:hAnsi="Times New Roman"/>
          <w:sz w:val="24"/>
          <w:szCs w:val="24"/>
          <w:lang w:eastAsia="lt-LT"/>
        </w:rPr>
        <w:t>Pristatant</w:t>
      </w:r>
      <w:r w:rsidR="00F47BED" w:rsidRPr="0006486C">
        <w:rPr>
          <w:rFonts w:ascii="Times New Roman" w:eastAsia="Times New Roman" w:hAnsi="Times New Roman"/>
          <w:sz w:val="24"/>
          <w:szCs w:val="24"/>
          <w:lang w:eastAsia="lt-LT"/>
        </w:rPr>
        <w:t xml:space="preserve"> atliktą Tyrimą, </w:t>
      </w:r>
      <w:r w:rsidR="003E09F6" w:rsidRPr="0006486C">
        <w:rPr>
          <w:rFonts w:ascii="Times New Roman" w:eastAsia="Times New Roman" w:hAnsi="Times New Roman"/>
          <w:sz w:val="24"/>
          <w:szCs w:val="24"/>
          <w:lang w:eastAsia="lt-LT"/>
        </w:rPr>
        <w:t xml:space="preserve">turi būti </w:t>
      </w:r>
      <w:r w:rsidR="00F47BED" w:rsidRPr="0006486C">
        <w:rPr>
          <w:rFonts w:ascii="Times New Roman" w:eastAsia="Times New Roman" w:hAnsi="Times New Roman"/>
          <w:sz w:val="24"/>
          <w:szCs w:val="24"/>
          <w:lang w:eastAsia="lt-LT"/>
        </w:rPr>
        <w:t xml:space="preserve">aiškiai </w:t>
      </w:r>
      <w:r w:rsidR="002731DC" w:rsidRPr="0006486C">
        <w:rPr>
          <w:rFonts w:ascii="Times New Roman" w:eastAsia="Times New Roman" w:hAnsi="Times New Roman"/>
          <w:sz w:val="24"/>
          <w:szCs w:val="24"/>
          <w:lang w:eastAsia="lt-LT"/>
        </w:rPr>
        <w:t>atskleisti</w:t>
      </w:r>
      <w:r w:rsidR="00F47BED" w:rsidRPr="0006486C">
        <w:rPr>
          <w:rFonts w:ascii="Times New Roman" w:eastAsia="Times New Roman" w:hAnsi="Times New Roman"/>
          <w:sz w:val="24"/>
          <w:szCs w:val="24"/>
          <w:lang w:eastAsia="lt-LT"/>
        </w:rPr>
        <w:t xml:space="preserve"> žiniasklaidos priemonių naudojimo raštingumo </w:t>
      </w:r>
      <w:r w:rsidR="00057D92" w:rsidRPr="0006486C">
        <w:rPr>
          <w:rFonts w:ascii="Times New Roman" w:eastAsia="Times New Roman" w:hAnsi="Times New Roman"/>
          <w:sz w:val="24"/>
          <w:szCs w:val="24"/>
          <w:lang w:eastAsia="lt-LT"/>
        </w:rPr>
        <w:t xml:space="preserve">kaita </w:t>
      </w:r>
      <w:r w:rsidR="00F47BED" w:rsidRPr="0006486C">
        <w:rPr>
          <w:rFonts w:ascii="Times New Roman" w:eastAsia="Times New Roman" w:hAnsi="Times New Roman"/>
          <w:sz w:val="24"/>
          <w:szCs w:val="24"/>
          <w:lang w:eastAsia="lt-LT"/>
        </w:rPr>
        <w:t>visais trimis laikotarpiais (2017</w:t>
      </w:r>
      <w:r w:rsidR="0022141B" w:rsidRPr="0006486C">
        <w:rPr>
          <w:rFonts w:ascii="Times New Roman" w:hAnsi="Times New Roman"/>
          <w:sz w:val="24"/>
          <w:szCs w:val="24"/>
        </w:rPr>
        <w:t> </w:t>
      </w:r>
      <w:r w:rsidR="00C6390B" w:rsidRPr="0006486C">
        <w:rPr>
          <w:rFonts w:ascii="Times New Roman" w:eastAsia="Times New Roman" w:hAnsi="Times New Roman"/>
          <w:sz w:val="24"/>
          <w:szCs w:val="24"/>
          <w:lang w:eastAsia="lt-LT"/>
        </w:rPr>
        <w:t>m.</w:t>
      </w:r>
      <w:r w:rsidR="00F47BED" w:rsidRPr="0006486C">
        <w:rPr>
          <w:rFonts w:ascii="Times New Roman" w:eastAsia="Times New Roman" w:hAnsi="Times New Roman"/>
          <w:sz w:val="24"/>
          <w:szCs w:val="24"/>
          <w:lang w:eastAsia="lt-LT"/>
        </w:rPr>
        <w:t>, 2021</w:t>
      </w:r>
      <w:r w:rsidR="0022141B" w:rsidRPr="0006486C">
        <w:rPr>
          <w:rFonts w:ascii="Times New Roman" w:hAnsi="Times New Roman"/>
          <w:sz w:val="24"/>
          <w:szCs w:val="24"/>
        </w:rPr>
        <w:t> </w:t>
      </w:r>
      <w:r w:rsidR="00C6390B" w:rsidRPr="0006486C">
        <w:rPr>
          <w:rFonts w:ascii="Times New Roman" w:eastAsia="Times New Roman" w:hAnsi="Times New Roman"/>
          <w:sz w:val="24"/>
          <w:szCs w:val="24"/>
          <w:lang w:eastAsia="lt-LT"/>
        </w:rPr>
        <w:t>m.</w:t>
      </w:r>
      <w:r w:rsidR="00F47BED" w:rsidRPr="0006486C">
        <w:rPr>
          <w:rFonts w:ascii="Times New Roman" w:eastAsia="Times New Roman" w:hAnsi="Times New Roman"/>
          <w:sz w:val="24"/>
          <w:szCs w:val="24"/>
          <w:lang w:eastAsia="lt-LT"/>
        </w:rPr>
        <w:t xml:space="preserve"> ir 2025</w:t>
      </w:r>
      <w:r w:rsidR="0022141B" w:rsidRPr="0006486C">
        <w:rPr>
          <w:rFonts w:ascii="Times New Roman" w:hAnsi="Times New Roman"/>
          <w:sz w:val="24"/>
          <w:szCs w:val="24"/>
        </w:rPr>
        <w:t> </w:t>
      </w:r>
      <w:r w:rsidR="00F47BED" w:rsidRPr="0006486C">
        <w:rPr>
          <w:rFonts w:ascii="Times New Roman" w:eastAsia="Times New Roman" w:hAnsi="Times New Roman"/>
          <w:sz w:val="24"/>
          <w:szCs w:val="24"/>
          <w:lang w:eastAsia="lt-LT"/>
        </w:rPr>
        <w:t xml:space="preserve">m.), išskiriant ryškėjančias tendencijas, esminius pokyčius ir pateikiant pagrįstas prognozes dėl </w:t>
      </w:r>
      <w:r w:rsidR="0022141B">
        <w:rPr>
          <w:rFonts w:ascii="Times New Roman" w:eastAsia="Times New Roman" w:hAnsi="Times New Roman"/>
          <w:sz w:val="24"/>
          <w:szCs w:val="24"/>
          <w:lang w:eastAsia="lt-LT"/>
        </w:rPr>
        <w:t>šių rodiklių</w:t>
      </w:r>
      <w:r w:rsidR="00F47BED" w:rsidRPr="0006486C">
        <w:rPr>
          <w:rFonts w:ascii="Times New Roman" w:eastAsia="Times New Roman" w:hAnsi="Times New Roman"/>
          <w:sz w:val="24"/>
          <w:szCs w:val="24"/>
          <w:lang w:eastAsia="lt-LT"/>
        </w:rPr>
        <w:t xml:space="preserve"> dinamikos ateityje.</w:t>
      </w:r>
    </w:p>
    <w:p w14:paraId="415EB69B" w14:textId="7B6E9660" w:rsidR="00015DFA" w:rsidRPr="0006486C" w:rsidRDefault="00015DFA" w:rsidP="0006486C">
      <w:pPr>
        <w:pStyle w:val="Sraopastraipa"/>
        <w:numPr>
          <w:ilvl w:val="1"/>
          <w:numId w:val="16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06486C">
        <w:rPr>
          <w:rFonts w:ascii="Times New Roman" w:eastAsia="Times New Roman" w:hAnsi="Times New Roman"/>
          <w:b/>
          <w:sz w:val="24"/>
          <w:szCs w:val="24"/>
          <w:lang w:eastAsia="lt-LT"/>
        </w:rPr>
        <w:t>Laukiami rezultatai:</w:t>
      </w:r>
    </w:p>
    <w:p w14:paraId="6990233C" w14:textId="749F7262" w:rsidR="00015DFA" w:rsidRPr="0006486C" w:rsidRDefault="00015DFA" w:rsidP="0006486C">
      <w:pPr>
        <w:pStyle w:val="Sraopastraipa"/>
        <w:numPr>
          <w:ilvl w:val="2"/>
          <w:numId w:val="16"/>
        </w:numPr>
        <w:tabs>
          <w:tab w:val="left" w:pos="567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6486C">
        <w:rPr>
          <w:rFonts w:ascii="Times New Roman" w:eastAsia="Times New Roman" w:hAnsi="Times New Roman"/>
          <w:sz w:val="24"/>
          <w:szCs w:val="24"/>
          <w:lang w:eastAsia="lt-LT"/>
        </w:rPr>
        <w:t>pateikta statistinių duomenų skaitmeninė byla, kurios duomenis būtų galima eksportuoti į Microsoft Office programinės įrangos paketą;</w:t>
      </w:r>
    </w:p>
    <w:p w14:paraId="052E30AC" w14:textId="5731789E" w:rsidR="003D4521" w:rsidRPr="0006486C" w:rsidRDefault="00015DFA" w:rsidP="0006486C">
      <w:pPr>
        <w:pStyle w:val="Sraopastraipa"/>
        <w:numPr>
          <w:ilvl w:val="2"/>
          <w:numId w:val="16"/>
        </w:numPr>
        <w:tabs>
          <w:tab w:val="left" w:pos="567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6486C">
        <w:rPr>
          <w:rFonts w:ascii="Times New Roman" w:eastAsia="Times New Roman" w:hAnsi="Times New Roman"/>
          <w:sz w:val="24"/>
          <w:szCs w:val="24"/>
          <w:lang w:eastAsia="lt-LT"/>
        </w:rPr>
        <w:t>atsižvelgiant į gautus rezultatus, pateiktos ir pagrįstos vertinimo kriterijų reikšmės, nustatytos vertinimo kriterijų sąsajos tarpusavyje bei sąsajos su demografiniais rodikliais, pagal galimybes nustatytos jų tarpinė</w:t>
      </w:r>
      <w:r w:rsidR="00F94A25" w:rsidRPr="0006486C">
        <w:rPr>
          <w:rFonts w:ascii="Times New Roman" w:eastAsia="Times New Roman" w:hAnsi="Times New Roman"/>
          <w:sz w:val="24"/>
          <w:szCs w:val="24"/>
          <w:lang w:eastAsia="lt-LT"/>
        </w:rPr>
        <w:t>s ir galutinės reikšmės iki 20</w:t>
      </w:r>
      <w:r w:rsidR="00CC5730" w:rsidRPr="0006486C">
        <w:rPr>
          <w:rFonts w:ascii="Times New Roman" w:eastAsia="Times New Roman" w:hAnsi="Times New Roman"/>
          <w:sz w:val="24"/>
          <w:szCs w:val="24"/>
          <w:lang w:eastAsia="lt-LT"/>
        </w:rPr>
        <w:t>30</w:t>
      </w:r>
      <w:r w:rsidR="008C1539" w:rsidRPr="0006486C">
        <w:rPr>
          <w:rFonts w:ascii="Times New Roman" w:hAnsi="Times New Roman"/>
          <w:sz w:val="24"/>
          <w:szCs w:val="24"/>
        </w:rPr>
        <w:t> </w:t>
      </w:r>
      <w:r w:rsidRPr="0006486C">
        <w:rPr>
          <w:rFonts w:ascii="Times New Roman" w:eastAsia="Times New Roman" w:hAnsi="Times New Roman"/>
          <w:sz w:val="24"/>
          <w:szCs w:val="24"/>
          <w:lang w:eastAsia="lt-LT"/>
        </w:rPr>
        <w:t>m</w:t>
      </w:r>
      <w:r w:rsidR="00C6390B" w:rsidRPr="0006486C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 w:rsidR="00B705C4" w:rsidRPr="0006486C">
        <w:rPr>
          <w:rFonts w:ascii="Times New Roman" w:eastAsia="Times New Roman" w:hAnsi="Times New Roman"/>
          <w:sz w:val="24"/>
          <w:szCs w:val="24"/>
          <w:lang w:eastAsia="lt-LT"/>
        </w:rPr>
        <w:t xml:space="preserve"> (2027</w:t>
      </w:r>
      <w:r w:rsidR="0006486C" w:rsidRPr="0006486C">
        <w:rPr>
          <w:rFonts w:ascii="Times New Roman" w:hAnsi="Times New Roman"/>
          <w:sz w:val="24"/>
          <w:szCs w:val="24"/>
        </w:rPr>
        <w:t> </w:t>
      </w:r>
      <w:r w:rsidR="00B705C4" w:rsidRPr="0006486C">
        <w:rPr>
          <w:rFonts w:ascii="Times New Roman" w:eastAsia="Times New Roman" w:hAnsi="Times New Roman"/>
          <w:sz w:val="24"/>
          <w:szCs w:val="24"/>
          <w:lang w:eastAsia="lt-LT"/>
        </w:rPr>
        <w:t>m. ir 2030</w:t>
      </w:r>
      <w:r w:rsidR="0006486C" w:rsidRPr="0006486C">
        <w:rPr>
          <w:rFonts w:ascii="Times New Roman" w:hAnsi="Times New Roman"/>
          <w:sz w:val="24"/>
          <w:szCs w:val="24"/>
        </w:rPr>
        <w:t> </w:t>
      </w:r>
      <w:r w:rsidR="00B705C4" w:rsidRPr="0006486C">
        <w:rPr>
          <w:rFonts w:ascii="Times New Roman" w:eastAsia="Times New Roman" w:hAnsi="Times New Roman"/>
          <w:sz w:val="24"/>
          <w:szCs w:val="24"/>
          <w:lang w:eastAsia="lt-LT"/>
        </w:rPr>
        <w:t>m.)</w:t>
      </w:r>
      <w:r w:rsidRPr="0006486C">
        <w:rPr>
          <w:rFonts w:ascii="Times New Roman" w:eastAsia="Times New Roman" w:hAnsi="Times New Roman"/>
          <w:sz w:val="24"/>
          <w:szCs w:val="24"/>
          <w:lang w:eastAsia="lt-LT"/>
        </w:rPr>
        <w:t>;</w:t>
      </w:r>
    </w:p>
    <w:p w14:paraId="402E3E5B" w14:textId="1240ADF1" w:rsidR="003D4521" w:rsidRPr="0006486C" w:rsidRDefault="003D4521" w:rsidP="0006486C">
      <w:pPr>
        <w:pStyle w:val="Sraopastraipa"/>
        <w:numPr>
          <w:ilvl w:val="2"/>
          <w:numId w:val="16"/>
        </w:numPr>
        <w:tabs>
          <w:tab w:val="left" w:pos="567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6486C">
        <w:rPr>
          <w:rFonts w:ascii="Times New Roman" w:hAnsi="Times New Roman"/>
          <w:sz w:val="24"/>
          <w:szCs w:val="24"/>
        </w:rPr>
        <w:t xml:space="preserve">parengta galutinė Tyrimo ataskaita, kurioje struktūrizuotai išdėstoma </w:t>
      </w:r>
      <w:r w:rsidR="00C41D60" w:rsidRPr="0006486C">
        <w:rPr>
          <w:rFonts w:ascii="Times New Roman" w:hAnsi="Times New Roman"/>
          <w:sz w:val="24"/>
          <w:szCs w:val="24"/>
        </w:rPr>
        <w:t>T</w:t>
      </w:r>
      <w:r w:rsidRPr="0006486C">
        <w:rPr>
          <w:rFonts w:ascii="Times New Roman" w:hAnsi="Times New Roman"/>
          <w:sz w:val="24"/>
          <w:szCs w:val="24"/>
        </w:rPr>
        <w:t xml:space="preserve">yrimo eiga, atlikto Tyrimo išvados ir Tyrimo metu gauti apibendrinti respondentų atsakymai į klausimus. Tyrimo ataskaita struktūros, dėstymo, atvaizdavimo (įskaitant lentelių, grafikų ir kt.) pobūdžiu turi būti panaši į </w:t>
      </w:r>
      <w:r w:rsidRPr="0006486C">
        <w:rPr>
          <w:rFonts w:ascii="Times New Roman" w:eastAsia="Times New Roman" w:hAnsi="Times New Roman"/>
          <w:sz w:val="24"/>
          <w:szCs w:val="24"/>
          <w:lang w:eastAsia="lt-LT"/>
        </w:rPr>
        <w:t>2017</w:t>
      </w:r>
      <w:r w:rsidRPr="0006486C">
        <w:rPr>
          <w:rFonts w:ascii="Times New Roman" w:hAnsi="Times New Roman"/>
          <w:sz w:val="24"/>
          <w:szCs w:val="24"/>
        </w:rPr>
        <w:t> </w:t>
      </w:r>
      <w:r w:rsidRPr="0006486C">
        <w:rPr>
          <w:rFonts w:ascii="Times New Roman" w:eastAsia="Times New Roman" w:hAnsi="Times New Roman"/>
          <w:sz w:val="24"/>
          <w:szCs w:val="24"/>
          <w:lang w:eastAsia="lt-LT"/>
        </w:rPr>
        <w:t>m. ir 2021</w:t>
      </w:r>
      <w:r w:rsidRPr="0006486C">
        <w:rPr>
          <w:rFonts w:ascii="Times New Roman" w:hAnsi="Times New Roman"/>
          <w:sz w:val="24"/>
          <w:szCs w:val="24"/>
        </w:rPr>
        <w:t> </w:t>
      </w:r>
      <w:r w:rsidRPr="0006486C">
        <w:rPr>
          <w:rFonts w:ascii="Times New Roman" w:eastAsia="Times New Roman" w:hAnsi="Times New Roman"/>
          <w:sz w:val="24"/>
          <w:szCs w:val="24"/>
          <w:lang w:eastAsia="lt-LT"/>
        </w:rPr>
        <w:t>m. tyrimų ataskaitų bei turi būti profesionaliai suredaguota, užtikrinant kalbos taisyklingumą, stiliaus aiškumą ir tinkamumą viešam pristatymui;</w:t>
      </w:r>
    </w:p>
    <w:p w14:paraId="13F31F4B" w14:textId="7A63FD67" w:rsidR="00015DFA" w:rsidRPr="0006486C" w:rsidRDefault="00015DFA" w:rsidP="0006486C">
      <w:pPr>
        <w:pStyle w:val="Sraopastraipa"/>
        <w:numPr>
          <w:ilvl w:val="2"/>
          <w:numId w:val="16"/>
        </w:numPr>
        <w:tabs>
          <w:tab w:val="left" w:pos="567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6486C">
        <w:rPr>
          <w:rFonts w:ascii="Times New Roman" w:eastAsia="Times New Roman" w:hAnsi="Times New Roman"/>
          <w:sz w:val="24"/>
          <w:szCs w:val="24"/>
          <w:lang w:eastAsia="lt-LT"/>
        </w:rPr>
        <w:t>suren</w:t>
      </w:r>
      <w:r w:rsidR="00F94A25" w:rsidRPr="0006486C">
        <w:rPr>
          <w:rFonts w:ascii="Times New Roman" w:eastAsia="Times New Roman" w:hAnsi="Times New Roman"/>
          <w:sz w:val="24"/>
          <w:szCs w:val="24"/>
          <w:lang w:eastAsia="lt-LT"/>
        </w:rPr>
        <w:t>gtas Tyrimo pristatymas</w:t>
      </w:r>
      <w:r w:rsidR="60678418" w:rsidRPr="0006486C">
        <w:rPr>
          <w:rFonts w:ascii="Times New Roman" w:eastAsia="Times New Roman" w:hAnsi="Times New Roman"/>
          <w:sz w:val="24"/>
          <w:szCs w:val="24"/>
          <w:lang w:eastAsia="lt-LT"/>
        </w:rPr>
        <w:t>;</w:t>
      </w:r>
    </w:p>
    <w:p w14:paraId="3B92E73D" w14:textId="4141ECD2" w:rsidR="60678418" w:rsidRPr="0006486C" w:rsidRDefault="60678418" w:rsidP="0006486C">
      <w:pPr>
        <w:pStyle w:val="Sraopastraipa"/>
        <w:numPr>
          <w:ilvl w:val="2"/>
          <w:numId w:val="16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486C">
        <w:rPr>
          <w:rFonts w:ascii="Times New Roman" w:hAnsi="Times New Roman"/>
          <w:sz w:val="24"/>
          <w:szCs w:val="24"/>
        </w:rPr>
        <w:t>parengta Tyrimo ataskaitos santrauka anglų kalba.</w:t>
      </w:r>
    </w:p>
    <w:p w14:paraId="710447CD" w14:textId="77777777" w:rsidR="00015DFA" w:rsidRPr="0006486C" w:rsidRDefault="00015DFA" w:rsidP="0006486C">
      <w:pPr>
        <w:tabs>
          <w:tab w:val="left" w:pos="0"/>
        </w:tabs>
        <w:ind w:left="0" w:firstLine="0"/>
        <w:rPr>
          <w:rFonts w:eastAsia="Times New Roman"/>
          <w:szCs w:val="24"/>
          <w:lang w:eastAsia="lt-LT"/>
        </w:rPr>
      </w:pPr>
    </w:p>
    <w:p w14:paraId="4C436F38" w14:textId="7515C607" w:rsidR="00015DFA" w:rsidRPr="0006486C" w:rsidRDefault="00015DFA" w:rsidP="0006486C">
      <w:pPr>
        <w:pStyle w:val="Sraopastraipa"/>
        <w:numPr>
          <w:ilvl w:val="0"/>
          <w:numId w:val="20"/>
        </w:numPr>
        <w:tabs>
          <w:tab w:val="left" w:pos="284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06486C">
        <w:rPr>
          <w:rFonts w:ascii="Times New Roman" w:hAnsi="Times New Roman"/>
          <w:b/>
          <w:sz w:val="24"/>
          <w:szCs w:val="24"/>
        </w:rPr>
        <w:t>PASLAUGŲ TEIKIMO TVARKA IR TERMINAI</w:t>
      </w:r>
    </w:p>
    <w:p w14:paraId="7A21931D" w14:textId="77777777" w:rsidR="0006486C" w:rsidRPr="0006486C" w:rsidRDefault="0006486C" w:rsidP="0006486C">
      <w:pPr>
        <w:tabs>
          <w:tab w:val="left" w:pos="0"/>
        </w:tabs>
        <w:ind w:left="0" w:firstLine="0"/>
        <w:rPr>
          <w:bCs/>
          <w:szCs w:val="24"/>
        </w:rPr>
      </w:pPr>
    </w:p>
    <w:p w14:paraId="49934244" w14:textId="085381FF" w:rsidR="006F0461" w:rsidRPr="0006486C" w:rsidRDefault="006F0461" w:rsidP="0006486C">
      <w:pPr>
        <w:pStyle w:val="Sraopastraipa"/>
        <w:numPr>
          <w:ilvl w:val="1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486C">
        <w:rPr>
          <w:rFonts w:ascii="Times New Roman" w:hAnsi="Times New Roman"/>
          <w:sz w:val="24"/>
          <w:szCs w:val="24"/>
        </w:rPr>
        <w:t>Per 5</w:t>
      </w:r>
      <w:r w:rsidR="0036398B" w:rsidRPr="0006486C">
        <w:rPr>
          <w:rFonts w:ascii="Times New Roman" w:hAnsi="Times New Roman"/>
          <w:sz w:val="24"/>
          <w:szCs w:val="24"/>
        </w:rPr>
        <w:t> </w:t>
      </w:r>
      <w:r w:rsidRPr="0006486C">
        <w:rPr>
          <w:rFonts w:ascii="Times New Roman" w:hAnsi="Times New Roman"/>
          <w:sz w:val="24"/>
          <w:szCs w:val="24"/>
        </w:rPr>
        <w:t>darbo dienas nuo paslaugų viešojo</w:t>
      </w:r>
      <w:r w:rsidR="0022141B">
        <w:rPr>
          <w:rFonts w:ascii="Times New Roman" w:hAnsi="Times New Roman"/>
          <w:sz w:val="24"/>
          <w:szCs w:val="24"/>
        </w:rPr>
        <w:t xml:space="preserve"> </w:t>
      </w:r>
      <w:r w:rsidRPr="0006486C">
        <w:rPr>
          <w:rFonts w:ascii="Times New Roman" w:hAnsi="Times New Roman"/>
          <w:sz w:val="24"/>
          <w:szCs w:val="24"/>
        </w:rPr>
        <w:t xml:space="preserve">pirkimo sutarties (toliau – pirkimo sutartis) įsigaliojimo dienos </w:t>
      </w:r>
      <w:r w:rsidR="00003C72" w:rsidRPr="0006486C">
        <w:rPr>
          <w:rFonts w:ascii="Times New Roman" w:hAnsi="Times New Roman"/>
          <w:sz w:val="24"/>
          <w:szCs w:val="24"/>
        </w:rPr>
        <w:t>Užsakovas</w:t>
      </w:r>
      <w:r w:rsidRPr="0006486C">
        <w:rPr>
          <w:rFonts w:ascii="Times New Roman" w:hAnsi="Times New Roman"/>
          <w:sz w:val="24"/>
          <w:szCs w:val="24"/>
        </w:rPr>
        <w:t xml:space="preserve"> organizuoja įvadinį </w:t>
      </w:r>
      <w:r w:rsidR="00E32734" w:rsidRPr="0006486C">
        <w:rPr>
          <w:rFonts w:ascii="Times New Roman" w:hAnsi="Times New Roman"/>
          <w:sz w:val="24"/>
          <w:szCs w:val="24"/>
        </w:rPr>
        <w:t>susitikimą</w:t>
      </w:r>
      <w:r w:rsidR="00E32734">
        <w:rPr>
          <w:rFonts w:ascii="Times New Roman" w:hAnsi="Times New Roman"/>
          <w:sz w:val="24"/>
          <w:szCs w:val="24"/>
        </w:rPr>
        <w:t xml:space="preserve"> su</w:t>
      </w:r>
      <w:r w:rsidRPr="0006486C">
        <w:rPr>
          <w:rFonts w:ascii="Times New Roman" w:hAnsi="Times New Roman"/>
          <w:sz w:val="24"/>
          <w:szCs w:val="24"/>
        </w:rPr>
        <w:t xml:space="preserve"> </w:t>
      </w:r>
      <w:r w:rsidR="00483300">
        <w:rPr>
          <w:rFonts w:ascii="Times New Roman" w:hAnsi="Times New Roman"/>
          <w:sz w:val="24"/>
          <w:szCs w:val="24"/>
        </w:rPr>
        <w:t>p</w:t>
      </w:r>
      <w:r w:rsidR="008C0310" w:rsidRPr="0006486C">
        <w:rPr>
          <w:rFonts w:ascii="Times New Roman" w:hAnsi="Times New Roman"/>
          <w:sz w:val="24"/>
          <w:szCs w:val="24"/>
        </w:rPr>
        <w:t>aslaugų teikėj</w:t>
      </w:r>
      <w:r w:rsidR="00483300">
        <w:rPr>
          <w:rFonts w:ascii="Times New Roman" w:hAnsi="Times New Roman"/>
          <w:sz w:val="24"/>
          <w:szCs w:val="24"/>
        </w:rPr>
        <w:t>o</w:t>
      </w:r>
      <w:r w:rsidR="008C0310" w:rsidRPr="0006486C">
        <w:rPr>
          <w:rFonts w:ascii="Times New Roman" w:hAnsi="Times New Roman"/>
          <w:sz w:val="24"/>
          <w:szCs w:val="24"/>
        </w:rPr>
        <w:t xml:space="preserve"> </w:t>
      </w:r>
      <w:r w:rsidRPr="0006486C">
        <w:rPr>
          <w:rFonts w:ascii="Times New Roman" w:hAnsi="Times New Roman"/>
          <w:sz w:val="24"/>
          <w:szCs w:val="24"/>
        </w:rPr>
        <w:t>atstov</w:t>
      </w:r>
      <w:r w:rsidR="00E32734">
        <w:rPr>
          <w:rFonts w:ascii="Times New Roman" w:hAnsi="Times New Roman"/>
          <w:sz w:val="24"/>
          <w:szCs w:val="24"/>
        </w:rPr>
        <w:t>ais</w:t>
      </w:r>
      <w:r w:rsidRPr="0006486C">
        <w:rPr>
          <w:rFonts w:ascii="Times New Roman" w:hAnsi="Times New Roman"/>
          <w:sz w:val="24"/>
          <w:szCs w:val="24"/>
        </w:rPr>
        <w:t>, kurio metu aptariamas Tyrimo rengimo ir organizavimo plan</w:t>
      </w:r>
      <w:r w:rsidR="00345B0C" w:rsidRPr="0006486C">
        <w:rPr>
          <w:rFonts w:ascii="Times New Roman" w:hAnsi="Times New Roman"/>
          <w:sz w:val="24"/>
          <w:szCs w:val="24"/>
        </w:rPr>
        <w:t>as</w:t>
      </w:r>
      <w:r w:rsidRPr="0006486C">
        <w:rPr>
          <w:rFonts w:ascii="Times New Roman" w:hAnsi="Times New Roman"/>
          <w:sz w:val="24"/>
          <w:szCs w:val="24"/>
        </w:rPr>
        <w:t xml:space="preserve"> bei Tyrimo veiklų tvarkarašt</w:t>
      </w:r>
      <w:r w:rsidR="00345B0C" w:rsidRPr="0006486C">
        <w:rPr>
          <w:rFonts w:ascii="Times New Roman" w:hAnsi="Times New Roman"/>
          <w:sz w:val="24"/>
          <w:szCs w:val="24"/>
        </w:rPr>
        <w:t>is</w:t>
      </w:r>
      <w:r w:rsidRPr="0006486C">
        <w:rPr>
          <w:rFonts w:ascii="Times New Roman" w:hAnsi="Times New Roman"/>
          <w:sz w:val="24"/>
          <w:szCs w:val="24"/>
        </w:rPr>
        <w:t>.</w:t>
      </w:r>
    </w:p>
    <w:p w14:paraId="171727B3" w14:textId="628275A1" w:rsidR="00E322D8" w:rsidRPr="0006486C" w:rsidRDefault="006E62C6" w:rsidP="0006486C">
      <w:pPr>
        <w:pStyle w:val="Sraopastraipa"/>
        <w:numPr>
          <w:ilvl w:val="1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486C">
        <w:rPr>
          <w:rFonts w:ascii="Times New Roman" w:hAnsi="Times New Roman"/>
          <w:sz w:val="24"/>
          <w:szCs w:val="24"/>
        </w:rPr>
        <w:t xml:space="preserve">Ne vėliau kaip per </w:t>
      </w:r>
      <w:r w:rsidR="00AB156B" w:rsidRPr="0006486C">
        <w:rPr>
          <w:rFonts w:ascii="Times New Roman" w:hAnsi="Times New Roman"/>
          <w:sz w:val="24"/>
          <w:szCs w:val="24"/>
        </w:rPr>
        <w:t>2</w:t>
      </w:r>
      <w:r w:rsidR="0006486C" w:rsidRPr="0006486C">
        <w:rPr>
          <w:rFonts w:ascii="Times New Roman" w:hAnsi="Times New Roman"/>
          <w:sz w:val="24"/>
          <w:szCs w:val="24"/>
        </w:rPr>
        <w:t> </w:t>
      </w:r>
      <w:r w:rsidR="00AB156B" w:rsidRPr="0006486C">
        <w:rPr>
          <w:rFonts w:ascii="Times New Roman" w:hAnsi="Times New Roman"/>
          <w:sz w:val="24"/>
          <w:szCs w:val="24"/>
        </w:rPr>
        <w:t>mėnesius</w:t>
      </w:r>
      <w:r w:rsidR="00CF7BA8" w:rsidRPr="0006486C">
        <w:rPr>
          <w:rFonts w:ascii="Times New Roman" w:hAnsi="Times New Roman"/>
          <w:sz w:val="24"/>
          <w:szCs w:val="24"/>
        </w:rPr>
        <w:t xml:space="preserve"> </w:t>
      </w:r>
      <w:r w:rsidR="006F0461" w:rsidRPr="0006486C">
        <w:rPr>
          <w:rFonts w:ascii="Times New Roman" w:hAnsi="Times New Roman"/>
          <w:sz w:val="24"/>
          <w:szCs w:val="24"/>
        </w:rPr>
        <w:t xml:space="preserve">nuo pirkimo sutarties </w:t>
      </w:r>
      <w:r w:rsidR="0036398B" w:rsidRPr="0006486C">
        <w:rPr>
          <w:rFonts w:ascii="Times New Roman" w:hAnsi="Times New Roman"/>
          <w:sz w:val="24"/>
          <w:szCs w:val="24"/>
        </w:rPr>
        <w:t xml:space="preserve">įsigaliojimo </w:t>
      </w:r>
      <w:r w:rsidR="006F0461" w:rsidRPr="0006486C">
        <w:rPr>
          <w:rFonts w:ascii="Times New Roman" w:hAnsi="Times New Roman"/>
          <w:sz w:val="24"/>
          <w:szCs w:val="24"/>
        </w:rPr>
        <w:t xml:space="preserve">dienos </w:t>
      </w:r>
      <w:r w:rsidR="00483300">
        <w:rPr>
          <w:rFonts w:ascii="Times New Roman" w:hAnsi="Times New Roman"/>
          <w:sz w:val="24"/>
          <w:szCs w:val="24"/>
        </w:rPr>
        <w:t>p</w:t>
      </w:r>
      <w:r w:rsidR="00345B0C" w:rsidRPr="0006486C">
        <w:rPr>
          <w:rFonts w:ascii="Times New Roman" w:hAnsi="Times New Roman"/>
          <w:sz w:val="24"/>
          <w:szCs w:val="24"/>
        </w:rPr>
        <w:t xml:space="preserve">aslaugų </w:t>
      </w:r>
      <w:r w:rsidR="006F0461" w:rsidRPr="0006486C">
        <w:rPr>
          <w:rFonts w:ascii="Times New Roman" w:hAnsi="Times New Roman"/>
          <w:sz w:val="24"/>
          <w:szCs w:val="24"/>
        </w:rPr>
        <w:t xml:space="preserve">teikėjas pateikia </w:t>
      </w:r>
      <w:r w:rsidR="00003C72" w:rsidRPr="0006486C">
        <w:rPr>
          <w:rFonts w:ascii="Times New Roman" w:hAnsi="Times New Roman"/>
          <w:sz w:val="24"/>
          <w:szCs w:val="24"/>
        </w:rPr>
        <w:t xml:space="preserve">Užsakovui </w:t>
      </w:r>
      <w:r w:rsidR="006F0461" w:rsidRPr="0006486C">
        <w:rPr>
          <w:rFonts w:ascii="Times New Roman" w:hAnsi="Times New Roman"/>
          <w:sz w:val="24"/>
          <w:szCs w:val="24"/>
        </w:rPr>
        <w:t>derinimui tarpinę Tyrimo ataskaitą</w:t>
      </w:r>
      <w:r w:rsidR="00632CDD" w:rsidRPr="0006486C">
        <w:rPr>
          <w:rFonts w:ascii="Times New Roman" w:hAnsi="Times New Roman"/>
          <w:sz w:val="24"/>
          <w:szCs w:val="24"/>
        </w:rPr>
        <w:t xml:space="preserve">, </w:t>
      </w:r>
      <w:r w:rsidR="00632CDD" w:rsidRPr="0006486C">
        <w:rPr>
          <w:rFonts w:ascii="Times New Roman" w:hAnsi="Times New Roman"/>
          <w:sz w:val="24"/>
          <w:szCs w:val="24"/>
          <w:u w:val="single"/>
        </w:rPr>
        <w:t>kurioje, be kita ko, turi atsispindėti respondentų apklausos duomenys</w:t>
      </w:r>
      <w:r w:rsidR="006F0461" w:rsidRPr="0006486C">
        <w:rPr>
          <w:rFonts w:ascii="Times New Roman" w:hAnsi="Times New Roman"/>
          <w:sz w:val="24"/>
          <w:szCs w:val="24"/>
        </w:rPr>
        <w:t xml:space="preserve">. Laikoma, kad tarpinė Tyrimo ataskaita yra suderinta, kai </w:t>
      </w:r>
      <w:r w:rsidR="00003C72" w:rsidRPr="0006486C">
        <w:rPr>
          <w:rFonts w:ascii="Times New Roman" w:hAnsi="Times New Roman"/>
          <w:sz w:val="24"/>
          <w:szCs w:val="24"/>
        </w:rPr>
        <w:t>Užsakovas</w:t>
      </w:r>
      <w:r w:rsidR="006F0461" w:rsidRPr="0006486C">
        <w:rPr>
          <w:rFonts w:ascii="Times New Roman" w:hAnsi="Times New Roman"/>
          <w:sz w:val="24"/>
          <w:szCs w:val="24"/>
        </w:rPr>
        <w:t xml:space="preserve"> raštu pirkimo sutartyje nurodytu elektroninio pašto adresu patvirtina šio dokumento tinkamumą.</w:t>
      </w:r>
    </w:p>
    <w:p w14:paraId="6904E4D4" w14:textId="322F5616" w:rsidR="00E322D8" w:rsidRPr="0006486C" w:rsidRDefault="006F0461" w:rsidP="0006486C">
      <w:pPr>
        <w:pStyle w:val="Sraopastraipa"/>
        <w:numPr>
          <w:ilvl w:val="1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486C">
        <w:rPr>
          <w:rFonts w:ascii="Times New Roman" w:hAnsi="Times New Roman"/>
          <w:sz w:val="24"/>
          <w:szCs w:val="24"/>
        </w:rPr>
        <w:lastRenderedPageBreak/>
        <w:t>Atsisakydama</w:t>
      </w:r>
      <w:r w:rsidR="00483300">
        <w:rPr>
          <w:rFonts w:ascii="Times New Roman" w:hAnsi="Times New Roman"/>
          <w:sz w:val="24"/>
          <w:szCs w:val="24"/>
        </w:rPr>
        <w:t>s</w:t>
      </w:r>
      <w:r w:rsidRPr="0006486C">
        <w:rPr>
          <w:rFonts w:ascii="Times New Roman" w:hAnsi="Times New Roman"/>
          <w:sz w:val="24"/>
          <w:szCs w:val="24"/>
        </w:rPr>
        <w:t xml:space="preserve"> patvirtinti tarpinę </w:t>
      </w:r>
      <w:r w:rsidR="00C41D60" w:rsidRPr="0006486C">
        <w:rPr>
          <w:rFonts w:ascii="Times New Roman" w:hAnsi="Times New Roman"/>
          <w:sz w:val="24"/>
          <w:szCs w:val="24"/>
        </w:rPr>
        <w:t>T</w:t>
      </w:r>
      <w:r w:rsidRPr="0006486C">
        <w:rPr>
          <w:rFonts w:ascii="Times New Roman" w:hAnsi="Times New Roman"/>
          <w:sz w:val="24"/>
          <w:szCs w:val="24"/>
        </w:rPr>
        <w:t xml:space="preserve">yrimo ataskaitą, </w:t>
      </w:r>
      <w:r w:rsidR="00003C72" w:rsidRPr="0006486C">
        <w:rPr>
          <w:rFonts w:ascii="Times New Roman" w:hAnsi="Times New Roman"/>
          <w:sz w:val="24"/>
          <w:szCs w:val="24"/>
        </w:rPr>
        <w:t>Užsakovas</w:t>
      </w:r>
      <w:r w:rsidRPr="0006486C">
        <w:rPr>
          <w:rFonts w:ascii="Times New Roman" w:hAnsi="Times New Roman"/>
          <w:sz w:val="24"/>
          <w:szCs w:val="24"/>
        </w:rPr>
        <w:t xml:space="preserve"> ne vėliau kaip per 5</w:t>
      </w:r>
      <w:r w:rsidR="0036398B" w:rsidRPr="0006486C">
        <w:rPr>
          <w:rFonts w:ascii="Times New Roman" w:hAnsi="Times New Roman"/>
          <w:sz w:val="24"/>
          <w:szCs w:val="24"/>
        </w:rPr>
        <w:t> </w:t>
      </w:r>
      <w:r w:rsidRPr="0006486C">
        <w:rPr>
          <w:rFonts w:ascii="Times New Roman" w:hAnsi="Times New Roman"/>
          <w:sz w:val="24"/>
          <w:szCs w:val="24"/>
        </w:rPr>
        <w:t>darbo dienas nuo jo</w:t>
      </w:r>
      <w:r w:rsidR="00345B0C" w:rsidRPr="0006486C">
        <w:rPr>
          <w:rFonts w:ascii="Times New Roman" w:hAnsi="Times New Roman"/>
          <w:sz w:val="24"/>
          <w:szCs w:val="24"/>
        </w:rPr>
        <w:t>s</w:t>
      </w:r>
      <w:r w:rsidRPr="0006486C">
        <w:rPr>
          <w:rFonts w:ascii="Times New Roman" w:hAnsi="Times New Roman"/>
          <w:sz w:val="24"/>
          <w:szCs w:val="24"/>
        </w:rPr>
        <w:t xml:space="preserve"> gavimo dienos turi pateikti </w:t>
      </w:r>
      <w:r w:rsidR="00483300">
        <w:rPr>
          <w:rFonts w:ascii="Times New Roman" w:hAnsi="Times New Roman"/>
          <w:sz w:val="24"/>
          <w:szCs w:val="24"/>
        </w:rPr>
        <w:t>p</w:t>
      </w:r>
      <w:r w:rsidR="00345B0C" w:rsidRPr="0006486C">
        <w:rPr>
          <w:rFonts w:ascii="Times New Roman" w:hAnsi="Times New Roman"/>
          <w:sz w:val="24"/>
          <w:szCs w:val="24"/>
        </w:rPr>
        <w:t xml:space="preserve">aslaugų </w:t>
      </w:r>
      <w:r w:rsidRPr="0006486C">
        <w:rPr>
          <w:rFonts w:ascii="Times New Roman" w:hAnsi="Times New Roman"/>
          <w:sz w:val="24"/>
          <w:szCs w:val="24"/>
        </w:rPr>
        <w:t>teikėjui raštiškas pastabas pirkimo sutartyje nurodytu elektroninio pašto adresu, prašydama</w:t>
      </w:r>
      <w:r w:rsidR="00483300">
        <w:rPr>
          <w:rFonts w:ascii="Times New Roman" w:hAnsi="Times New Roman"/>
          <w:sz w:val="24"/>
          <w:szCs w:val="24"/>
        </w:rPr>
        <w:t>s</w:t>
      </w:r>
      <w:r w:rsidRPr="0006486C">
        <w:rPr>
          <w:rFonts w:ascii="Times New Roman" w:hAnsi="Times New Roman"/>
          <w:sz w:val="24"/>
          <w:szCs w:val="24"/>
        </w:rPr>
        <w:t xml:space="preserve"> </w:t>
      </w:r>
      <w:r w:rsidR="00483300">
        <w:rPr>
          <w:rFonts w:ascii="Times New Roman" w:hAnsi="Times New Roman"/>
          <w:sz w:val="24"/>
          <w:szCs w:val="24"/>
        </w:rPr>
        <w:t>p</w:t>
      </w:r>
      <w:r w:rsidR="008C0310" w:rsidRPr="0006486C">
        <w:rPr>
          <w:rFonts w:ascii="Times New Roman" w:hAnsi="Times New Roman"/>
          <w:sz w:val="24"/>
          <w:szCs w:val="24"/>
        </w:rPr>
        <w:t xml:space="preserve">aslaugų </w:t>
      </w:r>
      <w:r w:rsidRPr="0006486C">
        <w:rPr>
          <w:rFonts w:ascii="Times New Roman" w:hAnsi="Times New Roman"/>
          <w:sz w:val="24"/>
          <w:szCs w:val="24"/>
        </w:rPr>
        <w:t>teikėjo pataisyti ir</w:t>
      </w:r>
      <w:r w:rsidR="00483300" w:rsidRPr="0006486C">
        <w:rPr>
          <w:rFonts w:ascii="Times New Roman" w:hAnsi="Times New Roman"/>
          <w:sz w:val="24"/>
          <w:szCs w:val="24"/>
        </w:rPr>
        <w:t> </w:t>
      </w:r>
      <w:r w:rsidR="00483300">
        <w:rPr>
          <w:rFonts w:ascii="Times New Roman" w:hAnsi="Times New Roman"/>
          <w:sz w:val="24"/>
          <w:szCs w:val="24"/>
        </w:rPr>
        <w:t>(</w:t>
      </w:r>
      <w:r w:rsidRPr="0006486C">
        <w:rPr>
          <w:rFonts w:ascii="Times New Roman" w:hAnsi="Times New Roman"/>
          <w:sz w:val="24"/>
          <w:szCs w:val="24"/>
        </w:rPr>
        <w:t>ar</w:t>
      </w:r>
      <w:r w:rsidR="00483300">
        <w:rPr>
          <w:rFonts w:ascii="Times New Roman" w:hAnsi="Times New Roman"/>
          <w:sz w:val="24"/>
          <w:szCs w:val="24"/>
        </w:rPr>
        <w:t>)</w:t>
      </w:r>
      <w:r w:rsidRPr="0006486C">
        <w:rPr>
          <w:rFonts w:ascii="Times New Roman" w:hAnsi="Times New Roman"/>
          <w:sz w:val="24"/>
          <w:szCs w:val="24"/>
        </w:rPr>
        <w:t xml:space="preserve"> papildyti nurodytą dokumentą. </w:t>
      </w:r>
      <w:r w:rsidR="008C0310" w:rsidRPr="0006486C">
        <w:rPr>
          <w:rFonts w:ascii="Times New Roman" w:hAnsi="Times New Roman"/>
          <w:sz w:val="24"/>
          <w:szCs w:val="24"/>
        </w:rPr>
        <w:t>Paslaugų teikėjas</w:t>
      </w:r>
      <w:r w:rsidRPr="0006486C">
        <w:rPr>
          <w:rFonts w:ascii="Times New Roman" w:hAnsi="Times New Roman"/>
          <w:sz w:val="24"/>
          <w:szCs w:val="24"/>
        </w:rPr>
        <w:t xml:space="preserve">, gavęs </w:t>
      </w:r>
      <w:r w:rsidR="00C608C4" w:rsidRPr="0006486C">
        <w:rPr>
          <w:rFonts w:ascii="Times New Roman" w:hAnsi="Times New Roman"/>
          <w:sz w:val="24"/>
          <w:szCs w:val="24"/>
        </w:rPr>
        <w:t>Užsakovo</w:t>
      </w:r>
      <w:r w:rsidRPr="0006486C">
        <w:rPr>
          <w:rFonts w:ascii="Times New Roman" w:hAnsi="Times New Roman"/>
          <w:sz w:val="24"/>
          <w:szCs w:val="24"/>
        </w:rPr>
        <w:t xml:space="preserve"> pastabas, privalo per </w:t>
      </w:r>
      <w:r w:rsidR="00C608C4" w:rsidRPr="0006486C">
        <w:rPr>
          <w:rFonts w:ascii="Times New Roman" w:hAnsi="Times New Roman"/>
          <w:sz w:val="24"/>
          <w:szCs w:val="24"/>
        </w:rPr>
        <w:t>Užsakovo</w:t>
      </w:r>
      <w:r w:rsidRPr="0006486C">
        <w:rPr>
          <w:rFonts w:ascii="Times New Roman" w:hAnsi="Times New Roman"/>
          <w:sz w:val="24"/>
          <w:szCs w:val="24"/>
        </w:rPr>
        <w:t xml:space="preserve"> nustatytą terminą (kuris negali būti ilgesnis kaip 5</w:t>
      </w:r>
      <w:r w:rsidR="0036398B" w:rsidRPr="0006486C">
        <w:rPr>
          <w:rFonts w:ascii="Times New Roman" w:hAnsi="Times New Roman"/>
          <w:sz w:val="24"/>
          <w:szCs w:val="24"/>
        </w:rPr>
        <w:t> </w:t>
      </w:r>
      <w:r w:rsidRPr="0006486C">
        <w:rPr>
          <w:rFonts w:ascii="Times New Roman" w:hAnsi="Times New Roman"/>
          <w:sz w:val="24"/>
          <w:szCs w:val="24"/>
        </w:rPr>
        <w:t>darbo dienos nuo raštiškų pastabų išsiuntimo dienos) pataisyti ir</w:t>
      </w:r>
      <w:r w:rsidR="00483300" w:rsidRPr="0006486C">
        <w:rPr>
          <w:rFonts w:ascii="Times New Roman" w:hAnsi="Times New Roman"/>
          <w:sz w:val="24"/>
          <w:szCs w:val="24"/>
        </w:rPr>
        <w:t> </w:t>
      </w:r>
      <w:r w:rsidR="00483300">
        <w:rPr>
          <w:rFonts w:ascii="Times New Roman" w:hAnsi="Times New Roman"/>
          <w:sz w:val="24"/>
          <w:szCs w:val="24"/>
        </w:rPr>
        <w:t>(</w:t>
      </w:r>
      <w:r w:rsidRPr="0006486C">
        <w:rPr>
          <w:rFonts w:ascii="Times New Roman" w:hAnsi="Times New Roman"/>
          <w:sz w:val="24"/>
          <w:szCs w:val="24"/>
        </w:rPr>
        <w:t>ar</w:t>
      </w:r>
      <w:r w:rsidR="00483300">
        <w:rPr>
          <w:rFonts w:ascii="Times New Roman" w:hAnsi="Times New Roman"/>
          <w:sz w:val="24"/>
          <w:szCs w:val="24"/>
        </w:rPr>
        <w:t>)</w:t>
      </w:r>
      <w:r w:rsidRPr="0006486C">
        <w:rPr>
          <w:rFonts w:ascii="Times New Roman" w:hAnsi="Times New Roman"/>
          <w:sz w:val="24"/>
          <w:szCs w:val="24"/>
        </w:rPr>
        <w:t xml:space="preserve"> papildyti nurodytą dokumentą ir jį dar kartą pateikti </w:t>
      </w:r>
      <w:r w:rsidR="00003C72" w:rsidRPr="0006486C">
        <w:rPr>
          <w:rFonts w:ascii="Times New Roman" w:hAnsi="Times New Roman"/>
          <w:sz w:val="24"/>
          <w:szCs w:val="24"/>
        </w:rPr>
        <w:t xml:space="preserve">Užsakovui </w:t>
      </w:r>
      <w:r w:rsidRPr="0006486C">
        <w:rPr>
          <w:rFonts w:ascii="Times New Roman" w:hAnsi="Times New Roman"/>
          <w:sz w:val="24"/>
          <w:szCs w:val="24"/>
        </w:rPr>
        <w:t>pirkimo sutartyje nurodytu elektroninio pašto adresu.</w:t>
      </w:r>
    </w:p>
    <w:p w14:paraId="544845D2" w14:textId="59EE6B84" w:rsidR="00E322D8" w:rsidRPr="0006486C" w:rsidRDefault="006F0461" w:rsidP="0006486C">
      <w:pPr>
        <w:pStyle w:val="Sraopastraipa"/>
        <w:numPr>
          <w:ilvl w:val="1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486C">
        <w:rPr>
          <w:rFonts w:ascii="Times New Roman" w:hAnsi="Times New Roman"/>
          <w:sz w:val="24"/>
          <w:szCs w:val="24"/>
        </w:rPr>
        <w:t xml:space="preserve">Ne vėliau kaip per </w:t>
      </w:r>
      <w:r w:rsidR="006E62C6" w:rsidRPr="0006486C">
        <w:rPr>
          <w:rFonts w:ascii="Times New Roman" w:hAnsi="Times New Roman"/>
          <w:sz w:val="24"/>
          <w:szCs w:val="24"/>
        </w:rPr>
        <w:t>3</w:t>
      </w:r>
      <w:r w:rsidR="0036398B" w:rsidRPr="0006486C">
        <w:rPr>
          <w:rFonts w:ascii="Times New Roman" w:hAnsi="Times New Roman"/>
          <w:sz w:val="24"/>
          <w:szCs w:val="24"/>
        </w:rPr>
        <w:t> </w:t>
      </w:r>
      <w:r w:rsidRPr="0006486C">
        <w:rPr>
          <w:rFonts w:ascii="Times New Roman" w:hAnsi="Times New Roman"/>
          <w:sz w:val="24"/>
          <w:szCs w:val="24"/>
        </w:rPr>
        <w:t xml:space="preserve">mėnesius nuo pirkimo sutarties pasirašymo dienos </w:t>
      </w:r>
      <w:r w:rsidR="00483300">
        <w:rPr>
          <w:rFonts w:ascii="Times New Roman" w:hAnsi="Times New Roman"/>
          <w:sz w:val="24"/>
          <w:szCs w:val="24"/>
        </w:rPr>
        <w:t>p</w:t>
      </w:r>
      <w:r w:rsidR="008C0310" w:rsidRPr="0006486C">
        <w:rPr>
          <w:rFonts w:ascii="Times New Roman" w:hAnsi="Times New Roman"/>
          <w:sz w:val="24"/>
          <w:szCs w:val="24"/>
        </w:rPr>
        <w:t xml:space="preserve">aslaugų </w:t>
      </w:r>
      <w:r w:rsidRPr="0006486C">
        <w:rPr>
          <w:rFonts w:ascii="Times New Roman" w:hAnsi="Times New Roman"/>
          <w:sz w:val="24"/>
          <w:szCs w:val="24"/>
        </w:rPr>
        <w:t xml:space="preserve">teikėjas pateikia </w:t>
      </w:r>
      <w:r w:rsidR="00003C72" w:rsidRPr="0006486C">
        <w:rPr>
          <w:rFonts w:ascii="Times New Roman" w:hAnsi="Times New Roman"/>
          <w:sz w:val="24"/>
          <w:szCs w:val="24"/>
        </w:rPr>
        <w:t xml:space="preserve">Užsakovui </w:t>
      </w:r>
      <w:r w:rsidRPr="0006486C">
        <w:rPr>
          <w:rFonts w:ascii="Times New Roman" w:hAnsi="Times New Roman"/>
          <w:sz w:val="24"/>
          <w:szCs w:val="24"/>
        </w:rPr>
        <w:t xml:space="preserve">galutinės </w:t>
      </w:r>
      <w:r w:rsidR="008C0310" w:rsidRPr="0006486C">
        <w:rPr>
          <w:rFonts w:ascii="Times New Roman" w:hAnsi="Times New Roman"/>
          <w:sz w:val="24"/>
          <w:szCs w:val="24"/>
        </w:rPr>
        <w:t xml:space="preserve">Tyrimo </w:t>
      </w:r>
      <w:r w:rsidRPr="0006486C">
        <w:rPr>
          <w:rFonts w:ascii="Times New Roman" w:hAnsi="Times New Roman"/>
          <w:sz w:val="24"/>
          <w:szCs w:val="24"/>
        </w:rPr>
        <w:t>ataskaitos projektą pirkimo sutartyje nurodytu elektroninio pašto adresu.</w:t>
      </w:r>
    </w:p>
    <w:p w14:paraId="35AEB074" w14:textId="151FFAAE" w:rsidR="00E322D8" w:rsidRPr="0006486C" w:rsidRDefault="006F0461" w:rsidP="0006486C">
      <w:pPr>
        <w:pStyle w:val="Sraopastraipa"/>
        <w:numPr>
          <w:ilvl w:val="1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486C">
        <w:rPr>
          <w:rFonts w:ascii="Times New Roman" w:hAnsi="Times New Roman"/>
          <w:sz w:val="24"/>
          <w:szCs w:val="24"/>
        </w:rPr>
        <w:t>Ne vėliau kaip per 5</w:t>
      </w:r>
      <w:r w:rsidR="0036398B" w:rsidRPr="0006486C">
        <w:rPr>
          <w:rFonts w:ascii="Times New Roman" w:hAnsi="Times New Roman"/>
          <w:sz w:val="24"/>
          <w:szCs w:val="24"/>
        </w:rPr>
        <w:t> </w:t>
      </w:r>
      <w:r w:rsidRPr="0006486C">
        <w:rPr>
          <w:rFonts w:ascii="Times New Roman" w:hAnsi="Times New Roman"/>
          <w:sz w:val="24"/>
          <w:szCs w:val="24"/>
        </w:rPr>
        <w:t xml:space="preserve">darbo dienas nuo galutinės Tyrimo ataskaitos projekto gavimo dienos </w:t>
      </w:r>
      <w:r w:rsidR="00003C72" w:rsidRPr="0006486C">
        <w:rPr>
          <w:rFonts w:ascii="Times New Roman" w:hAnsi="Times New Roman"/>
          <w:sz w:val="24"/>
          <w:szCs w:val="24"/>
        </w:rPr>
        <w:t>Užsakovas</w:t>
      </w:r>
      <w:r w:rsidRPr="0006486C">
        <w:rPr>
          <w:rFonts w:ascii="Times New Roman" w:hAnsi="Times New Roman"/>
          <w:sz w:val="24"/>
          <w:szCs w:val="24"/>
        </w:rPr>
        <w:t xml:space="preserve"> raštu pirkimo sutartyje nurodytu elektroninio pašto adresu pritaria galutinei Tyrimo ataskaitai arba </w:t>
      </w:r>
      <w:r w:rsidRPr="0006486C">
        <w:rPr>
          <w:rFonts w:ascii="Times New Roman" w:eastAsia="Times New Roman" w:hAnsi="Times New Roman"/>
          <w:sz w:val="24"/>
          <w:szCs w:val="24"/>
          <w:lang w:eastAsia="lt-LT"/>
        </w:rPr>
        <w:t>a</w:t>
      </w:r>
      <w:r w:rsidRPr="0006486C">
        <w:rPr>
          <w:rFonts w:ascii="Times New Roman" w:hAnsi="Times New Roman"/>
          <w:sz w:val="24"/>
          <w:szCs w:val="24"/>
        </w:rPr>
        <w:t>tsisakydama</w:t>
      </w:r>
      <w:r w:rsidR="00483300">
        <w:rPr>
          <w:rFonts w:ascii="Times New Roman" w:hAnsi="Times New Roman"/>
          <w:sz w:val="24"/>
          <w:szCs w:val="24"/>
        </w:rPr>
        <w:t>s</w:t>
      </w:r>
      <w:r w:rsidRPr="0006486C">
        <w:rPr>
          <w:rFonts w:ascii="Times New Roman" w:hAnsi="Times New Roman"/>
          <w:sz w:val="24"/>
          <w:szCs w:val="24"/>
        </w:rPr>
        <w:t xml:space="preserve"> priimti galutinę Tyrimo ataskaitą, turi pateikti </w:t>
      </w:r>
      <w:r w:rsidR="00483300">
        <w:rPr>
          <w:rFonts w:ascii="Times New Roman" w:hAnsi="Times New Roman"/>
          <w:sz w:val="24"/>
          <w:szCs w:val="24"/>
        </w:rPr>
        <w:t>p</w:t>
      </w:r>
      <w:r w:rsidR="008C0310" w:rsidRPr="0006486C">
        <w:rPr>
          <w:rFonts w:ascii="Times New Roman" w:hAnsi="Times New Roman"/>
          <w:sz w:val="24"/>
          <w:szCs w:val="24"/>
        </w:rPr>
        <w:t xml:space="preserve">aslaugų </w:t>
      </w:r>
      <w:r w:rsidRPr="0006486C">
        <w:rPr>
          <w:rFonts w:ascii="Times New Roman" w:hAnsi="Times New Roman"/>
          <w:sz w:val="24"/>
          <w:szCs w:val="24"/>
        </w:rPr>
        <w:t>teikėjui raštiškas pastabas pirkimo sutartyje nurodytu elektroninio pašto adresu, prašydama</w:t>
      </w:r>
      <w:r w:rsidR="00483300">
        <w:rPr>
          <w:rFonts w:ascii="Times New Roman" w:hAnsi="Times New Roman"/>
          <w:sz w:val="24"/>
          <w:szCs w:val="24"/>
        </w:rPr>
        <w:t>s</w:t>
      </w:r>
      <w:r w:rsidRPr="0006486C">
        <w:rPr>
          <w:rFonts w:ascii="Times New Roman" w:hAnsi="Times New Roman"/>
          <w:sz w:val="24"/>
          <w:szCs w:val="24"/>
        </w:rPr>
        <w:t xml:space="preserve"> </w:t>
      </w:r>
      <w:r w:rsidR="00483300">
        <w:rPr>
          <w:rFonts w:ascii="Times New Roman" w:hAnsi="Times New Roman"/>
          <w:sz w:val="24"/>
          <w:szCs w:val="24"/>
        </w:rPr>
        <w:t>p</w:t>
      </w:r>
      <w:r w:rsidR="008C0310" w:rsidRPr="0006486C">
        <w:rPr>
          <w:rFonts w:ascii="Times New Roman" w:hAnsi="Times New Roman"/>
          <w:sz w:val="24"/>
          <w:szCs w:val="24"/>
        </w:rPr>
        <w:t xml:space="preserve">aslaugų </w:t>
      </w:r>
      <w:r w:rsidRPr="0006486C">
        <w:rPr>
          <w:rFonts w:ascii="Times New Roman" w:hAnsi="Times New Roman"/>
          <w:sz w:val="24"/>
          <w:szCs w:val="24"/>
        </w:rPr>
        <w:t>teikėjo pataisyti ir</w:t>
      </w:r>
      <w:r w:rsidR="00483300" w:rsidRPr="0006486C">
        <w:rPr>
          <w:rFonts w:ascii="Times New Roman" w:hAnsi="Times New Roman"/>
          <w:sz w:val="24"/>
          <w:szCs w:val="24"/>
        </w:rPr>
        <w:t> </w:t>
      </w:r>
      <w:r w:rsidR="00483300">
        <w:rPr>
          <w:rFonts w:ascii="Times New Roman" w:hAnsi="Times New Roman"/>
          <w:sz w:val="24"/>
          <w:szCs w:val="24"/>
        </w:rPr>
        <w:t>(</w:t>
      </w:r>
      <w:r w:rsidRPr="0006486C">
        <w:rPr>
          <w:rFonts w:ascii="Times New Roman" w:hAnsi="Times New Roman"/>
          <w:sz w:val="24"/>
          <w:szCs w:val="24"/>
        </w:rPr>
        <w:t>ar</w:t>
      </w:r>
      <w:r w:rsidR="00483300">
        <w:rPr>
          <w:rFonts w:ascii="Times New Roman" w:hAnsi="Times New Roman"/>
          <w:sz w:val="24"/>
          <w:szCs w:val="24"/>
        </w:rPr>
        <w:t>)</w:t>
      </w:r>
      <w:r w:rsidRPr="0006486C">
        <w:rPr>
          <w:rFonts w:ascii="Times New Roman" w:hAnsi="Times New Roman"/>
          <w:sz w:val="24"/>
          <w:szCs w:val="24"/>
        </w:rPr>
        <w:t xml:space="preserve"> papildyti nurodytą dokumentą. </w:t>
      </w:r>
      <w:r w:rsidR="00345B0C" w:rsidRPr="0006486C">
        <w:rPr>
          <w:rFonts w:ascii="Times New Roman" w:hAnsi="Times New Roman"/>
          <w:sz w:val="24"/>
          <w:szCs w:val="24"/>
        </w:rPr>
        <w:t>Paslaugų t</w:t>
      </w:r>
      <w:r w:rsidRPr="0006486C">
        <w:rPr>
          <w:rFonts w:ascii="Times New Roman" w:hAnsi="Times New Roman"/>
          <w:sz w:val="24"/>
          <w:szCs w:val="24"/>
        </w:rPr>
        <w:t xml:space="preserve">eikėjas, gavęs </w:t>
      </w:r>
      <w:r w:rsidR="00C608C4" w:rsidRPr="0006486C">
        <w:rPr>
          <w:rFonts w:ascii="Times New Roman" w:hAnsi="Times New Roman"/>
          <w:sz w:val="24"/>
          <w:szCs w:val="24"/>
        </w:rPr>
        <w:t>Užsakovo</w:t>
      </w:r>
      <w:r w:rsidRPr="0006486C">
        <w:rPr>
          <w:rFonts w:ascii="Times New Roman" w:hAnsi="Times New Roman"/>
          <w:sz w:val="24"/>
          <w:szCs w:val="24"/>
        </w:rPr>
        <w:t xml:space="preserve"> pastabas, privalo per </w:t>
      </w:r>
      <w:r w:rsidR="00C608C4" w:rsidRPr="0006486C">
        <w:rPr>
          <w:rFonts w:ascii="Times New Roman" w:hAnsi="Times New Roman"/>
          <w:sz w:val="24"/>
          <w:szCs w:val="24"/>
        </w:rPr>
        <w:t>Užsakovo</w:t>
      </w:r>
      <w:r w:rsidRPr="0006486C">
        <w:rPr>
          <w:rFonts w:ascii="Times New Roman" w:hAnsi="Times New Roman"/>
          <w:sz w:val="24"/>
          <w:szCs w:val="24"/>
        </w:rPr>
        <w:t xml:space="preserve"> nustatytą terminą (kuris negali būti ilgesnis kaip 5</w:t>
      </w:r>
      <w:r w:rsidR="0036398B" w:rsidRPr="0006486C">
        <w:rPr>
          <w:rFonts w:ascii="Times New Roman" w:hAnsi="Times New Roman"/>
          <w:sz w:val="24"/>
          <w:szCs w:val="24"/>
        </w:rPr>
        <w:t> </w:t>
      </w:r>
      <w:r w:rsidRPr="0006486C">
        <w:rPr>
          <w:rFonts w:ascii="Times New Roman" w:hAnsi="Times New Roman"/>
          <w:sz w:val="24"/>
          <w:szCs w:val="24"/>
        </w:rPr>
        <w:t xml:space="preserve">darbo dienos nuo raštiškų pastabų išsiuntimo dienos) pataisyti </w:t>
      </w:r>
      <w:r w:rsidR="00483300" w:rsidRPr="0006486C">
        <w:rPr>
          <w:rFonts w:ascii="Times New Roman" w:hAnsi="Times New Roman"/>
          <w:sz w:val="24"/>
          <w:szCs w:val="24"/>
        </w:rPr>
        <w:t>ir </w:t>
      </w:r>
      <w:r w:rsidR="00483300">
        <w:rPr>
          <w:rFonts w:ascii="Times New Roman" w:hAnsi="Times New Roman"/>
          <w:sz w:val="24"/>
          <w:szCs w:val="24"/>
        </w:rPr>
        <w:t>(</w:t>
      </w:r>
      <w:r w:rsidR="00483300" w:rsidRPr="0006486C">
        <w:rPr>
          <w:rFonts w:ascii="Times New Roman" w:hAnsi="Times New Roman"/>
          <w:sz w:val="24"/>
          <w:szCs w:val="24"/>
        </w:rPr>
        <w:t>ar</w:t>
      </w:r>
      <w:r w:rsidR="00483300">
        <w:rPr>
          <w:rFonts w:ascii="Times New Roman" w:hAnsi="Times New Roman"/>
          <w:sz w:val="24"/>
          <w:szCs w:val="24"/>
        </w:rPr>
        <w:t>)</w:t>
      </w:r>
      <w:r w:rsidR="00483300" w:rsidRPr="0006486C">
        <w:rPr>
          <w:rFonts w:ascii="Times New Roman" w:hAnsi="Times New Roman"/>
          <w:sz w:val="24"/>
          <w:szCs w:val="24"/>
        </w:rPr>
        <w:t xml:space="preserve"> </w:t>
      </w:r>
      <w:r w:rsidRPr="0006486C">
        <w:rPr>
          <w:rFonts w:ascii="Times New Roman" w:hAnsi="Times New Roman"/>
          <w:sz w:val="24"/>
          <w:szCs w:val="24"/>
        </w:rPr>
        <w:t>papildyti nurodytą dokumentą ir jį dar kartą pateikti</w:t>
      </w:r>
      <w:r w:rsidR="00057189" w:rsidRPr="0006486C">
        <w:rPr>
          <w:rFonts w:ascii="Times New Roman" w:hAnsi="Times New Roman"/>
          <w:sz w:val="24"/>
          <w:szCs w:val="24"/>
        </w:rPr>
        <w:t xml:space="preserve"> Užsakovui.</w:t>
      </w:r>
    </w:p>
    <w:p w14:paraId="30338F86" w14:textId="06E098B1" w:rsidR="00E322D8" w:rsidRPr="0006486C" w:rsidRDefault="006F0461" w:rsidP="0006486C">
      <w:pPr>
        <w:pStyle w:val="Sraopastraipa"/>
        <w:numPr>
          <w:ilvl w:val="1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486C">
        <w:rPr>
          <w:rFonts w:ascii="Times New Roman" w:hAnsi="Times New Roman"/>
          <w:sz w:val="24"/>
          <w:szCs w:val="24"/>
        </w:rPr>
        <w:t>Tarpinė ir galutinė Tyrimo ataskaitos turi būti pateikiamos MS</w:t>
      </w:r>
      <w:r w:rsidR="008C0310" w:rsidRPr="0006486C">
        <w:rPr>
          <w:rFonts w:ascii="Times New Roman" w:hAnsi="Times New Roman"/>
          <w:sz w:val="24"/>
          <w:szCs w:val="24"/>
        </w:rPr>
        <w:t> </w:t>
      </w:r>
      <w:r w:rsidRPr="0006486C">
        <w:rPr>
          <w:rFonts w:ascii="Times New Roman" w:hAnsi="Times New Roman"/>
          <w:sz w:val="24"/>
          <w:szCs w:val="24"/>
        </w:rPr>
        <w:t>Word formatu (elektroninė versija).</w:t>
      </w:r>
    </w:p>
    <w:p w14:paraId="702D4F81" w14:textId="68365F0F" w:rsidR="00E322D8" w:rsidRPr="0006486C" w:rsidRDefault="006F0461" w:rsidP="0006486C">
      <w:pPr>
        <w:pStyle w:val="Sraopastraipa"/>
        <w:numPr>
          <w:ilvl w:val="1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486C">
        <w:rPr>
          <w:rFonts w:ascii="Times New Roman" w:hAnsi="Times New Roman"/>
          <w:sz w:val="24"/>
          <w:szCs w:val="24"/>
        </w:rPr>
        <w:t>Ne vėliau kaip per 5</w:t>
      </w:r>
      <w:r w:rsidR="0036398B" w:rsidRPr="0006486C">
        <w:rPr>
          <w:rFonts w:ascii="Times New Roman" w:hAnsi="Times New Roman"/>
          <w:sz w:val="24"/>
          <w:szCs w:val="24"/>
        </w:rPr>
        <w:t> </w:t>
      </w:r>
      <w:r w:rsidRPr="0006486C">
        <w:rPr>
          <w:rFonts w:ascii="Times New Roman" w:hAnsi="Times New Roman"/>
          <w:sz w:val="24"/>
          <w:szCs w:val="24"/>
        </w:rPr>
        <w:t xml:space="preserve">darbo dienas po galutinės Tyrimo ataskaitos patvirtinimo </w:t>
      </w:r>
      <w:r w:rsidR="00483300">
        <w:rPr>
          <w:rFonts w:ascii="Times New Roman" w:hAnsi="Times New Roman"/>
          <w:sz w:val="24"/>
          <w:szCs w:val="24"/>
        </w:rPr>
        <w:t>p</w:t>
      </w:r>
      <w:r w:rsidR="008C0310" w:rsidRPr="0006486C">
        <w:rPr>
          <w:rFonts w:ascii="Times New Roman" w:hAnsi="Times New Roman"/>
          <w:sz w:val="24"/>
          <w:szCs w:val="24"/>
        </w:rPr>
        <w:t xml:space="preserve">aslaugų </w:t>
      </w:r>
      <w:r w:rsidRPr="0006486C">
        <w:rPr>
          <w:rFonts w:ascii="Times New Roman" w:hAnsi="Times New Roman"/>
          <w:sz w:val="24"/>
          <w:szCs w:val="24"/>
        </w:rPr>
        <w:t xml:space="preserve">teikėjas surengia Tyrimo pristatymą. </w:t>
      </w:r>
      <w:r w:rsidR="00057189" w:rsidRPr="0006486C">
        <w:rPr>
          <w:rFonts w:ascii="Times New Roman" w:hAnsi="Times New Roman"/>
          <w:color w:val="000000" w:themeColor="text1"/>
          <w:sz w:val="24"/>
          <w:szCs w:val="24"/>
        </w:rPr>
        <w:t>Užsakovui</w:t>
      </w:r>
      <w:r w:rsidR="00DD0C6A" w:rsidRPr="0006486C">
        <w:rPr>
          <w:rFonts w:ascii="Times New Roman" w:hAnsi="Times New Roman"/>
          <w:color w:val="000000" w:themeColor="text1"/>
          <w:sz w:val="24"/>
          <w:szCs w:val="24"/>
        </w:rPr>
        <w:t xml:space="preserve"> pageidaujant, pristatymas gali būti vykdomas nuotoliniu būdu, pasitelkiant elektronines ryšio priemones.</w:t>
      </w:r>
    </w:p>
    <w:p w14:paraId="673CDBA0" w14:textId="1150F9D6" w:rsidR="00E322D8" w:rsidRPr="0006486C" w:rsidRDefault="00CE7863" w:rsidP="0006486C">
      <w:pPr>
        <w:pStyle w:val="Sraopastraipa"/>
        <w:numPr>
          <w:ilvl w:val="1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486C">
        <w:rPr>
          <w:rFonts w:ascii="Times New Roman" w:hAnsi="Times New Roman"/>
          <w:sz w:val="24"/>
          <w:szCs w:val="24"/>
        </w:rPr>
        <w:t xml:space="preserve">Užsakovas </w:t>
      </w:r>
      <w:r w:rsidR="006F0461" w:rsidRPr="0006486C">
        <w:rPr>
          <w:rFonts w:ascii="Times New Roman" w:hAnsi="Times New Roman"/>
          <w:sz w:val="24"/>
          <w:szCs w:val="24"/>
        </w:rPr>
        <w:t>priima tinkamai suteiktas paslaugas ne vėliau kaip per 5</w:t>
      </w:r>
      <w:r w:rsidR="0036398B" w:rsidRPr="0006486C">
        <w:rPr>
          <w:rFonts w:ascii="Times New Roman" w:hAnsi="Times New Roman"/>
          <w:sz w:val="24"/>
          <w:szCs w:val="24"/>
        </w:rPr>
        <w:t> </w:t>
      </w:r>
      <w:r w:rsidR="006F0461" w:rsidRPr="0006486C">
        <w:rPr>
          <w:rFonts w:ascii="Times New Roman" w:hAnsi="Times New Roman"/>
          <w:sz w:val="24"/>
          <w:szCs w:val="24"/>
        </w:rPr>
        <w:t xml:space="preserve">darbo dienas nuo Tyrimo pristatymo </w:t>
      </w:r>
      <w:r w:rsidRPr="0006486C">
        <w:rPr>
          <w:rFonts w:ascii="Times New Roman" w:hAnsi="Times New Roman"/>
          <w:sz w:val="24"/>
          <w:szCs w:val="24"/>
        </w:rPr>
        <w:t>Kultūros m</w:t>
      </w:r>
      <w:r w:rsidR="006F0461" w:rsidRPr="0006486C">
        <w:rPr>
          <w:rFonts w:ascii="Times New Roman" w:hAnsi="Times New Roman"/>
          <w:sz w:val="24"/>
          <w:szCs w:val="24"/>
        </w:rPr>
        <w:t>inisterijoje ar elektroninėmis ryšio priemonėmis dienos, pasirašydama</w:t>
      </w:r>
      <w:r w:rsidR="00483300">
        <w:rPr>
          <w:rFonts w:ascii="Times New Roman" w:hAnsi="Times New Roman"/>
          <w:sz w:val="24"/>
          <w:szCs w:val="24"/>
        </w:rPr>
        <w:t>s</w:t>
      </w:r>
      <w:r w:rsidR="006F0461" w:rsidRPr="0006486C">
        <w:rPr>
          <w:rFonts w:ascii="Times New Roman" w:hAnsi="Times New Roman"/>
          <w:sz w:val="24"/>
          <w:szCs w:val="24"/>
        </w:rPr>
        <w:t xml:space="preserve"> paslaugų perdavimo</w:t>
      </w:r>
      <w:r w:rsidR="0036398B" w:rsidRPr="0006486C">
        <w:rPr>
          <w:rFonts w:ascii="Times New Roman" w:hAnsi="Times New Roman"/>
          <w:sz w:val="24"/>
          <w:szCs w:val="24"/>
        </w:rPr>
        <w:t>-</w:t>
      </w:r>
      <w:r w:rsidR="006F0461" w:rsidRPr="0006486C">
        <w:rPr>
          <w:rFonts w:ascii="Times New Roman" w:hAnsi="Times New Roman"/>
          <w:sz w:val="24"/>
          <w:szCs w:val="24"/>
        </w:rPr>
        <w:t>priėmimo aktą.</w:t>
      </w:r>
    </w:p>
    <w:p w14:paraId="11915082" w14:textId="481BDB36" w:rsidR="006F0461" w:rsidRPr="0006486C" w:rsidRDefault="006F0461" w:rsidP="0006486C">
      <w:pPr>
        <w:pStyle w:val="Sraopastraipa"/>
        <w:numPr>
          <w:ilvl w:val="1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486C">
        <w:rPr>
          <w:rFonts w:ascii="Times New Roman" w:hAnsi="Times New Roman"/>
          <w:sz w:val="24"/>
          <w:szCs w:val="24"/>
        </w:rPr>
        <w:t xml:space="preserve">Visos paslaugos turi būti suteiktos ir paslaugų perdavimo-priėmimo aktas turi būti pasirašytas ne vėliau kaip per </w:t>
      </w:r>
      <w:r w:rsidR="006E62C6" w:rsidRPr="0006486C">
        <w:rPr>
          <w:rFonts w:ascii="Times New Roman" w:hAnsi="Times New Roman"/>
          <w:sz w:val="24"/>
          <w:szCs w:val="24"/>
        </w:rPr>
        <w:t>4</w:t>
      </w:r>
      <w:r w:rsidR="0036398B" w:rsidRPr="0006486C">
        <w:rPr>
          <w:rFonts w:ascii="Times New Roman" w:hAnsi="Times New Roman"/>
          <w:sz w:val="24"/>
          <w:szCs w:val="24"/>
        </w:rPr>
        <w:t> </w:t>
      </w:r>
      <w:r w:rsidRPr="0006486C">
        <w:rPr>
          <w:rFonts w:ascii="Times New Roman" w:hAnsi="Times New Roman"/>
          <w:sz w:val="24"/>
          <w:szCs w:val="24"/>
        </w:rPr>
        <w:t xml:space="preserve">mėnesius nuo pirkimo sutarties </w:t>
      </w:r>
      <w:r w:rsidR="008C0310" w:rsidRPr="0006486C">
        <w:rPr>
          <w:rFonts w:ascii="Times New Roman" w:hAnsi="Times New Roman"/>
          <w:sz w:val="24"/>
          <w:szCs w:val="24"/>
        </w:rPr>
        <w:t xml:space="preserve">įsigaliojimo </w:t>
      </w:r>
      <w:r w:rsidRPr="0006486C">
        <w:rPr>
          <w:rFonts w:ascii="Times New Roman" w:hAnsi="Times New Roman"/>
          <w:sz w:val="24"/>
          <w:szCs w:val="24"/>
        </w:rPr>
        <w:t xml:space="preserve">dienos. Paslaugų teikimo terminas, esant nenumatytoms objektyvioms aplinkybėms (esant apribojimams dėl duomenų gavimo ar pan.) arba </w:t>
      </w:r>
      <w:r w:rsidR="00057189" w:rsidRPr="0006486C">
        <w:rPr>
          <w:rFonts w:ascii="Times New Roman" w:hAnsi="Times New Roman"/>
          <w:sz w:val="24"/>
          <w:szCs w:val="24"/>
        </w:rPr>
        <w:t>Užsakovui</w:t>
      </w:r>
      <w:r w:rsidR="0036398B" w:rsidRPr="0006486C">
        <w:rPr>
          <w:rFonts w:ascii="Times New Roman" w:hAnsi="Times New Roman"/>
          <w:sz w:val="24"/>
          <w:szCs w:val="24"/>
        </w:rPr>
        <w:t xml:space="preserve"> </w:t>
      </w:r>
      <w:r w:rsidRPr="0006486C">
        <w:rPr>
          <w:rFonts w:ascii="Times New Roman" w:hAnsi="Times New Roman"/>
          <w:sz w:val="24"/>
          <w:szCs w:val="24"/>
        </w:rPr>
        <w:t xml:space="preserve">pakartotinai pateikus </w:t>
      </w:r>
      <w:r w:rsidR="00483300">
        <w:rPr>
          <w:rFonts w:ascii="Times New Roman" w:hAnsi="Times New Roman"/>
          <w:sz w:val="24"/>
          <w:szCs w:val="24"/>
        </w:rPr>
        <w:t>p</w:t>
      </w:r>
      <w:r w:rsidR="008C0310" w:rsidRPr="0006486C">
        <w:rPr>
          <w:rFonts w:ascii="Times New Roman" w:hAnsi="Times New Roman"/>
          <w:sz w:val="24"/>
          <w:szCs w:val="24"/>
        </w:rPr>
        <w:t xml:space="preserve">aslaugų </w:t>
      </w:r>
      <w:r w:rsidRPr="0006486C">
        <w:rPr>
          <w:rFonts w:ascii="Times New Roman" w:hAnsi="Times New Roman"/>
          <w:sz w:val="24"/>
          <w:szCs w:val="24"/>
        </w:rPr>
        <w:t>teikėjui raštiškas pastabas dėl galutinės Tyrimo ataskaitos projekto</w:t>
      </w:r>
      <w:r w:rsidR="008C0310" w:rsidRPr="0006486C">
        <w:rPr>
          <w:rFonts w:ascii="Times New Roman" w:hAnsi="Times New Roman"/>
          <w:sz w:val="24"/>
          <w:szCs w:val="24"/>
        </w:rPr>
        <w:t>, kaip numatyta 3.5 papunktyje</w:t>
      </w:r>
      <w:r w:rsidRPr="0006486C">
        <w:rPr>
          <w:rFonts w:ascii="Times New Roman" w:hAnsi="Times New Roman"/>
          <w:sz w:val="24"/>
          <w:szCs w:val="24"/>
        </w:rPr>
        <w:t xml:space="preserve">, gali būti pratęstas vieną kartą ne ilgiau </w:t>
      </w:r>
      <w:r w:rsidR="002005C5" w:rsidRPr="0006486C">
        <w:rPr>
          <w:rFonts w:ascii="Times New Roman" w:hAnsi="Times New Roman"/>
          <w:sz w:val="24"/>
          <w:szCs w:val="24"/>
        </w:rPr>
        <w:t>kaip 10 darbo dienų.</w:t>
      </w:r>
    </w:p>
    <w:p w14:paraId="7700E859" w14:textId="77777777" w:rsidR="00603320" w:rsidRPr="0006486C" w:rsidRDefault="00603320" w:rsidP="0006486C">
      <w:pPr>
        <w:tabs>
          <w:tab w:val="left" w:pos="0"/>
          <w:tab w:val="left" w:pos="6237"/>
        </w:tabs>
        <w:ind w:left="0" w:firstLine="0"/>
        <w:rPr>
          <w:bCs/>
          <w:szCs w:val="24"/>
        </w:rPr>
      </w:pPr>
    </w:p>
    <w:sectPr w:rsidR="00603320" w:rsidRPr="0006486C" w:rsidSect="0006486C">
      <w:headerReference w:type="default" r:id="rId14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BBE47" w14:textId="77777777" w:rsidR="000D5B0F" w:rsidRDefault="000D5B0F">
      <w:pPr>
        <w:spacing w:line="240" w:lineRule="auto"/>
      </w:pPr>
      <w:r>
        <w:separator/>
      </w:r>
    </w:p>
  </w:endnote>
  <w:endnote w:type="continuationSeparator" w:id="0">
    <w:p w14:paraId="3C72EC9F" w14:textId="77777777" w:rsidR="000D5B0F" w:rsidRDefault="000D5B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0E1C3" w14:textId="77777777" w:rsidR="000D5B0F" w:rsidRDefault="000D5B0F">
      <w:pPr>
        <w:spacing w:line="240" w:lineRule="auto"/>
      </w:pPr>
      <w:r>
        <w:separator/>
      </w:r>
    </w:p>
  </w:footnote>
  <w:footnote w:type="continuationSeparator" w:id="0">
    <w:p w14:paraId="019F13B1" w14:textId="77777777" w:rsidR="000D5B0F" w:rsidRDefault="000D5B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921E7" w14:textId="301BC5E6" w:rsidR="00254A5F" w:rsidRDefault="00254A5F" w:rsidP="0006486C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527C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65A"/>
    <w:multiLevelType w:val="multilevel"/>
    <w:tmpl w:val="FFBEE6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870635"/>
    <w:multiLevelType w:val="multilevel"/>
    <w:tmpl w:val="FFBEE6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8F17E5C"/>
    <w:multiLevelType w:val="multilevel"/>
    <w:tmpl w:val="FFBEE6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3B340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FA29D9"/>
    <w:multiLevelType w:val="multilevel"/>
    <w:tmpl w:val="6AD86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82259FD"/>
    <w:multiLevelType w:val="hybridMultilevel"/>
    <w:tmpl w:val="80FCD3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E4824"/>
    <w:multiLevelType w:val="hybridMultilevel"/>
    <w:tmpl w:val="39003A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F1EC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3F00223"/>
    <w:multiLevelType w:val="multilevel"/>
    <w:tmpl w:val="2F589B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61440AF"/>
    <w:multiLevelType w:val="hybridMultilevel"/>
    <w:tmpl w:val="B0484F50"/>
    <w:lvl w:ilvl="0" w:tplc="6E120144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ED24E3"/>
    <w:multiLevelType w:val="multilevel"/>
    <w:tmpl w:val="FFBEE6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BC63374"/>
    <w:multiLevelType w:val="multilevel"/>
    <w:tmpl w:val="A524D638"/>
    <w:lvl w:ilvl="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927" w:hanging="360"/>
      </w:pPr>
      <w:rPr>
        <w:rFonts w:hint="default"/>
        <w:b w:val="0"/>
        <w:strike w:val="0"/>
      </w:rPr>
    </w:lvl>
    <w:lvl w:ilvl="2">
      <w:start w:val="1"/>
      <w:numFmt w:val="decimal"/>
      <w:suff w:val="space"/>
      <w:lvlText w:val="2.2.%3."/>
      <w:lvlJc w:val="left"/>
      <w:pPr>
        <w:ind w:left="305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b/>
      </w:rPr>
    </w:lvl>
  </w:abstractNum>
  <w:abstractNum w:abstractNumId="12" w15:restartNumberingAfterBreak="0">
    <w:nsid w:val="4E640A38"/>
    <w:multiLevelType w:val="hybridMultilevel"/>
    <w:tmpl w:val="6A6293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644AC"/>
    <w:multiLevelType w:val="multilevel"/>
    <w:tmpl w:val="BB42573A"/>
    <w:lvl w:ilvl="0">
      <w:start w:val="1"/>
      <w:numFmt w:val="upperRoman"/>
      <w:lvlText w:val="%1."/>
      <w:lvlJc w:val="left"/>
      <w:pPr>
        <w:ind w:left="3981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14" w15:restartNumberingAfterBreak="0">
    <w:nsid w:val="55BA7D5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D0D0A3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6504BD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8BE0F3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96D40D4"/>
    <w:multiLevelType w:val="multilevel"/>
    <w:tmpl w:val="F1248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495539D"/>
    <w:multiLevelType w:val="multilevel"/>
    <w:tmpl w:val="E1E25A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1353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0" w15:restartNumberingAfterBreak="0">
    <w:nsid w:val="76CE08A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09836831">
    <w:abstractNumId w:val="19"/>
  </w:num>
  <w:num w:numId="2" w16cid:durableId="1769427182">
    <w:abstractNumId w:val="11"/>
  </w:num>
  <w:num w:numId="3" w16cid:durableId="1188178975">
    <w:abstractNumId w:val="13"/>
  </w:num>
  <w:num w:numId="4" w16cid:durableId="1886333372">
    <w:abstractNumId w:val="12"/>
  </w:num>
  <w:num w:numId="5" w16cid:durableId="1246453529">
    <w:abstractNumId w:val="6"/>
  </w:num>
  <w:num w:numId="6" w16cid:durableId="1234008807">
    <w:abstractNumId w:val="9"/>
  </w:num>
  <w:num w:numId="7" w16cid:durableId="752357128">
    <w:abstractNumId w:val="10"/>
  </w:num>
  <w:num w:numId="8" w16cid:durableId="311567192">
    <w:abstractNumId w:val="4"/>
  </w:num>
  <w:num w:numId="9" w16cid:durableId="529298313">
    <w:abstractNumId w:val="2"/>
  </w:num>
  <w:num w:numId="10" w16cid:durableId="1954439594">
    <w:abstractNumId w:val="0"/>
  </w:num>
  <w:num w:numId="11" w16cid:durableId="1746102986">
    <w:abstractNumId w:val="1"/>
  </w:num>
  <w:num w:numId="12" w16cid:durableId="1815294275">
    <w:abstractNumId w:val="3"/>
  </w:num>
  <w:num w:numId="13" w16cid:durableId="1969895700">
    <w:abstractNumId w:val="17"/>
  </w:num>
  <w:num w:numId="14" w16cid:durableId="278803661">
    <w:abstractNumId w:val="16"/>
  </w:num>
  <w:num w:numId="15" w16cid:durableId="1438022028">
    <w:abstractNumId w:val="7"/>
  </w:num>
  <w:num w:numId="16" w16cid:durableId="1742362295">
    <w:abstractNumId w:val="18"/>
  </w:num>
  <w:num w:numId="17" w16cid:durableId="2125735133">
    <w:abstractNumId w:val="15"/>
  </w:num>
  <w:num w:numId="18" w16cid:durableId="2093307651">
    <w:abstractNumId w:val="14"/>
  </w:num>
  <w:num w:numId="19" w16cid:durableId="217283062">
    <w:abstractNumId w:val="20"/>
  </w:num>
  <w:num w:numId="20" w16cid:durableId="1312828223">
    <w:abstractNumId w:val="8"/>
  </w:num>
  <w:num w:numId="21" w16cid:durableId="3128309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B8A"/>
    <w:rsid w:val="00003C72"/>
    <w:rsid w:val="000127FA"/>
    <w:rsid w:val="00014DA7"/>
    <w:rsid w:val="00015DFA"/>
    <w:rsid w:val="00031F64"/>
    <w:rsid w:val="00057189"/>
    <w:rsid w:val="00057D92"/>
    <w:rsid w:val="0006486C"/>
    <w:rsid w:val="000660F3"/>
    <w:rsid w:val="000818A4"/>
    <w:rsid w:val="0008778B"/>
    <w:rsid w:val="000B2678"/>
    <w:rsid w:val="000C7BE3"/>
    <w:rsid w:val="000D5B0F"/>
    <w:rsid w:val="000E33AC"/>
    <w:rsid w:val="000E652A"/>
    <w:rsid w:val="00107B0C"/>
    <w:rsid w:val="00115737"/>
    <w:rsid w:val="00137099"/>
    <w:rsid w:val="001478F2"/>
    <w:rsid w:val="0017475D"/>
    <w:rsid w:val="00190261"/>
    <w:rsid w:val="00194054"/>
    <w:rsid w:val="001A0E3F"/>
    <w:rsid w:val="001C54C6"/>
    <w:rsid w:val="001C64BF"/>
    <w:rsid w:val="001C6AB9"/>
    <w:rsid w:val="001F0EA0"/>
    <w:rsid w:val="002005C5"/>
    <w:rsid w:val="0020722B"/>
    <w:rsid w:val="00211015"/>
    <w:rsid w:val="00217C00"/>
    <w:rsid w:val="002202C2"/>
    <w:rsid w:val="0022141B"/>
    <w:rsid w:val="00232C6A"/>
    <w:rsid w:val="002516EC"/>
    <w:rsid w:val="00252304"/>
    <w:rsid w:val="00254A5F"/>
    <w:rsid w:val="002713C2"/>
    <w:rsid w:val="002731DC"/>
    <w:rsid w:val="00296019"/>
    <w:rsid w:val="00297397"/>
    <w:rsid w:val="002A0BBF"/>
    <w:rsid w:val="002A2D91"/>
    <w:rsid w:val="002D6067"/>
    <w:rsid w:val="002F30FD"/>
    <w:rsid w:val="002F7235"/>
    <w:rsid w:val="0032097E"/>
    <w:rsid w:val="003252CA"/>
    <w:rsid w:val="00332FE6"/>
    <w:rsid w:val="003449D7"/>
    <w:rsid w:val="00345B0C"/>
    <w:rsid w:val="0036398B"/>
    <w:rsid w:val="00387531"/>
    <w:rsid w:val="00387D7E"/>
    <w:rsid w:val="00390DBA"/>
    <w:rsid w:val="00392D31"/>
    <w:rsid w:val="003A349B"/>
    <w:rsid w:val="003B0117"/>
    <w:rsid w:val="003C1CA6"/>
    <w:rsid w:val="003D4521"/>
    <w:rsid w:val="003E09F6"/>
    <w:rsid w:val="003E125C"/>
    <w:rsid w:val="003F0C08"/>
    <w:rsid w:val="003F354A"/>
    <w:rsid w:val="003F378E"/>
    <w:rsid w:val="004074C0"/>
    <w:rsid w:val="004119B0"/>
    <w:rsid w:val="00413DAE"/>
    <w:rsid w:val="0041411B"/>
    <w:rsid w:val="00423FAA"/>
    <w:rsid w:val="004829DD"/>
    <w:rsid w:val="00483300"/>
    <w:rsid w:val="0049527C"/>
    <w:rsid w:val="0050153C"/>
    <w:rsid w:val="00506CAB"/>
    <w:rsid w:val="00531D14"/>
    <w:rsid w:val="00546BC1"/>
    <w:rsid w:val="00551D3A"/>
    <w:rsid w:val="005655DA"/>
    <w:rsid w:val="005678D6"/>
    <w:rsid w:val="00567A39"/>
    <w:rsid w:val="00587DF9"/>
    <w:rsid w:val="00587F1C"/>
    <w:rsid w:val="00596D08"/>
    <w:rsid w:val="005A0468"/>
    <w:rsid w:val="005B079B"/>
    <w:rsid w:val="005C1948"/>
    <w:rsid w:val="005C330A"/>
    <w:rsid w:val="005F4101"/>
    <w:rsid w:val="00603320"/>
    <w:rsid w:val="00607DAA"/>
    <w:rsid w:val="00630E0A"/>
    <w:rsid w:val="00632CDD"/>
    <w:rsid w:val="00654436"/>
    <w:rsid w:val="00655E2C"/>
    <w:rsid w:val="0068268B"/>
    <w:rsid w:val="006C1967"/>
    <w:rsid w:val="006D2859"/>
    <w:rsid w:val="006D31B9"/>
    <w:rsid w:val="006D395E"/>
    <w:rsid w:val="006E5712"/>
    <w:rsid w:val="006E62C6"/>
    <w:rsid w:val="006E6407"/>
    <w:rsid w:val="006F0461"/>
    <w:rsid w:val="00700FDC"/>
    <w:rsid w:val="00701155"/>
    <w:rsid w:val="00704EA6"/>
    <w:rsid w:val="00710ECA"/>
    <w:rsid w:val="00722C2F"/>
    <w:rsid w:val="0074195C"/>
    <w:rsid w:val="007431C6"/>
    <w:rsid w:val="007465C2"/>
    <w:rsid w:val="00774D54"/>
    <w:rsid w:val="007804F6"/>
    <w:rsid w:val="00785D51"/>
    <w:rsid w:val="00785DCF"/>
    <w:rsid w:val="007B31D5"/>
    <w:rsid w:val="007D1696"/>
    <w:rsid w:val="007D1C20"/>
    <w:rsid w:val="007D6CA6"/>
    <w:rsid w:val="007E22D6"/>
    <w:rsid w:val="007E5CFD"/>
    <w:rsid w:val="007F63E3"/>
    <w:rsid w:val="007F76C2"/>
    <w:rsid w:val="00814D1D"/>
    <w:rsid w:val="008254AE"/>
    <w:rsid w:val="00826947"/>
    <w:rsid w:val="00831636"/>
    <w:rsid w:val="008864DC"/>
    <w:rsid w:val="00897082"/>
    <w:rsid w:val="008A46C3"/>
    <w:rsid w:val="008C0310"/>
    <w:rsid w:val="008C1539"/>
    <w:rsid w:val="008D11C2"/>
    <w:rsid w:val="008F12BD"/>
    <w:rsid w:val="008F1A8D"/>
    <w:rsid w:val="009061C0"/>
    <w:rsid w:val="00910C44"/>
    <w:rsid w:val="00925CD1"/>
    <w:rsid w:val="00932C91"/>
    <w:rsid w:val="0093400F"/>
    <w:rsid w:val="00954FF1"/>
    <w:rsid w:val="009651D9"/>
    <w:rsid w:val="00976D03"/>
    <w:rsid w:val="00982CC5"/>
    <w:rsid w:val="0098670F"/>
    <w:rsid w:val="0099072E"/>
    <w:rsid w:val="009B1296"/>
    <w:rsid w:val="009C24BE"/>
    <w:rsid w:val="009C5779"/>
    <w:rsid w:val="009C735F"/>
    <w:rsid w:val="009D7314"/>
    <w:rsid w:val="009E22E2"/>
    <w:rsid w:val="00A00982"/>
    <w:rsid w:val="00A17BCA"/>
    <w:rsid w:val="00A30F95"/>
    <w:rsid w:val="00A671BB"/>
    <w:rsid w:val="00A72F37"/>
    <w:rsid w:val="00A749C1"/>
    <w:rsid w:val="00A8355B"/>
    <w:rsid w:val="00AB053B"/>
    <w:rsid w:val="00AB0946"/>
    <w:rsid w:val="00AB156B"/>
    <w:rsid w:val="00AB6B8A"/>
    <w:rsid w:val="00AC0C01"/>
    <w:rsid w:val="00AE161D"/>
    <w:rsid w:val="00AE35D2"/>
    <w:rsid w:val="00AF01AB"/>
    <w:rsid w:val="00AF7CE1"/>
    <w:rsid w:val="00B01C8A"/>
    <w:rsid w:val="00B12A36"/>
    <w:rsid w:val="00B12B86"/>
    <w:rsid w:val="00B216B9"/>
    <w:rsid w:val="00B3345D"/>
    <w:rsid w:val="00B34C60"/>
    <w:rsid w:val="00B353FB"/>
    <w:rsid w:val="00B43E28"/>
    <w:rsid w:val="00B43EDA"/>
    <w:rsid w:val="00B46427"/>
    <w:rsid w:val="00B705C4"/>
    <w:rsid w:val="00B73EEB"/>
    <w:rsid w:val="00B82291"/>
    <w:rsid w:val="00B86554"/>
    <w:rsid w:val="00BA171A"/>
    <w:rsid w:val="00BA28E2"/>
    <w:rsid w:val="00BC09CE"/>
    <w:rsid w:val="00BC2CBF"/>
    <w:rsid w:val="00BC51F3"/>
    <w:rsid w:val="00BE0CD5"/>
    <w:rsid w:val="00BE6327"/>
    <w:rsid w:val="00BF265C"/>
    <w:rsid w:val="00C01396"/>
    <w:rsid w:val="00C2158C"/>
    <w:rsid w:val="00C22AF7"/>
    <w:rsid w:val="00C37837"/>
    <w:rsid w:val="00C41D60"/>
    <w:rsid w:val="00C43231"/>
    <w:rsid w:val="00C432C4"/>
    <w:rsid w:val="00C46D00"/>
    <w:rsid w:val="00C526A6"/>
    <w:rsid w:val="00C608C4"/>
    <w:rsid w:val="00C60A2B"/>
    <w:rsid w:val="00C63697"/>
    <w:rsid w:val="00C6390B"/>
    <w:rsid w:val="00C73674"/>
    <w:rsid w:val="00C8352D"/>
    <w:rsid w:val="00CA2068"/>
    <w:rsid w:val="00CB15FA"/>
    <w:rsid w:val="00CC31D2"/>
    <w:rsid w:val="00CC5730"/>
    <w:rsid w:val="00CC5A89"/>
    <w:rsid w:val="00CC74F6"/>
    <w:rsid w:val="00CD4B7E"/>
    <w:rsid w:val="00CE7863"/>
    <w:rsid w:val="00CF7BA8"/>
    <w:rsid w:val="00D13CF1"/>
    <w:rsid w:val="00D33B5B"/>
    <w:rsid w:val="00D412F0"/>
    <w:rsid w:val="00D4500B"/>
    <w:rsid w:val="00D621FF"/>
    <w:rsid w:val="00D65B0D"/>
    <w:rsid w:val="00D934B2"/>
    <w:rsid w:val="00DA0017"/>
    <w:rsid w:val="00DB675D"/>
    <w:rsid w:val="00DB7F5E"/>
    <w:rsid w:val="00DC2A45"/>
    <w:rsid w:val="00DC319F"/>
    <w:rsid w:val="00DC3EE1"/>
    <w:rsid w:val="00DC47E5"/>
    <w:rsid w:val="00DC6612"/>
    <w:rsid w:val="00DD0C6A"/>
    <w:rsid w:val="00DD33FE"/>
    <w:rsid w:val="00DE6757"/>
    <w:rsid w:val="00E007A4"/>
    <w:rsid w:val="00E00F3D"/>
    <w:rsid w:val="00E02A12"/>
    <w:rsid w:val="00E068B4"/>
    <w:rsid w:val="00E11225"/>
    <w:rsid w:val="00E11C29"/>
    <w:rsid w:val="00E1308E"/>
    <w:rsid w:val="00E20422"/>
    <w:rsid w:val="00E246FD"/>
    <w:rsid w:val="00E2586E"/>
    <w:rsid w:val="00E261F7"/>
    <w:rsid w:val="00E322D8"/>
    <w:rsid w:val="00E32734"/>
    <w:rsid w:val="00E32B5E"/>
    <w:rsid w:val="00E341B0"/>
    <w:rsid w:val="00E53CA8"/>
    <w:rsid w:val="00E66572"/>
    <w:rsid w:val="00E67529"/>
    <w:rsid w:val="00E810DE"/>
    <w:rsid w:val="00E869EF"/>
    <w:rsid w:val="00E92C98"/>
    <w:rsid w:val="00E958AA"/>
    <w:rsid w:val="00E9746F"/>
    <w:rsid w:val="00EB58C7"/>
    <w:rsid w:val="00ED43EC"/>
    <w:rsid w:val="00F01A93"/>
    <w:rsid w:val="00F04410"/>
    <w:rsid w:val="00F0604C"/>
    <w:rsid w:val="00F07C6E"/>
    <w:rsid w:val="00F143B1"/>
    <w:rsid w:val="00F16409"/>
    <w:rsid w:val="00F414D3"/>
    <w:rsid w:val="00F47792"/>
    <w:rsid w:val="00F47BED"/>
    <w:rsid w:val="00F51135"/>
    <w:rsid w:val="00F56B91"/>
    <w:rsid w:val="00F74C84"/>
    <w:rsid w:val="00F87174"/>
    <w:rsid w:val="00F94A25"/>
    <w:rsid w:val="00FB28D0"/>
    <w:rsid w:val="00FC7915"/>
    <w:rsid w:val="00FD139E"/>
    <w:rsid w:val="00FD42A3"/>
    <w:rsid w:val="00FF4DF5"/>
    <w:rsid w:val="0261BEBA"/>
    <w:rsid w:val="0588DA44"/>
    <w:rsid w:val="1EA2C09F"/>
    <w:rsid w:val="2499E7C9"/>
    <w:rsid w:val="2CE7FDF8"/>
    <w:rsid w:val="2D3F53B8"/>
    <w:rsid w:val="2D8C92AB"/>
    <w:rsid w:val="35946A26"/>
    <w:rsid w:val="4EE4992D"/>
    <w:rsid w:val="517484B2"/>
    <w:rsid w:val="60678418"/>
    <w:rsid w:val="69C5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EDD5D"/>
  <w15:docId w15:val="{AB0C4F07-0B3D-4C7D-8A5D-CF5283D4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276" w:lineRule="auto"/>
        <w:ind w:left="-567" w:firstLine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5DFA"/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015DFA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015DFA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15DF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rsid w:val="00015DFA"/>
    <w:pPr>
      <w:suppressAutoHyphens/>
      <w:spacing w:after="120" w:line="480" w:lineRule="auto"/>
      <w:ind w:left="283"/>
    </w:pPr>
    <w:rPr>
      <w:rFonts w:eastAsia="Times New Roman" w:cs="Calibri"/>
      <w:szCs w:val="24"/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15DFA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raopastraipa">
    <w:name w:val="List Paragraph"/>
    <w:aliases w:val="ERP-List Paragraph,List Paragraph1,List Paragraph11,Numbering,List Paragraph Red,Bullet EY,List Paragraph2"/>
    <w:basedOn w:val="prastasis"/>
    <w:link w:val="SraopastraipaDiagrama"/>
    <w:uiPriority w:val="34"/>
    <w:qFormat/>
    <w:rsid w:val="00015DFA"/>
    <w:pPr>
      <w:ind w:left="720"/>
    </w:pPr>
    <w:rPr>
      <w:rFonts w:ascii="Calibri" w:hAnsi="Calibri"/>
      <w:sz w:val="22"/>
      <w:lang w:eastAsia="ar-SA"/>
    </w:rPr>
  </w:style>
  <w:style w:type="character" w:customStyle="1" w:styleId="SraopastraipaDiagrama">
    <w:name w:val="Sąrašo pastraipa Diagrama"/>
    <w:aliases w:val="ERP-List Paragraph Diagrama,List Paragraph1 Diagrama,List Paragraph11 Diagrama,Numbering Diagrama,List Paragraph Red Diagrama,Bullet EY Diagrama,List Paragraph2 Diagrama"/>
    <w:link w:val="Sraopastraipa"/>
    <w:uiPriority w:val="34"/>
    <w:locked/>
    <w:rsid w:val="00015DFA"/>
    <w:rPr>
      <w:rFonts w:ascii="Calibri" w:eastAsia="Calibri" w:hAnsi="Calibri" w:cs="Times New Roman"/>
      <w:lang w:eastAsia="ar-SA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D43EC"/>
    <w:rPr>
      <w:color w:val="800080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94A2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4A2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4A25"/>
    <w:rPr>
      <w:rFonts w:ascii="Times New Roman" w:eastAsia="Calibri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94A2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94A25"/>
    <w:rPr>
      <w:rFonts w:ascii="Times New Roman" w:eastAsia="Calibri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4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4A25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8C153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54FF1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54FF1"/>
    <w:rPr>
      <w:rFonts w:ascii="Times New Roman" w:eastAsia="Calibri" w:hAnsi="Times New Roman" w:cs="Times New Roman"/>
      <w:sz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119B0"/>
    <w:pPr>
      <w:spacing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119B0"/>
    <w:rPr>
      <w:rFonts w:ascii="Times New Roman" w:eastAsia="Calibri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119B0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30F95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AB156B"/>
    <w:pPr>
      <w:spacing w:line="240" w:lineRule="auto"/>
      <w:ind w:left="0" w:firstLine="0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7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
                 Target="https://www.ltkt.lt/docs/kulturos-tyrimai/2022/02/Ziniasklaidos_priemoniu_naudojimo_rastingumo_nustatymo_tyrimo_metodika.pdf"
                 TargetMode="External"
                 Type="http://schemas.openxmlformats.org/officeDocument/2006/relationships/hyperlink"/>
   <Relationship Id="rId12"
                 Target="https://www.ltkt.lt/docs/kulturos-tyrimai/2021/03/Ziniasklaidos-priemoniu-naudojimo-rastingumo-lygio-nustatymo-tyrimas.pdf"
                 TargetMode="External"
                 Type="http://schemas.openxmlformats.org/officeDocument/2006/relationships/hyperlink"/>
   <Relationship Id="rId13"
                 Target="https://www.ltkt.lt/docs/kulturos-tyrimai/2021/10/ZINIASKLAIDOS-PRIEMONIU-NAUDOJIMO-RASTINGUMO-LYGIOPOKYCIO-TYRIMAS.pdf"
                 TargetMode="External"
                 Type="http://schemas.openxmlformats.org/officeDocument/2006/relationships/hyperlink"/>
   <Relationship Id="rId14" Target="header1.xml"
                 Type="http://schemas.openxmlformats.org/officeDocument/2006/relationships/head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D40A88E6E661B4B8FB06A80288E3AD1" ma:contentTypeVersion="14" ma:contentTypeDescription="Kurkite naują dokumentą." ma:contentTypeScope="" ma:versionID="ec84bb831db3a0c5a4c0fff23a6a730c">
  <xsd:schema xmlns:xsd="http://www.w3.org/2001/XMLSchema" xmlns:xs="http://www.w3.org/2001/XMLSchema" xmlns:p="http://schemas.microsoft.com/office/2006/metadata/properties" xmlns:ns2="d867efe7-2cdd-4304-9dad-80e7cf54dc53" xmlns:ns3="9a0081a9-658c-45ec-8c14-c93fac7daa06" targetNamespace="http://schemas.microsoft.com/office/2006/metadata/properties" ma:root="true" ma:fieldsID="08979008d46f110269439ee391a82f2b" ns2:_="" ns3:_="">
    <xsd:import namespace="d867efe7-2cdd-4304-9dad-80e7cf54dc53"/>
    <xsd:import namespace="9a0081a9-658c-45ec-8c14-c93fac7daa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7efe7-2cdd-4304-9dad-80e7cf54d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94081df5-7d2d-4a07-ac93-8b11f7ddf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81a9-658c-45ec-8c14-c93fac7daa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7895f1-df73-4ca1-9948-a2ed6ecd7c66}" ma:internalName="TaxCatchAll" ma:showField="CatchAllData" ma:web="9a0081a9-658c-45ec-8c14-c93fac7daa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0081a9-658c-45ec-8c14-c93fac7daa06" xsi:nil="true"/>
    <lcf76f155ced4ddcb4097134ff3c332f xmlns="d867efe7-2cdd-4304-9dad-80e7cf54dc5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82757-A738-4415-AE96-2B998BCFF9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74D291-7734-4E62-8E45-4EAD7EEF6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67efe7-2cdd-4304-9dad-80e7cf54dc53"/>
    <ds:schemaRef ds:uri="9a0081a9-658c-45ec-8c14-c93fac7da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F40444-E815-48DD-B033-8A89ACAF4660}">
  <ds:schemaRefs>
    <ds:schemaRef ds:uri="http://schemas.microsoft.com/office/2006/metadata/properties"/>
    <ds:schemaRef ds:uri="http://schemas.microsoft.com/office/infopath/2007/PartnerControls"/>
    <ds:schemaRef ds:uri="9a0081a9-658c-45ec-8c14-c93fac7daa06"/>
    <ds:schemaRef ds:uri="d867efe7-2cdd-4304-9dad-80e7cf54dc53"/>
  </ds:schemaRefs>
</ds:datastoreItem>
</file>

<file path=customXml/itemProps4.xml><?xml version="1.0" encoding="utf-8"?>
<ds:datastoreItem xmlns:ds="http://schemas.openxmlformats.org/officeDocument/2006/customXml" ds:itemID="{2A8DBC43-B4BF-4A4D-9029-9F07DB10B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2549</TotalTime>
  <Pages>3</Pages>
  <Words>5894</Words>
  <Characters>3360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2025-09-22T08:57:00Z</dcterms:created>
  <dc:creator>Vaida Vilkuotytė</dc:creator>
  <cp:lastModifiedBy>Edita Benetienė</cp:lastModifiedBy>
  <cp:lastPrinted>2020-07-16T01:07:00Z</cp:lastPrinted>
  <dcterms:modified xsi:type="dcterms:W3CDTF">2025-10-30T13:26:00Z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0x010100CD40A88E6E661B4B8FB06A80288E3AD1</vt:lpwstr>
  </property>
  <property fmtid="{D5CDD505-2E9C-101B-9397-08002B2CF9AE}" pid="3" name="MediaServiceImageTags">
    <vt:lpwstr/>
  </property>
</Properties>
</file>