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75AC" w14:textId="21E3B049" w:rsidR="000837D3" w:rsidRDefault="008A4093" w:rsidP="4E60DBE5">
      <w:pPr>
        <w:jc w:val="center"/>
        <w:rPr>
          <w:rFonts w:ascii="Arial" w:eastAsia="Arial" w:hAnsi="Arial" w:cs="Arial"/>
          <w:b/>
          <w:bCs/>
          <w:u w:val="single"/>
        </w:rPr>
      </w:pPr>
      <w:r w:rsidRPr="005E0191">
        <w:rPr>
          <w:rFonts w:ascii="Arial" w:eastAsia="Arial" w:hAnsi="Arial" w:cs="Arial"/>
          <w:b/>
          <w:bCs/>
          <w:u w:val="single"/>
        </w:rPr>
        <w:t xml:space="preserve">(LT) </w:t>
      </w:r>
      <w:r w:rsidR="0008455C" w:rsidRPr="005E0191">
        <w:rPr>
          <w:rFonts w:ascii="Arial" w:eastAsia="Arial" w:hAnsi="Arial" w:cs="Arial"/>
          <w:b/>
          <w:bCs/>
          <w:u w:val="single"/>
        </w:rPr>
        <w:t xml:space="preserve">VIEŠŲJŲ VANDENILIO PILDYMO PUNKTŲ </w:t>
      </w:r>
      <w:r w:rsidR="006C1E78" w:rsidRPr="005E0191">
        <w:rPr>
          <w:rFonts w:ascii="Arial" w:eastAsia="Arial" w:hAnsi="Arial" w:cs="Arial"/>
          <w:b/>
          <w:bCs/>
          <w:u w:val="single"/>
        </w:rPr>
        <w:t>ĮRENGIMAS</w:t>
      </w:r>
    </w:p>
    <w:p w14:paraId="68BDBB6F" w14:textId="77777777" w:rsidR="00946700" w:rsidRPr="005E0191" w:rsidRDefault="00946700" w:rsidP="4E60DBE5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6FA51D4E" w14:textId="0378557C" w:rsidR="0008455C" w:rsidRPr="005E0191" w:rsidRDefault="075306FD" w:rsidP="0094670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5E0191">
        <w:rPr>
          <w:rFonts w:ascii="Arial" w:eastAsia="Arial" w:hAnsi="Arial" w:cs="Arial"/>
          <w:color w:val="000000" w:themeColor="text1"/>
        </w:rPr>
        <w:t>AB „Miesto gijos“ (senas pavadinimas AB Vilniaus šilumos tinklai) (toliau – Perkantysis subjektas),</w:t>
      </w:r>
      <w:r w:rsidR="00286831" w:rsidRPr="005E0191">
        <w:rPr>
          <w:rFonts w:ascii="Arial" w:eastAsia="Arial" w:hAnsi="Arial" w:cs="Arial"/>
        </w:rPr>
        <w:t xml:space="preserve"> planuo</w:t>
      </w:r>
      <w:r w:rsidR="2D6B624C" w:rsidRPr="005E0191">
        <w:rPr>
          <w:rFonts w:ascii="Arial" w:eastAsia="Arial" w:hAnsi="Arial" w:cs="Arial"/>
        </w:rPr>
        <w:t>ja</w:t>
      </w:r>
      <w:r w:rsidR="00286831" w:rsidRPr="005E0191">
        <w:rPr>
          <w:rFonts w:ascii="Arial" w:eastAsia="Arial" w:hAnsi="Arial" w:cs="Arial"/>
        </w:rPr>
        <w:t xml:space="preserve"> įvykdyti </w:t>
      </w:r>
      <w:r w:rsidR="00286831" w:rsidRPr="005E0191">
        <w:rPr>
          <w:rFonts w:ascii="Arial" w:eastAsia="Arial" w:hAnsi="Arial" w:cs="Arial"/>
          <w:b/>
          <w:bCs/>
        </w:rPr>
        <w:t>„</w:t>
      </w:r>
      <w:r w:rsidR="0008455C" w:rsidRPr="005E0191">
        <w:rPr>
          <w:rFonts w:ascii="Arial" w:eastAsia="Arial" w:hAnsi="Arial" w:cs="Arial"/>
          <w:b/>
          <w:bCs/>
        </w:rPr>
        <w:t>VIEŠŲJŲ VANDENILIO PILDYMO PUNKTŲ ĮRENGIMAS”</w:t>
      </w:r>
      <w:r w:rsidR="0008455C" w:rsidRPr="005E0191">
        <w:rPr>
          <w:rFonts w:ascii="Arial" w:eastAsia="Arial" w:hAnsi="Arial" w:cs="Arial"/>
        </w:rPr>
        <w:t xml:space="preserve"> </w:t>
      </w:r>
      <w:r w:rsidR="00946700">
        <w:rPr>
          <w:rFonts w:ascii="Arial" w:eastAsia="Arial" w:hAnsi="Arial" w:cs="Arial"/>
        </w:rPr>
        <w:t>projektą</w:t>
      </w:r>
      <w:r w:rsidR="27AC2B70" w:rsidRPr="005E0191">
        <w:rPr>
          <w:rFonts w:ascii="Arial" w:eastAsia="Arial" w:hAnsi="Arial" w:cs="Arial"/>
        </w:rPr>
        <w:t xml:space="preserve"> (toliau – </w:t>
      </w:r>
      <w:r w:rsidR="00946700">
        <w:rPr>
          <w:rFonts w:ascii="Arial" w:eastAsia="Arial" w:hAnsi="Arial" w:cs="Arial"/>
          <w:b/>
          <w:bCs/>
        </w:rPr>
        <w:t>Projektas</w:t>
      </w:r>
      <w:r w:rsidR="27AC2B70" w:rsidRPr="005E0191">
        <w:rPr>
          <w:rFonts w:ascii="Arial" w:eastAsia="Arial" w:hAnsi="Arial" w:cs="Arial"/>
        </w:rPr>
        <w:t>)</w:t>
      </w:r>
      <w:r w:rsidR="006C1E78" w:rsidRPr="005E0191">
        <w:rPr>
          <w:rFonts w:ascii="Arial" w:eastAsia="Arial" w:hAnsi="Arial" w:cs="Arial"/>
        </w:rPr>
        <w:t xml:space="preserve">. </w:t>
      </w:r>
    </w:p>
    <w:p w14:paraId="19ECA221" w14:textId="77777777" w:rsidR="00DF2B74" w:rsidRPr="005E0191" w:rsidRDefault="00DF2B74" w:rsidP="0094670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p w14:paraId="4F0F30E1" w14:textId="334BF143" w:rsidR="00E75DAF" w:rsidRPr="005E0191" w:rsidRDefault="190DC92D" w:rsidP="0094670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5E0191">
        <w:rPr>
          <w:rFonts w:ascii="Arial" w:eastAsia="Arial" w:hAnsi="Arial" w:cs="Arial"/>
          <w:b/>
          <w:bCs/>
        </w:rPr>
        <w:t xml:space="preserve">Bendras </w:t>
      </w:r>
      <w:r w:rsidR="0094143E" w:rsidRPr="005E0191">
        <w:rPr>
          <w:rFonts w:ascii="Arial" w:eastAsia="Arial" w:hAnsi="Arial" w:cs="Arial"/>
          <w:b/>
          <w:bCs/>
        </w:rPr>
        <w:t>Pro</w:t>
      </w:r>
      <w:r w:rsidR="1FEAAB41" w:rsidRPr="005E0191">
        <w:rPr>
          <w:rFonts w:ascii="Arial" w:eastAsia="Arial" w:hAnsi="Arial" w:cs="Arial"/>
          <w:b/>
          <w:bCs/>
        </w:rPr>
        <w:t>jekto</w:t>
      </w:r>
      <w:r w:rsidR="00E75DAF" w:rsidRPr="005E0191">
        <w:rPr>
          <w:rFonts w:ascii="Arial" w:eastAsia="Arial" w:hAnsi="Arial" w:cs="Arial"/>
          <w:b/>
          <w:bCs/>
        </w:rPr>
        <w:t xml:space="preserve"> tikslas</w:t>
      </w:r>
      <w:r w:rsidR="00E75DAF" w:rsidRPr="005E0191">
        <w:rPr>
          <w:rFonts w:ascii="Arial" w:eastAsia="Arial" w:hAnsi="Arial" w:cs="Arial"/>
        </w:rPr>
        <w:t xml:space="preserve"> – </w:t>
      </w:r>
      <w:r w:rsidR="00DB273A" w:rsidRPr="005E0191">
        <w:rPr>
          <w:rFonts w:ascii="Arial" w:eastAsia="Arial" w:hAnsi="Arial" w:cs="Arial"/>
        </w:rPr>
        <w:t xml:space="preserve">įdiegti </w:t>
      </w:r>
      <w:r w:rsidR="19CBBAE1" w:rsidRPr="005E0191">
        <w:rPr>
          <w:rFonts w:ascii="Arial" w:eastAsia="Arial" w:hAnsi="Arial" w:cs="Arial"/>
        </w:rPr>
        <w:t xml:space="preserve">viešą </w:t>
      </w:r>
      <w:r w:rsidR="00DB273A" w:rsidRPr="005E0191">
        <w:rPr>
          <w:rFonts w:ascii="Arial" w:eastAsia="Arial" w:hAnsi="Arial" w:cs="Arial"/>
        </w:rPr>
        <w:t xml:space="preserve">vandenilio </w:t>
      </w:r>
      <w:r w:rsidR="006C1E78" w:rsidRPr="005E0191">
        <w:rPr>
          <w:rFonts w:ascii="Arial" w:eastAsia="Arial" w:hAnsi="Arial" w:cs="Arial"/>
        </w:rPr>
        <w:t>pildymo punktą/</w:t>
      </w:r>
      <w:r w:rsidR="00DB273A" w:rsidRPr="005E0191">
        <w:rPr>
          <w:rFonts w:ascii="Arial" w:eastAsia="Arial" w:hAnsi="Arial" w:cs="Arial"/>
        </w:rPr>
        <w:t xml:space="preserve">stotelę Vilniaus mieste </w:t>
      </w:r>
      <w:r w:rsidR="4BE52B52" w:rsidRPr="005E0191">
        <w:rPr>
          <w:rFonts w:ascii="Arial" w:eastAsia="Arial" w:hAnsi="Arial" w:cs="Arial"/>
        </w:rPr>
        <w:t>sukuriant</w:t>
      </w:r>
      <w:r w:rsidR="00DB273A" w:rsidRPr="005E0191">
        <w:rPr>
          <w:rFonts w:ascii="Arial" w:eastAsia="Arial" w:hAnsi="Arial" w:cs="Arial"/>
        </w:rPr>
        <w:t xml:space="preserve"> galimybę išpilstyti pagamintą </w:t>
      </w:r>
      <w:r w:rsidR="4F201175" w:rsidRPr="005E0191">
        <w:rPr>
          <w:rFonts w:ascii="Arial" w:eastAsia="Arial" w:hAnsi="Arial" w:cs="Arial"/>
        </w:rPr>
        <w:t>“</w:t>
      </w:r>
      <w:r w:rsidR="00DB273A" w:rsidRPr="005E0191">
        <w:rPr>
          <w:rFonts w:ascii="Arial" w:eastAsia="Arial" w:hAnsi="Arial" w:cs="Arial"/>
        </w:rPr>
        <w:t>žaliąjį</w:t>
      </w:r>
      <w:r w:rsidR="38AFF92D" w:rsidRPr="005E0191">
        <w:rPr>
          <w:rFonts w:ascii="Arial" w:eastAsia="Arial" w:hAnsi="Arial" w:cs="Arial"/>
        </w:rPr>
        <w:t>”</w:t>
      </w:r>
      <w:r w:rsidR="00DB273A" w:rsidRPr="005E0191">
        <w:rPr>
          <w:rFonts w:ascii="Arial" w:eastAsia="Arial" w:hAnsi="Arial" w:cs="Arial"/>
        </w:rPr>
        <w:t xml:space="preserve"> vandenilį į transporto priemones</w:t>
      </w:r>
      <w:r w:rsidR="38E748C8" w:rsidRPr="005E0191">
        <w:rPr>
          <w:rFonts w:ascii="Arial" w:eastAsia="Arial" w:hAnsi="Arial" w:cs="Arial"/>
        </w:rPr>
        <w:t>,</w:t>
      </w:r>
      <w:r w:rsidR="00DB273A" w:rsidRPr="005E0191">
        <w:rPr>
          <w:rFonts w:ascii="Arial" w:eastAsia="Arial" w:hAnsi="Arial" w:cs="Arial"/>
        </w:rPr>
        <w:t xml:space="preserve"> pakeičiant iškastiniu kuru varomas transporto priemones, sumažinti ŠESD išmetimus ir oro taršą. </w:t>
      </w:r>
    </w:p>
    <w:p w14:paraId="74CE71AD" w14:textId="77777777" w:rsidR="008A4093" w:rsidRPr="005E0191" w:rsidRDefault="008A4093" w:rsidP="0094670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p w14:paraId="25B34497" w14:textId="77777777" w:rsidR="00483899" w:rsidRPr="005E0191" w:rsidRDefault="00D4776F" w:rsidP="0094670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5E0191">
        <w:rPr>
          <w:rFonts w:ascii="Arial" w:eastAsia="Arial" w:hAnsi="Arial" w:cs="Arial"/>
          <w:b/>
          <w:bCs/>
        </w:rPr>
        <w:t>Įgyvendinus tikslą</w:t>
      </w:r>
      <w:r w:rsidR="00DB273A" w:rsidRPr="005E0191">
        <w:rPr>
          <w:rFonts w:ascii="Arial" w:eastAsia="Arial" w:hAnsi="Arial" w:cs="Arial"/>
          <w:b/>
          <w:bCs/>
        </w:rPr>
        <w:t xml:space="preserve"> </w:t>
      </w:r>
      <w:r w:rsidR="003032B3" w:rsidRPr="005E0191">
        <w:rPr>
          <w:rFonts w:ascii="Arial" w:eastAsia="Arial" w:hAnsi="Arial" w:cs="Arial"/>
          <w:b/>
          <w:bCs/>
        </w:rPr>
        <w:t>bus sprendžiamos šios problemos:</w:t>
      </w:r>
      <w:r w:rsidR="003032B3" w:rsidRPr="005E0191">
        <w:rPr>
          <w:rFonts w:ascii="Arial" w:eastAsia="Arial" w:hAnsi="Arial" w:cs="Arial"/>
        </w:rPr>
        <w:t xml:space="preserve"> alternatyvių degalų infrastruktūros ir specifiškai vandenilio stotelių nebuvimas Lietuvoje, skatinant alternatyvaus kuro naudojimą, tokiu būdu bus sprendžiamas žmogaus veiklos nulemta klimato kaita (šiltnamio efektą sukeliančių dujų išmetimo kiekis).</w:t>
      </w:r>
      <w:r w:rsidR="00483899" w:rsidRPr="005E0191">
        <w:rPr>
          <w:rFonts w:ascii="Arial" w:eastAsia="Arial" w:hAnsi="Arial" w:cs="Arial"/>
        </w:rPr>
        <w:t xml:space="preserve"> </w:t>
      </w:r>
    </w:p>
    <w:p w14:paraId="7AD4FB07" w14:textId="77777777" w:rsidR="005E0191" w:rsidRDefault="005E0191" w:rsidP="0094670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p w14:paraId="0AEE7EB0" w14:textId="45D79752" w:rsidR="00E75DAF" w:rsidRPr="005E0191" w:rsidRDefault="00483899" w:rsidP="0094670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5E0191">
        <w:rPr>
          <w:rFonts w:ascii="Arial" w:eastAsia="Arial" w:hAnsi="Arial" w:cs="Arial"/>
        </w:rPr>
        <w:t>Pradiniame projekto etape, pagaminto vandenilio naudojimas orientuotas j viešąjį transportą, tai yra pirmųjų 16 vandeniliu varomų autobusų, bet ateityje planuojami ir platesnis jo panaudojimo būdai, kurie prisidės prie tvaresnės ir efektyvesnės miesto energetikos sistemos.</w:t>
      </w:r>
    </w:p>
    <w:p w14:paraId="48C0447E" w14:textId="77777777" w:rsidR="008A4093" w:rsidRPr="005E0191" w:rsidRDefault="008A4093" w:rsidP="0094670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Arial" w:hAnsi="Arial" w:cs="Arial"/>
          <w:b/>
          <w:bCs/>
        </w:rPr>
      </w:pPr>
    </w:p>
    <w:p w14:paraId="06BB8BA5" w14:textId="18941910" w:rsidR="0080580C" w:rsidRDefault="0080580C" w:rsidP="00946700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5E0191">
        <w:rPr>
          <w:rFonts w:ascii="Arial" w:eastAsia="Arial" w:hAnsi="Arial" w:cs="Arial"/>
          <w:b/>
          <w:bCs/>
        </w:rPr>
        <w:t xml:space="preserve">Projektui ketinama vykdyti viešąjį </w:t>
      </w:r>
      <w:r w:rsidR="006C1E78" w:rsidRPr="005E0191">
        <w:rPr>
          <w:rFonts w:ascii="Arial" w:eastAsia="Arial" w:hAnsi="Arial" w:cs="Arial"/>
          <w:b/>
          <w:bCs/>
        </w:rPr>
        <w:t xml:space="preserve">tarptautinį </w:t>
      </w:r>
      <w:r w:rsidRPr="005E0191">
        <w:rPr>
          <w:rFonts w:ascii="Arial" w:eastAsia="Arial" w:hAnsi="Arial" w:cs="Arial"/>
          <w:b/>
          <w:bCs/>
        </w:rPr>
        <w:t>pirkimą</w:t>
      </w:r>
      <w:r w:rsidR="009C1E96">
        <w:rPr>
          <w:rFonts w:ascii="Arial" w:eastAsia="Arial" w:hAnsi="Arial" w:cs="Arial"/>
          <w:b/>
          <w:bCs/>
        </w:rPr>
        <w:t xml:space="preserve"> atviro konkurso būdu</w:t>
      </w:r>
      <w:r w:rsidR="006C1E78" w:rsidRPr="005E0191">
        <w:rPr>
          <w:rFonts w:ascii="Arial" w:eastAsia="Arial" w:hAnsi="Arial" w:cs="Arial"/>
          <w:b/>
          <w:bCs/>
        </w:rPr>
        <w:t>,</w:t>
      </w:r>
      <w:r w:rsidRPr="005E0191">
        <w:rPr>
          <w:rFonts w:ascii="Arial" w:eastAsia="Arial" w:hAnsi="Arial" w:cs="Arial"/>
        </w:rPr>
        <w:t xml:space="preserve"> kuriuo būtų siekiama sudaryti vieną </w:t>
      </w:r>
      <w:r w:rsidR="00C120C7">
        <w:rPr>
          <w:rFonts w:ascii="Arial" w:eastAsia="Arial" w:hAnsi="Arial" w:cs="Arial"/>
        </w:rPr>
        <w:t xml:space="preserve">prekių </w:t>
      </w:r>
      <w:r w:rsidR="000C4067">
        <w:rPr>
          <w:rFonts w:ascii="Arial" w:eastAsia="Arial" w:hAnsi="Arial" w:cs="Arial"/>
        </w:rPr>
        <w:t>su montavimu</w:t>
      </w:r>
      <w:r w:rsidR="000C4067" w:rsidRPr="005E0191">
        <w:rPr>
          <w:rFonts w:ascii="Arial" w:eastAsia="Arial" w:hAnsi="Arial" w:cs="Arial"/>
        </w:rPr>
        <w:t xml:space="preserve"> </w:t>
      </w:r>
      <w:r w:rsidR="00C120C7">
        <w:rPr>
          <w:rFonts w:ascii="Arial" w:eastAsia="Arial" w:hAnsi="Arial" w:cs="Arial"/>
        </w:rPr>
        <w:t xml:space="preserve">pirkimo-pardavimo </w:t>
      </w:r>
      <w:r w:rsidR="006C1E78" w:rsidRPr="005E0191">
        <w:rPr>
          <w:rFonts w:ascii="Arial" w:eastAsia="Arial" w:hAnsi="Arial" w:cs="Arial"/>
        </w:rPr>
        <w:t>(įskaitant: suprojektavimo, pagaminimo, tiekimo, sumontavimo ir paleidimo-derinimo)</w:t>
      </w:r>
      <w:r w:rsidRPr="005E0191">
        <w:rPr>
          <w:rFonts w:ascii="Arial" w:eastAsia="Arial" w:hAnsi="Arial" w:cs="Arial"/>
        </w:rPr>
        <w:t xml:space="preserve"> sutartį. </w:t>
      </w:r>
    </w:p>
    <w:p w14:paraId="40677FFB" w14:textId="77777777" w:rsidR="005C294F" w:rsidRPr="005E0191" w:rsidRDefault="005C294F" w:rsidP="00946700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p w14:paraId="10979070" w14:textId="73F33FBA" w:rsidR="00BE05E4" w:rsidRPr="005E0191" w:rsidRDefault="00BE05E4" w:rsidP="00946700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5E0191">
        <w:rPr>
          <w:rFonts w:ascii="Arial" w:eastAsia="Arial" w:hAnsi="Arial" w:cs="Arial"/>
          <w:b/>
          <w:bCs/>
        </w:rPr>
        <w:t>Vandenilio tiekimas</w:t>
      </w:r>
      <w:r w:rsidRPr="005E0191">
        <w:rPr>
          <w:rFonts w:ascii="Arial" w:eastAsia="Arial" w:hAnsi="Arial" w:cs="Arial"/>
        </w:rPr>
        <w:t>: planuojamas iš vandenilio gamyklos Elektrinės g. 2</w:t>
      </w:r>
      <w:r w:rsidR="005C294F">
        <w:rPr>
          <w:rFonts w:ascii="Arial" w:eastAsia="Arial" w:hAnsi="Arial" w:cs="Arial"/>
        </w:rPr>
        <w:t>, Vilnius,</w:t>
      </w:r>
      <w:r w:rsidRPr="005E0191">
        <w:rPr>
          <w:rFonts w:ascii="Arial" w:eastAsia="Arial" w:hAnsi="Arial" w:cs="Arial"/>
        </w:rPr>
        <w:t xml:space="preserve"> mobiliomis UMEO talpomis: slėgis 350bar, 440kg. Planuojamas maksimaliai iki 2 vienetų talpų atvykimo į išpilstymo punkto teritoriją.</w:t>
      </w:r>
    </w:p>
    <w:p w14:paraId="2FCAE4D8" w14:textId="77777777" w:rsidR="008A4093" w:rsidRPr="005E0191" w:rsidRDefault="008A4093" w:rsidP="00946700">
      <w:pPr>
        <w:widowControl w:val="0"/>
        <w:shd w:val="clear" w:color="auto" w:fill="FFFFFF" w:themeFill="background1"/>
        <w:ind w:firstLine="567"/>
        <w:jc w:val="both"/>
        <w:rPr>
          <w:rFonts w:ascii="Arial" w:eastAsia="Arial" w:hAnsi="Arial" w:cs="Arial"/>
        </w:rPr>
      </w:pPr>
    </w:p>
    <w:p w14:paraId="32FF7AFD" w14:textId="20335A5E" w:rsidR="008A4093" w:rsidRPr="005E0191" w:rsidRDefault="008A4093" w:rsidP="00946700">
      <w:pPr>
        <w:widowControl w:val="0"/>
        <w:shd w:val="clear" w:color="auto" w:fill="FFFFFF" w:themeFill="background1"/>
        <w:ind w:firstLine="567"/>
        <w:jc w:val="center"/>
        <w:rPr>
          <w:rFonts w:ascii="Arial" w:eastAsia="Arial" w:hAnsi="Arial" w:cs="Arial"/>
          <w:b/>
          <w:bCs/>
          <w:u w:val="single"/>
        </w:rPr>
      </w:pPr>
      <w:r w:rsidRPr="005E0191">
        <w:rPr>
          <w:rFonts w:ascii="Arial" w:eastAsia="Arial" w:hAnsi="Arial" w:cs="Arial"/>
          <w:b/>
          <w:bCs/>
          <w:u w:val="single"/>
        </w:rPr>
        <w:t>(EN) INSTALLATION OF PUBLIC HYDROGEN REFUELLING STATIONS</w:t>
      </w:r>
    </w:p>
    <w:p w14:paraId="0E1E118E" w14:textId="3D3EA860" w:rsidR="008A4093" w:rsidRPr="00515B6D" w:rsidRDefault="008A4093" w:rsidP="00946700">
      <w:pPr>
        <w:widowControl w:val="0"/>
        <w:shd w:val="clear" w:color="auto" w:fill="FFFFFF" w:themeFill="background1"/>
        <w:ind w:firstLine="567"/>
        <w:jc w:val="both"/>
        <w:rPr>
          <w:rFonts w:ascii="Arial" w:eastAsia="Arial" w:hAnsi="Arial" w:cs="Arial"/>
          <w:lang w:val="en-US"/>
        </w:rPr>
      </w:pPr>
      <w:r w:rsidRPr="00515B6D">
        <w:rPr>
          <w:rFonts w:ascii="Arial" w:eastAsia="Arial" w:hAnsi="Arial" w:cs="Arial"/>
          <w:b/>
          <w:bCs/>
          <w:lang w:val="en-US"/>
        </w:rPr>
        <w:t xml:space="preserve">Contracting Entity: </w:t>
      </w:r>
      <w:r w:rsidRPr="00515B6D">
        <w:rPr>
          <w:rFonts w:ascii="Arial" w:eastAsia="Arial" w:hAnsi="Arial" w:cs="Arial"/>
          <w:lang w:val="en-US"/>
        </w:rPr>
        <w:t xml:space="preserve">AB </w:t>
      </w:r>
      <w:proofErr w:type="spellStart"/>
      <w:r w:rsidRPr="00515B6D">
        <w:rPr>
          <w:rFonts w:ascii="Arial" w:eastAsia="Arial" w:hAnsi="Arial" w:cs="Arial"/>
          <w:lang w:val="en-US"/>
        </w:rPr>
        <w:t>Miesto</w:t>
      </w:r>
      <w:proofErr w:type="spellEnd"/>
      <w:r w:rsidRPr="00515B6D">
        <w:rPr>
          <w:rFonts w:ascii="Arial" w:eastAsia="Arial" w:hAnsi="Arial" w:cs="Arial"/>
          <w:lang w:val="en-US"/>
        </w:rPr>
        <w:t xml:space="preserve"> </w:t>
      </w:r>
      <w:proofErr w:type="spellStart"/>
      <w:r w:rsidRPr="00515B6D">
        <w:rPr>
          <w:rFonts w:ascii="Arial" w:eastAsia="Arial" w:hAnsi="Arial" w:cs="Arial"/>
          <w:lang w:val="en-US"/>
        </w:rPr>
        <w:t>gijos</w:t>
      </w:r>
      <w:proofErr w:type="spellEnd"/>
      <w:r w:rsidRPr="00515B6D">
        <w:rPr>
          <w:rFonts w:ascii="Arial" w:eastAsia="Arial" w:hAnsi="Arial" w:cs="Arial"/>
          <w:lang w:val="en-US"/>
        </w:rPr>
        <w:t xml:space="preserve"> (formerly AB Vilniaus </w:t>
      </w:r>
      <w:proofErr w:type="spellStart"/>
      <w:r w:rsidRPr="00515B6D">
        <w:rPr>
          <w:rFonts w:ascii="Arial" w:eastAsia="Arial" w:hAnsi="Arial" w:cs="Arial"/>
          <w:lang w:val="en-US"/>
        </w:rPr>
        <w:t>šilumos</w:t>
      </w:r>
      <w:proofErr w:type="spellEnd"/>
      <w:r w:rsidRPr="00515B6D">
        <w:rPr>
          <w:rFonts w:ascii="Arial" w:eastAsia="Arial" w:hAnsi="Arial" w:cs="Arial"/>
          <w:lang w:val="en-US"/>
        </w:rPr>
        <w:t xml:space="preserve"> </w:t>
      </w:r>
      <w:proofErr w:type="spellStart"/>
      <w:r w:rsidRPr="00515B6D">
        <w:rPr>
          <w:rFonts w:ascii="Arial" w:eastAsia="Arial" w:hAnsi="Arial" w:cs="Arial"/>
          <w:lang w:val="en-US"/>
        </w:rPr>
        <w:t>tinklai</w:t>
      </w:r>
      <w:proofErr w:type="spellEnd"/>
      <w:r w:rsidRPr="00515B6D">
        <w:rPr>
          <w:rFonts w:ascii="Arial" w:eastAsia="Arial" w:hAnsi="Arial" w:cs="Arial"/>
          <w:lang w:val="en-US"/>
        </w:rPr>
        <w:t xml:space="preserve">) (hereinafter – the Contracting Entity) intends to implement the project “Installation of Public Hydrogen </w:t>
      </w:r>
      <w:proofErr w:type="spellStart"/>
      <w:r w:rsidRPr="00515B6D">
        <w:rPr>
          <w:rFonts w:ascii="Arial" w:eastAsia="Arial" w:hAnsi="Arial" w:cs="Arial"/>
          <w:lang w:val="en-US"/>
        </w:rPr>
        <w:t>Refuelling</w:t>
      </w:r>
      <w:proofErr w:type="spellEnd"/>
      <w:r w:rsidRPr="00515B6D">
        <w:rPr>
          <w:rFonts w:ascii="Arial" w:eastAsia="Arial" w:hAnsi="Arial" w:cs="Arial"/>
          <w:lang w:val="en-US"/>
        </w:rPr>
        <w:t xml:space="preserve"> Station” (hereinafter – </w:t>
      </w:r>
      <w:r w:rsidRPr="00515B6D">
        <w:rPr>
          <w:rFonts w:ascii="Arial" w:eastAsia="Arial" w:hAnsi="Arial" w:cs="Arial"/>
          <w:b/>
          <w:bCs/>
          <w:lang w:val="en-US"/>
        </w:rPr>
        <w:t>the Project)</w:t>
      </w:r>
      <w:r w:rsidRPr="00515B6D">
        <w:rPr>
          <w:rFonts w:ascii="Arial" w:eastAsia="Arial" w:hAnsi="Arial" w:cs="Arial"/>
          <w:lang w:val="en-US"/>
        </w:rPr>
        <w:t>.</w:t>
      </w:r>
    </w:p>
    <w:p w14:paraId="32943FAA" w14:textId="310EFC8E" w:rsidR="008A4093" w:rsidRPr="00515B6D" w:rsidRDefault="008A4093" w:rsidP="00946700">
      <w:pPr>
        <w:widowControl w:val="0"/>
        <w:shd w:val="clear" w:color="auto" w:fill="FFFFFF" w:themeFill="background1"/>
        <w:ind w:firstLine="567"/>
        <w:jc w:val="both"/>
        <w:rPr>
          <w:rFonts w:ascii="Arial" w:eastAsia="Arial" w:hAnsi="Arial" w:cs="Arial"/>
          <w:lang w:val="en-US"/>
        </w:rPr>
      </w:pPr>
      <w:r w:rsidRPr="00515B6D">
        <w:rPr>
          <w:rFonts w:ascii="Arial" w:eastAsia="Arial" w:hAnsi="Arial" w:cs="Arial"/>
          <w:b/>
          <w:bCs/>
          <w:lang w:val="en-US"/>
        </w:rPr>
        <w:t xml:space="preserve">Project Objective: </w:t>
      </w:r>
      <w:r w:rsidRPr="00515B6D">
        <w:rPr>
          <w:rFonts w:ascii="Arial" w:eastAsia="Arial" w:hAnsi="Arial" w:cs="Arial"/>
          <w:lang w:val="en-US"/>
        </w:rPr>
        <w:t xml:space="preserve">The overall objective of the Project is to establish a public hydrogen </w:t>
      </w:r>
      <w:proofErr w:type="spellStart"/>
      <w:r w:rsidRPr="00515B6D">
        <w:rPr>
          <w:rFonts w:ascii="Arial" w:eastAsia="Arial" w:hAnsi="Arial" w:cs="Arial"/>
          <w:lang w:val="en-US"/>
        </w:rPr>
        <w:t>refuelling</w:t>
      </w:r>
      <w:proofErr w:type="spellEnd"/>
      <w:r w:rsidRPr="00515B6D">
        <w:rPr>
          <w:rFonts w:ascii="Arial" w:eastAsia="Arial" w:hAnsi="Arial" w:cs="Arial"/>
          <w:lang w:val="en-US"/>
        </w:rPr>
        <w:t xml:space="preserve"> station in the city of Vilnius, enabling the dispensing of locally produced </w:t>
      </w:r>
      <w:r w:rsidRPr="00515B6D">
        <w:rPr>
          <w:rFonts w:ascii="Arial" w:eastAsia="Arial" w:hAnsi="Arial" w:cs="Arial"/>
          <w:i/>
          <w:iCs/>
          <w:lang w:val="en-US"/>
        </w:rPr>
        <w:t>green hydrogen</w:t>
      </w:r>
      <w:r w:rsidRPr="00515B6D">
        <w:rPr>
          <w:rFonts w:ascii="Arial" w:eastAsia="Arial" w:hAnsi="Arial" w:cs="Arial"/>
          <w:lang w:val="en-US"/>
        </w:rPr>
        <w:t xml:space="preserve"> for transport applications. The Project aims to promote the transition from fossil fuel-powered vehicles to hydrogen-based mobility solutions, thereby reducing greenhouse gas (GHG) emissions and improving urban air quality.</w:t>
      </w:r>
    </w:p>
    <w:p w14:paraId="7C5B36BE" w14:textId="17DF9BCD" w:rsidR="008A4093" w:rsidRPr="00515B6D" w:rsidRDefault="008A4093" w:rsidP="00946700">
      <w:pPr>
        <w:widowControl w:val="0"/>
        <w:shd w:val="clear" w:color="auto" w:fill="FFFFFF" w:themeFill="background1"/>
        <w:ind w:firstLine="567"/>
        <w:jc w:val="both"/>
        <w:rPr>
          <w:rFonts w:ascii="Arial" w:eastAsia="Arial" w:hAnsi="Arial" w:cs="Arial"/>
          <w:lang w:val="en-US"/>
        </w:rPr>
      </w:pPr>
      <w:r w:rsidRPr="00515B6D">
        <w:rPr>
          <w:rFonts w:ascii="Arial" w:eastAsia="Arial" w:hAnsi="Arial" w:cs="Arial"/>
          <w:b/>
          <w:bCs/>
          <w:lang w:val="en-US"/>
        </w:rPr>
        <w:t xml:space="preserve">Problem Statement and Rationale: </w:t>
      </w:r>
      <w:r w:rsidRPr="00515B6D">
        <w:rPr>
          <w:rFonts w:ascii="Arial" w:eastAsia="Arial" w:hAnsi="Arial" w:cs="Arial"/>
          <w:lang w:val="en-US"/>
        </w:rPr>
        <w:t xml:space="preserve">The Project addresses the current lack of alternative fuel infrastructure in Lithuania, particularly the absence of hydrogen </w:t>
      </w:r>
      <w:proofErr w:type="spellStart"/>
      <w:r w:rsidRPr="00515B6D">
        <w:rPr>
          <w:rFonts w:ascii="Arial" w:eastAsia="Arial" w:hAnsi="Arial" w:cs="Arial"/>
          <w:lang w:val="en-US"/>
        </w:rPr>
        <w:t>refuelling</w:t>
      </w:r>
      <w:proofErr w:type="spellEnd"/>
      <w:r w:rsidRPr="00515B6D">
        <w:rPr>
          <w:rFonts w:ascii="Arial" w:eastAsia="Arial" w:hAnsi="Arial" w:cs="Arial"/>
          <w:lang w:val="en-US"/>
        </w:rPr>
        <w:t xml:space="preserve"> facilities. By developing such infrastructure, the Project will encourage the adoption of alternative energy sources in the transport sector, contributing to the reduction of GHG emissions and mitigation of human-induced climate change.</w:t>
      </w:r>
    </w:p>
    <w:p w14:paraId="52501CFF" w14:textId="66CA1793" w:rsidR="008A4093" w:rsidRPr="00515B6D" w:rsidRDefault="008A4093" w:rsidP="00946700">
      <w:pPr>
        <w:widowControl w:val="0"/>
        <w:shd w:val="clear" w:color="auto" w:fill="FFFFFF" w:themeFill="background1"/>
        <w:ind w:firstLine="567"/>
        <w:jc w:val="both"/>
        <w:rPr>
          <w:rFonts w:ascii="Arial" w:eastAsia="Arial" w:hAnsi="Arial" w:cs="Arial"/>
          <w:lang w:val="en-US"/>
        </w:rPr>
      </w:pPr>
      <w:r w:rsidRPr="00515B6D">
        <w:rPr>
          <w:rFonts w:ascii="Arial" w:eastAsia="Arial" w:hAnsi="Arial" w:cs="Arial"/>
          <w:b/>
          <w:bCs/>
          <w:lang w:val="en-US"/>
        </w:rPr>
        <w:t xml:space="preserve">Planned Implementation: </w:t>
      </w:r>
      <w:r w:rsidRPr="00515B6D">
        <w:rPr>
          <w:rFonts w:ascii="Arial" w:eastAsia="Arial" w:hAnsi="Arial" w:cs="Arial"/>
          <w:lang w:val="en-US"/>
        </w:rPr>
        <w:t>In the initial phase, the produced hydrogen will primarily be used to supply the first fleet of 16 hydrogen-powered public transport buses. In the long term, broader applications of hydrogen are foreseen, supporting the development of a more sustainable, efficient, and resilient urban energy and mobility system.</w:t>
      </w:r>
    </w:p>
    <w:p w14:paraId="667533C8" w14:textId="3624DD2C" w:rsidR="008A4093" w:rsidRPr="00515B6D" w:rsidRDefault="008A4093" w:rsidP="00946700">
      <w:pPr>
        <w:widowControl w:val="0"/>
        <w:shd w:val="clear" w:color="auto" w:fill="FFFFFF" w:themeFill="background1"/>
        <w:ind w:firstLine="567"/>
        <w:jc w:val="both"/>
        <w:rPr>
          <w:rFonts w:ascii="Arial" w:eastAsia="Arial" w:hAnsi="Arial" w:cs="Arial"/>
          <w:lang w:val="en-US"/>
        </w:rPr>
      </w:pPr>
      <w:r w:rsidRPr="00515B6D">
        <w:rPr>
          <w:rFonts w:ascii="Arial" w:eastAsia="Arial" w:hAnsi="Arial" w:cs="Arial"/>
          <w:b/>
          <w:bCs/>
          <w:lang w:val="en-US"/>
        </w:rPr>
        <w:t xml:space="preserve">Procurement Approach: </w:t>
      </w:r>
      <w:r w:rsidRPr="00515B6D">
        <w:rPr>
          <w:rFonts w:ascii="Arial" w:eastAsia="Arial" w:hAnsi="Arial" w:cs="Arial"/>
          <w:lang w:val="en-US"/>
        </w:rPr>
        <w:t xml:space="preserve">The Project will be implemented through a public international procurement </w:t>
      </w:r>
      <w:r w:rsidR="002357BD" w:rsidRPr="00515B6D">
        <w:rPr>
          <w:rFonts w:ascii="Arial" w:eastAsia="Arial" w:hAnsi="Arial" w:cs="Arial"/>
          <w:lang w:val="en-US"/>
        </w:rPr>
        <w:t xml:space="preserve">open </w:t>
      </w:r>
      <w:r w:rsidRPr="00515B6D">
        <w:rPr>
          <w:rFonts w:ascii="Arial" w:eastAsia="Arial" w:hAnsi="Arial" w:cs="Arial"/>
          <w:lang w:val="en-US"/>
        </w:rPr>
        <w:t>procedure</w:t>
      </w:r>
      <w:r w:rsidR="002357BD" w:rsidRPr="00515B6D">
        <w:rPr>
          <w:rFonts w:ascii="Arial" w:eastAsia="Arial" w:hAnsi="Arial" w:cs="Arial"/>
          <w:lang w:val="en-US"/>
        </w:rPr>
        <w:t>,</w:t>
      </w:r>
      <w:r w:rsidRPr="00515B6D">
        <w:rPr>
          <w:rFonts w:ascii="Arial" w:eastAsia="Arial" w:hAnsi="Arial" w:cs="Arial"/>
          <w:lang w:val="en-US"/>
        </w:rPr>
        <w:t xml:space="preserve"> aimed at awarding a </w:t>
      </w:r>
      <w:proofErr w:type="gramStart"/>
      <w:r w:rsidRPr="00515B6D">
        <w:rPr>
          <w:rFonts w:ascii="Arial" w:eastAsia="Arial" w:hAnsi="Arial" w:cs="Arial"/>
          <w:lang w:val="en-US"/>
        </w:rPr>
        <w:t xml:space="preserve">single </w:t>
      </w:r>
      <w:r w:rsidR="00927E66" w:rsidRPr="00515B6D">
        <w:rPr>
          <w:rFonts w:ascii="Arial" w:eastAsia="Arial" w:hAnsi="Arial" w:cs="Arial"/>
          <w:lang w:val="en-US"/>
        </w:rPr>
        <w:t> </w:t>
      </w:r>
      <w:r w:rsidR="000C4067">
        <w:rPr>
          <w:rFonts w:ascii="Arial" w:eastAsia="Arial" w:hAnsi="Arial" w:cs="Arial"/>
          <w:b/>
          <w:bCs/>
          <w:lang w:val="en-US"/>
        </w:rPr>
        <w:t>S</w:t>
      </w:r>
      <w:r w:rsidR="00B2247E" w:rsidRPr="00515B6D">
        <w:rPr>
          <w:rFonts w:ascii="Arial" w:eastAsia="Arial" w:hAnsi="Arial" w:cs="Arial"/>
          <w:b/>
          <w:bCs/>
          <w:lang w:val="en-US"/>
        </w:rPr>
        <w:t>upply</w:t>
      </w:r>
      <w:proofErr w:type="gramEnd"/>
      <w:r w:rsidR="00B2247E" w:rsidRPr="00515B6D">
        <w:rPr>
          <w:rFonts w:ascii="Arial" w:eastAsia="Arial" w:hAnsi="Arial" w:cs="Arial"/>
          <w:b/>
          <w:bCs/>
          <w:lang w:val="en-US"/>
        </w:rPr>
        <w:t xml:space="preserve"> </w:t>
      </w:r>
      <w:r w:rsidR="000C4067" w:rsidRPr="00515B6D">
        <w:rPr>
          <w:rFonts w:ascii="Arial" w:eastAsia="Arial" w:hAnsi="Arial" w:cs="Arial"/>
          <w:b/>
          <w:bCs/>
          <w:lang w:val="en-US"/>
        </w:rPr>
        <w:t xml:space="preserve">with installation </w:t>
      </w:r>
      <w:r w:rsidR="00927E66" w:rsidRPr="00515B6D">
        <w:rPr>
          <w:rFonts w:ascii="Arial" w:eastAsia="Arial" w:hAnsi="Arial" w:cs="Arial"/>
          <w:b/>
          <w:bCs/>
          <w:lang w:val="en-US"/>
        </w:rPr>
        <w:t>sales-purchase contract</w:t>
      </w:r>
      <w:r w:rsidR="00515B6D" w:rsidRPr="00515B6D">
        <w:rPr>
          <w:rFonts w:ascii="Arial" w:eastAsia="Arial" w:hAnsi="Arial" w:cs="Arial"/>
          <w:b/>
          <w:bCs/>
          <w:lang w:val="en-US"/>
        </w:rPr>
        <w:t>:</w:t>
      </w:r>
      <w:r w:rsidRPr="00515B6D">
        <w:rPr>
          <w:rFonts w:ascii="Arial" w:eastAsia="Arial" w:hAnsi="Arial" w:cs="Arial"/>
          <w:lang w:val="en-US"/>
        </w:rPr>
        <w:t xml:space="preserve"> including design, manufacturing, delivery, installation, and commissioning of the hydrogen </w:t>
      </w:r>
      <w:proofErr w:type="spellStart"/>
      <w:r w:rsidRPr="00515B6D">
        <w:rPr>
          <w:rFonts w:ascii="Arial" w:eastAsia="Arial" w:hAnsi="Arial" w:cs="Arial"/>
          <w:lang w:val="en-US"/>
        </w:rPr>
        <w:t>refuelling</w:t>
      </w:r>
      <w:proofErr w:type="spellEnd"/>
      <w:r w:rsidRPr="00515B6D">
        <w:rPr>
          <w:rFonts w:ascii="Arial" w:eastAsia="Arial" w:hAnsi="Arial" w:cs="Arial"/>
          <w:lang w:val="en-US"/>
        </w:rPr>
        <w:t xml:space="preserve"> infrastructure.</w:t>
      </w:r>
    </w:p>
    <w:p w14:paraId="658ADD77" w14:textId="5D812188" w:rsidR="000837D3" w:rsidRDefault="00BE05E4" w:rsidP="00946700">
      <w:pPr>
        <w:widowControl w:val="0"/>
        <w:shd w:val="clear" w:color="auto" w:fill="FFFFFF" w:themeFill="background1"/>
        <w:ind w:firstLine="567"/>
        <w:jc w:val="both"/>
        <w:rPr>
          <w:rFonts w:ascii="Arial" w:eastAsia="Arial" w:hAnsi="Arial" w:cs="Arial"/>
          <w:lang w:val="en-US"/>
        </w:rPr>
      </w:pPr>
      <w:r w:rsidRPr="00515B6D">
        <w:rPr>
          <w:rFonts w:ascii="Arial" w:eastAsia="Arial" w:hAnsi="Arial" w:cs="Arial"/>
          <w:b/>
          <w:bCs/>
          <w:lang w:val="en-US"/>
        </w:rPr>
        <w:t xml:space="preserve">Hydrogen Supply: </w:t>
      </w:r>
      <w:r w:rsidRPr="00515B6D">
        <w:rPr>
          <w:rFonts w:ascii="Arial" w:eastAsia="Arial" w:hAnsi="Arial" w:cs="Arial"/>
          <w:lang w:val="en-US"/>
        </w:rPr>
        <w:t xml:space="preserve">Hydrogen is planned to be supplied from the hydrogen production plant located at </w:t>
      </w:r>
      <w:proofErr w:type="spellStart"/>
      <w:r w:rsidRPr="00515B6D">
        <w:rPr>
          <w:rFonts w:ascii="Arial" w:eastAsia="Arial" w:hAnsi="Arial" w:cs="Arial"/>
          <w:lang w:val="en-US"/>
        </w:rPr>
        <w:t>Elektrinės</w:t>
      </w:r>
      <w:proofErr w:type="spellEnd"/>
      <w:r w:rsidRPr="00515B6D">
        <w:rPr>
          <w:rFonts w:ascii="Arial" w:eastAsia="Arial" w:hAnsi="Arial" w:cs="Arial"/>
          <w:lang w:val="en-US"/>
        </w:rPr>
        <w:t xml:space="preserve"> g. 2, </w:t>
      </w:r>
      <w:r w:rsidR="005C294F" w:rsidRPr="00515B6D">
        <w:rPr>
          <w:rFonts w:ascii="Arial" w:eastAsia="Arial" w:hAnsi="Arial" w:cs="Arial"/>
          <w:lang w:val="en-US"/>
        </w:rPr>
        <w:t xml:space="preserve">Vilnius, </w:t>
      </w:r>
      <w:r w:rsidRPr="00515B6D">
        <w:rPr>
          <w:rFonts w:ascii="Arial" w:eastAsia="Arial" w:hAnsi="Arial" w:cs="Arial"/>
          <w:lang w:val="en-US"/>
        </w:rPr>
        <w:t xml:space="preserve">using mobile </w:t>
      </w:r>
      <w:r w:rsidRPr="00515B6D">
        <w:rPr>
          <w:rFonts w:ascii="Arial" w:eastAsia="Arial" w:hAnsi="Arial" w:cs="Arial"/>
          <w:b/>
          <w:bCs/>
          <w:lang w:val="en-US"/>
        </w:rPr>
        <w:t>UMEO storage containers</w:t>
      </w:r>
      <w:r w:rsidRPr="00515B6D">
        <w:rPr>
          <w:rFonts w:ascii="Arial" w:eastAsia="Arial" w:hAnsi="Arial" w:cs="Arial"/>
          <w:lang w:val="en-US"/>
        </w:rPr>
        <w:t xml:space="preserve"> with a pressure of </w:t>
      </w:r>
      <w:r w:rsidRPr="00515B6D">
        <w:rPr>
          <w:rFonts w:ascii="Arial" w:eastAsia="Arial" w:hAnsi="Arial" w:cs="Arial"/>
          <w:b/>
          <w:bCs/>
          <w:lang w:val="en-US"/>
        </w:rPr>
        <w:t>350 bar</w:t>
      </w:r>
      <w:r w:rsidRPr="00515B6D">
        <w:rPr>
          <w:rFonts w:ascii="Arial" w:eastAsia="Arial" w:hAnsi="Arial" w:cs="Arial"/>
          <w:lang w:val="en-US"/>
        </w:rPr>
        <w:t xml:space="preserve"> and a capacity of </w:t>
      </w:r>
      <w:r w:rsidRPr="00515B6D">
        <w:rPr>
          <w:rFonts w:ascii="Arial" w:eastAsia="Arial" w:hAnsi="Arial" w:cs="Arial"/>
          <w:b/>
          <w:bCs/>
          <w:lang w:val="en-US"/>
        </w:rPr>
        <w:t>440 kg</w:t>
      </w:r>
      <w:r w:rsidRPr="00515B6D">
        <w:rPr>
          <w:rFonts w:ascii="Arial" w:eastAsia="Arial" w:hAnsi="Arial" w:cs="Arial"/>
          <w:lang w:val="en-US"/>
        </w:rPr>
        <w:t xml:space="preserve"> each. A maximum of </w:t>
      </w:r>
      <w:r w:rsidRPr="00515B6D">
        <w:rPr>
          <w:rFonts w:ascii="Arial" w:eastAsia="Arial" w:hAnsi="Arial" w:cs="Arial"/>
          <w:b/>
          <w:bCs/>
          <w:lang w:val="en-US"/>
        </w:rPr>
        <w:t>two (2) containers</w:t>
      </w:r>
      <w:r w:rsidRPr="00515B6D">
        <w:rPr>
          <w:rFonts w:ascii="Arial" w:eastAsia="Arial" w:hAnsi="Arial" w:cs="Arial"/>
          <w:lang w:val="en-US"/>
        </w:rPr>
        <w:t xml:space="preserve"> is planned to be delivered to the </w:t>
      </w:r>
      <w:proofErr w:type="spellStart"/>
      <w:r w:rsidRPr="00515B6D">
        <w:rPr>
          <w:rFonts w:ascii="Arial" w:eastAsia="Arial" w:hAnsi="Arial" w:cs="Arial"/>
          <w:lang w:val="en-US"/>
        </w:rPr>
        <w:t>refuelling</w:t>
      </w:r>
      <w:proofErr w:type="spellEnd"/>
      <w:r w:rsidRPr="00515B6D">
        <w:rPr>
          <w:rFonts w:ascii="Arial" w:eastAsia="Arial" w:hAnsi="Arial" w:cs="Arial"/>
          <w:lang w:val="en-US"/>
        </w:rPr>
        <w:t xml:space="preserve"> station site at any given time.</w:t>
      </w:r>
    </w:p>
    <w:p w14:paraId="11858110" w14:textId="02195DE8" w:rsidR="00515B6D" w:rsidRPr="00515B6D" w:rsidRDefault="00515B6D" w:rsidP="00515B6D">
      <w:pPr>
        <w:widowControl w:val="0"/>
        <w:shd w:val="clear" w:color="auto" w:fill="FFFFFF" w:themeFill="background1"/>
        <w:ind w:firstLine="567"/>
        <w:jc w:val="center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lang w:val="en-US"/>
        </w:rPr>
        <w:t>____________________</w:t>
      </w:r>
    </w:p>
    <w:sectPr w:rsidR="00515B6D" w:rsidRPr="00515B6D" w:rsidSect="00515B6D">
      <w:pgSz w:w="11906" w:h="16838"/>
      <w:pgMar w:top="851" w:right="566" w:bottom="851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DF2"/>
    <w:multiLevelType w:val="hybridMultilevel"/>
    <w:tmpl w:val="C41290C8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F0487E"/>
    <w:multiLevelType w:val="hybridMultilevel"/>
    <w:tmpl w:val="5F1E54AE"/>
    <w:lvl w:ilvl="0" w:tplc="C7E2A2F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9F921CF"/>
    <w:multiLevelType w:val="hybridMultilevel"/>
    <w:tmpl w:val="8E722910"/>
    <w:lvl w:ilvl="0" w:tplc="736A03F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6197820">
    <w:abstractNumId w:val="0"/>
  </w:num>
  <w:num w:numId="2" w16cid:durableId="1343359704">
    <w:abstractNumId w:val="2"/>
  </w:num>
  <w:num w:numId="3" w16cid:durableId="197625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4C"/>
    <w:rsid w:val="000129F1"/>
    <w:rsid w:val="00014688"/>
    <w:rsid w:val="000211D2"/>
    <w:rsid w:val="000415D7"/>
    <w:rsid w:val="00043DA1"/>
    <w:rsid w:val="000532F2"/>
    <w:rsid w:val="0005522B"/>
    <w:rsid w:val="00056616"/>
    <w:rsid w:val="000619CC"/>
    <w:rsid w:val="00064F9A"/>
    <w:rsid w:val="000837D3"/>
    <w:rsid w:val="0008455C"/>
    <w:rsid w:val="000A3AC2"/>
    <w:rsid w:val="000C4067"/>
    <w:rsid w:val="000D32D4"/>
    <w:rsid w:val="000E63BC"/>
    <w:rsid w:val="00110498"/>
    <w:rsid w:val="00117EFA"/>
    <w:rsid w:val="00140407"/>
    <w:rsid w:val="00156273"/>
    <w:rsid w:val="0017778A"/>
    <w:rsid w:val="001C3801"/>
    <w:rsid w:val="001E228E"/>
    <w:rsid w:val="002357BD"/>
    <w:rsid w:val="002432C2"/>
    <w:rsid w:val="00256941"/>
    <w:rsid w:val="002603E8"/>
    <w:rsid w:val="0027627B"/>
    <w:rsid w:val="00286831"/>
    <w:rsid w:val="002A288A"/>
    <w:rsid w:val="002C056E"/>
    <w:rsid w:val="002C4BA5"/>
    <w:rsid w:val="002C7CF5"/>
    <w:rsid w:val="003032B3"/>
    <w:rsid w:val="00360EE3"/>
    <w:rsid w:val="003612B4"/>
    <w:rsid w:val="003705DC"/>
    <w:rsid w:val="003A1373"/>
    <w:rsid w:val="003A1E42"/>
    <w:rsid w:val="003A1FFA"/>
    <w:rsid w:val="003B4B1B"/>
    <w:rsid w:val="003C59A3"/>
    <w:rsid w:val="00401D9B"/>
    <w:rsid w:val="004351AC"/>
    <w:rsid w:val="00483899"/>
    <w:rsid w:val="00487AE3"/>
    <w:rsid w:val="00490461"/>
    <w:rsid w:val="00493B49"/>
    <w:rsid w:val="004B6EAF"/>
    <w:rsid w:val="004E5D01"/>
    <w:rsid w:val="00504760"/>
    <w:rsid w:val="00515B6D"/>
    <w:rsid w:val="005179FC"/>
    <w:rsid w:val="005201B8"/>
    <w:rsid w:val="005216BE"/>
    <w:rsid w:val="0053254E"/>
    <w:rsid w:val="00552135"/>
    <w:rsid w:val="00553BDB"/>
    <w:rsid w:val="00553C46"/>
    <w:rsid w:val="00560EFD"/>
    <w:rsid w:val="00574881"/>
    <w:rsid w:val="005C294F"/>
    <w:rsid w:val="005E0191"/>
    <w:rsid w:val="005F4AA7"/>
    <w:rsid w:val="00634AEB"/>
    <w:rsid w:val="00634B86"/>
    <w:rsid w:val="00660135"/>
    <w:rsid w:val="00683942"/>
    <w:rsid w:val="006A5C3A"/>
    <w:rsid w:val="006A5C81"/>
    <w:rsid w:val="006B6A6A"/>
    <w:rsid w:val="006C1C85"/>
    <w:rsid w:val="006C1E78"/>
    <w:rsid w:val="006C2804"/>
    <w:rsid w:val="006C2F4D"/>
    <w:rsid w:val="006D0622"/>
    <w:rsid w:val="006D1C58"/>
    <w:rsid w:val="006E0E9A"/>
    <w:rsid w:val="0077364D"/>
    <w:rsid w:val="007969C3"/>
    <w:rsid w:val="007BB54E"/>
    <w:rsid w:val="007F4D41"/>
    <w:rsid w:val="007F7E35"/>
    <w:rsid w:val="0080580C"/>
    <w:rsid w:val="00861992"/>
    <w:rsid w:val="0089632A"/>
    <w:rsid w:val="008A089E"/>
    <w:rsid w:val="008A4093"/>
    <w:rsid w:val="008B0A70"/>
    <w:rsid w:val="008D7456"/>
    <w:rsid w:val="008F0B8A"/>
    <w:rsid w:val="00903691"/>
    <w:rsid w:val="00907C4F"/>
    <w:rsid w:val="0091311B"/>
    <w:rsid w:val="00922E66"/>
    <w:rsid w:val="00927E66"/>
    <w:rsid w:val="0094143E"/>
    <w:rsid w:val="009449AB"/>
    <w:rsid w:val="00946700"/>
    <w:rsid w:val="00946CC7"/>
    <w:rsid w:val="009543F9"/>
    <w:rsid w:val="00972A6B"/>
    <w:rsid w:val="0098259B"/>
    <w:rsid w:val="009B550C"/>
    <w:rsid w:val="009C1E96"/>
    <w:rsid w:val="009E4B03"/>
    <w:rsid w:val="00A044A4"/>
    <w:rsid w:val="00A80318"/>
    <w:rsid w:val="00AC260F"/>
    <w:rsid w:val="00AE3298"/>
    <w:rsid w:val="00AF6C2B"/>
    <w:rsid w:val="00B12A7E"/>
    <w:rsid w:val="00B2247E"/>
    <w:rsid w:val="00B43EEC"/>
    <w:rsid w:val="00B50663"/>
    <w:rsid w:val="00BD55F0"/>
    <w:rsid w:val="00BD6CAC"/>
    <w:rsid w:val="00BD7FB3"/>
    <w:rsid w:val="00BE05E4"/>
    <w:rsid w:val="00BF7573"/>
    <w:rsid w:val="00C01514"/>
    <w:rsid w:val="00C02B07"/>
    <w:rsid w:val="00C0404B"/>
    <w:rsid w:val="00C06855"/>
    <w:rsid w:val="00C120C7"/>
    <w:rsid w:val="00C217E9"/>
    <w:rsid w:val="00C23340"/>
    <w:rsid w:val="00C2787D"/>
    <w:rsid w:val="00C27A8D"/>
    <w:rsid w:val="00C308BB"/>
    <w:rsid w:val="00CB07BB"/>
    <w:rsid w:val="00CC2914"/>
    <w:rsid w:val="00D4776F"/>
    <w:rsid w:val="00D655ED"/>
    <w:rsid w:val="00D82CB8"/>
    <w:rsid w:val="00D916E2"/>
    <w:rsid w:val="00DB273A"/>
    <w:rsid w:val="00DC6645"/>
    <w:rsid w:val="00DD0545"/>
    <w:rsid w:val="00DF2B74"/>
    <w:rsid w:val="00DF5BC0"/>
    <w:rsid w:val="00DF616E"/>
    <w:rsid w:val="00E2473B"/>
    <w:rsid w:val="00E665E7"/>
    <w:rsid w:val="00E75DAF"/>
    <w:rsid w:val="00EA5B58"/>
    <w:rsid w:val="00EC1573"/>
    <w:rsid w:val="00ED06FE"/>
    <w:rsid w:val="00F1337B"/>
    <w:rsid w:val="00F56A77"/>
    <w:rsid w:val="00F57F0C"/>
    <w:rsid w:val="00F639F8"/>
    <w:rsid w:val="00F70178"/>
    <w:rsid w:val="00F849AE"/>
    <w:rsid w:val="00F9088B"/>
    <w:rsid w:val="00FE3578"/>
    <w:rsid w:val="00FE4C4C"/>
    <w:rsid w:val="00FF5968"/>
    <w:rsid w:val="00FF656A"/>
    <w:rsid w:val="04ADB4FE"/>
    <w:rsid w:val="066A512E"/>
    <w:rsid w:val="0689914B"/>
    <w:rsid w:val="075306FD"/>
    <w:rsid w:val="0B8F7749"/>
    <w:rsid w:val="0CD4D0C1"/>
    <w:rsid w:val="0DAFCB6B"/>
    <w:rsid w:val="0E376ABA"/>
    <w:rsid w:val="124510C3"/>
    <w:rsid w:val="1282AA72"/>
    <w:rsid w:val="12DA18E3"/>
    <w:rsid w:val="149BA63C"/>
    <w:rsid w:val="15C40004"/>
    <w:rsid w:val="161A1245"/>
    <w:rsid w:val="190DC92D"/>
    <w:rsid w:val="1949F099"/>
    <w:rsid w:val="19CBBAE1"/>
    <w:rsid w:val="1B867955"/>
    <w:rsid w:val="1BAB43E3"/>
    <w:rsid w:val="1C4311DC"/>
    <w:rsid w:val="1C7B1C60"/>
    <w:rsid w:val="1D0EED0B"/>
    <w:rsid w:val="1D4B86ED"/>
    <w:rsid w:val="1DA21833"/>
    <w:rsid w:val="1E16ECC1"/>
    <w:rsid w:val="1EED7C2F"/>
    <w:rsid w:val="1FEAAB41"/>
    <w:rsid w:val="20DBB8FA"/>
    <w:rsid w:val="2152A3B7"/>
    <w:rsid w:val="229F3026"/>
    <w:rsid w:val="2377B9E2"/>
    <w:rsid w:val="238793F3"/>
    <w:rsid w:val="24036B75"/>
    <w:rsid w:val="249D479A"/>
    <w:rsid w:val="27AC2B70"/>
    <w:rsid w:val="27DCFD98"/>
    <w:rsid w:val="27E39E89"/>
    <w:rsid w:val="2A2F0F7F"/>
    <w:rsid w:val="2CEB3605"/>
    <w:rsid w:val="2D6B624C"/>
    <w:rsid w:val="2F72AEC9"/>
    <w:rsid w:val="32A86133"/>
    <w:rsid w:val="34BB1DA5"/>
    <w:rsid w:val="3513D517"/>
    <w:rsid w:val="3635326F"/>
    <w:rsid w:val="36F8CA68"/>
    <w:rsid w:val="379B0083"/>
    <w:rsid w:val="38AFF92D"/>
    <w:rsid w:val="38E748C8"/>
    <w:rsid w:val="392BDE03"/>
    <w:rsid w:val="394E40ED"/>
    <w:rsid w:val="39758DC3"/>
    <w:rsid w:val="3A4A5DC8"/>
    <w:rsid w:val="3C14AB75"/>
    <w:rsid w:val="3CE0FD8F"/>
    <w:rsid w:val="3E4FA59A"/>
    <w:rsid w:val="3F5CBDC0"/>
    <w:rsid w:val="40F74C4B"/>
    <w:rsid w:val="4191B6D2"/>
    <w:rsid w:val="42363D34"/>
    <w:rsid w:val="43D817B1"/>
    <w:rsid w:val="44269FCF"/>
    <w:rsid w:val="446982B7"/>
    <w:rsid w:val="452E9700"/>
    <w:rsid w:val="45575C19"/>
    <w:rsid w:val="46CA6761"/>
    <w:rsid w:val="47C9CC76"/>
    <w:rsid w:val="481BA695"/>
    <w:rsid w:val="486B0AC5"/>
    <w:rsid w:val="488147F4"/>
    <w:rsid w:val="4B1CD262"/>
    <w:rsid w:val="4BE52B52"/>
    <w:rsid w:val="4C091069"/>
    <w:rsid w:val="4E60DBE5"/>
    <w:rsid w:val="4F201175"/>
    <w:rsid w:val="519B6EA9"/>
    <w:rsid w:val="51B23468"/>
    <w:rsid w:val="55862412"/>
    <w:rsid w:val="58931492"/>
    <w:rsid w:val="597DD2E7"/>
    <w:rsid w:val="5AEF05D4"/>
    <w:rsid w:val="5CE7AB40"/>
    <w:rsid w:val="5D20999A"/>
    <w:rsid w:val="5F6C64EF"/>
    <w:rsid w:val="5FD8FBF7"/>
    <w:rsid w:val="6114FC8D"/>
    <w:rsid w:val="6124CDF4"/>
    <w:rsid w:val="6318B072"/>
    <w:rsid w:val="6360D53A"/>
    <w:rsid w:val="63E0425D"/>
    <w:rsid w:val="641AEE2F"/>
    <w:rsid w:val="64CE842A"/>
    <w:rsid w:val="65D43A96"/>
    <w:rsid w:val="675254DF"/>
    <w:rsid w:val="685F9896"/>
    <w:rsid w:val="687DFA35"/>
    <w:rsid w:val="688FF80A"/>
    <w:rsid w:val="6942F16F"/>
    <w:rsid w:val="6A743D10"/>
    <w:rsid w:val="6BDE119B"/>
    <w:rsid w:val="6C0DC7C4"/>
    <w:rsid w:val="6C148FDF"/>
    <w:rsid w:val="6C41BB4E"/>
    <w:rsid w:val="6C60E82B"/>
    <w:rsid w:val="6D80BA16"/>
    <w:rsid w:val="6DAADB51"/>
    <w:rsid w:val="6E866CAF"/>
    <w:rsid w:val="6EDA7B4B"/>
    <w:rsid w:val="6F8781A0"/>
    <w:rsid w:val="710EEB22"/>
    <w:rsid w:val="73ED6D9D"/>
    <w:rsid w:val="73F83C97"/>
    <w:rsid w:val="74225CC8"/>
    <w:rsid w:val="750003A3"/>
    <w:rsid w:val="75551F0B"/>
    <w:rsid w:val="7639EB42"/>
    <w:rsid w:val="78FA4152"/>
    <w:rsid w:val="79853B4A"/>
    <w:rsid w:val="7AA94CEF"/>
    <w:rsid w:val="7B990191"/>
    <w:rsid w:val="7CE582E3"/>
    <w:rsid w:val="7ED6D463"/>
    <w:rsid w:val="7ED7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729"/>
  <w15:chartTrackingRefBased/>
  <w15:docId w15:val="{29FD46CD-A226-4620-810C-4B0BC233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0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2B74"/>
    <w:pPr>
      <w:ind w:left="720"/>
      <w:contextualSpacing/>
    </w:pPr>
  </w:style>
  <w:style w:type="paragraph" w:styleId="Revision">
    <w:name w:val="Revision"/>
    <w:hidden/>
    <w:uiPriority w:val="99"/>
    <w:semiHidden/>
    <w:rsid w:val="00EA5B5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A40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CF02D5A34E4E9BCD9618E3AD3861" ma:contentTypeVersion="14" ma:contentTypeDescription="Create a new document." ma:contentTypeScope="" ma:versionID="e13f38e23b00b63c4a6af4fd4240d7d7">
  <xsd:schema xmlns:xsd="http://www.w3.org/2001/XMLSchema" xmlns:xs="http://www.w3.org/2001/XMLSchema" xmlns:p="http://schemas.microsoft.com/office/2006/metadata/properties" xmlns:ns2="b293e629-c72e-4bb7-a559-498fc1962e52" xmlns:ns3="413bd800-9cc7-4b33-bbe3-cb24f5a86244" targetNamespace="http://schemas.microsoft.com/office/2006/metadata/properties" ma:root="true" ma:fieldsID="6a5baf468d209cf22794f4f084da26bf" ns2:_="" ns3:_="">
    <xsd:import namespace="b293e629-c72e-4bb7-a559-498fc1962e5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e629-c72e-4bb7-a559-498fc196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b293e629-c72e-4bb7-a559-498fc1962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F495B-0351-4974-A014-84686BCB8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e629-c72e-4bb7-a559-498fc1962e5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A5621-83E8-4C4D-9AF4-1BF3757DC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7FF74-B9F5-4552-9176-51DA2E2DC538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b293e629-c72e-4bb7-a559-498fc1962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470</Words>
  <Characters>3179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Vysockij</dc:creator>
  <cp:keywords/>
  <dc:description/>
  <cp:lastModifiedBy>Denis Sosunov</cp:lastModifiedBy>
  <cp:revision>133</cp:revision>
  <dcterms:created xsi:type="dcterms:W3CDTF">2023-09-21T12:48:00Z</dcterms:created>
  <dcterms:modified xsi:type="dcterms:W3CDTF">2025-11-12T08:41:00Z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0x0101003031CF02D5A34E4E9BCD9618E3AD3861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