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2290A" w14:textId="07B7A566" w:rsidR="001F76EE" w:rsidRPr="006A48C7" w:rsidRDefault="006B5B02" w:rsidP="00672871">
      <w:pPr>
        <w:spacing w:line="276" w:lineRule="auto"/>
        <w:jc w:val="right"/>
        <w:rPr>
          <w:rFonts w:asciiTheme="majorBidi" w:hAnsiTheme="majorBidi" w:cstheme="majorBidi"/>
          <w:sz w:val="22"/>
          <w:szCs w:val="22"/>
        </w:rPr>
      </w:pPr>
      <w:r w:rsidRPr="006A48C7">
        <w:rPr>
          <w:rFonts w:asciiTheme="majorBidi" w:hAnsiTheme="majorBidi" w:cstheme="majorBidi"/>
          <w:sz w:val="22"/>
          <w:szCs w:val="22"/>
        </w:rPr>
        <w:t xml:space="preserve">Pirkimo sąlygų </w:t>
      </w:r>
      <w:r w:rsidR="00672871" w:rsidRPr="006A48C7">
        <w:rPr>
          <w:rFonts w:asciiTheme="majorBidi" w:hAnsiTheme="majorBidi" w:cstheme="majorBidi"/>
          <w:sz w:val="22"/>
          <w:szCs w:val="22"/>
        </w:rPr>
        <w:t xml:space="preserve">1 </w:t>
      </w:r>
      <w:r w:rsidRPr="006A48C7">
        <w:rPr>
          <w:rFonts w:asciiTheme="majorBidi" w:hAnsiTheme="majorBidi" w:cstheme="majorBidi"/>
          <w:sz w:val="22"/>
          <w:szCs w:val="22"/>
        </w:rPr>
        <w:t xml:space="preserve">priedas </w:t>
      </w:r>
    </w:p>
    <w:p w14:paraId="0F8D485E" w14:textId="77777777" w:rsidR="001F76EE" w:rsidRPr="006A48C7" w:rsidRDefault="001F76EE" w:rsidP="001F76EE">
      <w:pPr>
        <w:spacing w:line="276" w:lineRule="auto"/>
        <w:jc w:val="center"/>
        <w:rPr>
          <w:rFonts w:asciiTheme="majorBidi" w:hAnsiTheme="majorBidi" w:cstheme="majorBidi"/>
          <w:b/>
          <w:sz w:val="22"/>
          <w:szCs w:val="22"/>
        </w:rPr>
      </w:pPr>
    </w:p>
    <w:p w14:paraId="3A1DE88F" w14:textId="77777777" w:rsidR="001F76EE" w:rsidRPr="006A48C7" w:rsidRDefault="001F76EE" w:rsidP="009A2707">
      <w:pPr>
        <w:spacing w:line="276" w:lineRule="auto"/>
        <w:jc w:val="center"/>
        <w:rPr>
          <w:rFonts w:asciiTheme="majorBidi" w:hAnsiTheme="majorBidi" w:cstheme="majorBidi"/>
          <w:b/>
          <w:sz w:val="22"/>
          <w:szCs w:val="22"/>
        </w:rPr>
      </w:pPr>
      <w:r w:rsidRPr="006A48C7">
        <w:rPr>
          <w:rFonts w:asciiTheme="majorBidi" w:hAnsiTheme="majorBidi" w:cstheme="majorBidi"/>
          <w:b/>
          <w:sz w:val="22"/>
          <w:szCs w:val="22"/>
        </w:rPr>
        <w:t>TECHNINĖ SPECIFIKACIJA</w:t>
      </w:r>
    </w:p>
    <w:p w14:paraId="286F8872" w14:textId="77777777" w:rsidR="00C510A8" w:rsidRPr="006A48C7" w:rsidRDefault="00C510A8" w:rsidP="00881174">
      <w:pPr>
        <w:spacing w:line="276" w:lineRule="auto"/>
        <w:jc w:val="center"/>
        <w:rPr>
          <w:rFonts w:asciiTheme="majorBidi" w:hAnsiTheme="majorBidi" w:cstheme="majorBidi"/>
          <w:sz w:val="22"/>
          <w:szCs w:val="22"/>
        </w:rPr>
      </w:pPr>
    </w:p>
    <w:p w14:paraId="59D256BA" w14:textId="62A77C48" w:rsidR="009B62FB" w:rsidRPr="006A48C7" w:rsidRDefault="001F76EE" w:rsidP="00B06DA7">
      <w:pPr>
        <w:tabs>
          <w:tab w:val="left" w:pos="426"/>
        </w:tabs>
        <w:spacing w:line="276" w:lineRule="auto"/>
        <w:jc w:val="both"/>
        <w:rPr>
          <w:rFonts w:asciiTheme="majorBidi" w:hAnsiTheme="majorBidi" w:cstheme="majorBidi"/>
          <w:b/>
          <w:sz w:val="22"/>
          <w:szCs w:val="22"/>
          <w:u w:val="single"/>
          <w:lang w:eastAsia="lt-LT"/>
        </w:rPr>
      </w:pPr>
      <w:r w:rsidRPr="006A48C7">
        <w:rPr>
          <w:rFonts w:asciiTheme="majorBidi" w:hAnsiTheme="majorBidi" w:cstheme="majorBidi"/>
          <w:b/>
          <w:sz w:val="22"/>
          <w:szCs w:val="22"/>
          <w:u w:val="single"/>
          <w:lang w:eastAsia="lt-LT"/>
        </w:rPr>
        <w:t>1.</w:t>
      </w:r>
      <w:r w:rsidRPr="006A48C7">
        <w:rPr>
          <w:rFonts w:asciiTheme="majorBidi" w:hAnsiTheme="majorBidi" w:cstheme="majorBidi"/>
          <w:sz w:val="22"/>
          <w:szCs w:val="22"/>
          <w:u w:val="single"/>
          <w:lang w:eastAsia="lt-LT"/>
        </w:rPr>
        <w:t xml:space="preserve"> </w:t>
      </w:r>
      <w:r w:rsidRPr="006A48C7">
        <w:rPr>
          <w:rFonts w:asciiTheme="majorBidi" w:hAnsiTheme="majorBidi" w:cstheme="majorBidi"/>
          <w:b/>
          <w:sz w:val="22"/>
          <w:szCs w:val="22"/>
          <w:u w:val="single"/>
          <w:lang w:eastAsia="lt-LT"/>
        </w:rPr>
        <w:t xml:space="preserve">Pirkimo </w:t>
      </w:r>
      <w:r w:rsidR="00C32AEF" w:rsidRPr="006A48C7">
        <w:rPr>
          <w:rFonts w:asciiTheme="majorBidi" w:hAnsiTheme="majorBidi" w:cstheme="majorBidi"/>
          <w:b/>
          <w:sz w:val="22"/>
          <w:szCs w:val="22"/>
          <w:u w:val="single"/>
          <w:lang w:eastAsia="lt-LT"/>
        </w:rPr>
        <w:t>informacija</w:t>
      </w:r>
      <w:r w:rsidR="00D90AEC" w:rsidRPr="006A48C7">
        <w:rPr>
          <w:rFonts w:asciiTheme="majorBidi" w:hAnsiTheme="majorBidi" w:cstheme="majorBidi"/>
          <w:b/>
          <w:sz w:val="22"/>
          <w:szCs w:val="22"/>
          <w:u w:val="single"/>
          <w:lang w:eastAsia="lt-LT"/>
        </w:rPr>
        <w:t xml:space="preserve"> </w:t>
      </w:r>
    </w:p>
    <w:p w14:paraId="75560B30" w14:textId="7FA68EA1" w:rsidR="009B62FB" w:rsidRPr="006A48C7" w:rsidRDefault="00C32AEF" w:rsidP="00B06DA7">
      <w:pPr>
        <w:tabs>
          <w:tab w:val="left" w:pos="426"/>
        </w:tabs>
        <w:spacing w:line="276" w:lineRule="auto"/>
        <w:jc w:val="both"/>
        <w:rPr>
          <w:rFonts w:asciiTheme="majorBidi" w:hAnsiTheme="majorBidi" w:cstheme="majorBidi"/>
          <w:sz w:val="22"/>
          <w:szCs w:val="22"/>
        </w:rPr>
      </w:pPr>
      <w:r w:rsidRPr="006A48C7">
        <w:rPr>
          <w:rFonts w:asciiTheme="majorBidi" w:eastAsia="Calibri" w:hAnsiTheme="majorBidi" w:cstheme="majorBidi"/>
          <w:b/>
          <w:bCs/>
          <w:sz w:val="22"/>
          <w:szCs w:val="22"/>
        </w:rPr>
        <w:t>1.1. Pirkimo objektas</w:t>
      </w:r>
      <w:r w:rsidRPr="006A48C7">
        <w:rPr>
          <w:rFonts w:asciiTheme="majorBidi" w:eastAsia="Calibri" w:hAnsiTheme="majorBidi" w:cstheme="majorBidi"/>
          <w:bCs/>
          <w:sz w:val="22"/>
          <w:szCs w:val="22"/>
        </w:rPr>
        <w:t xml:space="preserve"> – s</w:t>
      </w:r>
      <w:r w:rsidR="009B62FB" w:rsidRPr="006A48C7">
        <w:rPr>
          <w:rFonts w:asciiTheme="majorBidi" w:eastAsia="Calibri" w:hAnsiTheme="majorBidi" w:cstheme="majorBidi"/>
          <w:bCs/>
          <w:sz w:val="22"/>
          <w:szCs w:val="22"/>
        </w:rPr>
        <w:t xml:space="preserve">portinė </w:t>
      </w:r>
      <w:r w:rsidR="00A52025" w:rsidRPr="006A48C7">
        <w:rPr>
          <w:rFonts w:asciiTheme="majorBidi" w:eastAsia="Calibri" w:hAnsiTheme="majorBidi" w:cstheme="majorBidi"/>
          <w:bCs/>
          <w:sz w:val="22"/>
          <w:szCs w:val="22"/>
        </w:rPr>
        <w:t xml:space="preserve">grindų </w:t>
      </w:r>
      <w:r w:rsidR="009B62FB" w:rsidRPr="006A48C7">
        <w:rPr>
          <w:rFonts w:asciiTheme="majorBidi" w:eastAsia="Calibri" w:hAnsiTheme="majorBidi" w:cstheme="majorBidi"/>
          <w:bCs/>
          <w:sz w:val="22"/>
          <w:szCs w:val="22"/>
        </w:rPr>
        <w:t>danga</w:t>
      </w:r>
      <w:r w:rsidR="003D2DF3" w:rsidRPr="006A48C7">
        <w:rPr>
          <w:rFonts w:asciiTheme="majorBidi" w:eastAsia="Calibri" w:hAnsiTheme="majorBidi" w:cstheme="majorBidi"/>
          <w:bCs/>
          <w:sz w:val="22"/>
          <w:szCs w:val="22"/>
        </w:rPr>
        <w:t xml:space="preserve"> </w:t>
      </w:r>
      <w:r w:rsidR="00CD1732" w:rsidRPr="006A48C7">
        <w:rPr>
          <w:rFonts w:asciiTheme="majorBidi" w:eastAsia="Calibri" w:hAnsiTheme="majorBidi" w:cstheme="majorBidi"/>
          <w:sz w:val="22"/>
          <w:szCs w:val="22"/>
        </w:rPr>
        <w:t>(toliau – Prekės)</w:t>
      </w:r>
      <w:r w:rsidR="009B62FB" w:rsidRPr="006A48C7">
        <w:rPr>
          <w:rFonts w:asciiTheme="majorBidi" w:eastAsia="Calibri" w:hAnsiTheme="majorBidi" w:cstheme="majorBidi"/>
          <w:bCs/>
          <w:sz w:val="22"/>
          <w:szCs w:val="22"/>
        </w:rPr>
        <w:t>,</w:t>
      </w:r>
      <w:r w:rsidR="00AB705F" w:rsidRPr="006A48C7">
        <w:rPr>
          <w:rFonts w:asciiTheme="majorBidi" w:eastAsia="Calibri" w:hAnsiTheme="majorBidi" w:cstheme="majorBidi"/>
          <w:bCs/>
          <w:sz w:val="22"/>
          <w:szCs w:val="22"/>
        </w:rPr>
        <w:t xml:space="preserve"> atitinkanti </w:t>
      </w:r>
      <w:r w:rsidR="00AB705F" w:rsidRPr="006A48C7">
        <w:rPr>
          <w:rFonts w:asciiTheme="majorBidi" w:eastAsia="Calibri" w:hAnsiTheme="majorBidi" w:cstheme="majorBidi"/>
          <w:sz w:val="22"/>
          <w:szCs w:val="22"/>
        </w:rPr>
        <w:t>techninėje specifikacijoje nustatytus reikalavimus,</w:t>
      </w:r>
      <w:r w:rsidR="009B62FB" w:rsidRPr="006A48C7">
        <w:rPr>
          <w:rFonts w:asciiTheme="majorBidi" w:eastAsia="Calibri" w:hAnsiTheme="majorBidi" w:cstheme="majorBidi"/>
          <w:bCs/>
          <w:sz w:val="22"/>
          <w:szCs w:val="22"/>
        </w:rPr>
        <w:t xml:space="preserve"> įskaitant </w:t>
      </w:r>
      <w:r w:rsidR="00CD1732" w:rsidRPr="006A48C7">
        <w:rPr>
          <w:rFonts w:asciiTheme="majorBidi" w:eastAsia="Calibri" w:hAnsiTheme="majorBidi" w:cstheme="majorBidi"/>
          <w:bCs/>
          <w:sz w:val="22"/>
          <w:szCs w:val="22"/>
        </w:rPr>
        <w:t xml:space="preserve">Prekių </w:t>
      </w:r>
      <w:r w:rsidR="009B62FB" w:rsidRPr="006A48C7">
        <w:rPr>
          <w:rFonts w:asciiTheme="majorBidi" w:eastAsia="Calibri" w:hAnsiTheme="majorBidi" w:cstheme="majorBidi"/>
          <w:bCs/>
          <w:sz w:val="22"/>
          <w:szCs w:val="22"/>
        </w:rPr>
        <w:t>pristatymą</w:t>
      </w:r>
      <w:r w:rsidR="002535AE" w:rsidRPr="006A48C7">
        <w:rPr>
          <w:rFonts w:asciiTheme="majorBidi" w:eastAsia="Calibri" w:hAnsiTheme="majorBidi" w:cstheme="majorBidi"/>
          <w:bCs/>
          <w:sz w:val="22"/>
          <w:szCs w:val="22"/>
        </w:rPr>
        <w:t xml:space="preserve"> </w:t>
      </w:r>
      <w:r w:rsidR="00F07747" w:rsidRPr="006A48C7">
        <w:rPr>
          <w:rFonts w:asciiTheme="majorBidi" w:eastAsia="Calibri" w:hAnsiTheme="majorBidi" w:cstheme="majorBidi"/>
          <w:sz w:val="22"/>
          <w:szCs w:val="22"/>
        </w:rPr>
        <w:t>Panevėžio Raimundo Sargūno sporto gimnazijos sporto salėje</w:t>
      </w:r>
      <w:r w:rsidR="002535AE" w:rsidRPr="006A48C7">
        <w:rPr>
          <w:rFonts w:asciiTheme="majorBidi" w:eastAsia="Calibri" w:hAnsiTheme="majorBidi" w:cstheme="majorBidi"/>
          <w:sz w:val="22"/>
          <w:szCs w:val="22"/>
        </w:rPr>
        <w:t xml:space="preserve"> (</w:t>
      </w:r>
      <w:r w:rsidR="00F07747" w:rsidRPr="006A48C7">
        <w:rPr>
          <w:rFonts w:asciiTheme="majorBidi" w:eastAsia="Calibri" w:hAnsiTheme="majorBidi" w:cstheme="majorBidi"/>
          <w:sz w:val="22"/>
          <w:szCs w:val="22"/>
        </w:rPr>
        <w:t>Liepų</w:t>
      </w:r>
      <w:r w:rsidR="008F33A6" w:rsidRPr="006A48C7">
        <w:rPr>
          <w:rFonts w:asciiTheme="majorBidi" w:eastAsia="Calibri" w:hAnsiTheme="majorBidi" w:cstheme="majorBidi"/>
          <w:sz w:val="22"/>
          <w:szCs w:val="22"/>
        </w:rPr>
        <w:t xml:space="preserve"> al.</w:t>
      </w:r>
      <w:r w:rsidR="002535AE" w:rsidRPr="006A48C7">
        <w:rPr>
          <w:rFonts w:asciiTheme="majorBidi" w:eastAsia="Calibri" w:hAnsiTheme="majorBidi" w:cstheme="majorBidi"/>
          <w:sz w:val="22"/>
          <w:szCs w:val="22"/>
        </w:rPr>
        <w:t xml:space="preserve"> </w:t>
      </w:r>
      <w:r w:rsidR="00F07747" w:rsidRPr="006A48C7">
        <w:rPr>
          <w:rFonts w:asciiTheme="majorBidi" w:eastAsia="Calibri" w:hAnsiTheme="majorBidi" w:cstheme="majorBidi"/>
          <w:sz w:val="22"/>
          <w:szCs w:val="22"/>
        </w:rPr>
        <w:t>2</w:t>
      </w:r>
      <w:r w:rsidR="002535AE" w:rsidRPr="006A48C7">
        <w:rPr>
          <w:rFonts w:asciiTheme="majorBidi" w:eastAsia="Calibri" w:hAnsiTheme="majorBidi" w:cstheme="majorBidi"/>
          <w:sz w:val="22"/>
          <w:szCs w:val="22"/>
        </w:rPr>
        <w:t xml:space="preserve">, </w:t>
      </w:r>
      <w:r w:rsidR="00F07747" w:rsidRPr="006A48C7">
        <w:rPr>
          <w:rFonts w:asciiTheme="majorBidi" w:eastAsia="Calibri" w:hAnsiTheme="majorBidi" w:cstheme="majorBidi"/>
          <w:sz w:val="22"/>
          <w:szCs w:val="22"/>
        </w:rPr>
        <w:t>Panevėžys</w:t>
      </w:r>
      <w:r w:rsidR="002535AE" w:rsidRPr="006A48C7">
        <w:rPr>
          <w:rFonts w:asciiTheme="majorBidi" w:eastAsia="Calibri" w:hAnsiTheme="majorBidi" w:cstheme="majorBidi"/>
          <w:sz w:val="22"/>
          <w:szCs w:val="22"/>
        </w:rPr>
        <w:t>)</w:t>
      </w:r>
      <w:r w:rsidR="008F33A6" w:rsidRPr="006A48C7">
        <w:rPr>
          <w:rFonts w:asciiTheme="majorBidi" w:eastAsia="Calibri" w:hAnsiTheme="majorBidi" w:cstheme="majorBidi"/>
          <w:sz w:val="22"/>
          <w:szCs w:val="22"/>
        </w:rPr>
        <w:t>.</w:t>
      </w:r>
    </w:p>
    <w:p w14:paraId="4DD36066" w14:textId="5001B938" w:rsidR="009B62FB" w:rsidRPr="006A48C7" w:rsidRDefault="009B62FB" w:rsidP="00B06DA7">
      <w:pPr>
        <w:spacing w:line="276" w:lineRule="auto"/>
        <w:jc w:val="both"/>
        <w:rPr>
          <w:rFonts w:asciiTheme="majorBidi" w:eastAsia="Calibri" w:hAnsiTheme="majorBidi" w:cstheme="majorBidi"/>
          <w:sz w:val="22"/>
          <w:szCs w:val="22"/>
        </w:rPr>
      </w:pPr>
      <w:r w:rsidRPr="006A48C7">
        <w:rPr>
          <w:rFonts w:asciiTheme="majorBidi" w:hAnsiTheme="majorBidi" w:cstheme="majorBidi"/>
          <w:b/>
          <w:sz w:val="22"/>
          <w:szCs w:val="22"/>
          <w:lang w:eastAsia="lt-LT"/>
        </w:rPr>
        <w:t xml:space="preserve">1.2. Perkamų </w:t>
      </w:r>
      <w:r w:rsidR="00E75DD0" w:rsidRPr="006A48C7">
        <w:rPr>
          <w:rFonts w:asciiTheme="majorBidi" w:hAnsiTheme="majorBidi" w:cstheme="majorBidi"/>
          <w:b/>
          <w:sz w:val="22"/>
          <w:szCs w:val="22"/>
          <w:lang w:eastAsia="lt-LT"/>
        </w:rPr>
        <w:t>P</w:t>
      </w:r>
      <w:r w:rsidRPr="006A48C7">
        <w:rPr>
          <w:rFonts w:asciiTheme="majorBidi" w:hAnsiTheme="majorBidi" w:cstheme="majorBidi"/>
          <w:b/>
          <w:sz w:val="22"/>
          <w:szCs w:val="22"/>
          <w:lang w:eastAsia="lt-LT"/>
        </w:rPr>
        <w:t xml:space="preserve">rekių aprašymas </w:t>
      </w:r>
      <w:r w:rsidRPr="006A48C7">
        <w:rPr>
          <w:rFonts w:asciiTheme="majorBidi" w:hAnsiTheme="majorBidi" w:cstheme="majorBidi"/>
          <w:sz w:val="22"/>
          <w:szCs w:val="22"/>
          <w:lang w:eastAsia="lt-LT"/>
        </w:rPr>
        <w:t>–</w:t>
      </w:r>
      <w:r w:rsidRPr="006A48C7">
        <w:rPr>
          <w:rFonts w:asciiTheme="majorBidi" w:hAnsiTheme="majorBidi" w:cstheme="majorBidi"/>
          <w:b/>
          <w:sz w:val="22"/>
          <w:szCs w:val="22"/>
          <w:lang w:eastAsia="lt-LT"/>
        </w:rPr>
        <w:t xml:space="preserve"> </w:t>
      </w:r>
      <w:r w:rsidRPr="006A48C7">
        <w:rPr>
          <w:rFonts w:asciiTheme="majorBidi" w:hAnsiTheme="majorBidi" w:cstheme="majorBidi"/>
          <w:sz w:val="22"/>
          <w:szCs w:val="22"/>
          <w:lang w:eastAsia="lt-LT"/>
        </w:rPr>
        <w:t>Tiekėjas įsipareigoja Sutartyje numatytomis sąlygomis ir tvarka parduoti, pristatyti</w:t>
      </w:r>
      <w:r w:rsidR="00B06DA7" w:rsidRPr="006A48C7">
        <w:rPr>
          <w:rFonts w:asciiTheme="majorBidi" w:hAnsiTheme="majorBidi" w:cstheme="majorBidi"/>
          <w:sz w:val="22"/>
          <w:szCs w:val="22"/>
          <w:lang w:eastAsia="lt-LT"/>
        </w:rPr>
        <w:t>,</w:t>
      </w:r>
      <w:r w:rsidRPr="006A48C7">
        <w:rPr>
          <w:rFonts w:asciiTheme="majorBidi" w:hAnsiTheme="majorBidi" w:cstheme="majorBidi"/>
          <w:sz w:val="22"/>
          <w:szCs w:val="22"/>
          <w:lang w:eastAsia="lt-LT"/>
        </w:rPr>
        <w:t xml:space="preserve"> įrengti</w:t>
      </w:r>
      <w:r w:rsidR="00B06DA7" w:rsidRPr="006A48C7">
        <w:rPr>
          <w:rFonts w:asciiTheme="majorBidi" w:hAnsiTheme="majorBidi" w:cstheme="majorBidi"/>
          <w:sz w:val="22"/>
          <w:szCs w:val="22"/>
          <w:lang w:eastAsia="lt-LT"/>
        </w:rPr>
        <w:t xml:space="preserve"> ir perduoti Pirkėjui </w:t>
      </w:r>
      <w:r w:rsidRPr="006A48C7">
        <w:rPr>
          <w:rFonts w:asciiTheme="majorBidi" w:hAnsiTheme="majorBidi" w:cstheme="majorBidi"/>
          <w:sz w:val="22"/>
          <w:szCs w:val="22"/>
          <w:lang w:eastAsia="lt-LT"/>
        </w:rPr>
        <w:t xml:space="preserve">Prekes, atitinkančias techninės specifikacijos reikalavimus, o </w:t>
      </w:r>
      <w:r w:rsidR="0031519C" w:rsidRPr="006A48C7">
        <w:rPr>
          <w:rFonts w:asciiTheme="majorBidi" w:hAnsiTheme="majorBidi" w:cstheme="majorBidi"/>
          <w:sz w:val="22"/>
          <w:szCs w:val="22"/>
          <w:lang w:eastAsia="lt-LT"/>
        </w:rPr>
        <w:t>Pirkėjas</w:t>
      </w:r>
      <w:r w:rsidRPr="006A48C7">
        <w:rPr>
          <w:rFonts w:asciiTheme="majorBidi" w:hAnsiTheme="majorBidi" w:cstheme="majorBidi"/>
          <w:sz w:val="22"/>
          <w:szCs w:val="22"/>
          <w:lang w:eastAsia="lt-LT"/>
        </w:rPr>
        <w:t xml:space="preserve"> – priimti iš Tiekėjo pagal Sutarties nuostatas pristatytas</w:t>
      </w:r>
      <w:r w:rsidR="00580D5A" w:rsidRPr="006A48C7">
        <w:rPr>
          <w:rFonts w:asciiTheme="majorBidi" w:hAnsiTheme="majorBidi" w:cstheme="majorBidi"/>
          <w:sz w:val="22"/>
          <w:szCs w:val="22"/>
          <w:lang w:eastAsia="lt-LT"/>
        </w:rPr>
        <w:t xml:space="preserve"> ir įrengtas</w:t>
      </w:r>
      <w:r w:rsidRPr="006A48C7">
        <w:rPr>
          <w:rFonts w:asciiTheme="majorBidi" w:hAnsiTheme="majorBidi" w:cstheme="majorBidi"/>
          <w:sz w:val="22"/>
          <w:szCs w:val="22"/>
          <w:lang w:eastAsia="lt-LT"/>
        </w:rPr>
        <w:t xml:space="preserve"> Prekes ir sumokėti už jas Sutartyje nustatytomis mokėjimo sąlygomis ir tvarka. Visos Prekės</w:t>
      </w:r>
      <w:r w:rsidR="00C30B19" w:rsidRPr="006A48C7">
        <w:rPr>
          <w:rFonts w:asciiTheme="majorBidi" w:hAnsiTheme="majorBidi" w:cstheme="majorBidi"/>
          <w:sz w:val="22"/>
          <w:szCs w:val="22"/>
          <w:lang w:eastAsia="lt-LT"/>
        </w:rPr>
        <w:t xml:space="preserve"> turi būti kokybiškos, naujos,</w:t>
      </w:r>
      <w:r w:rsidRPr="006A48C7">
        <w:rPr>
          <w:rFonts w:asciiTheme="majorBidi" w:hAnsiTheme="majorBidi" w:cstheme="majorBidi"/>
          <w:sz w:val="22"/>
          <w:szCs w:val="22"/>
          <w:lang w:eastAsia="lt-LT"/>
        </w:rPr>
        <w:t xml:space="preserve"> nenaudotos</w:t>
      </w:r>
      <w:r w:rsidR="008F33A6" w:rsidRPr="006A48C7">
        <w:rPr>
          <w:rFonts w:asciiTheme="majorBidi" w:hAnsiTheme="majorBidi" w:cstheme="majorBidi"/>
          <w:sz w:val="22"/>
          <w:szCs w:val="22"/>
          <w:lang w:eastAsia="lt-LT"/>
        </w:rPr>
        <w:t xml:space="preserve">, </w:t>
      </w:r>
      <w:r w:rsidR="008F33A6" w:rsidRPr="006A48C7">
        <w:rPr>
          <w:rFonts w:asciiTheme="majorBidi" w:hAnsiTheme="majorBidi" w:cstheme="majorBidi"/>
          <w:sz w:val="22"/>
          <w:szCs w:val="22"/>
        </w:rPr>
        <w:t xml:space="preserve">atitikti techninėje specifikacijoje nurodytus, taip pat teisės aktų ir įprastai tokios rūšies Prekėms taikomus reikalavimus. </w:t>
      </w:r>
      <w:r w:rsidR="00A04E56" w:rsidRPr="006A48C7">
        <w:rPr>
          <w:rFonts w:asciiTheme="majorBidi" w:hAnsiTheme="majorBidi" w:cstheme="majorBidi"/>
          <w:sz w:val="22"/>
          <w:szCs w:val="22"/>
        </w:rPr>
        <w:t xml:space="preserve">Prekės turi būti sukomplektuotos su visais tinkamam jų </w:t>
      </w:r>
      <w:r w:rsidR="002A41D3" w:rsidRPr="006A48C7">
        <w:rPr>
          <w:rFonts w:asciiTheme="majorBidi" w:hAnsiTheme="majorBidi" w:cstheme="majorBidi"/>
          <w:sz w:val="22"/>
          <w:szCs w:val="22"/>
        </w:rPr>
        <w:t>eksploatavimui</w:t>
      </w:r>
      <w:r w:rsidR="00A04E56" w:rsidRPr="006A48C7">
        <w:rPr>
          <w:rFonts w:asciiTheme="majorBidi" w:hAnsiTheme="majorBidi" w:cstheme="majorBidi"/>
          <w:sz w:val="22"/>
          <w:szCs w:val="22"/>
        </w:rPr>
        <w:t xml:space="preserve"> reikalingais ir numatytą Prekių funkcionalumą užtikrinančiais priedais, jų sumontavimui reikaling</w:t>
      </w:r>
      <w:r w:rsidR="00EB3EC7" w:rsidRPr="006A48C7">
        <w:rPr>
          <w:rFonts w:asciiTheme="majorBidi" w:hAnsiTheme="majorBidi" w:cstheme="majorBidi"/>
          <w:sz w:val="22"/>
          <w:szCs w:val="22"/>
        </w:rPr>
        <w:t>om</w:t>
      </w:r>
      <w:r w:rsidR="00A04E56" w:rsidRPr="006A48C7">
        <w:rPr>
          <w:rFonts w:asciiTheme="majorBidi" w:hAnsiTheme="majorBidi" w:cstheme="majorBidi"/>
          <w:sz w:val="22"/>
          <w:szCs w:val="22"/>
        </w:rPr>
        <w:t xml:space="preserve">is </w:t>
      </w:r>
      <w:r w:rsidR="00EB3EC7" w:rsidRPr="006A48C7">
        <w:rPr>
          <w:rFonts w:asciiTheme="majorBidi" w:hAnsiTheme="majorBidi" w:cstheme="majorBidi"/>
          <w:sz w:val="22"/>
          <w:szCs w:val="22"/>
        </w:rPr>
        <w:t>medžiagomis</w:t>
      </w:r>
      <w:r w:rsidR="00620776" w:rsidRPr="006A48C7">
        <w:rPr>
          <w:rFonts w:asciiTheme="majorBidi" w:hAnsiTheme="majorBidi" w:cstheme="majorBidi"/>
          <w:sz w:val="22"/>
          <w:szCs w:val="22"/>
        </w:rPr>
        <w:t>, įskaitant klijus</w:t>
      </w:r>
      <w:r w:rsidR="003B42F0" w:rsidRPr="006A48C7">
        <w:rPr>
          <w:rFonts w:asciiTheme="majorBidi" w:hAnsiTheme="majorBidi" w:cstheme="majorBidi"/>
          <w:sz w:val="22"/>
          <w:szCs w:val="22"/>
        </w:rPr>
        <w:t xml:space="preserve"> (jei reikalingi)</w:t>
      </w:r>
      <w:r w:rsidR="00EB3EC7" w:rsidRPr="006A48C7">
        <w:rPr>
          <w:rFonts w:asciiTheme="majorBidi" w:hAnsiTheme="majorBidi" w:cstheme="majorBidi"/>
          <w:sz w:val="22"/>
          <w:szCs w:val="22"/>
        </w:rPr>
        <w:t>.</w:t>
      </w:r>
      <w:r w:rsidR="00A04E56" w:rsidRPr="006A48C7">
        <w:rPr>
          <w:rFonts w:asciiTheme="majorBidi" w:hAnsiTheme="majorBidi" w:cstheme="majorBidi"/>
          <w:sz w:val="22"/>
          <w:szCs w:val="22"/>
          <w:lang w:eastAsia="lt-LT"/>
        </w:rPr>
        <w:t xml:space="preserve"> </w:t>
      </w:r>
      <w:r w:rsidR="00580D5A" w:rsidRPr="006A48C7">
        <w:rPr>
          <w:rFonts w:asciiTheme="majorBidi" w:hAnsiTheme="majorBidi" w:cstheme="majorBidi"/>
          <w:sz w:val="22"/>
          <w:szCs w:val="22"/>
          <w:lang w:eastAsia="lt-LT"/>
        </w:rPr>
        <w:t xml:space="preserve">Tiekėjas turi </w:t>
      </w:r>
      <w:r w:rsidRPr="006A48C7">
        <w:rPr>
          <w:rFonts w:asciiTheme="majorBidi" w:hAnsiTheme="majorBidi" w:cstheme="majorBidi"/>
          <w:sz w:val="22"/>
          <w:szCs w:val="22"/>
          <w:lang w:eastAsia="lt-LT"/>
        </w:rPr>
        <w:t xml:space="preserve">pristatyti ir įrengti </w:t>
      </w:r>
      <w:r w:rsidR="00580D5A" w:rsidRPr="006A48C7">
        <w:rPr>
          <w:rFonts w:asciiTheme="majorBidi" w:hAnsiTheme="majorBidi" w:cstheme="majorBidi"/>
          <w:sz w:val="22"/>
          <w:szCs w:val="22"/>
          <w:lang w:eastAsia="lt-LT"/>
        </w:rPr>
        <w:t xml:space="preserve">Prekes </w:t>
      </w:r>
      <w:r w:rsidRPr="006A48C7">
        <w:rPr>
          <w:rFonts w:asciiTheme="majorBidi" w:eastAsia="Calibri" w:hAnsiTheme="majorBidi" w:cstheme="majorBidi"/>
          <w:sz w:val="22"/>
          <w:szCs w:val="22"/>
        </w:rPr>
        <w:t xml:space="preserve">per </w:t>
      </w:r>
      <w:r w:rsidR="00F07747" w:rsidRPr="006A48C7">
        <w:rPr>
          <w:rFonts w:asciiTheme="majorBidi" w:eastAsia="Calibri" w:hAnsiTheme="majorBidi" w:cstheme="majorBidi"/>
          <w:sz w:val="22"/>
          <w:szCs w:val="22"/>
        </w:rPr>
        <w:t>2</w:t>
      </w:r>
      <w:r w:rsidRPr="006A48C7">
        <w:rPr>
          <w:rFonts w:asciiTheme="majorBidi" w:eastAsia="Calibri" w:hAnsiTheme="majorBidi" w:cstheme="majorBidi"/>
          <w:sz w:val="22"/>
          <w:szCs w:val="22"/>
        </w:rPr>
        <w:t xml:space="preserve"> mėnesius nuo Pirkėjo užsakymo </w:t>
      </w:r>
      <w:r w:rsidR="00385198" w:rsidRPr="006A48C7">
        <w:rPr>
          <w:rFonts w:asciiTheme="majorBidi" w:eastAsia="Calibri" w:hAnsiTheme="majorBidi" w:cstheme="majorBidi"/>
          <w:sz w:val="22"/>
          <w:szCs w:val="22"/>
        </w:rPr>
        <w:t>pateikimo</w:t>
      </w:r>
      <w:r w:rsidRPr="006A48C7">
        <w:rPr>
          <w:rFonts w:asciiTheme="majorBidi" w:eastAsia="Calibri" w:hAnsiTheme="majorBidi" w:cstheme="majorBidi"/>
          <w:sz w:val="22"/>
          <w:szCs w:val="22"/>
        </w:rPr>
        <w:t xml:space="preserve"> dienos.</w:t>
      </w:r>
    </w:p>
    <w:p w14:paraId="412606DD" w14:textId="17DE4E35" w:rsidR="009B62FB" w:rsidRPr="006A48C7" w:rsidRDefault="009B62FB" w:rsidP="00B06DA7">
      <w:pPr>
        <w:spacing w:before="120" w:line="276" w:lineRule="auto"/>
        <w:rPr>
          <w:rFonts w:asciiTheme="majorBidi" w:eastAsia="Calibri" w:hAnsiTheme="majorBidi" w:cstheme="majorBidi"/>
          <w:b/>
          <w:sz w:val="22"/>
          <w:szCs w:val="22"/>
          <w:u w:val="single"/>
        </w:rPr>
      </w:pPr>
      <w:r w:rsidRPr="006A48C7">
        <w:rPr>
          <w:rFonts w:asciiTheme="majorBidi" w:eastAsia="Calibri" w:hAnsiTheme="majorBidi" w:cstheme="majorBidi"/>
          <w:b/>
          <w:sz w:val="22"/>
          <w:szCs w:val="22"/>
          <w:u w:val="single"/>
        </w:rPr>
        <w:t>2. Bendrieji reikalavimai perkamoms Prekėms ir jų įrengimui</w:t>
      </w:r>
    </w:p>
    <w:p w14:paraId="6AE23602" w14:textId="3E01278F" w:rsidR="009B62FB" w:rsidRPr="006A48C7" w:rsidRDefault="009B62FB" w:rsidP="0059461B">
      <w:pPr>
        <w:spacing w:line="276" w:lineRule="auto"/>
        <w:jc w:val="both"/>
        <w:rPr>
          <w:rFonts w:asciiTheme="majorBidi" w:hAnsiTheme="majorBidi" w:cstheme="majorBidi"/>
          <w:sz w:val="22"/>
          <w:szCs w:val="22"/>
        </w:rPr>
      </w:pPr>
      <w:r w:rsidRPr="006A48C7">
        <w:rPr>
          <w:rFonts w:asciiTheme="majorBidi" w:eastAsia="Calibri" w:hAnsiTheme="majorBidi" w:cstheme="majorBidi"/>
          <w:color w:val="00000A"/>
          <w:sz w:val="22"/>
          <w:szCs w:val="22"/>
        </w:rPr>
        <w:t xml:space="preserve">2.1. </w:t>
      </w:r>
      <w:r w:rsidR="00645990" w:rsidRPr="006A48C7">
        <w:rPr>
          <w:rFonts w:asciiTheme="majorBidi" w:hAnsiTheme="majorBidi" w:cstheme="majorBidi"/>
          <w:sz w:val="22"/>
          <w:szCs w:val="22"/>
        </w:rPr>
        <w:t>Į Prekių įkainius (be PVM) įskaičiuoti visi mokesčiai (išskyrus PVM) ir visos Tiekėjo išlaidos, susijusios su Sutartyje numatytų įsipareigojimų įvykdymu, įskaitant Prekių pristatymo</w:t>
      </w:r>
      <w:r w:rsidR="00F07747" w:rsidRPr="006A48C7">
        <w:rPr>
          <w:rFonts w:asciiTheme="majorBidi" w:eastAsia="Calibri" w:hAnsiTheme="majorBidi" w:cstheme="majorBidi"/>
          <w:sz w:val="22"/>
          <w:szCs w:val="22"/>
        </w:rPr>
        <w:t xml:space="preserve"> </w:t>
      </w:r>
      <w:r w:rsidR="008F33A6" w:rsidRPr="006A48C7">
        <w:rPr>
          <w:rFonts w:asciiTheme="majorBidi" w:eastAsia="Calibri" w:hAnsiTheme="majorBidi" w:cstheme="majorBidi"/>
          <w:sz w:val="22"/>
          <w:szCs w:val="22"/>
        </w:rPr>
        <w:t>(</w:t>
      </w:r>
      <w:r w:rsidR="00F07747" w:rsidRPr="006A48C7">
        <w:rPr>
          <w:rFonts w:asciiTheme="majorBidi" w:eastAsia="Calibri" w:hAnsiTheme="majorBidi" w:cstheme="majorBidi"/>
          <w:sz w:val="22"/>
          <w:szCs w:val="22"/>
        </w:rPr>
        <w:t>Liepų al. 2, Panevėžys</w:t>
      </w:r>
      <w:r w:rsidR="008F33A6" w:rsidRPr="006A48C7">
        <w:rPr>
          <w:rFonts w:asciiTheme="majorBidi" w:eastAsia="Calibri" w:hAnsiTheme="majorBidi" w:cstheme="majorBidi"/>
          <w:sz w:val="22"/>
          <w:szCs w:val="22"/>
        </w:rPr>
        <w:t>)</w:t>
      </w:r>
      <w:r w:rsidR="00645990" w:rsidRPr="006A48C7">
        <w:rPr>
          <w:rFonts w:asciiTheme="majorBidi" w:eastAsia="Calibri" w:hAnsiTheme="majorBidi" w:cstheme="majorBidi"/>
          <w:sz w:val="22"/>
          <w:szCs w:val="22"/>
        </w:rPr>
        <w:t>,</w:t>
      </w:r>
      <w:r w:rsidR="00645990" w:rsidRPr="006A48C7">
        <w:rPr>
          <w:rFonts w:asciiTheme="majorBidi" w:hAnsiTheme="majorBidi" w:cstheme="majorBidi"/>
          <w:sz w:val="22"/>
          <w:szCs w:val="22"/>
        </w:rPr>
        <w:t xml:space="preserve"> </w:t>
      </w:r>
      <w:r w:rsidR="000615ED" w:rsidRPr="006A48C7">
        <w:rPr>
          <w:rFonts w:asciiTheme="majorBidi" w:hAnsiTheme="majorBidi" w:cstheme="majorBidi"/>
          <w:sz w:val="22"/>
          <w:szCs w:val="22"/>
        </w:rPr>
        <w:t xml:space="preserve">techninės dokumentacijos pateikimo, </w:t>
      </w:r>
      <w:r w:rsidR="00645990" w:rsidRPr="006A48C7">
        <w:rPr>
          <w:rFonts w:asciiTheme="majorBidi" w:hAnsiTheme="majorBidi" w:cstheme="majorBidi"/>
          <w:sz w:val="22"/>
          <w:szCs w:val="22"/>
        </w:rPr>
        <w:t xml:space="preserve">garantinės priežiūros ir visas kitas išlaidas, reikalingas tinkamam Sutarties įgyvendinimui. Tiekėjas neturi teisės reikalauti padengti jokių išlaidų, viršijančių 2 lentelėje nurodytus Prekių įkainius (be PVM) ir Prekėms taikomą PVM (jei taikomas). Jei kurios nors išlaidos ar mokesčiai nėra įvertinti, laikoma, kad tokias išlaidas ar mokesčius Tiekėjas padengia savo lėšomis pats. </w:t>
      </w:r>
    </w:p>
    <w:p w14:paraId="4AB56A4A" w14:textId="22FF0ACA" w:rsidR="0059461B" w:rsidRPr="006A48C7" w:rsidRDefault="0059461B" w:rsidP="0059461B">
      <w:pPr>
        <w:pBdr>
          <w:top w:val="nil"/>
          <w:left w:val="nil"/>
          <w:bottom w:val="nil"/>
          <w:right w:val="nil"/>
          <w:between w:val="nil"/>
        </w:pBdr>
        <w:spacing w:line="276" w:lineRule="auto"/>
        <w:jc w:val="both"/>
        <w:rPr>
          <w:rFonts w:asciiTheme="majorBidi" w:hAnsiTheme="majorBidi" w:cstheme="majorBidi"/>
          <w:sz w:val="22"/>
          <w:szCs w:val="22"/>
        </w:rPr>
      </w:pPr>
      <w:r w:rsidRPr="006A48C7">
        <w:rPr>
          <w:rFonts w:asciiTheme="majorBidi" w:hAnsiTheme="majorBidi" w:cstheme="majorBidi"/>
          <w:sz w:val="22"/>
          <w:szCs w:val="22"/>
        </w:rPr>
        <w:t xml:space="preserve">2.2. Prekės turi </w:t>
      </w:r>
      <w:r w:rsidR="00672871" w:rsidRPr="006A48C7">
        <w:rPr>
          <w:rFonts w:asciiTheme="majorBidi" w:hAnsiTheme="majorBidi" w:cstheme="majorBidi"/>
          <w:sz w:val="22"/>
          <w:szCs w:val="22"/>
        </w:rPr>
        <w:t>atitikti</w:t>
      </w:r>
      <w:r w:rsidRPr="006A48C7">
        <w:rPr>
          <w:rFonts w:asciiTheme="majorBidi" w:hAnsiTheme="majorBidi" w:cstheme="majorBidi"/>
          <w:sz w:val="22"/>
          <w:szCs w:val="22"/>
        </w:rPr>
        <w:t xml:space="preserve"> </w:t>
      </w:r>
      <w:r w:rsidR="003526E4" w:rsidRPr="006A48C7">
        <w:rPr>
          <w:rFonts w:asciiTheme="majorBidi" w:hAnsiTheme="majorBidi" w:cstheme="majorBidi"/>
          <w:sz w:val="22"/>
          <w:szCs w:val="22"/>
        </w:rPr>
        <w:t>vadovaujantis Sutarties, šios techninės specifikacijos, teisės aktų, reglamentuojančių pirkimo objektą, ir gamintojo reikalavimais (instrukcijomis).</w:t>
      </w:r>
    </w:p>
    <w:p w14:paraId="2CBB6DB4" w14:textId="20275F3F" w:rsidR="0059461B" w:rsidRPr="006A48C7" w:rsidRDefault="003B42F0" w:rsidP="00672871">
      <w:pPr>
        <w:pBdr>
          <w:top w:val="nil"/>
          <w:left w:val="nil"/>
          <w:bottom w:val="nil"/>
          <w:right w:val="nil"/>
          <w:between w:val="nil"/>
        </w:pBdr>
        <w:spacing w:line="276" w:lineRule="auto"/>
        <w:jc w:val="both"/>
        <w:rPr>
          <w:rFonts w:asciiTheme="majorBidi" w:hAnsiTheme="majorBidi" w:cstheme="majorBidi"/>
          <w:b/>
          <w:sz w:val="22"/>
          <w:szCs w:val="22"/>
        </w:rPr>
      </w:pPr>
      <w:r w:rsidRPr="006A48C7">
        <w:rPr>
          <w:rFonts w:asciiTheme="majorBidi" w:hAnsiTheme="majorBidi" w:cstheme="majorBidi"/>
          <w:sz w:val="22"/>
          <w:szCs w:val="22"/>
        </w:rPr>
        <w:t xml:space="preserve">2.3. Prekės turi būti </w:t>
      </w:r>
      <w:r w:rsidRPr="006A48C7">
        <w:rPr>
          <w:rFonts w:asciiTheme="majorBidi" w:hAnsiTheme="majorBidi" w:cstheme="majorBidi"/>
          <w:color w:val="000000"/>
          <w:sz w:val="22"/>
          <w:szCs w:val="22"/>
          <w:lang w:eastAsia="lt-LT"/>
        </w:rPr>
        <w:t xml:space="preserve">funkcionalios, jų sudedamosios dalys </w:t>
      </w:r>
      <w:r w:rsidR="0044482C" w:rsidRPr="006A48C7">
        <w:rPr>
          <w:rFonts w:asciiTheme="majorBidi" w:hAnsiTheme="majorBidi" w:cstheme="majorBidi"/>
          <w:color w:val="000000"/>
          <w:sz w:val="22"/>
          <w:szCs w:val="22"/>
          <w:lang w:eastAsia="lt-LT"/>
        </w:rPr>
        <w:t xml:space="preserve">turi būti </w:t>
      </w:r>
      <w:r w:rsidRPr="006A48C7">
        <w:rPr>
          <w:rFonts w:asciiTheme="majorBidi" w:hAnsiTheme="majorBidi" w:cstheme="majorBidi"/>
          <w:color w:val="000000"/>
          <w:sz w:val="22"/>
          <w:szCs w:val="22"/>
          <w:lang w:eastAsia="lt-LT"/>
        </w:rPr>
        <w:t>tinkamos naudoti daug kartų ir (ar) lengvai pataisomos, ir (ar) pakeičiamos.</w:t>
      </w:r>
      <w:r w:rsidR="0059461B" w:rsidRPr="006A48C7">
        <w:rPr>
          <w:rFonts w:asciiTheme="majorBidi" w:hAnsiTheme="majorBidi" w:cstheme="majorBidi"/>
          <w:sz w:val="22"/>
          <w:szCs w:val="22"/>
        </w:rPr>
        <w:t>.</w:t>
      </w:r>
    </w:p>
    <w:p w14:paraId="3965919C" w14:textId="7C9A2147" w:rsidR="00C32AEF" w:rsidRPr="006A48C7" w:rsidRDefault="009B62FB" w:rsidP="00672871">
      <w:pPr>
        <w:tabs>
          <w:tab w:val="left" w:pos="993"/>
        </w:tabs>
        <w:spacing w:line="276" w:lineRule="auto"/>
        <w:jc w:val="both"/>
        <w:rPr>
          <w:rFonts w:asciiTheme="majorBidi" w:hAnsiTheme="majorBidi" w:cstheme="majorBidi"/>
          <w:sz w:val="22"/>
          <w:szCs w:val="22"/>
          <w:lang w:eastAsia="lt-LT"/>
        </w:rPr>
      </w:pPr>
      <w:r w:rsidRPr="006A48C7">
        <w:rPr>
          <w:rFonts w:asciiTheme="majorBidi" w:eastAsia="Calibri" w:hAnsiTheme="majorBidi" w:cstheme="majorBidi"/>
          <w:sz w:val="22"/>
          <w:szCs w:val="22"/>
        </w:rPr>
        <w:t>2.</w:t>
      </w:r>
      <w:r w:rsidR="00672871" w:rsidRPr="006A48C7">
        <w:rPr>
          <w:rFonts w:asciiTheme="majorBidi" w:eastAsia="Calibri" w:hAnsiTheme="majorBidi" w:cstheme="majorBidi"/>
          <w:sz w:val="22"/>
          <w:szCs w:val="22"/>
        </w:rPr>
        <w:t>4</w:t>
      </w:r>
      <w:r w:rsidRPr="006A48C7">
        <w:rPr>
          <w:rFonts w:asciiTheme="majorBidi" w:eastAsia="Calibri" w:hAnsiTheme="majorBidi" w:cstheme="majorBidi"/>
          <w:sz w:val="22"/>
          <w:szCs w:val="22"/>
        </w:rPr>
        <w:t xml:space="preserve">. </w:t>
      </w:r>
      <w:r w:rsidR="00B000B0" w:rsidRPr="006A48C7">
        <w:rPr>
          <w:rFonts w:asciiTheme="majorBidi" w:hAnsiTheme="majorBidi" w:cstheme="majorBidi"/>
          <w:sz w:val="22"/>
          <w:szCs w:val="22"/>
          <w:lang w:eastAsia="lt-LT"/>
        </w:rPr>
        <w:t>Tiekėjas</w:t>
      </w:r>
      <w:r w:rsidRPr="006A48C7">
        <w:rPr>
          <w:rFonts w:asciiTheme="majorBidi" w:hAnsiTheme="majorBidi" w:cstheme="majorBidi"/>
          <w:sz w:val="22"/>
          <w:szCs w:val="22"/>
          <w:lang w:eastAsia="lt-LT"/>
        </w:rPr>
        <w:t xml:space="preserve"> kartu su Prekėmis turi pateikti Pirkėjui visą būtiną techninę dokumentaciją </w:t>
      </w:r>
      <w:r w:rsidRPr="006A48C7">
        <w:rPr>
          <w:rFonts w:asciiTheme="majorBidi" w:eastAsia="Calibri" w:hAnsiTheme="majorBidi" w:cstheme="majorBidi"/>
          <w:sz w:val="22"/>
          <w:szCs w:val="22"/>
        </w:rPr>
        <w:t>(</w:t>
      </w:r>
      <w:r w:rsidR="00902325" w:rsidRPr="006A48C7">
        <w:rPr>
          <w:rFonts w:asciiTheme="majorBidi" w:hAnsiTheme="majorBidi" w:cstheme="majorBidi"/>
          <w:sz w:val="22"/>
          <w:szCs w:val="22"/>
          <w:lang w:eastAsia="lt-LT"/>
        </w:rPr>
        <w:t>Prekių naudojimosi ir priežiūros instrukcijas (jei tokios yra), sertifikatus (jei tokie yra), techninius pa</w:t>
      </w:r>
      <w:r w:rsidR="009E5B0A" w:rsidRPr="006A48C7">
        <w:rPr>
          <w:rFonts w:asciiTheme="majorBidi" w:hAnsiTheme="majorBidi" w:cstheme="majorBidi"/>
          <w:sz w:val="22"/>
          <w:szCs w:val="22"/>
          <w:lang w:eastAsia="lt-LT"/>
        </w:rPr>
        <w:t>s</w:t>
      </w:r>
      <w:r w:rsidR="00902325" w:rsidRPr="006A48C7">
        <w:rPr>
          <w:rFonts w:asciiTheme="majorBidi" w:hAnsiTheme="majorBidi" w:cstheme="majorBidi"/>
          <w:sz w:val="22"/>
          <w:szCs w:val="22"/>
          <w:lang w:eastAsia="lt-LT"/>
        </w:rPr>
        <w:t>us (jei tokie yra), garantinio aptarnavimo sąlygas lietuvių kalba</w:t>
      </w:r>
      <w:r w:rsidRPr="006A48C7">
        <w:rPr>
          <w:rFonts w:asciiTheme="majorBidi" w:eastAsia="Calibri" w:hAnsiTheme="majorBidi" w:cstheme="majorBidi"/>
          <w:sz w:val="22"/>
          <w:szCs w:val="22"/>
        </w:rPr>
        <w:t>)</w:t>
      </w:r>
      <w:r w:rsidR="00AA2E36" w:rsidRPr="006A48C7">
        <w:rPr>
          <w:rFonts w:asciiTheme="majorBidi" w:hAnsiTheme="majorBidi" w:cstheme="majorBidi"/>
          <w:sz w:val="22"/>
          <w:szCs w:val="22"/>
          <w:lang w:eastAsia="lt-LT"/>
        </w:rPr>
        <w:t>.</w:t>
      </w:r>
    </w:p>
    <w:p w14:paraId="5403297A" w14:textId="284390B3" w:rsidR="002535AE" w:rsidRPr="006A48C7" w:rsidRDefault="00551D31" w:rsidP="00726AEB">
      <w:pPr>
        <w:spacing w:line="276" w:lineRule="auto"/>
        <w:jc w:val="both"/>
        <w:rPr>
          <w:rFonts w:asciiTheme="majorBidi" w:hAnsiTheme="majorBidi" w:cstheme="majorBidi"/>
          <w:kern w:val="2"/>
          <w:sz w:val="22"/>
          <w:szCs w:val="22"/>
        </w:rPr>
      </w:pPr>
      <w:r w:rsidRPr="006A48C7">
        <w:rPr>
          <w:rFonts w:asciiTheme="majorBidi" w:eastAsia="Calibri" w:hAnsiTheme="majorBidi" w:cstheme="majorBidi"/>
          <w:b/>
          <w:sz w:val="22"/>
          <w:szCs w:val="22"/>
        </w:rPr>
        <w:t xml:space="preserve">Pastaba. </w:t>
      </w:r>
      <w:r w:rsidR="002535AE" w:rsidRPr="006A48C7">
        <w:rPr>
          <w:rFonts w:asciiTheme="majorBidi" w:hAnsiTheme="majorBidi" w:cstheme="majorBidi"/>
          <w:sz w:val="22"/>
          <w:szCs w:val="22"/>
        </w:rPr>
        <w:t xml:space="preserve"> Kontaktini</w:t>
      </w:r>
      <w:r w:rsidR="004F0BE5" w:rsidRPr="006A48C7">
        <w:rPr>
          <w:rFonts w:asciiTheme="majorBidi" w:hAnsiTheme="majorBidi" w:cstheme="majorBidi"/>
          <w:sz w:val="22"/>
          <w:szCs w:val="22"/>
        </w:rPr>
        <w:t>s</w:t>
      </w:r>
      <w:r w:rsidR="002535AE" w:rsidRPr="006A48C7">
        <w:rPr>
          <w:rFonts w:asciiTheme="majorBidi" w:hAnsiTheme="majorBidi" w:cstheme="majorBidi"/>
          <w:sz w:val="22"/>
          <w:szCs w:val="22"/>
        </w:rPr>
        <w:t xml:space="preserve"> asm</w:t>
      </w:r>
      <w:r w:rsidR="004F0BE5" w:rsidRPr="006A48C7">
        <w:rPr>
          <w:rFonts w:asciiTheme="majorBidi" w:hAnsiTheme="majorBidi" w:cstheme="majorBidi"/>
          <w:sz w:val="22"/>
          <w:szCs w:val="22"/>
        </w:rPr>
        <w:t>uo</w:t>
      </w:r>
      <w:r w:rsidR="002535AE" w:rsidRPr="006A48C7">
        <w:rPr>
          <w:rFonts w:asciiTheme="majorBidi" w:hAnsiTheme="majorBidi" w:cstheme="majorBidi"/>
          <w:sz w:val="22"/>
          <w:szCs w:val="22"/>
        </w:rPr>
        <w:t xml:space="preserve"> </w:t>
      </w:r>
      <w:r w:rsidR="00B21271" w:rsidRPr="006A48C7">
        <w:rPr>
          <w:rFonts w:asciiTheme="majorBidi" w:hAnsiTheme="majorBidi" w:cstheme="majorBidi"/>
          <w:sz w:val="22"/>
          <w:szCs w:val="22"/>
        </w:rPr>
        <w:t xml:space="preserve">Prekių pristatymo </w:t>
      </w:r>
      <w:r w:rsidR="004F0BE5" w:rsidRPr="006A48C7">
        <w:rPr>
          <w:rFonts w:asciiTheme="majorBidi" w:hAnsiTheme="majorBidi" w:cstheme="majorBidi"/>
          <w:sz w:val="22"/>
          <w:szCs w:val="22"/>
        </w:rPr>
        <w:t xml:space="preserve"> </w:t>
      </w:r>
      <w:r w:rsidR="00F07747" w:rsidRPr="006A48C7">
        <w:rPr>
          <w:rFonts w:asciiTheme="majorBidi" w:eastAsia="Calibri" w:hAnsiTheme="majorBidi" w:cstheme="majorBidi"/>
          <w:sz w:val="22"/>
          <w:szCs w:val="22"/>
        </w:rPr>
        <w:t xml:space="preserve">Eglė </w:t>
      </w:r>
      <w:proofErr w:type="spellStart"/>
      <w:r w:rsidR="00F07747" w:rsidRPr="006A48C7">
        <w:rPr>
          <w:rFonts w:asciiTheme="majorBidi" w:eastAsia="Calibri" w:hAnsiTheme="majorBidi" w:cstheme="majorBidi"/>
          <w:sz w:val="22"/>
          <w:szCs w:val="22"/>
        </w:rPr>
        <w:t>Zablockytė</w:t>
      </w:r>
      <w:proofErr w:type="spellEnd"/>
      <w:r w:rsidR="004F0BE5" w:rsidRPr="006A48C7">
        <w:rPr>
          <w:rFonts w:asciiTheme="majorBidi" w:eastAsia="Calibri" w:hAnsiTheme="majorBidi" w:cstheme="majorBidi"/>
          <w:sz w:val="22"/>
          <w:szCs w:val="22"/>
        </w:rPr>
        <w:t>, tel. +370</w:t>
      </w:r>
      <w:r w:rsidR="004A1305" w:rsidRPr="006A48C7">
        <w:rPr>
          <w:rFonts w:asciiTheme="majorBidi" w:eastAsia="Calibri" w:hAnsiTheme="majorBidi" w:cstheme="majorBidi"/>
          <w:sz w:val="22"/>
          <w:szCs w:val="22"/>
        </w:rPr>
        <w:t> </w:t>
      </w:r>
      <w:r w:rsidR="004F0BE5" w:rsidRPr="006A48C7">
        <w:rPr>
          <w:rFonts w:asciiTheme="majorBidi" w:eastAsia="Calibri" w:hAnsiTheme="majorBidi" w:cstheme="majorBidi"/>
          <w:sz w:val="22"/>
          <w:szCs w:val="22"/>
        </w:rPr>
        <w:t>6</w:t>
      </w:r>
      <w:r w:rsidR="00F07747" w:rsidRPr="006A48C7">
        <w:rPr>
          <w:rFonts w:asciiTheme="majorBidi" w:eastAsia="Calibri" w:hAnsiTheme="majorBidi" w:cstheme="majorBidi"/>
          <w:sz w:val="22"/>
          <w:szCs w:val="22"/>
        </w:rPr>
        <w:t>05098327</w:t>
      </w:r>
      <w:r w:rsidR="00455391" w:rsidRPr="006A48C7">
        <w:rPr>
          <w:rFonts w:asciiTheme="majorBidi" w:eastAsia="Calibri" w:hAnsiTheme="majorBidi" w:cstheme="majorBidi"/>
          <w:sz w:val="22"/>
          <w:szCs w:val="22"/>
        </w:rPr>
        <w:t>, Audrius Karaliūnas tel. +37068214021</w:t>
      </w:r>
      <w:r w:rsidR="004F0BE5" w:rsidRPr="006A48C7">
        <w:rPr>
          <w:rFonts w:asciiTheme="majorBidi" w:hAnsiTheme="majorBidi" w:cstheme="majorBidi"/>
          <w:kern w:val="2"/>
          <w:sz w:val="22"/>
          <w:szCs w:val="22"/>
        </w:rPr>
        <w:t>.</w:t>
      </w:r>
    </w:p>
    <w:p w14:paraId="3BFBC5D6" w14:textId="408E4C07" w:rsidR="000A316F" w:rsidRPr="006A48C7" w:rsidRDefault="005633F8" w:rsidP="00580D5A">
      <w:pPr>
        <w:pStyle w:val="Betarp"/>
        <w:spacing w:before="120" w:line="276" w:lineRule="auto"/>
        <w:jc w:val="both"/>
        <w:rPr>
          <w:rFonts w:asciiTheme="majorBidi" w:hAnsiTheme="majorBidi" w:cstheme="majorBidi"/>
          <w:sz w:val="22"/>
          <w:szCs w:val="22"/>
          <w:lang w:val="lt-LT"/>
        </w:rPr>
      </w:pPr>
      <w:r w:rsidRPr="006A48C7">
        <w:rPr>
          <w:rFonts w:asciiTheme="majorBidi" w:hAnsiTheme="majorBidi" w:cstheme="majorBidi"/>
          <w:b/>
          <w:sz w:val="22"/>
          <w:szCs w:val="22"/>
          <w:u w:val="single"/>
          <w:lang w:val="lt-LT"/>
        </w:rPr>
        <w:t>3</w:t>
      </w:r>
      <w:r w:rsidR="000A316F" w:rsidRPr="006A48C7">
        <w:rPr>
          <w:rFonts w:asciiTheme="majorBidi" w:hAnsiTheme="majorBidi" w:cstheme="majorBidi"/>
          <w:b/>
          <w:sz w:val="22"/>
          <w:szCs w:val="22"/>
          <w:u w:val="single"/>
          <w:lang w:val="lt-LT"/>
        </w:rPr>
        <w:t xml:space="preserve">. Techniniai reikalavimai </w:t>
      </w:r>
      <w:r w:rsidR="00E75DD0" w:rsidRPr="006A48C7">
        <w:rPr>
          <w:rFonts w:asciiTheme="majorBidi" w:hAnsiTheme="majorBidi" w:cstheme="majorBidi"/>
          <w:b/>
          <w:sz w:val="22"/>
          <w:szCs w:val="22"/>
          <w:u w:val="single"/>
          <w:lang w:val="lt-LT"/>
        </w:rPr>
        <w:t>P</w:t>
      </w:r>
      <w:r w:rsidR="000A316F" w:rsidRPr="006A48C7">
        <w:rPr>
          <w:rFonts w:asciiTheme="majorBidi" w:hAnsiTheme="majorBidi" w:cstheme="majorBidi"/>
          <w:b/>
          <w:sz w:val="22"/>
          <w:szCs w:val="22"/>
          <w:u w:val="single"/>
          <w:lang w:val="lt-LT"/>
        </w:rPr>
        <w:t>rekėms:</w:t>
      </w:r>
    </w:p>
    <w:p w14:paraId="44E17D1B" w14:textId="0DFA280A" w:rsidR="000A316F" w:rsidRPr="006A48C7" w:rsidRDefault="000A316F" w:rsidP="00881174">
      <w:pPr>
        <w:pStyle w:val="Default"/>
        <w:spacing w:line="276" w:lineRule="auto"/>
        <w:jc w:val="both"/>
        <w:rPr>
          <w:rFonts w:asciiTheme="majorBidi" w:eastAsia="Calibri" w:hAnsiTheme="majorBidi" w:cstheme="majorBidi"/>
          <w:b/>
          <w:sz w:val="22"/>
          <w:szCs w:val="22"/>
          <w:lang w:eastAsia="en-US"/>
        </w:rPr>
      </w:pPr>
      <w:r w:rsidRPr="006A48C7">
        <w:rPr>
          <w:rFonts w:asciiTheme="majorBidi" w:eastAsia="Calibri" w:hAnsiTheme="majorBidi" w:cstheme="majorBidi"/>
          <w:b/>
          <w:sz w:val="22"/>
          <w:szCs w:val="22"/>
          <w:u w:val="single"/>
          <w:lang w:eastAsia="en-US"/>
        </w:rPr>
        <w:t xml:space="preserve">Būtina užpildyti </w:t>
      </w:r>
      <w:r w:rsidR="00E65EE1" w:rsidRPr="006A48C7">
        <w:rPr>
          <w:rFonts w:asciiTheme="majorBidi" w:eastAsia="Calibri" w:hAnsiTheme="majorBidi" w:cstheme="majorBidi"/>
          <w:b/>
          <w:sz w:val="22"/>
          <w:szCs w:val="22"/>
          <w:u w:val="single"/>
          <w:lang w:eastAsia="en-US"/>
        </w:rPr>
        <w:t xml:space="preserve">1 </w:t>
      </w:r>
      <w:r w:rsidRPr="006A48C7">
        <w:rPr>
          <w:rFonts w:asciiTheme="majorBidi" w:eastAsia="Calibri" w:hAnsiTheme="majorBidi" w:cstheme="majorBidi"/>
          <w:b/>
          <w:sz w:val="22"/>
          <w:szCs w:val="22"/>
          <w:u w:val="single"/>
          <w:lang w:eastAsia="en-US"/>
        </w:rPr>
        <w:t>lentelės 3 stulpelyje reikalaujamas reikšmes,</w:t>
      </w:r>
      <w:r w:rsidRPr="006A48C7">
        <w:rPr>
          <w:rFonts w:asciiTheme="majorBidi" w:eastAsia="Calibri" w:hAnsiTheme="majorBidi" w:cstheme="majorBidi"/>
          <w:sz w:val="22"/>
          <w:szCs w:val="22"/>
          <w:lang w:eastAsia="en-US"/>
        </w:rPr>
        <w:t xml:space="preserve"> </w:t>
      </w:r>
      <w:r w:rsidRPr="006A48C7">
        <w:rPr>
          <w:rFonts w:asciiTheme="majorBidi" w:eastAsia="Calibri" w:hAnsiTheme="majorBidi" w:cstheme="majorBidi"/>
          <w:b/>
          <w:sz w:val="22"/>
          <w:szCs w:val="22"/>
          <w:lang w:eastAsia="en-US"/>
        </w:rPr>
        <w:t xml:space="preserve">nurodant siūlomos </w:t>
      </w:r>
      <w:r w:rsidR="00C32AEF" w:rsidRPr="006A48C7">
        <w:rPr>
          <w:rFonts w:asciiTheme="majorBidi" w:eastAsia="Calibri" w:hAnsiTheme="majorBidi" w:cstheme="majorBidi"/>
          <w:b/>
          <w:sz w:val="22"/>
          <w:szCs w:val="22"/>
          <w:lang w:eastAsia="en-US"/>
        </w:rPr>
        <w:t>P</w:t>
      </w:r>
      <w:r w:rsidRPr="006A48C7">
        <w:rPr>
          <w:rFonts w:asciiTheme="majorBidi" w:eastAsia="Calibri" w:hAnsiTheme="majorBidi" w:cstheme="majorBidi"/>
          <w:b/>
          <w:sz w:val="22"/>
          <w:szCs w:val="22"/>
          <w:lang w:eastAsia="en-US"/>
        </w:rPr>
        <w:t>rekės gamintoją</w:t>
      </w:r>
      <w:r w:rsidR="00283D24" w:rsidRPr="006A48C7">
        <w:rPr>
          <w:rFonts w:asciiTheme="majorBidi" w:eastAsia="Calibri" w:hAnsiTheme="majorBidi" w:cstheme="majorBidi"/>
          <w:b/>
          <w:sz w:val="22"/>
          <w:szCs w:val="22"/>
          <w:lang w:eastAsia="en-US"/>
        </w:rPr>
        <w:t xml:space="preserve"> ar</w:t>
      </w:r>
      <w:r w:rsidRPr="006A48C7">
        <w:rPr>
          <w:rFonts w:asciiTheme="majorBidi" w:eastAsia="Calibri" w:hAnsiTheme="majorBidi" w:cstheme="majorBidi"/>
          <w:b/>
          <w:sz w:val="22"/>
          <w:szCs w:val="22"/>
          <w:lang w:eastAsia="en-US"/>
        </w:rPr>
        <w:t xml:space="preserve"> </w:t>
      </w:r>
      <w:r w:rsidR="0037616A" w:rsidRPr="006A48C7">
        <w:rPr>
          <w:rFonts w:asciiTheme="majorBidi" w:eastAsia="Calibri" w:hAnsiTheme="majorBidi" w:cstheme="majorBidi"/>
          <w:b/>
          <w:sz w:val="22"/>
          <w:szCs w:val="22"/>
          <w:lang w:eastAsia="en-US"/>
        </w:rPr>
        <w:t xml:space="preserve">Prekės ženklą, </w:t>
      </w:r>
      <w:r w:rsidRPr="006A48C7">
        <w:rPr>
          <w:rFonts w:asciiTheme="majorBidi" w:eastAsia="Calibri" w:hAnsiTheme="majorBidi" w:cstheme="majorBidi"/>
          <w:b/>
          <w:sz w:val="22"/>
          <w:szCs w:val="22"/>
          <w:lang w:eastAsia="en-US"/>
        </w:rPr>
        <w:t>modelį</w:t>
      </w:r>
      <w:r w:rsidR="00283D24" w:rsidRPr="006A48C7">
        <w:rPr>
          <w:rFonts w:asciiTheme="majorBidi" w:eastAsia="Calibri" w:hAnsiTheme="majorBidi" w:cstheme="majorBidi"/>
          <w:b/>
          <w:sz w:val="22"/>
          <w:szCs w:val="22"/>
          <w:lang w:eastAsia="en-US"/>
        </w:rPr>
        <w:t>, modifikaciją</w:t>
      </w:r>
      <w:r w:rsidRPr="006A48C7">
        <w:rPr>
          <w:rFonts w:asciiTheme="majorBidi" w:eastAsia="Calibri" w:hAnsiTheme="majorBidi" w:cstheme="majorBidi"/>
          <w:b/>
          <w:sz w:val="22"/>
          <w:szCs w:val="22"/>
          <w:lang w:eastAsia="en-US"/>
        </w:rPr>
        <w:t xml:space="preserve"> (jeigu yra), </w:t>
      </w:r>
      <w:r w:rsidR="00E75DD0" w:rsidRPr="006A48C7">
        <w:rPr>
          <w:rFonts w:asciiTheme="majorBidi" w:eastAsia="Calibri" w:hAnsiTheme="majorBidi" w:cstheme="majorBidi"/>
          <w:b/>
          <w:sz w:val="22"/>
          <w:szCs w:val="22"/>
          <w:lang w:eastAsia="en-US"/>
        </w:rPr>
        <w:t>P</w:t>
      </w:r>
      <w:r w:rsidRPr="006A48C7">
        <w:rPr>
          <w:rFonts w:asciiTheme="majorBidi" w:eastAsia="Calibri" w:hAnsiTheme="majorBidi" w:cstheme="majorBidi"/>
          <w:b/>
          <w:sz w:val="22"/>
          <w:szCs w:val="22"/>
          <w:lang w:eastAsia="en-US"/>
        </w:rPr>
        <w:t xml:space="preserve">rekės kodą (jeigu yra), konkrečius siūlomos </w:t>
      </w:r>
      <w:r w:rsidR="00C32AEF" w:rsidRPr="006A48C7">
        <w:rPr>
          <w:rFonts w:asciiTheme="majorBidi" w:eastAsia="Calibri" w:hAnsiTheme="majorBidi" w:cstheme="majorBidi"/>
          <w:b/>
          <w:sz w:val="22"/>
          <w:szCs w:val="22"/>
          <w:lang w:eastAsia="en-US"/>
        </w:rPr>
        <w:t>P</w:t>
      </w:r>
      <w:r w:rsidRPr="006A48C7">
        <w:rPr>
          <w:rFonts w:asciiTheme="majorBidi" w:eastAsia="Calibri" w:hAnsiTheme="majorBidi" w:cstheme="majorBidi"/>
          <w:b/>
          <w:sz w:val="22"/>
          <w:szCs w:val="22"/>
          <w:lang w:eastAsia="en-US"/>
        </w:rPr>
        <w:t xml:space="preserve">rekės duomenis ir charakteristikas bei kitą reikalaujamą informaciją. </w:t>
      </w:r>
    </w:p>
    <w:p w14:paraId="198950E6" w14:textId="101B02BA" w:rsidR="000A316F" w:rsidRPr="006A48C7" w:rsidRDefault="000A316F" w:rsidP="00881174">
      <w:pPr>
        <w:suppressAutoHyphens w:val="0"/>
        <w:spacing w:line="276" w:lineRule="auto"/>
        <w:jc w:val="both"/>
        <w:rPr>
          <w:rFonts w:asciiTheme="majorBidi" w:hAnsiTheme="majorBidi" w:cstheme="majorBidi"/>
          <w:sz w:val="22"/>
          <w:szCs w:val="22"/>
        </w:rPr>
      </w:pPr>
      <w:r w:rsidRPr="006A48C7">
        <w:rPr>
          <w:rFonts w:asciiTheme="majorBidi" w:hAnsiTheme="majorBidi" w:cstheme="majorBidi"/>
          <w:b/>
          <w:sz w:val="22"/>
          <w:szCs w:val="22"/>
          <w:lang w:eastAsia="lt-LT"/>
        </w:rPr>
        <w:t xml:space="preserve">Įrodant siūlomos </w:t>
      </w:r>
      <w:r w:rsidR="00C32AEF" w:rsidRPr="006A48C7">
        <w:rPr>
          <w:rFonts w:asciiTheme="majorBidi" w:hAnsiTheme="majorBidi" w:cstheme="majorBidi"/>
          <w:b/>
          <w:sz w:val="22"/>
          <w:szCs w:val="22"/>
          <w:lang w:eastAsia="lt-LT"/>
        </w:rPr>
        <w:t>P</w:t>
      </w:r>
      <w:r w:rsidRPr="006A48C7">
        <w:rPr>
          <w:rFonts w:asciiTheme="majorBidi" w:hAnsiTheme="majorBidi" w:cstheme="majorBidi"/>
          <w:b/>
          <w:sz w:val="22"/>
          <w:szCs w:val="22"/>
          <w:lang w:eastAsia="lt-LT"/>
        </w:rPr>
        <w:t xml:space="preserve">rekės atitiktį techninės specifikacijos reikalavimams, pateikiami gamintojo dokumentai </w:t>
      </w:r>
      <w:r w:rsidRPr="006A48C7">
        <w:rPr>
          <w:rFonts w:asciiTheme="majorBidi" w:hAnsiTheme="majorBidi" w:cstheme="majorBidi"/>
          <w:sz w:val="22"/>
          <w:szCs w:val="22"/>
          <w:lang w:eastAsia="lt-LT"/>
        </w:rPr>
        <w:t xml:space="preserve">(išskyrus * pažymėtus reikalavimus, nes siūlomų </w:t>
      </w:r>
      <w:r w:rsidR="00352841" w:rsidRPr="006A48C7">
        <w:rPr>
          <w:rFonts w:asciiTheme="majorBidi" w:hAnsiTheme="majorBidi" w:cstheme="majorBidi"/>
          <w:sz w:val="22"/>
          <w:szCs w:val="22"/>
          <w:lang w:eastAsia="lt-LT"/>
        </w:rPr>
        <w:t>P</w:t>
      </w:r>
      <w:r w:rsidRPr="006A48C7">
        <w:rPr>
          <w:rFonts w:asciiTheme="majorBidi" w:hAnsiTheme="majorBidi" w:cstheme="majorBidi"/>
          <w:sz w:val="22"/>
          <w:szCs w:val="22"/>
          <w:lang w:eastAsia="lt-LT"/>
        </w:rPr>
        <w:t>rekių atitiktis * pažymėtiems reikalavimams bus tikrinama sutarties vykdymo metu)</w:t>
      </w:r>
      <w:r w:rsidRPr="006A48C7">
        <w:rPr>
          <w:rFonts w:asciiTheme="majorBidi" w:hAnsiTheme="majorBidi" w:cstheme="majorBidi"/>
          <w:b/>
          <w:sz w:val="22"/>
          <w:szCs w:val="22"/>
          <w:lang w:eastAsia="lt-LT"/>
        </w:rPr>
        <w:t xml:space="preserve"> (</w:t>
      </w:r>
      <w:r w:rsidRPr="006A48C7">
        <w:rPr>
          <w:rFonts w:asciiTheme="majorBidi" w:eastAsia="Calibri" w:hAnsiTheme="majorBidi" w:cstheme="majorBidi"/>
          <w:b/>
          <w:sz w:val="22"/>
          <w:szCs w:val="22"/>
          <w:lang w:eastAsia="lt-LT"/>
        </w:rPr>
        <w:t xml:space="preserve">techninės specifikacijos, katalogų, bukletų kopijos, </w:t>
      </w:r>
      <w:r w:rsidRPr="006A48C7">
        <w:rPr>
          <w:rFonts w:asciiTheme="majorBidi" w:hAnsiTheme="majorBidi" w:cstheme="majorBidi"/>
          <w:b/>
          <w:sz w:val="22"/>
          <w:szCs w:val="22"/>
          <w:lang w:eastAsia="lt-LT"/>
        </w:rPr>
        <w:t>atitinkamą (-</w:t>
      </w:r>
      <w:proofErr w:type="spellStart"/>
      <w:r w:rsidRPr="006A48C7">
        <w:rPr>
          <w:rFonts w:asciiTheme="majorBidi" w:hAnsiTheme="majorBidi" w:cstheme="majorBidi"/>
          <w:b/>
          <w:sz w:val="22"/>
          <w:szCs w:val="22"/>
          <w:lang w:eastAsia="lt-LT"/>
        </w:rPr>
        <w:t>us</w:t>
      </w:r>
      <w:proofErr w:type="spellEnd"/>
      <w:r w:rsidRPr="006A48C7">
        <w:rPr>
          <w:rFonts w:asciiTheme="majorBidi" w:hAnsiTheme="majorBidi" w:cstheme="majorBidi"/>
          <w:b/>
          <w:sz w:val="22"/>
          <w:szCs w:val="22"/>
          <w:lang w:eastAsia="lt-LT"/>
        </w:rPr>
        <w:t>) techninės specifikacijos reikalavimą (-</w:t>
      </w:r>
      <w:proofErr w:type="spellStart"/>
      <w:r w:rsidRPr="006A48C7">
        <w:rPr>
          <w:rFonts w:asciiTheme="majorBidi" w:hAnsiTheme="majorBidi" w:cstheme="majorBidi"/>
          <w:b/>
          <w:sz w:val="22"/>
          <w:szCs w:val="22"/>
          <w:lang w:eastAsia="lt-LT"/>
        </w:rPr>
        <w:t>us</w:t>
      </w:r>
      <w:proofErr w:type="spellEnd"/>
      <w:r w:rsidRPr="006A48C7">
        <w:rPr>
          <w:rFonts w:asciiTheme="majorBidi" w:hAnsiTheme="majorBidi" w:cstheme="majorBidi"/>
          <w:b/>
          <w:sz w:val="22"/>
          <w:szCs w:val="22"/>
          <w:lang w:eastAsia="lt-LT"/>
        </w:rPr>
        <w:t>) patvirtinanti (-</w:t>
      </w:r>
      <w:proofErr w:type="spellStart"/>
      <w:r w:rsidRPr="006A48C7">
        <w:rPr>
          <w:rFonts w:asciiTheme="majorBidi" w:hAnsiTheme="majorBidi" w:cstheme="majorBidi"/>
          <w:b/>
          <w:sz w:val="22"/>
          <w:szCs w:val="22"/>
          <w:lang w:eastAsia="lt-LT"/>
        </w:rPr>
        <w:t>čios</w:t>
      </w:r>
      <w:proofErr w:type="spellEnd"/>
      <w:r w:rsidRPr="006A48C7">
        <w:rPr>
          <w:rFonts w:asciiTheme="majorBidi" w:hAnsiTheme="majorBidi" w:cstheme="majorBidi"/>
          <w:b/>
          <w:sz w:val="22"/>
          <w:szCs w:val="22"/>
          <w:lang w:eastAsia="lt-LT"/>
        </w:rPr>
        <w:t xml:space="preserve">) </w:t>
      </w:r>
      <w:r w:rsidRPr="006A48C7">
        <w:rPr>
          <w:rFonts w:asciiTheme="majorBidi" w:hAnsiTheme="majorBidi" w:cstheme="majorBidi"/>
          <w:b/>
          <w:bCs/>
          <w:sz w:val="22"/>
          <w:szCs w:val="22"/>
          <w:lang w:eastAsia="lt-LT"/>
        </w:rPr>
        <w:t>momentinė (-ės) ekrano kopija (-</w:t>
      </w:r>
      <w:proofErr w:type="spellStart"/>
      <w:r w:rsidRPr="006A48C7">
        <w:rPr>
          <w:rFonts w:asciiTheme="majorBidi" w:hAnsiTheme="majorBidi" w:cstheme="majorBidi"/>
          <w:b/>
          <w:bCs/>
          <w:sz w:val="22"/>
          <w:szCs w:val="22"/>
          <w:lang w:eastAsia="lt-LT"/>
        </w:rPr>
        <w:t>os</w:t>
      </w:r>
      <w:proofErr w:type="spellEnd"/>
      <w:r w:rsidRPr="006A48C7">
        <w:rPr>
          <w:rFonts w:asciiTheme="majorBidi" w:hAnsiTheme="majorBidi" w:cstheme="majorBidi"/>
          <w:b/>
          <w:bCs/>
          <w:sz w:val="22"/>
          <w:szCs w:val="22"/>
          <w:lang w:eastAsia="lt-LT"/>
        </w:rPr>
        <w:t>)</w:t>
      </w:r>
      <w:r w:rsidRPr="006A48C7">
        <w:rPr>
          <w:rFonts w:asciiTheme="majorBidi" w:hAnsiTheme="majorBidi" w:cstheme="majorBidi"/>
          <w:b/>
          <w:sz w:val="22"/>
          <w:szCs w:val="22"/>
          <w:lang w:eastAsia="lt-LT"/>
        </w:rPr>
        <w:t xml:space="preserve"> (</w:t>
      </w:r>
      <w:proofErr w:type="spellStart"/>
      <w:r w:rsidRPr="006A48C7">
        <w:rPr>
          <w:rFonts w:asciiTheme="majorBidi" w:hAnsiTheme="majorBidi" w:cstheme="majorBidi"/>
          <w:b/>
          <w:sz w:val="22"/>
          <w:szCs w:val="22"/>
          <w:lang w:eastAsia="lt-LT"/>
        </w:rPr>
        <w:t>print</w:t>
      </w:r>
      <w:proofErr w:type="spellEnd"/>
      <w:r w:rsidRPr="006A48C7">
        <w:rPr>
          <w:rFonts w:asciiTheme="majorBidi" w:hAnsiTheme="majorBidi" w:cstheme="majorBidi"/>
          <w:b/>
          <w:sz w:val="22"/>
          <w:szCs w:val="22"/>
          <w:lang w:eastAsia="lt-LT"/>
        </w:rPr>
        <w:t xml:space="preserve"> </w:t>
      </w:r>
      <w:proofErr w:type="spellStart"/>
      <w:r w:rsidRPr="006A48C7">
        <w:rPr>
          <w:rFonts w:asciiTheme="majorBidi" w:hAnsiTheme="majorBidi" w:cstheme="majorBidi"/>
          <w:b/>
          <w:sz w:val="22"/>
          <w:szCs w:val="22"/>
          <w:lang w:eastAsia="lt-LT"/>
        </w:rPr>
        <w:t>screen</w:t>
      </w:r>
      <w:proofErr w:type="spellEnd"/>
      <w:r w:rsidRPr="006A48C7">
        <w:rPr>
          <w:rFonts w:asciiTheme="majorBidi" w:hAnsiTheme="majorBidi" w:cstheme="majorBidi"/>
          <w:b/>
          <w:sz w:val="22"/>
          <w:szCs w:val="22"/>
          <w:lang w:eastAsia="lt-LT"/>
        </w:rPr>
        <w:t xml:space="preserve">) </w:t>
      </w:r>
      <w:r w:rsidRPr="006A48C7">
        <w:rPr>
          <w:rFonts w:asciiTheme="majorBidi" w:hAnsiTheme="majorBidi" w:cstheme="majorBidi"/>
          <w:i/>
          <w:sz w:val="22"/>
          <w:szCs w:val="22"/>
          <w:u w:val="single"/>
          <w:lang w:eastAsia="lt-LT"/>
        </w:rPr>
        <w:t>(tokiu atveju momentinėje ekrano kopijoje (</w:t>
      </w:r>
      <w:proofErr w:type="spellStart"/>
      <w:r w:rsidRPr="006A48C7">
        <w:rPr>
          <w:rFonts w:asciiTheme="majorBidi" w:hAnsiTheme="majorBidi" w:cstheme="majorBidi"/>
          <w:i/>
          <w:sz w:val="22"/>
          <w:szCs w:val="22"/>
          <w:u w:val="single"/>
          <w:lang w:eastAsia="lt-LT"/>
        </w:rPr>
        <w:t>print</w:t>
      </w:r>
      <w:proofErr w:type="spellEnd"/>
      <w:r w:rsidRPr="006A48C7">
        <w:rPr>
          <w:rFonts w:asciiTheme="majorBidi" w:hAnsiTheme="majorBidi" w:cstheme="majorBidi"/>
          <w:i/>
          <w:sz w:val="22"/>
          <w:szCs w:val="22"/>
          <w:u w:val="single"/>
          <w:lang w:eastAsia="lt-LT"/>
        </w:rPr>
        <w:t xml:space="preserve"> </w:t>
      </w:r>
      <w:proofErr w:type="spellStart"/>
      <w:r w:rsidRPr="006A48C7">
        <w:rPr>
          <w:rFonts w:asciiTheme="majorBidi" w:hAnsiTheme="majorBidi" w:cstheme="majorBidi"/>
          <w:i/>
          <w:sz w:val="22"/>
          <w:szCs w:val="22"/>
          <w:u w:val="single"/>
          <w:lang w:eastAsia="lt-LT"/>
        </w:rPr>
        <w:t>screen</w:t>
      </w:r>
      <w:proofErr w:type="spellEnd"/>
      <w:r w:rsidRPr="006A48C7">
        <w:rPr>
          <w:rFonts w:asciiTheme="majorBidi" w:hAnsiTheme="majorBidi" w:cstheme="majorBidi"/>
          <w:i/>
          <w:sz w:val="22"/>
          <w:szCs w:val="22"/>
          <w:u w:val="single"/>
          <w:lang w:eastAsia="lt-LT"/>
        </w:rPr>
        <w:t xml:space="preserve">-e) turi būti matoma informacija, </w:t>
      </w:r>
      <w:r w:rsidRPr="006A48C7">
        <w:rPr>
          <w:rFonts w:asciiTheme="majorBidi" w:hAnsiTheme="majorBidi" w:cstheme="majorBidi"/>
          <w:b/>
          <w:i/>
          <w:sz w:val="22"/>
          <w:szCs w:val="22"/>
          <w:u w:val="single"/>
          <w:lang w:eastAsia="lt-LT"/>
        </w:rPr>
        <w:t>kad kopija padaryta iš</w:t>
      </w:r>
      <w:r w:rsidRPr="006A48C7">
        <w:rPr>
          <w:rFonts w:asciiTheme="majorBidi" w:hAnsiTheme="majorBidi" w:cstheme="majorBidi"/>
          <w:i/>
          <w:sz w:val="22"/>
          <w:szCs w:val="22"/>
          <w:u w:val="single"/>
          <w:lang w:eastAsia="lt-LT"/>
        </w:rPr>
        <w:t xml:space="preserve"> </w:t>
      </w:r>
      <w:r w:rsidRPr="006A48C7">
        <w:rPr>
          <w:rFonts w:asciiTheme="majorBidi" w:hAnsiTheme="majorBidi" w:cstheme="majorBidi"/>
          <w:b/>
          <w:i/>
          <w:sz w:val="22"/>
          <w:szCs w:val="22"/>
          <w:u w:val="single"/>
          <w:lang w:eastAsia="lt-LT"/>
        </w:rPr>
        <w:t>gamintojo</w:t>
      </w:r>
      <w:r w:rsidRPr="006A48C7">
        <w:rPr>
          <w:rFonts w:asciiTheme="majorBidi" w:hAnsiTheme="majorBidi" w:cstheme="majorBidi"/>
          <w:i/>
          <w:sz w:val="22"/>
          <w:szCs w:val="22"/>
          <w:u w:val="single"/>
          <w:lang w:eastAsia="lt-LT"/>
        </w:rPr>
        <w:t xml:space="preserve"> tinklalapio ir turi būti aiškiai pažymėta (-</w:t>
      </w:r>
      <w:proofErr w:type="spellStart"/>
      <w:r w:rsidRPr="006A48C7">
        <w:rPr>
          <w:rFonts w:asciiTheme="majorBidi" w:hAnsiTheme="majorBidi" w:cstheme="majorBidi"/>
          <w:i/>
          <w:sz w:val="22"/>
          <w:szCs w:val="22"/>
          <w:u w:val="single"/>
          <w:lang w:eastAsia="lt-LT"/>
        </w:rPr>
        <w:t>os</w:t>
      </w:r>
      <w:proofErr w:type="spellEnd"/>
      <w:r w:rsidRPr="006A48C7">
        <w:rPr>
          <w:rFonts w:asciiTheme="majorBidi" w:hAnsiTheme="majorBidi" w:cstheme="majorBidi"/>
          <w:i/>
          <w:sz w:val="22"/>
          <w:szCs w:val="22"/>
          <w:u w:val="single"/>
          <w:lang w:eastAsia="lt-LT"/>
        </w:rPr>
        <w:t>) konkreti (-</w:t>
      </w:r>
      <w:proofErr w:type="spellStart"/>
      <w:r w:rsidRPr="006A48C7">
        <w:rPr>
          <w:rFonts w:asciiTheme="majorBidi" w:hAnsiTheme="majorBidi" w:cstheme="majorBidi"/>
          <w:i/>
          <w:sz w:val="22"/>
          <w:szCs w:val="22"/>
          <w:u w:val="single"/>
          <w:lang w:eastAsia="lt-LT"/>
        </w:rPr>
        <w:t>čios</w:t>
      </w:r>
      <w:proofErr w:type="spellEnd"/>
      <w:r w:rsidRPr="006A48C7">
        <w:rPr>
          <w:rFonts w:asciiTheme="majorBidi" w:hAnsiTheme="majorBidi" w:cstheme="majorBidi"/>
          <w:i/>
          <w:sz w:val="22"/>
          <w:szCs w:val="22"/>
          <w:u w:val="single"/>
          <w:lang w:eastAsia="lt-LT"/>
        </w:rPr>
        <w:t>) vieta (-</w:t>
      </w:r>
      <w:proofErr w:type="spellStart"/>
      <w:r w:rsidRPr="006A48C7">
        <w:rPr>
          <w:rFonts w:asciiTheme="majorBidi" w:hAnsiTheme="majorBidi" w:cstheme="majorBidi"/>
          <w:i/>
          <w:sz w:val="22"/>
          <w:szCs w:val="22"/>
          <w:u w:val="single"/>
          <w:lang w:eastAsia="lt-LT"/>
        </w:rPr>
        <w:t>os</w:t>
      </w:r>
      <w:proofErr w:type="spellEnd"/>
      <w:r w:rsidRPr="006A48C7">
        <w:rPr>
          <w:rFonts w:asciiTheme="majorBidi" w:hAnsiTheme="majorBidi" w:cstheme="majorBidi"/>
          <w:i/>
          <w:sz w:val="22"/>
          <w:szCs w:val="22"/>
          <w:u w:val="single"/>
          <w:lang w:eastAsia="lt-LT"/>
        </w:rPr>
        <w:t>), kurioje (-</w:t>
      </w:r>
      <w:proofErr w:type="spellStart"/>
      <w:r w:rsidRPr="006A48C7">
        <w:rPr>
          <w:rFonts w:asciiTheme="majorBidi" w:hAnsiTheme="majorBidi" w:cstheme="majorBidi"/>
          <w:i/>
          <w:sz w:val="22"/>
          <w:szCs w:val="22"/>
          <w:u w:val="single"/>
          <w:lang w:eastAsia="lt-LT"/>
        </w:rPr>
        <w:t>iose</w:t>
      </w:r>
      <w:proofErr w:type="spellEnd"/>
      <w:r w:rsidRPr="006A48C7">
        <w:rPr>
          <w:rFonts w:asciiTheme="majorBidi" w:hAnsiTheme="majorBidi" w:cstheme="majorBidi"/>
          <w:i/>
          <w:sz w:val="22"/>
          <w:szCs w:val="22"/>
          <w:u w:val="single"/>
          <w:lang w:eastAsia="lt-LT"/>
        </w:rPr>
        <w:t>) yra reikalaujamą (-</w:t>
      </w:r>
      <w:proofErr w:type="spellStart"/>
      <w:r w:rsidRPr="006A48C7">
        <w:rPr>
          <w:rFonts w:asciiTheme="majorBidi" w:hAnsiTheme="majorBidi" w:cstheme="majorBidi"/>
          <w:i/>
          <w:sz w:val="22"/>
          <w:szCs w:val="22"/>
          <w:u w:val="single"/>
          <w:lang w:eastAsia="lt-LT"/>
        </w:rPr>
        <w:t>as</w:t>
      </w:r>
      <w:proofErr w:type="spellEnd"/>
      <w:r w:rsidRPr="006A48C7">
        <w:rPr>
          <w:rFonts w:asciiTheme="majorBidi" w:hAnsiTheme="majorBidi" w:cstheme="majorBidi"/>
          <w:i/>
          <w:sz w:val="22"/>
          <w:szCs w:val="22"/>
          <w:u w:val="single"/>
          <w:lang w:eastAsia="lt-LT"/>
        </w:rPr>
        <w:t xml:space="preserve">) </w:t>
      </w:r>
      <w:r w:rsidR="00E75DD0" w:rsidRPr="006A48C7">
        <w:rPr>
          <w:rFonts w:asciiTheme="majorBidi" w:hAnsiTheme="majorBidi" w:cstheme="majorBidi"/>
          <w:i/>
          <w:sz w:val="22"/>
          <w:szCs w:val="22"/>
          <w:u w:val="single"/>
          <w:lang w:eastAsia="lt-LT"/>
        </w:rPr>
        <w:t>P</w:t>
      </w:r>
      <w:r w:rsidRPr="006A48C7">
        <w:rPr>
          <w:rFonts w:asciiTheme="majorBidi" w:hAnsiTheme="majorBidi" w:cstheme="majorBidi"/>
          <w:i/>
          <w:sz w:val="22"/>
          <w:szCs w:val="22"/>
          <w:u w:val="single"/>
          <w:lang w:eastAsia="lt-LT"/>
        </w:rPr>
        <w:t>rekės charakteristiką (-</w:t>
      </w:r>
      <w:proofErr w:type="spellStart"/>
      <w:r w:rsidRPr="006A48C7">
        <w:rPr>
          <w:rFonts w:asciiTheme="majorBidi" w:hAnsiTheme="majorBidi" w:cstheme="majorBidi"/>
          <w:i/>
          <w:sz w:val="22"/>
          <w:szCs w:val="22"/>
          <w:u w:val="single"/>
          <w:lang w:eastAsia="lt-LT"/>
        </w:rPr>
        <w:t>as</w:t>
      </w:r>
      <w:proofErr w:type="spellEnd"/>
      <w:r w:rsidRPr="006A48C7">
        <w:rPr>
          <w:rFonts w:asciiTheme="majorBidi" w:hAnsiTheme="majorBidi" w:cstheme="majorBidi"/>
          <w:i/>
          <w:sz w:val="22"/>
          <w:szCs w:val="22"/>
          <w:u w:val="single"/>
          <w:lang w:eastAsia="lt-LT"/>
        </w:rPr>
        <w:t xml:space="preserve">) patvirtinanti informacija. </w:t>
      </w:r>
      <w:r w:rsidRPr="006A48C7">
        <w:rPr>
          <w:rFonts w:asciiTheme="majorBidi" w:hAnsiTheme="majorBidi" w:cstheme="majorBidi"/>
          <w:bCs/>
          <w:i/>
          <w:sz w:val="22"/>
          <w:szCs w:val="22"/>
          <w:u w:val="single"/>
          <w:lang w:eastAsia="lt-LT"/>
        </w:rPr>
        <w:t>Momentinė ekrano kopija</w:t>
      </w:r>
      <w:r w:rsidRPr="006A48C7">
        <w:rPr>
          <w:rFonts w:asciiTheme="majorBidi" w:hAnsiTheme="majorBidi" w:cstheme="majorBidi"/>
          <w:i/>
          <w:sz w:val="22"/>
          <w:szCs w:val="22"/>
          <w:u w:val="single"/>
          <w:lang w:eastAsia="lt-LT"/>
        </w:rPr>
        <w:t xml:space="preserve"> (</w:t>
      </w:r>
      <w:proofErr w:type="spellStart"/>
      <w:r w:rsidRPr="006A48C7">
        <w:rPr>
          <w:rFonts w:asciiTheme="majorBidi" w:hAnsiTheme="majorBidi" w:cstheme="majorBidi"/>
          <w:i/>
          <w:sz w:val="22"/>
          <w:szCs w:val="22"/>
          <w:u w:val="single"/>
          <w:lang w:eastAsia="lt-LT"/>
        </w:rPr>
        <w:t>print</w:t>
      </w:r>
      <w:proofErr w:type="spellEnd"/>
      <w:r w:rsidRPr="006A48C7">
        <w:rPr>
          <w:rFonts w:asciiTheme="majorBidi" w:hAnsiTheme="majorBidi" w:cstheme="majorBidi"/>
          <w:i/>
          <w:sz w:val="22"/>
          <w:szCs w:val="22"/>
          <w:u w:val="single"/>
          <w:lang w:eastAsia="lt-LT"/>
        </w:rPr>
        <w:t xml:space="preserve"> </w:t>
      </w:r>
      <w:proofErr w:type="spellStart"/>
      <w:r w:rsidRPr="006A48C7">
        <w:rPr>
          <w:rFonts w:asciiTheme="majorBidi" w:hAnsiTheme="majorBidi" w:cstheme="majorBidi"/>
          <w:i/>
          <w:sz w:val="22"/>
          <w:szCs w:val="22"/>
          <w:u w:val="single"/>
          <w:lang w:eastAsia="lt-LT"/>
        </w:rPr>
        <w:t>screen-as</w:t>
      </w:r>
      <w:proofErr w:type="spellEnd"/>
      <w:r w:rsidRPr="006A48C7">
        <w:rPr>
          <w:rFonts w:asciiTheme="majorBidi" w:hAnsiTheme="majorBidi" w:cstheme="majorBidi"/>
          <w:i/>
          <w:sz w:val="22"/>
          <w:szCs w:val="22"/>
          <w:u w:val="single"/>
          <w:lang w:eastAsia="lt-LT"/>
        </w:rPr>
        <w:t>) turi būti aiškiai įskaitoma.)</w:t>
      </w:r>
      <w:r w:rsidRPr="006A48C7">
        <w:rPr>
          <w:rFonts w:asciiTheme="majorBidi" w:eastAsia="Calibri" w:hAnsiTheme="majorBidi" w:cstheme="majorBidi"/>
          <w:b/>
          <w:sz w:val="22"/>
          <w:szCs w:val="22"/>
          <w:lang w:eastAsia="lt-LT"/>
        </w:rPr>
        <w:t xml:space="preserve"> ir pan.).</w:t>
      </w:r>
    </w:p>
    <w:p w14:paraId="43F14419" w14:textId="4C6DD671" w:rsidR="000A316F" w:rsidRPr="006A48C7" w:rsidRDefault="000A316F" w:rsidP="00881174">
      <w:pPr>
        <w:suppressAutoHyphens w:val="0"/>
        <w:spacing w:line="276" w:lineRule="auto"/>
        <w:jc w:val="both"/>
        <w:rPr>
          <w:rFonts w:asciiTheme="majorBidi" w:hAnsiTheme="majorBidi" w:cstheme="majorBidi"/>
          <w:sz w:val="22"/>
          <w:szCs w:val="22"/>
          <w:lang w:eastAsia="lt-LT"/>
        </w:rPr>
      </w:pPr>
      <w:r w:rsidRPr="006A48C7">
        <w:rPr>
          <w:rFonts w:asciiTheme="majorBidi" w:hAnsiTheme="majorBidi" w:cstheme="majorBidi"/>
          <w:sz w:val="22"/>
          <w:szCs w:val="22"/>
          <w:lang w:eastAsia="lt-LT"/>
        </w:rPr>
        <w:t xml:space="preserve">Tuo atveju, jeigu pateiktoje gamintojo dokumentacijoje nėra reikalaujamas </w:t>
      </w:r>
      <w:r w:rsidR="00E75DD0" w:rsidRPr="006A48C7">
        <w:rPr>
          <w:rFonts w:asciiTheme="majorBidi" w:hAnsiTheme="majorBidi" w:cstheme="majorBidi"/>
          <w:sz w:val="22"/>
          <w:szCs w:val="22"/>
          <w:lang w:eastAsia="lt-LT"/>
        </w:rPr>
        <w:t>P</w:t>
      </w:r>
      <w:r w:rsidRPr="006A48C7">
        <w:rPr>
          <w:rFonts w:asciiTheme="majorBidi" w:hAnsiTheme="majorBidi" w:cstheme="majorBidi"/>
          <w:sz w:val="22"/>
          <w:szCs w:val="22"/>
          <w:lang w:eastAsia="lt-LT"/>
        </w:rPr>
        <w:t xml:space="preserve">rekės charakteristikas patvirtinančios informacijos, tiekėjas privalo pateikti gamintojo arba jo </w:t>
      </w:r>
      <w:r w:rsidR="00982129" w:rsidRPr="006A48C7">
        <w:rPr>
          <w:rFonts w:asciiTheme="majorBidi" w:hAnsiTheme="majorBidi" w:cstheme="majorBidi"/>
          <w:sz w:val="22"/>
          <w:szCs w:val="22"/>
          <w:lang w:eastAsia="lt-LT"/>
        </w:rPr>
        <w:t xml:space="preserve">įgalioto </w:t>
      </w:r>
      <w:r w:rsidRPr="006A48C7">
        <w:rPr>
          <w:rFonts w:asciiTheme="majorBidi" w:hAnsiTheme="majorBidi" w:cstheme="majorBidi"/>
          <w:sz w:val="22"/>
          <w:szCs w:val="22"/>
          <w:lang w:eastAsia="lt-LT"/>
        </w:rPr>
        <w:t>atstovo (</w:t>
      </w:r>
      <w:r w:rsidRPr="006A48C7">
        <w:rPr>
          <w:rFonts w:asciiTheme="majorBidi" w:hAnsiTheme="majorBidi" w:cstheme="majorBidi"/>
          <w:bCs/>
          <w:sz w:val="22"/>
          <w:szCs w:val="22"/>
          <w:u w:val="single"/>
          <w:lang w:eastAsia="lt-LT"/>
        </w:rPr>
        <w:t>tiekėjo deklaracija nėra lygiavertis dokumentas)</w:t>
      </w:r>
      <w:r w:rsidRPr="006A48C7">
        <w:rPr>
          <w:rFonts w:asciiTheme="majorBidi" w:hAnsiTheme="majorBidi" w:cstheme="majorBidi"/>
          <w:bCs/>
          <w:sz w:val="22"/>
          <w:szCs w:val="22"/>
          <w:lang w:eastAsia="lt-LT"/>
        </w:rPr>
        <w:t xml:space="preserve"> </w:t>
      </w:r>
      <w:r w:rsidRPr="006A48C7">
        <w:rPr>
          <w:rFonts w:asciiTheme="majorBidi" w:hAnsiTheme="majorBidi" w:cstheme="majorBidi"/>
          <w:sz w:val="22"/>
          <w:szCs w:val="22"/>
          <w:lang w:eastAsia="lt-LT"/>
        </w:rPr>
        <w:t xml:space="preserve">raštiškus patvirtinimus (pvz., </w:t>
      </w:r>
      <w:r w:rsidR="00C32AEF" w:rsidRPr="006A48C7">
        <w:rPr>
          <w:rFonts w:asciiTheme="majorBidi" w:hAnsiTheme="majorBidi" w:cstheme="majorBidi"/>
          <w:sz w:val="22"/>
          <w:szCs w:val="22"/>
          <w:lang w:eastAsia="lt-LT"/>
        </w:rPr>
        <w:t>P</w:t>
      </w:r>
      <w:r w:rsidRPr="006A48C7">
        <w:rPr>
          <w:rFonts w:asciiTheme="majorBidi" w:hAnsiTheme="majorBidi" w:cstheme="majorBidi"/>
          <w:sz w:val="22"/>
          <w:szCs w:val="22"/>
          <w:lang w:eastAsia="lt-LT"/>
        </w:rPr>
        <w:t xml:space="preserve">rekės gamintojo atitikties deklaraciją ar eksploatacinių savybių deklaraciją) ar kitus atitiktį reikalavimams įrodančius dokumentus (informaciją), kad perkančioji organizacija galėtų įsitikinti siūlomos </w:t>
      </w:r>
      <w:r w:rsidR="00C32AEF" w:rsidRPr="006A48C7">
        <w:rPr>
          <w:rFonts w:asciiTheme="majorBidi" w:hAnsiTheme="majorBidi" w:cstheme="majorBidi"/>
          <w:sz w:val="22"/>
          <w:szCs w:val="22"/>
          <w:lang w:eastAsia="lt-LT"/>
        </w:rPr>
        <w:t>P</w:t>
      </w:r>
      <w:r w:rsidRPr="006A48C7">
        <w:rPr>
          <w:rFonts w:asciiTheme="majorBidi" w:hAnsiTheme="majorBidi" w:cstheme="majorBidi"/>
          <w:sz w:val="22"/>
          <w:szCs w:val="22"/>
          <w:lang w:eastAsia="lt-LT"/>
        </w:rPr>
        <w:t xml:space="preserve">rekės atitiktimi nustatytiems reikalavimams. </w:t>
      </w:r>
    </w:p>
    <w:p w14:paraId="1910DAEE" w14:textId="77777777" w:rsidR="00CB0AD3" w:rsidRPr="006A48C7" w:rsidRDefault="00CB0AD3" w:rsidP="000A316F">
      <w:pPr>
        <w:suppressAutoHyphens w:val="0"/>
        <w:jc w:val="both"/>
        <w:rPr>
          <w:rFonts w:asciiTheme="majorBidi" w:hAnsiTheme="majorBidi" w:cstheme="majorBidi"/>
          <w:sz w:val="22"/>
          <w:szCs w:val="22"/>
          <w:lang w:eastAsia="lt-LT"/>
        </w:rPr>
      </w:pPr>
    </w:p>
    <w:p w14:paraId="36AB8B4B" w14:textId="77777777" w:rsidR="00C324E6" w:rsidRPr="006A48C7" w:rsidRDefault="00C324E6" w:rsidP="00AC3234">
      <w:pPr>
        <w:pStyle w:val="Betarp"/>
        <w:spacing w:line="180" w:lineRule="exact"/>
        <w:jc w:val="both"/>
        <w:rPr>
          <w:rFonts w:asciiTheme="majorBidi" w:hAnsiTheme="majorBidi" w:cstheme="majorBidi"/>
          <w:i/>
          <w:sz w:val="22"/>
          <w:szCs w:val="22"/>
          <w:lang w:val="lt-LT"/>
        </w:rPr>
      </w:pPr>
      <w:r w:rsidRPr="006A48C7">
        <w:rPr>
          <w:rFonts w:asciiTheme="majorBidi" w:hAnsiTheme="majorBidi" w:cstheme="majorBidi"/>
          <w:i/>
          <w:sz w:val="22"/>
          <w:szCs w:val="22"/>
          <w:lang w:val="lt-LT"/>
        </w:rPr>
        <w:t>Pastabos:</w:t>
      </w:r>
    </w:p>
    <w:p w14:paraId="6E0B83E0" w14:textId="037C09D3" w:rsidR="00E721A4" w:rsidRPr="006A48C7" w:rsidRDefault="000F4805" w:rsidP="00E721A4">
      <w:pPr>
        <w:suppressAutoHyphens w:val="0"/>
        <w:spacing w:before="80" w:after="160" w:line="259" w:lineRule="auto"/>
        <w:contextualSpacing/>
        <w:jc w:val="both"/>
        <w:rPr>
          <w:rFonts w:asciiTheme="majorBidi" w:hAnsiTheme="majorBidi" w:cstheme="majorBidi"/>
          <w:i/>
          <w:sz w:val="22"/>
          <w:szCs w:val="22"/>
          <w:lang w:eastAsia="lt-LT"/>
        </w:rPr>
      </w:pPr>
      <w:r w:rsidRPr="006A48C7">
        <w:rPr>
          <w:rFonts w:asciiTheme="majorBidi" w:hAnsiTheme="majorBidi" w:cstheme="majorBidi"/>
          <w:i/>
          <w:sz w:val="22"/>
          <w:szCs w:val="22"/>
          <w:lang w:eastAsia="lt-LT"/>
        </w:rPr>
        <w:t xml:space="preserve">1) </w:t>
      </w:r>
      <w:r w:rsidR="00E721A4" w:rsidRPr="006A48C7">
        <w:rPr>
          <w:rFonts w:asciiTheme="majorBidi" w:hAnsiTheme="majorBidi" w:cstheme="majorBidi"/>
          <w:i/>
          <w:sz w:val="22"/>
          <w:szCs w:val="22"/>
          <w:lang w:eastAsia="lt-LT"/>
        </w:rPr>
        <w:t xml:space="preserve">Jeigu tas pats </w:t>
      </w:r>
      <w:r w:rsidR="00E75DD0" w:rsidRPr="006A48C7">
        <w:rPr>
          <w:rFonts w:asciiTheme="majorBidi" w:hAnsiTheme="majorBidi" w:cstheme="majorBidi"/>
          <w:i/>
          <w:sz w:val="22"/>
          <w:szCs w:val="22"/>
          <w:lang w:eastAsia="lt-LT"/>
        </w:rPr>
        <w:t>P</w:t>
      </w:r>
      <w:r w:rsidRPr="006A48C7">
        <w:rPr>
          <w:rFonts w:asciiTheme="majorBidi" w:hAnsiTheme="majorBidi" w:cstheme="majorBidi"/>
          <w:i/>
          <w:sz w:val="22"/>
          <w:szCs w:val="22"/>
          <w:lang w:eastAsia="lt-LT"/>
        </w:rPr>
        <w:t>rekės</w:t>
      </w:r>
      <w:r w:rsidR="00E721A4" w:rsidRPr="006A48C7">
        <w:rPr>
          <w:rFonts w:asciiTheme="majorBidi" w:hAnsiTheme="majorBidi" w:cstheme="majorBidi"/>
          <w:i/>
          <w:sz w:val="22"/>
          <w:szCs w:val="22"/>
          <w:lang w:eastAsia="lt-LT"/>
        </w:rPr>
        <w:t xml:space="preserve"> modelis turi modifikacijas, kurių charakteristikos skiriasi, turi būti aiškiai detalizuota, kuris</w:t>
      </w:r>
      <w:r w:rsidRPr="006A48C7">
        <w:rPr>
          <w:rFonts w:asciiTheme="majorBidi" w:hAnsiTheme="majorBidi" w:cstheme="majorBidi"/>
          <w:i/>
          <w:sz w:val="22"/>
          <w:szCs w:val="22"/>
          <w:lang w:eastAsia="lt-LT"/>
        </w:rPr>
        <w:t xml:space="preserve"> </w:t>
      </w:r>
      <w:r w:rsidR="00E75DD0" w:rsidRPr="006A48C7">
        <w:rPr>
          <w:rFonts w:asciiTheme="majorBidi" w:hAnsiTheme="majorBidi" w:cstheme="majorBidi"/>
          <w:i/>
          <w:sz w:val="22"/>
          <w:szCs w:val="22"/>
          <w:lang w:eastAsia="lt-LT"/>
        </w:rPr>
        <w:t>P</w:t>
      </w:r>
      <w:r w:rsidRPr="006A48C7">
        <w:rPr>
          <w:rFonts w:asciiTheme="majorBidi" w:hAnsiTheme="majorBidi" w:cstheme="majorBidi"/>
          <w:i/>
          <w:sz w:val="22"/>
          <w:szCs w:val="22"/>
          <w:lang w:eastAsia="lt-LT"/>
        </w:rPr>
        <w:t>rekės</w:t>
      </w:r>
      <w:r w:rsidR="00E721A4" w:rsidRPr="006A48C7">
        <w:rPr>
          <w:rFonts w:asciiTheme="majorBidi" w:hAnsiTheme="majorBidi" w:cstheme="majorBidi"/>
          <w:i/>
          <w:sz w:val="22"/>
          <w:szCs w:val="22"/>
          <w:lang w:eastAsia="lt-LT"/>
        </w:rPr>
        <w:t xml:space="preserve"> modelis ir modifikacija yra siūlomas (nurodant konkretų </w:t>
      </w:r>
      <w:r w:rsidR="00E75DD0" w:rsidRPr="006A48C7">
        <w:rPr>
          <w:rFonts w:asciiTheme="majorBidi" w:hAnsiTheme="majorBidi" w:cstheme="majorBidi"/>
          <w:i/>
          <w:sz w:val="22"/>
          <w:szCs w:val="22"/>
          <w:lang w:eastAsia="lt-LT"/>
        </w:rPr>
        <w:t>P</w:t>
      </w:r>
      <w:r w:rsidRPr="006A48C7">
        <w:rPr>
          <w:rFonts w:asciiTheme="majorBidi" w:hAnsiTheme="majorBidi" w:cstheme="majorBidi"/>
          <w:i/>
          <w:sz w:val="22"/>
          <w:szCs w:val="22"/>
          <w:lang w:eastAsia="lt-LT"/>
        </w:rPr>
        <w:t>rekė</w:t>
      </w:r>
      <w:r w:rsidR="00E721A4" w:rsidRPr="006A48C7">
        <w:rPr>
          <w:rFonts w:asciiTheme="majorBidi" w:hAnsiTheme="majorBidi" w:cstheme="majorBidi"/>
          <w:i/>
          <w:sz w:val="22"/>
          <w:szCs w:val="22"/>
          <w:lang w:eastAsia="lt-LT"/>
        </w:rPr>
        <w:t>s modelį, kodą ar pan.).</w:t>
      </w:r>
    </w:p>
    <w:p w14:paraId="4ACF1B17" w14:textId="2C3C8781" w:rsidR="00763A86" w:rsidRPr="006A48C7" w:rsidRDefault="009E38E4" w:rsidP="002A2400">
      <w:pPr>
        <w:pStyle w:val="Default"/>
        <w:jc w:val="both"/>
        <w:rPr>
          <w:rFonts w:asciiTheme="majorBidi" w:eastAsia="Calibri" w:hAnsiTheme="majorBidi" w:cstheme="majorBidi"/>
          <w:b/>
          <w:i/>
          <w:sz w:val="22"/>
          <w:szCs w:val="22"/>
          <w:lang w:eastAsia="en-US"/>
        </w:rPr>
      </w:pPr>
      <w:r w:rsidRPr="006A48C7">
        <w:rPr>
          <w:rFonts w:asciiTheme="majorBidi" w:eastAsia="Calibri" w:hAnsiTheme="majorBidi" w:cstheme="majorBidi"/>
          <w:i/>
          <w:sz w:val="22"/>
          <w:szCs w:val="22"/>
          <w:lang w:eastAsia="en-US"/>
        </w:rPr>
        <w:t>2) J</w:t>
      </w:r>
      <w:r w:rsidR="001F76EE" w:rsidRPr="006A48C7">
        <w:rPr>
          <w:rFonts w:asciiTheme="majorBidi" w:eastAsia="Calibri" w:hAnsiTheme="majorBidi" w:cstheme="majorBidi"/>
          <w:i/>
          <w:sz w:val="22"/>
          <w:szCs w:val="22"/>
          <w:lang w:eastAsia="en-US"/>
        </w:rPr>
        <w:t xml:space="preserve">ei iš techninėje specifikacijoje pateiktų duomenų (reikalavimų) būtų galima daryti prielaidą apie konkrečius </w:t>
      </w:r>
      <w:r w:rsidR="00E75DD0" w:rsidRPr="006A48C7">
        <w:rPr>
          <w:rFonts w:asciiTheme="majorBidi" w:eastAsia="Calibri" w:hAnsiTheme="majorBidi" w:cstheme="majorBidi"/>
          <w:i/>
          <w:sz w:val="22"/>
          <w:szCs w:val="22"/>
          <w:lang w:eastAsia="en-US"/>
        </w:rPr>
        <w:t>P</w:t>
      </w:r>
      <w:r w:rsidR="001F76EE" w:rsidRPr="006A48C7">
        <w:rPr>
          <w:rFonts w:asciiTheme="majorBidi" w:eastAsia="Calibri" w:hAnsiTheme="majorBidi" w:cstheme="majorBidi"/>
          <w:i/>
          <w:sz w:val="22"/>
          <w:szCs w:val="22"/>
          <w:lang w:eastAsia="en-US"/>
        </w:rPr>
        <w:t xml:space="preserve">rekių modelius ar šaltinius, konkrečius technologinius procesus ar </w:t>
      </w:r>
      <w:r w:rsidR="00E75DD0" w:rsidRPr="006A48C7">
        <w:rPr>
          <w:rFonts w:asciiTheme="majorBidi" w:eastAsia="Calibri" w:hAnsiTheme="majorBidi" w:cstheme="majorBidi"/>
          <w:i/>
          <w:sz w:val="22"/>
          <w:szCs w:val="22"/>
          <w:lang w:eastAsia="en-US"/>
        </w:rPr>
        <w:t>P</w:t>
      </w:r>
      <w:r w:rsidR="001F76EE" w:rsidRPr="006A48C7">
        <w:rPr>
          <w:rFonts w:asciiTheme="majorBidi" w:eastAsia="Calibri" w:hAnsiTheme="majorBidi" w:cstheme="majorBidi"/>
          <w:i/>
          <w:sz w:val="22"/>
          <w:szCs w:val="22"/>
          <w:lang w:eastAsia="en-US"/>
        </w:rPr>
        <w:t xml:space="preserve">rekių ženklus, patentus, tipus, standartus, sertifikatus, konkrečią kilmę ar gamybą, laikoma, kad </w:t>
      </w:r>
      <w:r w:rsidR="001F76EE" w:rsidRPr="006A48C7">
        <w:rPr>
          <w:rFonts w:asciiTheme="majorBidi" w:eastAsia="Calibri" w:hAnsiTheme="majorBidi" w:cstheme="majorBidi"/>
          <w:b/>
          <w:i/>
          <w:sz w:val="22"/>
          <w:szCs w:val="22"/>
          <w:lang w:eastAsia="en-US"/>
        </w:rPr>
        <w:t>jie yra tik orientaciniai ir</w:t>
      </w:r>
      <w:r w:rsidR="001F76EE" w:rsidRPr="006A48C7">
        <w:rPr>
          <w:rFonts w:asciiTheme="majorBidi" w:eastAsia="Calibri" w:hAnsiTheme="majorBidi" w:cstheme="majorBidi"/>
          <w:i/>
          <w:sz w:val="22"/>
          <w:szCs w:val="22"/>
          <w:lang w:eastAsia="en-US"/>
        </w:rPr>
        <w:t xml:space="preserve"> </w:t>
      </w:r>
      <w:r w:rsidR="001F76EE" w:rsidRPr="006A48C7">
        <w:rPr>
          <w:rFonts w:asciiTheme="majorBidi" w:eastAsia="Calibri" w:hAnsiTheme="majorBidi" w:cstheme="majorBidi"/>
          <w:b/>
          <w:i/>
          <w:sz w:val="22"/>
          <w:szCs w:val="22"/>
          <w:lang w:eastAsia="en-US"/>
        </w:rPr>
        <w:t>tiekėjai gali siūlyti lygiaverčius (lygiavertiškumą privalo įrodyti tiekėjas).</w:t>
      </w:r>
    </w:p>
    <w:p w14:paraId="064F1ECB" w14:textId="77777777" w:rsidR="00B87F93" w:rsidRPr="006A48C7" w:rsidRDefault="001F76EE" w:rsidP="002A2400">
      <w:pPr>
        <w:pStyle w:val="Default"/>
        <w:jc w:val="both"/>
        <w:rPr>
          <w:rFonts w:asciiTheme="majorBidi" w:eastAsia="Calibri" w:hAnsiTheme="majorBidi" w:cstheme="majorBidi"/>
          <w:i/>
          <w:sz w:val="22"/>
          <w:szCs w:val="22"/>
          <w:lang w:eastAsia="en-US"/>
        </w:rPr>
      </w:pPr>
      <w:r w:rsidRPr="006A48C7">
        <w:rPr>
          <w:rFonts w:asciiTheme="majorBidi" w:eastAsia="Calibri" w:hAnsiTheme="majorBidi" w:cstheme="majorBidi"/>
          <w:i/>
          <w:sz w:val="22"/>
          <w:szCs w:val="22"/>
          <w:lang w:eastAsia="en-US"/>
        </w:rPr>
        <w:t xml:space="preserve"> </w:t>
      </w:r>
    </w:p>
    <w:p w14:paraId="245D18A1" w14:textId="70299ACA" w:rsidR="006B5B02" w:rsidRPr="006A48C7" w:rsidRDefault="009E38E4" w:rsidP="006B5B02">
      <w:pPr>
        <w:suppressAutoHyphens w:val="0"/>
        <w:jc w:val="both"/>
        <w:rPr>
          <w:rFonts w:asciiTheme="majorBidi" w:hAnsiTheme="majorBidi" w:cstheme="majorBidi"/>
          <w:i/>
          <w:color w:val="000000"/>
          <w:sz w:val="22"/>
          <w:szCs w:val="22"/>
          <w:lang w:eastAsia="lt-LT"/>
        </w:rPr>
      </w:pPr>
      <w:r w:rsidRPr="006A48C7">
        <w:rPr>
          <w:rFonts w:asciiTheme="majorBidi" w:hAnsiTheme="majorBidi" w:cstheme="majorBidi"/>
          <w:i/>
          <w:color w:val="000000"/>
          <w:sz w:val="22"/>
          <w:szCs w:val="22"/>
          <w:lang w:eastAsia="lt-LT"/>
        </w:rPr>
        <w:t xml:space="preserve">3) </w:t>
      </w:r>
      <w:r w:rsidR="006B5B02" w:rsidRPr="006A48C7">
        <w:rPr>
          <w:rFonts w:asciiTheme="majorBidi" w:hAnsiTheme="majorBidi" w:cstheme="majorBidi"/>
          <w:i/>
          <w:color w:val="000000"/>
          <w:sz w:val="22"/>
          <w:szCs w:val="22"/>
          <w:lang w:eastAsia="lt-LT"/>
        </w:rPr>
        <w:t xml:space="preserve">Pasiūlymai, kuriuose siūlomos </w:t>
      </w:r>
      <w:r w:rsidR="00E75DD0" w:rsidRPr="006A48C7">
        <w:rPr>
          <w:rFonts w:asciiTheme="majorBidi" w:hAnsiTheme="majorBidi" w:cstheme="majorBidi"/>
          <w:i/>
          <w:color w:val="000000"/>
          <w:sz w:val="22"/>
          <w:szCs w:val="22"/>
          <w:lang w:eastAsia="lt-LT"/>
        </w:rPr>
        <w:t>P</w:t>
      </w:r>
      <w:r w:rsidR="006B5B02" w:rsidRPr="006A48C7">
        <w:rPr>
          <w:rFonts w:asciiTheme="majorBidi" w:hAnsiTheme="majorBidi" w:cstheme="majorBidi"/>
          <w:i/>
          <w:color w:val="000000"/>
          <w:sz w:val="22"/>
          <w:szCs w:val="22"/>
          <w:lang w:eastAsia="lt-LT"/>
        </w:rPr>
        <w:t xml:space="preserve">rekės neatitiks (bus prastesnės) techninės specifikacijos reikalavimų, bus atmetami. Tiekėjas gali siūlyti lygiaverčių ir geresnių charakteristikų </w:t>
      </w:r>
      <w:r w:rsidR="00E75DD0" w:rsidRPr="006A48C7">
        <w:rPr>
          <w:rFonts w:asciiTheme="majorBidi" w:hAnsiTheme="majorBidi" w:cstheme="majorBidi"/>
          <w:i/>
          <w:color w:val="000000"/>
          <w:sz w:val="22"/>
          <w:szCs w:val="22"/>
          <w:lang w:eastAsia="lt-LT"/>
        </w:rPr>
        <w:t>P</w:t>
      </w:r>
      <w:r w:rsidR="006B5B02" w:rsidRPr="006A48C7">
        <w:rPr>
          <w:rFonts w:asciiTheme="majorBidi" w:hAnsiTheme="majorBidi" w:cstheme="majorBidi"/>
          <w:i/>
          <w:color w:val="000000"/>
          <w:sz w:val="22"/>
          <w:szCs w:val="22"/>
          <w:lang w:eastAsia="lt-LT"/>
        </w:rPr>
        <w:t>rekes.</w:t>
      </w:r>
    </w:p>
    <w:p w14:paraId="50485660" w14:textId="7EEDF457" w:rsidR="005633F8" w:rsidRPr="006A48C7" w:rsidRDefault="005633F8" w:rsidP="005633F8">
      <w:pPr>
        <w:jc w:val="right"/>
        <w:rPr>
          <w:rFonts w:asciiTheme="majorBidi" w:hAnsiTheme="majorBidi" w:cstheme="majorBidi"/>
          <w:sz w:val="22"/>
          <w:szCs w:val="22"/>
        </w:rPr>
      </w:pPr>
      <w:r w:rsidRPr="006A48C7">
        <w:rPr>
          <w:rFonts w:asciiTheme="majorBidi" w:hAnsiTheme="majorBidi" w:cstheme="majorBidi"/>
          <w:sz w:val="22"/>
          <w:szCs w:val="22"/>
        </w:rPr>
        <w:t>1 lentelė</w:t>
      </w:r>
    </w:p>
    <w:tbl>
      <w:tblPr>
        <w:tblW w:w="4825" w:type="pct"/>
        <w:tblLook w:val="0000" w:firstRow="0" w:lastRow="0" w:firstColumn="0" w:lastColumn="0" w:noHBand="0" w:noVBand="0"/>
      </w:tblPr>
      <w:tblGrid>
        <w:gridCol w:w="975"/>
        <w:gridCol w:w="6301"/>
        <w:gridCol w:w="6610"/>
      </w:tblGrid>
      <w:tr w:rsidR="005210D6" w:rsidRPr="006A48C7" w14:paraId="02D100B3" w14:textId="77777777" w:rsidTr="005210D6">
        <w:tc>
          <w:tcPr>
            <w:tcW w:w="35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37CDD50" w14:textId="77777777" w:rsidR="005210D6" w:rsidRPr="006A48C7" w:rsidRDefault="005210D6" w:rsidP="000A316F">
            <w:pPr>
              <w:rPr>
                <w:rFonts w:asciiTheme="majorBidi" w:eastAsia="Calibri" w:hAnsiTheme="majorBidi" w:cstheme="majorBidi"/>
                <w:b/>
                <w:bCs/>
                <w:sz w:val="22"/>
                <w:szCs w:val="22"/>
              </w:rPr>
            </w:pPr>
            <w:r w:rsidRPr="006A48C7">
              <w:rPr>
                <w:rFonts w:asciiTheme="majorBidi" w:eastAsia="Calibri" w:hAnsiTheme="majorBidi" w:cstheme="majorBidi"/>
                <w:b/>
                <w:bCs/>
                <w:sz w:val="22"/>
                <w:szCs w:val="22"/>
              </w:rPr>
              <w:t>Eil.</w:t>
            </w:r>
          </w:p>
          <w:p w14:paraId="0843023C" w14:textId="77777777" w:rsidR="005210D6" w:rsidRPr="006A48C7" w:rsidRDefault="005210D6" w:rsidP="000A316F">
            <w:pPr>
              <w:rPr>
                <w:rFonts w:asciiTheme="majorBidi" w:hAnsiTheme="majorBidi" w:cstheme="majorBidi"/>
                <w:sz w:val="22"/>
                <w:szCs w:val="22"/>
              </w:rPr>
            </w:pPr>
            <w:r w:rsidRPr="006A48C7">
              <w:rPr>
                <w:rFonts w:asciiTheme="majorBidi" w:eastAsia="Calibri" w:hAnsiTheme="majorBidi" w:cstheme="majorBidi"/>
                <w:b/>
                <w:bCs/>
                <w:sz w:val="22"/>
                <w:szCs w:val="22"/>
              </w:rPr>
              <w:t>Nr.</w:t>
            </w:r>
          </w:p>
        </w:tc>
        <w:tc>
          <w:tcPr>
            <w:tcW w:w="226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DB965CE" w14:textId="77777777" w:rsidR="005210D6" w:rsidRPr="006A48C7" w:rsidRDefault="005210D6" w:rsidP="000A316F">
            <w:pPr>
              <w:suppressAutoHyphens w:val="0"/>
              <w:spacing w:before="60"/>
              <w:jc w:val="center"/>
              <w:rPr>
                <w:rFonts w:asciiTheme="majorBidi" w:hAnsiTheme="majorBidi" w:cstheme="majorBidi"/>
                <w:sz w:val="22"/>
                <w:szCs w:val="22"/>
              </w:rPr>
            </w:pPr>
            <w:r w:rsidRPr="006A48C7">
              <w:rPr>
                <w:rFonts w:asciiTheme="majorBidi" w:hAnsiTheme="majorBidi" w:cstheme="majorBidi"/>
                <w:b/>
                <w:sz w:val="22"/>
                <w:szCs w:val="22"/>
                <w:lang w:eastAsia="lt-LT"/>
              </w:rPr>
              <w:t xml:space="preserve">Prekės pavadinimas ir reikalaujamos </w:t>
            </w:r>
          </w:p>
          <w:p w14:paraId="1C83578B" w14:textId="77777777" w:rsidR="005210D6" w:rsidRPr="006A48C7" w:rsidRDefault="005210D6" w:rsidP="000A316F">
            <w:pPr>
              <w:jc w:val="center"/>
              <w:rPr>
                <w:rFonts w:asciiTheme="majorBidi" w:hAnsiTheme="majorBidi" w:cstheme="majorBidi"/>
                <w:sz w:val="22"/>
                <w:szCs w:val="22"/>
              </w:rPr>
            </w:pPr>
            <w:r w:rsidRPr="006A48C7">
              <w:rPr>
                <w:rFonts w:asciiTheme="majorBidi" w:hAnsiTheme="majorBidi" w:cstheme="majorBidi"/>
                <w:b/>
                <w:sz w:val="22"/>
                <w:szCs w:val="22"/>
                <w:lang w:eastAsia="lt-LT"/>
              </w:rPr>
              <w:t>techninės charakteristikos</w:t>
            </w:r>
          </w:p>
        </w:tc>
        <w:tc>
          <w:tcPr>
            <w:tcW w:w="238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5C242D0" w14:textId="7DD28545" w:rsidR="005210D6" w:rsidRPr="006A48C7" w:rsidRDefault="005210D6" w:rsidP="000A316F">
            <w:pPr>
              <w:jc w:val="center"/>
              <w:rPr>
                <w:rFonts w:asciiTheme="majorBidi" w:hAnsiTheme="majorBidi" w:cstheme="majorBidi"/>
                <w:sz w:val="22"/>
                <w:szCs w:val="22"/>
              </w:rPr>
            </w:pPr>
            <w:r w:rsidRPr="006A48C7">
              <w:rPr>
                <w:rFonts w:asciiTheme="majorBidi" w:hAnsiTheme="majorBidi" w:cstheme="majorBidi"/>
                <w:b/>
                <w:sz w:val="22"/>
                <w:szCs w:val="22"/>
              </w:rPr>
              <w:t>Tiekėjo siūlomos Prekės aprašymas (siūlomos Prekės parametro konkretus aprašymas), patvirtinantis 2 stulpelyje nurodytus reikalavimus, nurodant reikalaujamas parametrų reikšmes arba galimybių patvirtinimas (jei nėra specifikacijos reikšmių)</w:t>
            </w:r>
          </w:p>
          <w:p w14:paraId="388A252B" w14:textId="77777777" w:rsidR="005210D6" w:rsidRPr="006A48C7" w:rsidRDefault="005210D6" w:rsidP="000A316F">
            <w:pPr>
              <w:jc w:val="center"/>
              <w:rPr>
                <w:rFonts w:asciiTheme="majorBidi" w:hAnsiTheme="majorBidi" w:cstheme="majorBidi"/>
                <w:sz w:val="22"/>
                <w:szCs w:val="22"/>
              </w:rPr>
            </w:pPr>
            <w:r w:rsidRPr="006A48C7">
              <w:rPr>
                <w:rFonts w:asciiTheme="majorBidi" w:eastAsia="Lucida Sans Unicode" w:hAnsiTheme="majorBidi" w:cstheme="majorBidi"/>
                <w:b/>
                <w:color w:val="0070C0"/>
                <w:sz w:val="22"/>
                <w:szCs w:val="22"/>
                <w:u w:val="single"/>
              </w:rPr>
              <w:t>(PILDO TIEKĖJAS)</w:t>
            </w:r>
          </w:p>
        </w:tc>
      </w:tr>
      <w:tr w:rsidR="005210D6" w:rsidRPr="006A48C7" w14:paraId="30875FAA" w14:textId="77777777" w:rsidTr="005210D6">
        <w:tc>
          <w:tcPr>
            <w:tcW w:w="35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71494F7" w14:textId="77777777" w:rsidR="005210D6" w:rsidRPr="006A48C7" w:rsidRDefault="005210D6" w:rsidP="004C42C0">
            <w:pPr>
              <w:jc w:val="center"/>
              <w:rPr>
                <w:rFonts w:asciiTheme="majorBidi" w:hAnsiTheme="majorBidi" w:cstheme="majorBidi"/>
                <w:sz w:val="22"/>
                <w:szCs w:val="22"/>
              </w:rPr>
            </w:pPr>
            <w:r w:rsidRPr="006A48C7">
              <w:rPr>
                <w:rFonts w:asciiTheme="majorBidi" w:eastAsia="Calibri" w:hAnsiTheme="majorBidi" w:cstheme="majorBidi"/>
                <w:b/>
                <w:i/>
                <w:sz w:val="22"/>
                <w:szCs w:val="22"/>
              </w:rPr>
              <w:t>1</w:t>
            </w:r>
          </w:p>
        </w:tc>
        <w:tc>
          <w:tcPr>
            <w:tcW w:w="226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BA39B94" w14:textId="77777777" w:rsidR="005210D6" w:rsidRPr="006A48C7" w:rsidRDefault="005210D6" w:rsidP="004C42C0">
            <w:pPr>
              <w:jc w:val="center"/>
              <w:rPr>
                <w:rFonts w:asciiTheme="majorBidi" w:hAnsiTheme="majorBidi" w:cstheme="majorBidi"/>
                <w:sz w:val="22"/>
                <w:szCs w:val="22"/>
              </w:rPr>
            </w:pPr>
            <w:r w:rsidRPr="006A48C7">
              <w:rPr>
                <w:rFonts w:asciiTheme="majorBidi" w:eastAsia="Calibri" w:hAnsiTheme="majorBidi" w:cstheme="majorBidi"/>
                <w:b/>
                <w:i/>
                <w:sz w:val="22"/>
                <w:szCs w:val="22"/>
              </w:rPr>
              <w:t>2</w:t>
            </w:r>
          </w:p>
        </w:tc>
        <w:tc>
          <w:tcPr>
            <w:tcW w:w="238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E945110" w14:textId="77777777" w:rsidR="005210D6" w:rsidRPr="006A48C7" w:rsidRDefault="005210D6" w:rsidP="004C42C0">
            <w:pPr>
              <w:jc w:val="center"/>
              <w:rPr>
                <w:rFonts w:asciiTheme="majorBidi" w:hAnsiTheme="majorBidi" w:cstheme="majorBidi"/>
                <w:sz w:val="22"/>
                <w:szCs w:val="22"/>
              </w:rPr>
            </w:pPr>
            <w:r w:rsidRPr="006A48C7">
              <w:rPr>
                <w:rFonts w:asciiTheme="majorBidi" w:eastAsia="Calibri" w:hAnsiTheme="majorBidi" w:cstheme="majorBidi"/>
                <w:b/>
                <w:i/>
                <w:sz w:val="22"/>
                <w:szCs w:val="22"/>
              </w:rPr>
              <w:t>3</w:t>
            </w:r>
          </w:p>
        </w:tc>
      </w:tr>
      <w:tr w:rsidR="005210D6" w:rsidRPr="006A48C7" w14:paraId="52588B2E" w14:textId="77777777" w:rsidTr="005210D6">
        <w:tc>
          <w:tcPr>
            <w:tcW w:w="351" w:type="pct"/>
            <w:tcBorders>
              <w:top w:val="single" w:sz="4" w:space="0" w:color="000000"/>
              <w:left w:val="single" w:sz="4" w:space="0" w:color="000000"/>
              <w:bottom w:val="single" w:sz="4" w:space="0" w:color="000000"/>
              <w:right w:val="single" w:sz="4" w:space="0" w:color="000000"/>
            </w:tcBorders>
          </w:tcPr>
          <w:p w14:paraId="546DD59F" w14:textId="77777777" w:rsidR="005210D6" w:rsidRPr="006A48C7" w:rsidRDefault="005210D6" w:rsidP="00A04E56">
            <w:pPr>
              <w:spacing w:line="276" w:lineRule="auto"/>
              <w:jc w:val="center"/>
              <w:rPr>
                <w:rFonts w:asciiTheme="majorBidi" w:hAnsiTheme="majorBidi" w:cstheme="majorBidi"/>
                <w:sz w:val="22"/>
                <w:szCs w:val="22"/>
              </w:rPr>
            </w:pPr>
            <w:r w:rsidRPr="006A48C7">
              <w:rPr>
                <w:rFonts w:asciiTheme="majorBidi" w:eastAsia="Calibri" w:hAnsiTheme="majorBidi" w:cstheme="majorBidi"/>
                <w:b/>
                <w:sz w:val="22"/>
                <w:szCs w:val="22"/>
              </w:rPr>
              <w:t xml:space="preserve">1. </w:t>
            </w:r>
          </w:p>
        </w:tc>
        <w:tc>
          <w:tcPr>
            <w:tcW w:w="2269" w:type="pct"/>
            <w:tcBorders>
              <w:top w:val="single" w:sz="4" w:space="0" w:color="000000"/>
              <w:left w:val="single" w:sz="4" w:space="0" w:color="000000"/>
              <w:bottom w:val="single" w:sz="4" w:space="0" w:color="000000"/>
              <w:right w:val="single" w:sz="4" w:space="0" w:color="000000"/>
            </w:tcBorders>
          </w:tcPr>
          <w:p w14:paraId="57F110A4" w14:textId="0BC688FF" w:rsidR="005210D6" w:rsidRPr="006A48C7" w:rsidRDefault="005210D6" w:rsidP="00A04E56">
            <w:pPr>
              <w:spacing w:line="276" w:lineRule="auto"/>
              <w:rPr>
                <w:rFonts w:asciiTheme="majorBidi" w:eastAsia="Calibri" w:hAnsiTheme="majorBidi" w:cstheme="majorBidi"/>
                <w:b/>
                <w:bCs/>
                <w:sz w:val="22"/>
                <w:szCs w:val="22"/>
              </w:rPr>
            </w:pPr>
            <w:r w:rsidRPr="006A48C7">
              <w:rPr>
                <w:rFonts w:asciiTheme="majorBidi" w:eastAsia="Calibri" w:hAnsiTheme="majorBidi" w:cstheme="majorBidi"/>
                <w:b/>
                <w:bCs/>
                <w:sz w:val="22"/>
                <w:szCs w:val="22"/>
              </w:rPr>
              <w:t>Lanksti sportinio parėkto sistema (SMART-FIT)</w:t>
            </w:r>
          </w:p>
          <w:p w14:paraId="56184C67" w14:textId="022426C9" w:rsidR="005210D6" w:rsidRPr="006A48C7" w:rsidRDefault="005210D6" w:rsidP="00A04E56">
            <w:pPr>
              <w:spacing w:line="276" w:lineRule="auto"/>
              <w:rPr>
                <w:rFonts w:asciiTheme="majorBidi" w:eastAsia="Calibri" w:hAnsiTheme="majorBidi" w:cstheme="majorBidi"/>
                <w:bCs/>
                <w:sz w:val="22"/>
                <w:szCs w:val="22"/>
              </w:rPr>
            </w:pPr>
            <w:r w:rsidRPr="006A48C7">
              <w:rPr>
                <w:rFonts w:asciiTheme="majorBidi" w:eastAsia="Calibri" w:hAnsiTheme="majorBidi" w:cstheme="majorBidi"/>
                <w:bCs/>
                <w:sz w:val="22"/>
                <w:szCs w:val="22"/>
              </w:rPr>
              <w:drawing>
                <wp:inline distT="0" distB="0" distL="0" distR="0" wp14:anchorId="3FF09D6C" wp14:editId="2F7E8D77">
                  <wp:extent cx="1847850" cy="2332911"/>
                  <wp:effectExtent l="0" t="0" r="0" b="0"/>
                  <wp:docPr id="191544413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444134" name=""/>
                          <pic:cNvPicPr/>
                        </pic:nvPicPr>
                        <pic:blipFill>
                          <a:blip r:embed="rId8"/>
                          <a:stretch>
                            <a:fillRect/>
                          </a:stretch>
                        </pic:blipFill>
                        <pic:spPr>
                          <a:xfrm>
                            <a:off x="0" y="0"/>
                            <a:ext cx="1888399" cy="2384104"/>
                          </a:xfrm>
                          <a:prstGeom prst="rect">
                            <a:avLst/>
                          </a:prstGeom>
                        </pic:spPr>
                      </pic:pic>
                    </a:graphicData>
                  </a:graphic>
                </wp:inline>
              </w:drawing>
            </w:r>
          </w:p>
          <w:p w14:paraId="14A91EF0" w14:textId="202473A2" w:rsidR="005210D6" w:rsidRPr="006A48C7" w:rsidRDefault="005210D6" w:rsidP="00A04E56">
            <w:pPr>
              <w:spacing w:line="276" w:lineRule="auto"/>
              <w:jc w:val="both"/>
              <w:rPr>
                <w:rFonts w:asciiTheme="majorBidi" w:eastAsia="Calibri" w:hAnsiTheme="majorBidi" w:cstheme="majorBidi"/>
                <w:b/>
                <w:strike/>
                <w:sz w:val="22"/>
                <w:szCs w:val="22"/>
              </w:rPr>
            </w:pPr>
            <w:r w:rsidRPr="006A48C7">
              <w:rPr>
                <w:rFonts w:asciiTheme="majorBidi" w:eastAsia="Calibri" w:hAnsiTheme="majorBidi" w:cstheme="majorBidi"/>
                <w:bCs/>
                <w:sz w:val="22"/>
                <w:szCs w:val="22"/>
              </w:rPr>
              <w:t>Prekės pvz.**</w:t>
            </w:r>
          </w:p>
        </w:tc>
        <w:tc>
          <w:tcPr>
            <w:tcW w:w="2380" w:type="pct"/>
            <w:tcBorders>
              <w:top w:val="single" w:sz="4" w:space="0" w:color="000000"/>
              <w:left w:val="single" w:sz="4" w:space="0" w:color="000000"/>
              <w:bottom w:val="single" w:sz="4" w:space="0" w:color="000000"/>
              <w:right w:val="single" w:sz="4" w:space="0" w:color="000000"/>
            </w:tcBorders>
          </w:tcPr>
          <w:p w14:paraId="37149F6D" w14:textId="7C2D3F6D" w:rsidR="005210D6" w:rsidRPr="006A48C7" w:rsidRDefault="005210D6" w:rsidP="00A04E56">
            <w:pPr>
              <w:tabs>
                <w:tab w:val="left" w:pos="319"/>
              </w:tabs>
              <w:spacing w:line="276" w:lineRule="auto"/>
              <w:contextualSpacing/>
              <w:rPr>
                <w:rFonts w:asciiTheme="majorBidi" w:hAnsiTheme="majorBidi" w:cstheme="majorBidi"/>
                <w:sz w:val="22"/>
                <w:szCs w:val="22"/>
                <w:lang w:eastAsia="lt-LT"/>
              </w:rPr>
            </w:pPr>
            <w:r w:rsidRPr="006A48C7">
              <w:rPr>
                <w:rFonts w:asciiTheme="majorBidi" w:hAnsiTheme="majorBidi" w:cstheme="majorBidi"/>
                <w:sz w:val="22"/>
                <w:szCs w:val="22"/>
                <w:lang w:eastAsia="lt-LT"/>
              </w:rPr>
              <w:t xml:space="preserve">Gamintojas arba prekės ženklas </w:t>
            </w:r>
            <w:r w:rsidRPr="006A48C7">
              <w:rPr>
                <w:rFonts w:asciiTheme="majorBidi" w:hAnsiTheme="majorBidi" w:cstheme="majorBidi"/>
                <w:i/>
                <w:color w:val="0070C0"/>
                <w:sz w:val="22"/>
                <w:szCs w:val="22"/>
                <w:lang w:eastAsia="lt-LT"/>
              </w:rPr>
              <w:t>(nurodyti)</w:t>
            </w:r>
            <w:r w:rsidRPr="006A48C7">
              <w:rPr>
                <w:rFonts w:asciiTheme="majorBidi" w:hAnsiTheme="majorBidi" w:cstheme="majorBidi"/>
                <w:sz w:val="22"/>
                <w:szCs w:val="22"/>
                <w:lang w:eastAsia="lt-LT"/>
              </w:rPr>
              <w:t>: ...............................</w:t>
            </w:r>
          </w:p>
          <w:p w14:paraId="2D34E1F4" w14:textId="11CAB34E" w:rsidR="005210D6" w:rsidRPr="006A48C7" w:rsidRDefault="005210D6" w:rsidP="00A04E56">
            <w:pPr>
              <w:spacing w:line="276" w:lineRule="auto"/>
              <w:contextualSpacing/>
              <w:rPr>
                <w:rFonts w:asciiTheme="majorBidi" w:hAnsiTheme="majorBidi" w:cstheme="majorBidi"/>
                <w:sz w:val="22"/>
                <w:szCs w:val="22"/>
              </w:rPr>
            </w:pPr>
            <w:r w:rsidRPr="006A48C7">
              <w:rPr>
                <w:rFonts w:asciiTheme="majorBidi" w:hAnsiTheme="majorBidi" w:cstheme="majorBidi"/>
                <w:sz w:val="22"/>
                <w:szCs w:val="22"/>
                <w:lang w:eastAsia="lt-LT"/>
              </w:rPr>
              <w:t xml:space="preserve">Modelis, modifikacija </w:t>
            </w:r>
            <w:r w:rsidRPr="006A48C7">
              <w:rPr>
                <w:rFonts w:asciiTheme="majorBidi" w:hAnsiTheme="majorBidi" w:cstheme="majorBidi"/>
                <w:i/>
                <w:color w:val="0070C0"/>
                <w:sz w:val="22"/>
                <w:szCs w:val="22"/>
                <w:lang w:eastAsia="lt-LT"/>
              </w:rPr>
              <w:t>(nurodyti, jeigu yra)</w:t>
            </w:r>
            <w:r w:rsidRPr="006A48C7">
              <w:rPr>
                <w:rFonts w:asciiTheme="majorBidi" w:hAnsiTheme="majorBidi" w:cstheme="majorBidi"/>
                <w:sz w:val="22"/>
                <w:szCs w:val="22"/>
                <w:lang w:eastAsia="lt-LT"/>
              </w:rPr>
              <w:t>: ....................................</w:t>
            </w:r>
          </w:p>
          <w:p w14:paraId="60CD20CF" w14:textId="77777777" w:rsidR="005210D6" w:rsidRPr="006A48C7" w:rsidRDefault="005210D6" w:rsidP="00A04E56">
            <w:pPr>
              <w:pStyle w:val="Betarp"/>
              <w:spacing w:line="276" w:lineRule="auto"/>
              <w:rPr>
                <w:rFonts w:asciiTheme="majorBidi" w:eastAsia="Calibri" w:hAnsiTheme="majorBidi" w:cstheme="majorBidi"/>
                <w:sz w:val="22"/>
                <w:szCs w:val="22"/>
                <w:lang w:val="lt-LT"/>
              </w:rPr>
            </w:pPr>
            <w:r w:rsidRPr="006A48C7">
              <w:rPr>
                <w:rFonts w:asciiTheme="majorBidi" w:hAnsiTheme="majorBidi" w:cstheme="majorBidi"/>
                <w:sz w:val="22"/>
                <w:szCs w:val="22"/>
                <w:lang w:val="lt-LT" w:eastAsia="lt-LT"/>
              </w:rPr>
              <w:t xml:space="preserve">Prekės kodas </w:t>
            </w:r>
            <w:r w:rsidRPr="006A48C7">
              <w:rPr>
                <w:rFonts w:asciiTheme="majorBidi" w:hAnsiTheme="majorBidi" w:cstheme="majorBidi"/>
                <w:i/>
                <w:color w:val="0070C0"/>
                <w:sz w:val="22"/>
                <w:szCs w:val="22"/>
                <w:lang w:val="lt-LT" w:eastAsia="lt-LT"/>
              </w:rPr>
              <w:t>(nurodyti, jeigu yra)</w:t>
            </w:r>
            <w:r w:rsidRPr="006A48C7">
              <w:rPr>
                <w:rFonts w:asciiTheme="majorBidi" w:hAnsiTheme="majorBidi" w:cstheme="majorBidi"/>
                <w:sz w:val="22"/>
                <w:szCs w:val="22"/>
                <w:lang w:val="lt-LT" w:eastAsia="lt-LT"/>
              </w:rPr>
              <w:t>: ..................</w:t>
            </w:r>
          </w:p>
        </w:tc>
      </w:tr>
      <w:tr w:rsidR="005210D6" w:rsidRPr="00F07747" w14:paraId="23211D5C" w14:textId="77777777" w:rsidTr="005210D6">
        <w:trPr>
          <w:trHeight w:val="505"/>
        </w:trPr>
        <w:tc>
          <w:tcPr>
            <w:tcW w:w="351" w:type="pct"/>
            <w:tcBorders>
              <w:top w:val="single" w:sz="4" w:space="0" w:color="000000"/>
              <w:left w:val="single" w:sz="4" w:space="0" w:color="000000"/>
              <w:bottom w:val="single" w:sz="4" w:space="0" w:color="000000"/>
              <w:right w:val="single" w:sz="4" w:space="0" w:color="000000"/>
            </w:tcBorders>
          </w:tcPr>
          <w:p w14:paraId="2D229A76" w14:textId="517AF241" w:rsidR="005210D6" w:rsidRPr="006A48C7" w:rsidRDefault="005210D6" w:rsidP="00A04E56">
            <w:pPr>
              <w:spacing w:line="276" w:lineRule="auto"/>
              <w:jc w:val="center"/>
              <w:rPr>
                <w:rFonts w:asciiTheme="majorBidi" w:eastAsia="Calibri" w:hAnsiTheme="majorBidi" w:cstheme="majorBidi"/>
                <w:sz w:val="22"/>
                <w:szCs w:val="22"/>
              </w:rPr>
            </w:pPr>
            <w:r w:rsidRPr="006A48C7">
              <w:rPr>
                <w:rFonts w:asciiTheme="majorBidi" w:eastAsia="Calibri" w:hAnsiTheme="majorBidi" w:cstheme="majorBidi"/>
                <w:sz w:val="22"/>
                <w:szCs w:val="22"/>
              </w:rPr>
              <w:t>1.</w:t>
            </w:r>
          </w:p>
        </w:tc>
        <w:tc>
          <w:tcPr>
            <w:tcW w:w="2269" w:type="pct"/>
            <w:tcBorders>
              <w:top w:val="single" w:sz="4" w:space="0" w:color="000000"/>
              <w:left w:val="single" w:sz="4" w:space="0" w:color="000000"/>
              <w:bottom w:val="single" w:sz="4" w:space="0" w:color="000000"/>
              <w:right w:val="single" w:sz="4" w:space="0" w:color="000000"/>
            </w:tcBorders>
          </w:tcPr>
          <w:p w14:paraId="774DBC7F" w14:textId="204659E2" w:rsidR="005210D6" w:rsidRPr="006A48C7" w:rsidRDefault="005210D6" w:rsidP="00195ED5">
            <w:pPr>
              <w:spacing w:line="276" w:lineRule="auto"/>
              <w:rPr>
                <w:rFonts w:asciiTheme="majorBidi" w:eastAsia="Calibri" w:hAnsiTheme="majorBidi" w:cstheme="majorBidi"/>
                <w:sz w:val="22"/>
                <w:szCs w:val="22"/>
              </w:rPr>
            </w:pPr>
            <w:r w:rsidRPr="006A48C7">
              <w:rPr>
                <w:rFonts w:asciiTheme="majorBidi" w:eastAsia="Calibri" w:hAnsiTheme="majorBidi" w:cstheme="majorBidi"/>
                <w:sz w:val="22"/>
                <w:szCs w:val="22"/>
              </w:rPr>
              <w:t>Matmenys (vienos dalies):</w:t>
            </w:r>
            <w:r w:rsidRPr="006A48C7">
              <w:rPr>
                <w:rFonts w:asciiTheme="majorBidi" w:eastAsia="Calibri" w:hAnsiTheme="majorBidi" w:cstheme="majorBidi"/>
                <w:sz w:val="22"/>
                <w:szCs w:val="22"/>
              </w:rPr>
              <w:br/>
              <w:t>Ilgis:  ne mažiau nei 220- 250 cm</w:t>
            </w:r>
            <w:r w:rsidRPr="006A48C7">
              <w:rPr>
                <w:rFonts w:asciiTheme="majorBidi" w:eastAsia="Calibri" w:hAnsiTheme="majorBidi" w:cstheme="majorBidi"/>
                <w:sz w:val="22"/>
                <w:szCs w:val="22"/>
              </w:rPr>
              <w:br/>
              <w:t>Plotis: ne mažiau nei  190-200 cm</w:t>
            </w:r>
          </w:p>
          <w:p w14:paraId="238C7071" w14:textId="71DD0FED" w:rsidR="005210D6" w:rsidRPr="006A48C7" w:rsidRDefault="005210D6" w:rsidP="00195ED5">
            <w:pPr>
              <w:spacing w:line="276" w:lineRule="auto"/>
              <w:rPr>
                <w:rFonts w:asciiTheme="majorBidi" w:eastAsia="Calibri" w:hAnsiTheme="majorBidi" w:cstheme="majorBidi"/>
                <w:color w:val="000000"/>
                <w:sz w:val="22"/>
                <w:szCs w:val="22"/>
              </w:rPr>
            </w:pPr>
            <w:r w:rsidRPr="006A48C7">
              <w:rPr>
                <w:rFonts w:asciiTheme="majorBidi" w:eastAsia="Calibri" w:hAnsiTheme="majorBidi" w:cstheme="majorBidi"/>
                <w:sz w:val="22"/>
                <w:szCs w:val="22"/>
              </w:rPr>
              <w:t>Storis: ne mažiau nei  2,8 -3,0 cm</w:t>
            </w:r>
          </w:p>
        </w:tc>
        <w:tc>
          <w:tcPr>
            <w:tcW w:w="2380" w:type="pct"/>
            <w:tcBorders>
              <w:top w:val="single" w:sz="4" w:space="0" w:color="000000"/>
              <w:left w:val="single" w:sz="4" w:space="0" w:color="000000"/>
              <w:bottom w:val="single" w:sz="4" w:space="0" w:color="000000"/>
              <w:right w:val="single" w:sz="4" w:space="0" w:color="000000"/>
            </w:tcBorders>
          </w:tcPr>
          <w:p w14:paraId="64F00257" w14:textId="77777777" w:rsidR="005210D6" w:rsidRPr="006A48C7" w:rsidRDefault="005210D6" w:rsidP="00A04E56">
            <w:pPr>
              <w:tabs>
                <w:tab w:val="left" w:pos="319"/>
              </w:tabs>
              <w:spacing w:line="276" w:lineRule="auto"/>
              <w:rPr>
                <w:rFonts w:asciiTheme="majorBidi" w:eastAsia="Calibri" w:hAnsiTheme="majorBidi" w:cstheme="majorBidi"/>
                <w:bCs/>
                <w:sz w:val="22"/>
                <w:szCs w:val="22"/>
              </w:rPr>
            </w:pPr>
          </w:p>
          <w:p w14:paraId="5DC27524" w14:textId="69F130F4" w:rsidR="005210D6" w:rsidRPr="006A48C7" w:rsidRDefault="005210D6" w:rsidP="00A04E56">
            <w:pPr>
              <w:tabs>
                <w:tab w:val="left" w:pos="319"/>
              </w:tabs>
              <w:spacing w:line="276" w:lineRule="auto"/>
              <w:rPr>
                <w:rFonts w:asciiTheme="majorBidi" w:hAnsiTheme="majorBidi" w:cstheme="majorBidi"/>
                <w:sz w:val="22"/>
                <w:szCs w:val="22"/>
                <w:lang w:eastAsia="lt-LT"/>
              </w:rPr>
            </w:pPr>
            <w:r w:rsidRPr="006A48C7">
              <w:rPr>
                <w:rFonts w:asciiTheme="majorBidi" w:eastAsia="Calibri" w:hAnsiTheme="majorBidi" w:cstheme="majorBidi"/>
                <w:bCs/>
                <w:sz w:val="22"/>
                <w:szCs w:val="22"/>
              </w:rPr>
              <w:t xml:space="preserve">Ilgis </w:t>
            </w:r>
            <w:r w:rsidRPr="006A48C7">
              <w:rPr>
                <w:rFonts w:asciiTheme="majorBidi" w:eastAsia="Calibri" w:hAnsiTheme="majorBidi" w:cstheme="majorBidi"/>
                <w:i/>
                <w:color w:val="0070C0"/>
                <w:sz w:val="22"/>
                <w:szCs w:val="22"/>
              </w:rPr>
              <w:t>(įrašyti konkrečią reikšmę)</w:t>
            </w:r>
            <w:r w:rsidRPr="006A48C7">
              <w:rPr>
                <w:rFonts w:asciiTheme="majorBidi" w:eastAsia="Calibri" w:hAnsiTheme="majorBidi" w:cstheme="majorBidi"/>
                <w:sz w:val="22"/>
                <w:szCs w:val="22"/>
              </w:rPr>
              <w:t xml:space="preserve">: </w:t>
            </w:r>
            <w:r w:rsidRPr="006A48C7">
              <w:rPr>
                <w:rFonts w:asciiTheme="majorBidi" w:eastAsia="Calibri" w:hAnsiTheme="majorBidi" w:cstheme="majorBidi"/>
                <w:bCs/>
                <w:sz w:val="22"/>
                <w:szCs w:val="22"/>
              </w:rPr>
              <w:t>.....cm</w:t>
            </w:r>
            <w:r w:rsidRPr="006A48C7">
              <w:rPr>
                <w:rFonts w:asciiTheme="majorBidi" w:eastAsia="Calibri" w:hAnsiTheme="majorBidi" w:cstheme="majorBidi"/>
                <w:bCs/>
                <w:sz w:val="22"/>
                <w:szCs w:val="22"/>
              </w:rPr>
              <w:br/>
              <w:t xml:space="preserve">Plotis </w:t>
            </w:r>
            <w:r w:rsidRPr="006A48C7">
              <w:rPr>
                <w:rFonts w:asciiTheme="majorBidi" w:eastAsia="Calibri" w:hAnsiTheme="majorBidi" w:cstheme="majorBidi"/>
                <w:i/>
                <w:color w:val="0070C0"/>
                <w:sz w:val="22"/>
                <w:szCs w:val="22"/>
              </w:rPr>
              <w:t>(įrašyti konkrečią reikšmę)</w:t>
            </w:r>
            <w:r w:rsidRPr="006A48C7">
              <w:rPr>
                <w:rFonts w:asciiTheme="majorBidi" w:eastAsia="Calibri" w:hAnsiTheme="majorBidi" w:cstheme="majorBidi"/>
                <w:sz w:val="22"/>
                <w:szCs w:val="22"/>
              </w:rPr>
              <w:t xml:space="preserve">: </w:t>
            </w:r>
            <w:r w:rsidRPr="006A48C7">
              <w:rPr>
                <w:rFonts w:asciiTheme="majorBidi" w:eastAsia="Calibri" w:hAnsiTheme="majorBidi" w:cstheme="majorBidi"/>
                <w:bCs/>
                <w:sz w:val="22"/>
                <w:szCs w:val="22"/>
              </w:rPr>
              <w:t>.... cm</w:t>
            </w:r>
            <w:r w:rsidRPr="006A48C7">
              <w:rPr>
                <w:rFonts w:asciiTheme="majorBidi" w:eastAsia="Calibri" w:hAnsiTheme="majorBidi" w:cstheme="majorBidi"/>
                <w:bCs/>
                <w:sz w:val="22"/>
                <w:szCs w:val="22"/>
              </w:rPr>
              <w:br/>
              <w:t xml:space="preserve">Storis </w:t>
            </w:r>
            <w:r w:rsidRPr="006A48C7">
              <w:rPr>
                <w:rFonts w:asciiTheme="majorBidi" w:eastAsia="Calibri" w:hAnsiTheme="majorBidi" w:cstheme="majorBidi"/>
                <w:i/>
                <w:color w:val="0070C0"/>
                <w:sz w:val="22"/>
                <w:szCs w:val="22"/>
              </w:rPr>
              <w:t>(įrašyti konkrečią reikšmę)</w:t>
            </w:r>
            <w:r w:rsidRPr="006A48C7">
              <w:rPr>
                <w:rFonts w:asciiTheme="majorBidi" w:eastAsia="Calibri" w:hAnsiTheme="majorBidi" w:cstheme="majorBidi"/>
                <w:sz w:val="22"/>
                <w:szCs w:val="22"/>
              </w:rPr>
              <w:t xml:space="preserve">: </w:t>
            </w:r>
            <w:r w:rsidRPr="006A48C7">
              <w:rPr>
                <w:rFonts w:asciiTheme="majorBidi" w:eastAsia="Calibri" w:hAnsiTheme="majorBidi" w:cstheme="majorBidi"/>
                <w:bCs/>
                <w:sz w:val="22"/>
                <w:szCs w:val="22"/>
              </w:rPr>
              <w:t>.... cm</w:t>
            </w:r>
          </w:p>
        </w:tc>
      </w:tr>
      <w:tr w:rsidR="005210D6" w:rsidRPr="00F07747" w14:paraId="3BE99B61" w14:textId="77777777" w:rsidTr="005210D6">
        <w:trPr>
          <w:trHeight w:val="194"/>
        </w:trPr>
        <w:tc>
          <w:tcPr>
            <w:tcW w:w="351" w:type="pct"/>
            <w:tcBorders>
              <w:top w:val="single" w:sz="4" w:space="0" w:color="000000"/>
              <w:left w:val="single" w:sz="4" w:space="0" w:color="000000"/>
              <w:bottom w:val="single" w:sz="4" w:space="0" w:color="000000"/>
              <w:right w:val="single" w:sz="4" w:space="0" w:color="000000"/>
            </w:tcBorders>
          </w:tcPr>
          <w:p w14:paraId="3591DC30" w14:textId="1C16CC79" w:rsidR="005210D6" w:rsidRPr="00F07747" w:rsidRDefault="005210D6" w:rsidP="00620776">
            <w:pPr>
              <w:spacing w:after="200" w:line="23" w:lineRule="atLeast"/>
              <w:jc w:val="center"/>
              <w:rPr>
                <w:rFonts w:asciiTheme="majorBidi" w:eastAsia="Calibri" w:hAnsiTheme="majorBidi" w:cstheme="majorBidi"/>
                <w:sz w:val="22"/>
                <w:szCs w:val="22"/>
              </w:rPr>
            </w:pPr>
            <w:r w:rsidRPr="00F07747">
              <w:rPr>
                <w:rFonts w:asciiTheme="majorBidi" w:eastAsia="Calibri" w:hAnsiTheme="majorBidi" w:cstheme="majorBidi"/>
                <w:sz w:val="22"/>
                <w:szCs w:val="22"/>
              </w:rPr>
              <w:t>2.</w:t>
            </w:r>
          </w:p>
        </w:tc>
        <w:tc>
          <w:tcPr>
            <w:tcW w:w="2269" w:type="pct"/>
            <w:tcBorders>
              <w:top w:val="single" w:sz="4" w:space="0" w:color="000000"/>
              <w:left w:val="single" w:sz="4" w:space="0" w:color="000000"/>
              <w:bottom w:val="single" w:sz="4" w:space="0" w:color="000000"/>
              <w:right w:val="single" w:sz="4" w:space="0" w:color="000000"/>
            </w:tcBorders>
          </w:tcPr>
          <w:p w14:paraId="37B8E6CB" w14:textId="2028ABAD" w:rsidR="005210D6" w:rsidRPr="006F7E1E" w:rsidRDefault="005210D6" w:rsidP="00247DC0">
            <w:pPr>
              <w:pBdr>
                <w:top w:val="nil"/>
                <w:left w:val="nil"/>
                <w:bottom w:val="nil"/>
                <w:right w:val="nil"/>
                <w:between w:val="nil"/>
              </w:pBdr>
              <w:spacing w:line="276" w:lineRule="auto"/>
              <w:contextualSpacing/>
              <w:rPr>
                <w:rFonts w:asciiTheme="majorBidi" w:eastAsia="Calibri" w:hAnsiTheme="majorBidi" w:cstheme="majorBidi"/>
                <w:sz w:val="22"/>
                <w:szCs w:val="22"/>
                <w:highlight w:val="yellow"/>
              </w:rPr>
            </w:pPr>
            <w:r w:rsidRPr="005210D6">
              <w:rPr>
                <w:rFonts w:asciiTheme="majorBidi" w:hAnsiTheme="majorBidi" w:cstheme="majorBidi"/>
                <w:sz w:val="22"/>
                <w:szCs w:val="22"/>
              </w:rPr>
              <w:t>Garantinis terminas</w:t>
            </w:r>
            <w:r w:rsidRPr="005210D6">
              <w:rPr>
                <w:rFonts w:asciiTheme="majorBidi" w:eastAsia="Calibri" w:hAnsiTheme="majorBidi" w:cstheme="majorBidi"/>
                <w:sz w:val="22"/>
                <w:szCs w:val="22"/>
                <w:lang w:eastAsia="en-US"/>
              </w:rPr>
              <w:t xml:space="preserve"> – ne trumpesnis kaip 24 mėnesiai.*</w:t>
            </w:r>
          </w:p>
        </w:tc>
        <w:tc>
          <w:tcPr>
            <w:tcW w:w="2380" w:type="pct"/>
            <w:tcBorders>
              <w:top w:val="single" w:sz="4" w:space="0" w:color="000000"/>
              <w:left w:val="single" w:sz="4" w:space="0" w:color="000000"/>
              <w:bottom w:val="single" w:sz="4" w:space="0" w:color="000000"/>
              <w:right w:val="single" w:sz="4" w:space="0" w:color="000000"/>
            </w:tcBorders>
          </w:tcPr>
          <w:p w14:paraId="4B7ACCEB" w14:textId="12DA391D" w:rsidR="005210D6" w:rsidRPr="00F07747" w:rsidRDefault="005210D6" w:rsidP="00620776">
            <w:pPr>
              <w:tabs>
                <w:tab w:val="left" w:pos="319"/>
              </w:tabs>
              <w:spacing w:line="23" w:lineRule="atLeast"/>
              <w:contextualSpacing/>
              <w:rPr>
                <w:rFonts w:asciiTheme="majorBidi" w:hAnsiTheme="majorBidi" w:cstheme="majorBidi"/>
                <w:sz w:val="22"/>
                <w:szCs w:val="22"/>
                <w:lang w:eastAsia="lt-LT"/>
              </w:rPr>
            </w:pPr>
            <w:r w:rsidRPr="00F07747">
              <w:rPr>
                <w:rFonts w:asciiTheme="majorBidi" w:hAnsiTheme="majorBidi" w:cstheme="majorBidi"/>
                <w:color w:val="000000"/>
                <w:sz w:val="22"/>
                <w:szCs w:val="22"/>
              </w:rPr>
              <w:t xml:space="preserve">Suteikiamas garantinis terminas </w:t>
            </w:r>
            <w:r w:rsidRPr="00F07747">
              <w:rPr>
                <w:rFonts w:asciiTheme="majorBidi" w:eastAsia="Calibri" w:hAnsiTheme="majorBidi" w:cstheme="majorBidi"/>
                <w:i/>
                <w:color w:val="0070C0"/>
                <w:sz w:val="22"/>
                <w:szCs w:val="22"/>
              </w:rPr>
              <w:t>(įrašyti konkrečią reikšmę)</w:t>
            </w:r>
            <w:r w:rsidRPr="00F07747">
              <w:rPr>
                <w:rFonts w:asciiTheme="majorBidi" w:eastAsia="Calibri" w:hAnsiTheme="majorBidi" w:cstheme="majorBidi"/>
                <w:sz w:val="22"/>
                <w:szCs w:val="22"/>
              </w:rPr>
              <w:t xml:space="preserve">: </w:t>
            </w:r>
            <w:r w:rsidRPr="00F07747">
              <w:rPr>
                <w:rFonts w:asciiTheme="majorBidi" w:hAnsiTheme="majorBidi" w:cstheme="majorBidi"/>
                <w:color w:val="000000"/>
                <w:sz w:val="22"/>
                <w:szCs w:val="22"/>
              </w:rPr>
              <w:t>......... mėnesiai</w:t>
            </w:r>
          </w:p>
        </w:tc>
      </w:tr>
    </w:tbl>
    <w:p w14:paraId="6086D9C0" w14:textId="77777777" w:rsidR="00493904" w:rsidRDefault="00493904" w:rsidP="009B6E53">
      <w:pPr>
        <w:pBdr>
          <w:top w:val="nil"/>
          <w:left w:val="nil"/>
          <w:bottom w:val="nil"/>
          <w:right w:val="nil"/>
          <w:between w:val="nil"/>
        </w:pBdr>
        <w:spacing w:before="120" w:line="276" w:lineRule="auto"/>
        <w:jc w:val="both"/>
        <w:rPr>
          <w:rFonts w:asciiTheme="majorBidi" w:hAnsiTheme="majorBidi" w:cstheme="majorBidi"/>
          <w:b/>
          <w:i/>
          <w:color w:val="000000"/>
          <w:sz w:val="22"/>
          <w:szCs w:val="22"/>
        </w:rPr>
      </w:pPr>
    </w:p>
    <w:p w14:paraId="6E184988" w14:textId="6BC13837" w:rsidR="00493904" w:rsidRPr="003E74C0" w:rsidRDefault="00493904" w:rsidP="00493904">
      <w:pPr>
        <w:jc w:val="center"/>
        <w:rPr>
          <w:b/>
          <w:bCs/>
          <w:i/>
          <w:iCs/>
        </w:rPr>
      </w:pPr>
      <w:r w:rsidRPr="003E74C0">
        <w:rPr>
          <w:b/>
          <w:bCs/>
          <w:i/>
          <w:iCs/>
        </w:rPr>
        <w:t>SMART-FI</w:t>
      </w:r>
      <w:r w:rsidRPr="005210D6">
        <w:rPr>
          <w:b/>
          <w:bCs/>
          <w:i/>
          <w:iCs/>
        </w:rPr>
        <w:t>T</w:t>
      </w:r>
      <w:r w:rsidR="005210D6" w:rsidRPr="005210D6">
        <w:rPr>
          <w:rFonts w:asciiTheme="majorBidi" w:eastAsia="Calibri" w:hAnsiTheme="majorBidi" w:cstheme="majorBidi"/>
          <w:sz w:val="22"/>
          <w:szCs w:val="22"/>
          <w:lang w:eastAsia="en-US"/>
        </w:rPr>
        <w:t>*</w:t>
      </w:r>
    </w:p>
    <w:p w14:paraId="34C9DF0B" w14:textId="77777777" w:rsidR="00493904" w:rsidRDefault="00493904" w:rsidP="00493904">
      <w:pPr>
        <w:jc w:val="center"/>
        <w:rPr>
          <w:b/>
          <w:bCs/>
          <w:i/>
          <w:iCs/>
        </w:rPr>
      </w:pPr>
      <w:r>
        <w:rPr>
          <w:b/>
          <w:bCs/>
          <w:i/>
          <w:iCs/>
        </w:rPr>
        <w:t>L</w:t>
      </w:r>
      <w:r w:rsidRPr="003E74C0">
        <w:rPr>
          <w:b/>
          <w:bCs/>
          <w:i/>
          <w:iCs/>
        </w:rPr>
        <w:t xml:space="preserve">anksti sportinio parketo </w:t>
      </w:r>
      <w:r>
        <w:rPr>
          <w:b/>
          <w:bCs/>
          <w:i/>
          <w:iCs/>
        </w:rPr>
        <w:t>Sistema</w:t>
      </w:r>
    </w:p>
    <w:tbl>
      <w:tblPr>
        <w:tblStyle w:val="Lentelstinklelis"/>
        <w:tblW w:w="0" w:type="auto"/>
        <w:tblLayout w:type="fixed"/>
        <w:tblLook w:val="04A0" w:firstRow="1" w:lastRow="0" w:firstColumn="1" w:lastColumn="0" w:noHBand="0" w:noVBand="1"/>
      </w:tblPr>
      <w:tblGrid>
        <w:gridCol w:w="5098"/>
        <w:gridCol w:w="2410"/>
        <w:gridCol w:w="3827"/>
        <w:gridCol w:w="2977"/>
      </w:tblGrid>
      <w:tr w:rsidR="00493904" w14:paraId="58952C7C" w14:textId="77777777" w:rsidTr="005210D6">
        <w:tc>
          <w:tcPr>
            <w:tcW w:w="5098" w:type="dxa"/>
          </w:tcPr>
          <w:p w14:paraId="3F7E6D8E" w14:textId="77777777" w:rsidR="00493904" w:rsidRPr="00881348" w:rsidRDefault="00493904" w:rsidP="0085393B">
            <w:pPr>
              <w:jc w:val="center"/>
              <w:rPr>
                <w:b/>
                <w:bCs/>
              </w:rPr>
            </w:pPr>
            <w:proofErr w:type="spellStart"/>
            <w:r w:rsidRPr="00881348">
              <w:rPr>
                <w:b/>
                <w:bCs/>
              </w:rPr>
              <w:t>Savybė</w:t>
            </w:r>
            <w:proofErr w:type="spellEnd"/>
          </w:p>
        </w:tc>
        <w:tc>
          <w:tcPr>
            <w:tcW w:w="2410" w:type="dxa"/>
          </w:tcPr>
          <w:p w14:paraId="703DC224" w14:textId="77777777" w:rsidR="00493904" w:rsidRPr="00881348" w:rsidRDefault="00493904" w:rsidP="0085393B">
            <w:pPr>
              <w:tabs>
                <w:tab w:val="left" w:pos="613"/>
              </w:tabs>
              <w:rPr>
                <w:b/>
                <w:bCs/>
              </w:rPr>
            </w:pPr>
            <w:r w:rsidRPr="00881348">
              <w:rPr>
                <w:b/>
                <w:bCs/>
              </w:rPr>
              <w:tab/>
            </w:r>
            <w:proofErr w:type="spellStart"/>
            <w:r w:rsidRPr="00881348">
              <w:rPr>
                <w:b/>
                <w:bCs/>
              </w:rPr>
              <w:t>Standartas</w:t>
            </w:r>
            <w:proofErr w:type="spellEnd"/>
          </w:p>
        </w:tc>
        <w:tc>
          <w:tcPr>
            <w:tcW w:w="3827" w:type="dxa"/>
          </w:tcPr>
          <w:p w14:paraId="0C4DCBF4" w14:textId="77777777" w:rsidR="00493904" w:rsidRPr="00881348" w:rsidRDefault="00493904" w:rsidP="0085393B">
            <w:pPr>
              <w:jc w:val="center"/>
              <w:rPr>
                <w:b/>
                <w:bCs/>
              </w:rPr>
            </w:pPr>
            <w:proofErr w:type="spellStart"/>
            <w:r w:rsidRPr="00881348">
              <w:rPr>
                <w:b/>
                <w:bCs/>
              </w:rPr>
              <w:t>Vienetas</w:t>
            </w:r>
            <w:proofErr w:type="spellEnd"/>
          </w:p>
        </w:tc>
        <w:tc>
          <w:tcPr>
            <w:tcW w:w="2977" w:type="dxa"/>
          </w:tcPr>
          <w:p w14:paraId="1F960045" w14:textId="77777777" w:rsidR="00493904" w:rsidRPr="00881348" w:rsidRDefault="00493904" w:rsidP="0085393B">
            <w:pPr>
              <w:jc w:val="center"/>
              <w:rPr>
                <w:b/>
                <w:bCs/>
              </w:rPr>
            </w:pPr>
            <w:proofErr w:type="spellStart"/>
            <w:r w:rsidRPr="00881348">
              <w:rPr>
                <w:b/>
                <w:bCs/>
              </w:rPr>
              <w:t>Rezultatas</w:t>
            </w:r>
            <w:proofErr w:type="spellEnd"/>
          </w:p>
        </w:tc>
      </w:tr>
      <w:tr w:rsidR="00493904" w14:paraId="22F0D37C" w14:textId="77777777" w:rsidTr="005210D6">
        <w:tc>
          <w:tcPr>
            <w:tcW w:w="14312" w:type="dxa"/>
            <w:gridSpan w:val="4"/>
          </w:tcPr>
          <w:p w14:paraId="6DD86D95" w14:textId="77777777" w:rsidR="00493904" w:rsidRDefault="00493904" w:rsidP="0085393B">
            <w:r w:rsidRPr="003E74C0">
              <w:t>APRAŠYMAS</w:t>
            </w:r>
          </w:p>
        </w:tc>
      </w:tr>
      <w:tr w:rsidR="00493904" w:rsidRPr="005210D6" w14:paraId="7B79A631" w14:textId="77777777" w:rsidTr="005210D6">
        <w:tc>
          <w:tcPr>
            <w:tcW w:w="7508" w:type="dxa"/>
            <w:gridSpan w:val="2"/>
          </w:tcPr>
          <w:p w14:paraId="0BEDF452" w14:textId="77777777" w:rsidR="00493904" w:rsidRDefault="00493904" w:rsidP="0085393B">
            <w:proofErr w:type="spellStart"/>
            <w:r>
              <w:t>JumpAir</w:t>
            </w:r>
            <w:proofErr w:type="spellEnd"/>
            <w:r>
              <w:t xml:space="preserve"> / </w:t>
            </w:r>
            <w:proofErr w:type="spellStart"/>
            <w:r>
              <w:t>sportinio</w:t>
            </w:r>
            <w:proofErr w:type="spellEnd"/>
            <w:r>
              <w:t xml:space="preserve"> </w:t>
            </w:r>
            <w:proofErr w:type="spellStart"/>
            <w:r>
              <w:t>parketo</w:t>
            </w:r>
            <w:proofErr w:type="spellEnd"/>
            <w:r>
              <w:t xml:space="preserve"> </w:t>
            </w:r>
            <w:proofErr w:type="spellStart"/>
            <w:r>
              <w:t>viršutinis</w:t>
            </w:r>
            <w:proofErr w:type="spellEnd"/>
          </w:p>
          <w:p w14:paraId="42C2B113" w14:textId="77777777" w:rsidR="00493904" w:rsidRDefault="00493904" w:rsidP="0085393B">
            <w:proofErr w:type="spellStart"/>
            <w:r>
              <w:t>sluoksnis</w:t>
            </w:r>
            <w:proofErr w:type="spellEnd"/>
          </w:p>
        </w:tc>
        <w:tc>
          <w:tcPr>
            <w:tcW w:w="6804" w:type="dxa"/>
            <w:gridSpan w:val="2"/>
          </w:tcPr>
          <w:p w14:paraId="42100416" w14:textId="77777777" w:rsidR="00493904" w:rsidRDefault="00493904" w:rsidP="0085393B">
            <w:proofErr w:type="spellStart"/>
            <w:r>
              <w:t>Daugiasluoksnis</w:t>
            </w:r>
            <w:proofErr w:type="spellEnd"/>
            <w:r>
              <w:t xml:space="preserve"> </w:t>
            </w:r>
            <w:proofErr w:type="spellStart"/>
            <w:r>
              <w:t>medinis</w:t>
            </w:r>
            <w:proofErr w:type="spellEnd"/>
            <w:r>
              <w:t xml:space="preserve"> </w:t>
            </w:r>
            <w:proofErr w:type="spellStart"/>
            <w:r>
              <w:t>parketas</w:t>
            </w:r>
            <w:proofErr w:type="spellEnd"/>
            <w:r>
              <w:t xml:space="preserve">, </w:t>
            </w:r>
            <w:proofErr w:type="spellStart"/>
            <w:r>
              <w:t>atitinkantis</w:t>
            </w:r>
            <w:proofErr w:type="spellEnd"/>
            <w:r>
              <w:t xml:space="preserve"> EN 13849; </w:t>
            </w:r>
            <w:proofErr w:type="spellStart"/>
            <w:r>
              <w:t>su</w:t>
            </w:r>
            <w:proofErr w:type="spellEnd"/>
            <w:r>
              <w:t xml:space="preserve"> 3,6 mm </w:t>
            </w:r>
            <w:proofErr w:type="spellStart"/>
            <w:r>
              <w:t>kietosios</w:t>
            </w:r>
            <w:proofErr w:type="spellEnd"/>
            <w:r>
              <w:t xml:space="preserve"> </w:t>
            </w:r>
            <w:proofErr w:type="spellStart"/>
            <w:r>
              <w:t>medienos</w:t>
            </w:r>
            <w:proofErr w:type="spellEnd"/>
            <w:r>
              <w:t xml:space="preserve"> </w:t>
            </w:r>
            <w:proofErr w:type="spellStart"/>
            <w:r>
              <w:t>nusidėvėjimo</w:t>
            </w:r>
            <w:proofErr w:type="spellEnd"/>
            <w:r>
              <w:t xml:space="preserve"> </w:t>
            </w:r>
            <w:proofErr w:type="spellStart"/>
            <w:r>
              <w:t>sluoksniu</w:t>
            </w:r>
            <w:proofErr w:type="spellEnd"/>
          </w:p>
        </w:tc>
      </w:tr>
      <w:tr w:rsidR="00493904" w14:paraId="0A59CEE8" w14:textId="77777777" w:rsidTr="005210D6">
        <w:tc>
          <w:tcPr>
            <w:tcW w:w="5098" w:type="dxa"/>
          </w:tcPr>
          <w:p w14:paraId="04E99CB7" w14:textId="77777777" w:rsidR="00493904" w:rsidRPr="00956E5D" w:rsidRDefault="00493904" w:rsidP="0085393B">
            <w:pPr>
              <w:rPr>
                <w:lang w:val="pt-BR"/>
              </w:rPr>
            </w:pPr>
            <w:r w:rsidRPr="00956E5D">
              <w:rPr>
                <w:lang w:val="pt-BR"/>
              </w:rPr>
              <w:t>Didelio tankio medienos plaušų(HDF) plokštė,</w:t>
            </w:r>
          </w:p>
          <w:p w14:paraId="112DD626" w14:textId="77777777" w:rsidR="00493904" w:rsidRDefault="00493904" w:rsidP="0085393B">
            <w:proofErr w:type="spellStart"/>
            <w:r>
              <w:t>vidurinis</w:t>
            </w:r>
            <w:proofErr w:type="spellEnd"/>
            <w:r>
              <w:t xml:space="preserve"> 6 mm </w:t>
            </w:r>
            <w:proofErr w:type="spellStart"/>
            <w:r>
              <w:t>sluoksnis</w:t>
            </w:r>
            <w:proofErr w:type="spellEnd"/>
          </w:p>
        </w:tc>
        <w:tc>
          <w:tcPr>
            <w:tcW w:w="2410" w:type="dxa"/>
          </w:tcPr>
          <w:p w14:paraId="267D3617" w14:textId="77777777" w:rsidR="00493904" w:rsidRDefault="00493904" w:rsidP="0085393B">
            <w:pPr>
              <w:jc w:val="center"/>
            </w:pPr>
          </w:p>
        </w:tc>
        <w:tc>
          <w:tcPr>
            <w:tcW w:w="3827" w:type="dxa"/>
          </w:tcPr>
          <w:p w14:paraId="2C90D25E" w14:textId="77777777" w:rsidR="00493904" w:rsidRDefault="00493904" w:rsidP="0085393B">
            <w:pPr>
              <w:jc w:val="center"/>
            </w:pPr>
          </w:p>
        </w:tc>
        <w:tc>
          <w:tcPr>
            <w:tcW w:w="2977" w:type="dxa"/>
          </w:tcPr>
          <w:p w14:paraId="4AE33AF6" w14:textId="77777777" w:rsidR="00493904" w:rsidRDefault="00493904" w:rsidP="0085393B">
            <w:pPr>
              <w:jc w:val="center"/>
            </w:pPr>
          </w:p>
        </w:tc>
      </w:tr>
      <w:tr w:rsidR="00493904" w14:paraId="2452182E" w14:textId="77777777" w:rsidTr="005210D6">
        <w:tc>
          <w:tcPr>
            <w:tcW w:w="14312" w:type="dxa"/>
            <w:gridSpan w:val="4"/>
          </w:tcPr>
          <w:p w14:paraId="32633E19" w14:textId="77777777" w:rsidR="00493904" w:rsidRDefault="00493904" w:rsidP="0085393B">
            <w:r w:rsidRPr="003E74C0">
              <w:t xml:space="preserve">8 mm </w:t>
            </w:r>
            <w:proofErr w:type="spellStart"/>
            <w:r w:rsidRPr="003E74C0">
              <w:t>amortizuojantis</w:t>
            </w:r>
            <w:proofErr w:type="spellEnd"/>
            <w:r w:rsidRPr="003E74C0">
              <w:t xml:space="preserve"> </w:t>
            </w:r>
            <w:proofErr w:type="spellStart"/>
            <w:r w:rsidRPr="003E74C0">
              <w:t>putplasčio</w:t>
            </w:r>
            <w:proofErr w:type="spellEnd"/>
            <w:r w:rsidRPr="003E74C0">
              <w:t xml:space="preserve"> </w:t>
            </w:r>
            <w:proofErr w:type="spellStart"/>
            <w:r w:rsidRPr="003E74C0">
              <w:t>sluoksnis</w:t>
            </w:r>
            <w:proofErr w:type="spellEnd"/>
          </w:p>
        </w:tc>
      </w:tr>
      <w:tr w:rsidR="00493904" w14:paraId="36D2C9CD" w14:textId="77777777" w:rsidTr="005210D6">
        <w:tc>
          <w:tcPr>
            <w:tcW w:w="5098" w:type="dxa"/>
          </w:tcPr>
          <w:p w14:paraId="7C76610B" w14:textId="77777777" w:rsidR="00493904" w:rsidRDefault="00493904" w:rsidP="0085393B">
            <w:r w:rsidRPr="003E74C0">
              <w:t>Storis</w:t>
            </w:r>
          </w:p>
        </w:tc>
        <w:tc>
          <w:tcPr>
            <w:tcW w:w="2410" w:type="dxa"/>
          </w:tcPr>
          <w:p w14:paraId="6475D602" w14:textId="77777777" w:rsidR="00493904" w:rsidRDefault="00493904" w:rsidP="0085393B">
            <w:pPr>
              <w:jc w:val="center"/>
            </w:pPr>
            <w:r w:rsidRPr="003E74C0">
              <w:t>EN 13647</w:t>
            </w:r>
          </w:p>
        </w:tc>
        <w:tc>
          <w:tcPr>
            <w:tcW w:w="3827" w:type="dxa"/>
          </w:tcPr>
          <w:p w14:paraId="17A0040A" w14:textId="77777777" w:rsidR="00493904" w:rsidRDefault="00493904" w:rsidP="0085393B">
            <w:pPr>
              <w:jc w:val="center"/>
            </w:pPr>
            <w:r>
              <w:t>mm</w:t>
            </w:r>
          </w:p>
        </w:tc>
        <w:tc>
          <w:tcPr>
            <w:tcW w:w="2977" w:type="dxa"/>
          </w:tcPr>
          <w:p w14:paraId="70C7AA07" w14:textId="77777777" w:rsidR="00493904" w:rsidRDefault="00493904" w:rsidP="0085393B">
            <w:pPr>
              <w:jc w:val="center"/>
            </w:pPr>
            <w:r>
              <w:t xml:space="preserve">28 </w:t>
            </w:r>
            <w:r>
              <w:rPr>
                <w:rFonts w:ascii="Arial" w:hAnsi="Arial" w:cs="Arial"/>
                <w:color w:val="0A0A0A"/>
                <w:shd w:val="clear" w:color="auto" w:fill="FFFFFF"/>
              </w:rPr>
              <w:t>± 0,5</w:t>
            </w:r>
          </w:p>
        </w:tc>
      </w:tr>
      <w:tr w:rsidR="00493904" w14:paraId="4F6F375F" w14:textId="77777777" w:rsidTr="005210D6">
        <w:tc>
          <w:tcPr>
            <w:tcW w:w="5098" w:type="dxa"/>
          </w:tcPr>
          <w:p w14:paraId="4F948FAB" w14:textId="77777777" w:rsidR="00493904" w:rsidRPr="003E74C0" w:rsidRDefault="00493904" w:rsidP="0085393B">
            <w:proofErr w:type="spellStart"/>
            <w:r w:rsidRPr="003E74C0">
              <w:t>Svoris</w:t>
            </w:r>
            <w:proofErr w:type="spellEnd"/>
          </w:p>
        </w:tc>
        <w:tc>
          <w:tcPr>
            <w:tcW w:w="2410" w:type="dxa"/>
          </w:tcPr>
          <w:p w14:paraId="115876EE" w14:textId="77777777" w:rsidR="00493904" w:rsidRDefault="00493904" w:rsidP="0085393B">
            <w:pPr>
              <w:jc w:val="center"/>
            </w:pPr>
            <w:r w:rsidRPr="003E74C0">
              <w:t>EN 13647</w:t>
            </w:r>
          </w:p>
        </w:tc>
        <w:tc>
          <w:tcPr>
            <w:tcW w:w="3827" w:type="dxa"/>
          </w:tcPr>
          <w:p w14:paraId="09D739D8" w14:textId="77777777" w:rsidR="00493904" w:rsidRDefault="00493904" w:rsidP="0085393B">
            <w:pPr>
              <w:jc w:val="center"/>
            </w:pPr>
            <w:r w:rsidRPr="003E74C0">
              <w:t>kg/m</w:t>
            </w:r>
            <w:r w:rsidRPr="002A1486">
              <w:rPr>
                <w:vertAlign w:val="superscript"/>
              </w:rPr>
              <w:t>2</w:t>
            </w:r>
          </w:p>
        </w:tc>
        <w:tc>
          <w:tcPr>
            <w:tcW w:w="2977" w:type="dxa"/>
          </w:tcPr>
          <w:p w14:paraId="20D2BB7C" w14:textId="77777777" w:rsidR="00493904" w:rsidRDefault="00493904" w:rsidP="0085393B">
            <w:pPr>
              <w:jc w:val="center"/>
            </w:pPr>
            <w:r w:rsidRPr="003E74C0">
              <w:t>10,3</w:t>
            </w:r>
          </w:p>
        </w:tc>
      </w:tr>
      <w:tr w:rsidR="00493904" w14:paraId="7E923F4D" w14:textId="77777777" w:rsidTr="005210D6">
        <w:tc>
          <w:tcPr>
            <w:tcW w:w="14312" w:type="dxa"/>
            <w:gridSpan w:val="4"/>
          </w:tcPr>
          <w:p w14:paraId="78AC219B" w14:textId="77777777" w:rsidR="00493904" w:rsidRDefault="00493904" w:rsidP="0085393B">
            <w:r w:rsidRPr="003E74C0">
              <w:t>KLASIFIKAVIMAS</w:t>
            </w:r>
          </w:p>
        </w:tc>
      </w:tr>
      <w:tr w:rsidR="00493904" w14:paraId="5D05A2DD" w14:textId="77777777" w:rsidTr="005210D6">
        <w:tc>
          <w:tcPr>
            <w:tcW w:w="5098" w:type="dxa"/>
          </w:tcPr>
          <w:p w14:paraId="4B9360E3" w14:textId="77777777" w:rsidR="00493904" w:rsidRPr="003E74C0" w:rsidRDefault="00493904" w:rsidP="0085393B">
            <w:proofErr w:type="spellStart"/>
            <w:r w:rsidRPr="003E74C0">
              <w:t>Produkto</w:t>
            </w:r>
            <w:proofErr w:type="spellEnd"/>
            <w:r w:rsidRPr="003E74C0">
              <w:t xml:space="preserve"> </w:t>
            </w:r>
            <w:proofErr w:type="spellStart"/>
            <w:r w:rsidRPr="003E74C0">
              <w:t>specifikacija</w:t>
            </w:r>
            <w:proofErr w:type="spellEnd"/>
          </w:p>
        </w:tc>
        <w:tc>
          <w:tcPr>
            <w:tcW w:w="9214" w:type="dxa"/>
            <w:gridSpan w:val="3"/>
          </w:tcPr>
          <w:p w14:paraId="66D38E44" w14:textId="1CA51FBA" w:rsidR="00493904" w:rsidRPr="005210D6" w:rsidRDefault="00493904" w:rsidP="005210D6">
            <w:pPr>
              <w:rPr>
                <w:lang w:val="pt-BR"/>
              </w:rPr>
            </w:pPr>
            <w:r w:rsidRPr="00956E5D">
              <w:rPr>
                <w:lang w:val="pt-BR"/>
              </w:rPr>
              <w:t>Vidaus sportinio parketo sistema, skirta įvairiam</w:t>
            </w:r>
            <w:r w:rsidR="005210D6">
              <w:rPr>
                <w:lang w:val="pt-BR"/>
              </w:rPr>
              <w:t xml:space="preserve"> </w:t>
            </w:r>
            <w:r w:rsidRPr="00956E5D">
              <w:rPr>
                <w:lang w:val="pt-BR"/>
              </w:rPr>
              <w:t>profesionaliam sportui. A3 kategorija pagal EN</w:t>
            </w:r>
            <w:r w:rsidR="005210D6">
              <w:rPr>
                <w:lang w:val="pt-BR"/>
              </w:rPr>
              <w:t xml:space="preserve"> </w:t>
            </w:r>
            <w:r>
              <w:t>14904</w:t>
            </w:r>
          </w:p>
        </w:tc>
      </w:tr>
      <w:tr w:rsidR="00493904" w14:paraId="4B53C3CA" w14:textId="77777777" w:rsidTr="005210D6">
        <w:tc>
          <w:tcPr>
            <w:tcW w:w="5098" w:type="dxa"/>
          </w:tcPr>
          <w:p w14:paraId="3C45E229" w14:textId="77777777" w:rsidR="00493904" w:rsidRPr="003E74C0" w:rsidRDefault="00493904" w:rsidP="0085393B">
            <w:proofErr w:type="spellStart"/>
            <w:r w:rsidRPr="003E74C0">
              <w:t>Šiluminis</w:t>
            </w:r>
            <w:proofErr w:type="spellEnd"/>
            <w:r w:rsidRPr="003E74C0">
              <w:t xml:space="preserve"> </w:t>
            </w:r>
            <w:proofErr w:type="spellStart"/>
            <w:r w:rsidRPr="003E74C0">
              <w:t>atsparumas</w:t>
            </w:r>
            <w:proofErr w:type="spellEnd"/>
          </w:p>
        </w:tc>
        <w:tc>
          <w:tcPr>
            <w:tcW w:w="2410" w:type="dxa"/>
          </w:tcPr>
          <w:p w14:paraId="60020B9F" w14:textId="77777777" w:rsidR="00493904" w:rsidRDefault="00493904" w:rsidP="0085393B">
            <w:pPr>
              <w:jc w:val="center"/>
            </w:pPr>
            <w:r w:rsidRPr="003E74C0">
              <w:t>EN 12664</w:t>
            </w:r>
          </w:p>
        </w:tc>
        <w:tc>
          <w:tcPr>
            <w:tcW w:w="3827" w:type="dxa"/>
          </w:tcPr>
          <w:p w14:paraId="4984AC9A" w14:textId="77777777" w:rsidR="00493904" w:rsidRDefault="00493904" w:rsidP="0085393B">
            <w:pPr>
              <w:jc w:val="center"/>
            </w:pPr>
            <w:r w:rsidRPr="003E74C0">
              <w:t>m</w:t>
            </w:r>
            <w:r w:rsidRPr="002A1486">
              <w:rPr>
                <w:vertAlign w:val="superscript"/>
              </w:rPr>
              <w:t>2</w:t>
            </w:r>
            <w:r w:rsidRPr="003E74C0">
              <w:t>K/W</w:t>
            </w:r>
          </w:p>
        </w:tc>
        <w:tc>
          <w:tcPr>
            <w:tcW w:w="2977" w:type="dxa"/>
          </w:tcPr>
          <w:p w14:paraId="01DE619F" w14:textId="77777777" w:rsidR="00493904" w:rsidRDefault="00493904" w:rsidP="0085393B">
            <w:pPr>
              <w:jc w:val="center"/>
            </w:pPr>
            <w:r w:rsidRPr="003E74C0">
              <w:t>0,38</w:t>
            </w:r>
          </w:p>
        </w:tc>
      </w:tr>
      <w:tr w:rsidR="00493904" w14:paraId="3E9A0A4A" w14:textId="77777777" w:rsidTr="005210D6">
        <w:tc>
          <w:tcPr>
            <w:tcW w:w="5098" w:type="dxa"/>
          </w:tcPr>
          <w:p w14:paraId="678AEA9C" w14:textId="77777777" w:rsidR="00493904" w:rsidRPr="003E74C0" w:rsidRDefault="00493904" w:rsidP="0085393B">
            <w:proofErr w:type="spellStart"/>
            <w:r w:rsidRPr="003E74C0">
              <w:t>Reakcija</w:t>
            </w:r>
            <w:proofErr w:type="spellEnd"/>
            <w:r w:rsidRPr="003E74C0">
              <w:t xml:space="preserve"> į </w:t>
            </w:r>
            <w:proofErr w:type="spellStart"/>
            <w:r w:rsidRPr="003E74C0">
              <w:t>ugnį</w:t>
            </w:r>
            <w:proofErr w:type="spellEnd"/>
          </w:p>
        </w:tc>
        <w:tc>
          <w:tcPr>
            <w:tcW w:w="2410" w:type="dxa"/>
          </w:tcPr>
          <w:p w14:paraId="5757456D" w14:textId="77777777" w:rsidR="00493904" w:rsidRDefault="00493904" w:rsidP="0085393B">
            <w:pPr>
              <w:jc w:val="center"/>
            </w:pPr>
            <w:r w:rsidRPr="003E74C0">
              <w:t>EN 13501</w:t>
            </w:r>
          </w:p>
        </w:tc>
        <w:tc>
          <w:tcPr>
            <w:tcW w:w="3827" w:type="dxa"/>
          </w:tcPr>
          <w:p w14:paraId="4A0F4FDF" w14:textId="77777777" w:rsidR="00493904" w:rsidRDefault="00493904" w:rsidP="0085393B">
            <w:pPr>
              <w:jc w:val="center"/>
            </w:pPr>
            <w:r>
              <w:t>-</w:t>
            </w:r>
          </w:p>
        </w:tc>
        <w:tc>
          <w:tcPr>
            <w:tcW w:w="2977" w:type="dxa"/>
          </w:tcPr>
          <w:p w14:paraId="4877FFB8" w14:textId="77777777" w:rsidR="00493904" w:rsidRDefault="00493904" w:rsidP="0085393B">
            <w:pPr>
              <w:jc w:val="center"/>
            </w:pPr>
            <w:r w:rsidRPr="003E74C0">
              <w:t>Dfl-s1</w:t>
            </w:r>
          </w:p>
        </w:tc>
      </w:tr>
      <w:tr w:rsidR="00493904" w14:paraId="30B02CC1" w14:textId="77777777" w:rsidTr="005210D6">
        <w:tc>
          <w:tcPr>
            <w:tcW w:w="5098" w:type="dxa"/>
          </w:tcPr>
          <w:p w14:paraId="3689878F" w14:textId="77777777" w:rsidR="00493904" w:rsidRPr="003E74C0" w:rsidRDefault="00493904" w:rsidP="0085393B">
            <w:proofErr w:type="spellStart"/>
            <w:r w:rsidRPr="003E74C0">
              <w:t>Formaldehido</w:t>
            </w:r>
            <w:proofErr w:type="spellEnd"/>
            <w:r w:rsidRPr="003E74C0">
              <w:t xml:space="preserve"> </w:t>
            </w:r>
            <w:proofErr w:type="spellStart"/>
            <w:r w:rsidRPr="003E74C0">
              <w:t>kiekis</w:t>
            </w:r>
            <w:proofErr w:type="spellEnd"/>
          </w:p>
        </w:tc>
        <w:tc>
          <w:tcPr>
            <w:tcW w:w="2410" w:type="dxa"/>
          </w:tcPr>
          <w:p w14:paraId="55224826" w14:textId="77777777" w:rsidR="00493904" w:rsidRDefault="00493904" w:rsidP="0085393B">
            <w:pPr>
              <w:jc w:val="center"/>
            </w:pPr>
            <w:r w:rsidRPr="003E74C0">
              <w:t>EN 712-2</w:t>
            </w:r>
          </w:p>
        </w:tc>
        <w:tc>
          <w:tcPr>
            <w:tcW w:w="3827" w:type="dxa"/>
          </w:tcPr>
          <w:p w14:paraId="1F36B36C" w14:textId="77777777" w:rsidR="00493904" w:rsidRDefault="00493904" w:rsidP="0085393B">
            <w:pPr>
              <w:jc w:val="center"/>
            </w:pPr>
            <w:r>
              <w:t>-</w:t>
            </w:r>
          </w:p>
        </w:tc>
        <w:tc>
          <w:tcPr>
            <w:tcW w:w="2977" w:type="dxa"/>
          </w:tcPr>
          <w:p w14:paraId="108DF301" w14:textId="77777777" w:rsidR="00493904" w:rsidRDefault="00493904" w:rsidP="0085393B">
            <w:pPr>
              <w:jc w:val="center"/>
            </w:pPr>
            <w:r w:rsidRPr="003E74C0">
              <w:t>E1</w:t>
            </w:r>
          </w:p>
        </w:tc>
      </w:tr>
      <w:tr w:rsidR="00493904" w14:paraId="5D4B45CD" w14:textId="77777777" w:rsidTr="005210D6">
        <w:tc>
          <w:tcPr>
            <w:tcW w:w="5098" w:type="dxa"/>
          </w:tcPr>
          <w:p w14:paraId="71B1B536" w14:textId="77777777" w:rsidR="00493904" w:rsidRPr="003E74C0" w:rsidRDefault="00493904" w:rsidP="0085393B">
            <w:proofErr w:type="spellStart"/>
            <w:r w:rsidRPr="003E74C0">
              <w:t>Pentachlorfenolis</w:t>
            </w:r>
            <w:proofErr w:type="spellEnd"/>
          </w:p>
        </w:tc>
        <w:tc>
          <w:tcPr>
            <w:tcW w:w="2410" w:type="dxa"/>
          </w:tcPr>
          <w:p w14:paraId="4981D54C" w14:textId="77777777" w:rsidR="00493904" w:rsidRDefault="00493904" w:rsidP="0085393B">
            <w:pPr>
              <w:jc w:val="center"/>
            </w:pPr>
            <w:r>
              <w:t>-</w:t>
            </w:r>
          </w:p>
        </w:tc>
        <w:tc>
          <w:tcPr>
            <w:tcW w:w="3827" w:type="dxa"/>
          </w:tcPr>
          <w:p w14:paraId="14E0A80B" w14:textId="77777777" w:rsidR="00493904" w:rsidRDefault="00493904" w:rsidP="0085393B">
            <w:pPr>
              <w:jc w:val="center"/>
            </w:pPr>
            <w:r>
              <w:t>-</w:t>
            </w:r>
          </w:p>
        </w:tc>
        <w:tc>
          <w:tcPr>
            <w:tcW w:w="2977" w:type="dxa"/>
          </w:tcPr>
          <w:p w14:paraId="099B62E6" w14:textId="77777777" w:rsidR="00493904" w:rsidRDefault="00493904" w:rsidP="0085393B">
            <w:pPr>
              <w:jc w:val="center"/>
            </w:pPr>
            <w:proofErr w:type="spellStart"/>
            <w:r>
              <w:t>Nėra</w:t>
            </w:r>
            <w:proofErr w:type="spellEnd"/>
          </w:p>
          <w:p w14:paraId="292DCE2C" w14:textId="77777777" w:rsidR="00493904" w:rsidRDefault="00493904" w:rsidP="0085393B">
            <w:pPr>
              <w:jc w:val="center"/>
            </w:pPr>
            <w:proofErr w:type="spellStart"/>
            <w:r>
              <w:t>pentachlorfenolio</w:t>
            </w:r>
            <w:proofErr w:type="spellEnd"/>
          </w:p>
        </w:tc>
      </w:tr>
      <w:tr w:rsidR="00493904" w14:paraId="3DF68D7F" w14:textId="77777777" w:rsidTr="005210D6">
        <w:tc>
          <w:tcPr>
            <w:tcW w:w="14312" w:type="dxa"/>
            <w:gridSpan w:val="4"/>
          </w:tcPr>
          <w:p w14:paraId="2BC19ED1" w14:textId="77777777" w:rsidR="00493904" w:rsidRDefault="00493904" w:rsidP="0085393B">
            <w:r w:rsidRPr="003E74C0">
              <w:t>SPORTINĖS SAVYBĖS</w:t>
            </w:r>
          </w:p>
        </w:tc>
      </w:tr>
      <w:tr w:rsidR="00493904" w14:paraId="061FF1CB" w14:textId="77777777" w:rsidTr="005210D6">
        <w:tc>
          <w:tcPr>
            <w:tcW w:w="5098" w:type="dxa"/>
          </w:tcPr>
          <w:p w14:paraId="369F053F" w14:textId="77777777" w:rsidR="00493904" w:rsidRPr="003E74C0" w:rsidRDefault="00493904" w:rsidP="0085393B">
            <w:proofErr w:type="spellStart"/>
            <w:r w:rsidRPr="003E74C0">
              <w:t>Trintis</w:t>
            </w:r>
            <w:proofErr w:type="spellEnd"/>
          </w:p>
        </w:tc>
        <w:tc>
          <w:tcPr>
            <w:tcW w:w="2410" w:type="dxa"/>
          </w:tcPr>
          <w:p w14:paraId="0D992000" w14:textId="77777777" w:rsidR="00493904" w:rsidRDefault="00493904" w:rsidP="0085393B">
            <w:pPr>
              <w:jc w:val="center"/>
            </w:pPr>
            <w:r w:rsidRPr="003E74C0">
              <w:t>EN 13036-4</w:t>
            </w:r>
          </w:p>
        </w:tc>
        <w:tc>
          <w:tcPr>
            <w:tcW w:w="3827" w:type="dxa"/>
          </w:tcPr>
          <w:p w14:paraId="466D58DF" w14:textId="77777777" w:rsidR="00493904" w:rsidRDefault="00493904" w:rsidP="0085393B">
            <w:pPr>
              <w:jc w:val="center"/>
            </w:pPr>
            <w:r>
              <w:t>-</w:t>
            </w:r>
          </w:p>
        </w:tc>
        <w:tc>
          <w:tcPr>
            <w:tcW w:w="2977" w:type="dxa"/>
          </w:tcPr>
          <w:p w14:paraId="6BF737AE" w14:textId="77777777" w:rsidR="00493904" w:rsidRDefault="00493904" w:rsidP="0085393B">
            <w:pPr>
              <w:jc w:val="center"/>
            </w:pPr>
            <w:r w:rsidRPr="003E74C0">
              <w:t>80-110</w:t>
            </w:r>
          </w:p>
        </w:tc>
      </w:tr>
      <w:tr w:rsidR="00493904" w14:paraId="47B4263F" w14:textId="77777777" w:rsidTr="005210D6">
        <w:tc>
          <w:tcPr>
            <w:tcW w:w="5098" w:type="dxa"/>
          </w:tcPr>
          <w:p w14:paraId="128BBBA9" w14:textId="77777777" w:rsidR="00493904" w:rsidRPr="003E74C0" w:rsidRDefault="00493904" w:rsidP="0085393B">
            <w:proofErr w:type="spellStart"/>
            <w:r w:rsidRPr="003E74C0">
              <w:t>Amortizacija</w:t>
            </w:r>
            <w:proofErr w:type="spellEnd"/>
          </w:p>
        </w:tc>
        <w:tc>
          <w:tcPr>
            <w:tcW w:w="2410" w:type="dxa"/>
          </w:tcPr>
          <w:p w14:paraId="15AAFDBE" w14:textId="77777777" w:rsidR="00493904" w:rsidRDefault="00493904" w:rsidP="0085393B">
            <w:pPr>
              <w:jc w:val="center"/>
            </w:pPr>
            <w:r w:rsidRPr="003E74C0">
              <w:t>EN 14808</w:t>
            </w:r>
          </w:p>
        </w:tc>
        <w:tc>
          <w:tcPr>
            <w:tcW w:w="3827" w:type="dxa"/>
          </w:tcPr>
          <w:p w14:paraId="5BD5101A" w14:textId="77777777" w:rsidR="00493904" w:rsidRDefault="00493904" w:rsidP="0085393B">
            <w:pPr>
              <w:jc w:val="center"/>
            </w:pPr>
            <w:r w:rsidRPr="003E74C0">
              <w:t>%</w:t>
            </w:r>
          </w:p>
        </w:tc>
        <w:tc>
          <w:tcPr>
            <w:tcW w:w="2977" w:type="dxa"/>
          </w:tcPr>
          <w:p w14:paraId="17D7AA7C" w14:textId="77777777" w:rsidR="00493904" w:rsidRDefault="00493904" w:rsidP="0085393B">
            <w:pPr>
              <w:jc w:val="center"/>
            </w:pPr>
            <w:r w:rsidRPr="003E74C0">
              <w:t>51</w:t>
            </w:r>
          </w:p>
        </w:tc>
      </w:tr>
      <w:tr w:rsidR="00493904" w14:paraId="47A4CE71" w14:textId="77777777" w:rsidTr="005210D6">
        <w:tc>
          <w:tcPr>
            <w:tcW w:w="5098" w:type="dxa"/>
          </w:tcPr>
          <w:p w14:paraId="652C1880" w14:textId="77777777" w:rsidR="00493904" w:rsidRPr="003E74C0" w:rsidRDefault="00493904" w:rsidP="0085393B">
            <w:proofErr w:type="spellStart"/>
            <w:r w:rsidRPr="003E74C0">
              <w:t>Vertikali</w:t>
            </w:r>
            <w:proofErr w:type="spellEnd"/>
            <w:r w:rsidRPr="003E74C0">
              <w:t xml:space="preserve"> </w:t>
            </w:r>
            <w:proofErr w:type="spellStart"/>
            <w:r w:rsidRPr="003E74C0">
              <w:t>deformacija</w:t>
            </w:r>
            <w:proofErr w:type="spellEnd"/>
          </w:p>
        </w:tc>
        <w:tc>
          <w:tcPr>
            <w:tcW w:w="2410" w:type="dxa"/>
          </w:tcPr>
          <w:p w14:paraId="67B4C9A1" w14:textId="77777777" w:rsidR="00493904" w:rsidRDefault="00493904" w:rsidP="0085393B">
            <w:pPr>
              <w:jc w:val="center"/>
            </w:pPr>
            <w:r w:rsidRPr="00881348">
              <w:t>EN 14809</w:t>
            </w:r>
          </w:p>
        </w:tc>
        <w:tc>
          <w:tcPr>
            <w:tcW w:w="3827" w:type="dxa"/>
          </w:tcPr>
          <w:p w14:paraId="1DA80B3E" w14:textId="77777777" w:rsidR="00493904" w:rsidRDefault="00493904" w:rsidP="0085393B">
            <w:pPr>
              <w:jc w:val="center"/>
            </w:pPr>
            <w:r>
              <w:t>mm</w:t>
            </w:r>
          </w:p>
        </w:tc>
        <w:tc>
          <w:tcPr>
            <w:tcW w:w="2977" w:type="dxa"/>
          </w:tcPr>
          <w:p w14:paraId="52C416A0" w14:textId="77777777" w:rsidR="00493904" w:rsidRDefault="00493904" w:rsidP="0085393B">
            <w:pPr>
              <w:jc w:val="center"/>
            </w:pPr>
            <w:r>
              <w:t>2</w:t>
            </w:r>
          </w:p>
        </w:tc>
      </w:tr>
      <w:tr w:rsidR="00493904" w14:paraId="5D3F7D92" w14:textId="77777777" w:rsidTr="005210D6">
        <w:tc>
          <w:tcPr>
            <w:tcW w:w="5098" w:type="dxa"/>
          </w:tcPr>
          <w:p w14:paraId="1890A87C" w14:textId="77777777" w:rsidR="00493904" w:rsidRPr="003E74C0" w:rsidRDefault="00493904" w:rsidP="0085393B">
            <w:proofErr w:type="spellStart"/>
            <w:r w:rsidRPr="003E74C0">
              <w:t>Kamuolio</w:t>
            </w:r>
            <w:proofErr w:type="spellEnd"/>
            <w:r w:rsidRPr="003E74C0">
              <w:t xml:space="preserve"> </w:t>
            </w:r>
            <w:proofErr w:type="spellStart"/>
            <w:r w:rsidRPr="003E74C0">
              <w:t>atšokimas</w:t>
            </w:r>
            <w:proofErr w:type="spellEnd"/>
          </w:p>
        </w:tc>
        <w:tc>
          <w:tcPr>
            <w:tcW w:w="2410" w:type="dxa"/>
          </w:tcPr>
          <w:p w14:paraId="009C51F3" w14:textId="77777777" w:rsidR="00493904" w:rsidRDefault="00493904" w:rsidP="0085393B">
            <w:pPr>
              <w:jc w:val="center"/>
            </w:pPr>
            <w:r w:rsidRPr="00881348">
              <w:t>EN 12235</w:t>
            </w:r>
          </w:p>
        </w:tc>
        <w:tc>
          <w:tcPr>
            <w:tcW w:w="3827" w:type="dxa"/>
          </w:tcPr>
          <w:p w14:paraId="080093E6" w14:textId="77777777" w:rsidR="00493904" w:rsidRDefault="00493904" w:rsidP="0085393B">
            <w:pPr>
              <w:jc w:val="center"/>
            </w:pPr>
            <w:r w:rsidRPr="003E74C0">
              <w:t>%</w:t>
            </w:r>
          </w:p>
        </w:tc>
        <w:tc>
          <w:tcPr>
            <w:tcW w:w="2977" w:type="dxa"/>
          </w:tcPr>
          <w:p w14:paraId="19369003" w14:textId="77777777" w:rsidR="00493904" w:rsidRDefault="00493904" w:rsidP="0085393B">
            <w:pPr>
              <w:jc w:val="center"/>
            </w:pPr>
            <w:r>
              <w:t>99</w:t>
            </w:r>
          </w:p>
        </w:tc>
      </w:tr>
      <w:tr w:rsidR="00493904" w14:paraId="63735CC3" w14:textId="77777777" w:rsidTr="005210D6">
        <w:tc>
          <w:tcPr>
            <w:tcW w:w="5098" w:type="dxa"/>
          </w:tcPr>
          <w:p w14:paraId="67C12E41" w14:textId="77777777" w:rsidR="00493904" w:rsidRPr="003E74C0" w:rsidRDefault="00493904" w:rsidP="0085393B">
            <w:proofErr w:type="spellStart"/>
            <w:r w:rsidRPr="003E74C0">
              <w:t>Veidrodinis</w:t>
            </w:r>
            <w:proofErr w:type="spellEnd"/>
            <w:r w:rsidRPr="003E74C0">
              <w:t xml:space="preserve"> </w:t>
            </w:r>
            <w:proofErr w:type="spellStart"/>
            <w:r w:rsidRPr="003E74C0">
              <w:t>atspindys</w:t>
            </w:r>
            <w:proofErr w:type="spellEnd"/>
          </w:p>
        </w:tc>
        <w:tc>
          <w:tcPr>
            <w:tcW w:w="2410" w:type="dxa"/>
          </w:tcPr>
          <w:p w14:paraId="79185E75" w14:textId="77777777" w:rsidR="00493904" w:rsidRDefault="00493904" w:rsidP="0085393B">
            <w:pPr>
              <w:jc w:val="center"/>
            </w:pPr>
            <w:r w:rsidRPr="00881348">
              <w:t>EN 2813</w:t>
            </w:r>
          </w:p>
        </w:tc>
        <w:tc>
          <w:tcPr>
            <w:tcW w:w="3827" w:type="dxa"/>
          </w:tcPr>
          <w:p w14:paraId="36ECAF75" w14:textId="77777777" w:rsidR="00493904" w:rsidRDefault="00493904" w:rsidP="0085393B">
            <w:pPr>
              <w:jc w:val="center"/>
            </w:pPr>
            <w:r w:rsidRPr="003E74C0">
              <w:t>%</w:t>
            </w:r>
          </w:p>
        </w:tc>
        <w:tc>
          <w:tcPr>
            <w:tcW w:w="2977" w:type="dxa"/>
          </w:tcPr>
          <w:p w14:paraId="3113E635" w14:textId="77777777" w:rsidR="00493904" w:rsidRDefault="00493904" w:rsidP="0085393B">
            <w:pPr>
              <w:jc w:val="center"/>
            </w:pPr>
            <w:r w:rsidRPr="003E74C0">
              <w:t>&lt;45</w:t>
            </w:r>
          </w:p>
        </w:tc>
      </w:tr>
      <w:tr w:rsidR="00493904" w14:paraId="208E7D5D" w14:textId="77777777" w:rsidTr="005210D6">
        <w:tc>
          <w:tcPr>
            <w:tcW w:w="14312" w:type="dxa"/>
            <w:gridSpan w:val="4"/>
          </w:tcPr>
          <w:p w14:paraId="5BBA990D" w14:textId="77777777" w:rsidR="00493904" w:rsidRDefault="00493904" w:rsidP="0085393B">
            <w:r w:rsidRPr="003E74C0">
              <w:t>TECHNINĖS SAVYBĖS</w:t>
            </w:r>
          </w:p>
        </w:tc>
      </w:tr>
      <w:tr w:rsidR="00493904" w14:paraId="5CE7DD7A" w14:textId="77777777" w:rsidTr="005210D6">
        <w:tc>
          <w:tcPr>
            <w:tcW w:w="5098" w:type="dxa"/>
          </w:tcPr>
          <w:p w14:paraId="156C1302" w14:textId="77777777" w:rsidR="00493904" w:rsidRPr="003E74C0" w:rsidRDefault="00493904" w:rsidP="0085393B">
            <w:r w:rsidRPr="003E74C0">
              <w:t xml:space="preserve">Pasipriešinimas </w:t>
            </w:r>
            <w:proofErr w:type="spellStart"/>
            <w:r w:rsidRPr="003E74C0">
              <w:t>riedančiam</w:t>
            </w:r>
            <w:proofErr w:type="spellEnd"/>
            <w:r w:rsidRPr="003E74C0">
              <w:t xml:space="preserve"> </w:t>
            </w:r>
            <w:proofErr w:type="spellStart"/>
            <w:r w:rsidRPr="003E74C0">
              <w:t>krūviui</w:t>
            </w:r>
            <w:proofErr w:type="spellEnd"/>
          </w:p>
        </w:tc>
        <w:tc>
          <w:tcPr>
            <w:tcW w:w="2410" w:type="dxa"/>
          </w:tcPr>
          <w:p w14:paraId="6E21EC5F" w14:textId="77777777" w:rsidR="00493904" w:rsidRDefault="00493904" w:rsidP="0085393B">
            <w:pPr>
              <w:jc w:val="center"/>
            </w:pPr>
            <w:r w:rsidRPr="00881348">
              <w:t>EN 1569</w:t>
            </w:r>
          </w:p>
        </w:tc>
        <w:tc>
          <w:tcPr>
            <w:tcW w:w="3827" w:type="dxa"/>
          </w:tcPr>
          <w:p w14:paraId="2675DEA4" w14:textId="77777777" w:rsidR="00493904" w:rsidRDefault="00493904" w:rsidP="0085393B">
            <w:pPr>
              <w:jc w:val="center"/>
            </w:pPr>
            <w:r>
              <w:t>N</w:t>
            </w:r>
          </w:p>
        </w:tc>
        <w:tc>
          <w:tcPr>
            <w:tcW w:w="2977" w:type="dxa"/>
          </w:tcPr>
          <w:p w14:paraId="12EB033C" w14:textId="77777777" w:rsidR="00493904" w:rsidRDefault="00493904" w:rsidP="0085393B">
            <w:pPr>
              <w:jc w:val="center"/>
            </w:pPr>
            <w:r w:rsidRPr="00881348">
              <w:t>1500</w:t>
            </w:r>
          </w:p>
        </w:tc>
      </w:tr>
      <w:tr w:rsidR="00493904" w14:paraId="05A3BC56" w14:textId="77777777" w:rsidTr="005210D6">
        <w:tc>
          <w:tcPr>
            <w:tcW w:w="5098" w:type="dxa"/>
          </w:tcPr>
          <w:p w14:paraId="46287281" w14:textId="77777777" w:rsidR="00493904" w:rsidRPr="003E74C0" w:rsidRDefault="00493904" w:rsidP="0085393B">
            <w:proofErr w:type="spellStart"/>
            <w:r w:rsidRPr="003E74C0">
              <w:t>Cheminis</w:t>
            </w:r>
            <w:proofErr w:type="spellEnd"/>
            <w:r w:rsidRPr="003E74C0">
              <w:t xml:space="preserve"> </w:t>
            </w:r>
            <w:proofErr w:type="spellStart"/>
            <w:r w:rsidRPr="003E74C0">
              <w:t>atsparumas</w:t>
            </w:r>
            <w:proofErr w:type="spellEnd"/>
          </w:p>
        </w:tc>
        <w:tc>
          <w:tcPr>
            <w:tcW w:w="2410" w:type="dxa"/>
          </w:tcPr>
          <w:p w14:paraId="18BD88E5" w14:textId="77777777" w:rsidR="00493904" w:rsidRDefault="00493904" w:rsidP="0085393B">
            <w:pPr>
              <w:jc w:val="center"/>
            </w:pPr>
            <w:r w:rsidRPr="00881348">
              <w:t>EN 13442</w:t>
            </w:r>
          </w:p>
        </w:tc>
        <w:tc>
          <w:tcPr>
            <w:tcW w:w="3827" w:type="dxa"/>
          </w:tcPr>
          <w:p w14:paraId="3A397E5A" w14:textId="77777777" w:rsidR="00493904" w:rsidRDefault="00493904" w:rsidP="0085393B">
            <w:pPr>
              <w:jc w:val="center"/>
            </w:pPr>
            <w:r>
              <w:t>-</w:t>
            </w:r>
          </w:p>
        </w:tc>
        <w:tc>
          <w:tcPr>
            <w:tcW w:w="2977" w:type="dxa"/>
          </w:tcPr>
          <w:p w14:paraId="4AB10F46" w14:textId="77777777" w:rsidR="00493904" w:rsidRDefault="00493904" w:rsidP="0085393B">
            <w:pPr>
              <w:jc w:val="center"/>
            </w:pPr>
            <w:proofErr w:type="spellStart"/>
            <w:r w:rsidRPr="00881348">
              <w:t>Nėra</w:t>
            </w:r>
            <w:proofErr w:type="spellEnd"/>
            <w:r w:rsidRPr="00881348">
              <w:t xml:space="preserve"> </w:t>
            </w:r>
            <w:proofErr w:type="spellStart"/>
            <w:r w:rsidRPr="00881348">
              <w:t>pasikeitimų</w:t>
            </w:r>
            <w:proofErr w:type="spellEnd"/>
          </w:p>
        </w:tc>
      </w:tr>
      <w:tr w:rsidR="00493904" w14:paraId="75414C32" w14:textId="77777777" w:rsidTr="005210D6">
        <w:tc>
          <w:tcPr>
            <w:tcW w:w="5098" w:type="dxa"/>
          </w:tcPr>
          <w:p w14:paraId="757CE2CA" w14:textId="77777777" w:rsidR="00493904" w:rsidRPr="003E74C0" w:rsidRDefault="00493904" w:rsidP="0085393B">
            <w:pPr>
              <w:tabs>
                <w:tab w:val="left" w:pos="507"/>
              </w:tabs>
            </w:pPr>
            <w:proofErr w:type="spellStart"/>
            <w:r w:rsidRPr="003E74C0">
              <w:t>Atsparumas</w:t>
            </w:r>
            <w:proofErr w:type="spellEnd"/>
            <w:r w:rsidRPr="003E74C0">
              <w:t xml:space="preserve"> </w:t>
            </w:r>
            <w:proofErr w:type="spellStart"/>
            <w:r w:rsidRPr="003E74C0">
              <w:t>nudilimui</w:t>
            </w:r>
            <w:proofErr w:type="spellEnd"/>
            <w:r w:rsidRPr="003E74C0">
              <w:t xml:space="preserve"> (CS10 </w:t>
            </w:r>
            <w:proofErr w:type="spellStart"/>
            <w:r w:rsidRPr="003E74C0">
              <w:t>ratas</w:t>
            </w:r>
            <w:proofErr w:type="spellEnd"/>
            <w:r w:rsidRPr="003E74C0">
              <w:t>)</w:t>
            </w:r>
          </w:p>
        </w:tc>
        <w:tc>
          <w:tcPr>
            <w:tcW w:w="2410" w:type="dxa"/>
          </w:tcPr>
          <w:p w14:paraId="53155E63" w14:textId="77777777" w:rsidR="00493904" w:rsidRDefault="00493904" w:rsidP="0085393B">
            <w:pPr>
              <w:jc w:val="center"/>
            </w:pPr>
            <w:r w:rsidRPr="00881348">
              <w:t>EN ISO 5470-1</w:t>
            </w:r>
          </w:p>
        </w:tc>
        <w:tc>
          <w:tcPr>
            <w:tcW w:w="3827" w:type="dxa"/>
          </w:tcPr>
          <w:p w14:paraId="75D2D14E" w14:textId="77777777" w:rsidR="00493904" w:rsidRDefault="00493904" w:rsidP="0085393B">
            <w:pPr>
              <w:jc w:val="center"/>
            </w:pPr>
            <w:r>
              <w:t>mg/1000</w:t>
            </w:r>
          </w:p>
          <w:p w14:paraId="33B49945" w14:textId="77777777" w:rsidR="00493904" w:rsidRDefault="00493904" w:rsidP="0085393B">
            <w:pPr>
              <w:jc w:val="center"/>
            </w:pPr>
            <w:proofErr w:type="spellStart"/>
            <w:r>
              <w:t>ciklų</w:t>
            </w:r>
            <w:proofErr w:type="spellEnd"/>
          </w:p>
        </w:tc>
        <w:tc>
          <w:tcPr>
            <w:tcW w:w="2977" w:type="dxa"/>
          </w:tcPr>
          <w:p w14:paraId="3268B054" w14:textId="77777777" w:rsidR="00493904" w:rsidRDefault="00493904" w:rsidP="0085393B">
            <w:pPr>
              <w:jc w:val="center"/>
            </w:pPr>
            <w:r w:rsidRPr="00881348">
              <w:t>&lt;80</w:t>
            </w:r>
          </w:p>
        </w:tc>
      </w:tr>
    </w:tbl>
    <w:p w14:paraId="65151784" w14:textId="77777777" w:rsidR="00493904" w:rsidRDefault="00493904" w:rsidP="00493904">
      <w:pPr>
        <w:sectPr w:rsidR="00493904" w:rsidSect="00493904">
          <w:pgSz w:w="15840" w:h="12240" w:orient="landscape"/>
          <w:pgMar w:top="720" w:right="720" w:bottom="720" w:left="720" w:header="720" w:footer="720" w:gutter="0"/>
          <w:cols w:space="720"/>
          <w:docGrid w:linePitch="360"/>
        </w:sectPr>
      </w:pPr>
    </w:p>
    <w:p w14:paraId="6CB62285" w14:textId="566173D0" w:rsidR="009B6E53" w:rsidRPr="00F07747" w:rsidRDefault="009B6E53" w:rsidP="009B6E53">
      <w:pPr>
        <w:pBdr>
          <w:top w:val="nil"/>
          <w:left w:val="nil"/>
          <w:bottom w:val="nil"/>
          <w:right w:val="nil"/>
          <w:between w:val="nil"/>
        </w:pBdr>
        <w:spacing w:before="120" w:line="276" w:lineRule="auto"/>
        <w:jc w:val="both"/>
        <w:rPr>
          <w:rFonts w:asciiTheme="majorBidi" w:hAnsiTheme="majorBidi" w:cstheme="majorBidi"/>
          <w:b/>
          <w:i/>
          <w:color w:val="000000"/>
          <w:sz w:val="22"/>
          <w:szCs w:val="22"/>
        </w:rPr>
      </w:pPr>
      <w:r w:rsidRPr="00F07747">
        <w:rPr>
          <w:rFonts w:asciiTheme="majorBidi" w:hAnsiTheme="majorBidi" w:cstheme="majorBidi"/>
          <w:b/>
          <w:i/>
          <w:color w:val="000000"/>
          <w:sz w:val="22"/>
          <w:szCs w:val="22"/>
        </w:rPr>
        <w:lastRenderedPageBreak/>
        <w:t>Pastabos:</w:t>
      </w:r>
    </w:p>
    <w:p w14:paraId="2257363D" w14:textId="68018A92" w:rsidR="009B6E53" w:rsidRPr="00F07747" w:rsidRDefault="009B6E53" w:rsidP="009B6E53">
      <w:pPr>
        <w:pBdr>
          <w:top w:val="nil"/>
          <w:left w:val="nil"/>
          <w:bottom w:val="nil"/>
          <w:right w:val="nil"/>
          <w:between w:val="nil"/>
        </w:pBdr>
        <w:spacing w:before="120" w:line="276" w:lineRule="auto"/>
        <w:jc w:val="both"/>
        <w:rPr>
          <w:rFonts w:asciiTheme="majorBidi" w:hAnsiTheme="majorBidi" w:cstheme="majorBidi"/>
          <w:i/>
          <w:sz w:val="22"/>
          <w:szCs w:val="22"/>
          <w:lang w:eastAsia="lt-LT"/>
        </w:rPr>
      </w:pPr>
      <w:r w:rsidRPr="00F07747">
        <w:rPr>
          <w:rFonts w:asciiTheme="majorBidi" w:hAnsiTheme="majorBidi" w:cstheme="majorBidi"/>
          <w:i/>
          <w:color w:val="000000"/>
          <w:sz w:val="22"/>
          <w:szCs w:val="22"/>
        </w:rPr>
        <w:t xml:space="preserve">* </w:t>
      </w:r>
      <w:r w:rsidRPr="00F07747">
        <w:rPr>
          <w:rFonts w:asciiTheme="majorBidi" w:eastAsia="Calibri" w:hAnsiTheme="majorBidi" w:cstheme="majorBidi"/>
          <w:i/>
          <w:sz w:val="22"/>
          <w:szCs w:val="22"/>
        </w:rPr>
        <w:t xml:space="preserve">Siūlomos Prekės atitiktis nurodytam reikalavimui bus tikrinama sutarties vykdymo metu, tačiau Pirkėjui </w:t>
      </w:r>
      <w:r w:rsidRPr="00F07747">
        <w:rPr>
          <w:rFonts w:asciiTheme="majorBidi" w:hAnsiTheme="majorBidi" w:cstheme="majorBidi"/>
          <w:i/>
          <w:sz w:val="22"/>
          <w:szCs w:val="22"/>
        </w:rPr>
        <w:t>kilus įtarimam</w:t>
      </w:r>
      <w:r w:rsidRPr="00F07747">
        <w:rPr>
          <w:rFonts w:asciiTheme="majorBidi" w:hAnsiTheme="majorBidi" w:cstheme="majorBidi"/>
          <w:i/>
          <w:sz w:val="22"/>
          <w:szCs w:val="22"/>
          <w:lang w:eastAsia="lt-LT"/>
        </w:rPr>
        <w:t>s dėl siūlomos Prekės atitikties nurodytam reikalavimui, jis turi teisę paprašyti tiekėjo pateikti atitiktį įrodančius dokumentus pasiūlymų vertinimo metu.</w:t>
      </w:r>
    </w:p>
    <w:p w14:paraId="1E2DED11" w14:textId="09475F4C" w:rsidR="00620776" w:rsidRPr="00F07747" w:rsidRDefault="00620776" w:rsidP="009B6E53">
      <w:pPr>
        <w:pBdr>
          <w:top w:val="nil"/>
          <w:left w:val="nil"/>
          <w:bottom w:val="nil"/>
          <w:right w:val="nil"/>
          <w:between w:val="nil"/>
        </w:pBdr>
        <w:spacing w:before="120" w:line="276" w:lineRule="auto"/>
        <w:jc w:val="both"/>
        <w:rPr>
          <w:rFonts w:asciiTheme="majorBidi" w:hAnsiTheme="majorBidi" w:cstheme="majorBidi"/>
          <w:i/>
          <w:sz w:val="22"/>
          <w:szCs w:val="22"/>
          <w:lang w:eastAsia="lt-LT"/>
        </w:rPr>
      </w:pPr>
      <w:r w:rsidRPr="00F07747">
        <w:rPr>
          <w:rFonts w:asciiTheme="majorBidi" w:hAnsiTheme="majorBidi" w:cstheme="majorBidi"/>
          <w:i/>
          <w:sz w:val="22"/>
          <w:szCs w:val="22"/>
          <w:lang w:eastAsia="lt-LT"/>
        </w:rPr>
        <w:t xml:space="preserve">** Nurodytas Prekės pavyzdys </w:t>
      </w:r>
      <w:r w:rsidR="00493904">
        <w:rPr>
          <w:rFonts w:asciiTheme="majorBidi" w:hAnsiTheme="majorBidi" w:cstheme="majorBidi"/>
          <w:i/>
          <w:sz w:val="22"/>
          <w:szCs w:val="22"/>
          <w:lang w:eastAsia="lt-LT"/>
        </w:rPr>
        <w:t xml:space="preserve"> ir duomenys </w:t>
      </w:r>
      <w:r w:rsidRPr="00F07747">
        <w:rPr>
          <w:rFonts w:asciiTheme="majorBidi" w:hAnsiTheme="majorBidi" w:cstheme="majorBidi"/>
          <w:i/>
          <w:sz w:val="22"/>
          <w:szCs w:val="22"/>
          <w:lang w:eastAsia="lt-LT"/>
        </w:rPr>
        <w:t>yra orientacinio pobūdžio.</w:t>
      </w:r>
    </w:p>
    <w:p w14:paraId="0E38CE09" w14:textId="77777777" w:rsidR="00D17045" w:rsidRPr="00F07747" w:rsidRDefault="00D17045" w:rsidP="0093242E">
      <w:pPr>
        <w:spacing w:line="23" w:lineRule="atLeast"/>
        <w:jc w:val="both"/>
        <w:rPr>
          <w:rFonts w:asciiTheme="majorBidi" w:eastAsia="Calibri" w:hAnsiTheme="majorBidi" w:cstheme="majorBidi"/>
          <w:b/>
          <w:sz w:val="22"/>
          <w:szCs w:val="22"/>
        </w:rPr>
      </w:pPr>
    </w:p>
    <w:p w14:paraId="33A233C0" w14:textId="77777777" w:rsidR="00E678E1" w:rsidRPr="00F07747" w:rsidRDefault="00E678E1" w:rsidP="00CA61C5">
      <w:pPr>
        <w:jc w:val="both"/>
        <w:rPr>
          <w:rFonts w:asciiTheme="majorBidi" w:hAnsiTheme="majorBidi" w:cstheme="majorBidi"/>
          <w:sz w:val="22"/>
          <w:szCs w:val="22"/>
          <w:lang w:eastAsia="lt-LT"/>
        </w:rPr>
      </w:pPr>
    </w:p>
    <w:p w14:paraId="4EF5B1A5" w14:textId="4846B883" w:rsidR="00CA61C5" w:rsidRPr="00F07747" w:rsidRDefault="00CA61C5" w:rsidP="00CA61C5">
      <w:pPr>
        <w:jc w:val="both"/>
        <w:rPr>
          <w:rFonts w:asciiTheme="majorBidi" w:hAnsiTheme="majorBidi" w:cstheme="majorBidi"/>
          <w:sz w:val="22"/>
          <w:szCs w:val="22"/>
          <w:lang w:eastAsia="lt-LT"/>
        </w:rPr>
      </w:pPr>
      <w:r w:rsidRPr="00F07747">
        <w:rPr>
          <w:rFonts w:asciiTheme="majorBidi" w:hAnsiTheme="majorBidi" w:cstheme="majorBidi"/>
          <w:sz w:val="22"/>
          <w:szCs w:val="22"/>
          <w:lang w:eastAsia="lt-LT"/>
        </w:rPr>
        <w:t xml:space="preserve">Pateikdamas šią užpildytą techninę specifikaciją tiekėjas patvirtina (deklaruoja), kad siūlomos Prekės atitinka joje nustatytus reikalavimus. Tiekėjas patvirtina, kad siūlomos Prekės bus </w:t>
      </w:r>
      <w:r w:rsidR="00E678E1" w:rsidRPr="00F07747">
        <w:rPr>
          <w:rFonts w:asciiTheme="majorBidi" w:hAnsiTheme="majorBidi" w:cstheme="majorBidi"/>
          <w:sz w:val="22"/>
          <w:szCs w:val="22"/>
          <w:lang w:eastAsia="lt-LT"/>
        </w:rPr>
        <w:t>pristatytos ir įrengtos</w:t>
      </w:r>
      <w:r w:rsidRPr="00F07747">
        <w:rPr>
          <w:rFonts w:asciiTheme="majorBidi" w:hAnsiTheme="majorBidi" w:cstheme="majorBidi"/>
          <w:sz w:val="22"/>
          <w:szCs w:val="22"/>
          <w:lang w:eastAsia="lt-LT"/>
        </w:rPr>
        <w:t xml:space="preserve"> pagal techninės specifikacijos ir </w:t>
      </w:r>
      <w:r w:rsidR="00E678E1" w:rsidRPr="00F07747">
        <w:rPr>
          <w:rFonts w:asciiTheme="majorBidi" w:hAnsiTheme="majorBidi" w:cstheme="majorBidi"/>
          <w:sz w:val="22"/>
          <w:szCs w:val="22"/>
          <w:lang w:eastAsia="lt-LT"/>
        </w:rPr>
        <w:t xml:space="preserve">pasiūlymo </w:t>
      </w:r>
      <w:r w:rsidRPr="00F07747">
        <w:rPr>
          <w:rFonts w:asciiTheme="majorBidi" w:hAnsiTheme="majorBidi" w:cstheme="majorBidi"/>
          <w:sz w:val="22"/>
          <w:szCs w:val="22"/>
          <w:lang w:eastAsia="lt-LT"/>
        </w:rPr>
        <w:t xml:space="preserve">reikalavimus, bei deklaruoja, kad techninėje specifikacijoje nurodyta informacija yra teisinga. </w:t>
      </w:r>
    </w:p>
    <w:p w14:paraId="0A9779AF" w14:textId="15C721D7" w:rsidR="009A1D9E" w:rsidRPr="00F07747" w:rsidRDefault="009A1D9E" w:rsidP="009A1D9E">
      <w:pPr>
        <w:rPr>
          <w:rFonts w:asciiTheme="majorBidi" w:hAnsiTheme="majorBidi" w:cstheme="majorBidi"/>
          <w:b/>
          <w:sz w:val="22"/>
          <w:szCs w:val="22"/>
        </w:rPr>
      </w:pPr>
    </w:p>
    <w:p w14:paraId="7023DF80" w14:textId="77777777" w:rsidR="009A1D9E" w:rsidRPr="00F07747" w:rsidRDefault="009A1D9E" w:rsidP="009A1D9E">
      <w:pPr>
        <w:rPr>
          <w:rFonts w:asciiTheme="majorBidi" w:hAnsiTheme="majorBidi" w:cstheme="majorBidi"/>
          <w:b/>
          <w:sz w:val="22"/>
          <w:szCs w:val="22"/>
        </w:rPr>
      </w:pPr>
    </w:p>
    <w:p w14:paraId="2B4222CB" w14:textId="77777777" w:rsidR="009A1D9E" w:rsidRPr="00F07747" w:rsidRDefault="009A1D9E" w:rsidP="009A1D9E">
      <w:pPr>
        <w:suppressAutoHyphens w:val="0"/>
        <w:jc w:val="both"/>
        <w:rPr>
          <w:rFonts w:asciiTheme="majorBidi" w:hAnsiTheme="majorBidi" w:cstheme="majorBidi"/>
          <w:sz w:val="22"/>
          <w:szCs w:val="22"/>
          <w:lang w:eastAsia="lt-LT"/>
        </w:rPr>
      </w:pPr>
      <w:r w:rsidRPr="00F07747">
        <w:rPr>
          <w:rFonts w:asciiTheme="majorBidi" w:hAnsiTheme="majorBidi" w:cstheme="majorBidi"/>
          <w:sz w:val="22"/>
          <w:szCs w:val="22"/>
          <w:lang w:eastAsia="lt-LT"/>
        </w:rPr>
        <w:t>_________________________________________________                      ___________________                                _________________________</w:t>
      </w:r>
    </w:p>
    <w:p w14:paraId="3C567BC4" w14:textId="1C9B49B1" w:rsidR="009A1D9E" w:rsidRPr="00F07747" w:rsidRDefault="009A1D9E" w:rsidP="00E678E1">
      <w:pPr>
        <w:suppressAutoHyphens w:val="0"/>
        <w:jc w:val="both"/>
        <w:rPr>
          <w:rFonts w:asciiTheme="majorBidi" w:hAnsiTheme="majorBidi" w:cstheme="majorBidi"/>
          <w:sz w:val="22"/>
          <w:szCs w:val="22"/>
        </w:rPr>
      </w:pPr>
      <w:r w:rsidRPr="00F07747">
        <w:rPr>
          <w:rFonts w:asciiTheme="majorBidi" w:hAnsiTheme="majorBidi" w:cstheme="majorBidi"/>
          <w:sz w:val="22"/>
          <w:szCs w:val="22"/>
          <w:lang w:eastAsia="lt-LT"/>
        </w:rPr>
        <w:t xml:space="preserve"> (Tiekėjo ar jo įgalioto asmens pareigų pavadinimas)</w:t>
      </w:r>
      <w:r w:rsidR="00B000B0" w:rsidRPr="00F07747">
        <w:rPr>
          <w:rFonts w:asciiTheme="majorBidi" w:hAnsiTheme="majorBidi" w:cstheme="majorBidi"/>
          <w:sz w:val="22"/>
          <w:szCs w:val="22"/>
          <w:lang w:eastAsia="lt-LT"/>
        </w:rPr>
        <w:t>***</w:t>
      </w:r>
      <w:r w:rsidRPr="00F07747">
        <w:rPr>
          <w:rFonts w:asciiTheme="majorBidi" w:hAnsiTheme="majorBidi" w:cstheme="majorBidi"/>
          <w:sz w:val="22"/>
          <w:szCs w:val="22"/>
          <w:lang w:eastAsia="lt-LT"/>
        </w:rPr>
        <w:t xml:space="preserve">                      </w:t>
      </w:r>
      <w:r w:rsidR="00AF57DF" w:rsidRPr="00F07747">
        <w:rPr>
          <w:rFonts w:asciiTheme="majorBidi" w:hAnsiTheme="majorBidi" w:cstheme="majorBidi"/>
          <w:sz w:val="22"/>
          <w:szCs w:val="22"/>
          <w:lang w:eastAsia="lt-LT"/>
        </w:rPr>
        <w:t xml:space="preserve">              </w:t>
      </w:r>
      <w:r w:rsidRPr="00F07747">
        <w:rPr>
          <w:rFonts w:asciiTheme="majorBidi" w:hAnsiTheme="majorBidi" w:cstheme="majorBidi"/>
          <w:sz w:val="22"/>
          <w:szCs w:val="22"/>
          <w:lang w:eastAsia="lt-LT"/>
        </w:rPr>
        <w:t xml:space="preserve">     (Parašas)                                                    </w:t>
      </w:r>
      <w:r w:rsidR="00AF57DF" w:rsidRPr="00F07747">
        <w:rPr>
          <w:rFonts w:asciiTheme="majorBidi" w:hAnsiTheme="majorBidi" w:cstheme="majorBidi"/>
          <w:sz w:val="22"/>
          <w:szCs w:val="22"/>
          <w:lang w:eastAsia="lt-LT"/>
        </w:rPr>
        <w:t xml:space="preserve">   </w:t>
      </w:r>
      <w:r w:rsidRPr="00F07747">
        <w:rPr>
          <w:rFonts w:asciiTheme="majorBidi" w:hAnsiTheme="majorBidi" w:cstheme="majorBidi"/>
          <w:sz w:val="22"/>
          <w:szCs w:val="22"/>
          <w:lang w:eastAsia="lt-LT"/>
        </w:rPr>
        <w:t xml:space="preserve">   (Vardas, pavardė)</w:t>
      </w:r>
    </w:p>
    <w:p w14:paraId="3AFE2644" w14:textId="72E9EFAE" w:rsidR="002D2A83" w:rsidRPr="00F07747" w:rsidRDefault="00B000B0" w:rsidP="00B000B0">
      <w:pPr>
        <w:spacing w:before="120"/>
        <w:rPr>
          <w:rFonts w:asciiTheme="majorBidi" w:hAnsiTheme="majorBidi" w:cstheme="majorBidi"/>
          <w:b/>
          <w:color w:val="FF0000"/>
          <w:sz w:val="22"/>
          <w:szCs w:val="22"/>
        </w:rPr>
      </w:pPr>
      <w:r w:rsidRPr="00F07747">
        <w:rPr>
          <w:rFonts w:asciiTheme="majorBidi" w:hAnsiTheme="majorBidi" w:cstheme="majorBidi"/>
          <w:i/>
          <w:iCs/>
          <w:color w:val="FF0000"/>
          <w:sz w:val="22"/>
          <w:szCs w:val="22"/>
          <w:lang w:eastAsia="lt-LT"/>
        </w:rPr>
        <w:t>***</w:t>
      </w:r>
      <w:r w:rsidRPr="00F07747">
        <w:rPr>
          <w:rFonts w:asciiTheme="majorBidi" w:hAnsiTheme="majorBidi" w:cstheme="majorBidi"/>
          <w:i/>
          <w:iCs/>
          <w:color w:val="FF0000"/>
          <w:sz w:val="22"/>
          <w:szCs w:val="22"/>
          <w:lang w:eastAsia="en-US"/>
        </w:rPr>
        <w:t>Jei dokumentas pasirašytas ne tiekėjo vadovo, kartu pateikiamas įgaliojimas, suteikiantis teisę šį dokumentą pasirašiusiam darbuotojui, atstovauti tiekėją.</w:t>
      </w:r>
      <w:r w:rsidR="00927988" w:rsidRPr="00F07747">
        <w:rPr>
          <w:rFonts w:asciiTheme="majorBidi" w:eastAsia="Calibri" w:hAnsiTheme="majorBidi" w:cstheme="majorBidi"/>
          <w:color w:val="FF0000"/>
          <w:sz w:val="22"/>
          <w:szCs w:val="22"/>
          <w:lang w:eastAsia="en-US"/>
        </w:rPr>
        <w:t xml:space="preserve"> </w:t>
      </w:r>
    </w:p>
    <w:sectPr w:rsidR="002D2A83" w:rsidRPr="00F07747" w:rsidSect="00283D24">
      <w:headerReference w:type="default" r:id="rId9"/>
      <w:pgSz w:w="16838" w:h="11906" w:orient="landscape"/>
      <w:pgMar w:top="1560" w:right="567" w:bottom="851"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6463C" w14:textId="77777777" w:rsidR="00C247D6" w:rsidRDefault="00C247D6" w:rsidP="002D7DFC">
      <w:r>
        <w:separator/>
      </w:r>
    </w:p>
  </w:endnote>
  <w:endnote w:type="continuationSeparator" w:id="0">
    <w:p w14:paraId="26501D45" w14:textId="77777777" w:rsidR="00C247D6" w:rsidRDefault="00C247D6" w:rsidP="002D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1F739" w14:textId="77777777" w:rsidR="00C247D6" w:rsidRDefault="00C247D6" w:rsidP="002D7DFC">
      <w:r>
        <w:separator/>
      </w:r>
    </w:p>
  </w:footnote>
  <w:footnote w:type="continuationSeparator" w:id="0">
    <w:p w14:paraId="5CC0B01F" w14:textId="77777777" w:rsidR="00C247D6" w:rsidRDefault="00C247D6" w:rsidP="002D7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6452064"/>
      <w:docPartObj>
        <w:docPartGallery w:val="Page Numbers (Top of Page)"/>
        <w:docPartUnique/>
      </w:docPartObj>
    </w:sdtPr>
    <w:sdtEndPr>
      <w:rPr>
        <w:rFonts w:asciiTheme="minorHAnsi" w:hAnsiTheme="minorHAnsi" w:cstheme="minorHAnsi"/>
      </w:rPr>
    </w:sdtEndPr>
    <w:sdtContent>
      <w:p w14:paraId="4E9C6B5D" w14:textId="3952F04B" w:rsidR="002D7DFC" w:rsidRPr="00D17045" w:rsidRDefault="002D7DFC">
        <w:pPr>
          <w:pStyle w:val="Antrats"/>
          <w:jc w:val="center"/>
          <w:rPr>
            <w:rFonts w:asciiTheme="minorHAnsi" w:hAnsiTheme="minorHAnsi" w:cstheme="minorHAnsi"/>
          </w:rPr>
        </w:pPr>
        <w:r w:rsidRPr="00D17045">
          <w:rPr>
            <w:rFonts w:asciiTheme="minorHAnsi" w:hAnsiTheme="minorHAnsi" w:cstheme="minorHAnsi"/>
          </w:rPr>
          <w:fldChar w:fldCharType="begin"/>
        </w:r>
        <w:r w:rsidRPr="00D17045">
          <w:rPr>
            <w:rFonts w:asciiTheme="minorHAnsi" w:hAnsiTheme="minorHAnsi" w:cstheme="minorHAnsi"/>
          </w:rPr>
          <w:instrText>PAGE   \* MERGEFORMAT</w:instrText>
        </w:r>
        <w:r w:rsidRPr="00D17045">
          <w:rPr>
            <w:rFonts w:asciiTheme="minorHAnsi" w:hAnsiTheme="minorHAnsi" w:cstheme="minorHAnsi"/>
          </w:rPr>
          <w:fldChar w:fldCharType="separate"/>
        </w:r>
        <w:r w:rsidR="00C22BE2">
          <w:rPr>
            <w:rFonts w:asciiTheme="minorHAnsi" w:hAnsiTheme="minorHAnsi" w:cstheme="minorHAnsi"/>
            <w:noProof/>
          </w:rPr>
          <w:t>5</w:t>
        </w:r>
        <w:r w:rsidRPr="00D17045">
          <w:rPr>
            <w:rFonts w:asciiTheme="minorHAnsi" w:hAnsiTheme="minorHAnsi" w:cstheme="minorHAnsi"/>
          </w:rPr>
          <w:fldChar w:fldCharType="end"/>
        </w:r>
      </w:p>
    </w:sdtContent>
  </w:sdt>
  <w:p w14:paraId="33F37765" w14:textId="77777777" w:rsidR="002D7DFC" w:rsidRDefault="002D7DF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10F5B"/>
    <w:multiLevelType w:val="hybridMultilevel"/>
    <w:tmpl w:val="7E8AF488"/>
    <w:lvl w:ilvl="0" w:tplc="328EB6DA">
      <w:start w:val="1"/>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25F21E4"/>
    <w:multiLevelType w:val="multilevel"/>
    <w:tmpl w:val="FE18686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66A2CC8"/>
    <w:multiLevelType w:val="hybridMultilevel"/>
    <w:tmpl w:val="76A4FDE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96F10E1"/>
    <w:multiLevelType w:val="hybridMultilevel"/>
    <w:tmpl w:val="61DED9E6"/>
    <w:lvl w:ilvl="0" w:tplc="17E869DA">
      <w:start w:val="9"/>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C4B4B1E"/>
    <w:multiLevelType w:val="hybridMultilevel"/>
    <w:tmpl w:val="DFD81A92"/>
    <w:lvl w:ilvl="0" w:tplc="0EC0179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CB644CA"/>
    <w:multiLevelType w:val="hybridMultilevel"/>
    <w:tmpl w:val="2BA0095A"/>
    <w:lvl w:ilvl="0" w:tplc="489279B8">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6364780"/>
    <w:multiLevelType w:val="hybridMultilevel"/>
    <w:tmpl w:val="4CF273B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F035079"/>
    <w:multiLevelType w:val="multilevel"/>
    <w:tmpl w:val="4DC02F7A"/>
    <w:lvl w:ilvl="0">
      <w:start w:val="4"/>
      <w:numFmt w:val="decimal"/>
      <w:lvlText w:val="%1."/>
      <w:lvlJc w:val="left"/>
      <w:pPr>
        <w:ind w:left="360" w:hanging="360"/>
      </w:pPr>
      <w:rPr>
        <w:rFonts w:hint="default"/>
      </w:rPr>
    </w:lvl>
    <w:lvl w:ilvl="1">
      <w:start w:val="1"/>
      <w:numFmt w:val="decimal"/>
      <w:suff w:val="space"/>
      <w:lvlText w:val="%1.%2."/>
      <w:lvlJc w:val="left"/>
      <w:pPr>
        <w:ind w:left="1080" w:hanging="360"/>
      </w:pPr>
      <w:rPr>
        <w:rFonts w:hint="default"/>
      </w:rPr>
    </w:lvl>
    <w:lvl w:ilvl="2">
      <w:start w:val="1"/>
      <w:numFmt w:val="decimal"/>
      <w:suff w:val="space"/>
      <w:lvlText w:val="%1.%2.%3."/>
      <w:lvlJc w:val="left"/>
      <w:pPr>
        <w:ind w:left="2160" w:hanging="720"/>
      </w:pPr>
      <w:rPr>
        <w:rFonts w:hint="default"/>
      </w:rPr>
    </w:lvl>
    <w:lvl w:ilvl="3">
      <w:start w:val="1"/>
      <w:numFmt w:val="decimal"/>
      <w:suff w:val="space"/>
      <w:lvlText w:val="%1.%2.%3.%4."/>
      <w:lvlJc w:val="left"/>
      <w:pPr>
        <w:ind w:left="2880" w:hanging="720"/>
      </w:pPr>
      <w:rPr>
        <w:rFonts w:hint="default"/>
      </w:rPr>
    </w:lvl>
    <w:lvl w:ilvl="4">
      <w:start w:val="1"/>
      <w:numFmt w:val="decimal"/>
      <w:suff w:val="space"/>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650F4A01"/>
    <w:multiLevelType w:val="hybridMultilevel"/>
    <w:tmpl w:val="72F8FE36"/>
    <w:lvl w:ilvl="0" w:tplc="51C20872">
      <w:start w:val="3"/>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2289506">
    <w:abstractNumId w:val="3"/>
  </w:num>
  <w:num w:numId="2" w16cid:durableId="728919575">
    <w:abstractNumId w:val="7"/>
  </w:num>
  <w:num w:numId="3" w16cid:durableId="1696538330">
    <w:abstractNumId w:val="4"/>
  </w:num>
  <w:num w:numId="4" w16cid:durableId="892305073">
    <w:abstractNumId w:val="0"/>
  </w:num>
  <w:num w:numId="5" w16cid:durableId="387267423">
    <w:abstractNumId w:val="5"/>
  </w:num>
  <w:num w:numId="6" w16cid:durableId="2124374474">
    <w:abstractNumId w:val="2"/>
  </w:num>
  <w:num w:numId="7" w16cid:durableId="706680339">
    <w:abstractNumId w:val="6"/>
  </w:num>
  <w:num w:numId="8" w16cid:durableId="1070612200">
    <w:abstractNumId w:val="8"/>
  </w:num>
  <w:num w:numId="9" w16cid:durableId="1757705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6EE"/>
    <w:rsid w:val="00001107"/>
    <w:rsid w:val="00001D4D"/>
    <w:rsid w:val="0001322B"/>
    <w:rsid w:val="000135C4"/>
    <w:rsid w:val="00020744"/>
    <w:rsid w:val="00021BFB"/>
    <w:rsid w:val="00030016"/>
    <w:rsid w:val="000325A2"/>
    <w:rsid w:val="00033B79"/>
    <w:rsid w:val="00035670"/>
    <w:rsid w:val="00041FC0"/>
    <w:rsid w:val="0004337D"/>
    <w:rsid w:val="00043652"/>
    <w:rsid w:val="000522E0"/>
    <w:rsid w:val="00053115"/>
    <w:rsid w:val="000537DC"/>
    <w:rsid w:val="000543BF"/>
    <w:rsid w:val="000557CF"/>
    <w:rsid w:val="00057586"/>
    <w:rsid w:val="00057BC7"/>
    <w:rsid w:val="000605B7"/>
    <w:rsid w:val="000615ED"/>
    <w:rsid w:val="00062755"/>
    <w:rsid w:val="0006514E"/>
    <w:rsid w:val="0007107F"/>
    <w:rsid w:val="00074821"/>
    <w:rsid w:val="00075E6A"/>
    <w:rsid w:val="00076165"/>
    <w:rsid w:val="00080C8D"/>
    <w:rsid w:val="00081091"/>
    <w:rsid w:val="000843DF"/>
    <w:rsid w:val="00085582"/>
    <w:rsid w:val="0008765B"/>
    <w:rsid w:val="000912B4"/>
    <w:rsid w:val="00093B4C"/>
    <w:rsid w:val="000953AC"/>
    <w:rsid w:val="00095613"/>
    <w:rsid w:val="00097A4A"/>
    <w:rsid w:val="000A061C"/>
    <w:rsid w:val="000A0D34"/>
    <w:rsid w:val="000A1492"/>
    <w:rsid w:val="000A29B8"/>
    <w:rsid w:val="000A316F"/>
    <w:rsid w:val="000A33E4"/>
    <w:rsid w:val="000A3B45"/>
    <w:rsid w:val="000A6771"/>
    <w:rsid w:val="000A6D7E"/>
    <w:rsid w:val="000B3D37"/>
    <w:rsid w:val="000B53FB"/>
    <w:rsid w:val="000B67AC"/>
    <w:rsid w:val="000B6A89"/>
    <w:rsid w:val="000B733D"/>
    <w:rsid w:val="000B7F3A"/>
    <w:rsid w:val="000C3322"/>
    <w:rsid w:val="000D0870"/>
    <w:rsid w:val="000D276A"/>
    <w:rsid w:val="000D278F"/>
    <w:rsid w:val="000D46AF"/>
    <w:rsid w:val="000F04FB"/>
    <w:rsid w:val="000F1263"/>
    <w:rsid w:val="000F174E"/>
    <w:rsid w:val="000F2580"/>
    <w:rsid w:val="000F311D"/>
    <w:rsid w:val="000F33B0"/>
    <w:rsid w:val="000F373C"/>
    <w:rsid w:val="000F4805"/>
    <w:rsid w:val="000F6A66"/>
    <w:rsid w:val="00102023"/>
    <w:rsid w:val="001035CB"/>
    <w:rsid w:val="00103EE9"/>
    <w:rsid w:val="00106AE0"/>
    <w:rsid w:val="00107A1C"/>
    <w:rsid w:val="001109CD"/>
    <w:rsid w:val="001119C1"/>
    <w:rsid w:val="00111FC0"/>
    <w:rsid w:val="00114097"/>
    <w:rsid w:val="001173AA"/>
    <w:rsid w:val="00120488"/>
    <w:rsid w:val="0012284C"/>
    <w:rsid w:val="001235F8"/>
    <w:rsid w:val="001262DC"/>
    <w:rsid w:val="001262F8"/>
    <w:rsid w:val="00131E7D"/>
    <w:rsid w:val="0013419D"/>
    <w:rsid w:val="00135256"/>
    <w:rsid w:val="0013727A"/>
    <w:rsid w:val="001423CD"/>
    <w:rsid w:val="00144112"/>
    <w:rsid w:val="00146E19"/>
    <w:rsid w:val="0015786D"/>
    <w:rsid w:val="001631EF"/>
    <w:rsid w:val="00172401"/>
    <w:rsid w:val="001736A3"/>
    <w:rsid w:val="001744EF"/>
    <w:rsid w:val="0018094E"/>
    <w:rsid w:val="00191D98"/>
    <w:rsid w:val="0019276B"/>
    <w:rsid w:val="00193DFC"/>
    <w:rsid w:val="001952A1"/>
    <w:rsid w:val="001959B3"/>
    <w:rsid w:val="00195C50"/>
    <w:rsid w:val="00195ED5"/>
    <w:rsid w:val="00197704"/>
    <w:rsid w:val="0019779A"/>
    <w:rsid w:val="001A2A0C"/>
    <w:rsid w:val="001A59B7"/>
    <w:rsid w:val="001B0A97"/>
    <w:rsid w:val="001B19B6"/>
    <w:rsid w:val="001B7FE3"/>
    <w:rsid w:val="001C0D19"/>
    <w:rsid w:val="001C12AA"/>
    <w:rsid w:val="001C3787"/>
    <w:rsid w:val="001C53F8"/>
    <w:rsid w:val="001C63E8"/>
    <w:rsid w:val="001D1F16"/>
    <w:rsid w:val="001D271E"/>
    <w:rsid w:val="001D2838"/>
    <w:rsid w:val="001D2BC5"/>
    <w:rsid w:val="001D387F"/>
    <w:rsid w:val="001D43CD"/>
    <w:rsid w:val="001D47F1"/>
    <w:rsid w:val="001E0F69"/>
    <w:rsid w:val="001E3533"/>
    <w:rsid w:val="001E58FE"/>
    <w:rsid w:val="001F280B"/>
    <w:rsid w:val="001F76EE"/>
    <w:rsid w:val="00200040"/>
    <w:rsid w:val="00201048"/>
    <w:rsid w:val="00201AAB"/>
    <w:rsid w:val="002063B6"/>
    <w:rsid w:val="00210149"/>
    <w:rsid w:val="0021095C"/>
    <w:rsid w:val="00211436"/>
    <w:rsid w:val="002120BF"/>
    <w:rsid w:val="00212F1F"/>
    <w:rsid w:val="0021393A"/>
    <w:rsid w:val="0021404B"/>
    <w:rsid w:val="0021506A"/>
    <w:rsid w:val="002159C2"/>
    <w:rsid w:val="00215AEA"/>
    <w:rsid w:val="0021795D"/>
    <w:rsid w:val="00224C5C"/>
    <w:rsid w:val="0022561A"/>
    <w:rsid w:val="002316E5"/>
    <w:rsid w:val="00231776"/>
    <w:rsid w:val="00234E35"/>
    <w:rsid w:val="00235331"/>
    <w:rsid w:val="00240776"/>
    <w:rsid w:val="002416D9"/>
    <w:rsid w:val="002440C5"/>
    <w:rsid w:val="00244497"/>
    <w:rsid w:val="00247BE5"/>
    <w:rsid w:val="00247DC0"/>
    <w:rsid w:val="00252761"/>
    <w:rsid w:val="00253246"/>
    <w:rsid w:val="002535AE"/>
    <w:rsid w:val="0025430A"/>
    <w:rsid w:val="00256056"/>
    <w:rsid w:val="00260EE9"/>
    <w:rsid w:val="00261A5F"/>
    <w:rsid w:val="00263EF3"/>
    <w:rsid w:val="002645F5"/>
    <w:rsid w:val="00265F1D"/>
    <w:rsid w:val="00270042"/>
    <w:rsid w:val="002754FF"/>
    <w:rsid w:val="00276870"/>
    <w:rsid w:val="00276F9A"/>
    <w:rsid w:val="00277FDD"/>
    <w:rsid w:val="00280016"/>
    <w:rsid w:val="002826F3"/>
    <w:rsid w:val="00282FF2"/>
    <w:rsid w:val="00283D24"/>
    <w:rsid w:val="00287E87"/>
    <w:rsid w:val="00290B43"/>
    <w:rsid w:val="0029260D"/>
    <w:rsid w:val="0029294A"/>
    <w:rsid w:val="00292A6E"/>
    <w:rsid w:val="00296767"/>
    <w:rsid w:val="002A2400"/>
    <w:rsid w:val="002A3B92"/>
    <w:rsid w:val="002A41D3"/>
    <w:rsid w:val="002A4833"/>
    <w:rsid w:val="002A5CDA"/>
    <w:rsid w:val="002A6BA0"/>
    <w:rsid w:val="002B044D"/>
    <w:rsid w:val="002B210B"/>
    <w:rsid w:val="002B5E3A"/>
    <w:rsid w:val="002B7788"/>
    <w:rsid w:val="002C26FC"/>
    <w:rsid w:val="002C28E7"/>
    <w:rsid w:val="002C38E9"/>
    <w:rsid w:val="002C5FCF"/>
    <w:rsid w:val="002C6707"/>
    <w:rsid w:val="002C6F56"/>
    <w:rsid w:val="002C742B"/>
    <w:rsid w:val="002D0D31"/>
    <w:rsid w:val="002D2A83"/>
    <w:rsid w:val="002D3E06"/>
    <w:rsid w:val="002D65D6"/>
    <w:rsid w:val="002D7DCC"/>
    <w:rsid w:val="002D7DFC"/>
    <w:rsid w:val="002E0A6D"/>
    <w:rsid w:val="002E2441"/>
    <w:rsid w:val="002E3141"/>
    <w:rsid w:val="002E4C85"/>
    <w:rsid w:val="002E5FFD"/>
    <w:rsid w:val="002E629B"/>
    <w:rsid w:val="002E6879"/>
    <w:rsid w:val="002E7180"/>
    <w:rsid w:val="002F0A31"/>
    <w:rsid w:val="002F360B"/>
    <w:rsid w:val="002F51AA"/>
    <w:rsid w:val="002F6191"/>
    <w:rsid w:val="00301CE4"/>
    <w:rsid w:val="00302B79"/>
    <w:rsid w:val="0030612F"/>
    <w:rsid w:val="00310085"/>
    <w:rsid w:val="003119CE"/>
    <w:rsid w:val="003132DD"/>
    <w:rsid w:val="00313308"/>
    <w:rsid w:val="0031519C"/>
    <w:rsid w:val="00315BB2"/>
    <w:rsid w:val="003168C4"/>
    <w:rsid w:val="00320CE0"/>
    <w:rsid w:val="00321133"/>
    <w:rsid w:val="0032419B"/>
    <w:rsid w:val="00324967"/>
    <w:rsid w:val="003255AD"/>
    <w:rsid w:val="00325B1E"/>
    <w:rsid w:val="00327CDD"/>
    <w:rsid w:val="003311BA"/>
    <w:rsid w:val="0033211F"/>
    <w:rsid w:val="0033215F"/>
    <w:rsid w:val="00334CDF"/>
    <w:rsid w:val="00335731"/>
    <w:rsid w:val="0034089A"/>
    <w:rsid w:val="003408A9"/>
    <w:rsid w:val="00341EA9"/>
    <w:rsid w:val="003526E4"/>
    <w:rsid w:val="00352731"/>
    <w:rsid w:val="00352841"/>
    <w:rsid w:val="003528C2"/>
    <w:rsid w:val="003544D8"/>
    <w:rsid w:val="003547E8"/>
    <w:rsid w:val="003578CB"/>
    <w:rsid w:val="00360341"/>
    <w:rsid w:val="00370F99"/>
    <w:rsid w:val="00371700"/>
    <w:rsid w:val="00372822"/>
    <w:rsid w:val="00372B24"/>
    <w:rsid w:val="003751D5"/>
    <w:rsid w:val="0037616A"/>
    <w:rsid w:val="00377626"/>
    <w:rsid w:val="00382606"/>
    <w:rsid w:val="0038305F"/>
    <w:rsid w:val="003843E2"/>
    <w:rsid w:val="00384CF7"/>
    <w:rsid w:val="00385198"/>
    <w:rsid w:val="00385D4E"/>
    <w:rsid w:val="00386FEC"/>
    <w:rsid w:val="00392A17"/>
    <w:rsid w:val="00392D09"/>
    <w:rsid w:val="00392E68"/>
    <w:rsid w:val="003949EA"/>
    <w:rsid w:val="003955AD"/>
    <w:rsid w:val="003A16B2"/>
    <w:rsid w:val="003A1A83"/>
    <w:rsid w:val="003A4279"/>
    <w:rsid w:val="003A44D2"/>
    <w:rsid w:val="003A4F59"/>
    <w:rsid w:val="003A5734"/>
    <w:rsid w:val="003B04E9"/>
    <w:rsid w:val="003B1EA9"/>
    <w:rsid w:val="003B2944"/>
    <w:rsid w:val="003B41E9"/>
    <w:rsid w:val="003B42F0"/>
    <w:rsid w:val="003B7173"/>
    <w:rsid w:val="003C093D"/>
    <w:rsid w:val="003C2190"/>
    <w:rsid w:val="003C2231"/>
    <w:rsid w:val="003C3AFA"/>
    <w:rsid w:val="003C40BD"/>
    <w:rsid w:val="003C75F1"/>
    <w:rsid w:val="003D2DF3"/>
    <w:rsid w:val="003D54C5"/>
    <w:rsid w:val="003D72D1"/>
    <w:rsid w:val="003E02B0"/>
    <w:rsid w:val="003E0C71"/>
    <w:rsid w:val="003E17CB"/>
    <w:rsid w:val="003E3B70"/>
    <w:rsid w:val="003E46C8"/>
    <w:rsid w:val="003E6A92"/>
    <w:rsid w:val="003F4209"/>
    <w:rsid w:val="003F50D7"/>
    <w:rsid w:val="003F51E1"/>
    <w:rsid w:val="003F618B"/>
    <w:rsid w:val="003F665F"/>
    <w:rsid w:val="003F6F5A"/>
    <w:rsid w:val="00401836"/>
    <w:rsid w:val="004024F6"/>
    <w:rsid w:val="00404B42"/>
    <w:rsid w:val="004056CC"/>
    <w:rsid w:val="00406C3B"/>
    <w:rsid w:val="00407397"/>
    <w:rsid w:val="00407951"/>
    <w:rsid w:val="00407ACE"/>
    <w:rsid w:val="00412F98"/>
    <w:rsid w:val="00416AA4"/>
    <w:rsid w:val="00416D23"/>
    <w:rsid w:val="0041719E"/>
    <w:rsid w:val="004204F9"/>
    <w:rsid w:val="00422ECA"/>
    <w:rsid w:val="0042343F"/>
    <w:rsid w:val="00427A31"/>
    <w:rsid w:val="004300DC"/>
    <w:rsid w:val="00430133"/>
    <w:rsid w:val="00430D23"/>
    <w:rsid w:val="00431741"/>
    <w:rsid w:val="004320BD"/>
    <w:rsid w:val="004322D7"/>
    <w:rsid w:val="00432683"/>
    <w:rsid w:val="00432C5B"/>
    <w:rsid w:val="00433093"/>
    <w:rsid w:val="00440009"/>
    <w:rsid w:val="00440E0A"/>
    <w:rsid w:val="004421B4"/>
    <w:rsid w:val="00443451"/>
    <w:rsid w:val="0044348E"/>
    <w:rsid w:val="00443A34"/>
    <w:rsid w:val="0044482C"/>
    <w:rsid w:val="0044659B"/>
    <w:rsid w:val="00446B8B"/>
    <w:rsid w:val="00452066"/>
    <w:rsid w:val="004538E8"/>
    <w:rsid w:val="004541E3"/>
    <w:rsid w:val="00455365"/>
    <w:rsid w:val="00455391"/>
    <w:rsid w:val="00460665"/>
    <w:rsid w:val="00460C82"/>
    <w:rsid w:val="00460DD1"/>
    <w:rsid w:val="00460DE9"/>
    <w:rsid w:val="00461BCA"/>
    <w:rsid w:val="00462C6B"/>
    <w:rsid w:val="00465091"/>
    <w:rsid w:val="004656BC"/>
    <w:rsid w:val="004673DC"/>
    <w:rsid w:val="00470600"/>
    <w:rsid w:val="00474B26"/>
    <w:rsid w:val="004760AB"/>
    <w:rsid w:val="00477F34"/>
    <w:rsid w:val="00481644"/>
    <w:rsid w:val="004870BC"/>
    <w:rsid w:val="004910C3"/>
    <w:rsid w:val="0049384E"/>
    <w:rsid w:val="00493904"/>
    <w:rsid w:val="0049390B"/>
    <w:rsid w:val="00493D01"/>
    <w:rsid w:val="00494F9C"/>
    <w:rsid w:val="004957B2"/>
    <w:rsid w:val="0049647F"/>
    <w:rsid w:val="00497D03"/>
    <w:rsid w:val="004A1305"/>
    <w:rsid w:val="004A13CE"/>
    <w:rsid w:val="004A4B86"/>
    <w:rsid w:val="004A614A"/>
    <w:rsid w:val="004A617E"/>
    <w:rsid w:val="004B1E09"/>
    <w:rsid w:val="004B21B6"/>
    <w:rsid w:val="004B3EF6"/>
    <w:rsid w:val="004B5440"/>
    <w:rsid w:val="004B6333"/>
    <w:rsid w:val="004C02F9"/>
    <w:rsid w:val="004C0AB8"/>
    <w:rsid w:val="004C42C0"/>
    <w:rsid w:val="004C7AF5"/>
    <w:rsid w:val="004D00D1"/>
    <w:rsid w:val="004D08FC"/>
    <w:rsid w:val="004D42C7"/>
    <w:rsid w:val="004D4729"/>
    <w:rsid w:val="004D4F5A"/>
    <w:rsid w:val="004D5EEB"/>
    <w:rsid w:val="004D62BD"/>
    <w:rsid w:val="004D654C"/>
    <w:rsid w:val="004E1621"/>
    <w:rsid w:val="004E3079"/>
    <w:rsid w:val="004F0579"/>
    <w:rsid w:val="004F0BE5"/>
    <w:rsid w:val="004F1547"/>
    <w:rsid w:val="004F273E"/>
    <w:rsid w:val="004F42DB"/>
    <w:rsid w:val="004F53DF"/>
    <w:rsid w:val="004F69B4"/>
    <w:rsid w:val="00502703"/>
    <w:rsid w:val="005113DC"/>
    <w:rsid w:val="00512046"/>
    <w:rsid w:val="00514BEB"/>
    <w:rsid w:val="005156B5"/>
    <w:rsid w:val="00517A33"/>
    <w:rsid w:val="005210D6"/>
    <w:rsid w:val="00525D96"/>
    <w:rsid w:val="005266C6"/>
    <w:rsid w:val="00531931"/>
    <w:rsid w:val="00531EE5"/>
    <w:rsid w:val="0053229D"/>
    <w:rsid w:val="00533853"/>
    <w:rsid w:val="00534E62"/>
    <w:rsid w:val="0054012A"/>
    <w:rsid w:val="005421BF"/>
    <w:rsid w:val="005427EF"/>
    <w:rsid w:val="00543D08"/>
    <w:rsid w:val="00543FDF"/>
    <w:rsid w:val="00545654"/>
    <w:rsid w:val="00547553"/>
    <w:rsid w:val="005512EC"/>
    <w:rsid w:val="00551D31"/>
    <w:rsid w:val="00553041"/>
    <w:rsid w:val="0055518C"/>
    <w:rsid w:val="0055553D"/>
    <w:rsid w:val="00560CA5"/>
    <w:rsid w:val="0056100F"/>
    <w:rsid w:val="00561CC0"/>
    <w:rsid w:val="00562185"/>
    <w:rsid w:val="00562430"/>
    <w:rsid w:val="005633F8"/>
    <w:rsid w:val="005702A5"/>
    <w:rsid w:val="00580D5A"/>
    <w:rsid w:val="0058151C"/>
    <w:rsid w:val="00582EE4"/>
    <w:rsid w:val="00586F22"/>
    <w:rsid w:val="00590AA4"/>
    <w:rsid w:val="0059238C"/>
    <w:rsid w:val="0059461B"/>
    <w:rsid w:val="005954E0"/>
    <w:rsid w:val="005A2CD5"/>
    <w:rsid w:val="005A555D"/>
    <w:rsid w:val="005A71D1"/>
    <w:rsid w:val="005B3F84"/>
    <w:rsid w:val="005B40D4"/>
    <w:rsid w:val="005B66C8"/>
    <w:rsid w:val="005B74A2"/>
    <w:rsid w:val="005B7B88"/>
    <w:rsid w:val="005B7F7C"/>
    <w:rsid w:val="005C0B4E"/>
    <w:rsid w:val="005C1024"/>
    <w:rsid w:val="005C2793"/>
    <w:rsid w:val="005C376E"/>
    <w:rsid w:val="005C4E09"/>
    <w:rsid w:val="005C6BBE"/>
    <w:rsid w:val="005C7EBF"/>
    <w:rsid w:val="005D337B"/>
    <w:rsid w:val="005D3533"/>
    <w:rsid w:val="005D4449"/>
    <w:rsid w:val="005D5F54"/>
    <w:rsid w:val="005D6670"/>
    <w:rsid w:val="005D69CD"/>
    <w:rsid w:val="005E0E29"/>
    <w:rsid w:val="005E12D8"/>
    <w:rsid w:val="005E35E5"/>
    <w:rsid w:val="005E46FB"/>
    <w:rsid w:val="005E5185"/>
    <w:rsid w:val="005F6660"/>
    <w:rsid w:val="0060120D"/>
    <w:rsid w:val="00605759"/>
    <w:rsid w:val="00606212"/>
    <w:rsid w:val="006077C9"/>
    <w:rsid w:val="00610D8D"/>
    <w:rsid w:val="006111E2"/>
    <w:rsid w:val="006115BD"/>
    <w:rsid w:val="0061265A"/>
    <w:rsid w:val="00612FFA"/>
    <w:rsid w:val="00613D26"/>
    <w:rsid w:val="00613D5B"/>
    <w:rsid w:val="006150D1"/>
    <w:rsid w:val="006153A0"/>
    <w:rsid w:val="00615E83"/>
    <w:rsid w:val="0061620A"/>
    <w:rsid w:val="00617203"/>
    <w:rsid w:val="00620776"/>
    <w:rsid w:val="00621302"/>
    <w:rsid w:val="00622548"/>
    <w:rsid w:val="006245D9"/>
    <w:rsid w:val="006247D1"/>
    <w:rsid w:val="00626C16"/>
    <w:rsid w:val="00627004"/>
    <w:rsid w:val="0062787A"/>
    <w:rsid w:val="00631CF8"/>
    <w:rsid w:val="006355F7"/>
    <w:rsid w:val="00636987"/>
    <w:rsid w:val="00636D09"/>
    <w:rsid w:val="0063772D"/>
    <w:rsid w:val="00641117"/>
    <w:rsid w:val="006414E8"/>
    <w:rsid w:val="00644010"/>
    <w:rsid w:val="0064593A"/>
    <w:rsid w:val="00645990"/>
    <w:rsid w:val="00645D1C"/>
    <w:rsid w:val="00653221"/>
    <w:rsid w:val="00654E61"/>
    <w:rsid w:val="006566BD"/>
    <w:rsid w:val="006567E6"/>
    <w:rsid w:val="00656983"/>
    <w:rsid w:val="0065768C"/>
    <w:rsid w:val="00661D11"/>
    <w:rsid w:val="0066297F"/>
    <w:rsid w:val="00662BAE"/>
    <w:rsid w:val="00663126"/>
    <w:rsid w:val="0066374B"/>
    <w:rsid w:val="006666F3"/>
    <w:rsid w:val="006677AC"/>
    <w:rsid w:val="0067199F"/>
    <w:rsid w:val="00672871"/>
    <w:rsid w:val="00680896"/>
    <w:rsid w:val="006845B2"/>
    <w:rsid w:val="00691210"/>
    <w:rsid w:val="006943B2"/>
    <w:rsid w:val="00695BD2"/>
    <w:rsid w:val="00696A6F"/>
    <w:rsid w:val="006A48C7"/>
    <w:rsid w:val="006A5698"/>
    <w:rsid w:val="006A5918"/>
    <w:rsid w:val="006A5B79"/>
    <w:rsid w:val="006A650D"/>
    <w:rsid w:val="006B063E"/>
    <w:rsid w:val="006B4D80"/>
    <w:rsid w:val="006B52D9"/>
    <w:rsid w:val="006B5B02"/>
    <w:rsid w:val="006C4C0B"/>
    <w:rsid w:val="006C7CF4"/>
    <w:rsid w:val="006D0015"/>
    <w:rsid w:val="006D6652"/>
    <w:rsid w:val="006D6BBD"/>
    <w:rsid w:val="006D711F"/>
    <w:rsid w:val="006D71CD"/>
    <w:rsid w:val="006D7918"/>
    <w:rsid w:val="006E0854"/>
    <w:rsid w:val="006E2822"/>
    <w:rsid w:val="006E51B8"/>
    <w:rsid w:val="006F0AEE"/>
    <w:rsid w:val="006F0E7F"/>
    <w:rsid w:val="006F2B12"/>
    <w:rsid w:val="006F4D1B"/>
    <w:rsid w:val="006F7A94"/>
    <w:rsid w:val="006F7E1E"/>
    <w:rsid w:val="007003CA"/>
    <w:rsid w:val="00701F61"/>
    <w:rsid w:val="00702C49"/>
    <w:rsid w:val="00702D64"/>
    <w:rsid w:val="0070314D"/>
    <w:rsid w:val="00704126"/>
    <w:rsid w:val="007043D9"/>
    <w:rsid w:val="00705F2F"/>
    <w:rsid w:val="007109AA"/>
    <w:rsid w:val="00713331"/>
    <w:rsid w:val="0071415A"/>
    <w:rsid w:val="00714A0B"/>
    <w:rsid w:val="00716205"/>
    <w:rsid w:val="00720E8B"/>
    <w:rsid w:val="0072255E"/>
    <w:rsid w:val="00722FF5"/>
    <w:rsid w:val="0072517F"/>
    <w:rsid w:val="00725B50"/>
    <w:rsid w:val="00726AEB"/>
    <w:rsid w:val="00734441"/>
    <w:rsid w:val="0073448F"/>
    <w:rsid w:val="00734E2A"/>
    <w:rsid w:val="00737A59"/>
    <w:rsid w:val="00737DA8"/>
    <w:rsid w:val="00740DD7"/>
    <w:rsid w:val="00742FB6"/>
    <w:rsid w:val="0074612A"/>
    <w:rsid w:val="0074757D"/>
    <w:rsid w:val="00747DAD"/>
    <w:rsid w:val="00751388"/>
    <w:rsid w:val="00752437"/>
    <w:rsid w:val="00752B90"/>
    <w:rsid w:val="007533E5"/>
    <w:rsid w:val="00754108"/>
    <w:rsid w:val="00763A86"/>
    <w:rsid w:val="00764495"/>
    <w:rsid w:val="007646A2"/>
    <w:rsid w:val="0076485C"/>
    <w:rsid w:val="00764F24"/>
    <w:rsid w:val="00765CD8"/>
    <w:rsid w:val="00766083"/>
    <w:rsid w:val="00767CE5"/>
    <w:rsid w:val="00770934"/>
    <w:rsid w:val="0077389E"/>
    <w:rsid w:val="00773AFC"/>
    <w:rsid w:val="00773FD2"/>
    <w:rsid w:val="00774799"/>
    <w:rsid w:val="00776E67"/>
    <w:rsid w:val="00777453"/>
    <w:rsid w:val="00780AF2"/>
    <w:rsid w:val="00784C29"/>
    <w:rsid w:val="00790330"/>
    <w:rsid w:val="007966AC"/>
    <w:rsid w:val="007A24CE"/>
    <w:rsid w:val="007A3393"/>
    <w:rsid w:val="007A5B86"/>
    <w:rsid w:val="007B3210"/>
    <w:rsid w:val="007C0735"/>
    <w:rsid w:val="007C12E0"/>
    <w:rsid w:val="007C1420"/>
    <w:rsid w:val="007C2227"/>
    <w:rsid w:val="007C3C70"/>
    <w:rsid w:val="007C5372"/>
    <w:rsid w:val="007D0072"/>
    <w:rsid w:val="007D0F14"/>
    <w:rsid w:val="007D2005"/>
    <w:rsid w:val="007D2520"/>
    <w:rsid w:val="007D2D3F"/>
    <w:rsid w:val="007D4209"/>
    <w:rsid w:val="007D44D0"/>
    <w:rsid w:val="007D5B92"/>
    <w:rsid w:val="007D6C00"/>
    <w:rsid w:val="007D7178"/>
    <w:rsid w:val="007D7ABD"/>
    <w:rsid w:val="007E09DD"/>
    <w:rsid w:val="007E549F"/>
    <w:rsid w:val="007E652E"/>
    <w:rsid w:val="007E76EC"/>
    <w:rsid w:val="007F01D6"/>
    <w:rsid w:val="007F0641"/>
    <w:rsid w:val="007F1050"/>
    <w:rsid w:val="007F521A"/>
    <w:rsid w:val="007F5E41"/>
    <w:rsid w:val="008019B8"/>
    <w:rsid w:val="008032DA"/>
    <w:rsid w:val="00803D51"/>
    <w:rsid w:val="00805A6B"/>
    <w:rsid w:val="0080629A"/>
    <w:rsid w:val="00806CAD"/>
    <w:rsid w:val="00807D93"/>
    <w:rsid w:val="008104D0"/>
    <w:rsid w:val="00810FA0"/>
    <w:rsid w:val="00816DEB"/>
    <w:rsid w:val="008205D7"/>
    <w:rsid w:val="008222FA"/>
    <w:rsid w:val="00826065"/>
    <w:rsid w:val="0082766C"/>
    <w:rsid w:val="00831F22"/>
    <w:rsid w:val="0083266F"/>
    <w:rsid w:val="008338D0"/>
    <w:rsid w:val="00833C9D"/>
    <w:rsid w:val="0084166D"/>
    <w:rsid w:val="0084642F"/>
    <w:rsid w:val="00846E9B"/>
    <w:rsid w:val="00850AA1"/>
    <w:rsid w:val="00851056"/>
    <w:rsid w:val="00852A81"/>
    <w:rsid w:val="00852BAE"/>
    <w:rsid w:val="0085389F"/>
    <w:rsid w:val="00854570"/>
    <w:rsid w:val="00856621"/>
    <w:rsid w:val="0086413C"/>
    <w:rsid w:val="008642E4"/>
    <w:rsid w:val="008655B5"/>
    <w:rsid w:val="0087014B"/>
    <w:rsid w:val="0087352C"/>
    <w:rsid w:val="00875707"/>
    <w:rsid w:val="00877929"/>
    <w:rsid w:val="00881174"/>
    <w:rsid w:val="00883954"/>
    <w:rsid w:val="00883D3C"/>
    <w:rsid w:val="00885801"/>
    <w:rsid w:val="008910E1"/>
    <w:rsid w:val="008912BD"/>
    <w:rsid w:val="008940AA"/>
    <w:rsid w:val="00896888"/>
    <w:rsid w:val="008A3A07"/>
    <w:rsid w:val="008A552C"/>
    <w:rsid w:val="008A7E9B"/>
    <w:rsid w:val="008B429D"/>
    <w:rsid w:val="008B5F10"/>
    <w:rsid w:val="008B68E2"/>
    <w:rsid w:val="008C0754"/>
    <w:rsid w:val="008C183A"/>
    <w:rsid w:val="008C183C"/>
    <w:rsid w:val="008C715A"/>
    <w:rsid w:val="008D2F0F"/>
    <w:rsid w:val="008D5B04"/>
    <w:rsid w:val="008D6718"/>
    <w:rsid w:val="008D7663"/>
    <w:rsid w:val="008E068D"/>
    <w:rsid w:val="008E281E"/>
    <w:rsid w:val="008E503B"/>
    <w:rsid w:val="008E5D65"/>
    <w:rsid w:val="008F33A6"/>
    <w:rsid w:val="008F4CF1"/>
    <w:rsid w:val="008F5CBA"/>
    <w:rsid w:val="008F6E4F"/>
    <w:rsid w:val="00902325"/>
    <w:rsid w:val="00902C8D"/>
    <w:rsid w:val="00903B2A"/>
    <w:rsid w:val="009043A2"/>
    <w:rsid w:val="00907BD7"/>
    <w:rsid w:val="00911987"/>
    <w:rsid w:val="00912D1C"/>
    <w:rsid w:val="00915047"/>
    <w:rsid w:val="00915BC3"/>
    <w:rsid w:val="00917C7C"/>
    <w:rsid w:val="00921434"/>
    <w:rsid w:val="00925ED5"/>
    <w:rsid w:val="00927988"/>
    <w:rsid w:val="0093242E"/>
    <w:rsid w:val="00932FAD"/>
    <w:rsid w:val="00933FED"/>
    <w:rsid w:val="0093468F"/>
    <w:rsid w:val="009367FB"/>
    <w:rsid w:val="00937905"/>
    <w:rsid w:val="00942242"/>
    <w:rsid w:val="00942309"/>
    <w:rsid w:val="00943735"/>
    <w:rsid w:val="00943C64"/>
    <w:rsid w:val="00943F35"/>
    <w:rsid w:val="0094405A"/>
    <w:rsid w:val="009440BC"/>
    <w:rsid w:val="0094445A"/>
    <w:rsid w:val="00944B56"/>
    <w:rsid w:val="0094561B"/>
    <w:rsid w:val="0094635E"/>
    <w:rsid w:val="009478E7"/>
    <w:rsid w:val="0095140A"/>
    <w:rsid w:val="0095199C"/>
    <w:rsid w:val="00955F3E"/>
    <w:rsid w:val="00956C85"/>
    <w:rsid w:val="00956E39"/>
    <w:rsid w:val="009572A8"/>
    <w:rsid w:val="00960DAE"/>
    <w:rsid w:val="00961D94"/>
    <w:rsid w:val="00963AF2"/>
    <w:rsid w:val="00965F92"/>
    <w:rsid w:val="00973491"/>
    <w:rsid w:val="00982129"/>
    <w:rsid w:val="00984005"/>
    <w:rsid w:val="0098555E"/>
    <w:rsid w:val="009870F5"/>
    <w:rsid w:val="00990A27"/>
    <w:rsid w:val="00991080"/>
    <w:rsid w:val="0099458F"/>
    <w:rsid w:val="00995C91"/>
    <w:rsid w:val="009A12FB"/>
    <w:rsid w:val="009A1D9E"/>
    <w:rsid w:val="009A234F"/>
    <w:rsid w:val="009A2707"/>
    <w:rsid w:val="009A2BA8"/>
    <w:rsid w:val="009A45B8"/>
    <w:rsid w:val="009A53F8"/>
    <w:rsid w:val="009A61B9"/>
    <w:rsid w:val="009A6887"/>
    <w:rsid w:val="009A6C75"/>
    <w:rsid w:val="009A71EC"/>
    <w:rsid w:val="009B0BE4"/>
    <w:rsid w:val="009B107F"/>
    <w:rsid w:val="009B20FF"/>
    <w:rsid w:val="009B40D7"/>
    <w:rsid w:val="009B62FB"/>
    <w:rsid w:val="009B6E53"/>
    <w:rsid w:val="009C012B"/>
    <w:rsid w:val="009C07A5"/>
    <w:rsid w:val="009C097E"/>
    <w:rsid w:val="009C1D02"/>
    <w:rsid w:val="009C1FF8"/>
    <w:rsid w:val="009C3844"/>
    <w:rsid w:val="009D04D7"/>
    <w:rsid w:val="009D1C82"/>
    <w:rsid w:val="009D2283"/>
    <w:rsid w:val="009D311C"/>
    <w:rsid w:val="009D3397"/>
    <w:rsid w:val="009D4060"/>
    <w:rsid w:val="009D4A2C"/>
    <w:rsid w:val="009D6205"/>
    <w:rsid w:val="009D6DB9"/>
    <w:rsid w:val="009E05C7"/>
    <w:rsid w:val="009E12AA"/>
    <w:rsid w:val="009E1FFB"/>
    <w:rsid w:val="009E38E4"/>
    <w:rsid w:val="009E5B0A"/>
    <w:rsid w:val="009F0F2A"/>
    <w:rsid w:val="009F5D4A"/>
    <w:rsid w:val="00A006FC"/>
    <w:rsid w:val="00A01047"/>
    <w:rsid w:val="00A03D17"/>
    <w:rsid w:val="00A03FA4"/>
    <w:rsid w:val="00A04E56"/>
    <w:rsid w:val="00A0589C"/>
    <w:rsid w:val="00A05DD1"/>
    <w:rsid w:val="00A064C2"/>
    <w:rsid w:val="00A06BBD"/>
    <w:rsid w:val="00A06EF4"/>
    <w:rsid w:val="00A0778F"/>
    <w:rsid w:val="00A10F98"/>
    <w:rsid w:val="00A113B9"/>
    <w:rsid w:val="00A11A35"/>
    <w:rsid w:val="00A12645"/>
    <w:rsid w:val="00A16520"/>
    <w:rsid w:val="00A17166"/>
    <w:rsid w:val="00A173F0"/>
    <w:rsid w:val="00A23F0D"/>
    <w:rsid w:val="00A2468F"/>
    <w:rsid w:val="00A264BA"/>
    <w:rsid w:val="00A30985"/>
    <w:rsid w:val="00A30F9C"/>
    <w:rsid w:val="00A34A9F"/>
    <w:rsid w:val="00A450F6"/>
    <w:rsid w:val="00A45E76"/>
    <w:rsid w:val="00A46040"/>
    <w:rsid w:val="00A47AAE"/>
    <w:rsid w:val="00A513CB"/>
    <w:rsid w:val="00A52025"/>
    <w:rsid w:val="00A520BA"/>
    <w:rsid w:val="00A543FE"/>
    <w:rsid w:val="00A545BD"/>
    <w:rsid w:val="00A54875"/>
    <w:rsid w:val="00A55E9A"/>
    <w:rsid w:val="00A55FA2"/>
    <w:rsid w:val="00A56B69"/>
    <w:rsid w:val="00A6544A"/>
    <w:rsid w:val="00A6686E"/>
    <w:rsid w:val="00A75D96"/>
    <w:rsid w:val="00A81808"/>
    <w:rsid w:val="00A818A7"/>
    <w:rsid w:val="00A81AE3"/>
    <w:rsid w:val="00A83801"/>
    <w:rsid w:val="00A84546"/>
    <w:rsid w:val="00A84AD4"/>
    <w:rsid w:val="00A863C5"/>
    <w:rsid w:val="00A87074"/>
    <w:rsid w:val="00A9191B"/>
    <w:rsid w:val="00A926C4"/>
    <w:rsid w:val="00A9289D"/>
    <w:rsid w:val="00A93B9B"/>
    <w:rsid w:val="00A9669A"/>
    <w:rsid w:val="00AA0D3C"/>
    <w:rsid w:val="00AA2E36"/>
    <w:rsid w:val="00AA4F52"/>
    <w:rsid w:val="00AB1E75"/>
    <w:rsid w:val="00AB4B26"/>
    <w:rsid w:val="00AB5120"/>
    <w:rsid w:val="00AB589A"/>
    <w:rsid w:val="00AB5C09"/>
    <w:rsid w:val="00AB705F"/>
    <w:rsid w:val="00AB76E1"/>
    <w:rsid w:val="00AB7707"/>
    <w:rsid w:val="00AB7A4D"/>
    <w:rsid w:val="00AC0C47"/>
    <w:rsid w:val="00AC10C8"/>
    <w:rsid w:val="00AC15DD"/>
    <w:rsid w:val="00AC27C1"/>
    <w:rsid w:val="00AC3234"/>
    <w:rsid w:val="00AC364A"/>
    <w:rsid w:val="00AC38B6"/>
    <w:rsid w:val="00AC6E6D"/>
    <w:rsid w:val="00AC7A67"/>
    <w:rsid w:val="00AD20CC"/>
    <w:rsid w:val="00AD53C4"/>
    <w:rsid w:val="00AD7225"/>
    <w:rsid w:val="00AD7D4B"/>
    <w:rsid w:val="00AE0EDB"/>
    <w:rsid w:val="00AE502C"/>
    <w:rsid w:val="00AE6A53"/>
    <w:rsid w:val="00AF57DF"/>
    <w:rsid w:val="00AF6701"/>
    <w:rsid w:val="00B000B0"/>
    <w:rsid w:val="00B025A5"/>
    <w:rsid w:val="00B043DE"/>
    <w:rsid w:val="00B04F27"/>
    <w:rsid w:val="00B05193"/>
    <w:rsid w:val="00B06DA7"/>
    <w:rsid w:val="00B10677"/>
    <w:rsid w:val="00B10946"/>
    <w:rsid w:val="00B1239E"/>
    <w:rsid w:val="00B13BEC"/>
    <w:rsid w:val="00B14B15"/>
    <w:rsid w:val="00B15023"/>
    <w:rsid w:val="00B20858"/>
    <w:rsid w:val="00B21271"/>
    <w:rsid w:val="00B21771"/>
    <w:rsid w:val="00B222F6"/>
    <w:rsid w:val="00B243D9"/>
    <w:rsid w:val="00B25B83"/>
    <w:rsid w:val="00B26762"/>
    <w:rsid w:val="00B267FA"/>
    <w:rsid w:val="00B30023"/>
    <w:rsid w:val="00B300F5"/>
    <w:rsid w:val="00B3202B"/>
    <w:rsid w:val="00B32D98"/>
    <w:rsid w:val="00B37443"/>
    <w:rsid w:val="00B379AE"/>
    <w:rsid w:val="00B40158"/>
    <w:rsid w:val="00B42426"/>
    <w:rsid w:val="00B4319D"/>
    <w:rsid w:val="00B43ADC"/>
    <w:rsid w:val="00B43E2C"/>
    <w:rsid w:val="00B4412A"/>
    <w:rsid w:val="00B44E2C"/>
    <w:rsid w:val="00B46E18"/>
    <w:rsid w:val="00B475C1"/>
    <w:rsid w:val="00B5441F"/>
    <w:rsid w:val="00B603FB"/>
    <w:rsid w:val="00B615D6"/>
    <w:rsid w:val="00B61BC0"/>
    <w:rsid w:val="00B62401"/>
    <w:rsid w:val="00B6633D"/>
    <w:rsid w:val="00B67CFD"/>
    <w:rsid w:val="00B70552"/>
    <w:rsid w:val="00B71402"/>
    <w:rsid w:val="00B73E35"/>
    <w:rsid w:val="00B740BC"/>
    <w:rsid w:val="00B7504E"/>
    <w:rsid w:val="00B8088E"/>
    <w:rsid w:val="00B819CE"/>
    <w:rsid w:val="00B85A0B"/>
    <w:rsid w:val="00B86C71"/>
    <w:rsid w:val="00B87F93"/>
    <w:rsid w:val="00B91924"/>
    <w:rsid w:val="00B926BE"/>
    <w:rsid w:val="00B962B5"/>
    <w:rsid w:val="00B96E9E"/>
    <w:rsid w:val="00B9762C"/>
    <w:rsid w:val="00B97EB4"/>
    <w:rsid w:val="00BA18D7"/>
    <w:rsid w:val="00BA45A6"/>
    <w:rsid w:val="00BA45FE"/>
    <w:rsid w:val="00BA5911"/>
    <w:rsid w:val="00BA60BF"/>
    <w:rsid w:val="00BA692B"/>
    <w:rsid w:val="00BB3258"/>
    <w:rsid w:val="00BB70E1"/>
    <w:rsid w:val="00BC64B7"/>
    <w:rsid w:val="00BD1853"/>
    <w:rsid w:val="00BD4194"/>
    <w:rsid w:val="00BD43BB"/>
    <w:rsid w:val="00BD501F"/>
    <w:rsid w:val="00BD685B"/>
    <w:rsid w:val="00BD6AB1"/>
    <w:rsid w:val="00BE1EB7"/>
    <w:rsid w:val="00BE524F"/>
    <w:rsid w:val="00BF0167"/>
    <w:rsid w:val="00BF0265"/>
    <w:rsid w:val="00BF46E5"/>
    <w:rsid w:val="00C00B5B"/>
    <w:rsid w:val="00C00BDE"/>
    <w:rsid w:val="00C01B5E"/>
    <w:rsid w:val="00C0547C"/>
    <w:rsid w:val="00C1129C"/>
    <w:rsid w:val="00C11C29"/>
    <w:rsid w:val="00C133A6"/>
    <w:rsid w:val="00C1595B"/>
    <w:rsid w:val="00C16922"/>
    <w:rsid w:val="00C22624"/>
    <w:rsid w:val="00C22BE2"/>
    <w:rsid w:val="00C237F6"/>
    <w:rsid w:val="00C247D6"/>
    <w:rsid w:val="00C27222"/>
    <w:rsid w:val="00C2722E"/>
    <w:rsid w:val="00C30662"/>
    <w:rsid w:val="00C30915"/>
    <w:rsid w:val="00C30B19"/>
    <w:rsid w:val="00C323EF"/>
    <w:rsid w:val="00C324E6"/>
    <w:rsid w:val="00C32AEF"/>
    <w:rsid w:val="00C36A00"/>
    <w:rsid w:val="00C36B24"/>
    <w:rsid w:val="00C37E12"/>
    <w:rsid w:val="00C45738"/>
    <w:rsid w:val="00C51091"/>
    <w:rsid w:val="00C510A8"/>
    <w:rsid w:val="00C60778"/>
    <w:rsid w:val="00C6100F"/>
    <w:rsid w:val="00C6178E"/>
    <w:rsid w:val="00C63B7D"/>
    <w:rsid w:val="00C64950"/>
    <w:rsid w:val="00C65476"/>
    <w:rsid w:val="00C6555D"/>
    <w:rsid w:val="00C66AF3"/>
    <w:rsid w:val="00C70C80"/>
    <w:rsid w:val="00C730F9"/>
    <w:rsid w:val="00C76EEF"/>
    <w:rsid w:val="00C803A0"/>
    <w:rsid w:val="00C81844"/>
    <w:rsid w:val="00C82B33"/>
    <w:rsid w:val="00C83DDC"/>
    <w:rsid w:val="00C8432E"/>
    <w:rsid w:val="00C848E9"/>
    <w:rsid w:val="00C90662"/>
    <w:rsid w:val="00C9071B"/>
    <w:rsid w:val="00C93512"/>
    <w:rsid w:val="00C9738E"/>
    <w:rsid w:val="00CA2BA8"/>
    <w:rsid w:val="00CA38A8"/>
    <w:rsid w:val="00CA54D2"/>
    <w:rsid w:val="00CA61C5"/>
    <w:rsid w:val="00CB09A5"/>
    <w:rsid w:val="00CB0AD3"/>
    <w:rsid w:val="00CB1617"/>
    <w:rsid w:val="00CB1AEE"/>
    <w:rsid w:val="00CB223B"/>
    <w:rsid w:val="00CB4B77"/>
    <w:rsid w:val="00CB6C8A"/>
    <w:rsid w:val="00CB7BCA"/>
    <w:rsid w:val="00CB7D63"/>
    <w:rsid w:val="00CC392D"/>
    <w:rsid w:val="00CC7480"/>
    <w:rsid w:val="00CD03EB"/>
    <w:rsid w:val="00CD0A04"/>
    <w:rsid w:val="00CD1732"/>
    <w:rsid w:val="00CD3707"/>
    <w:rsid w:val="00CD651A"/>
    <w:rsid w:val="00CE03C6"/>
    <w:rsid w:val="00CE379D"/>
    <w:rsid w:val="00CE44FE"/>
    <w:rsid w:val="00CE7961"/>
    <w:rsid w:val="00CF5FAA"/>
    <w:rsid w:val="00D005CB"/>
    <w:rsid w:val="00D025E4"/>
    <w:rsid w:val="00D03214"/>
    <w:rsid w:val="00D03937"/>
    <w:rsid w:val="00D0393E"/>
    <w:rsid w:val="00D05878"/>
    <w:rsid w:val="00D0601C"/>
    <w:rsid w:val="00D120A3"/>
    <w:rsid w:val="00D14287"/>
    <w:rsid w:val="00D17045"/>
    <w:rsid w:val="00D22D18"/>
    <w:rsid w:val="00D23CE3"/>
    <w:rsid w:val="00D24539"/>
    <w:rsid w:val="00D2583E"/>
    <w:rsid w:val="00D259DA"/>
    <w:rsid w:val="00D25EA8"/>
    <w:rsid w:val="00D26838"/>
    <w:rsid w:val="00D26959"/>
    <w:rsid w:val="00D2736C"/>
    <w:rsid w:val="00D27C90"/>
    <w:rsid w:val="00D31EB9"/>
    <w:rsid w:val="00D334EA"/>
    <w:rsid w:val="00D33FAC"/>
    <w:rsid w:val="00D34FDB"/>
    <w:rsid w:val="00D35C51"/>
    <w:rsid w:val="00D35E8E"/>
    <w:rsid w:val="00D36D25"/>
    <w:rsid w:val="00D40AE1"/>
    <w:rsid w:val="00D40D19"/>
    <w:rsid w:val="00D40EE1"/>
    <w:rsid w:val="00D41C54"/>
    <w:rsid w:val="00D435EC"/>
    <w:rsid w:val="00D43A4D"/>
    <w:rsid w:val="00D44708"/>
    <w:rsid w:val="00D45D61"/>
    <w:rsid w:val="00D45E6B"/>
    <w:rsid w:val="00D47BC1"/>
    <w:rsid w:val="00D52A1B"/>
    <w:rsid w:val="00D5432A"/>
    <w:rsid w:val="00D567F7"/>
    <w:rsid w:val="00D5781E"/>
    <w:rsid w:val="00D63997"/>
    <w:rsid w:val="00D64D48"/>
    <w:rsid w:val="00D6554E"/>
    <w:rsid w:val="00D66467"/>
    <w:rsid w:val="00D70294"/>
    <w:rsid w:val="00D72474"/>
    <w:rsid w:val="00D75348"/>
    <w:rsid w:val="00D75CC1"/>
    <w:rsid w:val="00D76CAF"/>
    <w:rsid w:val="00D77A90"/>
    <w:rsid w:val="00D8041C"/>
    <w:rsid w:val="00D81BEB"/>
    <w:rsid w:val="00D90AEC"/>
    <w:rsid w:val="00D9290F"/>
    <w:rsid w:val="00D93234"/>
    <w:rsid w:val="00D945B1"/>
    <w:rsid w:val="00DA4305"/>
    <w:rsid w:val="00DA4519"/>
    <w:rsid w:val="00DA537E"/>
    <w:rsid w:val="00DA577A"/>
    <w:rsid w:val="00DA7EB1"/>
    <w:rsid w:val="00DB089A"/>
    <w:rsid w:val="00DB22F6"/>
    <w:rsid w:val="00DB25F0"/>
    <w:rsid w:val="00DB32B0"/>
    <w:rsid w:val="00DB3A23"/>
    <w:rsid w:val="00DB3AFB"/>
    <w:rsid w:val="00DB3E49"/>
    <w:rsid w:val="00DB5494"/>
    <w:rsid w:val="00DB5A55"/>
    <w:rsid w:val="00DB67CB"/>
    <w:rsid w:val="00DB7636"/>
    <w:rsid w:val="00DB7F05"/>
    <w:rsid w:val="00DC082B"/>
    <w:rsid w:val="00DC0CAF"/>
    <w:rsid w:val="00DC2DD2"/>
    <w:rsid w:val="00DC6CD9"/>
    <w:rsid w:val="00DD05E1"/>
    <w:rsid w:val="00DD37D7"/>
    <w:rsid w:val="00DD3CD6"/>
    <w:rsid w:val="00DD4FA4"/>
    <w:rsid w:val="00DD63F2"/>
    <w:rsid w:val="00DD64CB"/>
    <w:rsid w:val="00DE1E84"/>
    <w:rsid w:val="00DE24A6"/>
    <w:rsid w:val="00DE304C"/>
    <w:rsid w:val="00DF0AD9"/>
    <w:rsid w:val="00DF2F9A"/>
    <w:rsid w:val="00DF7289"/>
    <w:rsid w:val="00E01ACF"/>
    <w:rsid w:val="00E0420A"/>
    <w:rsid w:val="00E04D51"/>
    <w:rsid w:val="00E07B2A"/>
    <w:rsid w:val="00E10953"/>
    <w:rsid w:val="00E12698"/>
    <w:rsid w:val="00E25C7D"/>
    <w:rsid w:val="00E26157"/>
    <w:rsid w:val="00E272E2"/>
    <w:rsid w:val="00E27662"/>
    <w:rsid w:val="00E30925"/>
    <w:rsid w:val="00E31149"/>
    <w:rsid w:val="00E34D60"/>
    <w:rsid w:val="00E35452"/>
    <w:rsid w:val="00E35E17"/>
    <w:rsid w:val="00E41519"/>
    <w:rsid w:val="00E42821"/>
    <w:rsid w:val="00E441A0"/>
    <w:rsid w:val="00E44952"/>
    <w:rsid w:val="00E4613F"/>
    <w:rsid w:val="00E50D8A"/>
    <w:rsid w:val="00E51EC2"/>
    <w:rsid w:val="00E53590"/>
    <w:rsid w:val="00E574A3"/>
    <w:rsid w:val="00E60696"/>
    <w:rsid w:val="00E60E17"/>
    <w:rsid w:val="00E61C9F"/>
    <w:rsid w:val="00E62086"/>
    <w:rsid w:val="00E621D3"/>
    <w:rsid w:val="00E62DEA"/>
    <w:rsid w:val="00E65EE1"/>
    <w:rsid w:val="00E65EFB"/>
    <w:rsid w:val="00E678E1"/>
    <w:rsid w:val="00E717B5"/>
    <w:rsid w:val="00E721A4"/>
    <w:rsid w:val="00E73FE4"/>
    <w:rsid w:val="00E7467E"/>
    <w:rsid w:val="00E74B2B"/>
    <w:rsid w:val="00E752E2"/>
    <w:rsid w:val="00E75DD0"/>
    <w:rsid w:val="00E76658"/>
    <w:rsid w:val="00E77C37"/>
    <w:rsid w:val="00E804FA"/>
    <w:rsid w:val="00E826CC"/>
    <w:rsid w:val="00E84D4F"/>
    <w:rsid w:val="00E84D7D"/>
    <w:rsid w:val="00E902FF"/>
    <w:rsid w:val="00E91414"/>
    <w:rsid w:val="00E91B2D"/>
    <w:rsid w:val="00E91B8F"/>
    <w:rsid w:val="00E93870"/>
    <w:rsid w:val="00E9389E"/>
    <w:rsid w:val="00E94165"/>
    <w:rsid w:val="00E95C19"/>
    <w:rsid w:val="00E95DEC"/>
    <w:rsid w:val="00E970C7"/>
    <w:rsid w:val="00EA0075"/>
    <w:rsid w:val="00EA0D61"/>
    <w:rsid w:val="00EA1AC0"/>
    <w:rsid w:val="00EA2E7C"/>
    <w:rsid w:val="00EB2C70"/>
    <w:rsid w:val="00EB319A"/>
    <w:rsid w:val="00EB3EC7"/>
    <w:rsid w:val="00EB5B4A"/>
    <w:rsid w:val="00EB69A8"/>
    <w:rsid w:val="00EC38CC"/>
    <w:rsid w:val="00EC5441"/>
    <w:rsid w:val="00EC725B"/>
    <w:rsid w:val="00EC7C53"/>
    <w:rsid w:val="00ED1539"/>
    <w:rsid w:val="00ED379F"/>
    <w:rsid w:val="00ED37D3"/>
    <w:rsid w:val="00ED3F6B"/>
    <w:rsid w:val="00ED47B6"/>
    <w:rsid w:val="00ED47CD"/>
    <w:rsid w:val="00ED62F6"/>
    <w:rsid w:val="00ED6560"/>
    <w:rsid w:val="00EE0274"/>
    <w:rsid w:val="00EE14F8"/>
    <w:rsid w:val="00EE4BAB"/>
    <w:rsid w:val="00EE7021"/>
    <w:rsid w:val="00F04AAF"/>
    <w:rsid w:val="00F04EC6"/>
    <w:rsid w:val="00F04F9D"/>
    <w:rsid w:val="00F06A51"/>
    <w:rsid w:val="00F0765D"/>
    <w:rsid w:val="00F07747"/>
    <w:rsid w:val="00F12DF1"/>
    <w:rsid w:val="00F140A0"/>
    <w:rsid w:val="00F15CA2"/>
    <w:rsid w:val="00F16F32"/>
    <w:rsid w:val="00F21C11"/>
    <w:rsid w:val="00F22726"/>
    <w:rsid w:val="00F258B0"/>
    <w:rsid w:val="00F26B9D"/>
    <w:rsid w:val="00F31970"/>
    <w:rsid w:val="00F421B3"/>
    <w:rsid w:val="00F42B85"/>
    <w:rsid w:val="00F43743"/>
    <w:rsid w:val="00F43DCD"/>
    <w:rsid w:val="00F44804"/>
    <w:rsid w:val="00F505AE"/>
    <w:rsid w:val="00F519E1"/>
    <w:rsid w:val="00F521BD"/>
    <w:rsid w:val="00F52B11"/>
    <w:rsid w:val="00F56260"/>
    <w:rsid w:val="00F57F13"/>
    <w:rsid w:val="00F60EDD"/>
    <w:rsid w:val="00F6200C"/>
    <w:rsid w:val="00F62182"/>
    <w:rsid w:val="00F6265B"/>
    <w:rsid w:val="00F64B63"/>
    <w:rsid w:val="00F67D4D"/>
    <w:rsid w:val="00F7102A"/>
    <w:rsid w:val="00F7798C"/>
    <w:rsid w:val="00F810E7"/>
    <w:rsid w:val="00F84E95"/>
    <w:rsid w:val="00F850D4"/>
    <w:rsid w:val="00F86047"/>
    <w:rsid w:val="00F865B7"/>
    <w:rsid w:val="00F87176"/>
    <w:rsid w:val="00F961DC"/>
    <w:rsid w:val="00F96370"/>
    <w:rsid w:val="00F96772"/>
    <w:rsid w:val="00F96902"/>
    <w:rsid w:val="00FA08E3"/>
    <w:rsid w:val="00FA1585"/>
    <w:rsid w:val="00FA2C8B"/>
    <w:rsid w:val="00FA5486"/>
    <w:rsid w:val="00FA61F0"/>
    <w:rsid w:val="00FA7F11"/>
    <w:rsid w:val="00FB247F"/>
    <w:rsid w:val="00FB2A51"/>
    <w:rsid w:val="00FB71C2"/>
    <w:rsid w:val="00FC46D1"/>
    <w:rsid w:val="00FC6600"/>
    <w:rsid w:val="00FD25D7"/>
    <w:rsid w:val="00FD3251"/>
    <w:rsid w:val="00FD5630"/>
    <w:rsid w:val="00FE1F2A"/>
    <w:rsid w:val="00FE2F60"/>
    <w:rsid w:val="00FE3AF7"/>
    <w:rsid w:val="00FE3EB4"/>
    <w:rsid w:val="00FE6585"/>
    <w:rsid w:val="00FE6ABD"/>
    <w:rsid w:val="00FF0A89"/>
    <w:rsid w:val="00FF5C8A"/>
    <w:rsid w:val="00FF6AF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0B56C"/>
  <w15:chartTrackingRefBased/>
  <w15:docId w15:val="{A58E3019-98D6-4D71-A101-F36964618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76EE"/>
    <w:pPr>
      <w:suppressAutoHyphens/>
      <w:spacing w:after="0" w:line="240" w:lineRule="auto"/>
    </w:pPr>
    <w:rPr>
      <w:rFonts w:ascii="Times New Roman" w:eastAsia="Times New Roman" w:hAnsi="Times New Roman" w:cs="Times New Roman"/>
      <w:sz w:val="24"/>
      <w:szCs w:val="24"/>
      <w:lang w:eastAsia="zh-CN"/>
    </w:rPr>
  </w:style>
  <w:style w:type="paragraph" w:styleId="Antrat1">
    <w:name w:val="heading 1"/>
    <w:basedOn w:val="prastasis"/>
    <w:link w:val="Antrat1Diagrama"/>
    <w:uiPriority w:val="9"/>
    <w:qFormat/>
    <w:rsid w:val="00325B1E"/>
    <w:pPr>
      <w:suppressAutoHyphens w:val="0"/>
      <w:spacing w:before="100" w:beforeAutospacing="1" w:after="100" w:afterAutospacing="1"/>
      <w:outlineLvl w:val="0"/>
    </w:pPr>
    <w:rPr>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1F76EE"/>
    <w:pPr>
      <w:suppressAutoHyphens/>
      <w:overflowPunct w:val="0"/>
      <w:autoSpaceDE w:val="0"/>
      <w:spacing w:after="0" w:line="240" w:lineRule="auto"/>
    </w:pPr>
    <w:rPr>
      <w:rFonts w:ascii="Times New Roman" w:eastAsia="Times New Roman" w:hAnsi="Times New Roman" w:cs="Times New Roman"/>
      <w:sz w:val="24"/>
      <w:szCs w:val="20"/>
      <w:lang w:val="en-GB" w:eastAsia="zh-CN"/>
    </w:rPr>
  </w:style>
  <w:style w:type="paragraph" w:customStyle="1" w:styleId="Default">
    <w:name w:val="Default"/>
    <w:rsid w:val="001F76EE"/>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ipersaitas">
    <w:name w:val="Hyperlink"/>
    <w:rsid w:val="001F76EE"/>
    <w:rPr>
      <w:color w:val="0563C1"/>
      <w:u w:val="single"/>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F76EE"/>
    <w:pPr>
      <w:suppressAutoHyphens w:val="0"/>
      <w:spacing w:after="160" w:line="252" w:lineRule="auto"/>
      <w:ind w:left="720"/>
      <w:contextualSpacing/>
    </w:pPr>
    <w:rPr>
      <w:rFonts w:ascii="Calibri" w:eastAsia="Calibri" w:hAnsi="Calibri" w:cs="Calibri"/>
      <w:sz w:val="22"/>
      <w:szCs w:val="22"/>
    </w:rPr>
  </w:style>
  <w:style w:type="character" w:styleId="Komentaronuoroda">
    <w:name w:val="annotation reference"/>
    <w:uiPriority w:val="99"/>
    <w:semiHidden/>
    <w:unhideWhenUsed/>
    <w:rsid w:val="001F76EE"/>
    <w:rPr>
      <w:sz w:val="16"/>
      <w:szCs w:val="16"/>
    </w:rPr>
  </w:style>
  <w:style w:type="paragraph" w:styleId="Komentarotekstas">
    <w:name w:val="annotation text"/>
    <w:basedOn w:val="prastasis"/>
    <w:link w:val="KomentarotekstasDiagrama1"/>
    <w:uiPriority w:val="99"/>
    <w:unhideWhenUsed/>
    <w:rsid w:val="001F76EE"/>
    <w:rPr>
      <w:sz w:val="20"/>
      <w:szCs w:val="20"/>
    </w:rPr>
  </w:style>
  <w:style w:type="character" w:customStyle="1" w:styleId="KomentarotekstasDiagrama">
    <w:name w:val="Komentaro tekstas Diagrama"/>
    <w:basedOn w:val="Numatytasispastraiposriftas"/>
    <w:uiPriority w:val="99"/>
    <w:semiHidden/>
    <w:rsid w:val="001F76EE"/>
    <w:rPr>
      <w:rFonts w:ascii="Times New Roman" w:eastAsia="Times New Roman" w:hAnsi="Times New Roman" w:cs="Times New Roman"/>
      <w:sz w:val="20"/>
      <w:szCs w:val="20"/>
      <w:lang w:eastAsia="zh-CN"/>
    </w:rPr>
  </w:style>
  <w:style w:type="character" w:customStyle="1" w:styleId="KomentarotekstasDiagrama1">
    <w:name w:val="Komentaro tekstas Diagrama1"/>
    <w:link w:val="Komentarotekstas"/>
    <w:uiPriority w:val="99"/>
    <w:rsid w:val="001F76EE"/>
    <w:rPr>
      <w:rFonts w:ascii="Times New Roman" w:eastAsia="Times New Roman" w:hAnsi="Times New Roman" w:cs="Times New Roman"/>
      <w:sz w:val="20"/>
      <w:szCs w:val="20"/>
      <w:lang w:eastAsia="zh-CN"/>
    </w:rPr>
  </w:style>
  <w:style w:type="paragraph" w:styleId="Debesliotekstas">
    <w:name w:val="Balloon Text"/>
    <w:basedOn w:val="prastasis"/>
    <w:link w:val="DebesliotekstasDiagrama"/>
    <w:uiPriority w:val="99"/>
    <w:semiHidden/>
    <w:unhideWhenUsed/>
    <w:rsid w:val="001F76E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F76EE"/>
    <w:rPr>
      <w:rFonts w:ascii="Segoe UI" w:eastAsia="Times New Roman" w:hAnsi="Segoe UI" w:cs="Segoe UI"/>
      <w:sz w:val="18"/>
      <w:szCs w:val="18"/>
      <w:lang w:eastAsia="zh-CN"/>
    </w:rPr>
  </w:style>
  <w:style w:type="paragraph" w:styleId="Komentarotema">
    <w:name w:val="annotation subject"/>
    <w:basedOn w:val="Komentarotekstas"/>
    <w:next w:val="Komentarotekstas"/>
    <w:link w:val="KomentarotemaDiagrama"/>
    <w:uiPriority w:val="99"/>
    <w:semiHidden/>
    <w:unhideWhenUsed/>
    <w:rsid w:val="007D44D0"/>
    <w:rPr>
      <w:b/>
      <w:bCs/>
    </w:rPr>
  </w:style>
  <w:style w:type="character" w:customStyle="1" w:styleId="KomentarotemaDiagrama">
    <w:name w:val="Komentaro tema Diagrama"/>
    <w:basedOn w:val="KomentarotekstasDiagrama1"/>
    <w:link w:val="Komentarotema"/>
    <w:uiPriority w:val="99"/>
    <w:semiHidden/>
    <w:rsid w:val="007D44D0"/>
    <w:rPr>
      <w:rFonts w:ascii="Times New Roman" w:eastAsia="Times New Roman" w:hAnsi="Times New Roman" w:cs="Times New Roman"/>
      <w:b/>
      <w:bCs/>
      <w:sz w:val="20"/>
      <w:szCs w:val="20"/>
      <w:lang w:eastAsia="zh-CN"/>
    </w:rPr>
  </w:style>
  <w:style w:type="character" w:styleId="Perirtashipersaitas">
    <w:name w:val="FollowedHyperlink"/>
    <w:basedOn w:val="Numatytasispastraiposriftas"/>
    <w:uiPriority w:val="99"/>
    <w:semiHidden/>
    <w:unhideWhenUsed/>
    <w:rsid w:val="00301CE4"/>
    <w:rPr>
      <w:color w:val="954F72" w:themeColor="followedHyperlink"/>
      <w:u w:val="single"/>
    </w:rPr>
  </w:style>
  <w:style w:type="character" w:styleId="Nerykuspabraukimas">
    <w:name w:val="Subtle Emphasis"/>
    <w:basedOn w:val="Numatytasispastraiposriftas"/>
    <w:uiPriority w:val="19"/>
    <w:qFormat/>
    <w:rsid w:val="009E38E4"/>
    <w:rPr>
      <w:i/>
      <w:iCs/>
      <w:color w:val="404040" w:themeColor="text1" w:themeTint="BF"/>
    </w:rPr>
  </w:style>
  <w:style w:type="paragraph" w:styleId="Pataisymai">
    <w:name w:val="Revision"/>
    <w:hidden/>
    <w:uiPriority w:val="99"/>
    <w:semiHidden/>
    <w:rsid w:val="00A863C5"/>
    <w:pPr>
      <w:spacing w:after="0" w:line="240" w:lineRule="auto"/>
    </w:pPr>
    <w:rPr>
      <w:rFonts w:ascii="Times New Roman" w:eastAsia="Times New Roman" w:hAnsi="Times New Roman" w:cs="Times New Roman"/>
      <w:sz w:val="24"/>
      <w:szCs w:val="24"/>
      <w:lang w:eastAsia="zh-CN"/>
    </w:rPr>
  </w:style>
  <w:style w:type="character" w:customStyle="1" w:styleId="Antrat1Diagrama">
    <w:name w:val="Antraštė 1 Diagrama"/>
    <w:basedOn w:val="Numatytasispastraiposriftas"/>
    <w:link w:val="Antrat1"/>
    <w:uiPriority w:val="9"/>
    <w:rsid w:val="00325B1E"/>
    <w:rPr>
      <w:rFonts w:ascii="Times New Roman" w:eastAsia="Times New Roman" w:hAnsi="Times New Roman" w:cs="Times New Roman"/>
      <w:b/>
      <w:bCs/>
      <w:kern w:val="36"/>
      <w:sz w:val="48"/>
      <w:szCs w:val="48"/>
      <w:lang w:eastAsia="lt-LT"/>
    </w:rPr>
  </w:style>
  <w:style w:type="character" w:customStyle="1" w:styleId="Neapdorotaspaminjimas1">
    <w:name w:val="Neapdorotas paminėjimas1"/>
    <w:basedOn w:val="Numatytasispastraiposriftas"/>
    <w:uiPriority w:val="99"/>
    <w:semiHidden/>
    <w:unhideWhenUsed/>
    <w:rsid w:val="00B67CFD"/>
    <w:rPr>
      <w:color w:val="605E5C"/>
      <w:shd w:val="clear" w:color="auto" w:fill="E1DFDD"/>
    </w:rPr>
  </w:style>
  <w:style w:type="character" w:customStyle="1" w:styleId="BetarpDiagrama">
    <w:name w:val="Be tarpų Diagrama"/>
    <w:link w:val="Betarp"/>
    <w:qFormat/>
    <w:locked/>
    <w:rsid w:val="00CA61C5"/>
    <w:rPr>
      <w:rFonts w:ascii="Times New Roman" w:eastAsia="Times New Roman" w:hAnsi="Times New Roman" w:cs="Times New Roman"/>
      <w:sz w:val="24"/>
      <w:szCs w:val="20"/>
      <w:lang w:val="en-GB" w:eastAsia="zh-CN"/>
    </w:rPr>
  </w:style>
  <w:style w:type="numbering" w:customStyle="1" w:styleId="Sraonra1">
    <w:name w:val="Sąrašo nėra1"/>
    <w:next w:val="Sraonra"/>
    <w:uiPriority w:val="99"/>
    <w:semiHidden/>
    <w:unhideWhenUsed/>
    <w:rsid w:val="00CA61C5"/>
  </w:style>
  <w:style w:type="paragraph" w:styleId="Antrats">
    <w:name w:val="header"/>
    <w:basedOn w:val="prastasis"/>
    <w:link w:val="AntratsDiagrama"/>
    <w:uiPriority w:val="99"/>
    <w:unhideWhenUsed/>
    <w:rsid w:val="002D7DFC"/>
    <w:pPr>
      <w:tabs>
        <w:tab w:val="center" w:pos="4819"/>
        <w:tab w:val="right" w:pos="9638"/>
      </w:tabs>
    </w:pPr>
  </w:style>
  <w:style w:type="character" w:customStyle="1" w:styleId="AntratsDiagrama">
    <w:name w:val="Antraštės Diagrama"/>
    <w:basedOn w:val="Numatytasispastraiposriftas"/>
    <w:link w:val="Antrats"/>
    <w:uiPriority w:val="99"/>
    <w:rsid w:val="002D7DFC"/>
    <w:rPr>
      <w:rFonts w:ascii="Times New Roman" w:eastAsia="Times New Roman" w:hAnsi="Times New Roman" w:cs="Times New Roman"/>
      <w:sz w:val="24"/>
      <w:szCs w:val="24"/>
      <w:lang w:eastAsia="zh-CN"/>
    </w:rPr>
  </w:style>
  <w:style w:type="paragraph" w:styleId="Porat">
    <w:name w:val="footer"/>
    <w:basedOn w:val="prastasis"/>
    <w:link w:val="PoratDiagrama"/>
    <w:uiPriority w:val="99"/>
    <w:unhideWhenUsed/>
    <w:rsid w:val="002D7DFC"/>
    <w:pPr>
      <w:tabs>
        <w:tab w:val="center" w:pos="4819"/>
        <w:tab w:val="right" w:pos="9638"/>
      </w:tabs>
    </w:pPr>
  </w:style>
  <w:style w:type="character" w:customStyle="1" w:styleId="PoratDiagrama">
    <w:name w:val="Poraštė Diagrama"/>
    <w:basedOn w:val="Numatytasispastraiposriftas"/>
    <w:link w:val="Porat"/>
    <w:uiPriority w:val="99"/>
    <w:rsid w:val="002D7DFC"/>
    <w:rPr>
      <w:rFonts w:ascii="Times New Roman" w:eastAsia="Times New Roman" w:hAnsi="Times New Roman" w:cs="Times New Roman"/>
      <w:sz w:val="24"/>
      <w:szCs w:val="24"/>
      <w:lang w:eastAsia="zh-CN"/>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basedOn w:val="Numatytasispastraiposriftas"/>
    <w:link w:val="Sraopastraipa"/>
    <w:uiPriority w:val="34"/>
    <w:locked/>
    <w:rsid w:val="0059461B"/>
    <w:rPr>
      <w:rFonts w:ascii="Calibri" w:eastAsia="Calibri" w:hAnsi="Calibri" w:cs="Calibri"/>
      <w:lang w:eastAsia="zh-CN"/>
    </w:rPr>
  </w:style>
  <w:style w:type="table" w:styleId="Lentelstinklelis">
    <w:name w:val="Table Grid"/>
    <w:basedOn w:val="prastojilentel"/>
    <w:uiPriority w:val="39"/>
    <w:rsid w:val="00493904"/>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318164">
      <w:bodyDiv w:val="1"/>
      <w:marLeft w:val="0"/>
      <w:marRight w:val="0"/>
      <w:marTop w:val="0"/>
      <w:marBottom w:val="0"/>
      <w:divBdr>
        <w:top w:val="none" w:sz="0" w:space="0" w:color="auto"/>
        <w:left w:val="none" w:sz="0" w:space="0" w:color="auto"/>
        <w:bottom w:val="none" w:sz="0" w:space="0" w:color="auto"/>
        <w:right w:val="none" w:sz="0" w:space="0" w:color="auto"/>
      </w:divBdr>
      <w:divsChild>
        <w:div w:id="832793928">
          <w:marLeft w:val="0"/>
          <w:marRight w:val="0"/>
          <w:marTop w:val="0"/>
          <w:marBottom w:val="0"/>
          <w:divBdr>
            <w:top w:val="none" w:sz="0" w:space="0" w:color="auto"/>
            <w:left w:val="none" w:sz="0" w:space="0" w:color="auto"/>
            <w:bottom w:val="none" w:sz="0" w:space="0" w:color="auto"/>
            <w:right w:val="none" w:sz="0" w:space="0" w:color="auto"/>
          </w:divBdr>
        </w:div>
        <w:div w:id="116413790">
          <w:marLeft w:val="0"/>
          <w:marRight w:val="0"/>
          <w:marTop w:val="0"/>
          <w:marBottom w:val="0"/>
          <w:divBdr>
            <w:top w:val="none" w:sz="0" w:space="0" w:color="auto"/>
            <w:left w:val="none" w:sz="0" w:space="0" w:color="auto"/>
            <w:bottom w:val="none" w:sz="0" w:space="0" w:color="auto"/>
            <w:right w:val="none" w:sz="0" w:space="0" w:color="auto"/>
          </w:divBdr>
        </w:div>
        <w:div w:id="587034669">
          <w:marLeft w:val="0"/>
          <w:marRight w:val="0"/>
          <w:marTop w:val="0"/>
          <w:marBottom w:val="0"/>
          <w:divBdr>
            <w:top w:val="none" w:sz="0" w:space="0" w:color="auto"/>
            <w:left w:val="none" w:sz="0" w:space="0" w:color="auto"/>
            <w:bottom w:val="none" w:sz="0" w:space="0" w:color="auto"/>
            <w:right w:val="none" w:sz="0" w:space="0" w:color="auto"/>
          </w:divBdr>
        </w:div>
        <w:div w:id="1723869344">
          <w:marLeft w:val="0"/>
          <w:marRight w:val="0"/>
          <w:marTop w:val="0"/>
          <w:marBottom w:val="0"/>
          <w:divBdr>
            <w:top w:val="none" w:sz="0" w:space="0" w:color="auto"/>
            <w:left w:val="none" w:sz="0" w:space="0" w:color="auto"/>
            <w:bottom w:val="none" w:sz="0" w:space="0" w:color="auto"/>
            <w:right w:val="none" w:sz="0" w:space="0" w:color="auto"/>
          </w:divBdr>
          <w:divsChild>
            <w:div w:id="566644653">
              <w:marLeft w:val="0"/>
              <w:marRight w:val="0"/>
              <w:marTop w:val="0"/>
              <w:marBottom w:val="0"/>
              <w:divBdr>
                <w:top w:val="none" w:sz="0" w:space="0" w:color="auto"/>
                <w:left w:val="none" w:sz="0" w:space="0" w:color="auto"/>
                <w:bottom w:val="none" w:sz="0" w:space="0" w:color="auto"/>
                <w:right w:val="none" w:sz="0" w:space="0" w:color="auto"/>
              </w:divBdr>
            </w:div>
            <w:div w:id="827860954">
              <w:marLeft w:val="0"/>
              <w:marRight w:val="0"/>
              <w:marTop w:val="0"/>
              <w:marBottom w:val="0"/>
              <w:divBdr>
                <w:top w:val="none" w:sz="0" w:space="0" w:color="auto"/>
                <w:left w:val="none" w:sz="0" w:space="0" w:color="auto"/>
                <w:bottom w:val="none" w:sz="0" w:space="0" w:color="auto"/>
                <w:right w:val="none" w:sz="0" w:space="0" w:color="auto"/>
              </w:divBdr>
            </w:div>
            <w:div w:id="2099476293">
              <w:marLeft w:val="0"/>
              <w:marRight w:val="0"/>
              <w:marTop w:val="0"/>
              <w:marBottom w:val="0"/>
              <w:divBdr>
                <w:top w:val="none" w:sz="0" w:space="0" w:color="auto"/>
                <w:left w:val="none" w:sz="0" w:space="0" w:color="auto"/>
                <w:bottom w:val="none" w:sz="0" w:space="0" w:color="auto"/>
                <w:right w:val="none" w:sz="0" w:space="0" w:color="auto"/>
              </w:divBdr>
            </w:div>
            <w:div w:id="120475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066946">
      <w:bodyDiv w:val="1"/>
      <w:marLeft w:val="0"/>
      <w:marRight w:val="0"/>
      <w:marTop w:val="0"/>
      <w:marBottom w:val="0"/>
      <w:divBdr>
        <w:top w:val="none" w:sz="0" w:space="0" w:color="auto"/>
        <w:left w:val="none" w:sz="0" w:space="0" w:color="auto"/>
        <w:bottom w:val="none" w:sz="0" w:space="0" w:color="auto"/>
        <w:right w:val="none" w:sz="0" w:space="0" w:color="auto"/>
      </w:divBdr>
    </w:div>
    <w:div w:id="593830391">
      <w:bodyDiv w:val="1"/>
      <w:marLeft w:val="0"/>
      <w:marRight w:val="0"/>
      <w:marTop w:val="0"/>
      <w:marBottom w:val="0"/>
      <w:divBdr>
        <w:top w:val="none" w:sz="0" w:space="0" w:color="auto"/>
        <w:left w:val="none" w:sz="0" w:space="0" w:color="auto"/>
        <w:bottom w:val="none" w:sz="0" w:space="0" w:color="auto"/>
        <w:right w:val="none" w:sz="0" w:space="0" w:color="auto"/>
      </w:divBdr>
    </w:div>
    <w:div w:id="830146751">
      <w:bodyDiv w:val="1"/>
      <w:marLeft w:val="0"/>
      <w:marRight w:val="0"/>
      <w:marTop w:val="0"/>
      <w:marBottom w:val="0"/>
      <w:divBdr>
        <w:top w:val="none" w:sz="0" w:space="0" w:color="auto"/>
        <w:left w:val="none" w:sz="0" w:space="0" w:color="auto"/>
        <w:bottom w:val="none" w:sz="0" w:space="0" w:color="auto"/>
        <w:right w:val="none" w:sz="0" w:space="0" w:color="auto"/>
      </w:divBdr>
      <w:divsChild>
        <w:div w:id="1495798726">
          <w:marLeft w:val="0"/>
          <w:marRight w:val="0"/>
          <w:marTop w:val="0"/>
          <w:marBottom w:val="0"/>
          <w:divBdr>
            <w:top w:val="none" w:sz="0" w:space="0" w:color="auto"/>
            <w:left w:val="none" w:sz="0" w:space="0" w:color="auto"/>
            <w:bottom w:val="none" w:sz="0" w:space="0" w:color="auto"/>
            <w:right w:val="none" w:sz="0" w:space="0" w:color="auto"/>
          </w:divBdr>
        </w:div>
      </w:divsChild>
    </w:div>
    <w:div w:id="1238172065">
      <w:bodyDiv w:val="1"/>
      <w:marLeft w:val="0"/>
      <w:marRight w:val="0"/>
      <w:marTop w:val="0"/>
      <w:marBottom w:val="0"/>
      <w:divBdr>
        <w:top w:val="none" w:sz="0" w:space="0" w:color="auto"/>
        <w:left w:val="none" w:sz="0" w:space="0" w:color="auto"/>
        <w:bottom w:val="none" w:sz="0" w:space="0" w:color="auto"/>
        <w:right w:val="none" w:sz="0" w:space="0" w:color="auto"/>
      </w:divBdr>
    </w:div>
    <w:div w:id="1257324284">
      <w:bodyDiv w:val="1"/>
      <w:marLeft w:val="0"/>
      <w:marRight w:val="0"/>
      <w:marTop w:val="0"/>
      <w:marBottom w:val="0"/>
      <w:divBdr>
        <w:top w:val="none" w:sz="0" w:space="0" w:color="auto"/>
        <w:left w:val="none" w:sz="0" w:space="0" w:color="auto"/>
        <w:bottom w:val="none" w:sz="0" w:space="0" w:color="auto"/>
        <w:right w:val="none" w:sz="0" w:space="0" w:color="auto"/>
      </w:divBdr>
    </w:div>
    <w:div w:id="1427118736">
      <w:bodyDiv w:val="1"/>
      <w:marLeft w:val="0"/>
      <w:marRight w:val="0"/>
      <w:marTop w:val="0"/>
      <w:marBottom w:val="0"/>
      <w:divBdr>
        <w:top w:val="none" w:sz="0" w:space="0" w:color="auto"/>
        <w:left w:val="none" w:sz="0" w:space="0" w:color="auto"/>
        <w:bottom w:val="none" w:sz="0" w:space="0" w:color="auto"/>
        <w:right w:val="none" w:sz="0" w:space="0" w:color="auto"/>
      </w:divBdr>
    </w:div>
    <w:div w:id="1599635281">
      <w:bodyDiv w:val="1"/>
      <w:marLeft w:val="0"/>
      <w:marRight w:val="0"/>
      <w:marTop w:val="0"/>
      <w:marBottom w:val="0"/>
      <w:divBdr>
        <w:top w:val="none" w:sz="0" w:space="0" w:color="auto"/>
        <w:left w:val="none" w:sz="0" w:space="0" w:color="auto"/>
        <w:bottom w:val="none" w:sz="0" w:space="0" w:color="auto"/>
        <w:right w:val="none" w:sz="0" w:space="0" w:color="auto"/>
      </w:divBdr>
    </w:div>
    <w:div w:id="207908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BA4CD-747C-4B8D-B927-7920DCC8B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4</Pages>
  <Words>1246</Words>
  <Characters>7106</Characters>
  <Application>Microsoft Office Word</Application>
  <DocSecurity>0</DocSecurity>
  <Lines>59</Lines>
  <Paragraphs>16</Paragraphs>
  <ScaleCrop>false</ScaleCrop>
  <HeadingPairs>
    <vt:vector size="2" baseType="variant">
      <vt:variant>
        <vt:lpstr>Pavadinimas</vt:lpstr>
      </vt:variant>
      <vt:variant>
        <vt:i4>1</vt:i4>
      </vt:variant>
    </vt:vector>
  </HeadingPairs>
  <TitlesOfParts>
    <vt:vector size="1" baseType="lpstr">
      <vt:lpstr/>
    </vt:vector>
  </TitlesOfParts>
  <Company>INF-MIND-2005</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Lukaševičiūtė</dc:creator>
  <cp:keywords/>
  <dc:description/>
  <cp:lastModifiedBy>Audrius Karaliunas</cp:lastModifiedBy>
  <cp:revision>18</cp:revision>
  <cp:lastPrinted>2024-12-18T13:29:00Z</cp:lastPrinted>
  <dcterms:created xsi:type="dcterms:W3CDTF">2024-12-18T13:04:00Z</dcterms:created>
  <dcterms:modified xsi:type="dcterms:W3CDTF">2025-11-12T10:49:00Z</dcterms:modified>
</cp:coreProperties>
</file>