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0968EB5D" w:rsidR="00027B83" w:rsidRDefault="002215DA" w:rsidP="002215DA">
      <w:pPr>
        <w:pStyle w:val="Header"/>
        <w:rPr>
          <w:i/>
          <w:shd w:val="clear" w:color="auto" w:fill="FFFFFF"/>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082BE76A" w14:textId="575CA50C" w:rsidR="002215DA" w:rsidRPr="00D669C4" w:rsidRDefault="002215DA" w:rsidP="002215DA">
      <w:pPr>
        <w:pStyle w:val="Header"/>
        <w:ind w:left="6663"/>
      </w:pPr>
      <w:r>
        <w:t xml:space="preserve">Atviro </w:t>
      </w:r>
      <w:r w:rsidR="0056247F">
        <w:t>(</w:t>
      </w:r>
      <w:r w:rsidR="00284598">
        <w:t>supaprastinto</w:t>
      </w:r>
      <w:r w:rsidR="0056247F">
        <w:t xml:space="preserve">) konkurso sąlygų </w:t>
      </w:r>
      <w:r w:rsidR="00D819E7">
        <w:t xml:space="preserve">2 </w:t>
      </w:r>
      <w:r>
        <w:t>priedas</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211E42C" w:rsidR="00027B83" w:rsidRDefault="001D0956">
            <w:pPr>
              <w:jc w:val="both"/>
              <w:rPr>
                <w:kern w:val="2"/>
                <w:szCs w:val="24"/>
              </w:rPr>
            </w:pPr>
            <w:r>
              <w:t>Pramoninių skalbimo mašinų, skalbinių džiovinimo mašinų remonto, gedimų nustatymo ir aptarnavimo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8EB7E8E" w:rsidR="00027B83" w:rsidRDefault="004260D7">
            <w:pPr>
              <w:jc w:val="center"/>
              <w:rPr>
                <w:kern w:val="2"/>
                <w:szCs w:val="24"/>
              </w:rPr>
            </w:pPr>
            <w:r>
              <w:rPr>
                <w:kern w:val="2"/>
                <w:szCs w:val="24"/>
              </w:rPr>
              <w:t xml:space="preserve">Lietuvos kariuomenės Logistikos </w:t>
            </w:r>
            <w:r w:rsidRPr="00B612BF">
              <w:rPr>
                <w:kern w:val="2"/>
                <w:szCs w:val="24"/>
              </w:rPr>
              <w:t>valdybos Įgulų aptarnavimo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9C4342" w:rsidR="00027B83" w:rsidRDefault="004260D7">
            <w:pPr>
              <w:jc w:val="center"/>
              <w:rPr>
                <w:kern w:val="2"/>
                <w:szCs w:val="24"/>
              </w:rPr>
            </w:pPr>
            <w:r w:rsidRPr="00B612BF">
              <w:rPr>
                <w:kern w:val="2"/>
                <w:szCs w:val="24"/>
              </w:rPr>
              <w:t>300066843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313E403" w:rsidR="00027B83" w:rsidRDefault="004260D7">
            <w:pPr>
              <w:jc w:val="center"/>
              <w:rPr>
                <w:kern w:val="2"/>
                <w:szCs w:val="24"/>
              </w:rPr>
            </w:pPr>
            <w:r w:rsidRPr="00B612BF">
              <w:rPr>
                <w:kern w:val="2"/>
                <w:szCs w:val="24"/>
              </w:rPr>
              <w:t>Mindaugo g. 26, LT-03215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CB2E27" w14:paraId="3C8A477F" w14:textId="77777777">
        <w:tc>
          <w:tcPr>
            <w:tcW w:w="2808" w:type="dxa"/>
            <w:vMerge/>
          </w:tcPr>
          <w:p w14:paraId="6FB01AF8" w14:textId="77777777" w:rsidR="00CB2E27" w:rsidRDefault="00CB2E27" w:rsidP="00CB2E27">
            <w:pPr>
              <w:rPr>
                <w:kern w:val="2"/>
                <w:szCs w:val="24"/>
              </w:rPr>
            </w:pPr>
          </w:p>
        </w:tc>
        <w:tc>
          <w:tcPr>
            <w:tcW w:w="3240" w:type="dxa"/>
          </w:tcPr>
          <w:p w14:paraId="52077EC6" w14:textId="77777777" w:rsidR="00CB2E27" w:rsidRDefault="00CB2E27" w:rsidP="00CB2E27">
            <w:pPr>
              <w:rPr>
                <w:kern w:val="2"/>
                <w:szCs w:val="24"/>
              </w:rPr>
            </w:pPr>
            <w:r>
              <w:rPr>
                <w:kern w:val="2"/>
                <w:szCs w:val="24"/>
              </w:rPr>
              <w:t>1.1.7. Telefonas</w:t>
            </w:r>
          </w:p>
        </w:tc>
        <w:tc>
          <w:tcPr>
            <w:tcW w:w="3510" w:type="dxa"/>
          </w:tcPr>
          <w:p w14:paraId="04975451" w14:textId="3B992FF8" w:rsidR="00CB2E27" w:rsidRDefault="00CB2E27" w:rsidP="00CB2E27">
            <w:pPr>
              <w:jc w:val="center"/>
              <w:rPr>
                <w:kern w:val="2"/>
                <w:szCs w:val="24"/>
              </w:rPr>
            </w:pPr>
            <w:r>
              <w:rPr>
                <w:kern w:val="2"/>
                <w:szCs w:val="24"/>
              </w:rPr>
              <w:t>+ 370 706 72 854</w:t>
            </w:r>
          </w:p>
        </w:tc>
      </w:tr>
      <w:tr w:rsidR="00CB2E27" w14:paraId="7B8191B7" w14:textId="77777777">
        <w:tc>
          <w:tcPr>
            <w:tcW w:w="2808" w:type="dxa"/>
            <w:vMerge/>
          </w:tcPr>
          <w:p w14:paraId="1FE5A316" w14:textId="77777777" w:rsidR="00CB2E27" w:rsidRDefault="00CB2E27" w:rsidP="00CB2E27">
            <w:pPr>
              <w:rPr>
                <w:kern w:val="2"/>
                <w:szCs w:val="24"/>
              </w:rPr>
            </w:pPr>
          </w:p>
        </w:tc>
        <w:tc>
          <w:tcPr>
            <w:tcW w:w="3240" w:type="dxa"/>
          </w:tcPr>
          <w:p w14:paraId="47AE5590" w14:textId="77777777" w:rsidR="00CB2E27" w:rsidRDefault="00CB2E27" w:rsidP="00CB2E27">
            <w:pPr>
              <w:rPr>
                <w:kern w:val="2"/>
                <w:szCs w:val="24"/>
              </w:rPr>
            </w:pPr>
            <w:r>
              <w:rPr>
                <w:kern w:val="2"/>
                <w:szCs w:val="24"/>
              </w:rPr>
              <w:t>1.1.8. El. paštas</w:t>
            </w:r>
          </w:p>
        </w:tc>
        <w:tc>
          <w:tcPr>
            <w:tcW w:w="3510" w:type="dxa"/>
          </w:tcPr>
          <w:p w14:paraId="06155599" w14:textId="7ED1FF40" w:rsidR="00CB2E27" w:rsidRDefault="00CB2E27" w:rsidP="00CB2E27">
            <w:pPr>
              <w:jc w:val="center"/>
              <w:rPr>
                <w:kern w:val="2"/>
                <w:szCs w:val="24"/>
              </w:rPr>
            </w:pPr>
            <w:r w:rsidRPr="00FE11EF">
              <w:rPr>
                <w:kern w:val="2"/>
                <w:szCs w:val="24"/>
              </w:rPr>
              <w:t>iat@mil.lt</w:t>
            </w:r>
          </w:p>
        </w:tc>
      </w:tr>
      <w:tr w:rsidR="00CB2E27" w14:paraId="1959C3F5" w14:textId="77777777">
        <w:tc>
          <w:tcPr>
            <w:tcW w:w="2808" w:type="dxa"/>
            <w:vMerge/>
          </w:tcPr>
          <w:p w14:paraId="34C01018" w14:textId="77777777" w:rsidR="00CB2E27" w:rsidRDefault="00CB2E27" w:rsidP="00CB2E27">
            <w:pPr>
              <w:rPr>
                <w:kern w:val="2"/>
                <w:szCs w:val="24"/>
              </w:rPr>
            </w:pPr>
          </w:p>
        </w:tc>
        <w:tc>
          <w:tcPr>
            <w:tcW w:w="3240" w:type="dxa"/>
          </w:tcPr>
          <w:p w14:paraId="473630E0" w14:textId="77777777" w:rsidR="00CB2E27" w:rsidRDefault="00CB2E27" w:rsidP="00CB2E27">
            <w:pPr>
              <w:rPr>
                <w:kern w:val="2"/>
                <w:szCs w:val="24"/>
              </w:rPr>
            </w:pPr>
            <w:r>
              <w:rPr>
                <w:kern w:val="2"/>
                <w:szCs w:val="24"/>
              </w:rPr>
              <w:t>1.1.9. Šalies atstovas</w:t>
            </w:r>
          </w:p>
        </w:tc>
        <w:tc>
          <w:tcPr>
            <w:tcW w:w="3510" w:type="dxa"/>
          </w:tcPr>
          <w:p w14:paraId="04FDD825" w14:textId="77777777" w:rsidR="00CB2E27" w:rsidRDefault="00CB2E27" w:rsidP="00CB2E27">
            <w:pPr>
              <w:jc w:val="center"/>
              <w:rPr>
                <w:kern w:val="2"/>
                <w:szCs w:val="24"/>
              </w:rPr>
            </w:pPr>
          </w:p>
        </w:tc>
      </w:tr>
      <w:tr w:rsidR="00CB2E27" w14:paraId="475D93E9" w14:textId="77777777">
        <w:tc>
          <w:tcPr>
            <w:tcW w:w="2808" w:type="dxa"/>
            <w:vMerge/>
          </w:tcPr>
          <w:p w14:paraId="23BF508B" w14:textId="77777777" w:rsidR="00CB2E27" w:rsidRDefault="00CB2E27" w:rsidP="00CB2E27">
            <w:pPr>
              <w:rPr>
                <w:kern w:val="2"/>
                <w:szCs w:val="24"/>
              </w:rPr>
            </w:pPr>
          </w:p>
        </w:tc>
        <w:tc>
          <w:tcPr>
            <w:tcW w:w="3240" w:type="dxa"/>
          </w:tcPr>
          <w:p w14:paraId="7D81A35C" w14:textId="77777777" w:rsidR="00CB2E27" w:rsidRDefault="00CB2E27" w:rsidP="00CB2E27">
            <w:pPr>
              <w:rPr>
                <w:kern w:val="2"/>
                <w:szCs w:val="24"/>
              </w:rPr>
            </w:pPr>
            <w:r>
              <w:rPr>
                <w:kern w:val="2"/>
                <w:szCs w:val="24"/>
              </w:rPr>
              <w:t>1.1.10. Atstovavimo pagrindas</w:t>
            </w:r>
          </w:p>
        </w:tc>
        <w:tc>
          <w:tcPr>
            <w:tcW w:w="3510" w:type="dxa"/>
          </w:tcPr>
          <w:p w14:paraId="7164E978" w14:textId="593A495D" w:rsidR="00CB2E27" w:rsidRDefault="00CB2E27" w:rsidP="00CB2E27">
            <w:pPr>
              <w:jc w:val="center"/>
              <w:rPr>
                <w:kern w:val="2"/>
                <w:szCs w:val="24"/>
              </w:rPr>
            </w:pPr>
            <w:r>
              <w:rPr>
                <w:kern w:val="2"/>
                <w:szCs w:val="24"/>
              </w:rPr>
              <w:t>Lietuvos kariuomenės Logistikos valdybos Įgulų aptarnavimo tarnybos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6972C1D" w14:textId="1B4D7BCE" w:rsidR="004260D7" w:rsidRPr="004772A8" w:rsidRDefault="004260D7" w:rsidP="001D0956">
            <w:pPr>
              <w:jc w:val="both"/>
              <w:rPr>
                <w:kern w:val="2"/>
                <w:szCs w:val="24"/>
              </w:rPr>
            </w:pPr>
            <w:r>
              <w:rPr>
                <w:kern w:val="2"/>
                <w:szCs w:val="24"/>
              </w:rPr>
              <w:t>3.1.1. Tiekėjas įsipareigoja Sutartyje numatytomis sąlygomis suteikti Pirkėjui</w:t>
            </w:r>
            <w:r w:rsidR="001D0956">
              <w:rPr>
                <w:kern w:val="2"/>
                <w:szCs w:val="24"/>
              </w:rPr>
              <w:t xml:space="preserve"> p</w:t>
            </w:r>
            <w:r w:rsidR="001D0956">
              <w:t>ramoninių skalbimo mašinų, skalbinių džiovinimo mašinų remonto, gedimų nustatymo ir aptarnavimo paslaugas</w:t>
            </w:r>
            <w:r w:rsidRPr="004772A8">
              <w:rPr>
                <w:kern w:val="2"/>
                <w:szCs w:val="24"/>
              </w:rPr>
              <w:t xml:space="preserve"> (toliau – </w:t>
            </w:r>
            <w:r w:rsidR="001D0956">
              <w:rPr>
                <w:kern w:val="2"/>
                <w:szCs w:val="24"/>
              </w:rPr>
              <w:t>P</w:t>
            </w:r>
            <w:r w:rsidRPr="004772A8">
              <w:rPr>
                <w:kern w:val="2"/>
                <w:szCs w:val="24"/>
              </w:rPr>
              <w:t>aslaugos).</w:t>
            </w:r>
          </w:p>
          <w:p w14:paraId="751B5D09" w14:textId="2DF06100" w:rsidR="004772A8" w:rsidRDefault="004260D7" w:rsidP="004772A8">
            <w:pPr>
              <w:jc w:val="both"/>
              <w:rPr>
                <w:kern w:val="2"/>
                <w:szCs w:val="24"/>
              </w:rPr>
            </w:pPr>
            <w:r w:rsidRPr="004772A8">
              <w:rPr>
                <w:kern w:val="2"/>
                <w:szCs w:val="24"/>
              </w:rPr>
              <w:t>3</w:t>
            </w:r>
            <w:r w:rsidR="001D0956">
              <w:rPr>
                <w:kern w:val="2"/>
                <w:szCs w:val="24"/>
              </w:rPr>
              <w:t>.1.2</w:t>
            </w:r>
            <w:r w:rsidRPr="004772A8">
              <w:rPr>
                <w:kern w:val="2"/>
                <w:szCs w:val="24"/>
              </w:rPr>
              <w:t>. Išsamus Paslaugų aprašymas ir kiti reikalavimai teikiamoms Paslaugoms nustatyti Sutarties priede Nr. 1 „</w:t>
            </w:r>
            <w:r w:rsidR="001D0956">
              <w:rPr>
                <w:kern w:val="2"/>
                <w:szCs w:val="24"/>
              </w:rPr>
              <w:t>P</w:t>
            </w:r>
            <w:r w:rsidR="001D0956">
              <w:t xml:space="preserve">ramoninių skalbimo mašinų, skalbinių džiovinimo mašinų remonto, gedimų nustatymo ir aptarnavimo paslaugų </w:t>
            </w:r>
            <w:r w:rsidRPr="004772A8">
              <w:rPr>
                <w:kern w:val="2"/>
                <w:szCs w:val="24"/>
              </w:rPr>
              <w:t>techninė specifikacija</w:t>
            </w:r>
            <w:r w:rsidR="001D0956">
              <w:rPr>
                <w:kern w:val="2"/>
                <w:szCs w:val="24"/>
              </w:rPr>
              <w:t xml:space="preserve"> TS-234</w:t>
            </w:r>
            <w:r w:rsidRPr="004772A8">
              <w:rPr>
                <w:kern w:val="2"/>
                <w:szCs w:val="24"/>
              </w:rPr>
              <w:t>“ (toliau – Techninė specifikacija) ir Sutarties priede Nr. 2 „Pasiūlymas“.</w:t>
            </w:r>
          </w:p>
          <w:p w14:paraId="1CF4F62E" w14:textId="23A514A6" w:rsidR="004772A8" w:rsidRPr="004772A8" w:rsidRDefault="004772A8" w:rsidP="004772A8">
            <w:pPr>
              <w:jc w:val="both"/>
              <w:rPr>
                <w:kern w:val="2"/>
                <w:szCs w:val="24"/>
              </w:rPr>
            </w:pPr>
            <w:r w:rsidRPr="004772A8">
              <w:rPr>
                <w:kern w:val="2"/>
                <w:szCs w:val="24"/>
              </w:rPr>
              <w:t xml:space="preserve">Paslaugų teikimo vieta: </w:t>
            </w:r>
            <w:r w:rsidR="001D0956">
              <w:t xml:space="preserve">Šumsko pl. 96, Rokantiškės, </w:t>
            </w:r>
            <w:proofErr w:type="spellStart"/>
            <w:r w:rsidR="001D0956">
              <w:t>Šatrininkų</w:t>
            </w:r>
            <w:proofErr w:type="spellEnd"/>
            <w:r w:rsidR="001D0956">
              <w:t xml:space="preserve"> sen., Vilniaus r. savivaldybė.</w:t>
            </w:r>
          </w:p>
          <w:p w14:paraId="27730B38" w14:textId="1CCC317F" w:rsidR="004772A8" w:rsidRDefault="004772A8" w:rsidP="00C04076">
            <w:pPr>
              <w:jc w:val="both"/>
              <w:rPr>
                <w:color w:val="000000"/>
                <w:kern w:val="2"/>
                <w:szCs w:val="24"/>
              </w:rPr>
            </w:pPr>
          </w:p>
        </w:tc>
      </w:tr>
      <w:tr w:rsidR="00027B83" w14:paraId="20C46499" w14:textId="77777777">
        <w:trPr>
          <w:trHeight w:val="300"/>
        </w:trPr>
        <w:tc>
          <w:tcPr>
            <w:tcW w:w="3094" w:type="dxa"/>
            <w:gridSpan w:val="2"/>
          </w:tcPr>
          <w:p w14:paraId="31140391" w14:textId="21A60128" w:rsidR="00027B83" w:rsidRDefault="000B0897">
            <w:pPr>
              <w:rPr>
                <w:b/>
                <w:kern w:val="2"/>
                <w:szCs w:val="24"/>
              </w:rPr>
            </w:pPr>
            <w:r>
              <w:rPr>
                <w:b/>
                <w:kern w:val="2"/>
                <w:szCs w:val="24"/>
              </w:rPr>
              <w:t>3.2. Pirkimo pavadinimas ir numeris</w:t>
            </w:r>
          </w:p>
        </w:tc>
        <w:tc>
          <w:tcPr>
            <w:tcW w:w="6441" w:type="dxa"/>
            <w:gridSpan w:val="2"/>
          </w:tcPr>
          <w:p w14:paraId="67D99209" w14:textId="63DA0B74" w:rsidR="00027B83" w:rsidRDefault="001D0956" w:rsidP="001D0956">
            <w:pPr>
              <w:rPr>
                <w:kern w:val="2"/>
                <w:szCs w:val="24"/>
              </w:rPr>
            </w:pPr>
            <w:r>
              <w:rPr>
                <w:kern w:val="2"/>
                <w:szCs w:val="24"/>
              </w:rPr>
              <w:t>P</w:t>
            </w:r>
            <w:r>
              <w:t>ramoninių skalbimo mašinų, skalbinių džiovinimo mašinų remonto, gedimų nustatymo ir aptarnavimo paslaugos</w:t>
            </w:r>
            <w:r w:rsidR="00D741B6">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C91F952" w:rsidR="00027B83" w:rsidRPr="00052E57" w:rsidRDefault="000B0897">
            <w:pPr>
              <w:rPr>
                <w:kern w:val="2"/>
                <w:szCs w:val="24"/>
                <w:lang w:val="en-US"/>
              </w:rPr>
            </w:pPr>
            <w:r>
              <w:rPr>
                <w:kern w:val="2"/>
                <w:szCs w:val="24"/>
              </w:rPr>
              <w:t>Netaikoma</w:t>
            </w:r>
            <w:r w:rsidR="00D741B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399102E" w:rsidR="00027B83" w:rsidRPr="00E05A63" w:rsidRDefault="000B0897" w:rsidP="00E05A6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3E83F489" w:rsidR="00027B83" w:rsidRPr="00E05A63" w:rsidRDefault="00E05A63" w:rsidP="00D4727E">
            <w:pPr>
              <w:jc w:val="both"/>
              <w:rPr>
                <w:bCs/>
                <w:szCs w:val="24"/>
              </w:rPr>
            </w:pPr>
            <w:r w:rsidRPr="00E05A63">
              <w:rPr>
                <w:szCs w:val="24"/>
              </w:rPr>
              <w:t>4.1.</w:t>
            </w:r>
            <w:r w:rsidR="0071050B">
              <w:rPr>
                <w:szCs w:val="24"/>
              </w:rPr>
              <w:t>1.</w:t>
            </w:r>
            <w:r w:rsidRPr="00E05A63">
              <w:rPr>
                <w:szCs w:val="24"/>
              </w:rPr>
              <w:t xml:space="preserve"> </w:t>
            </w:r>
            <w:r w:rsidR="000B0897" w:rsidRPr="00E05A63">
              <w:rPr>
                <w:szCs w:val="24"/>
              </w:rPr>
              <w:t xml:space="preserve">Tiekėjas Paslaugas įsipareigoja teikti </w:t>
            </w:r>
            <w:r w:rsidR="00052E57" w:rsidRPr="00E05A63">
              <w:rPr>
                <w:bCs/>
                <w:szCs w:val="24"/>
              </w:rPr>
              <w:t xml:space="preserve">36 mėnesius nuo sutarties sudarymo dienos. </w:t>
            </w:r>
          </w:p>
          <w:p w14:paraId="36B51A80" w14:textId="4ED8EDD7" w:rsidR="00027B83" w:rsidRPr="00977CE9" w:rsidRDefault="00027B83" w:rsidP="00D4727E">
            <w:pPr>
              <w:jc w:val="both"/>
              <w:rPr>
                <w:color w:val="4472C4"/>
                <w:szCs w:val="24"/>
                <w:lang w:val="en-US"/>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23E9386" w:rsidR="007A75C6" w:rsidRPr="00E05A63" w:rsidRDefault="007A75C6" w:rsidP="00E05A63">
            <w:pPr>
              <w:jc w:val="both"/>
              <w:rPr>
                <w:kern w:val="2"/>
                <w:szCs w:val="24"/>
              </w:rPr>
            </w:pPr>
            <w:r>
              <w:rPr>
                <w:kern w:val="2"/>
                <w:szCs w:val="24"/>
              </w:rPr>
              <w:t>Netaikoma</w:t>
            </w:r>
            <w:r w:rsidR="00E05A63">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AD10C12" w:rsidR="00027B83" w:rsidRDefault="00A0603C">
            <w:pPr>
              <w:rPr>
                <w:szCs w:val="24"/>
              </w:rPr>
            </w:pPr>
            <w:r>
              <w:t>Tiekėjo nurodytu elektroniniu paštu</w:t>
            </w:r>
            <w:r w:rsidR="00A37BC9">
              <w:t>.</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DC892" w:rsidR="00E05A63" w:rsidRPr="00E05A6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289F306D" w:rsidR="00027B83" w:rsidRPr="00F976FF" w:rsidRDefault="00F976FF" w:rsidP="00A0603C">
            <w:pPr>
              <w:jc w:val="both"/>
              <w:rPr>
                <w:kern w:val="2"/>
                <w:szCs w:val="24"/>
              </w:rPr>
            </w:pPr>
            <w:r w:rsidRPr="00F976FF">
              <w:rPr>
                <w:kern w:val="2"/>
                <w:szCs w:val="24"/>
              </w:rPr>
              <w:t xml:space="preserve">4.5.1. </w:t>
            </w:r>
            <w:r w:rsidR="00A0603C">
              <w:t>Prieš atlikdamas paslaugas, tiekėjas el. paštu atsiunčia defektinį aktą apie įrangos gedimą. Atlikęs paslaugas, tiekėjas Užsakovui el. paštu atsiunčia pasirašytą atliktų darbų aktą ir sąskaitą faktūrą.</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561EF57" w:rsidR="00027B83" w:rsidRPr="009E3E0C" w:rsidRDefault="009E3E0C" w:rsidP="009E3E0C">
            <w:pPr>
              <w:rPr>
                <w:kern w:val="2"/>
                <w:szCs w:val="24"/>
              </w:rPr>
            </w:pPr>
            <w:r>
              <w:rPr>
                <w:kern w:val="2"/>
                <w:szCs w:val="24"/>
              </w:rPr>
              <w:t xml:space="preserve">5.1.1. </w:t>
            </w:r>
            <w:r w:rsidR="000B0897">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5D7C9F13" w14:textId="77777777" w:rsidR="00027B83" w:rsidRDefault="00027B83" w:rsidP="009E3E0C">
            <w:pPr>
              <w:jc w:val="both"/>
              <w:rPr>
                <w:b/>
                <w:kern w:val="2"/>
                <w:szCs w:val="24"/>
              </w:rPr>
            </w:pPr>
          </w:p>
        </w:tc>
        <w:tc>
          <w:tcPr>
            <w:tcW w:w="6441" w:type="dxa"/>
            <w:gridSpan w:val="2"/>
          </w:tcPr>
          <w:p w14:paraId="485EEA69" w14:textId="77777777" w:rsidR="00CB2E27" w:rsidRPr="00A0603C" w:rsidRDefault="00CB2E27" w:rsidP="00CB2E27">
            <w:pPr>
              <w:jc w:val="both"/>
              <w:rPr>
                <w:kern w:val="2"/>
                <w:szCs w:val="24"/>
              </w:rPr>
            </w:pPr>
            <w:r w:rsidRPr="00A0603C">
              <w:rPr>
                <w:kern w:val="2"/>
                <w:szCs w:val="24"/>
              </w:rPr>
              <w:t xml:space="preserve">5.2.1. Pradinės Sutarties vertė yra </w:t>
            </w:r>
            <w:r w:rsidRPr="00A0603C">
              <w:rPr>
                <w:szCs w:val="24"/>
              </w:rPr>
              <w:t>49 586,78</w:t>
            </w:r>
            <w:r w:rsidRPr="00A0603C">
              <w:rPr>
                <w:rStyle w:val="mord"/>
                <w:szCs w:val="24"/>
              </w:rPr>
              <w:t xml:space="preserve"> </w:t>
            </w:r>
            <w:proofErr w:type="spellStart"/>
            <w:r w:rsidRPr="00A0603C">
              <w:rPr>
                <w:kern w:val="2"/>
                <w:szCs w:val="24"/>
              </w:rPr>
              <w:t>Eur</w:t>
            </w:r>
            <w:proofErr w:type="spellEnd"/>
            <w:r w:rsidRPr="00A0603C">
              <w:rPr>
                <w:kern w:val="2"/>
                <w:szCs w:val="24"/>
              </w:rPr>
              <w:t xml:space="preserve">, </w:t>
            </w:r>
            <w:r>
              <w:rPr>
                <w:kern w:val="2"/>
                <w:szCs w:val="24"/>
              </w:rPr>
              <w:t>(</w:t>
            </w:r>
            <w:r w:rsidRPr="00A0603C">
              <w:rPr>
                <w:color w:val="111827"/>
                <w:szCs w:val="24"/>
                <w:shd w:val="clear" w:color="auto" w:fill="FFFFFF"/>
              </w:rPr>
              <w:t>keturiasdešimt devyni tūkstančiai penki šimtai aštuoniasdešimt šeši</w:t>
            </w:r>
            <w:r w:rsidRPr="00A0603C">
              <w:rPr>
                <w:szCs w:val="24"/>
              </w:rPr>
              <w:t xml:space="preserve"> eurai, 78 centai</w:t>
            </w:r>
            <w:r>
              <w:rPr>
                <w:szCs w:val="24"/>
              </w:rPr>
              <w:t>)</w:t>
            </w:r>
            <w:r w:rsidRPr="00A0603C">
              <w:rPr>
                <w:szCs w:val="24"/>
              </w:rPr>
              <w:t xml:space="preserve"> </w:t>
            </w:r>
            <w:r w:rsidRPr="00A0603C">
              <w:rPr>
                <w:kern w:val="2"/>
                <w:szCs w:val="24"/>
              </w:rPr>
              <w:t>be PVM.</w:t>
            </w:r>
          </w:p>
          <w:p w14:paraId="7C53A026" w14:textId="77777777" w:rsidR="00CB2E27" w:rsidRPr="00A0603C" w:rsidRDefault="00CB2E27" w:rsidP="00CB2E27">
            <w:pPr>
              <w:jc w:val="both"/>
              <w:rPr>
                <w:szCs w:val="24"/>
              </w:rPr>
            </w:pPr>
            <w:r w:rsidRPr="00A0603C">
              <w:rPr>
                <w:kern w:val="2"/>
                <w:szCs w:val="24"/>
              </w:rPr>
              <w:t xml:space="preserve">PVM sudaro 10 413,22 </w:t>
            </w:r>
            <w:proofErr w:type="spellStart"/>
            <w:r w:rsidRPr="00A0603C">
              <w:rPr>
                <w:kern w:val="2"/>
                <w:szCs w:val="24"/>
              </w:rPr>
              <w:t>Eur</w:t>
            </w:r>
            <w:proofErr w:type="spellEnd"/>
            <w:r w:rsidRPr="00A0603C">
              <w:rPr>
                <w:kern w:val="2"/>
                <w:szCs w:val="24"/>
              </w:rPr>
              <w:t xml:space="preserve"> </w:t>
            </w:r>
            <w:r>
              <w:rPr>
                <w:kern w:val="2"/>
                <w:szCs w:val="24"/>
              </w:rPr>
              <w:t>(</w:t>
            </w:r>
            <w:r w:rsidRPr="00A0603C">
              <w:rPr>
                <w:color w:val="111827"/>
                <w:szCs w:val="24"/>
                <w:shd w:val="clear" w:color="auto" w:fill="FFFFFF"/>
              </w:rPr>
              <w:t>dešimt tūkstančių keturi šimtai trylika</w:t>
            </w:r>
            <w:r w:rsidRPr="00A0603C">
              <w:rPr>
                <w:szCs w:val="24"/>
              </w:rPr>
              <w:t xml:space="preserve"> eurų, 22 centai</w:t>
            </w:r>
            <w:r>
              <w:rPr>
                <w:szCs w:val="24"/>
              </w:rPr>
              <w:t>)</w:t>
            </w:r>
            <w:r w:rsidRPr="00A0603C">
              <w:rPr>
                <w:kern w:val="2"/>
                <w:szCs w:val="24"/>
              </w:rPr>
              <w:t>.</w:t>
            </w:r>
          </w:p>
          <w:p w14:paraId="2F33C220" w14:textId="77777777" w:rsidR="00CB2E27" w:rsidRPr="00A0603C" w:rsidRDefault="00CB2E27" w:rsidP="00CB2E27">
            <w:pPr>
              <w:jc w:val="both"/>
              <w:rPr>
                <w:kern w:val="2"/>
                <w:szCs w:val="24"/>
              </w:rPr>
            </w:pPr>
            <w:r w:rsidRPr="00A0603C">
              <w:rPr>
                <w:kern w:val="2"/>
                <w:szCs w:val="24"/>
              </w:rPr>
              <w:t xml:space="preserve">Sutarties kaina yra 60 000,00 </w:t>
            </w:r>
            <w:proofErr w:type="spellStart"/>
            <w:r w:rsidRPr="00A0603C">
              <w:rPr>
                <w:kern w:val="2"/>
                <w:szCs w:val="24"/>
              </w:rPr>
              <w:t>Eur</w:t>
            </w:r>
            <w:proofErr w:type="spellEnd"/>
            <w:r w:rsidRPr="00A0603C">
              <w:rPr>
                <w:kern w:val="2"/>
                <w:szCs w:val="24"/>
              </w:rPr>
              <w:t xml:space="preserve">, </w:t>
            </w:r>
            <w:r>
              <w:rPr>
                <w:kern w:val="2"/>
                <w:szCs w:val="24"/>
              </w:rPr>
              <w:t>(</w:t>
            </w:r>
            <w:r w:rsidRPr="00A0603C">
              <w:rPr>
                <w:color w:val="111827"/>
                <w:szCs w:val="24"/>
                <w:shd w:val="clear" w:color="auto" w:fill="FFFFFF"/>
              </w:rPr>
              <w:t>šešiasdešimt</w:t>
            </w:r>
            <w:r w:rsidRPr="00A0603C">
              <w:rPr>
                <w:szCs w:val="24"/>
              </w:rPr>
              <w:t xml:space="preserve"> tūkstančių eurų</w:t>
            </w:r>
            <w:r>
              <w:rPr>
                <w:szCs w:val="24"/>
              </w:rPr>
              <w:t>)</w:t>
            </w:r>
            <w:r w:rsidRPr="00A0603C">
              <w:rPr>
                <w:szCs w:val="24"/>
              </w:rPr>
              <w:t xml:space="preserve">, </w:t>
            </w:r>
            <w:r w:rsidRPr="00A0603C">
              <w:rPr>
                <w:kern w:val="2"/>
                <w:szCs w:val="24"/>
              </w:rPr>
              <w:t>su PVM.</w:t>
            </w:r>
          </w:p>
          <w:p w14:paraId="47C9148C" w14:textId="5083C856" w:rsidR="00043839" w:rsidRDefault="00353A0B" w:rsidP="00043839">
            <w:pPr>
              <w:jc w:val="both"/>
              <w:rPr>
                <w:color w:val="000000" w:themeColor="text1"/>
                <w:kern w:val="2"/>
                <w:szCs w:val="24"/>
              </w:rPr>
            </w:pPr>
            <w:r>
              <w:rPr>
                <w:kern w:val="2"/>
                <w:szCs w:val="24"/>
              </w:rPr>
              <w:t xml:space="preserve">5.2.2. </w:t>
            </w:r>
            <w:r w:rsidR="00043839" w:rsidRPr="00EC6CBE">
              <w:rPr>
                <w:color w:val="000000"/>
                <w:kern w:val="2"/>
                <w:szCs w:val="24"/>
              </w:rPr>
              <w:t xml:space="preserve">Šioje Sutartyje Pradinės Sutarties vertė yra lygi </w:t>
            </w:r>
            <w:r w:rsidR="00043839" w:rsidRPr="00EC6CBE">
              <w:rPr>
                <w:b/>
                <w:color w:val="000000"/>
                <w:kern w:val="2"/>
                <w:szCs w:val="24"/>
              </w:rPr>
              <w:t xml:space="preserve">maksimaliai pirkimui skirtai lėšų sumai be PVM </w:t>
            </w:r>
            <w:r w:rsidR="00043839" w:rsidRPr="00EC6CBE">
              <w:rPr>
                <w:color w:val="000000"/>
                <w:kern w:val="2"/>
                <w:szCs w:val="24"/>
              </w:rPr>
              <w:t xml:space="preserve">pirkimo </w:t>
            </w:r>
            <w:r w:rsidR="00043839" w:rsidRPr="00EC6CBE">
              <w:rPr>
                <w:color w:val="000000" w:themeColor="text1"/>
                <w:kern w:val="2"/>
                <w:szCs w:val="24"/>
              </w:rPr>
              <w:t xml:space="preserve">dokumentuose ir Sutartyje nurodytų </w:t>
            </w:r>
            <w:r w:rsidR="00043839" w:rsidRPr="00EC6CBE">
              <w:rPr>
                <w:color w:val="000000" w:themeColor="text1"/>
                <w:szCs w:val="24"/>
              </w:rPr>
              <w:t xml:space="preserve">Paslaugų </w:t>
            </w:r>
            <w:r w:rsidR="00043839" w:rsidRPr="00EC6CBE">
              <w:rPr>
                <w:color w:val="000000" w:themeColor="text1"/>
                <w:kern w:val="2"/>
                <w:szCs w:val="24"/>
              </w:rPr>
              <w:t xml:space="preserve">įsigijimui Tiekėjo pasiūlyme nurodytais įkainiais be PVM. Pirkėjas perka </w:t>
            </w:r>
            <w:r w:rsidR="00043839" w:rsidRPr="00EC6CBE">
              <w:rPr>
                <w:color w:val="000000" w:themeColor="text1"/>
                <w:szCs w:val="24"/>
              </w:rPr>
              <w:t>Paslaugas</w:t>
            </w:r>
            <w:r w:rsidR="00043839" w:rsidRPr="00EC6CBE">
              <w:rPr>
                <w:color w:val="000000" w:themeColor="text1"/>
                <w:kern w:val="2"/>
                <w:szCs w:val="24"/>
              </w:rPr>
              <w:t xml:space="preserve"> pagal p</w:t>
            </w:r>
            <w:r w:rsidR="00043839">
              <w:rPr>
                <w:color w:val="000000" w:themeColor="text1"/>
                <w:kern w:val="2"/>
                <w:szCs w:val="24"/>
              </w:rPr>
              <w:t>oreikį Sutartyje arba jos priede</w:t>
            </w:r>
            <w:r w:rsidR="00043839" w:rsidRPr="00EC6CBE">
              <w:rPr>
                <w:color w:val="000000" w:themeColor="text1"/>
                <w:kern w:val="2"/>
                <w:szCs w:val="24"/>
              </w:rPr>
              <w:t xml:space="preserve"> Nr. 2</w:t>
            </w:r>
            <w:r w:rsidR="00043839">
              <w:rPr>
                <w:color w:val="000000" w:themeColor="text1"/>
                <w:kern w:val="2"/>
                <w:szCs w:val="24"/>
              </w:rPr>
              <w:t xml:space="preserve"> „Pasiūlymas“ </w:t>
            </w:r>
            <w:r w:rsidR="00043839" w:rsidRPr="00EC6CBE">
              <w:rPr>
                <w:color w:val="000000" w:themeColor="text1"/>
                <w:kern w:val="2"/>
                <w:szCs w:val="24"/>
              </w:rPr>
              <w:t>nurodytais įkainiais, neviršijant Sutarties k</w:t>
            </w:r>
            <w:r w:rsidR="00043839">
              <w:rPr>
                <w:color w:val="000000" w:themeColor="text1"/>
                <w:kern w:val="2"/>
                <w:szCs w:val="24"/>
              </w:rPr>
              <w:t>ainos. Sutartyje arba jos priede</w:t>
            </w:r>
            <w:r w:rsidR="00043839" w:rsidRPr="00EC6CBE">
              <w:rPr>
                <w:color w:val="000000" w:themeColor="text1"/>
                <w:kern w:val="2"/>
                <w:szCs w:val="24"/>
              </w:rPr>
              <w:t xml:space="preserve"> Nr. 1</w:t>
            </w:r>
            <w:r w:rsidR="00043839">
              <w:rPr>
                <w:color w:val="000000" w:themeColor="text1"/>
                <w:kern w:val="2"/>
                <w:szCs w:val="24"/>
              </w:rPr>
              <w:t xml:space="preserve"> </w:t>
            </w:r>
            <w:r w:rsidR="00043839" w:rsidRPr="00EC6CBE">
              <w:rPr>
                <w:color w:val="000000" w:themeColor="text1"/>
                <w:kern w:val="2"/>
                <w:szCs w:val="24"/>
              </w:rPr>
              <w:t xml:space="preserve">nurodytas </w:t>
            </w:r>
            <w:r w:rsidR="00043839" w:rsidRPr="00EC6CBE">
              <w:rPr>
                <w:color w:val="000000" w:themeColor="text1"/>
                <w:szCs w:val="24"/>
              </w:rPr>
              <w:t>Paslaugų</w:t>
            </w:r>
            <w:r w:rsidR="00043839" w:rsidRPr="00EC6CBE">
              <w:rPr>
                <w:color w:val="000000" w:themeColor="text1"/>
                <w:kern w:val="2"/>
                <w:szCs w:val="24"/>
              </w:rPr>
              <w:t xml:space="preserve"> kiekis gali būti keičiamas (didėti ar mažėti).</w:t>
            </w:r>
          </w:p>
          <w:p w14:paraId="5751E94A" w14:textId="006F3D2C" w:rsidR="00027B83" w:rsidRPr="00043839" w:rsidRDefault="00A0603C" w:rsidP="00043839">
            <w:pPr>
              <w:jc w:val="both"/>
              <w:rPr>
                <w:color w:val="000000" w:themeColor="text1"/>
                <w:kern w:val="2"/>
                <w:szCs w:val="24"/>
              </w:rPr>
            </w:pPr>
            <w:r>
              <w:rPr>
                <w:color w:val="000000" w:themeColor="text1"/>
                <w:kern w:val="2"/>
                <w:szCs w:val="24"/>
              </w:rPr>
              <w:t>5.2.3</w:t>
            </w:r>
            <w:r w:rsidR="00043839">
              <w:rPr>
                <w:color w:val="000000" w:themeColor="text1"/>
                <w:kern w:val="2"/>
                <w:szCs w:val="24"/>
              </w:rPr>
              <w:t xml:space="preserve">. </w:t>
            </w:r>
            <w:r w:rsidR="00043839" w:rsidRPr="00EC6CBE">
              <w:rPr>
                <w:color w:val="000000" w:themeColor="text1"/>
                <w:kern w:val="2"/>
                <w:szCs w:val="24"/>
              </w:rPr>
              <w:t>Pirkėjas neįsipareigoja išpirkti preliminaraus Paslaugų kiekio.</w:t>
            </w:r>
          </w:p>
        </w:tc>
      </w:tr>
      <w:tr w:rsidR="00027B83" w14:paraId="267D47BF" w14:textId="77777777">
        <w:trPr>
          <w:trHeight w:val="300"/>
        </w:trPr>
        <w:tc>
          <w:tcPr>
            <w:tcW w:w="3094" w:type="dxa"/>
            <w:gridSpan w:val="2"/>
          </w:tcPr>
          <w:p w14:paraId="46985E13" w14:textId="4779A388"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7BEEA6EB" w14:textId="77777777" w:rsidR="00CB2E27" w:rsidRPr="00F84266" w:rsidRDefault="00CB2E27" w:rsidP="00CB2E27">
            <w:pPr>
              <w:jc w:val="both"/>
              <w:rPr>
                <w:szCs w:val="24"/>
              </w:rPr>
            </w:pPr>
            <w:r w:rsidRPr="00F84266">
              <w:rPr>
                <w:kern w:val="2"/>
                <w:szCs w:val="24"/>
              </w:rPr>
              <w:t>Sutarties įkainiai bus perskaičiuojami:</w:t>
            </w:r>
          </w:p>
          <w:p w14:paraId="7B075E02" w14:textId="4E7C1657" w:rsidR="00CB2E27" w:rsidRDefault="00CB2E27" w:rsidP="00CB2E27">
            <w:pPr>
              <w:jc w:val="both"/>
              <w:rPr>
                <w:kern w:val="2"/>
                <w:szCs w:val="24"/>
              </w:rPr>
            </w:pPr>
            <w:r w:rsidRPr="00F84266">
              <w:rPr>
                <w:kern w:val="2"/>
                <w:szCs w:val="24"/>
              </w:rPr>
              <w:t>5.3.1. dėl PVM tarifo pasikeitimo;</w:t>
            </w:r>
          </w:p>
          <w:p w14:paraId="662EA503" w14:textId="64AE6AC3" w:rsidR="00027B83" w:rsidRDefault="00CB2E27" w:rsidP="00CB2E27">
            <w:pPr>
              <w:jc w:val="both"/>
              <w:rPr>
                <w:color w:val="FF0000"/>
                <w:kern w:val="2"/>
                <w:szCs w:val="24"/>
              </w:rPr>
            </w:pPr>
            <w:r>
              <w:rPr>
                <w:kern w:val="2"/>
                <w:szCs w:val="24"/>
              </w:rPr>
              <w:t xml:space="preserve">5.3.2. </w:t>
            </w:r>
            <w:r w:rsidRPr="00747024">
              <w:rPr>
                <w:color w:val="000000" w:themeColor="text1"/>
                <w:kern w:val="2"/>
                <w:szCs w:val="24"/>
              </w:rPr>
              <w:t>dėl kainų lygio pokyčio</w:t>
            </w:r>
            <w:r>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A50AE0" w:rsidRDefault="000B0897" w:rsidP="00DE0988">
            <w:pPr>
              <w:jc w:val="both"/>
              <w:rPr>
                <w:szCs w:val="24"/>
              </w:rPr>
            </w:pPr>
            <w:r w:rsidRPr="00A50AE0">
              <w:rPr>
                <w:kern w:val="2"/>
                <w:szCs w:val="24"/>
              </w:rPr>
              <w:t>Jeigu Sutarties vykdymo metu pasikeičia PVM mokėjimą reglamentuojantys teisės aktai, darantys tiesioginę įtaką Tiekėjo t</w:t>
            </w:r>
            <w:r w:rsidRPr="00A50AE0">
              <w:rPr>
                <w:szCs w:val="24"/>
              </w:rPr>
              <w:t>ei</w:t>
            </w:r>
            <w:r w:rsidRPr="00A50AE0">
              <w:rPr>
                <w:kern w:val="2"/>
                <w:szCs w:val="24"/>
              </w:rPr>
              <w:t>kiamų P</w:t>
            </w:r>
            <w:r w:rsidRPr="00A50AE0">
              <w:rPr>
                <w:szCs w:val="24"/>
              </w:rPr>
              <w:t>aslaugų</w:t>
            </w:r>
            <w:r w:rsidRPr="00A50AE0">
              <w:rPr>
                <w:kern w:val="2"/>
                <w:szCs w:val="24"/>
              </w:rPr>
              <w:t xml:space="preserve"> Sutartyje nurodytai kainai / įkainiams, Sutarties kaina / įkainiai perskaičiuojami nekeičiant P</w:t>
            </w:r>
            <w:r w:rsidRPr="00A50AE0">
              <w:rPr>
                <w:szCs w:val="24"/>
              </w:rPr>
              <w:t>aslaugų</w:t>
            </w:r>
            <w:r w:rsidRPr="00A50AE0">
              <w:rPr>
                <w:kern w:val="2"/>
                <w:szCs w:val="24"/>
              </w:rPr>
              <w:t xml:space="preserve"> kainos / įkainio be PVM.</w:t>
            </w:r>
          </w:p>
          <w:p w14:paraId="52386BCF" w14:textId="77777777" w:rsidR="00027B83" w:rsidRPr="00A50AE0" w:rsidRDefault="00027B83" w:rsidP="00DE0988">
            <w:pPr>
              <w:jc w:val="both"/>
              <w:rPr>
                <w:kern w:val="2"/>
                <w:szCs w:val="24"/>
              </w:rPr>
            </w:pPr>
          </w:p>
          <w:p w14:paraId="20571E9F" w14:textId="23D7C839" w:rsidR="00027B83" w:rsidRPr="00A50AE0" w:rsidRDefault="000B0897" w:rsidP="00DE0988">
            <w:pPr>
              <w:jc w:val="both"/>
              <w:rPr>
                <w:color w:val="FF0000"/>
                <w:kern w:val="2"/>
                <w:szCs w:val="24"/>
              </w:rPr>
            </w:pPr>
            <w:r w:rsidRPr="00A50AE0">
              <w:rPr>
                <w:kern w:val="2"/>
                <w:szCs w:val="24"/>
              </w:rPr>
              <w:t xml:space="preserve">Perskaičiavimas įforminamas Susitarimu ne vėliau kaip per </w:t>
            </w:r>
            <w:r w:rsidR="00A50AE0" w:rsidRPr="00A50AE0">
              <w:rPr>
                <w:kern w:val="2"/>
                <w:szCs w:val="24"/>
              </w:rPr>
              <w:t>10 (dešimt) darbo dienų</w:t>
            </w:r>
            <w:r w:rsidRPr="00A50AE0">
              <w:rPr>
                <w:kern w:val="2"/>
                <w:szCs w:val="24"/>
              </w:rPr>
              <w:t xml:space="preserve"> nuo PVM mokėjimą reglamentuojančių teisės aktų pasikeitimo, kuris tampa neatskiriama Sutarties dalimi. Perskaičiuota (-</w:t>
            </w:r>
            <w:proofErr w:type="spellStart"/>
            <w:r w:rsidRPr="00A50AE0">
              <w:rPr>
                <w:kern w:val="2"/>
                <w:szCs w:val="24"/>
              </w:rPr>
              <w:t>as</w:t>
            </w:r>
            <w:proofErr w:type="spellEnd"/>
            <w:r w:rsidRPr="00A50AE0">
              <w:rPr>
                <w:kern w:val="2"/>
                <w:szCs w:val="24"/>
              </w:rPr>
              <w:t>) Sutarties kaina / įkainiai taikoma (-i) už tą P</w:t>
            </w:r>
            <w:r w:rsidRPr="00A50AE0">
              <w:rPr>
                <w:szCs w:val="24"/>
              </w:rPr>
              <w:t>aslaugų</w:t>
            </w:r>
            <w:r w:rsidRPr="00A50AE0">
              <w:rPr>
                <w:kern w:val="2"/>
                <w:szCs w:val="24"/>
              </w:rPr>
              <w:t xml:space="preserve"> dalį, kurios bus teikiamos nuo Šalių pasirašyto</w:t>
            </w:r>
            <w:r w:rsidR="00A50AE0" w:rsidRPr="00A50AE0">
              <w:rPr>
                <w:kern w:val="2"/>
                <w:szCs w:val="24"/>
              </w:rPr>
              <w:t xml:space="preserve">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AE763C" w14:textId="77777777" w:rsidR="00CB2E27" w:rsidRPr="005F27DE" w:rsidRDefault="00CB2E27" w:rsidP="00CB2E27">
            <w:pPr>
              <w:rPr>
                <w:kern w:val="2"/>
                <w:szCs w:val="24"/>
              </w:rPr>
            </w:pPr>
            <w:r w:rsidRPr="005F27DE">
              <w:rPr>
                <w:kern w:val="2"/>
                <w:szCs w:val="24"/>
              </w:rPr>
              <w:t>Netaikoma</w:t>
            </w:r>
          </w:p>
          <w:p w14:paraId="5772B308" w14:textId="57BF82AF" w:rsidR="00027B83" w:rsidRPr="00DE0988" w:rsidRDefault="00027B83">
            <w:pPr>
              <w:rPr>
                <w:kern w:val="2"/>
                <w:szCs w:val="24"/>
              </w:rPr>
            </w:pPr>
          </w:p>
        </w:tc>
      </w:tr>
      <w:tr w:rsidR="006F0803" w14:paraId="022882B0" w14:textId="77777777">
        <w:trPr>
          <w:trHeight w:val="300"/>
        </w:trPr>
        <w:tc>
          <w:tcPr>
            <w:tcW w:w="3094" w:type="dxa"/>
            <w:gridSpan w:val="2"/>
          </w:tcPr>
          <w:p w14:paraId="34D2BE09" w14:textId="357DF710" w:rsidR="006F0803" w:rsidRPr="003512AA" w:rsidRDefault="006F0803" w:rsidP="006F0803">
            <w:pPr>
              <w:rPr>
                <w:bCs/>
                <w:kern w:val="2"/>
                <w:szCs w:val="24"/>
              </w:rPr>
            </w:pPr>
            <w:r>
              <w:rPr>
                <w:b/>
                <w:kern w:val="2"/>
                <w:szCs w:val="24"/>
              </w:rPr>
              <w:lastRenderedPageBreak/>
              <w:t>5.3.3. Sutarties kainos / įkainių peržiūra dėl kainų lygio pokyčio</w:t>
            </w:r>
          </w:p>
        </w:tc>
        <w:tc>
          <w:tcPr>
            <w:tcW w:w="6441" w:type="dxa"/>
            <w:gridSpan w:val="2"/>
          </w:tcPr>
          <w:p w14:paraId="641B3480" w14:textId="5134CE0E" w:rsidR="006F0803" w:rsidRPr="0076533A" w:rsidRDefault="006F0803" w:rsidP="0076533A">
            <w:pPr>
              <w:jc w:val="both"/>
              <w:rPr>
                <w:szCs w:val="24"/>
              </w:rPr>
            </w:pPr>
            <w:r w:rsidRPr="0076533A">
              <w:rPr>
                <w:szCs w:val="24"/>
              </w:rPr>
              <w:t xml:space="preserve">5.3.3.1. Bet kuri Sutarties Šalis Sutarties galiojimo metu turi teisę inicijuoti Sutarties įkainių peržiūrą (keitimą) ne anksčiau kaip po </w:t>
            </w:r>
            <w:r w:rsidR="00965D56" w:rsidRPr="0076533A">
              <w:rPr>
                <w:szCs w:val="24"/>
              </w:rPr>
              <w:t>12 (dvylikos) mėnesių</w:t>
            </w:r>
            <w:r w:rsidRPr="0076533A">
              <w:rPr>
                <w:szCs w:val="24"/>
              </w:rPr>
              <w:t xml:space="preserve"> nuo</w:t>
            </w:r>
            <w:r w:rsidR="00965D56" w:rsidRPr="0076533A">
              <w:rPr>
                <w:szCs w:val="24"/>
              </w:rPr>
              <w:t xml:space="preserve"> Sutarties įsigaliojimo dienos</w:t>
            </w:r>
            <w:r w:rsidRPr="0076533A">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65D56" w:rsidRPr="0076533A">
              <w:rPr>
                <w:szCs w:val="24"/>
              </w:rPr>
              <w:t xml:space="preserve">. </w:t>
            </w:r>
            <w:r w:rsidRPr="0076533A">
              <w:rPr>
                <w:szCs w:val="24"/>
              </w:rPr>
              <w:t xml:space="preserve">Sutarties įkainių peržiūra atliekama ne rečiau kaip kas </w:t>
            </w:r>
            <w:r w:rsidR="00965D56" w:rsidRPr="0076533A">
              <w:rPr>
                <w:szCs w:val="24"/>
              </w:rPr>
              <w:t>12 (dvylika)</w:t>
            </w:r>
            <w:r w:rsidRPr="0076533A">
              <w:rPr>
                <w:szCs w:val="24"/>
              </w:rPr>
              <w:t xml:space="preserve"> </w:t>
            </w:r>
            <w:r w:rsidR="00965D56" w:rsidRPr="0076533A">
              <w:rPr>
                <w:szCs w:val="24"/>
              </w:rPr>
              <w:t>mėnesių</w:t>
            </w:r>
            <w:r w:rsidRPr="0076533A">
              <w:rPr>
                <w:szCs w:val="24"/>
              </w:rPr>
              <w:t>.</w:t>
            </w:r>
          </w:p>
          <w:p w14:paraId="02B9F6AF" w14:textId="31E7996F" w:rsidR="006F0803" w:rsidRPr="0076533A" w:rsidRDefault="006F0803" w:rsidP="0076533A">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2E1E9BCC" w:rsidR="006F0803" w:rsidRPr="0076533A" w:rsidRDefault="006F0803" w:rsidP="0076533A">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sidRPr="0076533A">
              <w:rPr>
                <w:szCs w:val="24"/>
              </w:rPr>
              <w:t>aslaugų teikimas</w:t>
            </w:r>
            <w:r w:rsidRPr="0076533A">
              <w:rPr>
                <w:kern w:val="2"/>
                <w:szCs w:val="24"/>
                <w:shd w:val="clear" w:color="auto" w:fill="FFFFFF"/>
              </w:rPr>
              <w:t xml:space="preserve"> vėluoja dėl Tiekėjo kaltės, uždelstų suteikti P</w:t>
            </w:r>
            <w:r w:rsidRPr="0076533A">
              <w:rPr>
                <w:szCs w:val="24"/>
              </w:rPr>
              <w:t>aslaugų</w:t>
            </w:r>
            <w:r w:rsidRPr="0076533A">
              <w:rPr>
                <w:kern w:val="2"/>
                <w:szCs w:val="24"/>
                <w:shd w:val="clear" w:color="auto" w:fill="FFFFFF"/>
              </w:rPr>
              <w:t xml:space="preserve"> įkainiai nėra perskaičiuojami dėl kainų lygio kilimo (gali būti mažinami, tačiau negali būti didinami).</w:t>
            </w:r>
          </w:p>
          <w:p w14:paraId="37296D19" w14:textId="351E0CE1" w:rsidR="006F0803" w:rsidRPr="0076533A" w:rsidRDefault="006F0803" w:rsidP="0076533A">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6B36C10F" w:rsidR="006F0803" w:rsidRPr="0076533A" w:rsidRDefault="006F0803" w:rsidP="0076533A">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3B88E829" w:rsidR="006F0803" w:rsidRPr="0076533A" w:rsidRDefault="00AC6825" w:rsidP="0076533A">
            <w:pPr>
              <w:jc w:val="both"/>
              <w:rPr>
                <w:szCs w:val="24"/>
              </w:rPr>
            </w:pPr>
            <w:r w:rsidRPr="0076533A">
              <w:rPr>
                <w:kern w:val="2"/>
                <w:szCs w:val="24"/>
                <w:shd w:val="clear" w:color="auto" w:fill="FFFFFF"/>
              </w:rPr>
              <w:t xml:space="preserve">5.3.3.6. Nauja Sutarties </w:t>
            </w:r>
            <w:r w:rsidR="006F0803" w:rsidRPr="0076533A">
              <w:rPr>
                <w:kern w:val="2"/>
                <w:szCs w:val="24"/>
                <w:shd w:val="clear" w:color="auto" w:fill="FFFFFF"/>
              </w:rPr>
              <w:t xml:space="preserve">įkainiai apskaičiuojami pagal žemiau pateiktą formulę </w:t>
            </w:r>
          </w:p>
          <w:p w14:paraId="6CBEB311" w14:textId="77777777" w:rsidR="006F0803" w:rsidRPr="0076533A" w:rsidRDefault="006F0803" w:rsidP="0076533A">
            <w:pPr>
              <w:jc w:val="both"/>
              <w:rPr>
                <w:szCs w:val="24"/>
              </w:rPr>
            </w:pPr>
          </w:p>
          <w:p w14:paraId="6AE8904E" w14:textId="20F8B747" w:rsidR="006F0803" w:rsidRPr="0076533A" w:rsidRDefault="00A37BC9" w:rsidP="0076533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825" w:rsidRPr="0076533A">
              <w:rPr>
                <w:kern w:val="2"/>
                <w:szCs w:val="24"/>
              </w:rPr>
              <w:t xml:space="preserve">, kur a – </w:t>
            </w:r>
            <w:r w:rsidR="006F0803" w:rsidRPr="0076533A">
              <w:rPr>
                <w:kern w:val="2"/>
                <w:szCs w:val="24"/>
              </w:rPr>
              <w:t>įkainis (</w:t>
            </w:r>
            <w:proofErr w:type="spellStart"/>
            <w:r w:rsidR="006F0803" w:rsidRPr="0076533A">
              <w:rPr>
                <w:kern w:val="2"/>
                <w:szCs w:val="24"/>
              </w:rPr>
              <w:t>Eur</w:t>
            </w:r>
            <w:proofErr w:type="spellEnd"/>
            <w:r w:rsidR="006F0803" w:rsidRPr="0076533A">
              <w:rPr>
                <w:kern w:val="2"/>
                <w:szCs w:val="24"/>
              </w:rPr>
              <w:t xml:space="preserve"> be PVM) (jei peržiūra jau buvo atlikta, tai po paskutinio perskaičiavimo)</w:t>
            </w:r>
          </w:p>
          <w:p w14:paraId="76F4E75C" w14:textId="0D891B25" w:rsidR="006F0803" w:rsidRPr="0076533A" w:rsidRDefault="006F0803" w:rsidP="0076533A">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w:t>
            </w:r>
            <w:r w:rsidR="00AC6825" w:rsidRPr="0076533A">
              <w:rPr>
                <w:kern w:val="2"/>
                <w:szCs w:val="24"/>
              </w:rPr>
              <w:t>s</w:t>
            </w:r>
            <w:r w:rsidRPr="0076533A">
              <w:rPr>
                <w:kern w:val="2"/>
                <w:szCs w:val="24"/>
              </w:rPr>
              <w:t xml:space="preserve"> (pakeista) įkainis (</w:t>
            </w:r>
            <w:proofErr w:type="spellStart"/>
            <w:r w:rsidRPr="0076533A">
              <w:rPr>
                <w:kern w:val="2"/>
                <w:szCs w:val="24"/>
              </w:rPr>
              <w:t>Eur</w:t>
            </w:r>
            <w:proofErr w:type="spellEnd"/>
            <w:r w:rsidRPr="0076533A">
              <w:rPr>
                <w:kern w:val="2"/>
                <w:szCs w:val="24"/>
              </w:rPr>
              <w:t xml:space="preserve"> be PVM)</w:t>
            </w:r>
          </w:p>
          <w:p w14:paraId="2C5CAB56" w14:textId="05CDB37E" w:rsidR="006F0803" w:rsidRPr="0076533A" w:rsidRDefault="006F0803" w:rsidP="0076533A">
            <w:pPr>
              <w:jc w:val="both"/>
              <w:textAlignment w:val="baseline"/>
              <w:rPr>
                <w:szCs w:val="24"/>
              </w:rPr>
            </w:pPr>
            <w:r w:rsidRPr="0076533A">
              <w:rPr>
                <w:kern w:val="2"/>
                <w:szCs w:val="24"/>
              </w:rPr>
              <w:t xml:space="preserve">k – pagal vartotojų kainų indeksą </w:t>
            </w:r>
            <w:r w:rsidR="00AC6825" w:rsidRPr="0076533A">
              <w:rPr>
                <w:kern w:val="2"/>
                <w:szCs w:val="24"/>
              </w:rPr>
              <w:t>(</w:t>
            </w:r>
            <w:r w:rsidRPr="0076533A">
              <w:rPr>
                <w:kern w:val="2"/>
                <w:szCs w:val="24"/>
              </w:rPr>
              <w:t>„Vartojimo p</w:t>
            </w:r>
            <w:r w:rsidR="00AC6825" w:rsidRPr="0076533A">
              <w:rPr>
                <w:kern w:val="2"/>
                <w:szCs w:val="24"/>
              </w:rPr>
              <w:t xml:space="preserve">rekių ir paslaugų“ bendras indeksas) </w:t>
            </w:r>
            <w:r w:rsidRPr="0076533A">
              <w:rPr>
                <w:kern w:val="2"/>
                <w:szCs w:val="24"/>
              </w:rPr>
              <w:t>apskaičiuotas Vartojimo prekių ir paslaugų kainų pokytis (padidėjimas arba sumažėjimas) (%). „k“ rei</w:t>
            </w:r>
            <w:r w:rsidR="00CB2E27">
              <w:rPr>
                <w:kern w:val="2"/>
                <w:szCs w:val="24"/>
              </w:rPr>
              <w:t>kšmė skaičiuojama pagal formulę:</w:t>
            </w:r>
          </w:p>
          <w:p w14:paraId="7A25BFE8" w14:textId="77777777" w:rsidR="006F0803" w:rsidRPr="0076533A" w:rsidRDefault="006F0803" w:rsidP="0076533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154013EE" w14:textId="4C8B0341" w:rsidR="006F0803" w:rsidRPr="0076533A" w:rsidRDefault="006F0803" w:rsidP="0076533A">
            <w:pPr>
              <w:jc w:val="both"/>
              <w:textAlignment w:val="baseline"/>
            </w:pPr>
            <w:proofErr w:type="spellStart"/>
            <w:r w:rsidRPr="0076533A">
              <w:rPr>
                <w:kern w:val="2"/>
              </w:rPr>
              <w:t>Ind</w:t>
            </w:r>
            <w:r w:rsidRPr="0076533A">
              <w:rPr>
                <w:kern w:val="2"/>
                <w:vertAlign w:val="subscript"/>
              </w:rPr>
              <w:t>naujausias</w:t>
            </w:r>
            <w:proofErr w:type="spellEnd"/>
            <w:r w:rsidRPr="0076533A">
              <w:rPr>
                <w:kern w:val="2"/>
              </w:rPr>
              <w:t xml:space="preserve"> – kreipimosi d</w:t>
            </w:r>
            <w:r w:rsidR="00AC6825" w:rsidRPr="0076533A">
              <w:rPr>
                <w:kern w:val="2"/>
              </w:rPr>
              <w:t xml:space="preserve">ėl </w:t>
            </w:r>
            <w:r w:rsidRPr="0076533A">
              <w:rPr>
                <w:kern w:val="2"/>
              </w:rPr>
              <w:t>įkainių peržiūros išsiuntimo kitai Šaliai dieną paskelbtas naujausias vartojimo prekių ir paslaugų indeksas</w:t>
            </w:r>
            <w:r w:rsidR="00AC6825" w:rsidRPr="0076533A">
              <w:rPr>
                <w:kern w:val="2"/>
                <w:szCs w:val="24"/>
              </w:rPr>
              <w:t>.</w:t>
            </w:r>
          </w:p>
          <w:p w14:paraId="545E8EED" w14:textId="6F2579FB" w:rsidR="00AC6825" w:rsidRPr="0076533A" w:rsidRDefault="006F0803" w:rsidP="0076533A">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w:t>
            </w:r>
            <w:r w:rsidR="00AC6825" w:rsidRPr="0076533A">
              <w:rPr>
                <w:kern w:val="2"/>
              </w:rPr>
              <w:t xml:space="preserve">. </w:t>
            </w:r>
          </w:p>
          <w:p w14:paraId="5649539F" w14:textId="1117069F" w:rsidR="006F0803" w:rsidRPr="0076533A" w:rsidRDefault="006F0803" w:rsidP="0076533A">
            <w:pPr>
              <w:jc w:val="both"/>
            </w:pPr>
            <w:r w:rsidRPr="0076533A">
              <w:rPr>
                <w:kern w:val="2"/>
              </w:rPr>
              <w:t>Pirmojo perskaičiavimo atveju laikotarpio pradžia (mėnuo) yra</w:t>
            </w:r>
            <w:r w:rsidRPr="0076533A">
              <w:t xml:space="preserve"> Suta</w:t>
            </w:r>
            <w:r w:rsidR="0076533A" w:rsidRPr="0076533A">
              <w:t>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w:t>
            </w:r>
            <w:r w:rsidRPr="0076533A">
              <w:rPr>
                <w:kern w:val="2"/>
              </w:rPr>
              <w:lastRenderedPageBreak/>
              <w:t>perskaičiavimo metu naudotos paskelbto atitinkamo indekso reikšmės mėnuo.</w:t>
            </w:r>
          </w:p>
          <w:p w14:paraId="5619E383" w14:textId="6D8E89FF" w:rsidR="006F0803" w:rsidRPr="0076533A" w:rsidRDefault="006F0803" w:rsidP="0076533A">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A39EFE2" w14:textId="4D4F1211" w:rsidR="006F0803" w:rsidRPr="0076533A" w:rsidRDefault="006F0803" w:rsidP="0076533A">
            <w:pPr>
              <w:jc w:val="both"/>
              <w:rPr>
                <w:kern w:val="2"/>
                <w:szCs w:val="24"/>
                <w:shd w:val="clear" w:color="auto" w:fill="FFFFFF"/>
              </w:rPr>
            </w:pPr>
            <w:r w:rsidRPr="0076533A">
              <w:rPr>
                <w:kern w:val="2"/>
                <w:szCs w:val="24"/>
                <w:shd w:val="clear" w:color="auto" w:fill="FFFFFF"/>
              </w:rPr>
              <w:t>5.3.</w:t>
            </w:r>
            <w:r w:rsidR="0076533A" w:rsidRPr="0076533A">
              <w:rPr>
                <w:kern w:val="2"/>
                <w:szCs w:val="24"/>
                <w:shd w:val="clear" w:color="auto" w:fill="FFFFFF"/>
              </w:rPr>
              <w:t xml:space="preserve">3.8. Šalis, siekianti Sutarties </w:t>
            </w:r>
            <w:r w:rsidRPr="0076533A">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0076533A" w:rsidRPr="0076533A">
              <w:rPr>
                <w:kern w:val="2"/>
                <w:szCs w:val="24"/>
                <w:shd w:val="clear" w:color="auto" w:fill="FFFFFF"/>
              </w:rPr>
              <w:t xml:space="preserve">, kita svarbi informacija. </w:t>
            </w:r>
            <w:r w:rsidRPr="0076533A">
              <w:rPr>
                <w:kern w:val="2"/>
                <w:szCs w:val="24"/>
                <w:shd w:val="clear" w:color="auto" w:fill="FFFFFF"/>
              </w:rPr>
              <w:t>Prašyme Šalis neturi teisės nurodyti kito indekso ar prašyti perskaičiavimo pagal kitą indeksą nei nurodytas šioje procedūroje.</w:t>
            </w:r>
          </w:p>
          <w:p w14:paraId="5BB47C07" w14:textId="01531566" w:rsidR="006F0803" w:rsidRPr="0076533A" w:rsidRDefault="006F0803" w:rsidP="0076533A">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 xml:space="preserve">Susitarimas turi būti sudarytas per </w:t>
            </w:r>
            <w:r w:rsidR="0076533A" w:rsidRPr="0076533A">
              <w:rPr>
                <w:kern w:val="2"/>
                <w:szCs w:val="24"/>
                <w:shd w:val="clear" w:color="auto" w:fill="FFFFFF"/>
              </w:rPr>
              <w:t>10 (dešimt) darbo dienų</w:t>
            </w:r>
            <w:r w:rsidRPr="0076533A">
              <w:rPr>
                <w:kern w:val="2"/>
                <w:szCs w:val="24"/>
                <w:shd w:val="clear" w:color="auto" w:fill="FFFFFF"/>
              </w:rPr>
              <w:t xml:space="preserve"> nuo Šalies pateikto tinkamo prašymo perskaičiuoti S</w:t>
            </w:r>
            <w:r w:rsidR="0076533A" w:rsidRPr="0076533A">
              <w:rPr>
                <w:kern w:val="2"/>
                <w:szCs w:val="24"/>
              </w:rPr>
              <w:t>utarties</w:t>
            </w:r>
            <w:r w:rsidRPr="0076533A">
              <w:rPr>
                <w:kern w:val="2"/>
                <w:szCs w:val="24"/>
                <w:shd w:val="clear" w:color="auto" w:fill="FFFFFF"/>
              </w:rPr>
              <w:t xml:space="preserve"> įkainius gavimo dienos.</w:t>
            </w:r>
          </w:p>
          <w:p w14:paraId="38752C12" w14:textId="547BCD22" w:rsidR="006F0803" w:rsidRPr="0076533A" w:rsidRDefault="006F0803" w:rsidP="0076533A">
            <w:pPr>
              <w:jc w:val="both"/>
              <w:rPr>
                <w:kern w:val="2"/>
                <w:szCs w:val="24"/>
                <w:bdr w:val="none" w:sz="0" w:space="0" w:color="auto" w:frame="1"/>
              </w:rPr>
            </w:pPr>
            <w:r w:rsidRPr="0076533A">
              <w:rPr>
                <w:kern w:val="2"/>
                <w:szCs w:val="24"/>
                <w:shd w:val="clear" w:color="auto" w:fill="FFFFFF"/>
              </w:rPr>
              <w:t xml:space="preserve">5.3.3.10. </w:t>
            </w:r>
            <w:r w:rsidRPr="0076533A">
              <w:rPr>
                <w:kern w:val="2"/>
                <w:szCs w:val="24"/>
                <w:bdr w:val="none" w:sz="0" w:space="0" w:color="auto" w:frame="1"/>
              </w:rPr>
              <w:t xml:space="preserve">Susitarimu Šalys neturi teisės keisti procedūroje nurodytos tvarkos ar kitų Sutarties nuostatų, išskyrus, jei keitimas </w:t>
            </w:r>
            <w:r w:rsidR="0076533A" w:rsidRPr="0076533A">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4A9E0219"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0B70B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A903D4" w:rsidRDefault="000B0897" w:rsidP="00A903D4">
            <w:pPr>
              <w:jc w:val="both"/>
              <w:rPr>
                <w:kern w:val="2"/>
                <w:szCs w:val="24"/>
              </w:rPr>
            </w:pPr>
            <w:r w:rsidRPr="00A903D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A903D4">
            <w:pPr>
              <w:jc w:val="both"/>
              <w:rPr>
                <w:szCs w:val="24"/>
              </w:rPr>
            </w:pPr>
            <w:r w:rsidRPr="00A903D4">
              <w:rPr>
                <w:kern w:val="2"/>
                <w:szCs w:val="24"/>
              </w:rPr>
              <w:t xml:space="preserve">Už Nenumatytas </w:t>
            </w:r>
            <w:r w:rsidRPr="00A903D4">
              <w:rPr>
                <w:szCs w:val="24"/>
              </w:rPr>
              <w:t xml:space="preserve">paslaugas </w:t>
            </w:r>
            <w:r w:rsidRPr="00A903D4">
              <w:rPr>
                <w:kern w:val="2"/>
                <w:szCs w:val="24"/>
              </w:rPr>
              <w:t xml:space="preserve">bus apmokama ne didesnėmis nei Užsakymo dieną Tiekėjo prekybos vietoje, kataloge ar interneto svetainėje nurodytomis galiojančiomis šių </w:t>
            </w:r>
            <w:r w:rsidRPr="00A903D4">
              <w:rPr>
                <w:szCs w:val="24"/>
              </w:rPr>
              <w:t xml:space="preserve">paslaugų </w:t>
            </w:r>
            <w:r w:rsidRPr="00A903D4">
              <w:rPr>
                <w:kern w:val="2"/>
                <w:szCs w:val="24"/>
              </w:rPr>
              <w:t>kainomis arba, jei tokios kainos neskelbiamos, tiekėjo pasiūlytomis, konkurencingomis ir rinką atitinkančiomis kainomis. Nenumatytų p</w:t>
            </w:r>
            <w:r w:rsidRPr="00A903D4">
              <w:rPr>
                <w:szCs w:val="24"/>
              </w:rPr>
              <w:t>aslaugų</w:t>
            </w:r>
            <w:r w:rsidRPr="00A903D4">
              <w:rPr>
                <w:kern w:val="2"/>
                <w:szCs w:val="24"/>
              </w:rPr>
              <w:t xml:space="preserve"> kaina su Pirkėju turi būti derinama iš anksto. Gavęs Tiekėjo pateiktas Nenumatytų </w:t>
            </w:r>
            <w:r w:rsidRPr="00A903D4">
              <w:rPr>
                <w:szCs w:val="24"/>
              </w:rPr>
              <w:t xml:space="preserve">paslaugų </w:t>
            </w:r>
            <w:r w:rsidRPr="00A903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903D4">
              <w:rPr>
                <w:szCs w:val="24"/>
              </w:rPr>
              <w:t>paslaugų</w:t>
            </w:r>
            <w:r w:rsidRPr="00A903D4">
              <w:rPr>
                <w:kern w:val="2"/>
                <w:szCs w:val="24"/>
              </w:rPr>
              <w:t xml:space="preserve"> kainos atitinka rinkos kainas. Nustačius, kad Tiekėjo pasiūlytos Nenumatytų </w:t>
            </w:r>
            <w:r w:rsidRPr="00A903D4">
              <w:rPr>
                <w:szCs w:val="24"/>
              </w:rPr>
              <w:t>paslaugų</w:t>
            </w:r>
            <w:r w:rsidRPr="00A903D4">
              <w:rPr>
                <w:kern w:val="2"/>
                <w:szCs w:val="24"/>
              </w:rPr>
              <w:t xml:space="preserve"> kainos yra didesnės nei rinkos, Pirkėjas prašo Tiekėjo jas sumažinti. Tiekėjui nesutikus sumažinti Nenumatytų </w:t>
            </w:r>
            <w:r w:rsidRPr="00A903D4">
              <w:rPr>
                <w:szCs w:val="24"/>
              </w:rPr>
              <w:t>paslaugų</w:t>
            </w:r>
            <w:r w:rsidRPr="00A903D4">
              <w:rPr>
                <w:kern w:val="2"/>
                <w:szCs w:val="24"/>
              </w:rPr>
              <w:t xml:space="preserve"> kainos iki rinkos kainos, Pirkėjas pasilieka teisę Nenumatytas </w:t>
            </w:r>
            <w:r w:rsidRPr="00A903D4">
              <w:rPr>
                <w:szCs w:val="24"/>
              </w:rPr>
              <w:t>paslaugas</w:t>
            </w:r>
            <w:r w:rsidRPr="00A903D4">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2E393D74" w14:textId="23CFC0AD" w:rsidR="00A82010" w:rsidRPr="00A82010" w:rsidRDefault="00D10146" w:rsidP="00254617">
            <w:pPr>
              <w:jc w:val="both"/>
            </w:pPr>
            <w:r>
              <w:t>Pirkėjas atsiskaito su Tiekėju ne vėliau kaip per 30 (trisdešimt) kalendorinių dienų nuo tinkamai pateiktos Sąskaitos faktūros ir paslaugų priėmimo</w:t>
            </w:r>
            <w:r w:rsidR="0024481D">
              <w:t xml:space="preserve"> </w:t>
            </w:r>
            <w:r>
              <w:t>–</w:t>
            </w:r>
            <w:r w:rsidR="0024481D">
              <w:t xml:space="preserve"> </w:t>
            </w:r>
            <w:r>
              <w:t>perdavimo akto gavimo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13EC1C3" w:rsidR="006F0803" w:rsidRPr="00AF5602" w:rsidRDefault="00AF5602" w:rsidP="00AF5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4B188E1" w:rsidR="006F0803" w:rsidRDefault="00AF560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F2DEA" w:rsidRDefault="006F0803" w:rsidP="00EF2DEA">
            <w:pPr>
              <w:jc w:val="both"/>
              <w:rPr>
                <w:b/>
                <w:kern w:val="2"/>
                <w:szCs w:val="24"/>
              </w:rPr>
            </w:pPr>
            <w:r w:rsidRPr="00EF2DEA">
              <w:rPr>
                <w:b/>
                <w:kern w:val="2"/>
                <w:szCs w:val="24"/>
              </w:rPr>
              <w:t>6.1. Garantinis terminas</w:t>
            </w:r>
          </w:p>
        </w:tc>
        <w:tc>
          <w:tcPr>
            <w:tcW w:w="6441" w:type="dxa"/>
            <w:gridSpan w:val="2"/>
          </w:tcPr>
          <w:p w14:paraId="3D0F642D" w14:textId="20C593F7" w:rsidR="006F0803" w:rsidRPr="00EF2DEA" w:rsidRDefault="00B7397D" w:rsidP="00EF2DEA">
            <w:pPr>
              <w:jc w:val="both"/>
              <w:rPr>
                <w:kern w:val="2"/>
                <w:szCs w:val="24"/>
              </w:rPr>
            </w:pPr>
            <w:r w:rsidRPr="00B7397D">
              <w:rPr>
                <w:bCs/>
              </w:rPr>
              <w:t xml:space="preserve">6.1.1. </w:t>
            </w:r>
            <w:r w:rsidR="006F0803" w:rsidRPr="00B7397D">
              <w:rPr>
                <w:b/>
                <w:bCs/>
              </w:rPr>
              <w:t>Paslaugoms</w:t>
            </w:r>
            <w:r w:rsidR="006F0803" w:rsidRPr="00B7397D">
              <w:rPr>
                <w:szCs w:val="24"/>
              </w:rPr>
              <w:t xml:space="preserve"> </w:t>
            </w:r>
            <w:r w:rsidR="006F0803" w:rsidRPr="00B7397D">
              <w:rPr>
                <w:kern w:val="2"/>
              </w:rPr>
              <w:t>taikomas</w:t>
            </w:r>
            <w:r w:rsidR="006F0803" w:rsidRPr="00B7397D">
              <w:rPr>
                <w:kern w:val="2"/>
                <w:szCs w:val="24"/>
              </w:rPr>
              <w:t xml:space="preserve"> </w:t>
            </w:r>
            <w:r w:rsidR="00EF2DEA" w:rsidRPr="00B7397D">
              <w:rPr>
                <w:kern w:val="2"/>
              </w:rPr>
              <w:t>t</w:t>
            </w:r>
            <w:r w:rsidR="006F0803" w:rsidRPr="00B7397D">
              <w:rPr>
                <w:kern w:val="2"/>
              </w:rPr>
              <w:t>echninėje specifikacijoje</w:t>
            </w:r>
            <w:r w:rsidR="00EF2DEA" w:rsidRPr="00B7397D">
              <w:rPr>
                <w:kern w:val="2"/>
              </w:rPr>
              <w:t xml:space="preserve"> (priedas Nr. 1)</w:t>
            </w:r>
            <w:r w:rsidR="006F0803" w:rsidRPr="00EF2DEA">
              <w:rPr>
                <w:kern w:val="2"/>
              </w:rPr>
              <w:t xml:space="preserve"> nustatytas</w:t>
            </w:r>
            <w:r w:rsidR="006F0803" w:rsidRPr="00EF2DEA">
              <w:t xml:space="preserve"> </w:t>
            </w:r>
            <w:r w:rsidR="006F0803" w:rsidRPr="00EF2DEA">
              <w:rPr>
                <w:kern w:val="2"/>
              </w:rPr>
              <w:t xml:space="preserve">garantinis terminas, kuris yra </w:t>
            </w:r>
            <w:r w:rsidR="00EF2DEA" w:rsidRPr="00EF2DEA">
              <w:rPr>
                <w:kern w:val="2"/>
              </w:rPr>
              <w:t xml:space="preserve">ne trumpesnis nei </w:t>
            </w:r>
            <w:r w:rsidR="00E423A3">
              <w:rPr>
                <w:kern w:val="2"/>
              </w:rPr>
              <w:t>6</w:t>
            </w:r>
            <w:r w:rsidR="00EF2DEA" w:rsidRPr="00EF2DEA">
              <w:rPr>
                <w:kern w:val="2"/>
              </w:rPr>
              <w:t xml:space="preserve"> (</w:t>
            </w:r>
            <w:r w:rsidR="00E423A3">
              <w:rPr>
                <w:kern w:val="2"/>
              </w:rPr>
              <w:t>šešių</w:t>
            </w:r>
            <w:r w:rsidR="00EF2DEA" w:rsidRPr="00EF2DEA">
              <w:rPr>
                <w:kern w:val="2"/>
              </w:rPr>
              <w:t>) mėnesių</w:t>
            </w:r>
            <w:r w:rsidR="006F0803" w:rsidRPr="00EF2DEA">
              <w:rPr>
                <w:kern w:val="2"/>
              </w:rPr>
              <w:t xml:space="preserve">. Garantinis terminas skaičiuojamas nuo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 xml:space="preserve">priėmimo akto ar Sąskaitos (kai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priėmimo aktas nėra pasirašomas) pasirašymo dienos.</w:t>
            </w:r>
          </w:p>
          <w:p w14:paraId="606FD54D" w14:textId="03DCCF7F" w:rsidR="006F0803" w:rsidRPr="00EF2DEA" w:rsidRDefault="00B7397D" w:rsidP="00E423A3">
            <w:pPr>
              <w:jc w:val="both"/>
              <w:rPr>
                <w:szCs w:val="24"/>
              </w:rPr>
            </w:pPr>
            <w:r w:rsidRPr="00184070">
              <w:rPr>
                <w:bCs/>
              </w:rPr>
              <w:t>6.1.2.</w:t>
            </w:r>
            <w:r>
              <w:rPr>
                <w:b/>
                <w:bCs/>
              </w:rPr>
              <w:t xml:space="preserve"> </w:t>
            </w:r>
            <w:r w:rsidR="006F0803" w:rsidRPr="00EF2DEA">
              <w:rPr>
                <w:b/>
                <w:bCs/>
              </w:rPr>
              <w:t>Su Paslaugomis susijusioms prekėms</w:t>
            </w:r>
            <w:r w:rsidR="006F0803" w:rsidRPr="00EF2DEA">
              <w:rPr>
                <w:szCs w:val="24"/>
              </w:rPr>
              <w:t xml:space="preserve"> </w:t>
            </w:r>
            <w:r w:rsidR="006F0803" w:rsidRPr="00EF2DEA">
              <w:rPr>
                <w:kern w:val="2"/>
              </w:rPr>
              <w:t>nustatomas Techninėje specifikacijoje</w:t>
            </w:r>
            <w:r w:rsidR="00EF2DEA">
              <w:rPr>
                <w:kern w:val="2"/>
              </w:rPr>
              <w:t xml:space="preserve"> (priedas Nr. 1)</w:t>
            </w:r>
            <w:r w:rsidR="006F0803" w:rsidRPr="00EF2DEA">
              <w:rPr>
                <w:kern w:val="2"/>
              </w:rPr>
              <w:t xml:space="preserve"> nustatytas</w:t>
            </w:r>
            <w:r w:rsidR="006F0803" w:rsidRPr="00EF2DEA">
              <w:t xml:space="preserve"> </w:t>
            </w:r>
            <w:r w:rsidR="006F0803" w:rsidRPr="00EF2DEA">
              <w:rPr>
                <w:kern w:val="2"/>
              </w:rPr>
              <w:t xml:space="preserve">garantinis terminas, kuris </w:t>
            </w:r>
            <w:r w:rsidR="00EF2DEA" w:rsidRPr="00EF2DEA">
              <w:rPr>
                <w:kern w:val="2"/>
              </w:rPr>
              <w:t>yra ne trumpesnis nei 12 (dvylika) mėnesių</w:t>
            </w:r>
            <w:r w:rsidR="006F0803" w:rsidRPr="00EF2DEA">
              <w:rPr>
                <w:kern w:val="2"/>
              </w:rPr>
              <w:t xml:space="preserve">.  Garantinis terminas skaičiuojamas nuo </w:t>
            </w:r>
            <w:r w:rsidR="006F0803" w:rsidRPr="00EF2DEA">
              <w:t>Paslaugų</w:t>
            </w:r>
            <w:r w:rsidR="006F0803" w:rsidRPr="00EF2DEA">
              <w:rPr>
                <w:kern w:val="2"/>
                <w:szCs w:val="24"/>
              </w:rPr>
              <w:t xml:space="preserve"> </w:t>
            </w:r>
            <w:r w:rsidR="006F0803" w:rsidRPr="00EF2DEA">
              <w:rPr>
                <w:kern w:val="2"/>
              </w:rPr>
              <w:t>perdavimo</w:t>
            </w:r>
            <w:r w:rsidR="00184070">
              <w:rPr>
                <w:kern w:val="2"/>
              </w:rPr>
              <w:t xml:space="preserve"> </w:t>
            </w:r>
            <w:r w:rsidR="006F0803" w:rsidRPr="00EF2DEA">
              <w:rPr>
                <w:kern w:val="2"/>
              </w:rPr>
              <w:t>–</w:t>
            </w:r>
            <w:r w:rsidR="00184070">
              <w:rPr>
                <w:kern w:val="2"/>
              </w:rPr>
              <w:t xml:space="preserve"> </w:t>
            </w:r>
            <w:r w:rsidR="006F0803" w:rsidRPr="00EF2DEA">
              <w:rPr>
                <w:kern w:val="2"/>
              </w:rPr>
              <w:t xml:space="preserve">priėmimo akto ar Sąskaitos (kai </w:t>
            </w:r>
            <w:r w:rsidR="006F0803" w:rsidRPr="00EF2DEA">
              <w:t>Paslaugų</w:t>
            </w:r>
            <w:r w:rsidR="006F0803" w:rsidRPr="00EF2DEA">
              <w:rPr>
                <w:kern w:val="2"/>
              </w:rPr>
              <w:t xml:space="preserve"> perdavimo</w:t>
            </w:r>
            <w:r w:rsidR="00184070">
              <w:rPr>
                <w:kern w:val="2"/>
              </w:rPr>
              <w:t xml:space="preserve"> </w:t>
            </w:r>
            <w:r w:rsidR="006F0803" w:rsidRPr="00EF2DEA">
              <w:rPr>
                <w:kern w:val="2"/>
              </w:rPr>
              <w:t>–</w:t>
            </w:r>
            <w:r w:rsidR="00184070">
              <w:rPr>
                <w:kern w:val="2"/>
              </w:rPr>
              <w:t xml:space="preserve"> </w:t>
            </w:r>
            <w:r w:rsidR="006F0803" w:rsidRPr="00EF2DEA">
              <w:rPr>
                <w:kern w:val="2"/>
              </w:rPr>
              <w:t>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68A114CE" w:rsidR="006F0803" w:rsidRDefault="006F0803" w:rsidP="0095523B">
            <w:pPr>
              <w:jc w:val="both"/>
              <w:rPr>
                <w:kern w:val="2"/>
                <w:szCs w:val="24"/>
              </w:rPr>
            </w:pPr>
            <w:r w:rsidRPr="0095523B">
              <w:rPr>
                <w:kern w:val="2"/>
                <w:szCs w:val="24"/>
              </w:rPr>
              <w:t xml:space="preserve">Sutartyje nurodytu garantinio termino laikotarpiu nustačius Paslaugų trūkumų, Tiekėjas turi </w:t>
            </w:r>
            <w:r w:rsidRPr="0095523B">
              <w:rPr>
                <w:b/>
                <w:kern w:val="2"/>
                <w:szCs w:val="24"/>
              </w:rPr>
              <w:t>ne vėliau kaip</w:t>
            </w:r>
            <w:r w:rsidRPr="0095523B">
              <w:rPr>
                <w:kern w:val="2"/>
                <w:szCs w:val="24"/>
              </w:rPr>
              <w:t xml:space="preserve"> per</w:t>
            </w:r>
            <w:r w:rsidR="0095523B" w:rsidRPr="0095523B">
              <w:rPr>
                <w:kern w:val="2"/>
                <w:szCs w:val="24"/>
              </w:rPr>
              <w:t xml:space="preserve"> 5 (penkias) darbo dienas </w:t>
            </w:r>
            <w:r w:rsidRPr="0095523B">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B0FD09A"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95523B" w:rsidRDefault="000B0897" w:rsidP="00B7397D">
            <w:pPr>
              <w:jc w:val="both"/>
              <w:rPr>
                <w:kern w:val="2"/>
                <w:szCs w:val="24"/>
              </w:rPr>
            </w:pPr>
            <w:r w:rsidRPr="0095523B">
              <w:rPr>
                <w:kern w:val="2"/>
                <w:szCs w:val="24"/>
              </w:rPr>
              <w:t>Sutarties vykdymui subtiekėjai ir (ar) specialistai nepasitelkiami.</w:t>
            </w:r>
          </w:p>
          <w:p w14:paraId="0BB1F46F" w14:textId="77777777" w:rsidR="00027B83" w:rsidRPr="0095523B" w:rsidRDefault="00027B83" w:rsidP="00B7397D">
            <w:pPr>
              <w:jc w:val="both"/>
              <w:rPr>
                <w:kern w:val="2"/>
                <w:szCs w:val="24"/>
              </w:rPr>
            </w:pPr>
          </w:p>
          <w:p w14:paraId="44FB0770" w14:textId="77777777" w:rsidR="00027B83" w:rsidRPr="0095523B" w:rsidRDefault="000B0897" w:rsidP="00B7397D">
            <w:pPr>
              <w:jc w:val="both"/>
              <w:rPr>
                <w:kern w:val="2"/>
                <w:szCs w:val="24"/>
              </w:rPr>
            </w:pPr>
            <w:r w:rsidRPr="0095523B">
              <w:rPr>
                <w:kern w:val="2"/>
                <w:szCs w:val="24"/>
              </w:rPr>
              <w:t>arba</w:t>
            </w:r>
          </w:p>
          <w:p w14:paraId="6D59279B" w14:textId="77777777" w:rsidR="00027B83" w:rsidRPr="0095523B" w:rsidRDefault="00027B83" w:rsidP="00B7397D">
            <w:pPr>
              <w:jc w:val="both"/>
              <w:rPr>
                <w:kern w:val="2"/>
                <w:szCs w:val="24"/>
              </w:rPr>
            </w:pPr>
          </w:p>
          <w:p w14:paraId="10514FEF" w14:textId="77777777" w:rsidR="00027B83" w:rsidRDefault="000B0897" w:rsidP="00B7397D">
            <w:pPr>
              <w:jc w:val="both"/>
              <w:rPr>
                <w:b/>
                <w:kern w:val="2"/>
                <w:szCs w:val="24"/>
              </w:rPr>
            </w:pPr>
            <w:r w:rsidRPr="0095523B">
              <w:rPr>
                <w:kern w:val="2"/>
                <w:szCs w:val="24"/>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02DFB5E" w:rsidR="00027B83" w:rsidRDefault="00B7397D" w:rsidP="00B7397D">
            <w:pPr>
              <w:jc w:val="both"/>
              <w:rPr>
                <w:kern w:val="2"/>
                <w:szCs w:val="24"/>
              </w:rPr>
            </w:pPr>
            <w:r>
              <w:rPr>
                <w:kern w:val="2"/>
                <w:szCs w:val="24"/>
              </w:rPr>
              <w:t xml:space="preserve">8.1.2. </w:t>
            </w:r>
            <w:r w:rsidR="000B0897">
              <w:rPr>
                <w:kern w:val="2"/>
                <w:szCs w:val="24"/>
              </w:rPr>
              <w:t>Prievolių pagal Sutartį įvykdymas užtikrinamas:</w:t>
            </w:r>
          </w:p>
          <w:p w14:paraId="2D80CD6E" w14:textId="05EE27A8" w:rsidR="00027B83" w:rsidRDefault="00B7397D" w:rsidP="00B7397D">
            <w:pPr>
              <w:jc w:val="both"/>
              <w:rPr>
                <w:kern w:val="2"/>
                <w:szCs w:val="24"/>
              </w:rPr>
            </w:pPr>
            <w:r>
              <w:rPr>
                <w:kern w:val="2"/>
                <w:szCs w:val="24"/>
              </w:rPr>
              <w:t xml:space="preserve">8.1.2.1 </w:t>
            </w:r>
            <w:r w:rsidR="000B0897">
              <w:rPr>
                <w:kern w:val="2"/>
                <w:szCs w:val="24"/>
              </w:rPr>
              <w:t>Net</w:t>
            </w:r>
            <w:r w:rsidR="0095523B">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C3244D1" w:rsidR="006F0803" w:rsidRDefault="0095523B"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2C27295" w:rsidR="00027B83" w:rsidRPr="0095523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B4CEF40" w:rsidR="00402199" w:rsidRPr="00B7397D" w:rsidRDefault="00B7397D" w:rsidP="00B7397D">
            <w:pPr>
              <w:jc w:val="both"/>
              <w:rPr>
                <w:bCs/>
                <w:kern w:val="2"/>
                <w:szCs w:val="24"/>
              </w:rPr>
            </w:pPr>
            <w:r>
              <w:rPr>
                <w:bCs/>
                <w:kern w:val="2"/>
                <w:szCs w:val="24"/>
              </w:rPr>
              <w:t xml:space="preserve">9.1.1. </w:t>
            </w:r>
            <w:r w:rsidR="00402199" w:rsidRPr="00B739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B7397D">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304B7764" w:rsidR="00402199" w:rsidRPr="003A6FF4" w:rsidRDefault="00402199" w:rsidP="003A6FF4">
            <w:pPr>
              <w:jc w:val="both"/>
            </w:pPr>
            <w:r w:rsidRPr="003A6FF4">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nesuteiktų Paslaugų ar kitų sutartinių įsipareigojimų nevykdymo kainos be PVM.</w:t>
            </w:r>
          </w:p>
          <w:p w14:paraId="66025186" w14:textId="0F849B93" w:rsidR="00402199" w:rsidRPr="003A6FF4" w:rsidRDefault="00402199" w:rsidP="003A6FF4">
            <w:pPr>
              <w:jc w:val="both"/>
              <w:rPr>
                <w:szCs w:val="24"/>
              </w:rPr>
            </w:pPr>
            <w:r w:rsidRPr="003A6FF4">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negrąžintos permokos kainos be PVM.</w:t>
            </w:r>
          </w:p>
          <w:p w14:paraId="0E6DFBC8" w14:textId="46500778" w:rsidR="00402199" w:rsidRDefault="00402199" w:rsidP="003A6FF4">
            <w:pPr>
              <w:jc w:val="both"/>
              <w:rPr>
                <w:b/>
                <w:kern w:val="2"/>
                <w:szCs w:val="24"/>
              </w:rPr>
            </w:pPr>
            <w:r w:rsidRPr="003A6FF4">
              <w:rPr>
                <w:kern w:val="2"/>
              </w:rPr>
              <w:t xml:space="preserve">9.2.3. Tiekėjas privalo sumokėti Pirkėjui netesybas per </w:t>
            </w:r>
            <w:r w:rsidR="003A6FF4" w:rsidRPr="003A6FF4">
              <w:rPr>
                <w:kern w:val="2"/>
              </w:rPr>
              <w:t>20 (dvidešimt)</w:t>
            </w:r>
            <w:r w:rsidRPr="003A6FF4">
              <w:rPr>
                <w:bCs/>
                <w:kern w:val="2"/>
                <w:szCs w:val="24"/>
              </w:rPr>
              <w:t xml:space="preserve"> </w:t>
            </w:r>
            <w:r w:rsidRPr="003A6FF4">
              <w:rPr>
                <w:kern w:val="2"/>
              </w:rPr>
              <w:t xml:space="preserve">dienų nuo Pirkėjo pareikalavimo, jeigu netesybų suma nėra </w:t>
            </w:r>
            <w:r w:rsidRPr="003A6FF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C4591E" w14:textId="7E57ACB0" w:rsidR="00402199" w:rsidRPr="003A6FF4" w:rsidRDefault="00402199" w:rsidP="003A6FF4">
            <w:pPr>
              <w:jc w:val="both"/>
              <w:rPr>
                <w:bCs/>
                <w:kern w:val="2"/>
                <w:szCs w:val="24"/>
              </w:rPr>
            </w:pPr>
            <w:r>
              <w:rPr>
                <w:bCs/>
                <w:kern w:val="2"/>
                <w:szCs w:val="24"/>
              </w:rPr>
              <w:t xml:space="preserve">9.3.1. </w:t>
            </w:r>
            <w:r w:rsidR="003A6FF4" w:rsidRPr="004438C1">
              <w:rPr>
                <w:bCs/>
                <w:kern w:val="2"/>
                <w:szCs w:val="24"/>
              </w:rPr>
              <w:t xml:space="preserve">Nutraukus Sutartį dėl esminio Sutarties pažeidimo, nustatyto Sutarties Specialiosiose </w:t>
            </w:r>
            <w:r w:rsidR="003A6FF4" w:rsidRPr="004438C1">
              <w:rPr>
                <w:bCs/>
                <w:color w:val="000000" w:themeColor="text1"/>
                <w:kern w:val="2"/>
                <w:szCs w:val="24"/>
              </w:rPr>
              <w:t>sąlygose, mokama 10 (dešimties) procentų dydžio bauda nuo Pradinės Sutarties vertės</w:t>
            </w:r>
            <w:r w:rsidR="001448E7">
              <w:rPr>
                <w:bCs/>
                <w:color w:val="000000" w:themeColor="text1"/>
                <w:kern w:val="2"/>
                <w:szCs w:val="24"/>
              </w:rPr>
              <w:t xml:space="preserve"> be PVM</w:t>
            </w:r>
            <w:r w:rsidR="003A6FF4" w:rsidRPr="004438C1">
              <w:rPr>
                <w:bCs/>
                <w:color w:val="000000" w:themeColor="text1"/>
                <w:kern w:val="2"/>
                <w:szCs w:val="24"/>
              </w:rPr>
              <w:t>, nurodytos Specialiųjų sąlygų 5.2</w:t>
            </w:r>
            <w:r w:rsidR="0056282E">
              <w:rPr>
                <w:bCs/>
                <w:color w:val="000000" w:themeColor="text1"/>
                <w:kern w:val="2"/>
                <w:szCs w:val="24"/>
              </w:rPr>
              <w:t>.</w:t>
            </w:r>
            <w:r w:rsidR="003A6FF4" w:rsidRPr="004438C1">
              <w:rPr>
                <w:bCs/>
                <w:color w:val="000000" w:themeColor="text1"/>
                <w:kern w:val="2"/>
                <w:szCs w:val="24"/>
              </w:rPr>
              <w:t xml:space="preserve"> punkte.</w:t>
            </w:r>
          </w:p>
          <w:p w14:paraId="7CBFE0C7" w14:textId="377D7015" w:rsidR="00402199" w:rsidRPr="003A6FF4" w:rsidRDefault="003A6FF4" w:rsidP="00E423A3">
            <w:pPr>
              <w:jc w:val="both"/>
              <w:rPr>
                <w:bCs/>
                <w:szCs w:val="24"/>
              </w:rPr>
            </w:pPr>
            <w:r w:rsidRPr="004438C1">
              <w:rPr>
                <w:bCs/>
                <w:szCs w:val="24"/>
              </w:rPr>
              <w:t xml:space="preserve">9.3.2. </w:t>
            </w:r>
            <w:r w:rsidR="001448E7" w:rsidRPr="001448E7">
              <w:rPr>
                <w:bCs/>
                <w:szCs w:val="24"/>
              </w:rPr>
              <w:t>Nutraukus Sutartį dėl esminio Sutarties pažeidimo, nustatyto Sutarties Specialiosiose sąlygose, mokama 10 (dešimties) procentų dydžio bauda nuo Pradinės Sutarties vertės be PVM,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30A700A" w:rsidR="00402199" w:rsidRDefault="0056282E" w:rsidP="00E246C8">
            <w:pPr>
              <w:jc w:val="both"/>
              <w:rPr>
                <w:kern w:val="2"/>
                <w:szCs w:val="24"/>
              </w:rPr>
            </w:pPr>
            <w:r w:rsidRPr="0045181D">
              <w:rPr>
                <w:bCs/>
                <w:color w:val="000000"/>
                <w:kern w:val="2"/>
                <w:szCs w:val="24"/>
              </w:rPr>
              <w:t>9.4.1. Taikoma 10 (dešimties) procentų dydžio bauda nuo Pradinės Sutarties vertės be PVM</w:t>
            </w:r>
            <w:r w:rsidR="003B6AED" w:rsidRPr="0045181D">
              <w:rPr>
                <w:bCs/>
                <w:color w:val="000000"/>
                <w:kern w:val="2"/>
                <w:szCs w:val="24"/>
              </w:rPr>
              <w:t>, nurodytos specialiųjų sąlygų 5.2 punkte,</w:t>
            </w:r>
            <w:r w:rsidRPr="0045181D">
              <w:rPr>
                <w:bCs/>
                <w:color w:val="000000"/>
                <w:kern w:val="2"/>
                <w:szCs w:val="24"/>
              </w:rPr>
              <w:t xml:space="preserve">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7CD4DFF" w:rsidR="00402199" w:rsidRPr="0045181D" w:rsidRDefault="0045181D" w:rsidP="00402199">
            <w:pPr>
              <w:rPr>
                <w:bCs/>
                <w:color w:val="000000"/>
                <w:kern w:val="2"/>
                <w:szCs w:val="24"/>
              </w:rPr>
            </w:pPr>
            <w:r w:rsidRPr="0045181D">
              <w:rPr>
                <w:bCs/>
                <w:color w:val="000000"/>
                <w:kern w:val="2"/>
                <w:szCs w:val="24"/>
              </w:rPr>
              <w:t>9.5.1. Taikoma 10 (dešimties) procentų dydžio bauda nuo Pradinės Sutarties vertės be PVM, nurodytos specialiųjų sąlygų 5.2 punkte,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5C641D32" w:rsidR="00402199" w:rsidRPr="00697A0D" w:rsidRDefault="00697A0D"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3F02045" w:rsidR="0056282E" w:rsidRDefault="00402199" w:rsidP="0056282E">
            <w:pPr>
              <w:rPr>
                <w:bCs/>
                <w:color w:val="4472C4"/>
                <w:kern w:val="2"/>
                <w:szCs w:val="24"/>
              </w:rPr>
            </w:pPr>
            <w:r>
              <w:rPr>
                <w:bCs/>
                <w:szCs w:val="24"/>
              </w:rPr>
              <w:t xml:space="preserve">Netaikoma </w:t>
            </w:r>
          </w:p>
          <w:p w14:paraId="31D0481F" w14:textId="5E731F0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D5AF03C" w:rsidR="00402199" w:rsidRPr="00697A0D" w:rsidRDefault="00697A0D"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DCE20CD" w:rsidR="00402199" w:rsidRPr="00697A0D" w:rsidRDefault="00697A0D" w:rsidP="0056282E">
            <w:pPr>
              <w:rPr>
                <w:bCs/>
                <w:kern w:val="2"/>
                <w:szCs w:val="24"/>
              </w:rPr>
            </w:pPr>
            <w:r>
              <w:rPr>
                <w:bCs/>
                <w:kern w:val="2"/>
                <w:szCs w:val="24"/>
              </w:rPr>
              <w:t>Netaikoma</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FC63959" w:rsidR="00402199" w:rsidRPr="002E087F" w:rsidRDefault="00CB2E27" w:rsidP="00697A0D">
            <w:pPr>
              <w:jc w:val="both"/>
              <w:rPr>
                <w:color w:val="000000" w:themeColor="text1"/>
                <w:kern w:val="2"/>
                <w:szCs w:val="24"/>
              </w:rPr>
            </w:pPr>
            <w:r>
              <w:rPr>
                <w:color w:val="000000" w:themeColor="text1"/>
                <w:kern w:val="2"/>
                <w:szCs w:val="24"/>
              </w:rPr>
              <w:t xml:space="preserve">9.10.1. </w:t>
            </w:r>
            <w:r w:rsidRPr="008A0944">
              <w:rPr>
                <w:color w:val="000000" w:themeColor="text1"/>
                <w:kern w:val="2"/>
                <w:szCs w:val="24"/>
              </w:rPr>
              <w:t>Sutartį nutr</w:t>
            </w:r>
            <w:r>
              <w:rPr>
                <w:color w:val="000000" w:themeColor="text1"/>
                <w:kern w:val="2"/>
                <w:szCs w:val="24"/>
              </w:rPr>
              <w:t xml:space="preserve">aukus Specialiųjų sąlygų 12.2.9. ir 12.2.10. </w:t>
            </w:r>
            <w:r w:rsidRPr="008A0944">
              <w:rPr>
                <w:color w:val="000000" w:themeColor="text1"/>
                <w:kern w:val="2"/>
                <w:szCs w:val="24"/>
              </w:rPr>
              <w:t>punktuose nurodytais atvejais</w:t>
            </w:r>
            <w:r>
              <w:rPr>
                <w:color w:val="000000" w:themeColor="text1"/>
                <w:kern w:val="2"/>
                <w:szCs w:val="24"/>
              </w:rPr>
              <w:t xml:space="preserve"> </w:t>
            </w:r>
            <w:r w:rsidRPr="00E5193A">
              <w:rPr>
                <w:color w:val="000000" w:themeColor="text1"/>
                <w:kern w:val="2"/>
                <w:szCs w:val="24"/>
              </w:rPr>
              <w:t>Šalių iš anksto sutartų minimalių nuostolių dydis yra 15 (penkiolika) % nuo Sutarties kainos be PVM.</w:t>
            </w:r>
            <w:r>
              <w:rPr>
                <w:color w:val="000000" w:themeColor="text1"/>
                <w:kern w:val="2"/>
                <w:szCs w:val="24"/>
              </w:rPr>
              <w:t xml:space="preserve"> </w:t>
            </w:r>
            <w:r w:rsidRPr="008A0944">
              <w:rPr>
                <w:color w:val="000000" w:themeColor="text1"/>
                <w:kern w:val="2"/>
                <w:szCs w:val="24"/>
              </w:rPr>
              <w:t>Ši suma laikoma bauda, kurią Tiekėjas p</w:t>
            </w:r>
            <w:r>
              <w:rPr>
                <w:color w:val="000000" w:themeColor="text1"/>
                <w:kern w:val="2"/>
                <w:szCs w:val="24"/>
              </w:rPr>
              <w:t>rivalo sumokėti Užsakovui per 30 (trisdešimt</w:t>
            </w:r>
            <w:r w:rsidRPr="008A0944">
              <w:rPr>
                <w:color w:val="000000" w:themeColor="text1"/>
                <w:kern w:val="2"/>
                <w:szCs w:val="24"/>
              </w:rPr>
              <w:t>) kalendorinių dienų nuo raštiško Užsakovo reikalavimo gavimo dienos. Šios baudos sumokėjimas neatleidžia Tiekėjo nuo pareigos atlyginti kitus Užsakovo patirtus tiesioginius nuostolius, viršijančius nustatytą baudą, jeigu tokie atsirado.</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44F4089" w14:textId="041B0BEF" w:rsidR="00402199" w:rsidRDefault="00877850" w:rsidP="00A953AF">
            <w:pPr>
              <w:jc w:val="both"/>
              <w:rPr>
                <w:kern w:val="2"/>
                <w:szCs w:val="24"/>
              </w:rPr>
            </w:pPr>
            <w:r>
              <w:rPr>
                <w:kern w:val="2"/>
                <w:szCs w:val="24"/>
              </w:rPr>
              <w:t xml:space="preserve">10.1.1. Tiekėjas įsipareigoja suteikti paslaugas vadovaudamasis šios sutarties sąlygomis, technine specifikacija ir kitais šios sutarties dokumentais. </w:t>
            </w:r>
          </w:p>
          <w:p w14:paraId="17DE5662" w14:textId="729211DA" w:rsidR="00877850" w:rsidRDefault="00877850" w:rsidP="00A953AF">
            <w:pPr>
              <w:jc w:val="both"/>
              <w:rPr>
                <w:kern w:val="2"/>
                <w:szCs w:val="24"/>
              </w:rPr>
            </w:pPr>
            <w:r>
              <w:rPr>
                <w:kern w:val="2"/>
                <w:szCs w:val="24"/>
              </w:rPr>
              <w:t xml:space="preserve">10.1.2. </w:t>
            </w:r>
            <w:r w:rsidR="006707BF" w:rsidRPr="006707BF">
              <w:rPr>
                <w:kern w:val="2"/>
                <w:szCs w:val="24"/>
              </w:rPr>
              <w:t>Tiekėjas įsipareigoja pildyti paslaugoms privalomus dokumentus pagal Lietuvos Res</w:t>
            </w:r>
            <w:r w:rsidR="00A953AF">
              <w:rPr>
                <w:kern w:val="2"/>
                <w:szCs w:val="24"/>
              </w:rPr>
              <w:t xml:space="preserve">publikos norminius teisės aktus, Tiekėjas įsipareigoja atliktas paslaugas fiksuoti paslaugų priėmimo </w:t>
            </w:r>
            <w:r w:rsidR="00A953AF" w:rsidRPr="006707BF">
              <w:rPr>
                <w:kern w:val="2"/>
                <w:szCs w:val="24"/>
              </w:rPr>
              <w:t>–</w:t>
            </w:r>
            <w:r w:rsidR="00A953AF">
              <w:rPr>
                <w:kern w:val="2"/>
                <w:szCs w:val="24"/>
              </w:rPr>
              <w:t xml:space="preserve"> perdavimo akte. </w:t>
            </w:r>
          </w:p>
          <w:p w14:paraId="28F66EAA" w14:textId="168C2543" w:rsidR="00BA5F61" w:rsidRDefault="00BA5F61" w:rsidP="009500E7">
            <w:pPr>
              <w:jc w:val="both"/>
              <w:rPr>
                <w:kern w:val="2"/>
                <w:szCs w:val="24"/>
              </w:rPr>
            </w:pPr>
            <w:r>
              <w:rPr>
                <w:kern w:val="2"/>
                <w:szCs w:val="24"/>
              </w:rPr>
              <w:t>10.1.</w:t>
            </w:r>
            <w:r w:rsidR="00697A0D">
              <w:rPr>
                <w:kern w:val="2"/>
                <w:szCs w:val="24"/>
              </w:rPr>
              <w:t>3</w:t>
            </w:r>
            <w:r>
              <w:rPr>
                <w:kern w:val="2"/>
                <w:szCs w:val="24"/>
              </w:rPr>
              <w:t xml:space="preserve">. </w:t>
            </w:r>
            <w:r w:rsidRPr="00D1188F">
              <w:rPr>
                <w:kern w:val="2"/>
                <w:szCs w:val="24"/>
              </w:rPr>
              <w:t xml:space="preserve">Tiekėjas privalo užtikrinti, kad Sutarties sudarymo ir vykdymo metu neatsirastų aplinkybių, nurodytų </w:t>
            </w:r>
            <w:r>
              <w:rPr>
                <w:kern w:val="2"/>
                <w:szCs w:val="24"/>
              </w:rPr>
              <w:t>Lietuvos Respublikos v</w:t>
            </w:r>
            <w:r w:rsidRPr="00D1188F">
              <w:rPr>
                <w:kern w:val="2"/>
                <w:szCs w:val="24"/>
              </w:rPr>
              <w:t>iešųjų pirkimų įstatymo 45 straipsnio 2</w:t>
            </w:r>
            <w:r w:rsidRPr="00D1188F">
              <w:rPr>
                <w:kern w:val="2"/>
                <w:szCs w:val="24"/>
                <w:vertAlign w:val="superscript"/>
              </w:rPr>
              <w:t>1</w:t>
            </w:r>
            <w:r>
              <w:rPr>
                <w:kern w:val="2"/>
                <w:szCs w:val="24"/>
              </w:rPr>
              <w:t xml:space="preserve"> dalyje.</w:t>
            </w:r>
          </w:p>
          <w:p w14:paraId="3DEB68A8" w14:textId="3F01433E" w:rsidR="00CB2E27" w:rsidRDefault="00CB2E27" w:rsidP="00CB2E27">
            <w:pPr>
              <w:jc w:val="both"/>
              <w:rPr>
                <w:color w:val="000000" w:themeColor="text1"/>
                <w:kern w:val="2"/>
                <w:szCs w:val="24"/>
              </w:rPr>
            </w:pPr>
            <w:r>
              <w:rPr>
                <w:kern w:val="2"/>
                <w:szCs w:val="24"/>
              </w:rPr>
              <w:t xml:space="preserve">10.1.4. </w:t>
            </w:r>
            <w:r w:rsidRPr="000E4421">
              <w:rPr>
                <w:kern w:val="2"/>
                <w:szCs w:val="24"/>
              </w:rPr>
              <w:t>Tiekėjas įsipareigoja susipažinti ir visą Sutarties vykdymo laikotarpį laikytis Tiekėjų etikos kode</w:t>
            </w:r>
            <w:r>
              <w:rPr>
                <w:kern w:val="2"/>
                <w:szCs w:val="24"/>
              </w:rPr>
              <w:t xml:space="preserve">kso 49 punkto nuostatų (tiekėjų etikos kodeksas - </w:t>
            </w:r>
            <w:hyperlink r:id="rId10" w:history="1">
              <w:r w:rsidRPr="00700501">
                <w:rPr>
                  <w:rStyle w:val="Hyperlink"/>
                  <w:kern w:val="2"/>
                  <w:szCs w:val="24"/>
                </w:rPr>
                <w:t>https://vpt.lrv.lt/media/viesa/saugykla/2024/1/w2fscibRf-4.pdf</w:t>
              </w:r>
            </w:hyperlink>
            <w:r>
              <w:rPr>
                <w:kern w:val="2"/>
                <w:szCs w:val="24"/>
              </w:rPr>
              <w:t xml:space="preserve">), t. y. </w:t>
            </w:r>
            <w:r w:rsidRPr="00CD0949">
              <w:rPr>
                <w:color w:val="000000" w:themeColor="text1"/>
                <w:kern w:val="2"/>
                <w:szCs w:val="24"/>
              </w:rPr>
              <w:t xml:space="preserve">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CD0949">
              <w:rPr>
                <w:color w:val="000000" w:themeColor="text1"/>
                <w:kern w:val="2"/>
                <w:szCs w:val="24"/>
              </w:rPr>
              <w:t>pajėgumais</w:t>
            </w:r>
            <w:proofErr w:type="spellEnd"/>
            <w:r w:rsidRPr="00CD0949">
              <w:rPr>
                <w:color w:val="000000" w:themeColor="text1"/>
                <w:kern w:val="2"/>
                <w:szCs w:val="24"/>
              </w:rPr>
              <w:t xml:space="preserve"> ir (ar) nesudaryti </w:t>
            </w:r>
            <w:proofErr w:type="spellStart"/>
            <w:r w:rsidRPr="00CD0949">
              <w:rPr>
                <w:color w:val="000000" w:themeColor="text1"/>
                <w:kern w:val="2"/>
                <w:szCs w:val="24"/>
              </w:rPr>
              <w:t>subtiekimo</w:t>
            </w:r>
            <w:proofErr w:type="spellEnd"/>
            <w:r w:rsidRPr="00CD0949">
              <w:rPr>
                <w:color w:val="000000" w:themeColor="text1"/>
                <w:kern w:val="2"/>
                <w:szCs w:val="24"/>
              </w:rPr>
              <w:t xml:space="preserve"> sutarties (-</w:t>
            </w:r>
            <w:proofErr w:type="spellStart"/>
            <w:r w:rsidRPr="00CD0949">
              <w:rPr>
                <w:color w:val="000000" w:themeColor="text1"/>
                <w:kern w:val="2"/>
                <w:szCs w:val="24"/>
              </w:rPr>
              <w:t>čių</w:t>
            </w:r>
            <w:proofErr w:type="spellEnd"/>
            <w:r w:rsidRPr="00CD0949">
              <w:rPr>
                <w:color w:val="000000" w:themeColor="text1"/>
                <w:kern w:val="2"/>
                <w:szCs w:val="24"/>
              </w:rPr>
              <w:t>) su subtiekėju (-</w:t>
            </w:r>
            <w:proofErr w:type="spellStart"/>
            <w:r w:rsidRPr="00CD0949">
              <w:rPr>
                <w:color w:val="000000" w:themeColor="text1"/>
                <w:kern w:val="2"/>
                <w:szCs w:val="24"/>
              </w:rPr>
              <w:t>ais</w:t>
            </w:r>
            <w:proofErr w:type="spellEnd"/>
            <w:r w:rsidRPr="00CD0949">
              <w:rPr>
                <w:color w:val="000000" w:themeColor="text1"/>
                <w:kern w:val="2"/>
                <w:szCs w:val="24"/>
              </w:rPr>
              <w:t xml:space="preserve">) </w:t>
            </w:r>
            <w:r w:rsidRPr="00CD0949">
              <w:rPr>
                <w:color w:val="000000" w:themeColor="text1"/>
                <w:kern w:val="2"/>
                <w:szCs w:val="24"/>
              </w:rPr>
              <w:lastRenderedPageBreak/>
              <w:t>netenkinančiu (-</w:t>
            </w:r>
            <w:proofErr w:type="spellStart"/>
            <w:r w:rsidRPr="00CD0949">
              <w:rPr>
                <w:color w:val="000000" w:themeColor="text1"/>
                <w:kern w:val="2"/>
                <w:szCs w:val="24"/>
              </w:rPr>
              <w:t>ais</w:t>
            </w:r>
            <w:proofErr w:type="spellEnd"/>
            <w:r w:rsidRPr="00CD0949">
              <w:rPr>
                <w:color w:val="000000" w:themeColor="text1"/>
                <w:kern w:val="2"/>
                <w:szCs w:val="24"/>
              </w:rPr>
              <w:t xml:space="preserve">) šios sąlygos. </w:t>
            </w:r>
            <w:r>
              <w:rPr>
                <w:color w:val="000000" w:themeColor="text1"/>
                <w:kern w:val="2"/>
                <w:szCs w:val="24"/>
              </w:rPr>
              <w:t>Tiekėjas</w:t>
            </w:r>
            <w:r w:rsidRPr="00CD0949">
              <w:rPr>
                <w:color w:val="000000" w:themeColor="text1"/>
                <w:kern w:val="2"/>
                <w:szCs w:val="24"/>
              </w:rPr>
              <w:t xml:space="preserve"> turi užtikrinti, kad anksčiau minėtų Kodekso nuostatų laikytųsi visi </w:t>
            </w:r>
            <w:r>
              <w:rPr>
                <w:color w:val="000000" w:themeColor="text1"/>
                <w:kern w:val="2"/>
                <w:szCs w:val="24"/>
              </w:rPr>
              <w:t>Tiekėjo</w:t>
            </w:r>
            <w:r w:rsidRPr="00CD0949">
              <w:rPr>
                <w:color w:val="000000" w:themeColor="text1"/>
                <w:kern w:val="2"/>
                <w:szCs w:val="24"/>
              </w:rPr>
              <w:t xml:space="preserve"> pasitelkti tretieji asmenys (subtiekėjai ar kiti ūkio subjektai, kurių </w:t>
            </w:r>
            <w:proofErr w:type="spellStart"/>
            <w:r w:rsidRPr="00CD0949">
              <w:rPr>
                <w:color w:val="000000" w:themeColor="text1"/>
                <w:kern w:val="2"/>
                <w:szCs w:val="24"/>
              </w:rPr>
              <w:t>pajėgumais</w:t>
            </w:r>
            <w:proofErr w:type="spellEnd"/>
            <w:r w:rsidRPr="00CD0949">
              <w:rPr>
                <w:color w:val="000000" w:themeColor="text1"/>
                <w:kern w:val="2"/>
                <w:szCs w:val="24"/>
              </w:rPr>
              <w:t xml:space="preserve"> </w:t>
            </w:r>
            <w:r>
              <w:rPr>
                <w:color w:val="000000" w:themeColor="text1"/>
                <w:kern w:val="2"/>
                <w:szCs w:val="24"/>
              </w:rPr>
              <w:t>Tiekėjas</w:t>
            </w:r>
            <w:r w:rsidRPr="00CD0949">
              <w:rPr>
                <w:color w:val="000000" w:themeColor="text1"/>
                <w:kern w:val="2"/>
                <w:szCs w:val="24"/>
              </w:rPr>
              <w:t xml:space="preserve"> remiasi).</w:t>
            </w:r>
          </w:p>
          <w:p w14:paraId="0B1ACE20" w14:textId="77777777" w:rsidR="00CB2E27" w:rsidRDefault="00CB2E27" w:rsidP="00CB2E27">
            <w:pPr>
              <w:jc w:val="both"/>
              <w:rPr>
                <w:kern w:val="2"/>
                <w:szCs w:val="24"/>
              </w:rPr>
            </w:pPr>
            <w:r w:rsidRPr="000E4421">
              <w:rPr>
                <w:kern w:val="2"/>
                <w:szCs w:val="24"/>
              </w:rPr>
              <w:t xml:space="preserve">Tiekėjas taip pat įsipareigoja nedelsdamas raštu informuoti Pirkėją apie bet kokias aplinkybes, dėl kurių Sutarties vykdymo metu jo ar jo pasitelktų ūkio subjektų elgesys gali prieštarauti minėtoms nuostatoms. </w:t>
            </w:r>
            <w:r>
              <w:rPr>
                <w:kern w:val="2"/>
                <w:szCs w:val="24"/>
              </w:rPr>
              <w:t>Tiekėjas</w:t>
            </w:r>
            <w:r w:rsidRPr="002B7434">
              <w:rPr>
                <w:kern w:val="2"/>
                <w:szCs w:val="24"/>
              </w:rPr>
              <w:t xml:space="preserve"> taip pat įsipareigoja nedelsiant informuoti Pirkėją apie Sutarties galiojimo metu atsiradusias aplinkybes, susijusias su </w:t>
            </w:r>
            <w:r>
              <w:rPr>
                <w:kern w:val="2"/>
                <w:szCs w:val="24"/>
              </w:rPr>
              <w:t>Tiekėjo</w:t>
            </w:r>
            <w:r w:rsidRPr="002B7434">
              <w:rPr>
                <w:kern w:val="2"/>
                <w:szCs w:val="24"/>
              </w:rPr>
              <w:t xml:space="preserve"> elgesio neatitik</w:t>
            </w:r>
            <w:r>
              <w:rPr>
                <w:kern w:val="2"/>
                <w:szCs w:val="24"/>
              </w:rPr>
              <w:t>imu Kodekso 49 punkto nuostatai.</w:t>
            </w:r>
          </w:p>
          <w:p w14:paraId="1E6253FB" w14:textId="77777777" w:rsidR="00CB2E27" w:rsidRDefault="00CB2E27" w:rsidP="00CB2E27">
            <w:pPr>
              <w:jc w:val="both"/>
              <w:rPr>
                <w:kern w:val="2"/>
                <w:szCs w:val="24"/>
              </w:rPr>
            </w:pPr>
            <w:r w:rsidRPr="00CD0949">
              <w:rPr>
                <w:color w:val="000000" w:themeColor="text1"/>
                <w:kern w:val="2"/>
                <w:szCs w:val="24"/>
              </w:rPr>
              <w:t xml:space="preserve">Sutarties vykdymo metu </w:t>
            </w:r>
            <w:r>
              <w:rPr>
                <w:color w:val="000000" w:themeColor="text1"/>
                <w:kern w:val="2"/>
                <w:szCs w:val="24"/>
              </w:rPr>
              <w:t>Tiekėjui</w:t>
            </w:r>
            <w:r w:rsidRPr="00CD0949">
              <w:rPr>
                <w:color w:val="000000" w:themeColor="text1"/>
                <w:kern w:val="2"/>
                <w:szCs w:val="24"/>
              </w:rPr>
              <w:t xml:space="preserve"> pažeidus Kodekso 49 punkto nuostatas Pirkėjas gali leisti </w:t>
            </w:r>
            <w:r>
              <w:rPr>
                <w:color w:val="000000" w:themeColor="text1"/>
                <w:kern w:val="2"/>
                <w:szCs w:val="24"/>
              </w:rPr>
              <w:t>Tiekėjui</w:t>
            </w:r>
            <w:r w:rsidRPr="00CD0949">
              <w:rPr>
                <w:color w:val="000000" w:themeColor="text1"/>
                <w:kern w:val="2"/>
                <w:szCs w:val="24"/>
              </w:rPr>
              <w:t xml:space="preserve"> pašalinti nustatytus pažeidimus (išskyrus nusikaltimų, kitų šiurkščių teisės aktų pažeidimų atvejais) per Pirkėjo nustatytą protingą terminą.</w:t>
            </w:r>
          </w:p>
          <w:p w14:paraId="3D3C7A0F" w14:textId="77777777" w:rsidR="00CB2E27" w:rsidRDefault="00CB2E27" w:rsidP="00CB2E27">
            <w:pPr>
              <w:jc w:val="both"/>
              <w:rPr>
                <w:kern w:val="2"/>
                <w:szCs w:val="24"/>
              </w:rPr>
            </w:pPr>
            <w:r>
              <w:rPr>
                <w:kern w:val="2"/>
                <w:szCs w:val="24"/>
              </w:rPr>
              <w:t>10.1.5. Bendrųjų sąlygų nuostatų dėl Sutarties vykdymui pasitelkiamų naujų subtiekėjų ir (ar specialistų) / esamų subtiekėjų ir (ar) specialistų keitimo, laikymasis.</w:t>
            </w:r>
          </w:p>
          <w:p w14:paraId="1AD3CD3A" w14:textId="43CC1941" w:rsidR="00FD343C" w:rsidRPr="00B6039A" w:rsidRDefault="00D81C8A" w:rsidP="00697A0D">
            <w:pPr>
              <w:jc w:val="both"/>
              <w:rPr>
                <w:kern w:val="2"/>
                <w:szCs w:val="24"/>
              </w:rPr>
            </w:pPr>
            <w:r>
              <w:rPr>
                <w:kern w:val="2"/>
                <w:szCs w:val="24"/>
              </w:rPr>
              <w:t>10.1</w:t>
            </w:r>
            <w:r w:rsidR="00FD343C">
              <w:rPr>
                <w:kern w:val="2"/>
                <w:szCs w:val="24"/>
              </w:rPr>
              <w:t>.</w:t>
            </w:r>
            <w:r w:rsidR="00697A0D">
              <w:rPr>
                <w:kern w:val="2"/>
                <w:szCs w:val="24"/>
              </w:rPr>
              <w:t>6</w:t>
            </w:r>
            <w:r w:rsidR="00FD343C">
              <w:rPr>
                <w:kern w:val="2"/>
                <w:szCs w:val="24"/>
              </w:rPr>
              <w:t xml:space="preserve">. </w:t>
            </w:r>
            <w:r w:rsidR="00FD343C" w:rsidRPr="00FD343C">
              <w:rPr>
                <w:kern w:val="2"/>
                <w:szCs w:val="24"/>
              </w:rPr>
              <w:t>Paslaugų teikėjas privalo savo lėšomis išvežti utilizacijai susidar</w:t>
            </w:r>
            <w:r w:rsidR="00FD343C">
              <w:rPr>
                <w:kern w:val="2"/>
                <w:szCs w:val="24"/>
              </w:rPr>
              <w:t xml:space="preserve">iusias (pagal šią sutartį) </w:t>
            </w:r>
            <w:r w:rsidR="00FD343C" w:rsidRPr="00FD343C">
              <w:rPr>
                <w:kern w:val="2"/>
                <w:szCs w:val="24"/>
              </w:rPr>
              <w:t>pavojingas atliekas ir vesti jų apskaitą, remiantis Lietuvos Res</w:t>
            </w:r>
            <w:r w:rsidR="00FD343C">
              <w:rPr>
                <w:kern w:val="2"/>
                <w:szCs w:val="24"/>
              </w:rPr>
              <w:t xml:space="preserve">publikos įstatymais, norminiais </w:t>
            </w:r>
            <w:r w:rsidR="00FD343C" w:rsidRPr="00FD343C">
              <w:rPr>
                <w:kern w:val="2"/>
                <w:szCs w:val="24"/>
              </w:rPr>
              <w:t>aktais.</w:t>
            </w:r>
          </w:p>
        </w:tc>
      </w:tr>
      <w:tr w:rsidR="00402199" w14:paraId="68A8F8F5" w14:textId="77777777">
        <w:trPr>
          <w:trHeight w:val="300"/>
        </w:trPr>
        <w:tc>
          <w:tcPr>
            <w:tcW w:w="3094" w:type="dxa"/>
            <w:gridSpan w:val="2"/>
          </w:tcPr>
          <w:p w14:paraId="458F7686" w14:textId="3F6B8B5B"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47BB92AD" w14:textId="29F63CB4" w:rsidR="00680047" w:rsidRDefault="00680047" w:rsidP="00680047">
            <w:pPr>
              <w:jc w:val="both"/>
              <w:rPr>
                <w:kern w:val="2"/>
                <w:szCs w:val="24"/>
              </w:rPr>
            </w:pPr>
            <w:r>
              <w:rPr>
                <w:kern w:val="2"/>
                <w:szCs w:val="24"/>
              </w:rPr>
              <w:t>10.2.1. Suteiktų</w:t>
            </w:r>
            <w:r w:rsidRPr="000216AB">
              <w:rPr>
                <w:kern w:val="2"/>
                <w:szCs w:val="24"/>
              </w:rPr>
              <w:t xml:space="preserve"> </w:t>
            </w:r>
            <w:r>
              <w:rPr>
                <w:kern w:val="2"/>
                <w:szCs w:val="24"/>
              </w:rPr>
              <w:t>paslaugų</w:t>
            </w:r>
            <w:r w:rsidRPr="000216AB">
              <w:rPr>
                <w:kern w:val="2"/>
                <w:szCs w:val="24"/>
              </w:rPr>
              <w:t xml:space="preserve"> techninė kokybė bent vieną kartą reikšmingai neatitinka šios sutarties, techninės specifikacijos ar teisės aktų reikalavimų, dėl ko kyla arba gali kilti pavojus asmenų sveikatai, turtui ar aplinkai</w:t>
            </w:r>
            <w:r>
              <w:rPr>
                <w:kern w:val="2"/>
                <w:szCs w:val="24"/>
              </w:rPr>
              <w:t>.</w:t>
            </w:r>
          </w:p>
          <w:p w14:paraId="3C7AA564" w14:textId="1855FC7C" w:rsidR="00680047" w:rsidRDefault="00680047" w:rsidP="00680047">
            <w:pPr>
              <w:jc w:val="both"/>
              <w:rPr>
                <w:b/>
              </w:rPr>
            </w:pPr>
            <w:r>
              <w:rPr>
                <w:kern w:val="2"/>
                <w:szCs w:val="24"/>
              </w:rPr>
              <w:t xml:space="preserve">10.2.2. </w:t>
            </w:r>
            <w:r w:rsidRPr="00680047">
              <w:t>Tiekėjas nepateikia paslaugų priėmimo</w:t>
            </w:r>
            <w:r>
              <w:t xml:space="preserve"> </w:t>
            </w:r>
            <w:r w:rsidRPr="00680047">
              <w:t>–</w:t>
            </w:r>
            <w:r>
              <w:t xml:space="preserve"> </w:t>
            </w:r>
            <w:r w:rsidRPr="00680047">
              <w:t xml:space="preserve">perdavimo akto arba jame nėra fiksuotos atliktos paslaugos </w:t>
            </w:r>
            <w:r w:rsidRPr="00680047">
              <w:rPr>
                <w:rStyle w:val="Strong"/>
                <w:b w:val="0"/>
              </w:rPr>
              <w:t>daugiau kaip 2 (du) kartus per sutarties galiojimo laikotarpį</w:t>
            </w:r>
            <w:r w:rsidRPr="00680047">
              <w:rPr>
                <w:b/>
              </w:rPr>
              <w:t>.</w:t>
            </w:r>
          </w:p>
          <w:p w14:paraId="19AFBA3C" w14:textId="264C040D" w:rsidR="001F3F35" w:rsidRDefault="00680047" w:rsidP="00680047">
            <w:pPr>
              <w:jc w:val="both"/>
            </w:pPr>
            <w:r w:rsidRPr="00680047">
              <w:t>10.2.3.</w:t>
            </w:r>
            <w:r>
              <w:t xml:space="preserve"> </w:t>
            </w:r>
            <w:r w:rsidR="001F3F35">
              <w:t xml:space="preserve">Dideliu arba nuolatiniu esminės sutarties sąlygos pažeidimu laikomas bent vienos iš Lietuvos Respublikos viešųjų pirkimų įstatymo 45 straipsnio 2¹ dalyje nurodytų aplinkybių atsiradimas tiekėjo, jo subtiekėjų ar ūkio subjektų, kurių </w:t>
            </w:r>
            <w:proofErr w:type="spellStart"/>
            <w:r w:rsidR="001F3F35">
              <w:t>pajėgumais</w:t>
            </w:r>
            <w:proofErr w:type="spellEnd"/>
            <w:r w:rsidR="001F3F35">
              <w:t xml:space="preserve"> remiamasi, atžvilgiu Sutarties sudarymo ar vykdymo metu.</w:t>
            </w:r>
          </w:p>
          <w:p w14:paraId="7A939704" w14:textId="00FC0CCD" w:rsidR="001F3F35" w:rsidRDefault="001F3F35" w:rsidP="001F3F35">
            <w:pPr>
              <w:jc w:val="both"/>
            </w:pPr>
            <w:r>
              <w:t>10.2.</w:t>
            </w:r>
            <w:r w:rsidR="0045181D">
              <w:t>4</w:t>
            </w:r>
            <w:r>
              <w:t>. Tiekėjo elgesys neatitinka Tiekėjų etikos kodekso (https://vpt.lrv.lt/media/viesa/saugykla/2024/1/w2fscibRf-4.pdf)</w:t>
            </w:r>
          </w:p>
          <w:p w14:paraId="2D5BADB5" w14:textId="66835D7B" w:rsidR="001F3F35" w:rsidRDefault="001F3F35" w:rsidP="001F3F35">
            <w:pPr>
              <w:jc w:val="both"/>
            </w:pPr>
            <w:r>
              <w:t>49 punkto nuostatų.</w:t>
            </w:r>
          </w:p>
          <w:p w14:paraId="5606FC38" w14:textId="2BD2B0C1" w:rsidR="00402199" w:rsidRDefault="001F3F35" w:rsidP="001F3F35">
            <w:pPr>
              <w:jc w:val="both"/>
              <w:rPr>
                <w:kern w:val="2"/>
                <w:szCs w:val="24"/>
              </w:rPr>
            </w:pPr>
            <w:r>
              <w:t>10.2.</w:t>
            </w:r>
            <w:r w:rsidR="0045181D">
              <w:t>5</w:t>
            </w:r>
            <w:r>
              <w:t xml:space="preserve">. </w:t>
            </w:r>
            <w:r w:rsidRPr="00BE72B6">
              <w:rPr>
                <w:kern w:val="2"/>
                <w:szCs w:val="24"/>
              </w:rPr>
              <w:t>Tiekėjas pažeidžia Bendrųjų sąlygų nuostatas dėl Sutarties vykdymui pasitelkiamų naujų subtiekėjų ir (ar specialistų) / esamų subtiekėjų ir (ar) specialistų keitimo.</w:t>
            </w:r>
          </w:p>
          <w:p w14:paraId="2BC2BBBD" w14:textId="15E4D628" w:rsidR="00E75730" w:rsidRPr="00DC7E5B" w:rsidRDefault="00FD343C" w:rsidP="0045181D">
            <w:pPr>
              <w:jc w:val="both"/>
            </w:pPr>
            <w:r>
              <w:rPr>
                <w:kern w:val="2"/>
                <w:szCs w:val="24"/>
              </w:rPr>
              <w:t>10.2.</w:t>
            </w:r>
            <w:r w:rsidR="0045181D">
              <w:rPr>
                <w:kern w:val="2"/>
                <w:szCs w:val="24"/>
              </w:rPr>
              <w:t>6</w:t>
            </w:r>
            <w:r>
              <w:rPr>
                <w:kern w:val="2"/>
                <w:szCs w:val="24"/>
              </w:rPr>
              <w:t xml:space="preserve">. </w:t>
            </w:r>
            <w:r w:rsidR="00D81C8A">
              <w:t>Tiekėjas daugiau kaip 1 (vieną) kartą sutarties galiojimo metu, neišveža pagal šią Sutartį susidariusių pavojingų atliekų utilizacijai savo lėšomis teisės aktų nus</w:t>
            </w:r>
            <w:r w:rsidR="00075136">
              <w:t>tatyta tvarka</w:t>
            </w:r>
            <w:r w:rsidR="00D81C8A">
              <w:t xml:space="preserve">,  jas išveža pažeisdamas teisės aktuose ir (ar) Sutartyje nustatytus reikalavimus, arba </w:t>
            </w:r>
            <w:r w:rsidR="00075136" w:rsidRPr="00075136">
              <w:t>nepateikia dokumentų, patvirtinančių atliekų perdavimą utilizacijai ir (ar) atliekų apskaitos tvarkymą teisės aktų nustatyta tvarka.</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A37BC9" w:rsidRDefault="000B0897" w:rsidP="0056282E">
            <w:pPr>
              <w:jc w:val="both"/>
              <w:rPr>
                <w:kern w:val="2"/>
                <w:szCs w:val="24"/>
              </w:rPr>
            </w:pPr>
            <w:r w:rsidRPr="00A37BC9">
              <w:rPr>
                <w:kern w:val="2"/>
                <w:szCs w:val="24"/>
              </w:rPr>
              <w:t>Ši Sutartis laikoma sudaryta ir įsigalioja nuo Sutarties pasirašymo dienos (antrosios Šalies pasirašymo dieną).</w:t>
            </w:r>
          </w:p>
          <w:p w14:paraId="7396F7FD" w14:textId="5F71E09E" w:rsidR="00027B83" w:rsidRPr="00A37BC9" w:rsidRDefault="000B0897" w:rsidP="0056282E">
            <w:pPr>
              <w:jc w:val="both"/>
              <w:rPr>
                <w:kern w:val="2"/>
                <w:szCs w:val="24"/>
              </w:rPr>
            </w:pPr>
            <w:r w:rsidRPr="00A37BC9">
              <w:rPr>
                <w:kern w:val="2"/>
                <w:szCs w:val="24"/>
              </w:rPr>
              <w:t xml:space="preserve">Sutartis galioja iki visiško prievolių įvykdymo (kol bus išnaudota Pradinės Sutarties vertė, bet jos terminas negali būti ilgesnis kaip </w:t>
            </w:r>
            <w:r w:rsidR="0056282E" w:rsidRPr="00A37BC9">
              <w:rPr>
                <w:kern w:val="2"/>
                <w:szCs w:val="24"/>
              </w:rPr>
              <w:t xml:space="preserve">36 (trisdešimt šeši) mėnesiai.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5754E1AB" w:rsidR="00402199" w:rsidRPr="00A37BC9" w:rsidRDefault="0056282E" w:rsidP="0056282E">
            <w:pPr>
              <w:rPr>
                <w:kern w:val="2"/>
                <w:szCs w:val="24"/>
              </w:rPr>
            </w:pPr>
            <w:r w:rsidRPr="00A37BC9">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61682E" w14:textId="77777777" w:rsidR="000604BA" w:rsidRPr="004438C1" w:rsidRDefault="000604BA" w:rsidP="000604BA">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4E66D12" w14:textId="0DFEDA13" w:rsidR="000604BA" w:rsidRPr="004438C1" w:rsidRDefault="000604BA" w:rsidP="000604BA">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ialiųjų sąlygų 10.2</w:t>
            </w:r>
            <w:r w:rsidR="00CD2DB2">
              <w:rPr>
                <w:kern w:val="2"/>
                <w:szCs w:val="24"/>
              </w:rPr>
              <w:t>.</w:t>
            </w:r>
            <w:r>
              <w:rPr>
                <w:kern w:val="2"/>
                <w:szCs w:val="24"/>
              </w:rPr>
              <w:t xml:space="preserve"> papunktyje.</w:t>
            </w:r>
          </w:p>
          <w:p w14:paraId="251C8169" w14:textId="44950040" w:rsidR="00027B83" w:rsidRDefault="000604BA" w:rsidP="000604BA">
            <w:pPr>
              <w:rPr>
                <w:color w:val="4472C4"/>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w:t>
            </w:r>
            <w:r w:rsidR="00CD2DB2">
              <w:rPr>
                <w:kern w:val="2"/>
                <w:szCs w:val="24"/>
              </w:rPr>
              <w:t>.</w:t>
            </w:r>
            <w:r w:rsidRPr="00C0270A">
              <w:rPr>
                <w:kern w:val="2"/>
                <w:szCs w:val="24"/>
              </w:rPr>
              <w:t xml:space="preserve"> papunktyje.</w:t>
            </w:r>
          </w:p>
        </w:tc>
      </w:tr>
      <w:tr w:rsidR="000604B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604BA" w:rsidRDefault="000604BA" w:rsidP="000604B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140B91" w14:textId="442F4FBD" w:rsidR="00CB2E27" w:rsidRPr="00700899" w:rsidRDefault="00CB2E27" w:rsidP="00CB2E27">
            <w:pPr>
              <w:jc w:val="both"/>
              <w:rPr>
                <w:lang w:val="en-US"/>
              </w:rPr>
            </w:pPr>
            <w:r>
              <w:t>12.2.1. jeigu Tiekėjas nevykdo prisiimtų įsipareigojimų už Sutartyje nustat</w:t>
            </w:r>
            <w:r w:rsidR="00A37BC9">
              <w:t>ytą Sutarties kainą / įkainius;</w:t>
            </w:r>
          </w:p>
          <w:p w14:paraId="6B0C83A1" w14:textId="77777777" w:rsidR="00CB2E27" w:rsidRDefault="00CB2E27" w:rsidP="00CB2E27">
            <w:pPr>
              <w:jc w:val="both"/>
            </w:pPr>
            <w:r>
              <w:t xml:space="preserve">12.2.2. jeigu Tiekėjas nesilaiko Sutartyje nustatytų Paslaugų tiekimo terminų 2 (du) kartus iš eilės arba vėluoja suteikti Paslaugas daugiau nei Sutartyje nuo nustatyto Paslaugų suteikimo termino; </w:t>
            </w:r>
          </w:p>
          <w:p w14:paraId="5A229C0A" w14:textId="77777777" w:rsidR="00CB2E27" w:rsidRDefault="00CB2E27" w:rsidP="00CB2E27">
            <w:pPr>
              <w:jc w:val="both"/>
            </w:pPr>
            <w:r>
              <w:t xml:space="preserve">12.2.3. jeigu Tiekėjas pažeidžia Paslaugų suteikimo terminus ir priskaičiuotų netesybų už vėlavimą suma viršija 20 (dvidešimt) proc. Pradinės sutarties vertės; </w:t>
            </w:r>
          </w:p>
          <w:p w14:paraId="7CC922D7" w14:textId="77777777" w:rsidR="00CB2E27" w:rsidRDefault="00CB2E27" w:rsidP="00CB2E27">
            <w:pPr>
              <w:jc w:val="both"/>
            </w:pPr>
            <w:r>
              <w:t xml:space="preserve">12.2.4. Tiekėjas pažeidžia Paslaugų suteikimo terminus ir dėl Paslaugų suteikimo vėlavimo Paslaugos tampa nebereikalingos; 12.2.5. Tiekėjas daugiau kaip 2 (du) kartus suteikia Paslaugas, kurios neatitinka Sutartyje ir (ar) Įstatymuose nustatytų reikalavimų Paslaugoms; </w:t>
            </w:r>
          </w:p>
          <w:p w14:paraId="4B4A91EF" w14:textId="77777777" w:rsidR="00CB2E27" w:rsidRDefault="00CB2E27" w:rsidP="00CB2E27">
            <w:pPr>
              <w:jc w:val="both"/>
            </w:pPr>
            <w:r>
              <w:t xml:space="preserve">12.2.6. Tiekėjo kvalifikacija tapo nebeatitinkančia pirkimo dokumentuose nustatytų Sutarties tinkamam vykdymui būtinų reikalavimų ir šie neatitikimai nebuvo ištaisyti per 14 (keturiolika) kalendorinių dienų nuo kvalifikacijos tapimo neatitinkančia dienos; </w:t>
            </w:r>
          </w:p>
          <w:p w14:paraId="06CD532C" w14:textId="77777777" w:rsidR="00CB2E27" w:rsidRDefault="00CB2E27" w:rsidP="00CB2E27">
            <w:pPr>
              <w:jc w:val="both"/>
            </w:pPr>
            <w:r>
              <w:t xml:space="preserve">12.2.7. Tiekėjas pažeidžia šios Sutarties nuostatas, reglamentuojančias konkurenciją, intelektinės nuosavybės ar konfidencialios informacijos valdymą; </w:t>
            </w:r>
          </w:p>
          <w:p w14:paraId="0DFC6E31" w14:textId="77777777" w:rsidR="00CB2E27" w:rsidRDefault="00CB2E27" w:rsidP="00CB2E27">
            <w:pPr>
              <w:jc w:val="both"/>
              <w:rPr>
                <w:rFonts w:eastAsia="Arial"/>
                <w:color w:val="000000" w:themeColor="text1"/>
                <w:kern w:val="2"/>
              </w:rPr>
            </w:pPr>
            <w:r>
              <w:t xml:space="preserve">12.2.8. </w:t>
            </w:r>
            <w:r w:rsidRPr="00B464A4">
              <w:rPr>
                <w:rFonts w:eastAsia="Arial"/>
                <w:color w:val="000000" w:themeColor="text1"/>
                <w:kern w:val="2"/>
              </w:rPr>
              <w:t>Tiekėjas pažeidžia Bendrųjų sąlygų nuostatas dėl Sutarties vykdymui pasitelkiamų naujų subtiekėjų ir (ar specialistų) / esamų subtiekėjų ir (ar) specialistų keitimo;</w:t>
            </w:r>
          </w:p>
          <w:p w14:paraId="281C11EA" w14:textId="77777777" w:rsidR="00CB2E27" w:rsidRDefault="00CB2E27" w:rsidP="00CB2E27">
            <w:pPr>
              <w:jc w:val="both"/>
              <w:rPr>
                <w:rFonts w:eastAsia="Arial"/>
                <w:color w:val="000000" w:themeColor="text1"/>
                <w:kern w:val="2"/>
              </w:rPr>
            </w:pPr>
            <w:r>
              <w:rPr>
                <w:rFonts w:eastAsia="Arial"/>
                <w:color w:val="000000" w:themeColor="text1"/>
                <w:kern w:val="2"/>
              </w:rPr>
              <w:t>12.2.9.</w:t>
            </w:r>
            <w:r w:rsidRPr="00B464A4">
              <w:rPr>
                <w:rFonts w:eastAsia="Arial"/>
                <w:color w:val="000000" w:themeColor="text1"/>
                <w:kern w:val="2"/>
              </w:rPr>
              <w:t xml:space="preserve"> Tiekėjas per 10 (dešimt) darbo dienų nuo prašymo gavimo dienos iš Pirkėjo nepateikia prašomų dokumentų nurodytus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57E7F5C1" w14:textId="77777777" w:rsidR="00CB2E27" w:rsidRDefault="00CB2E27" w:rsidP="00CB2E27">
            <w:pPr>
              <w:jc w:val="both"/>
              <w:rPr>
                <w:rFonts w:eastAsia="Arial"/>
                <w:color w:val="000000" w:themeColor="text1"/>
                <w:kern w:val="2"/>
              </w:rPr>
            </w:pPr>
            <w:r>
              <w:rPr>
                <w:rFonts w:eastAsia="Arial"/>
                <w:color w:val="000000" w:themeColor="text1"/>
                <w:kern w:val="2"/>
              </w:rPr>
              <w:t>12.2.10.</w:t>
            </w:r>
            <w:r w:rsidRPr="00B464A4">
              <w:rPr>
                <w:rFonts w:eastAsia="Arial"/>
                <w:color w:val="000000" w:themeColor="text1"/>
                <w:kern w:val="2"/>
              </w:rPr>
              <w:t xml:space="preserve"> paaiškėja, kad yra aplinkybė, atitinkanti bent vieną iš nurodytų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78CBCC58" w14:textId="77777777" w:rsidR="00CB2E27" w:rsidRDefault="00CB2E27" w:rsidP="00CB2E27">
            <w:pPr>
              <w:jc w:val="both"/>
              <w:rPr>
                <w:rFonts w:eastAsia="Arial"/>
                <w:color w:val="000000" w:themeColor="text1"/>
                <w:kern w:val="2"/>
              </w:rPr>
            </w:pPr>
            <w:r>
              <w:rPr>
                <w:rFonts w:eastAsia="Arial"/>
                <w:color w:val="000000" w:themeColor="text1"/>
                <w:kern w:val="2"/>
              </w:rPr>
              <w:lastRenderedPageBreak/>
              <w:t>12.2.11.</w:t>
            </w:r>
            <w:r w:rsidRPr="00B464A4">
              <w:rPr>
                <w:rFonts w:eastAsia="Arial"/>
                <w:color w:val="000000" w:themeColor="text1"/>
                <w:kern w:val="2"/>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3D6B4700" w14:textId="77777777" w:rsidR="00CB2E27" w:rsidRDefault="00CB2E27" w:rsidP="00CB2E27">
            <w:pPr>
              <w:jc w:val="both"/>
            </w:pPr>
            <w:r>
              <w:rPr>
                <w:rFonts w:eastAsia="Arial"/>
                <w:color w:val="000000" w:themeColor="text1"/>
                <w:kern w:val="2"/>
              </w:rPr>
              <w:t>12.2.12.</w:t>
            </w:r>
            <w:r w:rsidRPr="00413610">
              <w:rPr>
                <w:rFonts w:eastAsia="Arial"/>
                <w:color w:val="000000" w:themeColor="text1"/>
                <w:kern w:val="2"/>
              </w:rPr>
              <w:t xml:space="preserve"> nustatoma, </w:t>
            </w:r>
            <w:r>
              <w:rPr>
                <w:rFonts w:eastAsia="Arial"/>
                <w:kern w:val="2"/>
                <w:szCs w:val="24"/>
              </w:rPr>
              <w:t xml:space="preserve">kad Tiekėjas (be atskiro Pirkėjo raštiško sutikimo) į Paslaugų teikimo vietą pristatė prekes, prie kurių yra pridėti Sutartyje nenumatyti elektronikos prietaisai, skirti </w:t>
            </w:r>
            <w:proofErr w:type="spellStart"/>
            <w:r>
              <w:rPr>
                <w:rFonts w:eastAsia="Arial"/>
                <w:kern w:val="2"/>
                <w:szCs w:val="24"/>
              </w:rPr>
              <w:t>lokacijos</w:t>
            </w:r>
            <w:proofErr w:type="spellEnd"/>
            <w:r>
              <w:rPr>
                <w:rFonts w:eastAsia="Arial"/>
                <w:kern w:val="2"/>
                <w:szCs w:val="24"/>
              </w:rPr>
              <w:t xml:space="preserve"> fiksavimui ir duomenų perdavimui;</w:t>
            </w:r>
          </w:p>
          <w:p w14:paraId="0B019B64" w14:textId="004C0C4F" w:rsidR="000604BA" w:rsidRPr="00C52ABB" w:rsidRDefault="0045181D" w:rsidP="00CB2E27">
            <w:pPr>
              <w:jc w:val="both"/>
              <w:rPr>
                <w:rFonts w:eastAsia="Arial"/>
                <w:kern w:val="2"/>
                <w:szCs w:val="24"/>
              </w:rPr>
            </w:pPr>
            <w:r>
              <w:t>12.2.</w:t>
            </w:r>
            <w:r w:rsidR="00CB2E27">
              <w:t>13</w:t>
            </w:r>
            <w: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F65660A" w:rsidR="00027B83" w:rsidRPr="00700899" w:rsidRDefault="00700899" w:rsidP="00700899">
            <w:pPr>
              <w:jc w:val="both"/>
            </w:pPr>
            <w:r>
              <w:t xml:space="preserve">13.1. </w:t>
            </w:r>
            <w:r w:rsidRPr="005103F1">
              <w:t xml:space="preserve">Paslaugos </w:t>
            </w:r>
            <w:r>
              <w:t>tiekėjas</w:t>
            </w:r>
            <w:r w:rsidRPr="005103F1">
              <w:t xml:space="preserve"> įsipareigoja teikiamai Paslaugai taikyti aplinkos apsaugos vadybos sistemos reikalavimus pagal standartą LST EN ISO 14001, EMAS arba kitą aplinkos apsaugos vadybos standartą, pagrįstą atitinkamais Europos ar tarptautinių standartizacijos organizacijų patvirtintais standartais, arba pateikti lygiaverčius atitikties </w:t>
            </w:r>
            <w:proofErr w:type="spellStart"/>
            <w:r w:rsidRPr="005103F1">
              <w:t>įrodymus</w:t>
            </w:r>
            <w:proofErr w:type="spellEnd"/>
            <w:r w:rsidRPr="005103F1">
              <w:t xml:space="preserve">. Jeigu paaiškėja, kad Paslaugos </w:t>
            </w:r>
            <w:r>
              <w:t xml:space="preserve">tiekėjo </w:t>
            </w:r>
            <w:r w:rsidRPr="005103F1">
              <w:t xml:space="preserve">pateikto sertifikato galiojimas baigsis anksčiau nei pasibaigs Sutartyje nustatytas Paslaugos įvykdymo terminas, Paslaugos </w:t>
            </w:r>
            <w:r>
              <w:t>tiekėjas</w:t>
            </w:r>
            <w:r w:rsidRPr="005103F1">
              <w:t xml:space="preserve"> įsipareigoja pateikti Užsakovui naują galiojantį sertifikatą ne vėliau kaip iki esamo sertif</w:t>
            </w:r>
            <w:r>
              <w:t>ikato galiojimo pabaigos dienos</w:t>
            </w:r>
            <w:r w:rsidRPr="00A7494A">
              <w:rPr>
                <w:color w:val="000000"/>
                <w:kern w:val="2"/>
                <w:szCs w:val="24"/>
                <w:shd w:val="clear" w:color="auto" w:fill="FFFFFF"/>
              </w:rPr>
              <w:t>.</w:t>
            </w:r>
            <w:r>
              <w:rPr>
                <w:color w:val="000000"/>
                <w:kern w:val="2"/>
                <w:szCs w:val="24"/>
                <w:shd w:val="clear" w:color="auto" w:fill="FFFFFF"/>
              </w:rPr>
              <w:t xml:space="preserve"> Nustačius, kad Tiekėjas šiame papunktyje nustatyto kriterijaus (-jų) nesilaiko, Tiekėjui taikoma Specialiųjų sąlygų 9.5 punkte nurodyto dydžio bauda.</w:t>
            </w:r>
            <w:bookmarkStart w:id="0" w:name="_GoBack"/>
            <w:bookmarkEnd w:id="0"/>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405D5A12" w:rsidR="00027B83" w:rsidRPr="0056282E"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56282E" w14:paraId="00CDF661" w14:textId="77777777">
        <w:trPr>
          <w:trHeight w:val="300"/>
        </w:trPr>
        <w:tc>
          <w:tcPr>
            <w:tcW w:w="3058" w:type="dxa"/>
          </w:tcPr>
          <w:p w14:paraId="044BD4E3" w14:textId="77777777" w:rsidR="0056282E" w:rsidRDefault="0056282E" w:rsidP="0056282E">
            <w:pPr>
              <w:rPr>
                <w:b/>
                <w:kern w:val="2"/>
                <w:szCs w:val="24"/>
              </w:rPr>
            </w:pPr>
            <w:r>
              <w:rPr>
                <w:b/>
                <w:kern w:val="2"/>
                <w:szCs w:val="24"/>
              </w:rPr>
              <w:t xml:space="preserve">14.1. </w:t>
            </w:r>
          </w:p>
        </w:tc>
        <w:tc>
          <w:tcPr>
            <w:tcW w:w="6477" w:type="dxa"/>
            <w:gridSpan w:val="3"/>
          </w:tcPr>
          <w:p w14:paraId="3868F99B" w14:textId="77777777" w:rsidR="0056282E" w:rsidRDefault="0056282E" w:rsidP="00E246C8">
            <w:pPr>
              <w:jc w:val="both"/>
              <w:rPr>
                <w:kern w:val="2"/>
                <w:szCs w:val="24"/>
              </w:rPr>
            </w:pPr>
            <w:r>
              <w:rPr>
                <w:kern w:val="2"/>
                <w:szCs w:val="24"/>
              </w:rPr>
              <w:t>Šalys susitaria pakeisti nurodytą Sutarties Bendrųjų sąlygų punktą ir išdėstyti jį nauja redakcija:</w:t>
            </w:r>
          </w:p>
          <w:p w14:paraId="2E3C809B" w14:textId="77777777" w:rsidR="0056282E" w:rsidRDefault="0056282E" w:rsidP="00E246C8">
            <w:pPr>
              <w:jc w:val="both"/>
              <w:rPr>
                <w:kern w:val="2"/>
                <w:szCs w:val="24"/>
              </w:rPr>
            </w:pPr>
          </w:p>
          <w:p w14:paraId="621E9738" w14:textId="77777777" w:rsidR="0056282E" w:rsidRDefault="0056282E" w:rsidP="00E246C8">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301207">
              <w:rPr>
                <w:kern w:val="2"/>
                <w:szCs w:val="24"/>
              </w:rPr>
              <w:t>Sąskaitose faktūrose Pirkėju nurodoma Lietuvos kariuomenės Logistikos valdybos Įgulų aptarnavimo tarnyba, o Mokėtoju – Lietuvos kariuomenė.</w:t>
            </w:r>
          </w:p>
          <w:p w14:paraId="4A9C222D" w14:textId="77777777" w:rsidR="0056282E" w:rsidRDefault="0056282E" w:rsidP="00E246C8">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56282E" w14:paraId="406909DA" w14:textId="77777777" w:rsidTr="00877850">
              <w:tc>
                <w:tcPr>
                  <w:tcW w:w="3240" w:type="dxa"/>
                </w:tcPr>
                <w:p w14:paraId="62D7E23A" w14:textId="77777777" w:rsidR="0056282E" w:rsidRDefault="0056282E" w:rsidP="00E246C8">
                  <w:pPr>
                    <w:rPr>
                      <w:kern w:val="2"/>
                      <w:szCs w:val="24"/>
                    </w:rPr>
                  </w:pPr>
                  <w:r>
                    <w:rPr>
                      <w:kern w:val="2"/>
                      <w:szCs w:val="24"/>
                    </w:rPr>
                    <w:lastRenderedPageBreak/>
                    <w:t>1.2.1. Pavadinimas</w:t>
                  </w:r>
                </w:p>
              </w:tc>
              <w:tc>
                <w:tcPr>
                  <w:tcW w:w="3510" w:type="dxa"/>
                </w:tcPr>
                <w:p w14:paraId="0F0EA8A9" w14:textId="77777777" w:rsidR="0056282E" w:rsidRDefault="0056282E" w:rsidP="00E246C8">
                  <w:pPr>
                    <w:rPr>
                      <w:kern w:val="2"/>
                      <w:szCs w:val="24"/>
                    </w:rPr>
                  </w:pPr>
                  <w:r w:rsidRPr="00A9310B">
                    <w:rPr>
                      <w:kern w:val="2"/>
                      <w:szCs w:val="24"/>
                    </w:rPr>
                    <w:t>Lietuvos kariuomenė</w:t>
                  </w:r>
                </w:p>
              </w:tc>
            </w:tr>
            <w:tr w:rsidR="0056282E" w14:paraId="04ACC060" w14:textId="77777777" w:rsidTr="00877850">
              <w:tc>
                <w:tcPr>
                  <w:tcW w:w="3240" w:type="dxa"/>
                </w:tcPr>
                <w:p w14:paraId="18ABBB5A" w14:textId="77777777" w:rsidR="0056282E" w:rsidRDefault="0056282E" w:rsidP="00E246C8">
                  <w:pPr>
                    <w:rPr>
                      <w:kern w:val="2"/>
                      <w:szCs w:val="24"/>
                    </w:rPr>
                  </w:pPr>
                  <w:r>
                    <w:rPr>
                      <w:kern w:val="2"/>
                      <w:szCs w:val="24"/>
                    </w:rPr>
                    <w:t>1.2.2. Juridinio asmens kodas</w:t>
                  </w:r>
                </w:p>
              </w:tc>
              <w:tc>
                <w:tcPr>
                  <w:tcW w:w="3510" w:type="dxa"/>
                </w:tcPr>
                <w:p w14:paraId="0F3F264B" w14:textId="77777777" w:rsidR="0056282E" w:rsidRDefault="0056282E" w:rsidP="00E246C8">
                  <w:pPr>
                    <w:rPr>
                      <w:kern w:val="2"/>
                      <w:szCs w:val="24"/>
                    </w:rPr>
                  </w:pPr>
                  <w:r w:rsidRPr="00FE11EF">
                    <w:rPr>
                      <w:kern w:val="2"/>
                      <w:szCs w:val="24"/>
                    </w:rPr>
                    <w:t>188732677</w:t>
                  </w:r>
                </w:p>
              </w:tc>
            </w:tr>
            <w:tr w:rsidR="0056282E" w14:paraId="099761C1" w14:textId="77777777" w:rsidTr="00877850">
              <w:tc>
                <w:tcPr>
                  <w:tcW w:w="3240" w:type="dxa"/>
                </w:tcPr>
                <w:p w14:paraId="725CCE08" w14:textId="77777777" w:rsidR="0056282E" w:rsidRDefault="0056282E" w:rsidP="00E246C8">
                  <w:pPr>
                    <w:rPr>
                      <w:kern w:val="2"/>
                      <w:szCs w:val="24"/>
                    </w:rPr>
                  </w:pPr>
                  <w:r>
                    <w:rPr>
                      <w:kern w:val="2"/>
                      <w:szCs w:val="24"/>
                    </w:rPr>
                    <w:t>1.2.3. Adresas</w:t>
                  </w:r>
                </w:p>
              </w:tc>
              <w:tc>
                <w:tcPr>
                  <w:tcW w:w="3510" w:type="dxa"/>
                </w:tcPr>
                <w:p w14:paraId="6D58FAB8" w14:textId="77777777" w:rsidR="0056282E" w:rsidRDefault="0056282E" w:rsidP="00E246C8">
                  <w:pPr>
                    <w:rPr>
                      <w:kern w:val="2"/>
                      <w:szCs w:val="24"/>
                    </w:rPr>
                  </w:pPr>
                  <w:r w:rsidRPr="00FE11EF">
                    <w:rPr>
                      <w:kern w:val="2"/>
                      <w:szCs w:val="24"/>
                    </w:rPr>
                    <w:t>Šv. Ignoto g. 8, 01144 Vilnius</w:t>
                  </w:r>
                </w:p>
              </w:tc>
            </w:tr>
            <w:tr w:rsidR="0056282E" w14:paraId="032035CF" w14:textId="77777777" w:rsidTr="00877850">
              <w:tc>
                <w:tcPr>
                  <w:tcW w:w="3240" w:type="dxa"/>
                </w:tcPr>
                <w:p w14:paraId="0F8DD4CD" w14:textId="77777777" w:rsidR="0056282E" w:rsidRDefault="0056282E" w:rsidP="00E246C8">
                  <w:pPr>
                    <w:rPr>
                      <w:kern w:val="2"/>
                      <w:szCs w:val="24"/>
                    </w:rPr>
                  </w:pPr>
                  <w:r>
                    <w:rPr>
                      <w:kern w:val="2"/>
                      <w:szCs w:val="24"/>
                    </w:rPr>
                    <w:t>1.2.4. PVM mokėtojo kodas</w:t>
                  </w:r>
                </w:p>
              </w:tc>
              <w:tc>
                <w:tcPr>
                  <w:tcW w:w="3510" w:type="dxa"/>
                </w:tcPr>
                <w:p w14:paraId="4F296BFA" w14:textId="77777777" w:rsidR="0056282E" w:rsidRDefault="0056282E" w:rsidP="00E246C8">
                  <w:pPr>
                    <w:rPr>
                      <w:kern w:val="2"/>
                      <w:szCs w:val="24"/>
                    </w:rPr>
                  </w:pPr>
                  <w:r w:rsidRPr="00FE11EF">
                    <w:rPr>
                      <w:kern w:val="2"/>
                      <w:szCs w:val="24"/>
                    </w:rPr>
                    <w:t>LT887326716</w:t>
                  </w:r>
                </w:p>
              </w:tc>
            </w:tr>
            <w:tr w:rsidR="0056282E" w14:paraId="4DC6F985" w14:textId="77777777" w:rsidTr="00877850">
              <w:tc>
                <w:tcPr>
                  <w:tcW w:w="3240" w:type="dxa"/>
                </w:tcPr>
                <w:p w14:paraId="05BCED77" w14:textId="77777777" w:rsidR="0056282E" w:rsidRDefault="0056282E" w:rsidP="00E246C8">
                  <w:pPr>
                    <w:rPr>
                      <w:kern w:val="2"/>
                      <w:szCs w:val="24"/>
                    </w:rPr>
                  </w:pPr>
                  <w:r>
                    <w:rPr>
                      <w:kern w:val="2"/>
                      <w:szCs w:val="24"/>
                    </w:rPr>
                    <w:t>1.2.5. Atsiskaitomoji sąskaita</w:t>
                  </w:r>
                </w:p>
              </w:tc>
              <w:tc>
                <w:tcPr>
                  <w:tcW w:w="3510" w:type="dxa"/>
                </w:tcPr>
                <w:p w14:paraId="3BEEA89A" w14:textId="77777777" w:rsidR="0056282E" w:rsidRDefault="0056282E" w:rsidP="00E246C8">
                  <w:pPr>
                    <w:rPr>
                      <w:kern w:val="2"/>
                      <w:szCs w:val="24"/>
                    </w:rPr>
                  </w:pPr>
                  <w:r w:rsidRPr="00FE11EF">
                    <w:rPr>
                      <w:kern w:val="2"/>
                      <w:szCs w:val="24"/>
                    </w:rPr>
                    <w:t>LT 624040063610001175</w:t>
                  </w:r>
                </w:p>
              </w:tc>
            </w:tr>
            <w:tr w:rsidR="0056282E" w14:paraId="76E3C8ED" w14:textId="77777777" w:rsidTr="00877850">
              <w:tc>
                <w:tcPr>
                  <w:tcW w:w="3240" w:type="dxa"/>
                </w:tcPr>
                <w:p w14:paraId="655F4F36" w14:textId="77777777" w:rsidR="0056282E" w:rsidRDefault="0056282E" w:rsidP="00E246C8">
                  <w:pPr>
                    <w:rPr>
                      <w:kern w:val="2"/>
                      <w:szCs w:val="24"/>
                    </w:rPr>
                  </w:pPr>
                  <w:r>
                    <w:rPr>
                      <w:kern w:val="2"/>
                      <w:szCs w:val="24"/>
                    </w:rPr>
                    <w:t>1.2.6. Bankas, banko kodas</w:t>
                  </w:r>
                </w:p>
              </w:tc>
              <w:tc>
                <w:tcPr>
                  <w:tcW w:w="3510" w:type="dxa"/>
                </w:tcPr>
                <w:p w14:paraId="146EBA0A" w14:textId="77777777" w:rsidR="0056282E" w:rsidRDefault="0056282E" w:rsidP="00E246C8">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56282E" w14:paraId="08E8CF5D" w14:textId="77777777" w:rsidTr="00877850">
              <w:tc>
                <w:tcPr>
                  <w:tcW w:w="3240" w:type="dxa"/>
                </w:tcPr>
                <w:p w14:paraId="1BA02E40" w14:textId="77777777" w:rsidR="0056282E" w:rsidRDefault="0056282E" w:rsidP="00E246C8">
                  <w:pPr>
                    <w:rPr>
                      <w:kern w:val="2"/>
                      <w:szCs w:val="24"/>
                    </w:rPr>
                  </w:pPr>
                  <w:r>
                    <w:rPr>
                      <w:kern w:val="2"/>
                      <w:szCs w:val="24"/>
                    </w:rPr>
                    <w:t>1.2.7. Telefonas</w:t>
                  </w:r>
                </w:p>
              </w:tc>
              <w:tc>
                <w:tcPr>
                  <w:tcW w:w="3510" w:type="dxa"/>
                </w:tcPr>
                <w:p w14:paraId="6B1B145B" w14:textId="77777777" w:rsidR="0056282E" w:rsidRDefault="0056282E" w:rsidP="00E246C8">
                  <w:pPr>
                    <w:rPr>
                      <w:kern w:val="2"/>
                      <w:szCs w:val="24"/>
                    </w:rPr>
                  </w:pPr>
                </w:p>
              </w:tc>
            </w:tr>
            <w:tr w:rsidR="0056282E" w14:paraId="1B87273B" w14:textId="77777777" w:rsidTr="00877850">
              <w:tc>
                <w:tcPr>
                  <w:tcW w:w="3240" w:type="dxa"/>
                </w:tcPr>
                <w:p w14:paraId="6667D044" w14:textId="77777777" w:rsidR="0056282E" w:rsidRDefault="0056282E" w:rsidP="00E246C8">
                  <w:pPr>
                    <w:rPr>
                      <w:kern w:val="2"/>
                      <w:szCs w:val="24"/>
                    </w:rPr>
                  </w:pPr>
                  <w:r>
                    <w:rPr>
                      <w:kern w:val="2"/>
                      <w:szCs w:val="24"/>
                    </w:rPr>
                    <w:t>1.2.8. El. paštas</w:t>
                  </w:r>
                </w:p>
              </w:tc>
              <w:tc>
                <w:tcPr>
                  <w:tcW w:w="3510" w:type="dxa"/>
                </w:tcPr>
                <w:p w14:paraId="37ADA45C" w14:textId="77777777" w:rsidR="0056282E" w:rsidRDefault="0056282E" w:rsidP="00E246C8">
                  <w:pPr>
                    <w:rPr>
                      <w:kern w:val="2"/>
                      <w:szCs w:val="24"/>
                    </w:rPr>
                  </w:pPr>
                </w:p>
              </w:tc>
            </w:tr>
            <w:tr w:rsidR="0056282E" w14:paraId="716B9C84" w14:textId="77777777" w:rsidTr="00877850">
              <w:tc>
                <w:tcPr>
                  <w:tcW w:w="3240" w:type="dxa"/>
                </w:tcPr>
                <w:p w14:paraId="2AF8B2B0" w14:textId="77777777" w:rsidR="0056282E" w:rsidRDefault="0056282E" w:rsidP="00E246C8">
                  <w:pPr>
                    <w:rPr>
                      <w:kern w:val="2"/>
                      <w:szCs w:val="24"/>
                    </w:rPr>
                  </w:pPr>
                  <w:r>
                    <w:rPr>
                      <w:kern w:val="2"/>
                      <w:szCs w:val="24"/>
                    </w:rPr>
                    <w:t>1.2.9. Šalies atstovas</w:t>
                  </w:r>
                </w:p>
              </w:tc>
              <w:tc>
                <w:tcPr>
                  <w:tcW w:w="3510" w:type="dxa"/>
                </w:tcPr>
                <w:p w14:paraId="21EBE2E1" w14:textId="77777777" w:rsidR="0056282E" w:rsidRDefault="0056282E" w:rsidP="00E246C8">
                  <w:pPr>
                    <w:rPr>
                      <w:kern w:val="2"/>
                      <w:szCs w:val="24"/>
                    </w:rPr>
                  </w:pPr>
                </w:p>
              </w:tc>
            </w:tr>
            <w:tr w:rsidR="0056282E" w14:paraId="6F671C9A" w14:textId="77777777" w:rsidTr="00877850">
              <w:tc>
                <w:tcPr>
                  <w:tcW w:w="3240" w:type="dxa"/>
                </w:tcPr>
                <w:p w14:paraId="4860586F" w14:textId="77777777" w:rsidR="0056282E" w:rsidRDefault="0056282E" w:rsidP="00E246C8">
                  <w:pPr>
                    <w:rPr>
                      <w:kern w:val="2"/>
                      <w:szCs w:val="24"/>
                    </w:rPr>
                  </w:pPr>
                  <w:r>
                    <w:rPr>
                      <w:kern w:val="2"/>
                      <w:szCs w:val="24"/>
                    </w:rPr>
                    <w:t>1.2.10. Atstovavimo pagrindas</w:t>
                  </w:r>
                </w:p>
              </w:tc>
              <w:tc>
                <w:tcPr>
                  <w:tcW w:w="3510" w:type="dxa"/>
                </w:tcPr>
                <w:p w14:paraId="332D6421" w14:textId="77777777" w:rsidR="0056282E" w:rsidRDefault="0056282E" w:rsidP="00E246C8">
                  <w:pPr>
                    <w:rPr>
                      <w:kern w:val="2"/>
                      <w:szCs w:val="24"/>
                    </w:rPr>
                  </w:pPr>
                </w:p>
              </w:tc>
            </w:tr>
          </w:tbl>
          <w:p w14:paraId="61C13F3F" w14:textId="77777777" w:rsidR="0056282E" w:rsidRDefault="0056282E" w:rsidP="00E246C8">
            <w:pPr>
              <w:rPr>
                <w:kern w:val="2"/>
                <w:szCs w:val="24"/>
              </w:rPr>
            </w:pPr>
          </w:p>
          <w:p w14:paraId="71F9375E" w14:textId="6808E5E9" w:rsidR="0056282E" w:rsidRDefault="0056282E" w:rsidP="00E246C8">
            <w:pPr>
              <w:rPr>
                <w:kern w:val="2"/>
                <w:szCs w:val="24"/>
              </w:rPr>
            </w:pPr>
          </w:p>
        </w:tc>
      </w:tr>
      <w:tr w:rsidR="0056282E" w14:paraId="2CA3CEA0" w14:textId="77777777">
        <w:trPr>
          <w:trHeight w:val="300"/>
        </w:trPr>
        <w:tc>
          <w:tcPr>
            <w:tcW w:w="3058" w:type="dxa"/>
          </w:tcPr>
          <w:p w14:paraId="7871A9FF" w14:textId="77777777" w:rsidR="0056282E" w:rsidRDefault="0056282E" w:rsidP="0056282E">
            <w:pPr>
              <w:rPr>
                <w:b/>
                <w:kern w:val="2"/>
                <w:szCs w:val="24"/>
              </w:rPr>
            </w:pPr>
            <w:r>
              <w:rPr>
                <w:b/>
                <w:kern w:val="2"/>
                <w:szCs w:val="24"/>
              </w:rPr>
              <w:lastRenderedPageBreak/>
              <w:t>14.2.</w:t>
            </w:r>
          </w:p>
        </w:tc>
        <w:tc>
          <w:tcPr>
            <w:tcW w:w="6477" w:type="dxa"/>
            <w:gridSpan w:val="3"/>
          </w:tcPr>
          <w:p w14:paraId="3B9395C6" w14:textId="77777777" w:rsidR="0056282E" w:rsidRDefault="0056282E" w:rsidP="0056282E">
            <w:pPr>
              <w:rPr>
                <w:color w:val="4472C4"/>
                <w:kern w:val="2"/>
                <w:szCs w:val="24"/>
              </w:rPr>
            </w:pPr>
            <w:r>
              <w:rPr>
                <w:color w:val="4472C4"/>
                <w:kern w:val="2"/>
                <w:szCs w:val="24"/>
              </w:rPr>
              <w:t>(pildyti, jei papildomos Sutarties Bendrosios sąlygos naujomis nuostatomis):</w:t>
            </w:r>
          </w:p>
          <w:p w14:paraId="27E58ECB" w14:textId="77777777" w:rsidR="0056282E" w:rsidRDefault="0056282E" w:rsidP="0056282E">
            <w:pPr>
              <w:rPr>
                <w:kern w:val="2"/>
                <w:szCs w:val="24"/>
              </w:rPr>
            </w:pPr>
            <w:r>
              <w:rPr>
                <w:kern w:val="2"/>
                <w:szCs w:val="24"/>
              </w:rPr>
              <w:t>Šalys susitaria papildyti Sutarties Bendrąsias sąlygas nurodytu punktu, tačiau kitų punktų numeracijos nekeisti: ________.</w:t>
            </w:r>
          </w:p>
        </w:tc>
      </w:tr>
      <w:tr w:rsidR="0056282E" w14:paraId="7ED2EDF1" w14:textId="77777777">
        <w:trPr>
          <w:trHeight w:val="300"/>
        </w:trPr>
        <w:tc>
          <w:tcPr>
            <w:tcW w:w="9535" w:type="dxa"/>
            <w:gridSpan w:val="4"/>
          </w:tcPr>
          <w:p w14:paraId="689031C9" w14:textId="77777777" w:rsidR="0056282E" w:rsidRDefault="0056282E" w:rsidP="0056282E">
            <w:pPr>
              <w:jc w:val="center"/>
              <w:rPr>
                <w:b/>
                <w:kern w:val="2"/>
                <w:szCs w:val="24"/>
              </w:rPr>
            </w:pPr>
            <w:r>
              <w:rPr>
                <w:b/>
                <w:kern w:val="2"/>
                <w:szCs w:val="24"/>
              </w:rPr>
              <w:t>15. SUTARTIES PRIEDAI</w:t>
            </w:r>
          </w:p>
        </w:tc>
      </w:tr>
      <w:tr w:rsidR="0056282E" w14:paraId="43B17553" w14:textId="77777777">
        <w:trPr>
          <w:trHeight w:val="300"/>
        </w:trPr>
        <w:tc>
          <w:tcPr>
            <w:tcW w:w="3058" w:type="dxa"/>
          </w:tcPr>
          <w:p w14:paraId="7CFF3567" w14:textId="77777777" w:rsidR="0056282E" w:rsidRDefault="0056282E" w:rsidP="0056282E">
            <w:pPr>
              <w:jc w:val="center"/>
              <w:rPr>
                <w:b/>
                <w:kern w:val="2"/>
                <w:szCs w:val="24"/>
              </w:rPr>
            </w:pPr>
            <w:r>
              <w:rPr>
                <w:b/>
                <w:kern w:val="2"/>
                <w:szCs w:val="24"/>
              </w:rPr>
              <w:t>15.1. Priedas Nr. 1</w:t>
            </w:r>
          </w:p>
        </w:tc>
        <w:tc>
          <w:tcPr>
            <w:tcW w:w="6477" w:type="dxa"/>
            <w:gridSpan w:val="3"/>
          </w:tcPr>
          <w:p w14:paraId="65B09E30" w14:textId="7525E7A8" w:rsidR="0056282E" w:rsidRDefault="002871B6" w:rsidP="002871B6">
            <w:pPr>
              <w:rPr>
                <w:b/>
                <w:kern w:val="2"/>
                <w:szCs w:val="24"/>
              </w:rPr>
            </w:pPr>
            <w:r>
              <w:rPr>
                <w:b/>
                <w:kern w:val="2"/>
                <w:szCs w:val="24"/>
              </w:rPr>
              <w:t>T</w:t>
            </w:r>
            <w:r w:rsidR="002D36A6">
              <w:rPr>
                <w:b/>
                <w:kern w:val="2"/>
                <w:szCs w:val="24"/>
              </w:rPr>
              <w:t xml:space="preserve">echninė specifikacija </w:t>
            </w:r>
            <w:r>
              <w:rPr>
                <w:b/>
                <w:kern w:val="2"/>
                <w:szCs w:val="24"/>
              </w:rPr>
              <w:t>TS-234</w:t>
            </w:r>
          </w:p>
        </w:tc>
      </w:tr>
      <w:tr w:rsidR="0056282E" w14:paraId="2CC1D4F0" w14:textId="77777777">
        <w:trPr>
          <w:trHeight w:val="300"/>
        </w:trPr>
        <w:tc>
          <w:tcPr>
            <w:tcW w:w="3058" w:type="dxa"/>
          </w:tcPr>
          <w:p w14:paraId="09EEBB7C" w14:textId="77777777" w:rsidR="0056282E" w:rsidRDefault="0056282E" w:rsidP="0056282E">
            <w:pPr>
              <w:jc w:val="center"/>
              <w:rPr>
                <w:b/>
                <w:kern w:val="2"/>
                <w:szCs w:val="24"/>
              </w:rPr>
            </w:pPr>
            <w:r>
              <w:rPr>
                <w:b/>
                <w:kern w:val="2"/>
                <w:szCs w:val="24"/>
              </w:rPr>
              <w:t>15.2. Priedas Nr. 2</w:t>
            </w:r>
          </w:p>
        </w:tc>
        <w:tc>
          <w:tcPr>
            <w:tcW w:w="6477" w:type="dxa"/>
            <w:gridSpan w:val="3"/>
          </w:tcPr>
          <w:p w14:paraId="269B3EB8" w14:textId="51B2248F" w:rsidR="0056282E" w:rsidRDefault="002D36A6" w:rsidP="002871B6">
            <w:pPr>
              <w:rPr>
                <w:b/>
                <w:kern w:val="2"/>
                <w:szCs w:val="24"/>
              </w:rPr>
            </w:pPr>
            <w:r>
              <w:rPr>
                <w:b/>
                <w:kern w:val="2"/>
                <w:szCs w:val="24"/>
              </w:rPr>
              <w:t>„Pasiūlymas“</w:t>
            </w:r>
          </w:p>
        </w:tc>
      </w:tr>
      <w:tr w:rsidR="0056282E" w14:paraId="58745085" w14:textId="77777777">
        <w:trPr>
          <w:trHeight w:val="300"/>
        </w:trPr>
        <w:tc>
          <w:tcPr>
            <w:tcW w:w="3058" w:type="dxa"/>
          </w:tcPr>
          <w:p w14:paraId="2312C897" w14:textId="77777777" w:rsidR="0056282E" w:rsidRDefault="0056282E" w:rsidP="0056282E">
            <w:pPr>
              <w:jc w:val="center"/>
              <w:rPr>
                <w:b/>
                <w:kern w:val="2"/>
                <w:szCs w:val="24"/>
              </w:rPr>
            </w:pPr>
            <w:r>
              <w:rPr>
                <w:b/>
                <w:kern w:val="2"/>
                <w:szCs w:val="24"/>
              </w:rPr>
              <w:t>15.3. Priedas Nr. 3</w:t>
            </w:r>
          </w:p>
        </w:tc>
        <w:tc>
          <w:tcPr>
            <w:tcW w:w="6477" w:type="dxa"/>
            <w:gridSpan w:val="3"/>
          </w:tcPr>
          <w:p w14:paraId="22A614AF" w14:textId="67AAAE35" w:rsidR="0056282E" w:rsidRDefault="0056282E" w:rsidP="0056282E">
            <w:pPr>
              <w:jc w:val="center"/>
              <w:rPr>
                <w:b/>
                <w:kern w:val="2"/>
                <w:szCs w:val="24"/>
              </w:rPr>
            </w:pPr>
          </w:p>
        </w:tc>
      </w:tr>
      <w:tr w:rsidR="0056282E" w14:paraId="49AEEE04" w14:textId="77777777">
        <w:trPr>
          <w:trHeight w:val="300"/>
        </w:trPr>
        <w:tc>
          <w:tcPr>
            <w:tcW w:w="3058" w:type="dxa"/>
          </w:tcPr>
          <w:p w14:paraId="0141DB15" w14:textId="77777777" w:rsidR="0056282E" w:rsidRDefault="0056282E" w:rsidP="0056282E">
            <w:pPr>
              <w:jc w:val="center"/>
              <w:rPr>
                <w:b/>
                <w:kern w:val="2"/>
                <w:szCs w:val="24"/>
              </w:rPr>
            </w:pPr>
            <w:r>
              <w:rPr>
                <w:b/>
                <w:kern w:val="2"/>
                <w:szCs w:val="24"/>
              </w:rPr>
              <w:t>15.4. Priedas Nr. 4</w:t>
            </w:r>
          </w:p>
        </w:tc>
        <w:tc>
          <w:tcPr>
            <w:tcW w:w="6477" w:type="dxa"/>
            <w:gridSpan w:val="3"/>
          </w:tcPr>
          <w:p w14:paraId="567E6329" w14:textId="19EA03DE" w:rsidR="0056282E" w:rsidRDefault="0056282E" w:rsidP="0056282E">
            <w:pPr>
              <w:jc w:val="center"/>
              <w:rPr>
                <w:b/>
                <w:kern w:val="2"/>
                <w:szCs w:val="24"/>
              </w:rPr>
            </w:pPr>
          </w:p>
        </w:tc>
      </w:tr>
      <w:tr w:rsidR="0056282E" w14:paraId="64E7ECA8" w14:textId="77777777">
        <w:trPr>
          <w:trHeight w:val="300"/>
        </w:trPr>
        <w:tc>
          <w:tcPr>
            <w:tcW w:w="3058" w:type="dxa"/>
          </w:tcPr>
          <w:p w14:paraId="56EDF7C1" w14:textId="77777777" w:rsidR="0056282E" w:rsidRDefault="0056282E" w:rsidP="0056282E">
            <w:pPr>
              <w:jc w:val="center"/>
              <w:rPr>
                <w:b/>
                <w:kern w:val="2"/>
                <w:szCs w:val="24"/>
              </w:rPr>
            </w:pPr>
            <w:r>
              <w:rPr>
                <w:b/>
                <w:kern w:val="2"/>
                <w:szCs w:val="24"/>
              </w:rPr>
              <w:t>15.5. Priedas Nr. 5</w:t>
            </w:r>
          </w:p>
        </w:tc>
        <w:tc>
          <w:tcPr>
            <w:tcW w:w="6477" w:type="dxa"/>
            <w:gridSpan w:val="3"/>
          </w:tcPr>
          <w:p w14:paraId="02467AF6" w14:textId="77777777" w:rsidR="0056282E" w:rsidRDefault="0056282E" w:rsidP="0056282E">
            <w:pPr>
              <w:jc w:val="center"/>
              <w:rPr>
                <w:b/>
                <w:kern w:val="2"/>
                <w:szCs w:val="24"/>
              </w:rPr>
            </w:pPr>
          </w:p>
        </w:tc>
      </w:tr>
      <w:tr w:rsidR="0056282E" w14:paraId="278F6726" w14:textId="77777777">
        <w:tc>
          <w:tcPr>
            <w:tcW w:w="9535" w:type="dxa"/>
            <w:gridSpan w:val="4"/>
          </w:tcPr>
          <w:p w14:paraId="306ED934" w14:textId="77777777" w:rsidR="0056282E" w:rsidRDefault="0056282E" w:rsidP="0056282E">
            <w:pPr>
              <w:jc w:val="center"/>
              <w:rPr>
                <w:b/>
                <w:kern w:val="2"/>
                <w:szCs w:val="24"/>
              </w:rPr>
            </w:pPr>
            <w:r>
              <w:rPr>
                <w:b/>
                <w:kern w:val="2"/>
                <w:szCs w:val="24"/>
              </w:rPr>
              <w:t>16. ŠALIŲ ATSTOVŲ PARAŠAI</w:t>
            </w:r>
          </w:p>
        </w:tc>
      </w:tr>
      <w:tr w:rsidR="0056282E" w14:paraId="1A4801F8" w14:textId="77777777">
        <w:tc>
          <w:tcPr>
            <w:tcW w:w="5224" w:type="dxa"/>
            <w:gridSpan w:val="3"/>
          </w:tcPr>
          <w:p w14:paraId="4374ECAE" w14:textId="77777777" w:rsidR="0056282E" w:rsidRDefault="0056282E" w:rsidP="0056282E">
            <w:pPr>
              <w:jc w:val="center"/>
              <w:rPr>
                <w:b/>
                <w:kern w:val="2"/>
                <w:szCs w:val="24"/>
              </w:rPr>
            </w:pPr>
            <w:r>
              <w:rPr>
                <w:b/>
                <w:kern w:val="2"/>
                <w:szCs w:val="24"/>
              </w:rPr>
              <w:t>PIRKĖJAS</w:t>
            </w:r>
          </w:p>
        </w:tc>
        <w:tc>
          <w:tcPr>
            <w:tcW w:w="4311" w:type="dxa"/>
          </w:tcPr>
          <w:p w14:paraId="77A89ACF" w14:textId="77777777" w:rsidR="0056282E" w:rsidRDefault="0056282E" w:rsidP="0056282E">
            <w:pPr>
              <w:jc w:val="center"/>
              <w:rPr>
                <w:b/>
                <w:kern w:val="2"/>
                <w:szCs w:val="24"/>
              </w:rPr>
            </w:pPr>
            <w:r>
              <w:rPr>
                <w:b/>
                <w:kern w:val="2"/>
                <w:szCs w:val="24"/>
              </w:rPr>
              <w:t>TIEKĖJAS</w:t>
            </w:r>
          </w:p>
        </w:tc>
      </w:tr>
      <w:tr w:rsidR="0056282E" w14:paraId="21CAB534" w14:textId="77777777">
        <w:tc>
          <w:tcPr>
            <w:tcW w:w="5224" w:type="dxa"/>
            <w:gridSpan w:val="3"/>
          </w:tcPr>
          <w:p w14:paraId="578049DB" w14:textId="77777777" w:rsidR="0056282E" w:rsidRDefault="0056282E" w:rsidP="0056282E">
            <w:pPr>
              <w:jc w:val="center"/>
              <w:rPr>
                <w:color w:val="4472C4"/>
                <w:kern w:val="2"/>
                <w:szCs w:val="24"/>
              </w:rPr>
            </w:pPr>
            <w:r>
              <w:rPr>
                <w:color w:val="4472C4"/>
                <w:kern w:val="2"/>
                <w:szCs w:val="24"/>
              </w:rPr>
              <w:t>(nurodomos atstovo pareigos, vardas, pavardė)</w:t>
            </w:r>
          </w:p>
        </w:tc>
        <w:tc>
          <w:tcPr>
            <w:tcW w:w="4311" w:type="dxa"/>
          </w:tcPr>
          <w:p w14:paraId="6F9E2A53" w14:textId="77777777" w:rsidR="0056282E" w:rsidRDefault="0056282E" w:rsidP="0056282E">
            <w:pPr>
              <w:jc w:val="center"/>
              <w:rPr>
                <w:b/>
                <w:kern w:val="2"/>
                <w:szCs w:val="24"/>
              </w:rPr>
            </w:pPr>
            <w:r>
              <w:rPr>
                <w:color w:val="4472C4"/>
                <w:kern w:val="2"/>
                <w:szCs w:val="24"/>
              </w:rPr>
              <w:t>(nurodomos atstovo pareigos, vardas, pavardė)</w:t>
            </w:r>
          </w:p>
        </w:tc>
      </w:tr>
      <w:tr w:rsidR="0056282E" w14:paraId="0C834F1B" w14:textId="77777777">
        <w:tc>
          <w:tcPr>
            <w:tcW w:w="5224" w:type="dxa"/>
            <w:gridSpan w:val="3"/>
          </w:tcPr>
          <w:p w14:paraId="789659E3" w14:textId="77777777" w:rsidR="0056282E" w:rsidRDefault="0056282E" w:rsidP="0056282E">
            <w:pPr>
              <w:jc w:val="center"/>
              <w:rPr>
                <w:b/>
                <w:color w:val="4472C4"/>
                <w:kern w:val="2"/>
                <w:szCs w:val="24"/>
              </w:rPr>
            </w:pPr>
          </w:p>
          <w:p w14:paraId="3B035D0A" w14:textId="77777777" w:rsidR="0056282E" w:rsidRDefault="0056282E" w:rsidP="0056282E">
            <w:pPr>
              <w:jc w:val="center"/>
              <w:rPr>
                <w:b/>
                <w:color w:val="4472C4"/>
                <w:kern w:val="2"/>
                <w:szCs w:val="24"/>
              </w:rPr>
            </w:pPr>
            <w:r>
              <w:rPr>
                <w:b/>
                <w:color w:val="4472C4"/>
                <w:kern w:val="2"/>
                <w:szCs w:val="24"/>
              </w:rPr>
              <w:t>(parašas)</w:t>
            </w:r>
          </w:p>
          <w:p w14:paraId="0B1520FA" w14:textId="77777777" w:rsidR="0056282E" w:rsidRDefault="0056282E" w:rsidP="0056282E">
            <w:pPr>
              <w:jc w:val="center"/>
              <w:rPr>
                <w:b/>
                <w:color w:val="4472C4"/>
                <w:kern w:val="2"/>
                <w:szCs w:val="24"/>
              </w:rPr>
            </w:pPr>
          </w:p>
          <w:p w14:paraId="449ED037" w14:textId="77777777" w:rsidR="0056282E" w:rsidRDefault="0056282E" w:rsidP="0056282E">
            <w:pPr>
              <w:jc w:val="center"/>
              <w:rPr>
                <w:b/>
                <w:color w:val="4472C4"/>
                <w:kern w:val="2"/>
                <w:szCs w:val="24"/>
              </w:rPr>
            </w:pPr>
          </w:p>
        </w:tc>
        <w:tc>
          <w:tcPr>
            <w:tcW w:w="4311" w:type="dxa"/>
          </w:tcPr>
          <w:p w14:paraId="1BA6AD11" w14:textId="77777777" w:rsidR="0056282E" w:rsidRDefault="0056282E" w:rsidP="0056282E">
            <w:pPr>
              <w:jc w:val="center"/>
              <w:rPr>
                <w:b/>
                <w:color w:val="4472C4"/>
                <w:kern w:val="2"/>
                <w:szCs w:val="24"/>
              </w:rPr>
            </w:pPr>
          </w:p>
          <w:p w14:paraId="644A2BE8" w14:textId="77777777" w:rsidR="0056282E" w:rsidRDefault="0056282E" w:rsidP="0056282E">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353F02F3" w14:textId="77777777" w:rsidR="002215DA" w:rsidRDefault="002215DA">
      <w:pPr>
        <w:tabs>
          <w:tab w:val="left" w:pos="5400"/>
        </w:tabs>
        <w:jc w:val="center"/>
        <w:textAlignment w:val="center"/>
      </w:pPr>
    </w:p>
    <w:p w14:paraId="73A3249F" w14:textId="77777777" w:rsidR="00CD2DB2" w:rsidRDefault="00CD2DB2" w:rsidP="002215DA">
      <w:pPr>
        <w:spacing w:line="276" w:lineRule="auto"/>
        <w:ind w:firstLine="5670"/>
        <w:rPr>
          <w:bCs/>
          <w:caps/>
        </w:rPr>
      </w:pPr>
    </w:p>
    <w:p w14:paraId="2E57007C" w14:textId="77777777" w:rsidR="002215DA" w:rsidRDefault="002215DA" w:rsidP="002215DA">
      <w:pPr>
        <w:spacing w:line="276" w:lineRule="auto"/>
        <w:rPr>
          <w:b/>
          <w:caps/>
        </w:rPr>
      </w:pPr>
    </w:p>
    <w:p w14:paraId="5ABA5CAD" w14:textId="6F60C3AD" w:rsidR="002871B6" w:rsidRDefault="002871B6">
      <w:pPr>
        <w:rPr>
          <w:b/>
          <w:caps/>
        </w:rPr>
      </w:pPr>
      <w:r>
        <w:rPr>
          <w:b/>
          <w:caps/>
        </w:rPr>
        <w:br w:type="page"/>
      </w:r>
    </w:p>
    <w:p w14:paraId="6E3FC4CC" w14:textId="77777777" w:rsidR="002215DA" w:rsidRDefault="002215DA" w:rsidP="002215DA">
      <w:pPr>
        <w:spacing w:line="276" w:lineRule="auto"/>
        <w:jc w:val="center"/>
        <w:rPr>
          <w:b/>
          <w:caps/>
        </w:rPr>
      </w:pPr>
    </w:p>
    <w:p w14:paraId="3A824B90" w14:textId="77777777" w:rsidR="002215DA" w:rsidRDefault="002215DA" w:rsidP="002215DA">
      <w:pPr>
        <w:spacing w:line="276" w:lineRule="auto"/>
        <w:jc w:val="center"/>
        <w:rPr>
          <w:b/>
          <w:caps/>
        </w:rPr>
      </w:pPr>
      <w:r>
        <w:rPr>
          <w:b/>
          <w:caps/>
        </w:rPr>
        <w:t>PASLAUGŲ pirkimo</w:t>
      </w:r>
      <w:r>
        <w:rPr>
          <w:rFonts w:eastAsia="Arial"/>
        </w:rPr>
        <w:t>–</w:t>
      </w:r>
      <w:r>
        <w:rPr>
          <w:b/>
          <w:caps/>
        </w:rPr>
        <w:t>pardavimo sutarties Bendrosios sąlygos</w:t>
      </w:r>
    </w:p>
    <w:p w14:paraId="3399B0AD" w14:textId="77777777" w:rsidR="002215DA" w:rsidRDefault="002215DA" w:rsidP="002215DA">
      <w:pPr>
        <w:spacing w:line="276" w:lineRule="auto"/>
        <w:jc w:val="center"/>
      </w:pPr>
    </w:p>
    <w:p w14:paraId="2A1B9CC3" w14:textId="77777777" w:rsidR="002215DA" w:rsidRDefault="002215DA" w:rsidP="002215D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9BC5C" w14:textId="77777777" w:rsidR="002215DA" w:rsidRDefault="002215DA" w:rsidP="002215DA">
      <w:pPr>
        <w:keepNext/>
        <w:keepLines/>
        <w:tabs>
          <w:tab w:val="left" w:pos="426"/>
        </w:tabs>
        <w:spacing w:line="276" w:lineRule="auto"/>
        <w:jc w:val="both"/>
        <w:rPr>
          <w:rFonts w:eastAsia="Cambria"/>
          <w:b/>
          <w:bCs/>
          <w:caps/>
          <w14:numSpacing w14:val="tabular"/>
        </w:rPr>
      </w:pPr>
    </w:p>
    <w:p w14:paraId="0D9BCEE5"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5CE6E2"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123D14" w14:textId="77777777" w:rsidR="002215DA" w:rsidRDefault="002215DA" w:rsidP="002215D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BE17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99B2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4616FC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0AF81F" w14:textId="77777777" w:rsidR="002215DA" w:rsidRDefault="002215DA" w:rsidP="002215D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DD7F4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87B3E" w14:textId="77777777" w:rsidR="002215DA" w:rsidRDefault="002215DA" w:rsidP="002215D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4CD910" w14:textId="77777777" w:rsidR="002215DA" w:rsidRDefault="002215DA" w:rsidP="002215D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2FDEA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7C9996"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81CEAD4"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869B0F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B6C7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13360E"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0DA74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D63F3B" w14:textId="77777777" w:rsidR="002215DA" w:rsidRDefault="002215DA" w:rsidP="002215D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449361" w14:textId="77777777" w:rsidR="002215DA" w:rsidRDefault="002215DA" w:rsidP="002215D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D6A24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61CD79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856A3"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707252"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DE9C18"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316F233" w14:textId="77777777" w:rsidR="002215DA" w:rsidRDefault="002215DA" w:rsidP="002215D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56722F" w14:textId="77777777" w:rsidR="002215DA" w:rsidRDefault="002215DA" w:rsidP="002215DA">
      <w:pPr>
        <w:keepNext/>
        <w:keepLines/>
        <w:tabs>
          <w:tab w:val="left" w:pos="567"/>
        </w:tabs>
        <w:spacing w:line="276" w:lineRule="auto"/>
        <w:ind w:left="792"/>
        <w:jc w:val="both"/>
        <w:rPr>
          <w:rFonts w:eastAsia="Cambria"/>
          <w:b/>
          <w:bCs/>
          <w14:numSpacing w14:val="tabular"/>
        </w:rPr>
      </w:pPr>
    </w:p>
    <w:p w14:paraId="39673EE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414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EDBFF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EB8AC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37D8E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89AD7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7D0EF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8859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D8BBC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A93C6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7E22B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C0699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33079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64B8158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1EFA3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71FAD5"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B0719A" w14:textId="77777777" w:rsidR="002215DA" w:rsidRDefault="002215DA" w:rsidP="002215D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0311F0" w14:textId="77777777" w:rsidR="002215DA" w:rsidRDefault="002215DA" w:rsidP="002215DA">
      <w:pPr>
        <w:tabs>
          <w:tab w:val="left" w:pos="709"/>
        </w:tabs>
        <w:spacing w:line="276" w:lineRule="auto"/>
        <w:jc w:val="both"/>
        <w:outlineLvl w:val="2"/>
        <w:rPr>
          <w:rFonts w:eastAsia="Trebuchet MS"/>
          <w:bCs/>
        </w:rPr>
      </w:pPr>
      <w:r>
        <w:rPr>
          <w:rFonts w:eastAsia="Trebuchet MS"/>
          <w:bCs/>
        </w:rPr>
        <w:t>1.3.1.2. Specialiosios sąlygos;</w:t>
      </w:r>
    </w:p>
    <w:p w14:paraId="23D3FABB" w14:textId="77777777" w:rsidR="002215DA" w:rsidRDefault="002215DA" w:rsidP="002215DA">
      <w:pPr>
        <w:tabs>
          <w:tab w:val="left" w:pos="709"/>
        </w:tabs>
        <w:spacing w:line="276" w:lineRule="auto"/>
        <w:jc w:val="both"/>
        <w:outlineLvl w:val="2"/>
        <w:rPr>
          <w:rFonts w:eastAsia="Trebuchet MS"/>
          <w:bCs/>
        </w:rPr>
      </w:pPr>
      <w:r>
        <w:rPr>
          <w:rFonts w:eastAsia="Trebuchet MS"/>
          <w:bCs/>
        </w:rPr>
        <w:t>1.3.1.3. Bendrosios sąlygos;</w:t>
      </w:r>
    </w:p>
    <w:p w14:paraId="1646A9E8" w14:textId="77777777" w:rsidR="002215DA" w:rsidRDefault="002215DA" w:rsidP="002215D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F0F82F" w14:textId="77777777" w:rsidR="002215DA" w:rsidRDefault="002215DA" w:rsidP="002215DA">
      <w:pPr>
        <w:tabs>
          <w:tab w:val="left" w:pos="709"/>
        </w:tabs>
        <w:spacing w:line="276" w:lineRule="auto"/>
        <w:jc w:val="both"/>
        <w:outlineLvl w:val="2"/>
        <w:rPr>
          <w:rFonts w:eastAsia="Trebuchet MS"/>
          <w:bCs/>
        </w:rPr>
      </w:pPr>
      <w:r>
        <w:rPr>
          <w:rFonts w:eastAsia="Trebuchet MS"/>
          <w:bCs/>
        </w:rPr>
        <w:t>1.3.1.5. Pasiūlymas;</w:t>
      </w:r>
    </w:p>
    <w:p w14:paraId="4A6DE0D1" w14:textId="77777777" w:rsidR="002215DA" w:rsidRDefault="002215DA" w:rsidP="002215D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567F2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59C59A"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FE80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8C341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AB7C381"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D401A7"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50630B"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F4951C"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E090D3D"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6C4DD498"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p>
    <w:p w14:paraId="00E1B9BE"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9F5E8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94258"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31A49"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4472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4DEA54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1B76D5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B669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5CBBEF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6908B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7FC3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C9E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9F9D2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5D720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ED717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265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00B1D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B475A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8135A91"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865C05"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2850282"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3BE1524"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3DA660" w14:textId="77777777" w:rsidR="002215DA" w:rsidRDefault="002215DA" w:rsidP="002215D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E246F5E" w14:textId="77777777" w:rsidR="002215DA" w:rsidRDefault="002215DA" w:rsidP="002215D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6D12F5C" w14:textId="77777777" w:rsidR="002215DA" w:rsidRDefault="002215DA" w:rsidP="002215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2129777"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498F2A"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061D6B"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A35F92" w14:textId="77777777" w:rsidR="002215DA" w:rsidRDefault="002215DA" w:rsidP="002215D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964BBE"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E47A7B" w14:textId="77777777" w:rsidR="002215DA" w:rsidRDefault="002215DA" w:rsidP="002215D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E3BC54E" w14:textId="77777777" w:rsidR="002215DA" w:rsidRDefault="002215DA" w:rsidP="002215D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0D2EA8"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C3BD66"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45A7C7"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426032"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715560" w14:textId="77777777" w:rsidR="002215DA" w:rsidRDefault="002215DA" w:rsidP="002215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E51D6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A647A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1854FF" w14:textId="77777777" w:rsidR="002215DA" w:rsidRDefault="002215DA" w:rsidP="002215DA">
      <w:pPr>
        <w:widowControl w:val="0"/>
        <w:pBdr>
          <w:top w:val="nil"/>
          <w:left w:val="nil"/>
          <w:bottom w:val="nil"/>
          <w:right w:val="nil"/>
          <w:between w:val="nil"/>
        </w:pBdr>
        <w:tabs>
          <w:tab w:val="left" w:pos="567"/>
        </w:tabs>
        <w:spacing w:line="276" w:lineRule="auto"/>
        <w:jc w:val="both"/>
        <w:rPr>
          <w:rFonts w:eastAsia="Cambria"/>
          <w:b/>
          <w:bCs/>
        </w:rPr>
      </w:pPr>
    </w:p>
    <w:p w14:paraId="5281875D" w14:textId="77777777" w:rsidR="002215DA" w:rsidRDefault="002215DA" w:rsidP="002215D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32D4A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3CF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179E8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532862B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F60455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504D2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BCBE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8FE8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097D0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F26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506076"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C916E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480F7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1863D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F7AEB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F5AEA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39AA7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4D456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B6BBC9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2F77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3B11DA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01644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B707C3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5A18F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7C33B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8BC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C8914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7B0EA4"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ED70F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5C14515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81F9C9" w14:textId="77777777" w:rsidR="002215DA" w:rsidRDefault="002215DA" w:rsidP="002215D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5852D0"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6DB14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36E81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227B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C69CF2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3DC05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07F4D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8B6B"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6462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6D846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7C6B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22209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D4B6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69E50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831A0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E8B318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F7C27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ED02F5"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7712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DBF00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95269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F6896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03369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1526C2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0C664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BC24D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DD46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52B134B"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8FF8D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A2CB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EA255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C273D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E2B4D4" w14:textId="77777777" w:rsidR="002215DA" w:rsidRDefault="002215DA" w:rsidP="002215D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400BFF"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90D73" w14:textId="77777777" w:rsidR="002215DA" w:rsidRDefault="002215DA" w:rsidP="002215D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25F07C" w14:textId="77777777" w:rsidR="002215DA" w:rsidRDefault="002215DA" w:rsidP="002215D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879A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43638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4D506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12B25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A50D0E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6A2B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91B0AF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810551"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B5CEDD" w14:textId="77777777" w:rsidR="002215DA" w:rsidRDefault="002215DA" w:rsidP="002215D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CDD75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B036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DE4A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48AB0A"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65B1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71BE5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59F53B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5C4E8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3E6FB6"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504F97"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0A2FB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D573D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A02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D8856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835BDE" w14:textId="77777777" w:rsidR="002215DA" w:rsidRDefault="002215DA" w:rsidP="002215D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685979" w14:textId="77777777" w:rsidR="002215DA" w:rsidRDefault="002215DA" w:rsidP="002215D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3D3A51" w14:textId="77777777" w:rsidR="002215DA" w:rsidRDefault="002215DA" w:rsidP="002215D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F31A95" w14:textId="77777777" w:rsidR="002215DA" w:rsidRDefault="002215DA" w:rsidP="002215DA">
      <w:pPr>
        <w:tabs>
          <w:tab w:val="left" w:pos="567"/>
          <w:tab w:val="left" w:pos="851"/>
          <w:tab w:val="left" w:pos="992"/>
          <w:tab w:val="left" w:pos="1134"/>
        </w:tabs>
        <w:spacing w:line="276" w:lineRule="auto"/>
        <w:jc w:val="both"/>
      </w:pPr>
      <w:r>
        <w:t>7.2.4. Ekspertizės išvados Šalims yra privalomos.</w:t>
      </w:r>
    </w:p>
    <w:p w14:paraId="134F81DA" w14:textId="77777777" w:rsidR="002215DA" w:rsidRDefault="002215DA" w:rsidP="002215D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3532C1" w14:textId="77777777" w:rsidR="002215DA" w:rsidRDefault="002215DA" w:rsidP="002215DA">
      <w:pPr>
        <w:tabs>
          <w:tab w:val="left" w:pos="567"/>
          <w:tab w:val="left" w:pos="851"/>
          <w:tab w:val="left" w:pos="992"/>
          <w:tab w:val="left" w:pos="1134"/>
        </w:tabs>
        <w:spacing w:line="276" w:lineRule="auto"/>
        <w:jc w:val="both"/>
        <w:rPr>
          <w:rFonts w:eastAsia="Arial"/>
          <w:b/>
          <w:bCs/>
        </w:rPr>
      </w:pPr>
    </w:p>
    <w:p w14:paraId="4FE8F68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472A0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35DB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CE871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21B9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D9210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D5079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059D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CD2381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BE6E53"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F9B20D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46FAB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E3EC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8B974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E37A56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D26BF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84B81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9686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1941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8A2E4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85C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FE11C8"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096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5DEB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29844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C58B9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88DED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DAF8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81672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5EDFCA" w14:textId="77777777" w:rsidR="002215DA" w:rsidRDefault="002215DA" w:rsidP="002215D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BC310E"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B2DCC5"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C66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9776D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7C14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A7F3F52"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D2E4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4BB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36E86"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3BFE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4F33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573F42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6A4E37" w14:textId="77777777" w:rsidR="002215DA" w:rsidRDefault="002215DA" w:rsidP="002215D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4769D9" w14:textId="77777777" w:rsidR="002215DA" w:rsidRDefault="002215DA" w:rsidP="002215D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B489D1" w14:textId="77777777" w:rsidR="002215DA" w:rsidRDefault="002215DA" w:rsidP="002215D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17E48D" w14:textId="77777777" w:rsidR="002215DA" w:rsidRDefault="002215DA" w:rsidP="002215D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A7D5F4" w14:textId="77777777" w:rsidR="002215DA" w:rsidRDefault="002215DA" w:rsidP="002215D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7DE95" w14:textId="77777777" w:rsidR="002215DA" w:rsidRDefault="002215DA" w:rsidP="002215DA">
      <w:pPr>
        <w:tabs>
          <w:tab w:val="left" w:pos="567"/>
        </w:tabs>
        <w:spacing w:line="276" w:lineRule="auto"/>
        <w:jc w:val="both"/>
        <w:textAlignment w:val="baseline"/>
      </w:pPr>
      <w:r>
        <w:lastRenderedPageBreak/>
        <w:t>10.7. Sutarties įvykdymo užtikrinimas turi įsigalioti ne vėliau negu jo pateikimo Pirkėjui dieną.</w:t>
      </w:r>
    </w:p>
    <w:p w14:paraId="3EB2FE87" w14:textId="77777777" w:rsidR="002215DA" w:rsidRDefault="002215DA" w:rsidP="002215DA">
      <w:pPr>
        <w:tabs>
          <w:tab w:val="left" w:pos="567"/>
        </w:tabs>
        <w:spacing w:line="276" w:lineRule="auto"/>
        <w:jc w:val="both"/>
        <w:textAlignment w:val="baseline"/>
      </w:pPr>
      <w:r>
        <w:t>10.8. Sutarties įvykdymo užtikrinimo suma turi būti nurodoma ir išmokama eurais.</w:t>
      </w:r>
    </w:p>
    <w:p w14:paraId="73DB5961" w14:textId="77777777" w:rsidR="002215DA" w:rsidRDefault="002215DA" w:rsidP="002215D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100E45C" w14:textId="77777777" w:rsidR="002215DA" w:rsidRDefault="002215DA" w:rsidP="002215DA">
      <w:pPr>
        <w:tabs>
          <w:tab w:val="left" w:pos="567"/>
        </w:tabs>
        <w:spacing w:line="276" w:lineRule="auto"/>
        <w:jc w:val="both"/>
        <w:textAlignment w:val="baseline"/>
      </w:pPr>
      <w:r>
        <w:t>10.10. Sutarties įvykdymo užtikrinime nurodytas jo galiojimo terminas turi būti ne trumpesnis nei nurodytas Specialiosiose sąlygose.</w:t>
      </w:r>
    </w:p>
    <w:p w14:paraId="5A457CA8" w14:textId="77777777" w:rsidR="002215DA" w:rsidRDefault="002215DA" w:rsidP="002215D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0DB3" w14:textId="77777777" w:rsidR="002215DA" w:rsidRDefault="002215DA" w:rsidP="002215D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6F9B" w14:textId="77777777" w:rsidR="002215DA" w:rsidRDefault="002215DA" w:rsidP="002215D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647682" w14:textId="77777777" w:rsidR="002215DA" w:rsidRDefault="002215DA" w:rsidP="002215D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333F6" w14:textId="77777777" w:rsidR="002215DA" w:rsidRDefault="002215DA" w:rsidP="002215D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D634B" w14:textId="77777777" w:rsidR="002215DA" w:rsidRDefault="002215DA" w:rsidP="002215DA">
      <w:pPr>
        <w:tabs>
          <w:tab w:val="left" w:pos="567"/>
        </w:tabs>
        <w:spacing w:line="276" w:lineRule="auto"/>
        <w:jc w:val="both"/>
        <w:textAlignment w:val="baseline"/>
      </w:pPr>
      <w:r>
        <w:t>10.16. Pirkėjas gali pasinaudoti Sutarties įvykdymo užtikrinimu, esant bet kuriai iš žemiau nurodytų aplinkybių:</w:t>
      </w:r>
    </w:p>
    <w:p w14:paraId="6527290F" w14:textId="77777777" w:rsidR="002215DA" w:rsidRDefault="002215DA" w:rsidP="002215DA">
      <w:pPr>
        <w:tabs>
          <w:tab w:val="left" w:pos="567"/>
        </w:tabs>
        <w:spacing w:line="276" w:lineRule="auto"/>
        <w:jc w:val="both"/>
        <w:textAlignment w:val="baseline"/>
      </w:pPr>
      <w:r>
        <w:t>10.16.1. Tiekėjas neįvykdė, nevykdo arba netinkamai vykdo savo įsipareigojimus pagal Sutartį;</w:t>
      </w:r>
    </w:p>
    <w:p w14:paraId="2A5F051C" w14:textId="77777777" w:rsidR="002215DA" w:rsidRDefault="002215DA" w:rsidP="002215D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53C2CA" w14:textId="77777777" w:rsidR="002215DA" w:rsidRDefault="002215DA" w:rsidP="002215D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647B07" w14:textId="77777777" w:rsidR="002215DA" w:rsidRDefault="002215DA" w:rsidP="002215DA">
      <w:pPr>
        <w:tabs>
          <w:tab w:val="left" w:pos="567"/>
        </w:tabs>
        <w:spacing w:line="276" w:lineRule="auto"/>
        <w:jc w:val="both"/>
        <w:textAlignment w:val="baseline"/>
      </w:pPr>
      <w:r>
        <w:t>10.16.4. Tiekėjas be pateisinamos priežasties (ne Sutartyje nustatytais atvejais) vienašališkai nutraukia Sutartį.</w:t>
      </w:r>
    </w:p>
    <w:p w14:paraId="1BD08580" w14:textId="77777777" w:rsidR="002215DA" w:rsidRDefault="002215DA" w:rsidP="002215DA">
      <w:pPr>
        <w:tabs>
          <w:tab w:val="left" w:pos="567"/>
        </w:tabs>
        <w:spacing w:line="276" w:lineRule="auto"/>
        <w:jc w:val="both"/>
        <w:textAlignment w:val="baseline"/>
        <w:rPr>
          <w:b/>
          <w:bCs/>
        </w:rPr>
      </w:pPr>
    </w:p>
    <w:p w14:paraId="299E3DB1" w14:textId="77777777" w:rsidR="002215DA" w:rsidRDefault="002215DA" w:rsidP="002215D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6B1800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84B8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C6577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16D09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C1E1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2A78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19EC"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5A20BE"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p>
    <w:p w14:paraId="0CA6E0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08394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94BDA" w14:textId="77777777" w:rsidR="002215DA" w:rsidRDefault="002215DA" w:rsidP="002215D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2FD0EB" w14:textId="77777777" w:rsidR="002215DA" w:rsidRDefault="002215DA" w:rsidP="002215DA">
      <w:pPr>
        <w:tabs>
          <w:tab w:val="left" w:pos="567"/>
        </w:tabs>
        <w:spacing w:line="276" w:lineRule="auto"/>
        <w:jc w:val="both"/>
        <w:textAlignment w:val="baseline"/>
      </w:pPr>
      <w:r>
        <w:t>12.1.2. Pirkėjas sumoka Tiekėjui ne didesnį kaip Specialiosiose sąlygose nurodyto dydžio Avansą.</w:t>
      </w:r>
    </w:p>
    <w:p w14:paraId="5E6EC8B2" w14:textId="77777777" w:rsidR="002215DA" w:rsidRDefault="002215DA" w:rsidP="002215D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164248" w14:textId="77777777" w:rsidR="002215DA" w:rsidRDefault="002215DA" w:rsidP="002215D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F9BA64" w14:textId="77777777" w:rsidR="002215DA" w:rsidRDefault="002215DA" w:rsidP="002215D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70804C" w14:textId="77777777" w:rsidR="002215DA" w:rsidRDefault="002215DA" w:rsidP="002215D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A1BA" w14:textId="77777777" w:rsidR="002215DA" w:rsidRDefault="002215DA" w:rsidP="002215D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A7264C" w14:textId="77777777" w:rsidR="002215DA" w:rsidRDefault="002215DA" w:rsidP="002215DA">
      <w:pPr>
        <w:tabs>
          <w:tab w:val="left" w:pos="567"/>
        </w:tabs>
        <w:spacing w:line="276" w:lineRule="auto"/>
        <w:jc w:val="both"/>
        <w:textAlignment w:val="baseline"/>
      </w:pPr>
      <w:r>
        <w:t>12.1.7. Avanso užtikrinimo suma turi būti nurodoma ir išmokama eurais.</w:t>
      </w:r>
    </w:p>
    <w:p w14:paraId="6F75279E" w14:textId="77777777" w:rsidR="002215DA" w:rsidRDefault="002215DA" w:rsidP="002215D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7DDBD2" w14:textId="77777777" w:rsidR="002215DA" w:rsidRDefault="002215DA" w:rsidP="002215DA">
      <w:pPr>
        <w:tabs>
          <w:tab w:val="left" w:pos="567"/>
        </w:tabs>
        <w:spacing w:line="276" w:lineRule="auto"/>
        <w:jc w:val="both"/>
        <w:textAlignment w:val="baseline"/>
      </w:pPr>
      <w:r>
        <w:lastRenderedPageBreak/>
        <w:t>12.1.9. Avanso užtikrinimas, neatitinkantis šiame Sutarties poskyryje nustatytų reikalavimų, nebus priimamas.</w:t>
      </w:r>
    </w:p>
    <w:p w14:paraId="0366F836" w14:textId="77777777" w:rsidR="002215DA" w:rsidRDefault="002215DA" w:rsidP="002215D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4CD8E8" w14:textId="77777777" w:rsidR="002215DA" w:rsidRDefault="002215DA" w:rsidP="002215D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29F2FB" w14:textId="77777777" w:rsidR="002215DA" w:rsidRDefault="002215DA" w:rsidP="002215D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B5196" w14:textId="77777777" w:rsidR="002215DA" w:rsidRDefault="002215DA" w:rsidP="002215DA">
      <w:pPr>
        <w:tabs>
          <w:tab w:val="left" w:pos="567"/>
        </w:tabs>
        <w:spacing w:line="276" w:lineRule="auto"/>
        <w:jc w:val="both"/>
        <w:textAlignment w:val="baseline"/>
      </w:pPr>
    </w:p>
    <w:p w14:paraId="1555CF7F"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805F31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C46F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4AA0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FF58D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FC20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C2D6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4EED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23BBA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87808E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FA65C0"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41E5C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0D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DA57A6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8B4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329066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7E80D7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5A4D5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F5640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F4466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3F006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FFD88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243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7FAA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3D9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C1351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1EF43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8BF72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95D28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BAA82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D2174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D46F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C20C52"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5F7A1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B5EBA" w14:textId="77777777" w:rsidR="002215DA" w:rsidRDefault="002215DA" w:rsidP="002215D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E0360" w14:textId="77777777" w:rsidR="002215DA" w:rsidRDefault="002215DA" w:rsidP="002215DA">
      <w:pPr>
        <w:tabs>
          <w:tab w:val="left" w:pos="0"/>
          <w:tab w:val="left" w:pos="851"/>
          <w:tab w:val="left" w:pos="992"/>
          <w:tab w:val="left" w:pos="1134"/>
        </w:tabs>
        <w:spacing w:line="276" w:lineRule="auto"/>
        <w:jc w:val="both"/>
        <w:rPr>
          <w:rFonts w:eastAsia="Arial"/>
          <w:b/>
          <w:bCs/>
        </w:rPr>
      </w:pPr>
    </w:p>
    <w:p w14:paraId="3C6452D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FC9E6B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A46BDF" w14:textId="77777777" w:rsidR="002215DA" w:rsidRDefault="002215DA" w:rsidP="002215D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CB13D1" w14:textId="77777777" w:rsidR="002215DA" w:rsidRDefault="002215DA" w:rsidP="002215D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C40F8A" w14:textId="77777777" w:rsidR="002215DA" w:rsidRDefault="002215DA" w:rsidP="002215D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95206F" w14:textId="77777777" w:rsidR="002215DA" w:rsidRDefault="002215DA" w:rsidP="002215DA">
      <w:pPr>
        <w:tabs>
          <w:tab w:val="left" w:pos="567"/>
        </w:tabs>
        <w:spacing w:line="276" w:lineRule="auto"/>
        <w:jc w:val="both"/>
        <w:textAlignment w:val="baseline"/>
        <w:rPr>
          <w:b/>
          <w:bCs/>
        </w:rPr>
      </w:pPr>
    </w:p>
    <w:p w14:paraId="260A338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68209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B6B9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0057C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338D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DAD4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81A68B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10A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67F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97CD7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B17D4E" w14:textId="77777777" w:rsidR="002215DA" w:rsidRDefault="002215DA" w:rsidP="002215D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2112F2" w14:textId="77777777" w:rsidR="002215DA" w:rsidRDefault="002215DA" w:rsidP="002215D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E0A03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6E15DA"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48F97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p>
    <w:p w14:paraId="0D96A5E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66F1FE" w14:textId="77777777" w:rsidR="002215DA" w:rsidRDefault="002215DA" w:rsidP="002215D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5E992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56A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7346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1733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DBE29E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A2E60" w14:textId="77777777" w:rsidR="002215DA" w:rsidRDefault="002215DA" w:rsidP="002215DA">
      <w:pPr>
        <w:widowControl w:val="0"/>
        <w:tabs>
          <w:tab w:val="left" w:pos="567"/>
          <w:tab w:val="left" w:pos="851"/>
          <w:tab w:val="left" w:pos="992"/>
          <w:tab w:val="left" w:pos="1134"/>
        </w:tabs>
        <w:spacing w:line="276" w:lineRule="auto"/>
        <w:ind w:firstLine="53"/>
        <w:jc w:val="both"/>
        <w:rPr>
          <w:rFonts w:eastAsia="Arial"/>
        </w:rPr>
      </w:pPr>
    </w:p>
    <w:p w14:paraId="75B2003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BE90E0"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8AE0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C9156B"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7594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39B7F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436A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1AB6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D8E56F"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0E69F87"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82CD7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113C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4688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A76D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D8BF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20552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0B19C" w14:textId="77777777" w:rsidR="002215DA" w:rsidRDefault="002215DA" w:rsidP="002215D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A76B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899B3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15023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030B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632F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F123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AB919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D291F" w14:textId="77777777" w:rsidR="002215DA" w:rsidRDefault="002215DA" w:rsidP="002215D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1F5DE2" w14:textId="77777777" w:rsidR="002215DA" w:rsidRDefault="002215DA" w:rsidP="002215D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6175DA" w14:textId="77777777" w:rsidR="002215DA" w:rsidRDefault="002215DA" w:rsidP="002215D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F3025C" w14:textId="77777777" w:rsidR="002215DA" w:rsidRDefault="002215DA" w:rsidP="002215D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AE7F47" w14:textId="77777777" w:rsidR="002215DA" w:rsidRDefault="002215DA" w:rsidP="002215D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D55AA5F" w14:textId="77777777" w:rsidR="002215DA" w:rsidRDefault="002215DA" w:rsidP="002215DA">
      <w:pPr>
        <w:tabs>
          <w:tab w:val="left" w:pos="567"/>
        </w:tabs>
        <w:spacing w:line="276" w:lineRule="auto"/>
        <w:jc w:val="both"/>
        <w:textAlignment w:val="baseline"/>
      </w:pPr>
      <w:r>
        <w:t>21.2.4. ne dėl Pirkėjo kaltės vėluoja kitos Pirkėjo pirkimo sutarties, turinčios tiesioginės įtakos šiai Sutarčiai, vykdymas;</w:t>
      </w:r>
    </w:p>
    <w:p w14:paraId="3A75E7B6" w14:textId="77777777" w:rsidR="002215DA" w:rsidRDefault="002215DA" w:rsidP="002215DA">
      <w:pPr>
        <w:tabs>
          <w:tab w:val="left" w:pos="567"/>
        </w:tabs>
        <w:spacing w:line="276" w:lineRule="auto"/>
        <w:jc w:val="both"/>
        <w:textAlignment w:val="baseline"/>
      </w:pPr>
      <w:r>
        <w:lastRenderedPageBreak/>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8470BDB" w14:textId="77777777" w:rsidR="002215DA" w:rsidRDefault="002215DA" w:rsidP="002215DA">
      <w:pPr>
        <w:tabs>
          <w:tab w:val="left" w:pos="567"/>
        </w:tabs>
        <w:spacing w:line="276" w:lineRule="auto"/>
        <w:jc w:val="both"/>
        <w:textAlignment w:val="baseline"/>
      </w:pPr>
      <w:r>
        <w:t>21.2.6. pasikeitus galiojančiam teisės aktui ar įsigaliojus naujam teisės aktui, kuris turi įtakos šios Sutarties vykdymui;</w:t>
      </w:r>
    </w:p>
    <w:p w14:paraId="389EA920" w14:textId="77777777" w:rsidR="002215DA" w:rsidRDefault="002215DA" w:rsidP="002215D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CAFEED" w14:textId="77777777" w:rsidR="002215DA" w:rsidRDefault="002215DA" w:rsidP="002215D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A29CD2" w14:textId="77777777" w:rsidR="002215DA" w:rsidRDefault="002215DA" w:rsidP="002215D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6EC25" w14:textId="77777777" w:rsidR="002215DA" w:rsidRDefault="002215DA" w:rsidP="002215D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7E28B3" w14:textId="77777777" w:rsidR="002215DA" w:rsidRDefault="002215DA" w:rsidP="002215DA">
      <w:pPr>
        <w:tabs>
          <w:tab w:val="left" w:pos="567"/>
        </w:tabs>
        <w:spacing w:line="276" w:lineRule="auto"/>
        <w:jc w:val="both"/>
        <w:textAlignment w:val="baseline"/>
      </w:pPr>
      <w:r>
        <w:t>21.5. Sutartinių įsipareigojimų vykdymas gali būti stabdomas tik Sutarties galiojimo laikotarpiu tokia tvarka:</w:t>
      </w:r>
    </w:p>
    <w:p w14:paraId="35EC2C07" w14:textId="77777777" w:rsidR="002215DA" w:rsidRDefault="002215DA" w:rsidP="002215D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4061C995" w14:textId="77777777" w:rsidR="002215DA" w:rsidRDefault="002215DA" w:rsidP="002215D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F2616" w14:textId="77777777" w:rsidR="002215DA" w:rsidRDefault="002215DA" w:rsidP="002215D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4BC02" w14:textId="77777777" w:rsidR="002215DA" w:rsidRDefault="002215DA" w:rsidP="002215D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0D8466" w14:textId="77777777" w:rsidR="002215DA" w:rsidRDefault="002215DA" w:rsidP="002215DA">
      <w:pPr>
        <w:spacing w:line="276" w:lineRule="auto"/>
        <w:jc w:val="both"/>
      </w:pPr>
      <w:r>
        <w:t>21.7. Sutartinių įsipareigojimų vykdymas sustabdomas ne ilgesniam kaip konkrečios, pagrįstos aplinkybės egzistavimo laikotarpiui.</w:t>
      </w:r>
    </w:p>
    <w:p w14:paraId="2D9D2E93" w14:textId="77777777" w:rsidR="002215DA" w:rsidRDefault="002215DA" w:rsidP="002215DA">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107813" w14:textId="77777777" w:rsidR="002215DA" w:rsidRDefault="002215DA" w:rsidP="002215D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DB2CFF" w14:textId="77777777" w:rsidR="002215DA" w:rsidRDefault="002215DA" w:rsidP="002215D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5A000B" w14:textId="77777777" w:rsidR="002215DA" w:rsidRDefault="002215DA" w:rsidP="002215D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06278" w14:textId="77777777" w:rsidR="002215DA" w:rsidRDefault="002215DA" w:rsidP="002215DA">
      <w:pPr>
        <w:tabs>
          <w:tab w:val="left" w:pos="567"/>
        </w:tabs>
        <w:spacing w:line="276" w:lineRule="auto"/>
        <w:jc w:val="both"/>
        <w:textAlignment w:val="baseline"/>
        <w:rPr>
          <w:b/>
          <w:bCs/>
        </w:rPr>
      </w:pPr>
    </w:p>
    <w:p w14:paraId="118E391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831C4C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561B4C" w14:textId="77777777" w:rsidR="002215DA" w:rsidRDefault="002215DA" w:rsidP="002215D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61FDC4" w14:textId="77777777" w:rsidR="002215DA" w:rsidRDefault="002215DA" w:rsidP="002215DA">
      <w:pPr>
        <w:tabs>
          <w:tab w:val="left" w:pos="567"/>
          <w:tab w:val="left" w:pos="851"/>
          <w:tab w:val="left" w:pos="992"/>
          <w:tab w:val="left" w:pos="1134"/>
        </w:tabs>
        <w:spacing w:line="276" w:lineRule="auto"/>
        <w:jc w:val="both"/>
        <w:rPr>
          <w:rFonts w:eastAsia="Cambria"/>
          <w:b/>
          <w:bCs/>
        </w:rPr>
      </w:pPr>
    </w:p>
    <w:p w14:paraId="0C5102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E527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EA1A" w14:textId="77777777" w:rsidR="002215DA" w:rsidRDefault="002215DA" w:rsidP="002215D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D943" w14:textId="77777777" w:rsidR="002215DA" w:rsidRDefault="002215DA" w:rsidP="002215D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24B5CE" w14:textId="77777777" w:rsidR="002215DA" w:rsidRDefault="002215DA" w:rsidP="002215DA">
      <w:pPr>
        <w:tabs>
          <w:tab w:val="left" w:pos="567"/>
        </w:tabs>
        <w:spacing w:line="276" w:lineRule="auto"/>
        <w:jc w:val="both"/>
        <w:textAlignment w:val="baseline"/>
        <w:rPr>
          <w:b/>
          <w:bCs/>
        </w:rPr>
      </w:pPr>
    </w:p>
    <w:p w14:paraId="595F9134"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524AE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0B05F" w14:textId="77777777" w:rsidR="002215DA" w:rsidRDefault="002215DA" w:rsidP="002215D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4B23A6" w14:textId="77777777" w:rsidR="002215DA" w:rsidRDefault="002215DA" w:rsidP="002215DA">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6A369CC" w14:textId="77777777" w:rsidR="002215DA" w:rsidRDefault="002215DA" w:rsidP="002215D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1EB6CA" w14:textId="77777777" w:rsidR="002215DA" w:rsidRDefault="002215DA" w:rsidP="002215DA">
      <w:pPr>
        <w:tabs>
          <w:tab w:val="left" w:pos="567"/>
        </w:tabs>
        <w:spacing w:line="276" w:lineRule="auto"/>
        <w:jc w:val="both"/>
      </w:pPr>
      <w:r>
        <w:t>22.2.2.2. Tiekėjo padėtis pasikeičia ir jis atitinka pirkimo dokumentuose nustatytą pašalinimo pagrindą;</w:t>
      </w:r>
    </w:p>
    <w:p w14:paraId="03572AA5" w14:textId="77777777" w:rsidR="002215DA" w:rsidRDefault="002215DA" w:rsidP="002215D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0BA574" w14:textId="77777777" w:rsidR="002215DA" w:rsidRDefault="002215DA" w:rsidP="002215DA">
      <w:pPr>
        <w:tabs>
          <w:tab w:val="left" w:pos="567"/>
        </w:tabs>
        <w:spacing w:line="276" w:lineRule="auto"/>
        <w:jc w:val="both"/>
        <w:textAlignment w:val="baseline"/>
      </w:pPr>
      <w:r>
        <w:t>22.2.2.4. Pirkėjas nusprendžia nebevykdyti veiklos, kurios vykdymui Sutartimi įsigyjamos Paslaugos ir Sutarties poreikis išnyksta;</w:t>
      </w:r>
    </w:p>
    <w:p w14:paraId="53D71EBE" w14:textId="77777777" w:rsidR="002215DA" w:rsidRDefault="002215DA" w:rsidP="002215DA">
      <w:pPr>
        <w:tabs>
          <w:tab w:val="left" w:pos="567"/>
        </w:tabs>
        <w:spacing w:line="276" w:lineRule="auto"/>
        <w:jc w:val="both"/>
        <w:textAlignment w:val="baseline"/>
      </w:pPr>
      <w:r>
        <w:t>22.2.2.5. Pirkėjo valdymo organas priima sprendimą, dėl kurio Sutarties poreikis išnyksta;</w:t>
      </w:r>
    </w:p>
    <w:p w14:paraId="7EC3436D" w14:textId="77777777" w:rsidR="002215DA" w:rsidRDefault="002215DA" w:rsidP="002215D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FE95B9" w14:textId="77777777" w:rsidR="002215DA" w:rsidRDefault="002215DA" w:rsidP="002215D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C2AE0C" w14:textId="77777777" w:rsidR="002215DA" w:rsidRDefault="002215DA" w:rsidP="002215DA">
      <w:pPr>
        <w:tabs>
          <w:tab w:val="left" w:pos="567"/>
        </w:tabs>
        <w:spacing w:line="276" w:lineRule="auto"/>
        <w:jc w:val="both"/>
        <w:textAlignment w:val="baseline"/>
      </w:pPr>
      <w:r>
        <w:t xml:space="preserve">22.2.2.8. nebelieka perkamų </w:t>
      </w:r>
      <w:r>
        <w:rPr>
          <w:rFonts w:eastAsia="Arial"/>
        </w:rPr>
        <w:t>Paslaugų</w:t>
      </w:r>
      <w:r>
        <w:t xml:space="preserve"> poreikio;</w:t>
      </w:r>
    </w:p>
    <w:p w14:paraId="5F9C0C60" w14:textId="77777777" w:rsidR="002215DA" w:rsidRDefault="002215DA" w:rsidP="002215DA">
      <w:pPr>
        <w:tabs>
          <w:tab w:val="left" w:pos="567"/>
        </w:tabs>
        <w:spacing w:line="276" w:lineRule="auto"/>
        <w:jc w:val="both"/>
        <w:textAlignment w:val="baseline"/>
      </w:pPr>
      <w:r>
        <w:t>22.2.2.9. Pirkėjas iš pirkimų priežiūrą atliekančių institucijų gauna nurodymą ar rekomendaciją nutraukti Sutartį;</w:t>
      </w:r>
    </w:p>
    <w:p w14:paraId="0093AF32" w14:textId="77777777" w:rsidR="002215DA" w:rsidRDefault="002215DA" w:rsidP="002215D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CB4CF5B" w14:textId="77777777" w:rsidR="002215DA" w:rsidRDefault="002215DA" w:rsidP="002215D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A6C1" w14:textId="77777777" w:rsidR="002215DA" w:rsidRDefault="002215DA" w:rsidP="002215D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8A13777" w14:textId="77777777" w:rsidR="002215DA" w:rsidRDefault="002215DA" w:rsidP="002215D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9CC16" w14:textId="77777777" w:rsidR="002215DA" w:rsidRDefault="002215DA" w:rsidP="002215DA">
      <w:pPr>
        <w:tabs>
          <w:tab w:val="left" w:pos="567"/>
        </w:tabs>
        <w:spacing w:line="276" w:lineRule="auto"/>
        <w:jc w:val="both"/>
        <w:textAlignment w:val="baseline"/>
        <w:rPr>
          <w:iCs/>
        </w:rPr>
      </w:pPr>
      <w:r>
        <w:rPr>
          <w:iCs/>
        </w:rPr>
        <w:t>22.2.2.14. paaiškėja VPĮ 37 straipsnio 8 dalyje ir (ar) 47 straipsnio 8 dalyje nurodytos aplinkybės.</w:t>
      </w:r>
    </w:p>
    <w:p w14:paraId="4D774B92" w14:textId="77777777" w:rsidR="002215DA" w:rsidRDefault="002215DA" w:rsidP="002215D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9B093C" w14:textId="77777777" w:rsidR="002215DA" w:rsidRDefault="002215DA" w:rsidP="002215D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BE43E5" w14:textId="77777777" w:rsidR="002215DA" w:rsidRDefault="002215DA" w:rsidP="002215DA">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3FA731" w14:textId="77777777" w:rsidR="002215DA" w:rsidRDefault="002215DA" w:rsidP="002215DA">
      <w:pPr>
        <w:tabs>
          <w:tab w:val="left" w:pos="567"/>
        </w:tabs>
        <w:spacing w:line="276" w:lineRule="auto"/>
        <w:jc w:val="both"/>
        <w:textAlignment w:val="baseline"/>
      </w:pPr>
      <w:r>
        <w:t>22.2.7. Sutartis laikoma nutraukta kitą dieną po to, kai pasibaigia įspėjimo apie Sutarties nutraukimą terminas.</w:t>
      </w:r>
    </w:p>
    <w:p w14:paraId="54FDFE82" w14:textId="77777777" w:rsidR="002215DA" w:rsidRDefault="002215DA" w:rsidP="002215D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1996DF" w14:textId="77777777" w:rsidR="002215DA" w:rsidRDefault="002215DA" w:rsidP="002215DA">
      <w:pPr>
        <w:tabs>
          <w:tab w:val="left" w:pos="567"/>
        </w:tabs>
        <w:spacing w:line="276" w:lineRule="auto"/>
        <w:jc w:val="both"/>
        <w:textAlignment w:val="baseline"/>
        <w:rPr>
          <w:b/>
          <w:bCs/>
        </w:rPr>
      </w:pPr>
    </w:p>
    <w:p w14:paraId="03BDB41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B2B05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3FF94" w14:textId="77777777" w:rsidR="002215DA" w:rsidRDefault="002215DA" w:rsidP="002215DA">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7110A1E9" w14:textId="77777777" w:rsidR="002215DA" w:rsidRDefault="002215DA" w:rsidP="002215D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6205CFC" w14:textId="77777777" w:rsidR="002215DA" w:rsidRDefault="002215DA" w:rsidP="002215D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BF468" w14:textId="77777777" w:rsidR="002215DA" w:rsidRDefault="002215DA" w:rsidP="002215D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FC10D8" w14:textId="77777777" w:rsidR="002215DA" w:rsidRDefault="002215DA" w:rsidP="002215D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81F3138" w14:textId="77777777" w:rsidR="002215DA" w:rsidRDefault="002215DA" w:rsidP="002215D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B009D5" w14:textId="77777777" w:rsidR="002215DA" w:rsidRDefault="002215DA" w:rsidP="002215D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F761E13" w14:textId="77777777" w:rsidR="002215DA" w:rsidRDefault="002215DA" w:rsidP="002215DA">
      <w:pPr>
        <w:tabs>
          <w:tab w:val="left" w:pos="567"/>
        </w:tabs>
        <w:spacing w:line="276" w:lineRule="auto"/>
        <w:jc w:val="both"/>
        <w:textAlignment w:val="baseline"/>
      </w:pPr>
      <w:r>
        <w:t>22.3.6. Sutartis laikoma nutraukta kitą dieną po to, kai pasibaigia įspėjimo apie Sutarties nutraukimą terminas.</w:t>
      </w:r>
    </w:p>
    <w:p w14:paraId="616C95BE" w14:textId="77777777" w:rsidR="002215DA" w:rsidRDefault="002215DA" w:rsidP="002215DA">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B987DF" w14:textId="77777777" w:rsidR="002215DA" w:rsidRDefault="002215DA" w:rsidP="002215DA">
      <w:pPr>
        <w:tabs>
          <w:tab w:val="left" w:pos="567"/>
        </w:tabs>
        <w:spacing w:line="276" w:lineRule="auto"/>
        <w:jc w:val="both"/>
        <w:textAlignment w:val="baseline"/>
        <w:rPr>
          <w:b/>
          <w:bCs/>
        </w:rPr>
      </w:pPr>
    </w:p>
    <w:p w14:paraId="719E346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4E1F3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CD0F" w14:textId="77777777" w:rsidR="002215DA" w:rsidRDefault="002215DA" w:rsidP="002215D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3A70A6" w14:textId="77777777" w:rsidR="002215DA" w:rsidRDefault="002215DA" w:rsidP="002215DA">
      <w:pPr>
        <w:tabs>
          <w:tab w:val="left" w:pos="567"/>
        </w:tabs>
        <w:spacing w:line="276" w:lineRule="auto"/>
        <w:jc w:val="both"/>
        <w:textAlignment w:val="baseline"/>
      </w:pPr>
      <w:r>
        <w:t>22.4.2. Nutraukus Sutartį, Šalys privalo:</w:t>
      </w:r>
    </w:p>
    <w:p w14:paraId="73004C9F" w14:textId="77777777" w:rsidR="002215DA" w:rsidRDefault="002215DA" w:rsidP="002215D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885211" w14:textId="77777777" w:rsidR="002215DA" w:rsidRDefault="002215DA" w:rsidP="002215D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C13C01" w14:textId="77777777" w:rsidR="002215DA" w:rsidRDefault="002215DA" w:rsidP="002215D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27C683" w14:textId="77777777" w:rsidR="002215DA" w:rsidRDefault="002215DA" w:rsidP="002215DA">
      <w:pPr>
        <w:tabs>
          <w:tab w:val="left" w:pos="567"/>
        </w:tabs>
        <w:spacing w:line="276" w:lineRule="auto"/>
        <w:jc w:val="both"/>
        <w:textAlignment w:val="baseline"/>
        <w:rPr>
          <w:b/>
          <w:bCs/>
        </w:rPr>
      </w:pPr>
    </w:p>
    <w:p w14:paraId="49F742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AD60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10934" w14:textId="77777777" w:rsidR="002215DA" w:rsidRDefault="002215DA" w:rsidP="002215D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BB011B" w14:textId="77777777" w:rsidR="002215DA" w:rsidRDefault="002215DA" w:rsidP="002215D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265455" w14:textId="77777777" w:rsidR="002215DA" w:rsidRDefault="002215DA" w:rsidP="002215D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7E0D75" w14:textId="77777777" w:rsidR="002215DA" w:rsidRDefault="002215DA" w:rsidP="002215D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D70D68" w14:textId="77777777" w:rsidR="002215DA" w:rsidRDefault="002215DA" w:rsidP="002215DA">
      <w:pPr>
        <w:spacing w:line="276" w:lineRule="auto"/>
        <w:jc w:val="both"/>
      </w:pPr>
      <w:r>
        <w:t>23.1.4. Šalys sudarė rašytinį Susitarimą prie Sutarties dėl prekių keitimo.</w:t>
      </w:r>
    </w:p>
    <w:p w14:paraId="5A2A28B2" w14:textId="77777777" w:rsidR="002215DA" w:rsidRDefault="002215DA" w:rsidP="002215DA">
      <w:pPr>
        <w:spacing w:line="276" w:lineRule="auto"/>
        <w:jc w:val="both"/>
      </w:pPr>
      <w:r>
        <w:t>23.2. Šiame Bendrųjų sąlygų skyriuje nurodytu atveju prekės turi būti pristatytos už ne didesnę nei pasiūlyme nurodytą kainą.</w:t>
      </w:r>
    </w:p>
    <w:p w14:paraId="1E680D4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D33E9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158EE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1848E1" w14:textId="77777777" w:rsidR="002215DA" w:rsidRDefault="002215DA" w:rsidP="002215D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B0971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1EFEE"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7E405F"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785E38"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C35EC9" w14:textId="77777777" w:rsidR="002215DA" w:rsidRDefault="002215DA" w:rsidP="002215DA">
      <w:pPr>
        <w:widowControl w:val="0"/>
        <w:tabs>
          <w:tab w:val="left" w:pos="0"/>
          <w:tab w:val="left" w:pos="851"/>
          <w:tab w:val="left" w:pos="992"/>
          <w:tab w:val="left" w:pos="1134"/>
        </w:tabs>
        <w:spacing w:line="276" w:lineRule="auto"/>
        <w:jc w:val="both"/>
        <w:rPr>
          <w:rFonts w:eastAsia="Arial"/>
          <w:b/>
          <w:bCs/>
        </w:rPr>
      </w:pPr>
    </w:p>
    <w:p w14:paraId="4B183A0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7820CC"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F19A9" w14:textId="77777777" w:rsidR="002215DA" w:rsidRDefault="002215DA" w:rsidP="002215D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D8436E" w14:textId="77777777" w:rsidR="002215DA" w:rsidRDefault="002215DA" w:rsidP="002215D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9FC765"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71DF08C" w14:textId="77777777" w:rsidR="00827CC3" w:rsidRDefault="00827CC3" w:rsidP="00827CC3">
      <w:pPr>
        <w:widowControl w:val="0"/>
        <w:tabs>
          <w:tab w:val="left" w:pos="426"/>
          <w:tab w:val="left" w:pos="567"/>
          <w:tab w:val="left" w:pos="709"/>
          <w:tab w:val="left" w:pos="851"/>
          <w:tab w:val="left" w:pos="992"/>
          <w:tab w:val="left" w:pos="1134"/>
        </w:tabs>
        <w:spacing w:line="276" w:lineRule="auto"/>
        <w:jc w:val="both"/>
        <w:rPr>
          <w:rFonts w:eastAsia="Arial"/>
        </w:rPr>
      </w:pPr>
    </w:p>
    <w:p w14:paraId="22A1E23C" w14:textId="77777777" w:rsidR="00827CC3" w:rsidRDefault="00827CC3" w:rsidP="00827CC3">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27CC3" w14:paraId="6D6C0DD2" w14:textId="77777777" w:rsidTr="00A37BC9">
        <w:tc>
          <w:tcPr>
            <w:tcW w:w="5224" w:type="dxa"/>
          </w:tcPr>
          <w:p w14:paraId="3770D431" w14:textId="77777777" w:rsidR="00827CC3" w:rsidRDefault="00827CC3" w:rsidP="00A37BC9">
            <w:pPr>
              <w:jc w:val="center"/>
              <w:rPr>
                <w:b/>
                <w:kern w:val="2"/>
                <w:szCs w:val="24"/>
              </w:rPr>
            </w:pPr>
            <w:r>
              <w:rPr>
                <w:b/>
                <w:kern w:val="2"/>
                <w:szCs w:val="24"/>
              </w:rPr>
              <w:t>PIRKĖJAS</w:t>
            </w:r>
          </w:p>
        </w:tc>
        <w:tc>
          <w:tcPr>
            <w:tcW w:w="4311" w:type="dxa"/>
          </w:tcPr>
          <w:p w14:paraId="7E891EB5" w14:textId="77777777" w:rsidR="00827CC3" w:rsidRDefault="00827CC3" w:rsidP="00A37BC9">
            <w:pPr>
              <w:jc w:val="center"/>
              <w:rPr>
                <w:b/>
                <w:kern w:val="2"/>
                <w:szCs w:val="24"/>
              </w:rPr>
            </w:pPr>
            <w:r>
              <w:rPr>
                <w:b/>
                <w:kern w:val="2"/>
                <w:szCs w:val="24"/>
              </w:rPr>
              <w:t>TIEKĖJAS</w:t>
            </w:r>
          </w:p>
        </w:tc>
      </w:tr>
      <w:tr w:rsidR="00827CC3" w14:paraId="1D2F868D" w14:textId="77777777" w:rsidTr="00A37BC9">
        <w:tc>
          <w:tcPr>
            <w:tcW w:w="5224" w:type="dxa"/>
          </w:tcPr>
          <w:p w14:paraId="655B2C18" w14:textId="77777777" w:rsidR="00827CC3" w:rsidRDefault="00827CC3" w:rsidP="00A37BC9">
            <w:pPr>
              <w:jc w:val="center"/>
              <w:rPr>
                <w:color w:val="4472C4"/>
                <w:kern w:val="2"/>
                <w:szCs w:val="24"/>
              </w:rPr>
            </w:pPr>
            <w:r>
              <w:rPr>
                <w:color w:val="4472C4"/>
                <w:kern w:val="2"/>
                <w:szCs w:val="24"/>
              </w:rPr>
              <w:t>(nurodomos atstovo pareigos, vardas, pavardė)</w:t>
            </w:r>
          </w:p>
        </w:tc>
        <w:tc>
          <w:tcPr>
            <w:tcW w:w="4311" w:type="dxa"/>
          </w:tcPr>
          <w:p w14:paraId="75B789D4" w14:textId="77777777" w:rsidR="00827CC3" w:rsidRDefault="00827CC3" w:rsidP="00A37BC9">
            <w:pPr>
              <w:jc w:val="center"/>
              <w:rPr>
                <w:b/>
                <w:kern w:val="2"/>
                <w:szCs w:val="24"/>
              </w:rPr>
            </w:pPr>
            <w:r>
              <w:rPr>
                <w:color w:val="4472C4"/>
                <w:kern w:val="2"/>
                <w:szCs w:val="24"/>
              </w:rPr>
              <w:t>(nurodomos atstovo pareigos, vardas, pavardė)</w:t>
            </w:r>
          </w:p>
        </w:tc>
      </w:tr>
      <w:tr w:rsidR="00827CC3" w14:paraId="19F38348" w14:textId="77777777" w:rsidTr="00A37BC9">
        <w:tc>
          <w:tcPr>
            <w:tcW w:w="5224" w:type="dxa"/>
          </w:tcPr>
          <w:p w14:paraId="43497E81" w14:textId="77777777" w:rsidR="00827CC3" w:rsidRDefault="00827CC3" w:rsidP="00A37BC9">
            <w:pPr>
              <w:jc w:val="center"/>
              <w:rPr>
                <w:b/>
                <w:color w:val="4472C4"/>
                <w:kern w:val="2"/>
                <w:szCs w:val="24"/>
              </w:rPr>
            </w:pPr>
          </w:p>
          <w:p w14:paraId="7586E5F0" w14:textId="77777777" w:rsidR="00827CC3" w:rsidRDefault="00827CC3" w:rsidP="00A37BC9">
            <w:pPr>
              <w:jc w:val="center"/>
              <w:rPr>
                <w:b/>
                <w:color w:val="4472C4"/>
                <w:kern w:val="2"/>
                <w:szCs w:val="24"/>
              </w:rPr>
            </w:pPr>
            <w:r>
              <w:rPr>
                <w:b/>
                <w:color w:val="4472C4"/>
                <w:kern w:val="2"/>
                <w:szCs w:val="24"/>
              </w:rPr>
              <w:t>(parašas)</w:t>
            </w:r>
          </w:p>
          <w:p w14:paraId="5330288A" w14:textId="77777777" w:rsidR="00827CC3" w:rsidRDefault="00827CC3" w:rsidP="00A37BC9">
            <w:pPr>
              <w:jc w:val="center"/>
              <w:rPr>
                <w:b/>
                <w:color w:val="4472C4"/>
                <w:kern w:val="2"/>
                <w:szCs w:val="24"/>
              </w:rPr>
            </w:pPr>
          </w:p>
          <w:p w14:paraId="799015D0" w14:textId="77777777" w:rsidR="00827CC3" w:rsidRDefault="00827CC3" w:rsidP="00A37BC9">
            <w:pPr>
              <w:jc w:val="center"/>
              <w:rPr>
                <w:b/>
                <w:color w:val="4472C4"/>
                <w:kern w:val="2"/>
                <w:szCs w:val="24"/>
              </w:rPr>
            </w:pPr>
          </w:p>
        </w:tc>
        <w:tc>
          <w:tcPr>
            <w:tcW w:w="4311" w:type="dxa"/>
          </w:tcPr>
          <w:p w14:paraId="27A1CB0B" w14:textId="77777777" w:rsidR="00827CC3" w:rsidRDefault="00827CC3" w:rsidP="00A37BC9">
            <w:pPr>
              <w:jc w:val="center"/>
              <w:rPr>
                <w:b/>
                <w:color w:val="4472C4"/>
                <w:kern w:val="2"/>
                <w:szCs w:val="24"/>
              </w:rPr>
            </w:pPr>
          </w:p>
          <w:p w14:paraId="04F72FDA" w14:textId="77777777" w:rsidR="00827CC3" w:rsidRDefault="00827CC3" w:rsidP="00A37BC9">
            <w:pPr>
              <w:jc w:val="center"/>
              <w:rPr>
                <w:b/>
                <w:color w:val="4472C4"/>
                <w:kern w:val="2"/>
                <w:szCs w:val="24"/>
              </w:rPr>
            </w:pPr>
            <w:r>
              <w:rPr>
                <w:b/>
                <w:color w:val="4472C4"/>
                <w:kern w:val="2"/>
                <w:szCs w:val="24"/>
              </w:rPr>
              <w:t>(parašas)</w:t>
            </w:r>
          </w:p>
        </w:tc>
      </w:tr>
    </w:tbl>
    <w:p w14:paraId="2E0026C4" w14:textId="77777777" w:rsidR="00827CC3" w:rsidRDefault="00827CC3" w:rsidP="00827CC3">
      <w:pPr>
        <w:widowControl w:val="0"/>
        <w:tabs>
          <w:tab w:val="left" w:pos="426"/>
          <w:tab w:val="left" w:pos="567"/>
          <w:tab w:val="left" w:pos="709"/>
          <w:tab w:val="left" w:pos="851"/>
          <w:tab w:val="left" w:pos="992"/>
          <w:tab w:val="left" w:pos="1134"/>
        </w:tabs>
        <w:spacing w:line="276" w:lineRule="auto"/>
        <w:jc w:val="both"/>
        <w:rPr>
          <w:rFonts w:eastAsia="Arial"/>
        </w:rPr>
      </w:pPr>
    </w:p>
    <w:p w14:paraId="106429D6" w14:textId="77777777" w:rsidR="002215DA" w:rsidRDefault="002215DA" w:rsidP="002215DA">
      <w:pPr>
        <w:spacing w:line="276" w:lineRule="auto"/>
        <w:jc w:val="center"/>
      </w:pPr>
      <w:r w:rsidRPr="00AD13BC">
        <w:t>__________</w:t>
      </w:r>
    </w:p>
    <w:p w14:paraId="31475401" w14:textId="77777777" w:rsidR="002215DA" w:rsidRDefault="002215DA">
      <w:pPr>
        <w:tabs>
          <w:tab w:val="left" w:pos="5400"/>
        </w:tabs>
        <w:jc w:val="center"/>
        <w:textAlignment w:val="center"/>
      </w:pPr>
    </w:p>
    <w:sectPr w:rsidR="002215D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26BA5" w14:textId="77777777" w:rsidR="00E72A51" w:rsidRDefault="00E72A51">
      <w:pPr>
        <w:rPr>
          <w:sz w:val="20"/>
        </w:rPr>
      </w:pPr>
      <w:r>
        <w:rPr>
          <w:sz w:val="20"/>
        </w:rPr>
        <w:separator/>
      </w:r>
    </w:p>
  </w:endnote>
  <w:endnote w:type="continuationSeparator" w:id="0">
    <w:p w14:paraId="2CE1DB6E" w14:textId="77777777" w:rsidR="00E72A51" w:rsidRDefault="00E72A51">
      <w:pPr>
        <w:rPr>
          <w:sz w:val="20"/>
        </w:rPr>
      </w:pPr>
      <w:r>
        <w:rPr>
          <w:sz w:val="20"/>
        </w:rPr>
        <w:continuationSeparator/>
      </w:r>
    </w:p>
  </w:endnote>
  <w:endnote w:type="continuationNotice" w:id="1">
    <w:p w14:paraId="2C3C8EC6" w14:textId="77777777" w:rsidR="00E72A51" w:rsidRDefault="00E72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A37BC9" w:rsidRDefault="00A37B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B3A7" w14:textId="77777777" w:rsidR="00E72A51" w:rsidRDefault="00E72A51">
      <w:pPr>
        <w:rPr>
          <w:sz w:val="20"/>
        </w:rPr>
      </w:pPr>
      <w:r>
        <w:rPr>
          <w:sz w:val="20"/>
        </w:rPr>
        <w:separator/>
      </w:r>
    </w:p>
  </w:footnote>
  <w:footnote w:type="continuationSeparator" w:id="0">
    <w:p w14:paraId="2D2C4442" w14:textId="77777777" w:rsidR="00E72A51" w:rsidRDefault="00E72A51">
      <w:pPr>
        <w:rPr>
          <w:sz w:val="20"/>
        </w:rPr>
      </w:pPr>
      <w:r>
        <w:rPr>
          <w:sz w:val="20"/>
        </w:rPr>
        <w:continuationSeparator/>
      </w:r>
    </w:p>
  </w:footnote>
  <w:footnote w:type="continuationNotice" w:id="1">
    <w:p w14:paraId="3380BB76" w14:textId="77777777" w:rsidR="00E72A51" w:rsidRDefault="00E72A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3223A9A5" w:rsidR="00A37BC9" w:rsidRDefault="00A37BC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00899">
      <w:rPr>
        <w:rFonts w:ascii="Arial" w:eastAsia="Arial" w:hAnsi="Arial" w:cs="Arial"/>
        <w:noProof/>
        <w:sz w:val="18"/>
        <w:szCs w:val="18"/>
      </w:rPr>
      <w:t>21</w:t>
    </w:r>
    <w:r>
      <w:rPr>
        <w:rFonts w:ascii="Arial" w:eastAsia="Arial" w:hAnsi="Arial" w:cs="Arial"/>
        <w:sz w:val="18"/>
        <w:szCs w:val="18"/>
      </w:rPr>
      <w:fldChar w:fldCharType="end"/>
    </w:r>
  </w:p>
  <w:p w14:paraId="18CA756E" w14:textId="77777777" w:rsidR="00A37BC9" w:rsidRDefault="00A37BC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3839"/>
    <w:rsid w:val="00052E57"/>
    <w:rsid w:val="000604BA"/>
    <w:rsid w:val="00075136"/>
    <w:rsid w:val="000A1A3F"/>
    <w:rsid w:val="000B0897"/>
    <w:rsid w:val="000D2B87"/>
    <w:rsid w:val="00122092"/>
    <w:rsid w:val="001448E7"/>
    <w:rsid w:val="001647AD"/>
    <w:rsid w:val="00184070"/>
    <w:rsid w:val="001D0956"/>
    <w:rsid w:val="001F3F35"/>
    <w:rsid w:val="002215DA"/>
    <w:rsid w:val="002259B7"/>
    <w:rsid w:val="00235A88"/>
    <w:rsid w:val="0024481D"/>
    <w:rsid w:val="00254617"/>
    <w:rsid w:val="00263BB1"/>
    <w:rsid w:val="00284598"/>
    <w:rsid w:val="002871B6"/>
    <w:rsid w:val="002B1201"/>
    <w:rsid w:val="002B7506"/>
    <w:rsid w:val="002D36A6"/>
    <w:rsid w:val="002E087F"/>
    <w:rsid w:val="00344632"/>
    <w:rsid w:val="003512AA"/>
    <w:rsid w:val="00353A0B"/>
    <w:rsid w:val="00367362"/>
    <w:rsid w:val="003A6FF4"/>
    <w:rsid w:val="003B1BB7"/>
    <w:rsid w:val="003B6AED"/>
    <w:rsid w:val="003C5A92"/>
    <w:rsid w:val="003D4D35"/>
    <w:rsid w:val="003F4889"/>
    <w:rsid w:val="00402199"/>
    <w:rsid w:val="004260D7"/>
    <w:rsid w:val="00430359"/>
    <w:rsid w:val="00432B5F"/>
    <w:rsid w:val="0045181D"/>
    <w:rsid w:val="004772A8"/>
    <w:rsid w:val="004D7DC0"/>
    <w:rsid w:val="00532566"/>
    <w:rsid w:val="00545279"/>
    <w:rsid w:val="0056247F"/>
    <w:rsid w:val="0056282E"/>
    <w:rsid w:val="005A14F7"/>
    <w:rsid w:val="005D0AC6"/>
    <w:rsid w:val="005F42D7"/>
    <w:rsid w:val="006156CA"/>
    <w:rsid w:val="006349B1"/>
    <w:rsid w:val="006707BF"/>
    <w:rsid w:val="00680047"/>
    <w:rsid w:val="00697A0D"/>
    <w:rsid w:val="006C4DBB"/>
    <w:rsid w:val="006C79AA"/>
    <w:rsid w:val="006F0803"/>
    <w:rsid w:val="006F24BE"/>
    <w:rsid w:val="006F5143"/>
    <w:rsid w:val="00700899"/>
    <w:rsid w:val="007024EA"/>
    <w:rsid w:val="0071050B"/>
    <w:rsid w:val="00711B6D"/>
    <w:rsid w:val="007303DF"/>
    <w:rsid w:val="00745D97"/>
    <w:rsid w:val="007621BC"/>
    <w:rsid w:val="0076533A"/>
    <w:rsid w:val="007A75C6"/>
    <w:rsid w:val="007D4926"/>
    <w:rsid w:val="007F6DF5"/>
    <w:rsid w:val="0082610A"/>
    <w:rsid w:val="00827CC3"/>
    <w:rsid w:val="0083013A"/>
    <w:rsid w:val="0083118A"/>
    <w:rsid w:val="008400C5"/>
    <w:rsid w:val="008446AC"/>
    <w:rsid w:val="00877850"/>
    <w:rsid w:val="0088026C"/>
    <w:rsid w:val="008B678A"/>
    <w:rsid w:val="009500E7"/>
    <w:rsid w:val="00951D02"/>
    <w:rsid w:val="0095523B"/>
    <w:rsid w:val="00965D56"/>
    <w:rsid w:val="009728BC"/>
    <w:rsid w:val="00977CE9"/>
    <w:rsid w:val="009C65B2"/>
    <w:rsid w:val="009E07CE"/>
    <w:rsid w:val="009E3E0C"/>
    <w:rsid w:val="009F6675"/>
    <w:rsid w:val="00A0603C"/>
    <w:rsid w:val="00A12333"/>
    <w:rsid w:val="00A16E9A"/>
    <w:rsid w:val="00A21936"/>
    <w:rsid w:val="00A3202B"/>
    <w:rsid w:val="00A37BC9"/>
    <w:rsid w:val="00A50AE0"/>
    <w:rsid w:val="00A7735A"/>
    <w:rsid w:val="00A82010"/>
    <w:rsid w:val="00A903D4"/>
    <w:rsid w:val="00A953AF"/>
    <w:rsid w:val="00AC6825"/>
    <w:rsid w:val="00AF5602"/>
    <w:rsid w:val="00B14995"/>
    <w:rsid w:val="00B46F6F"/>
    <w:rsid w:val="00B5238E"/>
    <w:rsid w:val="00B6039A"/>
    <w:rsid w:val="00B7397D"/>
    <w:rsid w:val="00B8133D"/>
    <w:rsid w:val="00B93E18"/>
    <w:rsid w:val="00BA5F61"/>
    <w:rsid w:val="00BB6AD3"/>
    <w:rsid w:val="00C04076"/>
    <w:rsid w:val="00C21916"/>
    <w:rsid w:val="00C333C6"/>
    <w:rsid w:val="00C52ABB"/>
    <w:rsid w:val="00C74FA2"/>
    <w:rsid w:val="00CB2E27"/>
    <w:rsid w:val="00CD2DB2"/>
    <w:rsid w:val="00D10146"/>
    <w:rsid w:val="00D36F89"/>
    <w:rsid w:val="00D37D6E"/>
    <w:rsid w:val="00D4727E"/>
    <w:rsid w:val="00D741B6"/>
    <w:rsid w:val="00D819E7"/>
    <w:rsid w:val="00D81C8A"/>
    <w:rsid w:val="00DA4E0C"/>
    <w:rsid w:val="00DC146E"/>
    <w:rsid w:val="00DC7E5B"/>
    <w:rsid w:val="00DE0988"/>
    <w:rsid w:val="00E00FFA"/>
    <w:rsid w:val="00E05A63"/>
    <w:rsid w:val="00E246C8"/>
    <w:rsid w:val="00E367B2"/>
    <w:rsid w:val="00E423A3"/>
    <w:rsid w:val="00E72A51"/>
    <w:rsid w:val="00E75730"/>
    <w:rsid w:val="00ED27BD"/>
    <w:rsid w:val="00EF2DEA"/>
    <w:rsid w:val="00F018E0"/>
    <w:rsid w:val="00F47571"/>
    <w:rsid w:val="00F60BD9"/>
    <w:rsid w:val="00F84266"/>
    <w:rsid w:val="00F976FF"/>
    <w:rsid w:val="00FD34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mord">
    <w:name w:val="mord"/>
    <w:basedOn w:val="DefaultParagraphFont"/>
    <w:rsid w:val="00353A0B"/>
  </w:style>
  <w:style w:type="character" w:customStyle="1" w:styleId="mpunct">
    <w:name w:val="mpunct"/>
    <w:basedOn w:val="DefaultParagraphFont"/>
    <w:rsid w:val="00353A0B"/>
  </w:style>
  <w:style w:type="character" w:styleId="Strong">
    <w:name w:val="Strong"/>
    <w:basedOn w:val="DefaultParagraphFont"/>
    <w:uiPriority w:val="22"/>
    <w:qFormat/>
    <w:rsid w:val="009500E7"/>
    <w:rPr>
      <w:b/>
      <w:bCs/>
    </w:rPr>
  </w:style>
  <w:style w:type="character" w:styleId="CommentReference">
    <w:name w:val="annotation reference"/>
    <w:basedOn w:val="DefaultParagraphFont"/>
    <w:semiHidden/>
    <w:unhideWhenUsed/>
    <w:rsid w:val="003B6AED"/>
    <w:rPr>
      <w:sz w:val="16"/>
      <w:szCs w:val="16"/>
    </w:rPr>
  </w:style>
  <w:style w:type="paragraph" w:styleId="CommentText">
    <w:name w:val="annotation text"/>
    <w:basedOn w:val="Normal"/>
    <w:link w:val="CommentTextChar"/>
    <w:semiHidden/>
    <w:unhideWhenUsed/>
    <w:rsid w:val="003B6AED"/>
    <w:rPr>
      <w:sz w:val="20"/>
    </w:rPr>
  </w:style>
  <w:style w:type="character" w:customStyle="1" w:styleId="CommentTextChar">
    <w:name w:val="Comment Text Char"/>
    <w:basedOn w:val="DefaultParagraphFont"/>
    <w:link w:val="CommentText"/>
    <w:semiHidden/>
    <w:rsid w:val="003B6AED"/>
    <w:rPr>
      <w:sz w:val="20"/>
    </w:rPr>
  </w:style>
  <w:style w:type="paragraph" w:styleId="CommentSubject">
    <w:name w:val="annotation subject"/>
    <w:basedOn w:val="CommentText"/>
    <w:next w:val="CommentText"/>
    <w:link w:val="CommentSubjectChar"/>
    <w:semiHidden/>
    <w:unhideWhenUsed/>
    <w:rsid w:val="003B6AED"/>
    <w:rPr>
      <w:b/>
      <w:bCs/>
    </w:rPr>
  </w:style>
  <w:style w:type="character" w:customStyle="1" w:styleId="CommentSubjectChar">
    <w:name w:val="Comment Subject Char"/>
    <w:basedOn w:val="CommentTextChar"/>
    <w:link w:val="CommentSubject"/>
    <w:semiHidden/>
    <w:rsid w:val="003B6AED"/>
    <w:rPr>
      <w:b/>
      <w:bCs/>
      <w:sz w:val="20"/>
    </w:rPr>
  </w:style>
  <w:style w:type="paragraph" w:styleId="BalloonText">
    <w:name w:val="Balloon Text"/>
    <w:basedOn w:val="Normal"/>
    <w:link w:val="BalloonTextChar"/>
    <w:semiHidden/>
    <w:unhideWhenUsed/>
    <w:rsid w:val="003B6AED"/>
    <w:rPr>
      <w:rFonts w:ascii="Segoe UI" w:hAnsi="Segoe UI" w:cs="Segoe UI"/>
      <w:sz w:val="18"/>
      <w:szCs w:val="18"/>
    </w:rPr>
  </w:style>
  <w:style w:type="character" w:customStyle="1" w:styleId="BalloonTextChar">
    <w:name w:val="Balloon Text Char"/>
    <w:basedOn w:val="DefaultParagraphFont"/>
    <w:link w:val="BalloonText"/>
    <w:semiHidden/>
    <w:rsid w:val="003B6AED"/>
    <w:rPr>
      <w:rFonts w:ascii="Segoe UI" w:hAnsi="Segoe UI" w:cs="Segoe UI"/>
      <w:sz w:val="18"/>
      <w:szCs w:val="18"/>
    </w:rPr>
  </w:style>
  <w:style w:type="character" w:styleId="Hyperlink">
    <w:name w:val="Hyperlink"/>
    <w:basedOn w:val="DefaultParagraphFont"/>
    <w:unhideWhenUsed/>
    <w:rsid w:val="00CB2E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481852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7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E0903BC-D1C4-4956-9240-395D87C5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17292</Words>
  <Characters>98571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2025-08-07T11:48:00Z</dcterms:created>
  <dcterms:modified xsi:type="dcterms:W3CDTF">2025-11-11T12:16:00Z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