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866B5" w14:textId="5CE14898" w:rsidR="00375597" w:rsidRDefault="006B3C7F" w:rsidP="006B3C7F">
      <w:pPr>
        <w:spacing w:line="240" w:lineRule="auto"/>
        <w:jc w:val="right"/>
        <w:rPr>
          <w:b/>
        </w:rPr>
      </w:pPr>
      <w:bookmarkStart w:id="0" w:name="_Ref38285444"/>
      <w:bookmarkStart w:id="1" w:name="_Ref38291496"/>
      <w:r w:rsidRPr="006B3C7F">
        <w:rPr>
          <w:b/>
        </w:rPr>
        <w:t xml:space="preserve">Pirkimo sąlygų </w:t>
      </w:r>
      <w:r>
        <w:rPr>
          <w:b/>
        </w:rPr>
        <w:t xml:space="preserve">2 </w:t>
      </w:r>
      <w:r w:rsidRPr="006B3C7F">
        <w:rPr>
          <w:b/>
        </w:rPr>
        <w:t>priedas „</w:t>
      </w:r>
      <w:r>
        <w:rPr>
          <w:b/>
        </w:rPr>
        <w:t>Techninė specifikacija</w:t>
      </w:r>
      <w:r w:rsidRPr="006B3C7F">
        <w:rPr>
          <w:b/>
        </w:rPr>
        <w:t>“</w:t>
      </w:r>
      <w:bookmarkEnd w:id="0"/>
      <w:bookmarkEnd w:id="1"/>
    </w:p>
    <w:p w14:paraId="39DBA002" w14:textId="77777777" w:rsidR="006B3C7F" w:rsidRDefault="006B3C7F" w:rsidP="006B3C7F">
      <w:pPr>
        <w:spacing w:line="240" w:lineRule="auto"/>
        <w:jc w:val="right"/>
        <w:rPr>
          <w:b/>
        </w:rPr>
      </w:pPr>
    </w:p>
    <w:p w14:paraId="7A14DCC4" w14:textId="77777777" w:rsidR="00A837AF" w:rsidRDefault="00A837AF" w:rsidP="00375597">
      <w:pPr>
        <w:spacing w:line="240" w:lineRule="auto"/>
        <w:jc w:val="center"/>
        <w:rPr>
          <w:b/>
        </w:rPr>
      </w:pPr>
      <w:r>
        <w:rPr>
          <w:b/>
        </w:rPr>
        <w:t>LIETUVOS INŽINERIJOS KOLEGIJOS</w:t>
      </w:r>
    </w:p>
    <w:p w14:paraId="65A93088" w14:textId="224E6294" w:rsidR="00375597" w:rsidRPr="00E02B06" w:rsidRDefault="00E02B06" w:rsidP="00375597">
      <w:pPr>
        <w:spacing w:line="240" w:lineRule="auto"/>
        <w:jc w:val="center"/>
        <w:rPr>
          <w:b/>
          <w:caps/>
        </w:rPr>
      </w:pPr>
      <w:r w:rsidRPr="00E02B06">
        <w:rPr>
          <w:b/>
          <w:caps/>
        </w:rPr>
        <w:t>Techninių matavimų laboratorijos įrang</w:t>
      </w:r>
      <w:r>
        <w:rPr>
          <w:b/>
          <w:caps/>
        </w:rPr>
        <w:t>OS</w:t>
      </w:r>
      <w:r w:rsidR="00FA7718" w:rsidRPr="00E02B06">
        <w:rPr>
          <w:b/>
          <w:caps/>
        </w:rPr>
        <w:t xml:space="preserve"> </w:t>
      </w:r>
      <w:r w:rsidR="00375597" w:rsidRPr="00E02B06">
        <w:rPr>
          <w:b/>
          <w:caps/>
        </w:rPr>
        <w:t xml:space="preserve"> </w:t>
      </w:r>
    </w:p>
    <w:p w14:paraId="26B7AF25" w14:textId="77777777" w:rsidR="00375597" w:rsidRDefault="00375597" w:rsidP="00375597">
      <w:pPr>
        <w:spacing w:line="240" w:lineRule="auto"/>
        <w:jc w:val="center"/>
        <w:rPr>
          <w:b/>
        </w:rPr>
      </w:pPr>
      <w:r>
        <w:rPr>
          <w:b/>
        </w:rPr>
        <w:t xml:space="preserve"> TECHNINĖ SPECIFIKACIJA</w:t>
      </w:r>
    </w:p>
    <w:p w14:paraId="6FC6DAD5" w14:textId="77777777" w:rsidR="00375597" w:rsidRDefault="00375597" w:rsidP="00375597">
      <w:pPr>
        <w:tabs>
          <w:tab w:val="left" w:pos="630"/>
          <w:tab w:val="left" w:pos="1170"/>
        </w:tabs>
        <w:spacing w:line="276" w:lineRule="auto"/>
        <w:jc w:val="both"/>
      </w:pPr>
    </w:p>
    <w:p w14:paraId="0745BBF6" w14:textId="77777777" w:rsidR="004D6899" w:rsidRPr="004D6899" w:rsidRDefault="004D6899" w:rsidP="00C73296">
      <w:pPr>
        <w:pStyle w:val="Sraopastraipa"/>
        <w:tabs>
          <w:tab w:val="left" w:pos="630"/>
          <w:tab w:val="left" w:pos="1170"/>
        </w:tabs>
        <w:spacing w:line="276" w:lineRule="auto"/>
        <w:jc w:val="both"/>
        <w:rPr>
          <w:b/>
          <w:lang w:eastAsia="lt-LT"/>
        </w:rPr>
      </w:pPr>
    </w:p>
    <w:p w14:paraId="7453C1E5" w14:textId="4DD05B73" w:rsidR="00C73296" w:rsidRPr="00C73296" w:rsidRDefault="00C73296" w:rsidP="00E911C8">
      <w:pPr>
        <w:tabs>
          <w:tab w:val="left" w:pos="630"/>
          <w:tab w:val="left" w:pos="1170"/>
        </w:tabs>
        <w:spacing w:line="276" w:lineRule="auto"/>
        <w:ind w:firstLine="360"/>
        <w:jc w:val="both"/>
        <w:rPr>
          <w:b/>
        </w:rPr>
      </w:pPr>
      <w:r w:rsidRPr="00C73296">
        <w:rPr>
          <w:b/>
        </w:rPr>
        <w:t>I</w:t>
      </w:r>
      <w:r>
        <w:rPr>
          <w:b/>
        </w:rPr>
        <w:t>.</w:t>
      </w:r>
      <w:r w:rsidRPr="00C73296">
        <w:rPr>
          <w:b/>
        </w:rPr>
        <w:t xml:space="preserve"> Pirkimo objektas</w:t>
      </w:r>
    </w:p>
    <w:p w14:paraId="4C42596A" w14:textId="77777777" w:rsidR="00C73296" w:rsidRPr="00C73296" w:rsidRDefault="00C73296" w:rsidP="00C73296">
      <w:pPr>
        <w:tabs>
          <w:tab w:val="left" w:pos="630"/>
          <w:tab w:val="left" w:pos="1170"/>
        </w:tabs>
        <w:spacing w:line="276" w:lineRule="auto"/>
        <w:jc w:val="both"/>
        <w:rPr>
          <w:b/>
          <w:i/>
          <w:iCs/>
        </w:rPr>
      </w:pPr>
    </w:p>
    <w:p w14:paraId="286D0EA7" w14:textId="4AC30592" w:rsidR="00C73296" w:rsidRPr="00C73296" w:rsidRDefault="00C73296" w:rsidP="00C73296">
      <w:pPr>
        <w:tabs>
          <w:tab w:val="left" w:pos="630"/>
          <w:tab w:val="left" w:pos="1170"/>
        </w:tabs>
        <w:spacing w:line="276" w:lineRule="auto"/>
        <w:jc w:val="both"/>
        <w:rPr>
          <w:b/>
        </w:rPr>
      </w:pPr>
      <w:r w:rsidRPr="00C73296">
        <w:rPr>
          <w:b/>
          <w:bCs/>
        </w:rPr>
        <w:t>1. Pirkimo objektas</w:t>
      </w:r>
      <w:r w:rsidRPr="00C73296">
        <w:t xml:space="preserve">: </w:t>
      </w:r>
      <w:bookmarkStart w:id="2" w:name="_Hlk213853962"/>
      <w:r w:rsidR="007F0EC8" w:rsidRPr="007F0EC8">
        <w:rPr>
          <w:b/>
        </w:rPr>
        <w:t>Techninių matavimų</w:t>
      </w:r>
      <w:r w:rsidR="00BF1806">
        <w:rPr>
          <w:b/>
        </w:rPr>
        <w:t xml:space="preserve"> </w:t>
      </w:r>
      <w:r>
        <w:rPr>
          <w:b/>
        </w:rPr>
        <w:t>laboratorij</w:t>
      </w:r>
      <w:r w:rsidR="007F0EC8">
        <w:rPr>
          <w:b/>
        </w:rPr>
        <w:t>os</w:t>
      </w:r>
      <w:r>
        <w:rPr>
          <w:b/>
        </w:rPr>
        <w:t xml:space="preserve"> įranga</w:t>
      </w:r>
      <w:bookmarkEnd w:id="2"/>
      <w:r>
        <w:rPr>
          <w:b/>
        </w:rPr>
        <w:t>.</w:t>
      </w:r>
      <w:r w:rsidRPr="00C73296">
        <w:rPr>
          <w:b/>
        </w:rPr>
        <w:t xml:space="preserve"> </w:t>
      </w:r>
    </w:p>
    <w:p w14:paraId="7AD7D9A8" w14:textId="4045A4B6" w:rsidR="00C73296" w:rsidRPr="00C73296" w:rsidRDefault="00C73296" w:rsidP="00C73296">
      <w:pPr>
        <w:tabs>
          <w:tab w:val="left" w:pos="630"/>
          <w:tab w:val="left" w:pos="1170"/>
        </w:tabs>
        <w:spacing w:line="276" w:lineRule="auto"/>
        <w:jc w:val="both"/>
        <w:rPr>
          <w:b/>
        </w:rPr>
      </w:pPr>
      <w:r w:rsidRPr="00C73296">
        <w:rPr>
          <w:b/>
        </w:rPr>
        <w:t>2</w:t>
      </w:r>
      <w:r w:rsidRPr="00C73296">
        <w:rPr>
          <w:b/>
          <w:i/>
          <w:iCs/>
        </w:rPr>
        <w:t xml:space="preserve">. </w:t>
      </w:r>
      <w:r w:rsidRPr="00C73296">
        <w:rPr>
          <w:b/>
        </w:rPr>
        <w:t xml:space="preserve">Pirkimo objektas skaidomas į </w:t>
      </w:r>
      <w:r w:rsidR="007F0EC8">
        <w:rPr>
          <w:b/>
        </w:rPr>
        <w:t>2</w:t>
      </w:r>
      <w:r w:rsidRPr="00C73296">
        <w:rPr>
          <w:b/>
        </w:rPr>
        <w:t xml:space="preserve"> (</w:t>
      </w:r>
      <w:r w:rsidR="007F0EC8">
        <w:rPr>
          <w:b/>
        </w:rPr>
        <w:t>dvi</w:t>
      </w:r>
      <w:r w:rsidRPr="00C73296">
        <w:rPr>
          <w:b/>
        </w:rPr>
        <w:t>) pirkimo objekto dalis:</w:t>
      </w:r>
      <w:r w:rsidRPr="00C73296">
        <w:rPr>
          <w:b/>
          <w:i/>
          <w:iCs/>
        </w:rPr>
        <w:t xml:space="preserve"> </w:t>
      </w:r>
    </w:p>
    <w:p w14:paraId="59DD1CDC" w14:textId="717E7C6C" w:rsidR="00C73296" w:rsidRDefault="00C73296" w:rsidP="00C73296">
      <w:pPr>
        <w:pStyle w:val="Sraopastraipa"/>
        <w:tabs>
          <w:tab w:val="left" w:pos="630"/>
          <w:tab w:val="left" w:pos="1170"/>
        </w:tabs>
        <w:spacing w:line="276" w:lineRule="auto"/>
        <w:jc w:val="both"/>
      </w:pPr>
      <w:r w:rsidRPr="00C73296">
        <w:rPr>
          <w:b/>
          <w:bCs/>
        </w:rPr>
        <w:t>2.1</w:t>
      </w:r>
      <w:r w:rsidRPr="00C73296">
        <w:t xml:space="preserve">. </w:t>
      </w:r>
      <w:r>
        <w:rPr>
          <w:b/>
          <w:bCs/>
        </w:rPr>
        <w:t>Pirma</w:t>
      </w:r>
      <w:r w:rsidRPr="00C73296">
        <w:rPr>
          <w:b/>
          <w:bCs/>
        </w:rPr>
        <w:t xml:space="preserve"> pirkimo objekto dalis</w:t>
      </w:r>
      <w:r w:rsidRPr="00C73296">
        <w:t xml:space="preserve">: </w:t>
      </w:r>
      <w:r w:rsidR="003D667E">
        <w:rPr>
          <w:rFonts w:ascii="Times New Roman" w:hAnsi="Times New Roman"/>
          <w:b/>
          <w:lang w:eastAsia="lt-LT"/>
        </w:rPr>
        <w:t>K</w:t>
      </w:r>
      <w:r w:rsidR="003D667E" w:rsidRPr="000F31D1">
        <w:rPr>
          <w:rFonts w:ascii="Times New Roman" w:hAnsi="Times New Roman"/>
          <w:b/>
          <w:lang w:eastAsia="lt-LT"/>
        </w:rPr>
        <w:t>iečio matuoklis</w:t>
      </w:r>
      <w:r w:rsidR="003D667E" w:rsidRPr="00A34D92">
        <w:rPr>
          <w:rFonts w:ascii="Times New Roman" w:hAnsi="Times New Roman"/>
          <w:b/>
          <w:lang w:eastAsia="lt-LT"/>
        </w:rPr>
        <w:t xml:space="preserve">, </w:t>
      </w:r>
      <w:r w:rsidR="003D667E">
        <w:rPr>
          <w:rFonts w:ascii="Times New Roman" w:hAnsi="Times New Roman"/>
          <w:b/>
          <w:lang w:eastAsia="lt-LT"/>
        </w:rPr>
        <w:t>1</w:t>
      </w:r>
      <w:r w:rsidR="003D667E" w:rsidRPr="00A34D92">
        <w:rPr>
          <w:rFonts w:ascii="Times New Roman" w:hAnsi="Times New Roman"/>
          <w:b/>
          <w:lang w:eastAsia="lt-LT"/>
        </w:rPr>
        <w:t xml:space="preserve"> vnt.</w:t>
      </w:r>
      <w:r w:rsidRPr="00C73296">
        <w:t xml:space="preserve"> (toliau – 1 pirkimo objekto dalis)</w:t>
      </w:r>
      <w:r>
        <w:t>;</w:t>
      </w:r>
    </w:p>
    <w:p w14:paraId="6A44C0B6" w14:textId="452CBE10" w:rsidR="00C73296" w:rsidRDefault="00C73296" w:rsidP="00C73296">
      <w:pPr>
        <w:pStyle w:val="Sraopastraipa"/>
        <w:tabs>
          <w:tab w:val="left" w:pos="630"/>
          <w:tab w:val="left" w:pos="1170"/>
        </w:tabs>
        <w:spacing w:line="276" w:lineRule="auto"/>
        <w:jc w:val="both"/>
      </w:pPr>
      <w:r w:rsidRPr="00C73296">
        <w:rPr>
          <w:b/>
          <w:bCs/>
        </w:rPr>
        <w:t xml:space="preserve">2.2. </w:t>
      </w:r>
      <w:r w:rsidR="00196270">
        <w:rPr>
          <w:b/>
          <w:bCs/>
        </w:rPr>
        <w:t>Antra</w:t>
      </w:r>
      <w:r w:rsidR="00196270" w:rsidRPr="00C73296">
        <w:rPr>
          <w:b/>
          <w:bCs/>
        </w:rPr>
        <w:t xml:space="preserve"> pirkimo objekto dalis</w:t>
      </w:r>
      <w:r w:rsidR="00196270">
        <w:rPr>
          <w:b/>
          <w:bCs/>
        </w:rPr>
        <w:t>:</w:t>
      </w:r>
      <w:r w:rsidR="00196270" w:rsidRPr="0055738A">
        <w:rPr>
          <w:rFonts w:ascii="Times New Roman" w:hAnsi="Times New Roman"/>
          <w:b/>
          <w:lang w:eastAsia="lt-LT"/>
        </w:rPr>
        <w:t xml:space="preserve"> </w:t>
      </w:r>
      <w:proofErr w:type="spellStart"/>
      <w:r w:rsidR="002A4AD3" w:rsidRPr="0055738A">
        <w:rPr>
          <w:rFonts w:ascii="Times New Roman" w:hAnsi="Times New Roman"/>
          <w:b/>
          <w:lang w:eastAsia="lt-LT"/>
        </w:rPr>
        <w:t>Radialinio</w:t>
      </w:r>
      <w:proofErr w:type="spellEnd"/>
      <w:r w:rsidR="002A4AD3" w:rsidRPr="0055738A">
        <w:rPr>
          <w:rFonts w:ascii="Times New Roman" w:hAnsi="Times New Roman"/>
          <w:b/>
          <w:lang w:eastAsia="lt-LT"/>
        </w:rPr>
        <w:t xml:space="preserve"> mušimo matuoklis su šlifuota matavimo plokštuma</w:t>
      </w:r>
      <w:r w:rsidR="002A4AD3" w:rsidRPr="00CE0E57">
        <w:rPr>
          <w:rFonts w:ascii="Times New Roman" w:hAnsi="Times New Roman"/>
          <w:b/>
          <w:lang w:eastAsia="lt-LT"/>
        </w:rPr>
        <w:t xml:space="preserve">, </w:t>
      </w:r>
      <w:r w:rsidR="002A4AD3">
        <w:rPr>
          <w:rFonts w:ascii="Times New Roman" w:hAnsi="Times New Roman"/>
          <w:b/>
          <w:lang w:eastAsia="lt-LT"/>
        </w:rPr>
        <w:t>1</w:t>
      </w:r>
      <w:r w:rsidR="002A4AD3" w:rsidRPr="00CE0E57">
        <w:rPr>
          <w:rFonts w:ascii="Times New Roman" w:hAnsi="Times New Roman"/>
          <w:b/>
          <w:lang w:eastAsia="lt-LT"/>
        </w:rPr>
        <w:t xml:space="preserve"> vnt.</w:t>
      </w:r>
      <w:r w:rsidRPr="00C73296">
        <w:rPr>
          <w:b/>
          <w:bCs/>
        </w:rPr>
        <w:t xml:space="preserve"> </w:t>
      </w:r>
      <w:r w:rsidRPr="00C73296">
        <w:t>(toliau – 2 pirkimo objekto dalis)</w:t>
      </w:r>
      <w:r w:rsidR="0043771A">
        <w:t>;</w:t>
      </w:r>
    </w:p>
    <w:p w14:paraId="286A0643" w14:textId="77777777" w:rsidR="004D6899" w:rsidRDefault="004D6899" w:rsidP="00375597">
      <w:pPr>
        <w:tabs>
          <w:tab w:val="left" w:pos="630"/>
          <w:tab w:val="left" w:pos="1170"/>
        </w:tabs>
        <w:spacing w:line="276" w:lineRule="auto"/>
        <w:jc w:val="both"/>
      </w:pPr>
    </w:p>
    <w:p w14:paraId="2BB62B70" w14:textId="09D50FEB" w:rsidR="00E82654" w:rsidRPr="00580E61" w:rsidRDefault="00C73296" w:rsidP="00E911C8">
      <w:pPr>
        <w:pStyle w:val="Sraopastraipa1"/>
        <w:ind w:left="0" w:firstLine="360"/>
        <w:rPr>
          <w:b/>
          <w:lang w:val="lt-LT"/>
        </w:rPr>
      </w:pPr>
      <w:r>
        <w:rPr>
          <w:b/>
          <w:lang w:val="lt-LT"/>
        </w:rPr>
        <w:t xml:space="preserve">II. </w:t>
      </w:r>
      <w:r w:rsidR="00E82654" w:rsidRPr="00580E61">
        <w:rPr>
          <w:b/>
          <w:lang w:val="lt-LT"/>
        </w:rPr>
        <w:t>Bendrieji reikalavimai</w:t>
      </w:r>
    </w:p>
    <w:p w14:paraId="06AD3D56" w14:textId="77777777" w:rsidR="00E82654" w:rsidRPr="00580E61" w:rsidRDefault="00E82654" w:rsidP="00E82654">
      <w:pPr>
        <w:pStyle w:val="Sraopastraipa1"/>
        <w:rPr>
          <w:lang w:val="lt-LT"/>
        </w:rPr>
      </w:pPr>
    </w:p>
    <w:p w14:paraId="3F16B0F5" w14:textId="3B00C730" w:rsidR="00E82654" w:rsidRDefault="00E82654" w:rsidP="00E82654">
      <w:pPr>
        <w:pStyle w:val="prastasiniatinklio"/>
        <w:numPr>
          <w:ilvl w:val="0"/>
          <w:numId w:val="3"/>
        </w:numPr>
        <w:suppressAutoHyphens w:val="0"/>
        <w:spacing w:before="0" w:after="0"/>
        <w:jc w:val="both"/>
      </w:pPr>
      <w:r>
        <w:t xml:space="preserve">Perkama </w:t>
      </w:r>
      <w:r w:rsidR="002A4AD3" w:rsidRPr="007F0EC8">
        <w:rPr>
          <w:b/>
        </w:rPr>
        <w:t>Techninių matavimų</w:t>
      </w:r>
      <w:r w:rsidR="002A4AD3">
        <w:rPr>
          <w:b/>
        </w:rPr>
        <w:t xml:space="preserve"> laboratorijos įranga</w:t>
      </w:r>
      <w:r>
        <w:t xml:space="preserve">, jos sumontavimas ir perkančiosios organizacijos specialistų apmokymas dirbti su įranga. Perkama įranga turi būti pristatyta, sumontuota, paruošta eksploatacijai bei apmokytas perkančiosios organizacijos personalas </w:t>
      </w:r>
      <w:r w:rsidRPr="00E82654">
        <w:rPr>
          <w:b/>
          <w:bCs/>
        </w:rPr>
        <w:t xml:space="preserve">per </w:t>
      </w:r>
      <w:r w:rsidR="00C4374F">
        <w:rPr>
          <w:b/>
          <w:bCs/>
        </w:rPr>
        <w:t>1</w:t>
      </w:r>
      <w:r w:rsidRPr="00E82654">
        <w:rPr>
          <w:b/>
          <w:bCs/>
        </w:rPr>
        <w:t xml:space="preserve"> (</w:t>
      </w:r>
      <w:r w:rsidR="00C4374F">
        <w:rPr>
          <w:b/>
          <w:bCs/>
        </w:rPr>
        <w:t>vienas</w:t>
      </w:r>
      <w:r w:rsidRPr="00E82654">
        <w:rPr>
          <w:b/>
          <w:bCs/>
        </w:rPr>
        <w:t>) mėnes</w:t>
      </w:r>
      <w:r w:rsidR="00C4374F">
        <w:rPr>
          <w:b/>
          <w:bCs/>
        </w:rPr>
        <w:t>į</w:t>
      </w:r>
      <w:r>
        <w:t xml:space="preserve"> nuo sutarties įsigaliojimo dienos.</w:t>
      </w:r>
    </w:p>
    <w:p w14:paraId="648F80FE" w14:textId="16A12E9E" w:rsidR="00E82654" w:rsidRPr="00731215" w:rsidRDefault="00E82654" w:rsidP="00E82654">
      <w:pPr>
        <w:pStyle w:val="prastasiniatinklio"/>
        <w:numPr>
          <w:ilvl w:val="0"/>
          <w:numId w:val="3"/>
        </w:numPr>
        <w:suppressAutoHyphens w:val="0"/>
        <w:spacing w:before="0" w:after="0"/>
        <w:jc w:val="both"/>
      </w:pPr>
      <w:r w:rsidRPr="00731215">
        <w:t xml:space="preserve">Visas papildomas medžiagas, reikalingas tinkamam </w:t>
      </w:r>
      <w:r w:rsidR="00C73296">
        <w:t>įrangos</w:t>
      </w:r>
      <w:r w:rsidRPr="00731215">
        <w:t xml:space="preserve"> </w:t>
      </w:r>
      <w:r w:rsidR="00C73296">
        <w:t>pajungimui ir paruošimui dirbti</w:t>
      </w:r>
      <w:r w:rsidRPr="00731215">
        <w:t xml:space="preserve">, turi pateikti tiekėjas. </w:t>
      </w:r>
    </w:p>
    <w:p w14:paraId="70546FE1" w14:textId="77777777" w:rsidR="00E82654" w:rsidRPr="00731215" w:rsidRDefault="00E82654" w:rsidP="00E82654">
      <w:pPr>
        <w:pStyle w:val="prastasiniatinklio"/>
        <w:numPr>
          <w:ilvl w:val="0"/>
          <w:numId w:val="3"/>
        </w:numPr>
        <w:suppressAutoHyphens w:val="0"/>
        <w:spacing w:before="0" w:after="0"/>
        <w:jc w:val="both"/>
      </w:pPr>
      <w:r w:rsidRPr="00731215">
        <w:t>Į visų šioje specifikacijoje aprašytų komponentų kainą turi būti įskaičiuota pristatymo, montavimo, įrangos parametrų nustatymo</w:t>
      </w:r>
      <w:r>
        <w:t xml:space="preserve"> </w:t>
      </w:r>
      <w:r w:rsidRPr="00731215">
        <w:t xml:space="preserve">ir pilno paruošimo eksploatacijai kaina. Programinės įrangos nustatymai turi būti atlikti pagal šablonus, suderintus su užsakovu. Visos tam reikalingos licencijos turi būti įskaičiuotos į pasiūlymo kainą. </w:t>
      </w:r>
    </w:p>
    <w:p w14:paraId="7255023F" w14:textId="77777777" w:rsidR="00E82654" w:rsidRPr="00731215" w:rsidRDefault="00E82654" w:rsidP="00E82654">
      <w:pPr>
        <w:pStyle w:val="prastasiniatinklio"/>
        <w:numPr>
          <w:ilvl w:val="0"/>
          <w:numId w:val="3"/>
        </w:numPr>
        <w:suppressAutoHyphens w:val="0"/>
        <w:spacing w:before="0" w:after="0"/>
        <w:jc w:val="both"/>
      </w:pPr>
      <w:r w:rsidRPr="00731215">
        <w:t xml:space="preserve">Įrangos diegimą, konfigūravimą, garantinį aptarnavimą atliekantys specialistai privalo </w:t>
      </w:r>
      <w:r>
        <w:t>bendrauti</w:t>
      </w:r>
      <w:r w:rsidRPr="00731215">
        <w:t xml:space="preserve"> lietuvių kalb</w:t>
      </w:r>
      <w:r>
        <w:t>a</w:t>
      </w:r>
      <w:r w:rsidRPr="00731215">
        <w:t>.</w:t>
      </w:r>
    </w:p>
    <w:p w14:paraId="4244204D" w14:textId="77777777" w:rsidR="00E82654" w:rsidRPr="00731215" w:rsidRDefault="00E82654" w:rsidP="00E82654">
      <w:pPr>
        <w:pStyle w:val="prastasiniatinklio"/>
        <w:numPr>
          <w:ilvl w:val="0"/>
          <w:numId w:val="3"/>
        </w:numPr>
        <w:suppressAutoHyphens w:val="0"/>
        <w:spacing w:before="0" w:after="0"/>
        <w:jc w:val="both"/>
      </w:pPr>
      <w:r w:rsidRPr="00731215">
        <w:t xml:space="preserve">Reikalaujama garantinio laikotarpio trukmė nurodyta atitinkamų komponentų reikalavimų aprašyme. Garantinis laikotarpis pradedamas skaičiuoti nuo </w:t>
      </w:r>
      <w:r>
        <w:t>prekių</w:t>
      </w:r>
      <w:r w:rsidRPr="00731215">
        <w:t xml:space="preserve"> priėmimo-perdavimo akto pasirašymo dienos. </w:t>
      </w:r>
    </w:p>
    <w:p w14:paraId="4A97F5BA" w14:textId="77777777" w:rsidR="00E82654" w:rsidRPr="008C6649" w:rsidRDefault="00E82654" w:rsidP="00E82654">
      <w:pPr>
        <w:pStyle w:val="prastasiniatinklio"/>
        <w:numPr>
          <w:ilvl w:val="0"/>
          <w:numId w:val="3"/>
        </w:numPr>
        <w:suppressAutoHyphens w:val="0"/>
        <w:spacing w:before="0" w:after="0"/>
        <w:jc w:val="both"/>
      </w:pPr>
      <w:r w:rsidRPr="008C6649">
        <w:t>Kartu su prekėmis tiekėjas turi pateikti  perkančiajai organizacijai gamintojo įrangos naudojimo instrukciją lietuvių arba anglų kalbomis.</w:t>
      </w:r>
    </w:p>
    <w:p w14:paraId="42BAAC8C" w14:textId="77777777" w:rsidR="00E82654" w:rsidRPr="008C6649" w:rsidRDefault="00E82654" w:rsidP="00E82654">
      <w:pPr>
        <w:pStyle w:val="prastasiniatinklio"/>
        <w:numPr>
          <w:ilvl w:val="0"/>
          <w:numId w:val="3"/>
        </w:numPr>
        <w:suppressAutoHyphens w:val="0"/>
        <w:spacing w:before="0" w:after="0"/>
      </w:pPr>
      <w:r w:rsidRPr="008C6649">
        <w:t xml:space="preserve">Tiekėjas kartu su pasiūlymu turi pateikti prekės </w:t>
      </w:r>
      <w:r w:rsidRPr="008C6649">
        <w:rPr>
          <w:b/>
          <w:bCs/>
        </w:rPr>
        <w:t>gamintojo dokumentus</w:t>
      </w:r>
      <w:r w:rsidRPr="008C6649">
        <w:t xml:space="preserve"> (katalogus arba brošiūras, ar gamintojo internetinės svetainės ekrano nuotraukas</w:t>
      </w:r>
      <w:r w:rsidRPr="008C6649">
        <w:rPr>
          <w:rStyle w:val="Puslapioinaosnuoroda"/>
        </w:rPr>
        <w:footnoteReference w:id="1"/>
      </w:r>
      <w:r w:rsidRPr="008C6649">
        <w:t xml:space="preserve">) (toliau – gamintojo dokumentas), </w:t>
      </w:r>
      <w:r w:rsidRPr="008C6649">
        <w:rPr>
          <w:b/>
          <w:bCs/>
        </w:rPr>
        <w:t>patvirtinanči</w:t>
      </w:r>
      <w:r>
        <w:rPr>
          <w:b/>
          <w:bCs/>
        </w:rPr>
        <w:t>u</w:t>
      </w:r>
      <w:r w:rsidRPr="008C6649">
        <w:rPr>
          <w:b/>
          <w:bCs/>
        </w:rPr>
        <w:t>s siūlomų prekių parametrų atitikimą specialiųjų techninių specifikacijų reikalavimams</w:t>
      </w:r>
      <w:r w:rsidRPr="008C6649">
        <w:t xml:space="preserve">. Techninėje specifikacijoje privaloma išsamiai aprašyti siūlomą parametrą. Techninės specifikacijos 4 stulpelyje privaloma nurodyti konkretų gamintojo dokumentą, kuriame nurodyta siūloma parametro reikšmė ir  gamintojo dokumento puslapio, kuriame nurodytas atitikimas </w:t>
      </w:r>
      <w:r w:rsidRPr="008C6649">
        <w:lastRenderedPageBreak/>
        <w:t xml:space="preserve">reikalavimui, numerį (jei gamintojo dokumentuose tam tikro parametro reikšmė nenurodoma, tokiu atveju kartu su pasiūlymu turi būti pridedamas </w:t>
      </w:r>
      <w:r w:rsidRPr="008C6649">
        <w:rPr>
          <w:b/>
          <w:bCs/>
        </w:rPr>
        <w:t>gamintojo patvirtinimas</w:t>
      </w:r>
      <w:r w:rsidRPr="008C6649">
        <w:t>, kad siūloma parametro reikšmė atitinka tiekėjo pasiūlyme nurodytą parametro reikšmę</w:t>
      </w:r>
      <w:r w:rsidRPr="008C6649">
        <w:rPr>
          <w:rStyle w:val="Puslapioinaosnuoroda"/>
        </w:rPr>
        <w:footnoteReference w:id="2"/>
      </w:r>
      <w:r w:rsidRPr="008C6649">
        <w:t>.</w:t>
      </w:r>
    </w:p>
    <w:p w14:paraId="0E7A57BF" w14:textId="77777777" w:rsidR="00E82654" w:rsidRPr="008C6649" w:rsidRDefault="00E82654" w:rsidP="00E82654">
      <w:pPr>
        <w:pStyle w:val="Sraopastraipa"/>
        <w:numPr>
          <w:ilvl w:val="0"/>
          <w:numId w:val="3"/>
        </w:numPr>
        <w:jc w:val="both"/>
        <w:rPr>
          <w:rFonts w:ascii="Times New Roman" w:hAnsi="Times New Roman"/>
        </w:rPr>
      </w:pPr>
      <w:r w:rsidRPr="008C6649">
        <w:rPr>
          <w:rFonts w:ascii="Times New Roman" w:hAnsi="Times New Roman"/>
          <w:b/>
          <w:bCs/>
        </w:rPr>
        <w:t>Prekė turi būti</w:t>
      </w:r>
      <w:r w:rsidRPr="008C6649">
        <w:rPr>
          <w:rFonts w:ascii="Times New Roman" w:hAnsi="Times New Roman"/>
        </w:rPr>
        <w:t xml:space="preserve"> </w:t>
      </w:r>
      <w:r w:rsidRPr="008C6649">
        <w:rPr>
          <w:rFonts w:ascii="Times New Roman" w:hAnsi="Times New Roman"/>
          <w:b/>
          <w:bCs/>
        </w:rPr>
        <w:t>pažymėta CE ženklu</w:t>
      </w:r>
      <w:r w:rsidRPr="008C6649">
        <w:rPr>
          <w:rFonts w:ascii="Times New Roman" w:hAnsi="Times New Roman"/>
        </w:rPr>
        <w:t xml:space="preserve">, tai šią informaciją patvirtinančius dokumentus (gamintojo parengtas dokumentas „EU </w:t>
      </w:r>
      <w:proofErr w:type="spellStart"/>
      <w:r w:rsidRPr="008C6649">
        <w:rPr>
          <w:rFonts w:ascii="Times New Roman" w:hAnsi="Times New Roman"/>
        </w:rPr>
        <w:t>Declaration</w:t>
      </w:r>
      <w:proofErr w:type="spellEnd"/>
      <w:r w:rsidRPr="008C6649">
        <w:rPr>
          <w:rFonts w:ascii="Times New Roman" w:hAnsi="Times New Roman"/>
        </w:rPr>
        <w:t xml:space="preserve"> </w:t>
      </w:r>
      <w:proofErr w:type="spellStart"/>
      <w:r w:rsidRPr="008C6649">
        <w:rPr>
          <w:rFonts w:ascii="Times New Roman" w:hAnsi="Times New Roman"/>
        </w:rPr>
        <w:t>of</w:t>
      </w:r>
      <w:proofErr w:type="spellEnd"/>
      <w:r w:rsidRPr="008C6649">
        <w:rPr>
          <w:rFonts w:ascii="Times New Roman" w:hAnsi="Times New Roman"/>
        </w:rPr>
        <w:t xml:space="preserve"> </w:t>
      </w:r>
      <w:proofErr w:type="spellStart"/>
      <w:r w:rsidRPr="008C6649">
        <w:rPr>
          <w:rFonts w:ascii="Times New Roman" w:hAnsi="Times New Roman"/>
        </w:rPr>
        <w:t>conformity</w:t>
      </w:r>
      <w:proofErr w:type="spellEnd"/>
      <w:r w:rsidRPr="008C6649">
        <w:rPr>
          <w:rFonts w:ascii="Times New Roman" w:hAnsi="Times New Roman"/>
        </w:rPr>
        <w:t>“  arba kitas lygiavertis gamintojo dokumentas) tiekėjas turės pateikti kartu su prekėmis, o ne su pasiūlymu.</w:t>
      </w:r>
    </w:p>
    <w:p w14:paraId="33D9F224" w14:textId="2FCB7F07" w:rsidR="00E82654" w:rsidRDefault="00990801" w:rsidP="00E82654">
      <w:pPr>
        <w:pStyle w:val="Sraopastraipa"/>
        <w:numPr>
          <w:ilvl w:val="0"/>
          <w:numId w:val="3"/>
        </w:numPr>
        <w:jc w:val="both"/>
        <w:rPr>
          <w:rFonts w:ascii="Times New Roman" w:hAnsi="Times New Roman"/>
        </w:rPr>
      </w:pPr>
      <w:r>
        <w:rPr>
          <w:rFonts w:eastAsia="Times New Roman"/>
          <w:lang w:eastAsia="lt-LT"/>
        </w:rPr>
        <w:t xml:space="preserve">Jei specialiuosiuose reikalavimuose bus nurodyta, kad </w:t>
      </w:r>
      <w:r>
        <w:rPr>
          <w:rFonts w:eastAsia="Times New Roman"/>
          <w:lang w:eastAsia="lt-LT"/>
        </w:rPr>
        <w:t>į</w:t>
      </w:r>
      <w:r w:rsidR="00E82654" w:rsidRPr="008C6649">
        <w:rPr>
          <w:rFonts w:ascii="Times New Roman" w:hAnsi="Times New Roman"/>
          <w:b/>
          <w:bCs/>
        </w:rPr>
        <w:t>ranga turi atitikti Direktyvą 2011/65/ES</w:t>
      </w:r>
      <w:r w:rsidR="00E82654" w:rsidRPr="008C6649">
        <w:rPr>
          <w:rFonts w:ascii="Times New Roman" w:eastAsia="Calibri" w:hAnsi="Times New Roman"/>
          <w:iCs/>
        </w:rPr>
        <w:t xml:space="preserve"> dėl tam tikrų pavojingų medžiagų naudojimo elektros ir elektroninėje įrangoje apribojimo</w:t>
      </w:r>
      <w:r w:rsidR="00E82654">
        <w:rPr>
          <w:rFonts w:ascii="Times New Roman" w:hAnsi="Times New Roman"/>
        </w:rPr>
        <w:t>.</w:t>
      </w:r>
      <w:r w:rsidR="00E82654" w:rsidRPr="008C6649">
        <w:rPr>
          <w:rFonts w:ascii="Times New Roman" w:hAnsi="Times New Roman"/>
        </w:rPr>
        <w:t xml:space="preserve"> </w:t>
      </w:r>
      <w:r w:rsidR="00E82654">
        <w:rPr>
          <w:rFonts w:ascii="Times New Roman" w:hAnsi="Times New Roman"/>
        </w:rPr>
        <w:t>Š</w:t>
      </w:r>
      <w:r w:rsidR="00E82654" w:rsidRPr="008C6649">
        <w:rPr>
          <w:rFonts w:ascii="Times New Roman" w:hAnsi="Times New Roman"/>
        </w:rPr>
        <w:t>ią informaciją patvirtinančius dokumentus (gamintojo ar tiekėjo  atitikties deklaraciją arba kitus lygiaverčius įrodymus</w:t>
      </w:r>
      <w:r w:rsidR="00E82654">
        <w:rPr>
          <w:rFonts w:ascii="Times New Roman" w:hAnsi="Times New Roman"/>
        </w:rPr>
        <w:t>)</w:t>
      </w:r>
      <w:r w:rsidR="00E82654" w:rsidRPr="008C6649">
        <w:rPr>
          <w:rFonts w:ascii="Times New Roman" w:hAnsi="Times New Roman"/>
        </w:rPr>
        <w:t>, kad prekės atitinka Direktyvą 2011/65/ES</w:t>
      </w:r>
      <w:r w:rsidR="00E82654" w:rsidRPr="008C6649">
        <w:rPr>
          <w:rFonts w:ascii="Times New Roman" w:eastAsia="Calibri" w:hAnsi="Times New Roman"/>
          <w:iCs/>
        </w:rPr>
        <w:t xml:space="preserve"> dėl tam tikrų pavojingų medžiagų naudojimo elektros ir elektroninėje įrangoje apribojimo,</w:t>
      </w:r>
      <w:r w:rsidR="00E82654" w:rsidRPr="008C6649">
        <w:rPr>
          <w:rFonts w:ascii="Times New Roman" w:hAnsi="Times New Roman"/>
        </w:rPr>
        <w:t xml:space="preserve"> tiekėjas turės pateikti kartu su prekėmis, o ne su pasiūlymu.</w:t>
      </w:r>
    </w:p>
    <w:p w14:paraId="19E65EE9" w14:textId="77777777" w:rsidR="00990801" w:rsidRDefault="00990801" w:rsidP="00990801">
      <w:pPr>
        <w:numPr>
          <w:ilvl w:val="0"/>
          <w:numId w:val="3"/>
        </w:numPr>
        <w:tabs>
          <w:tab w:val="left" w:pos="630"/>
          <w:tab w:val="left" w:pos="1170"/>
        </w:tabs>
        <w:spacing w:line="276" w:lineRule="auto"/>
        <w:jc w:val="both"/>
        <w:rPr>
          <w:rFonts w:eastAsia="Times New Roman"/>
          <w:lang w:eastAsia="lt-LT"/>
        </w:rPr>
      </w:pPr>
      <w:r>
        <w:rPr>
          <w:rFonts w:eastAsia="Times New Roman"/>
          <w:lang w:eastAsia="lt-LT"/>
        </w:rPr>
        <w:t xml:space="preserve">Jei specialiuosiuose reikalavimuose bus nurodyta, kad įranga turi atitikti efektyvumo, tvarumo, ilgaamžiškumo reikalavimus pagal </w:t>
      </w:r>
      <w:r>
        <w:rPr>
          <w:rFonts w:eastAsia="Times New Roman"/>
          <w:b/>
          <w:bCs/>
          <w:lang w:eastAsia="lt-LT"/>
        </w:rPr>
        <w:t>Direktyvą 2009/125/EB</w:t>
      </w:r>
      <w:r>
        <w:rPr>
          <w:rFonts w:eastAsia="Times New Roman"/>
          <w:lang w:eastAsia="lt-LT"/>
        </w:rPr>
        <w:t xml:space="preserve"> (nustatančią ekologinio projektavimo reikalavimų su energija susijusiems gaminiams nustatymo sistemą), tai šią informaciją patvirtinančius dokumentus (gamintojo arba tiekėjo atitikties deklaraciją arba lygiaverčius įrodymus, kad prekės atitinka Direktyvą 2009/125/EB </w:t>
      </w:r>
      <w:proofErr w:type="spellStart"/>
      <w:r>
        <w:rPr>
          <w:rFonts w:eastAsia="Times New Roman"/>
          <w:lang w:eastAsia="lt-LT"/>
        </w:rPr>
        <w:t>EB</w:t>
      </w:r>
      <w:proofErr w:type="spellEnd"/>
      <w:r>
        <w:rPr>
          <w:rFonts w:eastAsia="Times New Roman"/>
          <w:lang w:eastAsia="lt-LT"/>
        </w:rPr>
        <w:t xml:space="preserve"> (nustatančią ekologinio projektavimo reikalavimų su energija susijusiems gaminiams nustatymo sistemą) tiekėjas turės pateikti kartu su prekėmis, o ne su pasiūlymu.</w:t>
      </w:r>
    </w:p>
    <w:p w14:paraId="62B0346A" w14:textId="77777777" w:rsidR="00990801" w:rsidRPr="002523F9" w:rsidRDefault="00990801" w:rsidP="002523F9">
      <w:pPr>
        <w:ind w:left="360"/>
        <w:jc w:val="both"/>
      </w:pPr>
    </w:p>
    <w:p w14:paraId="4D7DB6D5" w14:textId="755CC1C7" w:rsidR="00A845CC" w:rsidRDefault="00A845CC">
      <w:r>
        <w:br w:type="page"/>
      </w:r>
    </w:p>
    <w:p w14:paraId="0282E443" w14:textId="77777777" w:rsidR="0098529E" w:rsidRDefault="0098529E" w:rsidP="00496DB9">
      <w:pPr>
        <w:tabs>
          <w:tab w:val="left" w:pos="630"/>
          <w:tab w:val="left" w:pos="1170"/>
        </w:tabs>
        <w:spacing w:line="276" w:lineRule="auto"/>
        <w:jc w:val="both"/>
      </w:pPr>
    </w:p>
    <w:p w14:paraId="7279B008" w14:textId="4CADEB6F" w:rsidR="004A0F96" w:rsidRPr="00E911C8" w:rsidRDefault="004A0F96" w:rsidP="00E911C8">
      <w:pPr>
        <w:pStyle w:val="Sraopastraipa"/>
        <w:numPr>
          <w:ilvl w:val="0"/>
          <w:numId w:val="33"/>
        </w:numPr>
        <w:tabs>
          <w:tab w:val="left" w:pos="630"/>
          <w:tab w:val="left" w:pos="1170"/>
        </w:tabs>
        <w:spacing w:line="276" w:lineRule="auto"/>
        <w:ind w:hanging="1610"/>
        <w:rPr>
          <w:b/>
          <w:bCs/>
          <w:sz w:val="20"/>
          <w:szCs w:val="20"/>
        </w:rPr>
      </w:pPr>
      <w:r w:rsidRPr="00E911C8">
        <w:rPr>
          <w:b/>
          <w:bCs/>
        </w:rPr>
        <w:t>Specialieji reikalavimai</w:t>
      </w:r>
    </w:p>
    <w:p w14:paraId="416326C8" w14:textId="77777777" w:rsidR="004A0F96" w:rsidRDefault="004A0F96" w:rsidP="004A0F96">
      <w:pPr>
        <w:keepNext/>
        <w:outlineLvl w:val="3"/>
        <w:rPr>
          <w:b/>
          <w:bCs/>
        </w:rPr>
      </w:pPr>
    </w:p>
    <w:p w14:paraId="00FFF612" w14:textId="00B93350" w:rsidR="004A0F96" w:rsidRDefault="004A0F96" w:rsidP="004A0F96">
      <w:pPr>
        <w:tabs>
          <w:tab w:val="left" w:pos="630"/>
          <w:tab w:val="left" w:pos="1170"/>
        </w:tabs>
        <w:spacing w:line="276" w:lineRule="auto"/>
        <w:jc w:val="both"/>
      </w:pPr>
      <w:r w:rsidRPr="00521568">
        <w:rPr>
          <w:b/>
          <w:bCs/>
        </w:rPr>
        <w:t>1</w:t>
      </w:r>
      <w:r w:rsidRPr="00834952">
        <w:rPr>
          <w:b/>
          <w:bCs/>
        </w:rPr>
        <w:t xml:space="preserve"> pirkimo objekto dalis </w:t>
      </w:r>
      <w:r>
        <w:rPr>
          <w:b/>
          <w:bCs/>
        </w:rPr>
        <w:t>–</w:t>
      </w:r>
      <w:r w:rsidRPr="00834952">
        <w:rPr>
          <w:b/>
          <w:bCs/>
        </w:rPr>
        <w:t xml:space="preserve"> </w:t>
      </w:r>
      <w:r w:rsidR="00B945DD">
        <w:rPr>
          <w:b/>
          <w:lang w:eastAsia="lt-LT"/>
        </w:rPr>
        <w:t>K</w:t>
      </w:r>
      <w:r w:rsidR="00B945DD" w:rsidRPr="000F31D1">
        <w:rPr>
          <w:b/>
          <w:lang w:eastAsia="lt-LT"/>
        </w:rPr>
        <w:t>iečio matuoklis</w:t>
      </w:r>
      <w:r w:rsidR="00B945DD" w:rsidRPr="00A34D92">
        <w:rPr>
          <w:b/>
          <w:lang w:eastAsia="lt-LT"/>
        </w:rPr>
        <w:t xml:space="preserve">, </w:t>
      </w:r>
      <w:r w:rsidR="00B945DD">
        <w:rPr>
          <w:b/>
          <w:lang w:eastAsia="lt-LT"/>
        </w:rPr>
        <w:t>1</w:t>
      </w:r>
      <w:r w:rsidR="00B945DD" w:rsidRPr="00A34D92">
        <w:rPr>
          <w:b/>
          <w:lang w:eastAsia="lt-LT"/>
        </w:rPr>
        <w:t xml:space="preserve"> vnt.</w:t>
      </w:r>
    </w:p>
    <w:tbl>
      <w:tblPr>
        <w:tblW w:w="150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6930"/>
        <w:gridCol w:w="3240"/>
        <w:gridCol w:w="3870"/>
      </w:tblGrid>
      <w:tr w:rsidR="004A0F96" w:rsidRPr="00A466B1" w14:paraId="12041A8F" w14:textId="087D1F33" w:rsidTr="008343A9">
        <w:tc>
          <w:tcPr>
            <w:tcW w:w="15082" w:type="dxa"/>
            <w:gridSpan w:val="4"/>
          </w:tcPr>
          <w:p w14:paraId="4322A6FE" w14:textId="7CFFC82A" w:rsidR="004A0F96" w:rsidRPr="00A466B1" w:rsidRDefault="004A0F96" w:rsidP="00A466B1">
            <w:pPr>
              <w:autoSpaceDE w:val="0"/>
              <w:autoSpaceDN w:val="0"/>
              <w:adjustRightInd w:val="0"/>
              <w:jc w:val="both"/>
              <w:rPr>
                <w:b/>
                <w:lang w:eastAsia="lt-LT"/>
              </w:rPr>
            </w:pPr>
            <w:r w:rsidRPr="00A466B1">
              <w:rPr>
                <w:b/>
                <w:lang w:eastAsia="lt-LT"/>
              </w:rPr>
              <w:t>1</w:t>
            </w:r>
            <w:r w:rsidR="00D56011">
              <w:rPr>
                <w:b/>
                <w:lang w:eastAsia="lt-LT"/>
              </w:rPr>
              <w:t>.</w:t>
            </w:r>
            <w:r w:rsidRPr="00A466B1">
              <w:rPr>
                <w:b/>
                <w:lang w:eastAsia="lt-LT"/>
              </w:rPr>
              <w:t xml:space="preserve"> </w:t>
            </w:r>
            <w:r w:rsidR="00B945DD">
              <w:rPr>
                <w:b/>
                <w:lang w:eastAsia="lt-LT"/>
              </w:rPr>
              <w:t>K</w:t>
            </w:r>
            <w:r w:rsidR="00B945DD" w:rsidRPr="000F31D1">
              <w:rPr>
                <w:b/>
                <w:lang w:eastAsia="lt-LT"/>
              </w:rPr>
              <w:t>iečio matuoklis</w:t>
            </w:r>
            <w:r w:rsidR="00B945DD" w:rsidRPr="00A34D92">
              <w:rPr>
                <w:b/>
                <w:lang w:eastAsia="lt-LT"/>
              </w:rPr>
              <w:t xml:space="preserve">, </w:t>
            </w:r>
            <w:r w:rsidR="00B945DD">
              <w:rPr>
                <w:b/>
                <w:lang w:eastAsia="lt-LT"/>
              </w:rPr>
              <w:t>1</w:t>
            </w:r>
            <w:r w:rsidR="00B945DD" w:rsidRPr="00A34D92">
              <w:rPr>
                <w:b/>
                <w:lang w:eastAsia="lt-LT"/>
              </w:rPr>
              <w:t xml:space="preserve"> vnt.</w:t>
            </w:r>
          </w:p>
        </w:tc>
      </w:tr>
      <w:tr w:rsidR="004A0F96" w:rsidRPr="00A466B1" w14:paraId="1A9E03A8" w14:textId="236D3258" w:rsidTr="009A27FE">
        <w:tc>
          <w:tcPr>
            <w:tcW w:w="15082" w:type="dxa"/>
            <w:gridSpan w:val="4"/>
          </w:tcPr>
          <w:p w14:paraId="61A45604" w14:textId="77777777" w:rsidR="004A0F96" w:rsidRDefault="004A0F96" w:rsidP="00A466B1">
            <w:pPr>
              <w:pStyle w:val="Pagrindinistekstas"/>
              <w:tabs>
                <w:tab w:val="clear" w:pos="680"/>
                <w:tab w:val="left" w:pos="432"/>
              </w:tabs>
              <w:spacing w:after="0" w:line="240" w:lineRule="auto"/>
              <w:jc w:val="left"/>
              <w:rPr>
                <w:rFonts w:ascii="Times New Roman" w:hAnsi="Times New Roman" w:cs="Times New Roman"/>
                <w:b/>
                <w:bCs/>
                <w:i/>
                <w:iCs/>
                <w:color w:val="EE0000"/>
                <w:sz w:val="20"/>
                <w:szCs w:val="20"/>
              </w:rPr>
            </w:pPr>
            <w:r w:rsidRPr="00A466B1">
              <w:rPr>
                <w:rFonts w:ascii="Times New Roman" w:hAnsi="Times New Roman" w:cs="Times New Roman"/>
                <w:szCs w:val="24"/>
              </w:rPr>
              <w:t>Siūlomos prekės gamintojas ir modelis:</w:t>
            </w:r>
            <w:r w:rsidRPr="00890CDA">
              <w:rPr>
                <w:rFonts w:ascii="Times New Roman" w:hAnsi="Times New Roman" w:cs="Times New Roman"/>
                <w:b/>
                <w:bCs/>
                <w:i/>
                <w:iCs/>
                <w:color w:val="EE0000"/>
                <w:sz w:val="20"/>
                <w:szCs w:val="20"/>
              </w:rPr>
              <w:t xml:space="preserve"> Tiekėjai turi nurodyti prekės gamintoją ir modelį</w:t>
            </w:r>
          </w:p>
          <w:p w14:paraId="2F312C2B" w14:textId="0BB01262" w:rsidR="004A0F96" w:rsidRPr="00A466B1" w:rsidRDefault="004A0F96" w:rsidP="00A466B1">
            <w:pPr>
              <w:pStyle w:val="Pagrindinistekstas"/>
              <w:tabs>
                <w:tab w:val="clear" w:pos="680"/>
                <w:tab w:val="left" w:pos="432"/>
              </w:tabs>
              <w:spacing w:after="0" w:line="240" w:lineRule="auto"/>
              <w:jc w:val="left"/>
              <w:rPr>
                <w:rFonts w:ascii="Times New Roman" w:hAnsi="Times New Roman" w:cs="Times New Roman"/>
                <w:szCs w:val="24"/>
              </w:rPr>
            </w:pPr>
          </w:p>
        </w:tc>
      </w:tr>
      <w:tr w:rsidR="004A0F96" w:rsidRPr="00A466B1" w14:paraId="2AA181F4" w14:textId="0C782B11" w:rsidTr="004A0F96">
        <w:tc>
          <w:tcPr>
            <w:tcW w:w="1042" w:type="dxa"/>
          </w:tcPr>
          <w:p w14:paraId="64C2CCDE" w14:textId="1FF5C3A2" w:rsidR="004A0F96" w:rsidRPr="00A466B1" w:rsidRDefault="004A0F96" w:rsidP="004A0F96">
            <w:pPr>
              <w:pStyle w:val="Pagrindinistekstas"/>
              <w:spacing w:after="0" w:line="240" w:lineRule="auto"/>
              <w:jc w:val="center"/>
              <w:rPr>
                <w:rFonts w:ascii="Times New Roman" w:hAnsi="Times New Roman" w:cs="Times New Roman"/>
                <w:szCs w:val="24"/>
              </w:rPr>
            </w:pPr>
            <w:r w:rsidRPr="00A466B1">
              <w:rPr>
                <w:rFonts w:ascii="Times New Roman" w:hAnsi="Times New Roman" w:cs="Times New Roman"/>
                <w:szCs w:val="24"/>
              </w:rPr>
              <w:t>Eil. Nr.</w:t>
            </w:r>
          </w:p>
        </w:tc>
        <w:tc>
          <w:tcPr>
            <w:tcW w:w="6930" w:type="dxa"/>
          </w:tcPr>
          <w:p w14:paraId="203A4F18" w14:textId="799A6F74" w:rsidR="004A0F96" w:rsidRPr="00A466B1" w:rsidRDefault="004A0F96" w:rsidP="004A0F96">
            <w:pPr>
              <w:pStyle w:val="Pagrindinistekstas"/>
              <w:spacing w:after="0" w:line="240" w:lineRule="auto"/>
              <w:jc w:val="center"/>
              <w:rPr>
                <w:rFonts w:ascii="Times New Roman" w:hAnsi="Times New Roman" w:cs="Times New Roman"/>
                <w:szCs w:val="24"/>
              </w:rPr>
            </w:pPr>
            <w:r w:rsidRPr="00A466B1">
              <w:rPr>
                <w:rFonts w:ascii="Times New Roman" w:hAnsi="Times New Roman" w:cs="Times New Roman"/>
                <w:szCs w:val="24"/>
              </w:rPr>
              <w:t>Minimalūs reikalavimai</w:t>
            </w:r>
          </w:p>
        </w:tc>
        <w:tc>
          <w:tcPr>
            <w:tcW w:w="3240" w:type="dxa"/>
          </w:tcPr>
          <w:p w14:paraId="2CB4B695" w14:textId="77777777" w:rsidR="004A0F96" w:rsidRPr="004C542C" w:rsidRDefault="004A0F96" w:rsidP="004A0F96">
            <w:pPr>
              <w:pStyle w:val="Pagrindinistekstas"/>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77F91B84" w14:textId="2BCD4FAE" w:rsidR="004A0F96" w:rsidRPr="00A466B1" w:rsidRDefault="004A0F96" w:rsidP="004A0F96">
            <w:pPr>
              <w:pStyle w:val="Pagrindinistekstas"/>
              <w:spacing w:after="0" w:line="240" w:lineRule="auto"/>
              <w:jc w:val="center"/>
              <w:rPr>
                <w:rFonts w:ascii="Times New Roman" w:hAnsi="Times New Roman" w:cs="Times New Roman"/>
                <w:szCs w:val="24"/>
              </w:rPr>
            </w:pPr>
            <w:r w:rsidRPr="004C542C">
              <w:rPr>
                <w:rFonts w:ascii="Times New Roman" w:hAnsi="Times New Roman" w:cs="Times New Roman"/>
                <w:i/>
                <w:iCs/>
                <w:sz w:val="20"/>
                <w:szCs w:val="20"/>
              </w:rPr>
              <w:t>(Tiekėjas turi nurodyti konkrečias siūlomų parametrų reikšmes)</w:t>
            </w:r>
          </w:p>
        </w:tc>
        <w:tc>
          <w:tcPr>
            <w:tcW w:w="3870" w:type="dxa"/>
          </w:tcPr>
          <w:p w14:paraId="112E8710" w14:textId="77777777" w:rsidR="004A0F96" w:rsidRPr="004C542C" w:rsidRDefault="004A0F96" w:rsidP="004A0F96">
            <w:pPr>
              <w:pStyle w:val="Pagrindinistekstas"/>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Puslapioinaosnuoroda"/>
                <w:rFonts w:ascii="Times New Roman" w:hAnsi="Times New Roman" w:cs="Times New Roman"/>
                <w:sz w:val="20"/>
                <w:szCs w:val="20"/>
              </w:rPr>
              <w:footnoteReference w:id="3"/>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7918DC8D" w14:textId="410022CA" w:rsidR="004A0F96" w:rsidRPr="00A466B1" w:rsidRDefault="004A0F96" w:rsidP="004A0F96">
            <w:pPr>
              <w:pStyle w:val="Pagrindinistekstas"/>
              <w:spacing w:after="0" w:line="240" w:lineRule="auto"/>
              <w:jc w:val="center"/>
              <w:rPr>
                <w:rFonts w:ascii="Times New Roman" w:hAnsi="Times New Roman" w:cs="Times New Roman"/>
                <w:szCs w:val="24"/>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4A0F96" w:rsidRPr="004A0F96" w14:paraId="3677D36A" w14:textId="77777777" w:rsidTr="004A0F96">
        <w:tc>
          <w:tcPr>
            <w:tcW w:w="1042" w:type="dxa"/>
          </w:tcPr>
          <w:p w14:paraId="577BF77D" w14:textId="2DF6575C" w:rsidR="004A0F96" w:rsidRPr="004A0F96" w:rsidRDefault="004A0F96" w:rsidP="004A0F96">
            <w:pPr>
              <w:pStyle w:val="Pagrindinistekstas"/>
              <w:spacing w:after="0" w:line="240" w:lineRule="auto"/>
              <w:jc w:val="center"/>
              <w:rPr>
                <w:rFonts w:ascii="Times New Roman" w:hAnsi="Times New Roman" w:cs="Times New Roman"/>
                <w:sz w:val="16"/>
                <w:szCs w:val="16"/>
              </w:rPr>
            </w:pPr>
            <w:r w:rsidRPr="004A0F96">
              <w:rPr>
                <w:rFonts w:ascii="Times New Roman" w:hAnsi="Times New Roman" w:cs="Times New Roman"/>
                <w:sz w:val="16"/>
                <w:szCs w:val="16"/>
              </w:rPr>
              <w:t>1</w:t>
            </w:r>
          </w:p>
        </w:tc>
        <w:tc>
          <w:tcPr>
            <w:tcW w:w="6930" w:type="dxa"/>
          </w:tcPr>
          <w:p w14:paraId="49D26A53" w14:textId="5E8233B2" w:rsidR="004A0F96" w:rsidRPr="004A0F96" w:rsidRDefault="004A0F96" w:rsidP="004A0F96">
            <w:pPr>
              <w:pStyle w:val="Pagrindinistekstas"/>
              <w:spacing w:after="0" w:line="240" w:lineRule="auto"/>
              <w:jc w:val="center"/>
              <w:rPr>
                <w:rFonts w:ascii="Times New Roman" w:hAnsi="Times New Roman" w:cs="Times New Roman"/>
                <w:sz w:val="16"/>
                <w:szCs w:val="16"/>
              </w:rPr>
            </w:pPr>
            <w:r w:rsidRPr="004A0F96">
              <w:rPr>
                <w:rFonts w:ascii="Times New Roman" w:hAnsi="Times New Roman" w:cs="Times New Roman"/>
                <w:sz w:val="16"/>
                <w:szCs w:val="16"/>
              </w:rPr>
              <w:t>2</w:t>
            </w:r>
          </w:p>
        </w:tc>
        <w:tc>
          <w:tcPr>
            <w:tcW w:w="3240" w:type="dxa"/>
          </w:tcPr>
          <w:p w14:paraId="2845CBEB" w14:textId="4406143F" w:rsidR="004A0F96" w:rsidRPr="004A0F96" w:rsidRDefault="004A0F96" w:rsidP="004A0F96">
            <w:pPr>
              <w:pStyle w:val="Pagrindinistekstas"/>
              <w:spacing w:after="0" w:line="240" w:lineRule="auto"/>
              <w:jc w:val="center"/>
              <w:rPr>
                <w:rFonts w:ascii="Times New Roman" w:hAnsi="Times New Roman" w:cs="Times New Roman"/>
                <w:b/>
                <w:bCs/>
                <w:sz w:val="16"/>
                <w:szCs w:val="16"/>
              </w:rPr>
            </w:pPr>
            <w:r w:rsidRPr="004A0F96">
              <w:rPr>
                <w:rFonts w:ascii="Times New Roman" w:hAnsi="Times New Roman" w:cs="Times New Roman"/>
                <w:b/>
                <w:bCs/>
                <w:sz w:val="16"/>
                <w:szCs w:val="16"/>
              </w:rPr>
              <w:t>3</w:t>
            </w:r>
          </w:p>
        </w:tc>
        <w:tc>
          <w:tcPr>
            <w:tcW w:w="3870" w:type="dxa"/>
          </w:tcPr>
          <w:p w14:paraId="18ACC114" w14:textId="384393E6" w:rsidR="004A0F96" w:rsidRPr="004A0F96" w:rsidRDefault="004A0F96" w:rsidP="004A0F96">
            <w:pPr>
              <w:pStyle w:val="Pagrindinistekstas"/>
              <w:spacing w:after="0" w:line="240" w:lineRule="auto"/>
              <w:jc w:val="center"/>
              <w:rPr>
                <w:rFonts w:ascii="Times New Roman" w:hAnsi="Times New Roman" w:cs="Times New Roman"/>
                <w:sz w:val="16"/>
                <w:szCs w:val="16"/>
              </w:rPr>
            </w:pPr>
            <w:r w:rsidRPr="004A0F96">
              <w:rPr>
                <w:rFonts w:ascii="Times New Roman" w:hAnsi="Times New Roman" w:cs="Times New Roman"/>
                <w:sz w:val="16"/>
                <w:szCs w:val="16"/>
              </w:rPr>
              <w:t>4</w:t>
            </w:r>
          </w:p>
        </w:tc>
      </w:tr>
      <w:tr w:rsidR="000818E2" w:rsidRPr="00A466B1" w14:paraId="1972103E" w14:textId="49D201F6" w:rsidTr="004A0F96">
        <w:tc>
          <w:tcPr>
            <w:tcW w:w="1042" w:type="dxa"/>
          </w:tcPr>
          <w:p w14:paraId="1184B88A" w14:textId="76067BA7" w:rsidR="000818E2" w:rsidRPr="00A466B1" w:rsidRDefault="00850F12" w:rsidP="000818E2">
            <w:pPr>
              <w:tabs>
                <w:tab w:val="left" w:pos="0"/>
              </w:tabs>
              <w:ind w:right="-118"/>
            </w:pPr>
            <w:bookmarkStart w:id="3" w:name="_Hlk24975514"/>
            <w:r>
              <w:t>1.</w:t>
            </w:r>
          </w:p>
        </w:tc>
        <w:tc>
          <w:tcPr>
            <w:tcW w:w="6930" w:type="dxa"/>
          </w:tcPr>
          <w:p w14:paraId="2BA84766" w14:textId="144484EA" w:rsidR="000818E2" w:rsidRPr="00A466B1" w:rsidRDefault="000818E2" w:rsidP="000818E2">
            <w:pPr>
              <w:jc w:val="both"/>
            </w:pPr>
            <w:r w:rsidRPr="00FD3BBA">
              <w:t>Patikros metoda</w:t>
            </w:r>
            <w:r>
              <w:t xml:space="preserve">i </w:t>
            </w:r>
            <w:r w:rsidR="00C35067">
              <w:t>–</w:t>
            </w:r>
            <w:r>
              <w:t xml:space="preserve"> </w:t>
            </w:r>
            <w:r w:rsidR="00C35067">
              <w:t xml:space="preserve">ne mažiau kaip </w:t>
            </w:r>
            <w:r w:rsidRPr="00FD3BBA">
              <w:t xml:space="preserve">pagal </w:t>
            </w:r>
            <w:proofErr w:type="spellStart"/>
            <w:r>
              <w:t>Vikersą</w:t>
            </w:r>
            <w:proofErr w:type="spellEnd"/>
            <w:r>
              <w:t xml:space="preserve"> / </w:t>
            </w:r>
            <w:proofErr w:type="spellStart"/>
            <w:r w:rsidRPr="00FD3BBA">
              <w:t>m</w:t>
            </w:r>
            <w:r>
              <w:t>i</w:t>
            </w:r>
            <w:r w:rsidRPr="00FD3BBA">
              <w:t>kro-Vikersą</w:t>
            </w:r>
            <w:proofErr w:type="spellEnd"/>
            <w:r w:rsidRPr="00FD3BBA">
              <w:t xml:space="preserve"> /  </w:t>
            </w:r>
            <w:proofErr w:type="spellStart"/>
            <w:r w:rsidRPr="00FD3BBA">
              <w:t>Knupą</w:t>
            </w:r>
            <w:proofErr w:type="spellEnd"/>
            <w:r>
              <w:t xml:space="preserve"> / </w:t>
            </w:r>
            <w:proofErr w:type="spellStart"/>
            <w:r>
              <w:t>Brinelį</w:t>
            </w:r>
            <w:proofErr w:type="spellEnd"/>
          </w:p>
        </w:tc>
        <w:tc>
          <w:tcPr>
            <w:tcW w:w="3240" w:type="dxa"/>
          </w:tcPr>
          <w:p w14:paraId="71C7CF8C" w14:textId="420687FE" w:rsidR="000818E2" w:rsidRPr="00A466B1"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18A21435" w14:textId="7308D1ED" w:rsidR="000818E2" w:rsidRPr="00A466B1"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r>
      <w:tr w:rsidR="000818E2" w:rsidRPr="00A466B1" w14:paraId="5651D51A" w14:textId="1CEE06EE" w:rsidTr="004F56EB">
        <w:tc>
          <w:tcPr>
            <w:tcW w:w="1042" w:type="dxa"/>
          </w:tcPr>
          <w:p w14:paraId="47E5E108" w14:textId="75EB9DEA" w:rsidR="000818E2" w:rsidRPr="00A466B1" w:rsidRDefault="003A3C78" w:rsidP="000818E2">
            <w:pPr>
              <w:tabs>
                <w:tab w:val="left" w:pos="0"/>
              </w:tabs>
              <w:ind w:right="-118"/>
            </w:pPr>
            <w:r>
              <w:t>2</w:t>
            </w:r>
          </w:p>
        </w:tc>
        <w:tc>
          <w:tcPr>
            <w:tcW w:w="6930" w:type="dxa"/>
            <w:shd w:val="clear" w:color="auto" w:fill="FFFFFF" w:themeFill="background1"/>
          </w:tcPr>
          <w:p w14:paraId="58F6C6D2" w14:textId="253DB34D" w:rsidR="000818E2" w:rsidRPr="001355A2" w:rsidRDefault="000818E2" w:rsidP="000818E2">
            <w:pPr>
              <w:jc w:val="both"/>
              <w:rPr>
                <w:spacing w:val="-2"/>
              </w:rPr>
            </w:pPr>
            <w:r>
              <w:t>Jėgos ribos</w:t>
            </w:r>
            <w:r w:rsidR="00C02E49">
              <w:t xml:space="preserve"> ne siauresnės kaip</w:t>
            </w:r>
            <w:r>
              <w:t xml:space="preserve"> </w:t>
            </w:r>
            <w:r w:rsidRPr="00FD3BBA">
              <w:t>0,2 kg </w:t>
            </w:r>
            <w:r>
              <w:t>–</w:t>
            </w:r>
            <w:r w:rsidRPr="00FD3BBA">
              <w:t xml:space="preserve"> </w:t>
            </w:r>
            <w:r>
              <w:t>62,5</w:t>
            </w:r>
            <w:r w:rsidRPr="00FD3BBA">
              <w:t> kg</w:t>
            </w:r>
          </w:p>
        </w:tc>
        <w:tc>
          <w:tcPr>
            <w:tcW w:w="3240" w:type="dxa"/>
          </w:tcPr>
          <w:p w14:paraId="0E365B1B" w14:textId="0F9BF112" w:rsidR="000818E2" w:rsidRPr="00A466B1"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728C8B7C" w14:textId="77777777" w:rsidR="000818E2" w:rsidRPr="00A466B1"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r>
      <w:tr w:rsidR="000818E2" w:rsidRPr="00A466B1" w14:paraId="7070B7B8" w14:textId="14D008A3" w:rsidTr="004F56EB">
        <w:tc>
          <w:tcPr>
            <w:tcW w:w="1042" w:type="dxa"/>
          </w:tcPr>
          <w:p w14:paraId="2CBFE1F2" w14:textId="6B161CC1" w:rsidR="000818E2" w:rsidRPr="00A466B1" w:rsidRDefault="003A3C78" w:rsidP="000818E2">
            <w:pPr>
              <w:tabs>
                <w:tab w:val="left" w:pos="223"/>
              </w:tabs>
              <w:ind w:right="-118"/>
            </w:pPr>
            <w:r>
              <w:t>3</w:t>
            </w:r>
          </w:p>
        </w:tc>
        <w:tc>
          <w:tcPr>
            <w:tcW w:w="6930" w:type="dxa"/>
            <w:shd w:val="clear" w:color="auto" w:fill="FFFFFF" w:themeFill="background1"/>
          </w:tcPr>
          <w:p w14:paraId="584BBDC1" w14:textId="060BF13E" w:rsidR="000818E2" w:rsidRPr="00A466B1" w:rsidRDefault="000818E2" w:rsidP="000818E2">
            <w:pPr>
              <w:jc w:val="both"/>
            </w:pPr>
            <w:r>
              <w:t>Bandymo jėgos tolerancija &lt; 0,5</w:t>
            </w:r>
            <w:r>
              <w:rPr>
                <w:lang w:val="en-US"/>
              </w:rPr>
              <w:t>%</w:t>
            </w:r>
          </w:p>
        </w:tc>
        <w:tc>
          <w:tcPr>
            <w:tcW w:w="3240" w:type="dxa"/>
          </w:tcPr>
          <w:p w14:paraId="6CBB81D5" w14:textId="6C7BF230" w:rsidR="000818E2" w:rsidRPr="00A466B1"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0BE820F9" w14:textId="77777777" w:rsidR="000818E2" w:rsidRPr="00A466B1"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r>
      <w:tr w:rsidR="000818E2" w:rsidRPr="00A466B1" w14:paraId="0304942F" w14:textId="63459612" w:rsidTr="004F56EB">
        <w:tc>
          <w:tcPr>
            <w:tcW w:w="1042" w:type="dxa"/>
          </w:tcPr>
          <w:p w14:paraId="1CD6C48C" w14:textId="4A5A16F7" w:rsidR="000818E2" w:rsidRPr="00A466B1" w:rsidRDefault="003A3C78" w:rsidP="000818E2">
            <w:pPr>
              <w:tabs>
                <w:tab w:val="left" w:pos="223"/>
              </w:tabs>
              <w:ind w:right="-118"/>
            </w:pPr>
            <w:r>
              <w:t>4</w:t>
            </w:r>
          </w:p>
        </w:tc>
        <w:tc>
          <w:tcPr>
            <w:tcW w:w="6930" w:type="dxa"/>
            <w:shd w:val="clear" w:color="auto" w:fill="FFFFFF" w:themeFill="background1"/>
          </w:tcPr>
          <w:p w14:paraId="763EE27B" w14:textId="56D38AAE" w:rsidR="000818E2" w:rsidRPr="00A466B1" w:rsidRDefault="000818E2" w:rsidP="000818E2">
            <w:pPr>
              <w:jc w:val="both"/>
            </w:pPr>
            <w:r>
              <w:t>Automatinis kietumo rodymas</w:t>
            </w:r>
          </w:p>
        </w:tc>
        <w:tc>
          <w:tcPr>
            <w:tcW w:w="3240" w:type="dxa"/>
          </w:tcPr>
          <w:p w14:paraId="65838EA7" w14:textId="77777777" w:rsidR="000818E2" w:rsidRPr="00A466B1"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7F9B116B" w14:textId="77777777" w:rsidR="000818E2" w:rsidRPr="00A466B1"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r>
      <w:tr w:rsidR="000818E2" w:rsidRPr="00A466B1" w14:paraId="27A8956D" w14:textId="7AF830C0" w:rsidTr="004F56EB">
        <w:tc>
          <w:tcPr>
            <w:tcW w:w="1042" w:type="dxa"/>
          </w:tcPr>
          <w:p w14:paraId="7599508D" w14:textId="7D2FEF7F" w:rsidR="000818E2" w:rsidRPr="00A466B1" w:rsidRDefault="003A3C78" w:rsidP="000818E2">
            <w:pPr>
              <w:tabs>
                <w:tab w:val="left" w:pos="223"/>
              </w:tabs>
              <w:ind w:right="-118"/>
            </w:pPr>
            <w:r>
              <w:t>5</w:t>
            </w:r>
          </w:p>
        </w:tc>
        <w:tc>
          <w:tcPr>
            <w:tcW w:w="6930" w:type="dxa"/>
            <w:shd w:val="clear" w:color="auto" w:fill="FFFFFF" w:themeFill="background1"/>
          </w:tcPr>
          <w:p w14:paraId="15B41EC5" w14:textId="1685B01A" w:rsidR="000818E2" w:rsidRPr="00A466B1" w:rsidRDefault="000818E2" w:rsidP="00A7730F">
            <w:pPr>
              <w:jc w:val="both"/>
            </w:pPr>
            <w:r>
              <w:t xml:space="preserve">Sertifikuoti (ISO/ASTM) </w:t>
            </w:r>
            <w:proofErr w:type="spellStart"/>
            <w:r>
              <w:t>įspaudikliai</w:t>
            </w:r>
            <w:proofErr w:type="spellEnd"/>
            <w:r>
              <w:t>:</w:t>
            </w:r>
          </w:p>
        </w:tc>
        <w:tc>
          <w:tcPr>
            <w:tcW w:w="3240" w:type="dxa"/>
          </w:tcPr>
          <w:p w14:paraId="3A0D349F" w14:textId="77777777" w:rsidR="000818E2" w:rsidRPr="00A466B1"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1E7331C2" w14:textId="77777777" w:rsidR="000818E2" w:rsidRPr="00A466B1"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r>
      <w:bookmarkEnd w:id="3"/>
      <w:tr w:rsidR="000818E2" w:rsidRPr="00A466B1" w14:paraId="43BDC39D" w14:textId="4448AAA1" w:rsidTr="004F56EB">
        <w:tc>
          <w:tcPr>
            <w:tcW w:w="1042" w:type="dxa"/>
          </w:tcPr>
          <w:p w14:paraId="2F450B0D" w14:textId="177265A3" w:rsidR="000818E2" w:rsidRPr="00A466B1" w:rsidRDefault="000818E2" w:rsidP="000818E2">
            <w:pPr>
              <w:tabs>
                <w:tab w:val="left" w:pos="223"/>
              </w:tabs>
              <w:ind w:right="-118"/>
            </w:pPr>
            <w:r>
              <w:t>5.1</w:t>
            </w:r>
          </w:p>
        </w:tc>
        <w:tc>
          <w:tcPr>
            <w:tcW w:w="6930" w:type="dxa"/>
            <w:shd w:val="clear" w:color="auto" w:fill="FFFFFF" w:themeFill="background1"/>
          </w:tcPr>
          <w:p w14:paraId="06C5B948" w14:textId="31A6D1E8" w:rsidR="000818E2" w:rsidRPr="00A466B1" w:rsidRDefault="000818E2" w:rsidP="000818E2">
            <w:pPr>
              <w:jc w:val="both"/>
            </w:pPr>
            <w:r>
              <w:t>Ø 3 mm</w:t>
            </w:r>
          </w:p>
        </w:tc>
        <w:tc>
          <w:tcPr>
            <w:tcW w:w="3240" w:type="dxa"/>
          </w:tcPr>
          <w:p w14:paraId="6A61C48A" w14:textId="6A07138C" w:rsidR="000818E2" w:rsidRPr="00A466B1"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32C6C372" w14:textId="59B368C5" w:rsidR="000818E2" w:rsidRPr="00A466B1" w:rsidRDefault="000818E2" w:rsidP="000818E2">
            <w:pPr>
              <w:pStyle w:val="Pagrindinistekstas"/>
              <w:tabs>
                <w:tab w:val="left" w:pos="432"/>
              </w:tabs>
              <w:spacing w:after="0" w:line="240" w:lineRule="auto"/>
              <w:jc w:val="left"/>
              <w:rPr>
                <w:rFonts w:ascii="Times New Roman" w:hAnsi="Times New Roman" w:cs="Times New Roman"/>
                <w:szCs w:val="24"/>
              </w:rPr>
            </w:pPr>
          </w:p>
        </w:tc>
      </w:tr>
      <w:tr w:rsidR="000818E2" w:rsidRPr="00A466B1" w14:paraId="570657D3" w14:textId="0E44C7E8" w:rsidTr="004F56EB">
        <w:tc>
          <w:tcPr>
            <w:tcW w:w="1042" w:type="dxa"/>
          </w:tcPr>
          <w:p w14:paraId="7CD8BA84" w14:textId="1E8C47C8" w:rsidR="000818E2" w:rsidRPr="00A466B1" w:rsidRDefault="000818E2" w:rsidP="000818E2">
            <w:pPr>
              <w:tabs>
                <w:tab w:val="left" w:pos="223"/>
              </w:tabs>
              <w:ind w:right="-118"/>
            </w:pPr>
            <w:r>
              <w:t>5.2</w:t>
            </w:r>
          </w:p>
        </w:tc>
        <w:tc>
          <w:tcPr>
            <w:tcW w:w="6930" w:type="dxa"/>
            <w:shd w:val="clear" w:color="auto" w:fill="FFFFFF" w:themeFill="background1"/>
          </w:tcPr>
          <w:p w14:paraId="21784314" w14:textId="5954EF39" w:rsidR="000818E2" w:rsidRPr="00A466B1" w:rsidRDefault="000818E2" w:rsidP="000818E2">
            <w:pPr>
              <w:jc w:val="both"/>
            </w:pPr>
            <w:r>
              <w:t xml:space="preserve">2,5 mm karbido rutulinis </w:t>
            </w:r>
            <w:proofErr w:type="spellStart"/>
            <w:r>
              <w:t>įspaudiklis</w:t>
            </w:r>
            <w:proofErr w:type="spellEnd"/>
          </w:p>
        </w:tc>
        <w:tc>
          <w:tcPr>
            <w:tcW w:w="3240" w:type="dxa"/>
          </w:tcPr>
          <w:p w14:paraId="1DB22A1D" w14:textId="77777777" w:rsidR="000818E2" w:rsidRPr="00A466B1"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7FB5BA70" w14:textId="77777777" w:rsidR="000818E2" w:rsidRPr="00A466B1"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r>
      <w:tr w:rsidR="000818E2" w:rsidRPr="00A466B1" w14:paraId="28466D34" w14:textId="79BE4C80" w:rsidTr="004F56EB">
        <w:tc>
          <w:tcPr>
            <w:tcW w:w="1042" w:type="dxa"/>
          </w:tcPr>
          <w:p w14:paraId="5352F968" w14:textId="3303DF50" w:rsidR="000818E2" w:rsidRPr="00A466B1" w:rsidRDefault="003A3C78" w:rsidP="000818E2">
            <w:pPr>
              <w:tabs>
                <w:tab w:val="left" w:pos="223"/>
              </w:tabs>
              <w:ind w:right="-118"/>
            </w:pPr>
            <w:r>
              <w:t>6</w:t>
            </w:r>
          </w:p>
        </w:tc>
        <w:tc>
          <w:tcPr>
            <w:tcW w:w="6930" w:type="dxa"/>
            <w:shd w:val="clear" w:color="auto" w:fill="FFFFFF" w:themeFill="background1"/>
          </w:tcPr>
          <w:p w14:paraId="3136EB24" w14:textId="16670235" w:rsidR="000818E2" w:rsidRPr="00A466B1" w:rsidRDefault="000818E2" w:rsidP="000818E2">
            <w:pPr>
              <w:jc w:val="both"/>
            </w:pPr>
            <w:r w:rsidRPr="00FD3BBA">
              <w:t>Indikatorius</w:t>
            </w:r>
            <w:r>
              <w:t xml:space="preserve"> –</w:t>
            </w:r>
            <w:r w:rsidR="00227CCA">
              <w:t xml:space="preserve"> ne mažesnis kaip</w:t>
            </w:r>
            <w:r>
              <w:t xml:space="preserve"> 6,5“ </w:t>
            </w:r>
            <w:r w:rsidRPr="00FD3BBA">
              <w:t xml:space="preserve">spalvotas </w:t>
            </w:r>
            <w:r>
              <w:t>LCD liečiamas</w:t>
            </w:r>
            <w:r w:rsidRPr="00FD3BBA">
              <w:t xml:space="preserve"> ekranas</w:t>
            </w:r>
          </w:p>
        </w:tc>
        <w:tc>
          <w:tcPr>
            <w:tcW w:w="3240" w:type="dxa"/>
          </w:tcPr>
          <w:p w14:paraId="22E78E2F" w14:textId="2C85C24B" w:rsidR="000818E2" w:rsidRPr="00A466B1"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1489C769" w14:textId="77777777" w:rsidR="000818E2" w:rsidRPr="00A466B1"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r>
      <w:tr w:rsidR="000818E2" w:rsidRPr="00461A73" w14:paraId="35BF4C40" w14:textId="04B3B2D5" w:rsidTr="00461A73">
        <w:tc>
          <w:tcPr>
            <w:tcW w:w="1042" w:type="dxa"/>
          </w:tcPr>
          <w:p w14:paraId="07F60051" w14:textId="369AC36D" w:rsidR="000818E2" w:rsidRPr="00461A73" w:rsidRDefault="003A3C78" w:rsidP="000818E2">
            <w:pPr>
              <w:tabs>
                <w:tab w:val="left" w:pos="223"/>
              </w:tabs>
              <w:ind w:right="-118"/>
            </w:pPr>
            <w:r>
              <w:t>7</w:t>
            </w:r>
          </w:p>
        </w:tc>
        <w:tc>
          <w:tcPr>
            <w:tcW w:w="6930" w:type="dxa"/>
          </w:tcPr>
          <w:p w14:paraId="0376DBB3" w14:textId="063A90E4" w:rsidR="000818E2" w:rsidRPr="00461A73" w:rsidRDefault="000818E2" w:rsidP="000818E2">
            <w:pPr>
              <w:jc w:val="both"/>
            </w:pPr>
            <w:r>
              <w:t xml:space="preserve">Ekrano rezoliucija ne </w:t>
            </w:r>
            <w:r w:rsidR="00740A7B">
              <w:t>mažesnė</w:t>
            </w:r>
            <w:r>
              <w:t xml:space="preserve"> kaip 0,1 HV, HK, 0,5 HB</w:t>
            </w:r>
          </w:p>
        </w:tc>
        <w:tc>
          <w:tcPr>
            <w:tcW w:w="3240" w:type="dxa"/>
          </w:tcPr>
          <w:p w14:paraId="01D72551" w14:textId="2731994F" w:rsidR="000818E2" w:rsidRPr="00461A73"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7CE044E1" w14:textId="77777777" w:rsidR="000818E2" w:rsidRPr="00461A73"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r>
      <w:tr w:rsidR="000818E2" w:rsidRPr="00461A73" w14:paraId="23E9A5E0" w14:textId="42BF7216" w:rsidTr="004A0F96">
        <w:tc>
          <w:tcPr>
            <w:tcW w:w="1042" w:type="dxa"/>
          </w:tcPr>
          <w:p w14:paraId="1C692C6D" w14:textId="6A47EB63" w:rsidR="000818E2" w:rsidRPr="00461A73" w:rsidRDefault="003A3C78" w:rsidP="000818E2">
            <w:pPr>
              <w:tabs>
                <w:tab w:val="left" w:pos="223"/>
              </w:tabs>
              <w:ind w:right="-118"/>
            </w:pPr>
            <w:r>
              <w:t>8</w:t>
            </w:r>
          </w:p>
        </w:tc>
        <w:tc>
          <w:tcPr>
            <w:tcW w:w="6930" w:type="dxa"/>
          </w:tcPr>
          <w:p w14:paraId="09DA0D3F" w14:textId="0FD522D8" w:rsidR="000818E2" w:rsidRPr="00461A73" w:rsidRDefault="000818E2" w:rsidP="000818E2">
            <w:pPr>
              <w:jc w:val="both"/>
            </w:pPr>
            <w:r>
              <w:t>Galimybė prijungti išorinį ekraną</w:t>
            </w:r>
          </w:p>
        </w:tc>
        <w:tc>
          <w:tcPr>
            <w:tcW w:w="3240" w:type="dxa"/>
          </w:tcPr>
          <w:p w14:paraId="0D3ACD7B" w14:textId="34D32D7D" w:rsidR="000818E2" w:rsidRPr="00461A73"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458883B1" w14:textId="52C72635" w:rsidR="000818E2" w:rsidRPr="00461A73" w:rsidRDefault="000818E2" w:rsidP="000818E2">
            <w:pPr>
              <w:pStyle w:val="Pagrindinistekstas"/>
              <w:tabs>
                <w:tab w:val="left" w:pos="432"/>
              </w:tabs>
              <w:spacing w:after="0" w:line="240" w:lineRule="auto"/>
              <w:jc w:val="left"/>
              <w:rPr>
                <w:rFonts w:ascii="Times New Roman" w:hAnsi="Times New Roman" w:cs="Times New Roman"/>
                <w:szCs w:val="24"/>
              </w:rPr>
            </w:pPr>
          </w:p>
        </w:tc>
      </w:tr>
      <w:tr w:rsidR="000818E2" w:rsidRPr="00461A73" w14:paraId="1C1E08AD" w14:textId="547AB1E9" w:rsidTr="00461A73">
        <w:tc>
          <w:tcPr>
            <w:tcW w:w="1042" w:type="dxa"/>
          </w:tcPr>
          <w:p w14:paraId="7E365A35" w14:textId="641E170B" w:rsidR="000818E2" w:rsidRPr="00461A73" w:rsidRDefault="003A3C78" w:rsidP="000818E2">
            <w:pPr>
              <w:tabs>
                <w:tab w:val="left" w:pos="223"/>
              </w:tabs>
              <w:ind w:right="-118"/>
            </w:pPr>
            <w:r>
              <w:t>9</w:t>
            </w:r>
          </w:p>
        </w:tc>
        <w:tc>
          <w:tcPr>
            <w:tcW w:w="6930" w:type="dxa"/>
          </w:tcPr>
          <w:p w14:paraId="062FA628" w14:textId="1F31A99A" w:rsidR="000818E2" w:rsidRPr="00461A73" w:rsidRDefault="000818E2" w:rsidP="000818E2">
            <w:pPr>
              <w:jc w:val="both"/>
              <w:rPr>
                <w:spacing w:val="-2"/>
              </w:rPr>
            </w:pPr>
            <w:r>
              <w:t>Elektroninis skaitmenis okuliaras su nemažiau kaip 15x didinimu</w:t>
            </w:r>
          </w:p>
        </w:tc>
        <w:tc>
          <w:tcPr>
            <w:tcW w:w="3240" w:type="dxa"/>
          </w:tcPr>
          <w:p w14:paraId="6D060C98" w14:textId="77777777" w:rsidR="000818E2" w:rsidRPr="00461A73"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020824F8" w14:textId="77777777" w:rsidR="000818E2" w:rsidRPr="00461A73"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r>
      <w:tr w:rsidR="000818E2" w:rsidRPr="00461A73" w14:paraId="15EE36F1" w14:textId="0D7EF219" w:rsidTr="004A0F96">
        <w:tc>
          <w:tcPr>
            <w:tcW w:w="1042" w:type="dxa"/>
          </w:tcPr>
          <w:p w14:paraId="1D575113" w14:textId="164FC298" w:rsidR="000818E2" w:rsidRPr="00461A73" w:rsidRDefault="003A3C78" w:rsidP="000818E2">
            <w:pPr>
              <w:tabs>
                <w:tab w:val="left" w:pos="223"/>
              </w:tabs>
              <w:ind w:right="-118"/>
            </w:pPr>
            <w:r>
              <w:t>10</w:t>
            </w:r>
          </w:p>
        </w:tc>
        <w:tc>
          <w:tcPr>
            <w:tcW w:w="6930" w:type="dxa"/>
          </w:tcPr>
          <w:p w14:paraId="39CE163A" w14:textId="6E1682E8" w:rsidR="000818E2" w:rsidRPr="00461A73" w:rsidRDefault="000818E2" w:rsidP="000818E2">
            <w:pPr>
              <w:jc w:val="both"/>
              <w:rPr>
                <w:spacing w:val="-2"/>
              </w:rPr>
            </w:pPr>
            <w:r>
              <w:t>Ilgo nuotolio objektyvai ne mažiau kaip su 5x ir 50x didinimu</w:t>
            </w:r>
          </w:p>
        </w:tc>
        <w:tc>
          <w:tcPr>
            <w:tcW w:w="3240" w:type="dxa"/>
          </w:tcPr>
          <w:p w14:paraId="32377E1F" w14:textId="77777777" w:rsidR="000818E2" w:rsidRPr="00461A73"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5A1A5ECF" w14:textId="3D119486" w:rsidR="000818E2" w:rsidRPr="00461A73" w:rsidRDefault="000818E2" w:rsidP="000818E2">
            <w:pPr>
              <w:pStyle w:val="Pagrindinistekstas"/>
              <w:tabs>
                <w:tab w:val="left" w:pos="432"/>
              </w:tabs>
              <w:spacing w:after="0" w:line="240" w:lineRule="auto"/>
              <w:jc w:val="left"/>
              <w:rPr>
                <w:rFonts w:ascii="Times New Roman" w:hAnsi="Times New Roman" w:cs="Times New Roman"/>
                <w:szCs w:val="24"/>
              </w:rPr>
            </w:pPr>
          </w:p>
        </w:tc>
      </w:tr>
      <w:tr w:rsidR="000818E2" w:rsidRPr="00461A73" w14:paraId="72A681FC" w14:textId="40B3FEBF" w:rsidTr="00461A73">
        <w:tc>
          <w:tcPr>
            <w:tcW w:w="1042" w:type="dxa"/>
          </w:tcPr>
          <w:p w14:paraId="43DDA0C2" w14:textId="5EB2B156" w:rsidR="000818E2" w:rsidRPr="00461A73" w:rsidRDefault="003A3C78" w:rsidP="000818E2">
            <w:pPr>
              <w:tabs>
                <w:tab w:val="left" w:pos="223"/>
              </w:tabs>
              <w:ind w:right="-118"/>
            </w:pPr>
            <w:r>
              <w:t>11</w:t>
            </w:r>
          </w:p>
        </w:tc>
        <w:tc>
          <w:tcPr>
            <w:tcW w:w="6930" w:type="dxa"/>
          </w:tcPr>
          <w:p w14:paraId="286D0A98" w14:textId="7E8512AC" w:rsidR="000818E2" w:rsidRPr="00461A73" w:rsidRDefault="000818E2" w:rsidP="000818E2">
            <w:pPr>
              <w:jc w:val="both"/>
              <w:rPr>
                <w:spacing w:val="-2"/>
              </w:rPr>
            </w:pPr>
            <w:r>
              <w:t>Motorizuota ne mažiau kaip 6 pozicijų revolverio galva</w:t>
            </w:r>
          </w:p>
        </w:tc>
        <w:tc>
          <w:tcPr>
            <w:tcW w:w="3240" w:type="dxa"/>
          </w:tcPr>
          <w:p w14:paraId="7A3C3412" w14:textId="77777777" w:rsidR="000818E2" w:rsidRPr="00461A73"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5440AD2B" w14:textId="77777777" w:rsidR="000818E2" w:rsidRPr="00461A73"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r>
      <w:tr w:rsidR="000818E2" w:rsidRPr="00461A73" w14:paraId="7F2398D2" w14:textId="504024E9" w:rsidTr="00461A73">
        <w:tc>
          <w:tcPr>
            <w:tcW w:w="1042" w:type="dxa"/>
          </w:tcPr>
          <w:p w14:paraId="339B0EA7" w14:textId="1E06BB8F" w:rsidR="000818E2" w:rsidRPr="00461A73" w:rsidRDefault="003A3C78" w:rsidP="000818E2">
            <w:pPr>
              <w:tabs>
                <w:tab w:val="left" w:pos="223"/>
              </w:tabs>
              <w:ind w:right="-118"/>
            </w:pPr>
            <w:r>
              <w:t>12</w:t>
            </w:r>
          </w:p>
        </w:tc>
        <w:tc>
          <w:tcPr>
            <w:tcW w:w="6930" w:type="dxa"/>
          </w:tcPr>
          <w:p w14:paraId="5E8DE366" w14:textId="1C946E19" w:rsidR="000818E2" w:rsidRPr="00461A73" w:rsidRDefault="000818E2" w:rsidP="000818E2">
            <w:pPr>
              <w:jc w:val="both"/>
              <w:rPr>
                <w:spacing w:val="-2"/>
              </w:rPr>
            </w:pPr>
            <w:r>
              <w:t xml:space="preserve">Integruota nemažiau kaip 11 </w:t>
            </w:r>
            <w:proofErr w:type="spellStart"/>
            <w:r>
              <w:t>Mpx</w:t>
            </w:r>
            <w:proofErr w:type="spellEnd"/>
            <w:r>
              <w:t xml:space="preserve"> CCD kamera </w:t>
            </w:r>
          </w:p>
        </w:tc>
        <w:tc>
          <w:tcPr>
            <w:tcW w:w="3240" w:type="dxa"/>
          </w:tcPr>
          <w:p w14:paraId="0459ABE1" w14:textId="77777777" w:rsidR="000818E2" w:rsidRPr="00461A73"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47D4D3C3" w14:textId="77777777" w:rsidR="000818E2" w:rsidRPr="00461A73"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r>
      <w:tr w:rsidR="000818E2" w:rsidRPr="00461A73" w14:paraId="1FF9E3BF" w14:textId="4ACCC6DE" w:rsidTr="00461A73">
        <w:tc>
          <w:tcPr>
            <w:tcW w:w="1042" w:type="dxa"/>
          </w:tcPr>
          <w:p w14:paraId="3C5694E2" w14:textId="195EE4A6" w:rsidR="000818E2" w:rsidRPr="00461A73" w:rsidRDefault="003A3C78" w:rsidP="000818E2">
            <w:pPr>
              <w:tabs>
                <w:tab w:val="left" w:pos="223"/>
              </w:tabs>
              <w:ind w:right="-118"/>
            </w:pPr>
            <w:r>
              <w:lastRenderedPageBreak/>
              <w:t>13</w:t>
            </w:r>
          </w:p>
        </w:tc>
        <w:tc>
          <w:tcPr>
            <w:tcW w:w="6930" w:type="dxa"/>
          </w:tcPr>
          <w:p w14:paraId="609A6D1A" w14:textId="0CB75FA3" w:rsidR="000818E2" w:rsidRPr="00461A73" w:rsidRDefault="000818E2" w:rsidP="000818E2">
            <w:pPr>
              <w:jc w:val="both"/>
              <w:rPr>
                <w:spacing w:val="-2"/>
              </w:rPr>
            </w:pPr>
            <w:r>
              <w:t>Rankinis XY stalelis ne mažiau kaip100x100 mm, nuokrypis 25x25 mm</w:t>
            </w:r>
          </w:p>
        </w:tc>
        <w:tc>
          <w:tcPr>
            <w:tcW w:w="3240" w:type="dxa"/>
          </w:tcPr>
          <w:p w14:paraId="1F5877D5" w14:textId="77777777" w:rsidR="000818E2" w:rsidRPr="00461A73"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2CF6031F" w14:textId="77777777" w:rsidR="000818E2" w:rsidRPr="00461A73"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r>
      <w:tr w:rsidR="000818E2" w:rsidRPr="00461A73" w14:paraId="60A67829" w14:textId="7B80F8B1" w:rsidTr="00461A73">
        <w:tc>
          <w:tcPr>
            <w:tcW w:w="1042" w:type="dxa"/>
          </w:tcPr>
          <w:p w14:paraId="3BAD317E" w14:textId="2474D2EE" w:rsidR="000818E2" w:rsidRPr="00461A73" w:rsidRDefault="003A3C78" w:rsidP="000818E2">
            <w:pPr>
              <w:tabs>
                <w:tab w:val="left" w:pos="223"/>
              </w:tabs>
              <w:ind w:right="-118"/>
            </w:pPr>
            <w:r>
              <w:t>14</w:t>
            </w:r>
          </w:p>
        </w:tc>
        <w:tc>
          <w:tcPr>
            <w:tcW w:w="6930" w:type="dxa"/>
          </w:tcPr>
          <w:p w14:paraId="7E507E6B" w14:textId="222414D3" w:rsidR="000818E2" w:rsidRPr="00461A73" w:rsidRDefault="000818E2" w:rsidP="000818E2">
            <w:pPr>
              <w:jc w:val="both"/>
              <w:rPr>
                <w:spacing w:val="-2"/>
              </w:rPr>
            </w:pPr>
            <w:r w:rsidRPr="00FD3BBA">
              <w:t>Sąsaja</w:t>
            </w:r>
            <w:r>
              <w:t xml:space="preserve"> – </w:t>
            </w:r>
            <w:r w:rsidR="001A0282">
              <w:t xml:space="preserve">ne mažiau kaip </w:t>
            </w:r>
            <w:r w:rsidRPr="00FD3BBA">
              <w:t>USB</w:t>
            </w:r>
            <w:r>
              <w:t xml:space="preserve"> </w:t>
            </w:r>
          </w:p>
        </w:tc>
        <w:tc>
          <w:tcPr>
            <w:tcW w:w="3240" w:type="dxa"/>
          </w:tcPr>
          <w:p w14:paraId="710ED24B" w14:textId="77777777" w:rsidR="000818E2" w:rsidRPr="00461A73"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1DD1A2A0" w14:textId="77777777" w:rsidR="000818E2" w:rsidRPr="00461A73"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r>
      <w:tr w:rsidR="000818E2" w:rsidRPr="00A466B1" w14:paraId="2EDF0FBB" w14:textId="0E58A593" w:rsidTr="004F56EB">
        <w:tc>
          <w:tcPr>
            <w:tcW w:w="1042" w:type="dxa"/>
          </w:tcPr>
          <w:p w14:paraId="17DA28B5" w14:textId="1BEE070C" w:rsidR="000818E2" w:rsidRPr="00A466B1" w:rsidRDefault="00DE0E6B" w:rsidP="000818E2">
            <w:pPr>
              <w:tabs>
                <w:tab w:val="left" w:pos="223"/>
              </w:tabs>
              <w:ind w:right="-118"/>
            </w:pPr>
            <w:r>
              <w:t>15</w:t>
            </w:r>
          </w:p>
        </w:tc>
        <w:tc>
          <w:tcPr>
            <w:tcW w:w="6930" w:type="dxa"/>
            <w:shd w:val="clear" w:color="auto" w:fill="FFFFFF" w:themeFill="background1"/>
          </w:tcPr>
          <w:p w14:paraId="27587648" w14:textId="60BEE225" w:rsidR="000818E2" w:rsidRPr="00DE0E6B" w:rsidRDefault="000818E2" w:rsidP="00DE0E6B">
            <w:pPr>
              <w:jc w:val="both"/>
              <w:rPr>
                <w:spacing w:val="-2"/>
              </w:rPr>
            </w:pPr>
            <w:r>
              <w:t>Galimybė prijungti spausdintuvą</w:t>
            </w:r>
          </w:p>
        </w:tc>
        <w:tc>
          <w:tcPr>
            <w:tcW w:w="3240" w:type="dxa"/>
          </w:tcPr>
          <w:p w14:paraId="07BE696C" w14:textId="77777777" w:rsidR="000818E2" w:rsidRPr="00A466B1"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79D4BCE2" w14:textId="77777777" w:rsidR="000818E2" w:rsidRPr="00A466B1"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r>
      <w:tr w:rsidR="000818E2" w:rsidRPr="00A466B1" w14:paraId="30DACF85" w14:textId="715F2B0D" w:rsidTr="004F56EB">
        <w:tc>
          <w:tcPr>
            <w:tcW w:w="1042" w:type="dxa"/>
          </w:tcPr>
          <w:p w14:paraId="03D49B94" w14:textId="797338BD" w:rsidR="000818E2" w:rsidRPr="00A466B1" w:rsidRDefault="00DE0E6B" w:rsidP="000818E2">
            <w:pPr>
              <w:tabs>
                <w:tab w:val="left" w:pos="223"/>
              </w:tabs>
              <w:ind w:right="-118"/>
            </w:pPr>
            <w:r>
              <w:t>16</w:t>
            </w:r>
          </w:p>
        </w:tc>
        <w:tc>
          <w:tcPr>
            <w:tcW w:w="6930" w:type="dxa"/>
            <w:shd w:val="clear" w:color="auto" w:fill="FFFFFF" w:themeFill="background1"/>
          </w:tcPr>
          <w:p w14:paraId="0E61254E" w14:textId="0FD18B16" w:rsidR="000818E2" w:rsidRPr="00C933D4" w:rsidRDefault="000818E2" w:rsidP="000818E2">
            <w:pPr>
              <w:jc w:val="both"/>
              <w:rPr>
                <w:spacing w:val="-2"/>
              </w:rPr>
            </w:pPr>
            <w:r w:rsidRPr="00FD3BBA">
              <w:t>Srovės tiekimas</w:t>
            </w:r>
            <w:r>
              <w:t xml:space="preserve"> - </w:t>
            </w:r>
            <w:r w:rsidRPr="00FD3BBA">
              <w:t>220 − 240 V</w:t>
            </w:r>
            <w:r w:rsidR="00CE54EB">
              <w:t xml:space="preserve"> </w:t>
            </w:r>
            <w:r w:rsidR="00CE54EB" w:rsidRPr="00CE54EB">
              <w:t xml:space="preserve">±10% </w:t>
            </w:r>
            <w:r w:rsidRPr="00FD3BBA">
              <w:t xml:space="preserve"> / 50 Hz</w:t>
            </w:r>
            <w:r w:rsidR="00CE54EB">
              <w:t xml:space="preserve"> </w:t>
            </w:r>
            <w:r w:rsidR="00CE54EB" w:rsidRPr="00CE54EB">
              <w:t>±10%</w:t>
            </w:r>
          </w:p>
        </w:tc>
        <w:tc>
          <w:tcPr>
            <w:tcW w:w="3240" w:type="dxa"/>
          </w:tcPr>
          <w:p w14:paraId="3FE0DF14" w14:textId="77777777" w:rsidR="000818E2" w:rsidRPr="00A466B1"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6B0382CA" w14:textId="77777777" w:rsidR="000818E2" w:rsidRPr="00A466B1"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r>
      <w:tr w:rsidR="000818E2" w:rsidRPr="00A466B1" w14:paraId="3DA1BD27" w14:textId="77777777" w:rsidTr="004A0F96">
        <w:tc>
          <w:tcPr>
            <w:tcW w:w="1042" w:type="dxa"/>
          </w:tcPr>
          <w:p w14:paraId="4177F57A" w14:textId="4C1255BA" w:rsidR="000818E2" w:rsidRDefault="00DE0E6B" w:rsidP="000818E2">
            <w:pPr>
              <w:tabs>
                <w:tab w:val="left" w:pos="223"/>
              </w:tabs>
              <w:ind w:right="-118"/>
            </w:pPr>
            <w:r>
              <w:t>17</w:t>
            </w:r>
          </w:p>
        </w:tc>
        <w:tc>
          <w:tcPr>
            <w:tcW w:w="6930" w:type="dxa"/>
          </w:tcPr>
          <w:p w14:paraId="32112CAD" w14:textId="67C3CD89" w:rsidR="000818E2" w:rsidRPr="003D56FF" w:rsidRDefault="000818E2" w:rsidP="000818E2">
            <w:pPr>
              <w:jc w:val="both"/>
              <w:rPr>
                <w:lang w:eastAsia="lt-LT"/>
              </w:rPr>
            </w:pPr>
            <w:r>
              <w:t xml:space="preserve">Programinė įranga suderinta su matuokliu: leidžia išsaugoti duomenis, konvertuoti į kitas kietumo skales, eksportuoti duomenis </w:t>
            </w:r>
            <w:proofErr w:type="spellStart"/>
            <w:r>
              <w:t>xls</w:t>
            </w:r>
            <w:proofErr w:type="spellEnd"/>
            <w:r>
              <w:t xml:space="preserve"> ar </w:t>
            </w:r>
            <w:proofErr w:type="spellStart"/>
            <w:r>
              <w:t>txt</w:t>
            </w:r>
            <w:proofErr w:type="spellEnd"/>
            <w:r>
              <w:t xml:space="preserve"> formatais</w:t>
            </w:r>
          </w:p>
        </w:tc>
        <w:tc>
          <w:tcPr>
            <w:tcW w:w="3240" w:type="dxa"/>
          </w:tcPr>
          <w:p w14:paraId="57EBBD24" w14:textId="77777777" w:rsidR="000818E2" w:rsidRPr="00A466B1"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09C3F52F" w14:textId="42A8C59D" w:rsidR="000818E2" w:rsidRPr="00A466B1" w:rsidRDefault="000818E2" w:rsidP="000818E2">
            <w:pPr>
              <w:pStyle w:val="Pagrindinistekstas"/>
              <w:tabs>
                <w:tab w:val="clear" w:pos="680"/>
                <w:tab w:val="left" w:pos="432"/>
              </w:tabs>
              <w:spacing w:after="0" w:line="240" w:lineRule="auto"/>
              <w:jc w:val="left"/>
              <w:rPr>
                <w:rFonts w:ascii="Times New Roman" w:hAnsi="Times New Roman" w:cs="Times New Roman"/>
                <w:szCs w:val="24"/>
              </w:rPr>
            </w:pPr>
          </w:p>
        </w:tc>
      </w:tr>
      <w:tr w:rsidR="00850F12" w:rsidRPr="00A466B1" w14:paraId="78A5DBD4" w14:textId="77777777" w:rsidTr="004A0F96">
        <w:tc>
          <w:tcPr>
            <w:tcW w:w="1042" w:type="dxa"/>
          </w:tcPr>
          <w:p w14:paraId="0B4AB151" w14:textId="31782BD8" w:rsidR="00850F12" w:rsidRDefault="00DE0E6B" w:rsidP="00850F12">
            <w:pPr>
              <w:tabs>
                <w:tab w:val="left" w:pos="223"/>
              </w:tabs>
              <w:ind w:right="-118"/>
            </w:pPr>
            <w:r>
              <w:t>18</w:t>
            </w:r>
          </w:p>
        </w:tc>
        <w:tc>
          <w:tcPr>
            <w:tcW w:w="6930" w:type="dxa"/>
          </w:tcPr>
          <w:p w14:paraId="4B813762" w14:textId="4E0AED42" w:rsidR="00850F12" w:rsidRDefault="00850F12" w:rsidP="00850F12">
            <w:pPr>
              <w:jc w:val="both"/>
            </w:pPr>
            <w:r>
              <w:t>Gamintojo kalibravimo ataskaita</w:t>
            </w:r>
          </w:p>
        </w:tc>
        <w:tc>
          <w:tcPr>
            <w:tcW w:w="3240" w:type="dxa"/>
          </w:tcPr>
          <w:p w14:paraId="373684F7" w14:textId="77777777" w:rsidR="00850F12" w:rsidRPr="00A466B1" w:rsidRDefault="00850F12" w:rsidP="00850F12">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4197D3D1" w14:textId="77777777" w:rsidR="00850F12" w:rsidRPr="00890CDA" w:rsidRDefault="00850F12" w:rsidP="00850F12">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A7730F" w:rsidRPr="00A466B1" w14:paraId="3E5E6961" w14:textId="77777777" w:rsidTr="004A0F96">
        <w:tc>
          <w:tcPr>
            <w:tcW w:w="1042" w:type="dxa"/>
          </w:tcPr>
          <w:p w14:paraId="60A81745" w14:textId="5101210B" w:rsidR="00A7730F" w:rsidRDefault="005A3E46" w:rsidP="00850F12">
            <w:pPr>
              <w:tabs>
                <w:tab w:val="left" w:pos="223"/>
              </w:tabs>
              <w:ind w:right="-118"/>
            </w:pPr>
            <w:r>
              <w:t>19</w:t>
            </w:r>
          </w:p>
        </w:tc>
        <w:tc>
          <w:tcPr>
            <w:tcW w:w="6930" w:type="dxa"/>
          </w:tcPr>
          <w:p w14:paraId="6F24135E" w14:textId="77777777" w:rsidR="005A3E46" w:rsidRDefault="005A3E46" w:rsidP="005A3E46">
            <w:pPr>
              <w:jc w:val="both"/>
            </w:pPr>
            <w:r>
              <w:t>a) prietaisas turi būti paženklintas CE ženklu;</w:t>
            </w:r>
          </w:p>
          <w:p w14:paraId="5607E719" w14:textId="77777777" w:rsidR="005A3E46" w:rsidRDefault="005A3E46" w:rsidP="005A3E46">
            <w:pPr>
              <w:jc w:val="both"/>
              <w:rPr>
                <w:iCs/>
              </w:rPr>
            </w:pPr>
            <w:r>
              <w:t xml:space="preserve">b) prietaisas turi atitikti Direktyvą 2011/65/ES </w:t>
            </w:r>
            <w:r>
              <w:rPr>
                <w:iCs/>
              </w:rPr>
              <w:t>(</w:t>
            </w:r>
            <w:proofErr w:type="spellStart"/>
            <w:r>
              <w:rPr>
                <w:iCs/>
              </w:rPr>
              <w:t>RoHS</w:t>
            </w:r>
            <w:proofErr w:type="spellEnd"/>
            <w:r>
              <w:rPr>
                <w:iCs/>
              </w:rPr>
              <w:t xml:space="preserve"> – pavojingų medžiagų ribojimas)</w:t>
            </w:r>
          </w:p>
          <w:p w14:paraId="2B9192A7" w14:textId="2B4569BC" w:rsidR="00A7730F" w:rsidRDefault="005A3E46" w:rsidP="00850F12">
            <w:pPr>
              <w:jc w:val="both"/>
            </w:pPr>
            <w:r>
              <w:rPr>
                <w:iCs/>
              </w:rPr>
              <w:t>c) prietaisas turi atitikti efektyvumo, tvarumo, ilgaamžiškumo reikalavimus pagal Direktyvą 2009/125/EB</w:t>
            </w:r>
          </w:p>
        </w:tc>
        <w:tc>
          <w:tcPr>
            <w:tcW w:w="3240" w:type="dxa"/>
          </w:tcPr>
          <w:p w14:paraId="0AB3C951" w14:textId="77777777" w:rsidR="00A7730F" w:rsidRPr="00A466B1" w:rsidRDefault="00A7730F" w:rsidP="00850F12">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1F513F04" w14:textId="77777777" w:rsidR="00F5248B" w:rsidRDefault="00F5248B" w:rsidP="00F5248B">
            <w:pPr>
              <w:pStyle w:val="Pagrindinistekstas"/>
              <w:tabs>
                <w:tab w:val="left" w:pos="432"/>
              </w:tabs>
              <w:spacing w:after="0" w:line="240" w:lineRule="auto"/>
              <w:jc w:val="left"/>
              <w:rPr>
                <w:rFonts w:ascii="Times New Roman" w:hAnsi="Times New Roman" w:cs="Times New Roman"/>
                <w:szCs w:val="24"/>
              </w:rPr>
            </w:pPr>
            <w:r>
              <w:rPr>
                <w:rFonts w:ascii="Times New Roman" w:hAnsi="Times New Roman" w:cs="Times New Roman"/>
                <w:sz w:val="20"/>
                <w:szCs w:val="20"/>
              </w:rPr>
              <w:t>Šių reikalavimų atitiktį patvirtinančių gamintojo dokumentų ar gamintojo patvirtinimų kartu su pasiūlymu nereikia pateikti, pakanka, kad tiekėjas 3 stulpelyje deklaruotų ar atitinka šiuos reikalavimus</w:t>
            </w:r>
          </w:p>
          <w:p w14:paraId="2E3EE831" w14:textId="77777777" w:rsidR="00A7730F" w:rsidRPr="00890CDA" w:rsidRDefault="00A7730F" w:rsidP="00850F12">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183C38" w:rsidRPr="00A466B1" w14:paraId="38F36029" w14:textId="77777777" w:rsidTr="004A0F96">
        <w:tc>
          <w:tcPr>
            <w:tcW w:w="1042" w:type="dxa"/>
          </w:tcPr>
          <w:p w14:paraId="7ECD246C" w14:textId="4E4509E5" w:rsidR="00183C38" w:rsidRDefault="00B945DD" w:rsidP="00183C38">
            <w:pPr>
              <w:tabs>
                <w:tab w:val="left" w:pos="223"/>
              </w:tabs>
              <w:ind w:right="-118"/>
            </w:pPr>
            <w:r>
              <w:t>20</w:t>
            </w:r>
          </w:p>
        </w:tc>
        <w:tc>
          <w:tcPr>
            <w:tcW w:w="6930" w:type="dxa"/>
          </w:tcPr>
          <w:p w14:paraId="1EFB2D09" w14:textId="57F09E68" w:rsidR="00183C38" w:rsidRDefault="00183C38" w:rsidP="00183C38">
            <w:pPr>
              <w:jc w:val="both"/>
            </w:pPr>
            <w:r>
              <w:t>Garantija: ne mažiau kaip 2 metai</w:t>
            </w:r>
          </w:p>
        </w:tc>
        <w:tc>
          <w:tcPr>
            <w:tcW w:w="3240" w:type="dxa"/>
          </w:tcPr>
          <w:p w14:paraId="24FB7808" w14:textId="77777777" w:rsidR="00183C38" w:rsidRPr="00A466B1" w:rsidRDefault="00183C38" w:rsidP="00183C38">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5E388280" w14:textId="44F9DAF1" w:rsidR="00183C38" w:rsidRDefault="00183C38" w:rsidP="00183C38">
            <w:pPr>
              <w:pStyle w:val="Pagrindinistekstas"/>
              <w:tabs>
                <w:tab w:val="left" w:pos="432"/>
              </w:tabs>
              <w:spacing w:after="0" w:line="240" w:lineRule="auto"/>
              <w:jc w:val="left"/>
              <w:rPr>
                <w:rFonts w:ascii="Times New Roman" w:hAnsi="Times New Roman" w:cs="Times New Roman"/>
                <w:sz w:val="20"/>
                <w:szCs w:val="20"/>
              </w:rPr>
            </w:pPr>
            <w:r>
              <w:rPr>
                <w:rFonts w:ascii="Times New Roman" w:hAnsi="Times New Roman" w:cs="Times New Roman"/>
                <w:sz w:val="20"/>
                <w:szCs w:val="20"/>
              </w:rPr>
              <w:t>Šio reikalavimo atitikčiai gamintojo dokumentų ar patvirtinimų nereikalaujama.</w:t>
            </w:r>
          </w:p>
        </w:tc>
      </w:tr>
    </w:tbl>
    <w:p w14:paraId="502605EE" w14:textId="5D77A908" w:rsidR="005959C6" w:rsidRDefault="005959C6" w:rsidP="00975563">
      <w:pPr>
        <w:spacing w:line="240" w:lineRule="auto"/>
      </w:pPr>
    </w:p>
    <w:p w14:paraId="59C5D656" w14:textId="77777777" w:rsidR="004A0F96" w:rsidRDefault="004A0F96" w:rsidP="00975563">
      <w:pPr>
        <w:spacing w:line="240" w:lineRule="auto"/>
      </w:pPr>
    </w:p>
    <w:p w14:paraId="7C6A0393" w14:textId="61E9A0E9" w:rsidR="004A0F96" w:rsidRDefault="004A0F96" w:rsidP="00D62A64">
      <w:pPr>
        <w:pStyle w:val="Sraopastraipa"/>
        <w:numPr>
          <w:ilvl w:val="0"/>
          <w:numId w:val="32"/>
        </w:numPr>
      </w:pPr>
      <w:r w:rsidRPr="00D62A64">
        <w:rPr>
          <w:b/>
          <w:bCs/>
        </w:rPr>
        <w:t xml:space="preserve">pirkimo objekto dalis – </w:t>
      </w:r>
      <w:proofErr w:type="spellStart"/>
      <w:r w:rsidR="000E2717" w:rsidRPr="0055738A">
        <w:rPr>
          <w:rFonts w:ascii="Times New Roman" w:hAnsi="Times New Roman"/>
          <w:b/>
          <w:lang w:eastAsia="lt-LT"/>
        </w:rPr>
        <w:t>Radialinio</w:t>
      </w:r>
      <w:proofErr w:type="spellEnd"/>
      <w:r w:rsidR="000E2717" w:rsidRPr="0055738A">
        <w:rPr>
          <w:rFonts w:ascii="Times New Roman" w:hAnsi="Times New Roman"/>
          <w:b/>
          <w:lang w:eastAsia="lt-LT"/>
        </w:rPr>
        <w:t xml:space="preserve"> mušimo matuoklis su šlifuota matavimo plokštuma</w:t>
      </w:r>
      <w:r w:rsidR="000E2717" w:rsidRPr="00CE0E57">
        <w:rPr>
          <w:rFonts w:ascii="Times New Roman" w:hAnsi="Times New Roman"/>
          <w:b/>
          <w:lang w:eastAsia="lt-LT"/>
        </w:rPr>
        <w:t xml:space="preserve">, </w:t>
      </w:r>
      <w:r w:rsidR="000E2717">
        <w:rPr>
          <w:rFonts w:ascii="Times New Roman" w:hAnsi="Times New Roman"/>
          <w:b/>
          <w:lang w:eastAsia="lt-LT"/>
        </w:rPr>
        <w:t>1</w:t>
      </w:r>
      <w:r w:rsidR="000E2717" w:rsidRPr="00CE0E57">
        <w:rPr>
          <w:rFonts w:ascii="Times New Roman" w:hAnsi="Times New Roman"/>
          <w:b/>
          <w:lang w:eastAsia="lt-LT"/>
        </w:rPr>
        <w:t xml:space="preserve"> vnt.</w:t>
      </w:r>
    </w:p>
    <w:tbl>
      <w:tblPr>
        <w:tblW w:w="150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6930"/>
        <w:gridCol w:w="3240"/>
        <w:gridCol w:w="3870"/>
      </w:tblGrid>
      <w:tr w:rsidR="004A0F96" w:rsidRPr="00A466B1" w14:paraId="08C60011" w14:textId="77777777" w:rsidTr="008A354E">
        <w:tc>
          <w:tcPr>
            <w:tcW w:w="15082" w:type="dxa"/>
            <w:gridSpan w:val="4"/>
          </w:tcPr>
          <w:p w14:paraId="3F71B8A9" w14:textId="51B53F1A" w:rsidR="004A0F96" w:rsidRPr="00D62A64" w:rsidRDefault="00D62A64" w:rsidP="00D62A64">
            <w:pPr>
              <w:autoSpaceDE w:val="0"/>
              <w:autoSpaceDN w:val="0"/>
              <w:adjustRightInd w:val="0"/>
              <w:ind w:left="34"/>
              <w:jc w:val="both"/>
              <w:rPr>
                <w:b/>
                <w:lang w:eastAsia="lt-LT"/>
              </w:rPr>
            </w:pPr>
            <w:r>
              <w:rPr>
                <w:b/>
                <w:lang w:eastAsia="lt-LT"/>
              </w:rPr>
              <w:t xml:space="preserve">2. </w:t>
            </w:r>
            <w:proofErr w:type="spellStart"/>
            <w:r w:rsidR="000E2717" w:rsidRPr="0055738A">
              <w:rPr>
                <w:b/>
                <w:lang w:eastAsia="lt-LT"/>
              </w:rPr>
              <w:t>Radialinio</w:t>
            </w:r>
            <w:proofErr w:type="spellEnd"/>
            <w:r w:rsidR="000E2717" w:rsidRPr="0055738A">
              <w:rPr>
                <w:b/>
                <w:lang w:eastAsia="lt-LT"/>
              </w:rPr>
              <w:t xml:space="preserve"> mušimo matuoklis su šlifuota matavimo plokštuma</w:t>
            </w:r>
            <w:r w:rsidR="000E2717" w:rsidRPr="00CE0E57">
              <w:rPr>
                <w:b/>
                <w:lang w:eastAsia="lt-LT"/>
              </w:rPr>
              <w:t xml:space="preserve">, </w:t>
            </w:r>
            <w:r w:rsidR="000E2717">
              <w:rPr>
                <w:b/>
                <w:lang w:eastAsia="lt-LT"/>
              </w:rPr>
              <w:t>1</w:t>
            </w:r>
            <w:r w:rsidR="000E2717" w:rsidRPr="00CE0E57">
              <w:rPr>
                <w:b/>
                <w:lang w:eastAsia="lt-LT"/>
              </w:rPr>
              <w:t xml:space="preserve"> vnt.</w:t>
            </w:r>
          </w:p>
        </w:tc>
      </w:tr>
      <w:tr w:rsidR="004A0F96" w:rsidRPr="00A466B1" w14:paraId="45F56A87" w14:textId="77777777" w:rsidTr="008A354E">
        <w:tc>
          <w:tcPr>
            <w:tcW w:w="15082" w:type="dxa"/>
            <w:gridSpan w:val="4"/>
          </w:tcPr>
          <w:p w14:paraId="2EFD4965" w14:textId="4531D3B2" w:rsidR="004A0F96" w:rsidRPr="00A466B1" w:rsidRDefault="004A0F96" w:rsidP="008A354E">
            <w:pPr>
              <w:pStyle w:val="Pagrindinistekstas"/>
              <w:spacing w:before="120" w:line="240" w:lineRule="auto"/>
              <w:jc w:val="left"/>
              <w:rPr>
                <w:rFonts w:ascii="Times New Roman" w:hAnsi="Times New Roman" w:cs="Times New Roman"/>
                <w:bCs/>
                <w:szCs w:val="24"/>
              </w:rPr>
            </w:pPr>
            <w:r w:rsidRPr="00A466B1">
              <w:rPr>
                <w:rFonts w:ascii="Times New Roman" w:hAnsi="Times New Roman" w:cs="Times New Roman"/>
                <w:bCs/>
                <w:szCs w:val="24"/>
              </w:rPr>
              <w:t>Siūlomos prekės gamintojas ir modelis:</w:t>
            </w:r>
            <w:r>
              <w:rPr>
                <w:rFonts w:ascii="Times New Roman" w:hAnsi="Times New Roman" w:cs="Times New Roman"/>
                <w:bCs/>
                <w:szCs w:val="24"/>
              </w:rPr>
              <w:t xml:space="preserve"> </w:t>
            </w:r>
            <w:r w:rsidRPr="00890CDA">
              <w:rPr>
                <w:rFonts w:ascii="Times New Roman" w:hAnsi="Times New Roman" w:cs="Times New Roman"/>
                <w:b/>
                <w:bCs/>
                <w:i/>
                <w:iCs/>
                <w:color w:val="EE0000"/>
                <w:sz w:val="20"/>
                <w:szCs w:val="20"/>
              </w:rPr>
              <w:t>Tiekėjai turi nurodyti prekės gamintoją ir modelį</w:t>
            </w:r>
          </w:p>
        </w:tc>
      </w:tr>
      <w:tr w:rsidR="004A0F96" w:rsidRPr="00A466B1" w14:paraId="6F8214E8" w14:textId="77777777" w:rsidTr="008A354E">
        <w:tc>
          <w:tcPr>
            <w:tcW w:w="1042" w:type="dxa"/>
          </w:tcPr>
          <w:p w14:paraId="730497C7" w14:textId="77777777" w:rsidR="004A0F96" w:rsidRPr="00A466B1" w:rsidRDefault="004A0F96" w:rsidP="008A354E">
            <w:pPr>
              <w:pStyle w:val="Pagrindinistekstas"/>
              <w:spacing w:after="0" w:line="240" w:lineRule="auto"/>
              <w:jc w:val="center"/>
              <w:rPr>
                <w:rFonts w:ascii="Times New Roman" w:hAnsi="Times New Roman" w:cs="Times New Roman"/>
                <w:szCs w:val="24"/>
              </w:rPr>
            </w:pPr>
            <w:r w:rsidRPr="00A466B1">
              <w:rPr>
                <w:rFonts w:ascii="Times New Roman" w:hAnsi="Times New Roman" w:cs="Times New Roman"/>
                <w:szCs w:val="24"/>
              </w:rPr>
              <w:t>Eil. Nr.</w:t>
            </w:r>
          </w:p>
        </w:tc>
        <w:tc>
          <w:tcPr>
            <w:tcW w:w="6930" w:type="dxa"/>
          </w:tcPr>
          <w:p w14:paraId="123FAC3A" w14:textId="77777777" w:rsidR="004A0F96" w:rsidRPr="00A466B1" w:rsidRDefault="004A0F96" w:rsidP="008A354E">
            <w:pPr>
              <w:pStyle w:val="Pagrindinistekstas"/>
              <w:spacing w:after="0" w:line="240" w:lineRule="auto"/>
              <w:jc w:val="center"/>
              <w:rPr>
                <w:rFonts w:ascii="Times New Roman" w:hAnsi="Times New Roman" w:cs="Times New Roman"/>
                <w:szCs w:val="24"/>
              </w:rPr>
            </w:pPr>
            <w:r w:rsidRPr="00A466B1">
              <w:rPr>
                <w:rFonts w:ascii="Times New Roman" w:hAnsi="Times New Roman" w:cs="Times New Roman"/>
                <w:szCs w:val="24"/>
              </w:rPr>
              <w:t>Minimalūs reikalavimai</w:t>
            </w:r>
          </w:p>
        </w:tc>
        <w:tc>
          <w:tcPr>
            <w:tcW w:w="3240" w:type="dxa"/>
          </w:tcPr>
          <w:p w14:paraId="2FBED529" w14:textId="77777777" w:rsidR="004A0F96" w:rsidRPr="004C542C" w:rsidRDefault="004A0F96" w:rsidP="008A354E">
            <w:pPr>
              <w:pStyle w:val="Pagrindinistekstas"/>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47044030" w14:textId="77777777" w:rsidR="004A0F96" w:rsidRPr="00A466B1" w:rsidRDefault="004A0F96" w:rsidP="008A354E">
            <w:pPr>
              <w:pStyle w:val="Pagrindinistekstas"/>
              <w:spacing w:after="0" w:line="240" w:lineRule="auto"/>
              <w:jc w:val="center"/>
              <w:rPr>
                <w:rFonts w:ascii="Times New Roman" w:hAnsi="Times New Roman" w:cs="Times New Roman"/>
                <w:szCs w:val="24"/>
              </w:rPr>
            </w:pPr>
            <w:r w:rsidRPr="004C542C">
              <w:rPr>
                <w:rFonts w:ascii="Times New Roman" w:hAnsi="Times New Roman" w:cs="Times New Roman"/>
                <w:i/>
                <w:iCs/>
                <w:sz w:val="20"/>
                <w:szCs w:val="20"/>
              </w:rPr>
              <w:t>(Tiekėjas turi nurodyti konkrečias siūlomų parametrų reikšmes)</w:t>
            </w:r>
          </w:p>
        </w:tc>
        <w:tc>
          <w:tcPr>
            <w:tcW w:w="3870" w:type="dxa"/>
          </w:tcPr>
          <w:p w14:paraId="091F576B" w14:textId="77777777" w:rsidR="004A0F96" w:rsidRPr="004C542C" w:rsidRDefault="004A0F96" w:rsidP="008A354E">
            <w:pPr>
              <w:pStyle w:val="Pagrindinistekstas"/>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Puslapioinaosnuoroda"/>
                <w:rFonts w:ascii="Times New Roman" w:hAnsi="Times New Roman" w:cs="Times New Roman"/>
                <w:sz w:val="20"/>
                <w:szCs w:val="20"/>
              </w:rPr>
              <w:footnoteReference w:id="4"/>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12695F84" w14:textId="77777777" w:rsidR="004A0F96" w:rsidRPr="00A466B1" w:rsidRDefault="004A0F96" w:rsidP="008A354E">
            <w:pPr>
              <w:pStyle w:val="Pagrindinistekstas"/>
              <w:spacing w:after="0" w:line="240" w:lineRule="auto"/>
              <w:jc w:val="center"/>
              <w:rPr>
                <w:rFonts w:ascii="Times New Roman" w:hAnsi="Times New Roman" w:cs="Times New Roman"/>
                <w:szCs w:val="24"/>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4A0F96" w:rsidRPr="004A0F96" w14:paraId="0BE9E80E" w14:textId="77777777" w:rsidTr="008A354E">
        <w:tc>
          <w:tcPr>
            <w:tcW w:w="1042" w:type="dxa"/>
          </w:tcPr>
          <w:p w14:paraId="7B0EED3E" w14:textId="77777777" w:rsidR="004A0F96" w:rsidRPr="004A0F96" w:rsidRDefault="004A0F96" w:rsidP="008A354E">
            <w:pPr>
              <w:pStyle w:val="Pagrindinistekstas"/>
              <w:spacing w:after="0" w:line="240" w:lineRule="auto"/>
              <w:jc w:val="center"/>
              <w:rPr>
                <w:rFonts w:ascii="Times New Roman" w:hAnsi="Times New Roman" w:cs="Times New Roman"/>
                <w:sz w:val="16"/>
                <w:szCs w:val="16"/>
              </w:rPr>
            </w:pPr>
            <w:r w:rsidRPr="004A0F96">
              <w:rPr>
                <w:rFonts w:ascii="Times New Roman" w:hAnsi="Times New Roman" w:cs="Times New Roman"/>
                <w:sz w:val="16"/>
                <w:szCs w:val="16"/>
              </w:rPr>
              <w:t>1</w:t>
            </w:r>
          </w:p>
        </w:tc>
        <w:tc>
          <w:tcPr>
            <w:tcW w:w="6930" w:type="dxa"/>
          </w:tcPr>
          <w:p w14:paraId="06B04C0D" w14:textId="77777777" w:rsidR="004A0F96" w:rsidRPr="004A0F96" w:rsidRDefault="004A0F96" w:rsidP="008A354E">
            <w:pPr>
              <w:pStyle w:val="Pagrindinistekstas"/>
              <w:spacing w:after="0" w:line="240" w:lineRule="auto"/>
              <w:jc w:val="center"/>
              <w:rPr>
                <w:rFonts w:ascii="Times New Roman" w:hAnsi="Times New Roman" w:cs="Times New Roman"/>
                <w:sz w:val="16"/>
                <w:szCs w:val="16"/>
              </w:rPr>
            </w:pPr>
            <w:r w:rsidRPr="004A0F96">
              <w:rPr>
                <w:rFonts w:ascii="Times New Roman" w:hAnsi="Times New Roman" w:cs="Times New Roman"/>
                <w:sz w:val="16"/>
                <w:szCs w:val="16"/>
              </w:rPr>
              <w:t>2</w:t>
            </w:r>
          </w:p>
        </w:tc>
        <w:tc>
          <w:tcPr>
            <w:tcW w:w="3240" w:type="dxa"/>
          </w:tcPr>
          <w:p w14:paraId="3462512F" w14:textId="77777777" w:rsidR="004A0F96" w:rsidRPr="004A0F96" w:rsidRDefault="004A0F96" w:rsidP="008A354E">
            <w:pPr>
              <w:pStyle w:val="Pagrindinistekstas"/>
              <w:spacing w:after="0" w:line="240" w:lineRule="auto"/>
              <w:jc w:val="center"/>
              <w:rPr>
                <w:rFonts w:ascii="Times New Roman" w:hAnsi="Times New Roman" w:cs="Times New Roman"/>
                <w:b/>
                <w:bCs/>
                <w:sz w:val="16"/>
                <w:szCs w:val="16"/>
              </w:rPr>
            </w:pPr>
            <w:r w:rsidRPr="004A0F96">
              <w:rPr>
                <w:rFonts w:ascii="Times New Roman" w:hAnsi="Times New Roman" w:cs="Times New Roman"/>
                <w:b/>
                <w:bCs/>
                <w:sz w:val="16"/>
                <w:szCs w:val="16"/>
              </w:rPr>
              <w:t>3</w:t>
            </w:r>
          </w:p>
        </w:tc>
        <w:tc>
          <w:tcPr>
            <w:tcW w:w="3870" w:type="dxa"/>
          </w:tcPr>
          <w:p w14:paraId="3AD15656" w14:textId="77777777" w:rsidR="004A0F96" w:rsidRPr="004A0F96" w:rsidRDefault="004A0F96" w:rsidP="008A354E">
            <w:pPr>
              <w:pStyle w:val="Pagrindinistekstas"/>
              <w:spacing w:after="0" w:line="240" w:lineRule="auto"/>
              <w:jc w:val="center"/>
              <w:rPr>
                <w:rFonts w:ascii="Times New Roman" w:hAnsi="Times New Roman" w:cs="Times New Roman"/>
                <w:sz w:val="16"/>
                <w:szCs w:val="16"/>
              </w:rPr>
            </w:pPr>
            <w:r w:rsidRPr="004A0F96">
              <w:rPr>
                <w:rFonts w:ascii="Times New Roman" w:hAnsi="Times New Roman" w:cs="Times New Roman"/>
                <w:sz w:val="16"/>
                <w:szCs w:val="16"/>
              </w:rPr>
              <w:t>4</w:t>
            </w:r>
          </w:p>
        </w:tc>
      </w:tr>
      <w:tr w:rsidR="008556CA" w:rsidRPr="00A466B1" w14:paraId="3906BB12" w14:textId="77777777" w:rsidTr="008A354E">
        <w:tc>
          <w:tcPr>
            <w:tcW w:w="1042" w:type="dxa"/>
          </w:tcPr>
          <w:p w14:paraId="6C68ECD5" w14:textId="1082E23A" w:rsidR="008556CA" w:rsidRPr="00A466B1" w:rsidRDefault="008556CA" w:rsidP="008556CA">
            <w:pPr>
              <w:tabs>
                <w:tab w:val="left" w:pos="223"/>
              </w:tabs>
              <w:ind w:right="-118"/>
            </w:pPr>
            <w:r>
              <w:t>1.</w:t>
            </w:r>
          </w:p>
        </w:tc>
        <w:tc>
          <w:tcPr>
            <w:tcW w:w="6930" w:type="dxa"/>
          </w:tcPr>
          <w:p w14:paraId="10529E98" w14:textId="5622BE19" w:rsidR="008556CA" w:rsidRPr="00A466B1" w:rsidRDefault="008556CA" w:rsidP="008556CA">
            <w:pPr>
              <w:jc w:val="both"/>
            </w:pPr>
            <w:r>
              <w:rPr>
                <w:lang w:eastAsia="lt-LT"/>
              </w:rPr>
              <w:t>Atraminė plokštė:</w:t>
            </w:r>
          </w:p>
        </w:tc>
        <w:tc>
          <w:tcPr>
            <w:tcW w:w="3240" w:type="dxa"/>
          </w:tcPr>
          <w:p w14:paraId="4C9AE065" w14:textId="77777777" w:rsidR="008556CA" w:rsidRPr="00A466B1" w:rsidRDefault="008556CA" w:rsidP="008556CA">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6C9F5EDA" w14:textId="77777777" w:rsidR="008556CA" w:rsidRPr="00A466B1" w:rsidRDefault="008556CA" w:rsidP="008556CA">
            <w:pPr>
              <w:pStyle w:val="Pagrindinistekstas"/>
              <w:tabs>
                <w:tab w:val="clear" w:pos="680"/>
                <w:tab w:val="left" w:pos="432"/>
              </w:tabs>
              <w:spacing w:after="0" w:line="240" w:lineRule="auto"/>
              <w:jc w:val="left"/>
              <w:rPr>
                <w:rFonts w:ascii="Times New Roman" w:hAnsi="Times New Roman" w:cs="Times New Roman"/>
                <w:szCs w:val="24"/>
              </w:rPr>
            </w:pPr>
          </w:p>
        </w:tc>
      </w:tr>
      <w:tr w:rsidR="008556CA" w:rsidRPr="00A466B1" w14:paraId="23608D8F" w14:textId="77777777" w:rsidTr="004F56EB">
        <w:tc>
          <w:tcPr>
            <w:tcW w:w="1042" w:type="dxa"/>
          </w:tcPr>
          <w:p w14:paraId="52436E57" w14:textId="706B945E" w:rsidR="008556CA" w:rsidRPr="00A466B1" w:rsidRDefault="008556CA" w:rsidP="008556CA">
            <w:pPr>
              <w:tabs>
                <w:tab w:val="left" w:pos="223"/>
              </w:tabs>
              <w:ind w:right="-118"/>
            </w:pPr>
            <w:r>
              <w:t>1.1</w:t>
            </w:r>
          </w:p>
        </w:tc>
        <w:tc>
          <w:tcPr>
            <w:tcW w:w="6930" w:type="dxa"/>
            <w:shd w:val="clear" w:color="auto" w:fill="FFFFFF" w:themeFill="background1"/>
          </w:tcPr>
          <w:p w14:paraId="7FECE069" w14:textId="16AE37E9" w:rsidR="008556CA" w:rsidRPr="00A466B1" w:rsidRDefault="008556CA" w:rsidP="008556CA">
            <w:pPr>
              <w:jc w:val="both"/>
            </w:pPr>
            <w:r w:rsidRPr="0055738A">
              <w:t>T griovelio plotis H7</w:t>
            </w:r>
            <w:r>
              <w:t xml:space="preserve"> ne mažiau kaip </w:t>
            </w:r>
            <w:r w:rsidRPr="0055738A">
              <w:t>10 mm</w:t>
            </w:r>
          </w:p>
        </w:tc>
        <w:tc>
          <w:tcPr>
            <w:tcW w:w="3240" w:type="dxa"/>
          </w:tcPr>
          <w:p w14:paraId="3D6A100F" w14:textId="77777777" w:rsidR="008556CA" w:rsidRPr="00A466B1" w:rsidRDefault="008556CA" w:rsidP="008556CA">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28F6E94A" w14:textId="77777777" w:rsidR="008556CA" w:rsidRPr="00A466B1" w:rsidRDefault="008556CA" w:rsidP="008556CA">
            <w:pPr>
              <w:pStyle w:val="Pagrindinistekstas"/>
              <w:tabs>
                <w:tab w:val="clear" w:pos="680"/>
                <w:tab w:val="left" w:pos="432"/>
              </w:tabs>
              <w:spacing w:after="0" w:line="240" w:lineRule="auto"/>
              <w:jc w:val="left"/>
              <w:rPr>
                <w:rFonts w:ascii="Times New Roman" w:hAnsi="Times New Roman" w:cs="Times New Roman"/>
                <w:szCs w:val="24"/>
              </w:rPr>
            </w:pPr>
          </w:p>
        </w:tc>
      </w:tr>
      <w:tr w:rsidR="008556CA" w:rsidRPr="00A466B1" w14:paraId="74EDF078" w14:textId="77777777" w:rsidTr="004F56EB">
        <w:tc>
          <w:tcPr>
            <w:tcW w:w="1042" w:type="dxa"/>
          </w:tcPr>
          <w:p w14:paraId="4A2359FA" w14:textId="03ABE6A3" w:rsidR="008556CA" w:rsidRPr="00A466B1" w:rsidRDefault="008556CA" w:rsidP="008556CA">
            <w:pPr>
              <w:tabs>
                <w:tab w:val="left" w:pos="223"/>
              </w:tabs>
              <w:ind w:right="-118"/>
            </w:pPr>
            <w:r>
              <w:lastRenderedPageBreak/>
              <w:t>1.2</w:t>
            </w:r>
          </w:p>
        </w:tc>
        <w:tc>
          <w:tcPr>
            <w:tcW w:w="6930" w:type="dxa"/>
            <w:shd w:val="clear" w:color="auto" w:fill="FFFFFF" w:themeFill="background1"/>
          </w:tcPr>
          <w:p w14:paraId="493F9A0C" w14:textId="52F97FBD" w:rsidR="008556CA" w:rsidRPr="00A466B1" w:rsidRDefault="008556CA" w:rsidP="008556CA">
            <w:pPr>
              <w:jc w:val="both"/>
              <w:rPr>
                <w:lang w:eastAsia="lt-LT"/>
              </w:rPr>
            </w:pPr>
            <w:r w:rsidRPr="0055738A">
              <w:t>Atraminės plokštės ilgis</w:t>
            </w:r>
            <w:r>
              <w:t xml:space="preserve"> 500 - </w:t>
            </w:r>
            <w:r w:rsidRPr="0055738A">
              <w:t>5</w:t>
            </w:r>
            <w:r>
              <w:t>5</w:t>
            </w:r>
            <w:r w:rsidRPr="0055738A">
              <w:t>0 mm</w:t>
            </w:r>
            <w:r w:rsidR="00E52824">
              <w:t xml:space="preserve"> ribose</w:t>
            </w:r>
          </w:p>
        </w:tc>
        <w:tc>
          <w:tcPr>
            <w:tcW w:w="3240" w:type="dxa"/>
          </w:tcPr>
          <w:p w14:paraId="28058A1D" w14:textId="77777777" w:rsidR="008556CA" w:rsidRPr="00A466B1" w:rsidRDefault="008556CA" w:rsidP="008556CA">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77904682" w14:textId="4AB15EC4" w:rsidR="008556CA" w:rsidRPr="00A466B1" w:rsidRDefault="008556CA" w:rsidP="008556CA">
            <w:pPr>
              <w:pStyle w:val="Pagrindinistekstas"/>
              <w:tabs>
                <w:tab w:val="left" w:pos="432"/>
              </w:tabs>
              <w:spacing w:after="0" w:line="240" w:lineRule="auto"/>
              <w:jc w:val="left"/>
              <w:rPr>
                <w:rFonts w:ascii="Times New Roman" w:hAnsi="Times New Roman" w:cs="Times New Roman"/>
                <w:szCs w:val="24"/>
              </w:rPr>
            </w:pPr>
          </w:p>
        </w:tc>
      </w:tr>
      <w:tr w:rsidR="008556CA" w:rsidRPr="00A466B1" w14:paraId="0B47909F" w14:textId="77777777" w:rsidTr="004F56EB">
        <w:tc>
          <w:tcPr>
            <w:tcW w:w="1042" w:type="dxa"/>
          </w:tcPr>
          <w:p w14:paraId="672F268D" w14:textId="47B911BD" w:rsidR="008556CA" w:rsidRPr="00A466B1" w:rsidRDefault="008556CA" w:rsidP="008556CA">
            <w:pPr>
              <w:tabs>
                <w:tab w:val="left" w:pos="223"/>
              </w:tabs>
              <w:ind w:right="-118"/>
            </w:pPr>
            <w:r>
              <w:t>1.3</w:t>
            </w:r>
          </w:p>
        </w:tc>
        <w:tc>
          <w:tcPr>
            <w:tcW w:w="6930" w:type="dxa"/>
            <w:shd w:val="clear" w:color="auto" w:fill="FFFFFF" w:themeFill="background1"/>
          </w:tcPr>
          <w:p w14:paraId="16E6CBE9" w14:textId="06DB3148" w:rsidR="008556CA" w:rsidRPr="00A466B1" w:rsidRDefault="008556CA" w:rsidP="008556CA">
            <w:pPr>
              <w:jc w:val="both"/>
            </w:pPr>
            <w:r w:rsidRPr="0055738A">
              <w:t>Atraminės plokštės plotis</w:t>
            </w:r>
            <w:r>
              <w:t xml:space="preserve"> </w:t>
            </w:r>
            <w:r w:rsidRPr="0055738A">
              <w:t>110</w:t>
            </w:r>
            <w:r>
              <w:t xml:space="preserve"> - 120</w:t>
            </w:r>
            <w:r w:rsidRPr="0055738A">
              <w:t xml:space="preserve"> mm</w:t>
            </w:r>
            <w:r w:rsidR="00E52824">
              <w:t xml:space="preserve"> ribose</w:t>
            </w:r>
          </w:p>
        </w:tc>
        <w:tc>
          <w:tcPr>
            <w:tcW w:w="3240" w:type="dxa"/>
          </w:tcPr>
          <w:p w14:paraId="2F297792" w14:textId="77777777" w:rsidR="008556CA" w:rsidRPr="00A466B1" w:rsidRDefault="008556CA" w:rsidP="008556CA">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64DCF248" w14:textId="77777777" w:rsidR="008556CA" w:rsidRPr="00A466B1" w:rsidRDefault="008556CA" w:rsidP="008556CA">
            <w:pPr>
              <w:pStyle w:val="Pagrindinistekstas"/>
              <w:tabs>
                <w:tab w:val="clear" w:pos="680"/>
                <w:tab w:val="left" w:pos="432"/>
              </w:tabs>
              <w:spacing w:after="0" w:line="240" w:lineRule="auto"/>
              <w:jc w:val="left"/>
              <w:rPr>
                <w:rFonts w:ascii="Times New Roman" w:hAnsi="Times New Roman" w:cs="Times New Roman"/>
                <w:szCs w:val="24"/>
              </w:rPr>
            </w:pPr>
          </w:p>
        </w:tc>
      </w:tr>
      <w:tr w:rsidR="008556CA" w:rsidRPr="00A466B1" w14:paraId="754528A2" w14:textId="77777777" w:rsidTr="004F56EB">
        <w:tc>
          <w:tcPr>
            <w:tcW w:w="1042" w:type="dxa"/>
          </w:tcPr>
          <w:p w14:paraId="5383DCC8" w14:textId="5E198336" w:rsidR="008556CA" w:rsidRPr="00A466B1" w:rsidRDefault="008556CA" w:rsidP="008556CA">
            <w:pPr>
              <w:tabs>
                <w:tab w:val="left" w:pos="223"/>
              </w:tabs>
              <w:ind w:right="-118"/>
            </w:pPr>
            <w:r>
              <w:t>1.4</w:t>
            </w:r>
          </w:p>
        </w:tc>
        <w:tc>
          <w:tcPr>
            <w:tcW w:w="6930" w:type="dxa"/>
            <w:shd w:val="clear" w:color="auto" w:fill="FFFFFF" w:themeFill="background1"/>
          </w:tcPr>
          <w:p w14:paraId="2F3E46CC" w14:textId="020544C4" w:rsidR="008556CA" w:rsidRPr="00A466B1" w:rsidRDefault="008556CA" w:rsidP="008556CA">
            <w:pPr>
              <w:shd w:val="clear" w:color="auto" w:fill="FFFFFF" w:themeFill="background1"/>
              <w:jc w:val="both"/>
            </w:pPr>
            <w:r>
              <w:t>Turi atitikti DIN 876/1 standartą</w:t>
            </w:r>
          </w:p>
        </w:tc>
        <w:tc>
          <w:tcPr>
            <w:tcW w:w="3240" w:type="dxa"/>
          </w:tcPr>
          <w:p w14:paraId="032ED3CF" w14:textId="77777777" w:rsidR="008556CA" w:rsidRPr="00A466B1" w:rsidRDefault="008556CA" w:rsidP="008556CA">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36805B8E" w14:textId="77777777" w:rsidR="008556CA" w:rsidRPr="00A466B1" w:rsidRDefault="008556CA" w:rsidP="008556CA">
            <w:pPr>
              <w:pStyle w:val="Pagrindinistekstas"/>
              <w:tabs>
                <w:tab w:val="clear" w:pos="680"/>
                <w:tab w:val="left" w:pos="432"/>
              </w:tabs>
              <w:spacing w:after="0" w:line="240" w:lineRule="auto"/>
              <w:jc w:val="left"/>
              <w:rPr>
                <w:rFonts w:ascii="Times New Roman" w:hAnsi="Times New Roman" w:cs="Times New Roman"/>
                <w:szCs w:val="24"/>
              </w:rPr>
            </w:pPr>
          </w:p>
        </w:tc>
      </w:tr>
      <w:tr w:rsidR="008556CA" w:rsidRPr="00A466B1" w14:paraId="6BE6633D" w14:textId="77777777" w:rsidTr="004F56EB">
        <w:tc>
          <w:tcPr>
            <w:tcW w:w="1042" w:type="dxa"/>
          </w:tcPr>
          <w:p w14:paraId="7934BBB8" w14:textId="6E3B09D4" w:rsidR="008556CA" w:rsidRPr="00A466B1" w:rsidRDefault="008556CA" w:rsidP="008556CA">
            <w:pPr>
              <w:tabs>
                <w:tab w:val="left" w:pos="223"/>
              </w:tabs>
              <w:ind w:right="-118"/>
            </w:pPr>
            <w:r>
              <w:t>2.</w:t>
            </w:r>
          </w:p>
        </w:tc>
        <w:tc>
          <w:tcPr>
            <w:tcW w:w="6930" w:type="dxa"/>
            <w:shd w:val="clear" w:color="auto" w:fill="FFFFFF" w:themeFill="background1"/>
          </w:tcPr>
          <w:p w14:paraId="61E2AC65" w14:textId="78FA73A3" w:rsidR="008556CA" w:rsidRPr="00A466B1" w:rsidRDefault="008556CA" w:rsidP="008556CA">
            <w:pPr>
              <w:rPr>
                <w:lang w:eastAsia="lt-LT"/>
              </w:rPr>
            </w:pPr>
            <w:r>
              <w:t>Matavimo kreipiančiosios:</w:t>
            </w:r>
          </w:p>
        </w:tc>
        <w:tc>
          <w:tcPr>
            <w:tcW w:w="3240" w:type="dxa"/>
          </w:tcPr>
          <w:p w14:paraId="4FFC87E4" w14:textId="77777777" w:rsidR="008556CA" w:rsidRPr="00A466B1" w:rsidRDefault="008556CA" w:rsidP="008556CA">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25F61091" w14:textId="77777777" w:rsidR="008556CA" w:rsidRPr="00A466B1" w:rsidRDefault="008556CA" w:rsidP="008556CA">
            <w:pPr>
              <w:pStyle w:val="Pagrindinistekstas"/>
              <w:tabs>
                <w:tab w:val="clear" w:pos="680"/>
                <w:tab w:val="left" w:pos="432"/>
              </w:tabs>
              <w:spacing w:after="0" w:line="240" w:lineRule="auto"/>
              <w:jc w:val="left"/>
              <w:rPr>
                <w:rFonts w:ascii="Times New Roman" w:hAnsi="Times New Roman" w:cs="Times New Roman"/>
                <w:szCs w:val="24"/>
              </w:rPr>
            </w:pPr>
          </w:p>
        </w:tc>
      </w:tr>
      <w:tr w:rsidR="008556CA" w:rsidRPr="00A466B1" w14:paraId="7F699E36" w14:textId="77777777" w:rsidTr="004F56EB">
        <w:tc>
          <w:tcPr>
            <w:tcW w:w="1042" w:type="dxa"/>
          </w:tcPr>
          <w:p w14:paraId="007A0FD4" w14:textId="3415F9B9" w:rsidR="008556CA" w:rsidRPr="00A466B1" w:rsidRDefault="008556CA" w:rsidP="008556CA">
            <w:pPr>
              <w:tabs>
                <w:tab w:val="left" w:pos="223"/>
              </w:tabs>
              <w:ind w:right="-118"/>
            </w:pPr>
            <w:r>
              <w:t>2.1</w:t>
            </w:r>
          </w:p>
        </w:tc>
        <w:tc>
          <w:tcPr>
            <w:tcW w:w="6930" w:type="dxa"/>
            <w:shd w:val="clear" w:color="auto" w:fill="FFFFFF" w:themeFill="background1"/>
          </w:tcPr>
          <w:p w14:paraId="65BDE472" w14:textId="62913317" w:rsidR="008556CA" w:rsidRPr="00A466B1" w:rsidRDefault="008556CA" w:rsidP="008556CA">
            <w:pPr>
              <w:jc w:val="both"/>
            </w:pPr>
            <w:r w:rsidRPr="0055738A">
              <w:rPr>
                <w:lang w:eastAsia="lt-LT"/>
              </w:rPr>
              <w:t>Atraminių galvučių šonų arba aukščio lygumas</w:t>
            </w:r>
            <w:r>
              <w:rPr>
                <w:lang w:eastAsia="lt-LT"/>
              </w:rPr>
              <w:t xml:space="preserve"> - </w:t>
            </w:r>
            <w:r w:rsidRPr="0055738A">
              <w:rPr>
                <w:lang w:eastAsia="lt-LT"/>
              </w:rPr>
              <w:t>±0,01 mm</w:t>
            </w:r>
          </w:p>
        </w:tc>
        <w:tc>
          <w:tcPr>
            <w:tcW w:w="3240" w:type="dxa"/>
          </w:tcPr>
          <w:p w14:paraId="40F1DE9A" w14:textId="77777777" w:rsidR="008556CA" w:rsidRPr="00A466B1" w:rsidRDefault="008556CA" w:rsidP="008556CA">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19F5A28C" w14:textId="77777777" w:rsidR="008556CA" w:rsidRPr="00A466B1" w:rsidRDefault="008556CA" w:rsidP="008556CA">
            <w:pPr>
              <w:pStyle w:val="Pagrindinistekstas"/>
              <w:tabs>
                <w:tab w:val="clear" w:pos="680"/>
                <w:tab w:val="left" w:pos="432"/>
              </w:tabs>
              <w:spacing w:after="0" w:line="240" w:lineRule="auto"/>
              <w:jc w:val="left"/>
              <w:rPr>
                <w:rFonts w:ascii="Times New Roman" w:hAnsi="Times New Roman" w:cs="Times New Roman"/>
                <w:szCs w:val="24"/>
              </w:rPr>
            </w:pPr>
          </w:p>
        </w:tc>
      </w:tr>
      <w:tr w:rsidR="008556CA" w:rsidRPr="00A466B1" w14:paraId="11C32B0A" w14:textId="77777777" w:rsidTr="004F56EB">
        <w:tc>
          <w:tcPr>
            <w:tcW w:w="1042" w:type="dxa"/>
          </w:tcPr>
          <w:p w14:paraId="11E77727" w14:textId="03C11F5C" w:rsidR="008556CA" w:rsidRPr="00A466B1" w:rsidRDefault="008556CA" w:rsidP="008556CA">
            <w:pPr>
              <w:tabs>
                <w:tab w:val="left" w:pos="223"/>
              </w:tabs>
              <w:ind w:right="-118"/>
            </w:pPr>
            <w:r>
              <w:t>2.2</w:t>
            </w:r>
          </w:p>
        </w:tc>
        <w:tc>
          <w:tcPr>
            <w:tcW w:w="6930" w:type="dxa"/>
            <w:shd w:val="clear" w:color="auto" w:fill="FFFFFF" w:themeFill="background1"/>
          </w:tcPr>
          <w:p w14:paraId="6C96F731" w14:textId="179E34CA" w:rsidR="008556CA" w:rsidRPr="00A466B1" w:rsidRDefault="008556CA" w:rsidP="0056432A">
            <w:pPr>
              <w:jc w:val="both"/>
            </w:pPr>
            <w:r w:rsidRPr="0055738A">
              <w:rPr>
                <w:lang w:eastAsia="lt-LT"/>
              </w:rPr>
              <w:t>Maksimalus atstumas tarp atraminių centrų</w:t>
            </w:r>
            <w:r>
              <w:rPr>
                <w:lang w:eastAsia="lt-LT"/>
              </w:rPr>
              <w:t xml:space="preserve"> 300 - </w:t>
            </w:r>
            <w:r w:rsidRPr="0055738A">
              <w:rPr>
                <w:lang w:eastAsia="lt-LT"/>
              </w:rPr>
              <w:t>350 mm</w:t>
            </w:r>
            <w:r w:rsidR="00294826">
              <w:rPr>
                <w:lang w:eastAsia="lt-LT"/>
              </w:rPr>
              <w:t xml:space="preserve"> ribose</w:t>
            </w:r>
          </w:p>
        </w:tc>
        <w:tc>
          <w:tcPr>
            <w:tcW w:w="3240" w:type="dxa"/>
          </w:tcPr>
          <w:p w14:paraId="769605E4" w14:textId="77777777" w:rsidR="008556CA" w:rsidRPr="00A466B1" w:rsidRDefault="008556CA" w:rsidP="008556CA">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746CECBE" w14:textId="77777777" w:rsidR="008556CA" w:rsidRPr="00A466B1" w:rsidRDefault="008556CA" w:rsidP="008556CA">
            <w:pPr>
              <w:pStyle w:val="Pagrindinistekstas"/>
              <w:tabs>
                <w:tab w:val="clear" w:pos="680"/>
                <w:tab w:val="left" w:pos="432"/>
              </w:tabs>
              <w:spacing w:after="0" w:line="240" w:lineRule="auto"/>
              <w:jc w:val="left"/>
              <w:rPr>
                <w:rFonts w:ascii="Times New Roman" w:hAnsi="Times New Roman" w:cs="Times New Roman"/>
                <w:szCs w:val="24"/>
              </w:rPr>
            </w:pPr>
          </w:p>
        </w:tc>
      </w:tr>
      <w:tr w:rsidR="008556CA" w:rsidRPr="00A466B1" w14:paraId="21E41FCC" w14:textId="77777777" w:rsidTr="004F56EB">
        <w:tc>
          <w:tcPr>
            <w:tcW w:w="1042" w:type="dxa"/>
          </w:tcPr>
          <w:p w14:paraId="0756D569" w14:textId="4EABA15C" w:rsidR="008556CA" w:rsidRPr="00A466B1" w:rsidRDefault="008556CA" w:rsidP="008556CA">
            <w:pPr>
              <w:tabs>
                <w:tab w:val="left" w:pos="223"/>
              </w:tabs>
              <w:ind w:right="-118"/>
            </w:pPr>
            <w:r>
              <w:t>2.3</w:t>
            </w:r>
          </w:p>
        </w:tc>
        <w:tc>
          <w:tcPr>
            <w:tcW w:w="6930" w:type="dxa"/>
            <w:shd w:val="clear" w:color="auto" w:fill="FFFFFF" w:themeFill="background1"/>
          </w:tcPr>
          <w:p w14:paraId="2945C828" w14:textId="4C929FF9" w:rsidR="008556CA" w:rsidRPr="00A466B1" w:rsidRDefault="008556CA" w:rsidP="008556CA">
            <w:pPr>
              <w:jc w:val="both"/>
            </w:pPr>
            <w:r>
              <w:rPr>
                <w:lang w:eastAsia="lt-LT"/>
              </w:rPr>
              <w:t>Centrų aukštis 75 mm</w:t>
            </w:r>
            <w:r w:rsidR="0056432A">
              <w:rPr>
                <w:lang w:eastAsia="lt-LT"/>
              </w:rPr>
              <w:t xml:space="preserve"> </w:t>
            </w:r>
            <w:r w:rsidR="0056432A" w:rsidRPr="00CE54EB">
              <w:t xml:space="preserve">±10% </w:t>
            </w:r>
            <w:r w:rsidR="0056432A" w:rsidRPr="00FD3BBA">
              <w:t xml:space="preserve"> </w:t>
            </w:r>
          </w:p>
        </w:tc>
        <w:tc>
          <w:tcPr>
            <w:tcW w:w="3240" w:type="dxa"/>
          </w:tcPr>
          <w:p w14:paraId="751C640B" w14:textId="77777777" w:rsidR="008556CA" w:rsidRPr="00A466B1" w:rsidRDefault="008556CA" w:rsidP="008556CA">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5D36FF11" w14:textId="77777777" w:rsidR="008556CA" w:rsidRPr="00A466B1" w:rsidRDefault="008556CA" w:rsidP="008556CA">
            <w:pPr>
              <w:pStyle w:val="Pagrindinistekstas"/>
              <w:tabs>
                <w:tab w:val="clear" w:pos="680"/>
                <w:tab w:val="left" w:pos="432"/>
              </w:tabs>
              <w:spacing w:after="0" w:line="240" w:lineRule="auto"/>
              <w:jc w:val="left"/>
              <w:rPr>
                <w:rFonts w:ascii="Times New Roman" w:hAnsi="Times New Roman" w:cs="Times New Roman"/>
                <w:szCs w:val="24"/>
              </w:rPr>
            </w:pPr>
          </w:p>
        </w:tc>
      </w:tr>
      <w:tr w:rsidR="008556CA" w:rsidRPr="00A466B1" w14:paraId="523EB144" w14:textId="77777777" w:rsidTr="004F56EB">
        <w:tc>
          <w:tcPr>
            <w:tcW w:w="1042" w:type="dxa"/>
          </w:tcPr>
          <w:p w14:paraId="47A488CF" w14:textId="0B5378F8" w:rsidR="008556CA" w:rsidRPr="00A466B1" w:rsidRDefault="008556CA" w:rsidP="008556CA">
            <w:pPr>
              <w:tabs>
                <w:tab w:val="left" w:pos="223"/>
              </w:tabs>
              <w:ind w:right="-118"/>
            </w:pPr>
            <w:r>
              <w:t>2.4</w:t>
            </w:r>
          </w:p>
        </w:tc>
        <w:tc>
          <w:tcPr>
            <w:tcW w:w="6930" w:type="dxa"/>
            <w:shd w:val="clear" w:color="auto" w:fill="FFFFFF" w:themeFill="background1"/>
          </w:tcPr>
          <w:p w14:paraId="0E2153C8" w14:textId="7176B974" w:rsidR="008556CA" w:rsidRPr="00A466B1" w:rsidRDefault="008556CA" w:rsidP="008556CA">
            <w:pPr>
              <w:jc w:val="both"/>
            </w:pPr>
            <w:r>
              <w:rPr>
                <w:lang w:eastAsia="lt-LT"/>
              </w:rPr>
              <w:t xml:space="preserve">T </w:t>
            </w:r>
            <w:r w:rsidRPr="0055738A">
              <w:t>griovelio plotis H</w:t>
            </w:r>
            <w:r>
              <w:t xml:space="preserve">6 ne mažiau kaip </w:t>
            </w:r>
            <w:r w:rsidRPr="0055738A">
              <w:t>10 mm</w:t>
            </w:r>
          </w:p>
        </w:tc>
        <w:tc>
          <w:tcPr>
            <w:tcW w:w="3240" w:type="dxa"/>
          </w:tcPr>
          <w:p w14:paraId="2F97C652" w14:textId="77777777" w:rsidR="008556CA" w:rsidRPr="00A466B1" w:rsidRDefault="008556CA" w:rsidP="008556CA">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6CA00723" w14:textId="77777777" w:rsidR="008556CA" w:rsidRPr="00A466B1" w:rsidRDefault="008556CA" w:rsidP="008556CA">
            <w:pPr>
              <w:pStyle w:val="Pagrindinistekstas"/>
              <w:tabs>
                <w:tab w:val="clear" w:pos="680"/>
                <w:tab w:val="left" w:pos="432"/>
              </w:tabs>
              <w:spacing w:after="0" w:line="240" w:lineRule="auto"/>
              <w:jc w:val="left"/>
              <w:rPr>
                <w:rFonts w:ascii="Times New Roman" w:hAnsi="Times New Roman" w:cs="Times New Roman"/>
                <w:szCs w:val="24"/>
              </w:rPr>
            </w:pPr>
          </w:p>
        </w:tc>
      </w:tr>
      <w:tr w:rsidR="008556CA" w:rsidRPr="00A466B1" w14:paraId="08552A16" w14:textId="77777777" w:rsidTr="004F56EB">
        <w:tc>
          <w:tcPr>
            <w:tcW w:w="1042" w:type="dxa"/>
          </w:tcPr>
          <w:p w14:paraId="4A2358BE" w14:textId="3C87309D" w:rsidR="008556CA" w:rsidRPr="00A466B1" w:rsidRDefault="008556CA" w:rsidP="008556CA">
            <w:pPr>
              <w:tabs>
                <w:tab w:val="left" w:pos="223"/>
              </w:tabs>
              <w:ind w:right="-118"/>
            </w:pPr>
            <w:r>
              <w:t>2.5</w:t>
            </w:r>
          </w:p>
        </w:tc>
        <w:tc>
          <w:tcPr>
            <w:tcW w:w="6930" w:type="dxa"/>
            <w:shd w:val="clear" w:color="auto" w:fill="FFFFFF" w:themeFill="background1"/>
          </w:tcPr>
          <w:p w14:paraId="49103F19" w14:textId="0239F30D" w:rsidR="008556CA" w:rsidRPr="00A466B1" w:rsidRDefault="008556CA" w:rsidP="008556CA">
            <w:pPr>
              <w:jc w:val="both"/>
            </w:pPr>
            <w:r>
              <w:rPr>
                <w:lang w:eastAsia="lt-LT"/>
              </w:rPr>
              <w:t>Ruošinio laikymo paviršius (ilgis x plotis) ne mažiau kaip 66x55 mm</w:t>
            </w:r>
          </w:p>
        </w:tc>
        <w:tc>
          <w:tcPr>
            <w:tcW w:w="3240" w:type="dxa"/>
          </w:tcPr>
          <w:p w14:paraId="0F518644" w14:textId="77777777" w:rsidR="008556CA" w:rsidRPr="00A466B1" w:rsidRDefault="008556CA" w:rsidP="008556CA">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45988C8F" w14:textId="77777777" w:rsidR="008556CA" w:rsidRPr="00A466B1" w:rsidRDefault="008556CA" w:rsidP="008556CA">
            <w:pPr>
              <w:pStyle w:val="Pagrindinistekstas"/>
              <w:tabs>
                <w:tab w:val="clear" w:pos="680"/>
                <w:tab w:val="left" w:pos="432"/>
              </w:tabs>
              <w:spacing w:after="0" w:line="240" w:lineRule="auto"/>
              <w:jc w:val="left"/>
              <w:rPr>
                <w:rFonts w:ascii="Times New Roman" w:hAnsi="Times New Roman" w:cs="Times New Roman"/>
                <w:szCs w:val="24"/>
              </w:rPr>
            </w:pPr>
          </w:p>
        </w:tc>
      </w:tr>
      <w:tr w:rsidR="008556CA" w:rsidRPr="00A466B1" w14:paraId="79506326" w14:textId="77777777" w:rsidTr="004F56EB">
        <w:tc>
          <w:tcPr>
            <w:tcW w:w="1042" w:type="dxa"/>
          </w:tcPr>
          <w:p w14:paraId="463C4331" w14:textId="70E04FFA" w:rsidR="008556CA" w:rsidRPr="00A466B1" w:rsidRDefault="008556CA" w:rsidP="008556CA">
            <w:pPr>
              <w:tabs>
                <w:tab w:val="left" w:pos="223"/>
              </w:tabs>
              <w:ind w:right="-118"/>
            </w:pPr>
            <w:r>
              <w:t>2.6</w:t>
            </w:r>
          </w:p>
        </w:tc>
        <w:tc>
          <w:tcPr>
            <w:tcW w:w="6930" w:type="dxa"/>
            <w:shd w:val="clear" w:color="auto" w:fill="FFFFFF" w:themeFill="background1"/>
          </w:tcPr>
          <w:p w14:paraId="10EA874B" w14:textId="2113F0D1" w:rsidR="008556CA" w:rsidRPr="00A466B1" w:rsidRDefault="008556CA" w:rsidP="008556CA">
            <w:pPr>
              <w:jc w:val="both"/>
            </w:pPr>
            <w:r>
              <w:rPr>
                <w:lang w:eastAsia="lt-LT"/>
              </w:rPr>
              <w:t>Su prizme</w:t>
            </w:r>
          </w:p>
        </w:tc>
        <w:tc>
          <w:tcPr>
            <w:tcW w:w="3240" w:type="dxa"/>
          </w:tcPr>
          <w:p w14:paraId="10550F95" w14:textId="77777777" w:rsidR="008556CA" w:rsidRPr="00A466B1" w:rsidRDefault="008556CA" w:rsidP="008556CA">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2A43779C" w14:textId="77777777" w:rsidR="008556CA" w:rsidRPr="00A466B1" w:rsidRDefault="008556CA" w:rsidP="008556CA">
            <w:pPr>
              <w:pStyle w:val="Pagrindinistekstas"/>
              <w:tabs>
                <w:tab w:val="clear" w:pos="680"/>
                <w:tab w:val="left" w:pos="432"/>
              </w:tabs>
              <w:spacing w:after="0" w:line="240" w:lineRule="auto"/>
              <w:jc w:val="left"/>
              <w:rPr>
                <w:rFonts w:ascii="Times New Roman" w:hAnsi="Times New Roman" w:cs="Times New Roman"/>
                <w:szCs w:val="24"/>
              </w:rPr>
            </w:pPr>
          </w:p>
        </w:tc>
      </w:tr>
      <w:tr w:rsidR="00F402BD" w:rsidRPr="00A466B1" w14:paraId="539E2D13" w14:textId="77777777" w:rsidTr="004F56EB">
        <w:tc>
          <w:tcPr>
            <w:tcW w:w="1042" w:type="dxa"/>
          </w:tcPr>
          <w:p w14:paraId="156656EB" w14:textId="1FACA8A1" w:rsidR="00F402BD" w:rsidRPr="00A466B1" w:rsidRDefault="00F402BD" w:rsidP="00F402BD">
            <w:pPr>
              <w:tabs>
                <w:tab w:val="left" w:pos="223"/>
              </w:tabs>
              <w:ind w:right="-118"/>
            </w:pPr>
            <w:r>
              <w:t>2.</w:t>
            </w:r>
            <w:r w:rsidR="003F10E3">
              <w:t>7</w:t>
            </w:r>
          </w:p>
        </w:tc>
        <w:tc>
          <w:tcPr>
            <w:tcW w:w="6930" w:type="dxa"/>
            <w:shd w:val="clear" w:color="auto" w:fill="FFFFFF" w:themeFill="background1"/>
          </w:tcPr>
          <w:p w14:paraId="12213F7A" w14:textId="0101285F" w:rsidR="00F402BD" w:rsidRPr="007B2B29" w:rsidRDefault="00F402BD" w:rsidP="00F402BD">
            <w:pPr>
              <w:jc w:val="both"/>
              <w:rPr>
                <w:b/>
              </w:rPr>
            </w:pPr>
            <w:r w:rsidRPr="00A466B1">
              <w:rPr>
                <w:lang w:eastAsia="lt-LT"/>
              </w:rPr>
              <w:t>Garantija</w:t>
            </w:r>
            <w:r w:rsidRPr="00A466B1">
              <w:t xml:space="preserve">: ne </w:t>
            </w:r>
            <w:r w:rsidR="002523F9">
              <w:t>mažiau</w:t>
            </w:r>
            <w:r w:rsidRPr="00A466B1">
              <w:t xml:space="preserve"> </w:t>
            </w:r>
            <w:r w:rsidRPr="004F56EB">
              <w:rPr>
                <w:shd w:val="clear" w:color="auto" w:fill="FFFFFF" w:themeFill="background1"/>
              </w:rPr>
              <w:t xml:space="preserve">kaip </w:t>
            </w:r>
            <w:r w:rsidR="00854202">
              <w:rPr>
                <w:shd w:val="clear" w:color="auto" w:fill="FFFFFF" w:themeFill="background1"/>
              </w:rPr>
              <w:t>2</w:t>
            </w:r>
            <w:r w:rsidRPr="004F56EB">
              <w:rPr>
                <w:shd w:val="clear" w:color="auto" w:fill="FFFFFF" w:themeFill="background1"/>
              </w:rPr>
              <w:t xml:space="preserve"> metai</w:t>
            </w:r>
            <w:r w:rsidRPr="00A466B1">
              <w:t xml:space="preserve"> </w:t>
            </w:r>
          </w:p>
        </w:tc>
        <w:tc>
          <w:tcPr>
            <w:tcW w:w="3240" w:type="dxa"/>
          </w:tcPr>
          <w:p w14:paraId="208CF773" w14:textId="77777777" w:rsidR="00F402BD" w:rsidRPr="00A466B1" w:rsidRDefault="00F402BD" w:rsidP="00F402BD">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5AFDBF3B" w14:textId="33618021" w:rsidR="00F402BD" w:rsidRPr="00A466B1" w:rsidRDefault="00F402BD" w:rsidP="00F402BD">
            <w:pPr>
              <w:pStyle w:val="Pagrindinistekstas"/>
              <w:tabs>
                <w:tab w:val="clear" w:pos="680"/>
                <w:tab w:val="left" w:pos="432"/>
              </w:tabs>
              <w:spacing w:after="0" w:line="240" w:lineRule="auto"/>
              <w:jc w:val="left"/>
              <w:rPr>
                <w:rFonts w:ascii="Times New Roman" w:hAnsi="Times New Roman" w:cs="Times New Roman"/>
                <w:szCs w:val="24"/>
              </w:rPr>
            </w:pPr>
            <w:r>
              <w:rPr>
                <w:rFonts w:ascii="Times New Roman" w:hAnsi="Times New Roman" w:cs="Times New Roman"/>
                <w:sz w:val="20"/>
                <w:szCs w:val="20"/>
              </w:rPr>
              <w:t>Šio reikalavimo atitikčiai gamintojo dokumentų ar patvirtinimų nereikalaujama.</w:t>
            </w:r>
          </w:p>
        </w:tc>
      </w:tr>
      <w:tr w:rsidR="0034084F" w:rsidRPr="00A466B1" w14:paraId="1F461EDE" w14:textId="77777777" w:rsidTr="003D56FF">
        <w:tc>
          <w:tcPr>
            <w:tcW w:w="1042" w:type="dxa"/>
          </w:tcPr>
          <w:p w14:paraId="31453178" w14:textId="2053A3AF" w:rsidR="0034084F" w:rsidRDefault="0034084F" w:rsidP="0034084F">
            <w:pPr>
              <w:tabs>
                <w:tab w:val="left" w:pos="223"/>
              </w:tabs>
              <w:ind w:right="-118"/>
            </w:pPr>
            <w:r>
              <w:t>2.</w:t>
            </w:r>
            <w:r w:rsidR="003F10E3">
              <w:t>8</w:t>
            </w:r>
          </w:p>
        </w:tc>
        <w:tc>
          <w:tcPr>
            <w:tcW w:w="6930" w:type="dxa"/>
          </w:tcPr>
          <w:p w14:paraId="4CF6F90C" w14:textId="380FA172" w:rsidR="0034084F" w:rsidRPr="003D56FF" w:rsidRDefault="00695BD1" w:rsidP="0034084F">
            <w:pPr>
              <w:rPr>
                <w:iCs/>
                <w:kern w:val="2"/>
                <w14:ligatures w14:val="standardContextual"/>
              </w:rPr>
            </w:pPr>
            <w:r>
              <w:rPr>
                <w:iCs/>
                <w:kern w:val="2"/>
                <w:lang w:val="en-US"/>
                <w14:ligatures w14:val="standardContextual"/>
              </w:rPr>
              <w:t>P</w:t>
            </w:r>
            <w:proofErr w:type="spellStart"/>
            <w:r w:rsidR="0034084F" w:rsidRPr="003D56FF">
              <w:rPr>
                <w:iCs/>
                <w:kern w:val="2"/>
                <w14:ligatures w14:val="standardContextual"/>
              </w:rPr>
              <w:t>rietaisas</w:t>
            </w:r>
            <w:proofErr w:type="spellEnd"/>
            <w:r w:rsidR="0034084F" w:rsidRPr="003D56FF">
              <w:rPr>
                <w:iCs/>
                <w:kern w:val="2"/>
                <w14:ligatures w14:val="standardContextual"/>
              </w:rPr>
              <w:t xml:space="preserve"> turi būti paženklintas CE ženklu;</w:t>
            </w:r>
          </w:p>
          <w:p w14:paraId="46878489" w14:textId="7F9AF2FF" w:rsidR="0034084F" w:rsidRPr="003D56FF" w:rsidRDefault="0034084F" w:rsidP="0034084F">
            <w:pPr>
              <w:jc w:val="both"/>
            </w:pPr>
          </w:p>
        </w:tc>
        <w:tc>
          <w:tcPr>
            <w:tcW w:w="3240" w:type="dxa"/>
          </w:tcPr>
          <w:p w14:paraId="57F46199" w14:textId="77777777" w:rsidR="0034084F" w:rsidRPr="00A466B1" w:rsidRDefault="0034084F" w:rsidP="0034084F">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5550FEA7" w14:textId="61B7280B" w:rsidR="0034084F" w:rsidRPr="00A466B1" w:rsidRDefault="0034084F" w:rsidP="0034084F">
            <w:pPr>
              <w:pStyle w:val="Pagrindinistekstas"/>
              <w:tabs>
                <w:tab w:val="clear" w:pos="680"/>
                <w:tab w:val="left" w:pos="432"/>
              </w:tabs>
              <w:spacing w:after="0" w:line="240" w:lineRule="auto"/>
              <w:jc w:val="left"/>
              <w:rPr>
                <w:rFonts w:ascii="Times New Roman" w:hAnsi="Times New Roman" w:cs="Times New Roman"/>
                <w:szCs w:val="24"/>
              </w:rPr>
            </w:pPr>
            <w:r w:rsidRPr="00890CDA">
              <w:rPr>
                <w:rFonts w:ascii="Times New Roman" w:hAnsi="Times New Roman" w:cs="Times New Roman"/>
                <w:sz w:val="20"/>
                <w:szCs w:val="20"/>
              </w:rPr>
              <w:t>Šių reikalavimų atitiktį patvirtinančių gamintojo dokumentų ar gamintojo patvirtinimų kartu su pasiūlymu nereikia pateikti, pakanka, kad tiekėjas 3 stulpelyje deklaruotų ar atitinka šiuos reikalavimus</w:t>
            </w:r>
          </w:p>
        </w:tc>
      </w:tr>
    </w:tbl>
    <w:p w14:paraId="54042E51" w14:textId="1D00DD92" w:rsidR="00D62A64" w:rsidRDefault="00D62A64" w:rsidP="00975563">
      <w:pPr>
        <w:spacing w:line="240" w:lineRule="auto"/>
      </w:pPr>
    </w:p>
    <w:p w14:paraId="38F4A8EA" w14:textId="68D2BE21" w:rsidR="004A0F96" w:rsidRDefault="004A0F96" w:rsidP="00A75126"/>
    <w:sectPr w:rsidR="004A0F96" w:rsidSect="00A863A3">
      <w:footerReference w:type="default" r:id="rId11"/>
      <w:pgSz w:w="16838" w:h="11906" w:orient="landscape"/>
      <w:pgMar w:top="426" w:right="709" w:bottom="707"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31BE6" w14:textId="77777777" w:rsidR="00A4344A" w:rsidRDefault="00A4344A" w:rsidP="00380CBC">
      <w:pPr>
        <w:spacing w:line="240" w:lineRule="auto"/>
      </w:pPr>
      <w:r>
        <w:separator/>
      </w:r>
    </w:p>
  </w:endnote>
  <w:endnote w:type="continuationSeparator" w:id="0">
    <w:p w14:paraId="4618EA59" w14:textId="77777777" w:rsidR="00A4344A" w:rsidRDefault="00A4344A" w:rsidP="00380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EUAlbertina+01">
    <w:altName w:val="Calibri"/>
    <w:charset w:val="EE"/>
    <w:family w:val="auto"/>
    <w:pitch w:val="default"/>
    <w:sig w:usb0="00000000"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382353"/>
      <w:docPartObj>
        <w:docPartGallery w:val="Page Numbers (Bottom of Page)"/>
        <w:docPartUnique/>
      </w:docPartObj>
    </w:sdtPr>
    <w:sdtEndPr/>
    <w:sdtContent>
      <w:p w14:paraId="14B55E6D" w14:textId="1117123F" w:rsidR="00891020" w:rsidRDefault="00891020">
        <w:pPr>
          <w:pStyle w:val="Porat"/>
          <w:jc w:val="center"/>
        </w:pPr>
        <w:r>
          <w:fldChar w:fldCharType="begin"/>
        </w:r>
        <w:r>
          <w:instrText>PAGE   \* MERGEFORMAT</w:instrText>
        </w:r>
        <w:r>
          <w:fldChar w:fldCharType="separate"/>
        </w:r>
        <w:r w:rsidR="00176931">
          <w:rPr>
            <w:noProof/>
          </w:rPr>
          <w:t>1</w:t>
        </w:r>
        <w:r>
          <w:fldChar w:fldCharType="end"/>
        </w:r>
      </w:p>
    </w:sdtContent>
  </w:sdt>
  <w:p w14:paraId="0CF43658" w14:textId="77777777" w:rsidR="00891020" w:rsidRDefault="008910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E0A2C" w14:textId="77777777" w:rsidR="00A4344A" w:rsidRDefault="00A4344A" w:rsidP="00380CBC">
      <w:pPr>
        <w:spacing w:line="240" w:lineRule="auto"/>
      </w:pPr>
      <w:r>
        <w:separator/>
      </w:r>
    </w:p>
  </w:footnote>
  <w:footnote w:type="continuationSeparator" w:id="0">
    <w:p w14:paraId="11F1D7E9" w14:textId="77777777" w:rsidR="00A4344A" w:rsidRDefault="00A4344A" w:rsidP="00380CBC">
      <w:pPr>
        <w:spacing w:line="240" w:lineRule="auto"/>
      </w:pPr>
      <w:r>
        <w:continuationSeparator/>
      </w:r>
    </w:p>
  </w:footnote>
  <w:footnote w:id="1">
    <w:p w14:paraId="4F974A85" w14:textId="77777777" w:rsidR="00E82654" w:rsidRDefault="00E82654" w:rsidP="00E82654">
      <w:pPr>
        <w:pStyle w:val="Puslapioinaostekstas"/>
      </w:pPr>
      <w:r>
        <w:rPr>
          <w:rStyle w:val="Puslapioinaosnuoroda"/>
        </w:rPr>
        <w:footnoteRef/>
      </w:r>
      <w:r>
        <w:t xml:space="preserve"> </w:t>
      </w:r>
      <w:r>
        <w:rPr>
          <w:b/>
          <w:bCs/>
        </w:rPr>
        <w:t>Nuoroda į gamintojo interneto svetainę nebus laikoma lygiaverčiu dokumentu, jei techninės specifikacijos specialiuosiuose reikalavimuose nenurodyta kitaip.</w:t>
      </w:r>
    </w:p>
  </w:footnote>
  <w:footnote w:id="2">
    <w:p w14:paraId="7A12AFEC" w14:textId="77777777" w:rsidR="00E82654" w:rsidRDefault="00E82654" w:rsidP="00E82654">
      <w:pPr>
        <w:pStyle w:val="Puslapioinaostekstas"/>
        <w:jc w:val="both"/>
      </w:pPr>
      <w:r>
        <w:rPr>
          <w:rStyle w:val="Puslapioinaosnuoroda"/>
        </w:rPr>
        <w:footnoteRef/>
      </w:r>
      <w:r>
        <w:t xml:space="preserve"> </w:t>
      </w:r>
      <w:r>
        <w:rPr>
          <w:b/>
          <w:bCs/>
        </w:rPr>
        <w:t>Reikalavimas dėl gamintojo dokumentų ar gamintojų patvirtinimų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 pan.).</w:t>
      </w:r>
    </w:p>
  </w:footnote>
  <w:footnote w:id="3">
    <w:p w14:paraId="3D437F24" w14:textId="77777777" w:rsidR="004A0F96" w:rsidRPr="001D2F18" w:rsidRDefault="004A0F96" w:rsidP="00B20EE2">
      <w:pPr>
        <w:pStyle w:val="Puslapioinaostekstas"/>
      </w:pPr>
      <w:r>
        <w:rPr>
          <w:rStyle w:val="Puslapioinaosnuoroda"/>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4">
    <w:p w14:paraId="5C21B6EC" w14:textId="77777777" w:rsidR="004A0F96" w:rsidRPr="001D2F18" w:rsidRDefault="004A0F96" w:rsidP="004A0F96">
      <w:pPr>
        <w:pStyle w:val="Puslapioinaostekstas"/>
      </w:pPr>
      <w:r>
        <w:rPr>
          <w:rStyle w:val="Puslapioinaosnuoroda"/>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10F3"/>
    <w:multiLevelType w:val="hybridMultilevel"/>
    <w:tmpl w:val="E8D0F65A"/>
    <w:lvl w:ilvl="0" w:tplc="60BC61F8">
      <w:start w:val="2025"/>
      <w:numFmt w:val="bullet"/>
      <w:lvlText w:val="-"/>
      <w:lvlJc w:val="left"/>
      <w:pPr>
        <w:ind w:left="1114" w:hanging="360"/>
      </w:pPr>
      <w:rPr>
        <w:rFonts w:ascii="Times New Roman" w:eastAsiaTheme="minorHAnsi" w:hAnsi="Times New Roman" w:cs="Times New Roman" w:hint="default"/>
      </w:rPr>
    </w:lvl>
    <w:lvl w:ilvl="1" w:tplc="04270003">
      <w:start w:val="1"/>
      <w:numFmt w:val="bullet"/>
      <w:lvlText w:val="o"/>
      <w:lvlJc w:val="left"/>
      <w:pPr>
        <w:ind w:left="1834" w:hanging="360"/>
      </w:pPr>
      <w:rPr>
        <w:rFonts w:ascii="Courier New" w:hAnsi="Courier New" w:cs="Courier New" w:hint="default"/>
      </w:rPr>
    </w:lvl>
    <w:lvl w:ilvl="2" w:tplc="04270005">
      <w:start w:val="1"/>
      <w:numFmt w:val="bullet"/>
      <w:lvlText w:val=""/>
      <w:lvlJc w:val="left"/>
      <w:pPr>
        <w:ind w:left="2554" w:hanging="360"/>
      </w:pPr>
      <w:rPr>
        <w:rFonts w:ascii="Wingdings" w:hAnsi="Wingdings" w:hint="default"/>
      </w:rPr>
    </w:lvl>
    <w:lvl w:ilvl="3" w:tplc="04270001">
      <w:start w:val="1"/>
      <w:numFmt w:val="bullet"/>
      <w:lvlText w:val=""/>
      <w:lvlJc w:val="left"/>
      <w:pPr>
        <w:ind w:left="3274" w:hanging="360"/>
      </w:pPr>
      <w:rPr>
        <w:rFonts w:ascii="Symbol" w:hAnsi="Symbol" w:hint="default"/>
      </w:rPr>
    </w:lvl>
    <w:lvl w:ilvl="4" w:tplc="04270003">
      <w:start w:val="1"/>
      <w:numFmt w:val="bullet"/>
      <w:lvlText w:val="o"/>
      <w:lvlJc w:val="left"/>
      <w:pPr>
        <w:ind w:left="3994" w:hanging="360"/>
      </w:pPr>
      <w:rPr>
        <w:rFonts w:ascii="Courier New" w:hAnsi="Courier New" w:cs="Courier New" w:hint="default"/>
      </w:rPr>
    </w:lvl>
    <w:lvl w:ilvl="5" w:tplc="04270005">
      <w:start w:val="1"/>
      <w:numFmt w:val="bullet"/>
      <w:lvlText w:val=""/>
      <w:lvlJc w:val="left"/>
      <w:pPr>
        <w:ind w:left="4714" w:hanging="360"/>
      </w:pPr>
      <w:rPr>
        <w:rFonts w:ascii="Wingdings" w:hAnsi="Wingdings" w:hint="default"/>
      </w:rPr>
    </w:lvl>
    <w:lvl w:ilvl="6" w:tplc="04270001">
      <w:start w:val="1"/>
      <w:numFmt w:val="bullet"/>
      <w:lvlText w:val=""/>
      <w:lvlJc w:val="left"/>
      <w:pPr>
        <w:ind w:left="5434" w:hanging="360"/>
      </w:pPr>
      <w:rPr>
        <w:rFonts w:ascii="Symbol" w:hAnsi="Symbol" w:hint="default"/>
      </w:rPr>
    </w:lvl>
    <w:lvl w:ilvl="7" w:tplc="04270003">
      <w:start w:val="1"/>
      <w:numFmt w:val="bullet"/>
      <w:lvlText w:val="o"/>
      <w:lvlJc w:val="left"/>
      <w:pPr>
        <w:ind w:left="6154" w:hanging="360"/>
      </w:pPr>
      <w:rPr>
        <w:rFonts w:ascii="Courier New" w:hAnsi="Courier New" w:cs="Courier New" w:hint="default"/>
      </w:rPr>
    </w:lvl>
    <w:lvl w:ilvl="8" w:tplc="04270005">
      <w:start w:val="1"/>
      <w:numFmt w:val="bullet"/>
      <w:lvlText w:val=""/>
      <w:lvlJc w:val="left"/>
      <w:pPr>
        <w:ind w:left="6874" w:hanging="360"/>
      </w:pPr>
      <w:rPr>
        <w:rFonts w:ascii="Wingdings" w:hAnsi="Wingdings" w:hint="default"/>
      </w:rPr>
    </w:lvl>
  </w:abstractNum>
  <w:abstractNum w:abstractNumId="1" w15:restartNumberingAfterBreak="0">
    <w:nsid w:val="10B10CA1"/>
    <w:multiLevelType w:val="hybridMultilevel"/>
    <w:tmpl w:val="E19486A8"/>
    <w:lvl w:ilvl="0" w:tplc="0768A138">
      <w:start w:val="2"/>
      <w:numFmt w:val="upperRoman"/>
      <w:lvlText w:val="%1."/>
      <w:lvlJc w:val="left"/>
      <w:pPr>
        <w:ind w:left="1790" w:hanging="720"/>
      </w:pPr>
      <w:rPr>
        <w:rFonts w:hint="default"/>
      </w:rPr>
    </w:lvl>
    <w:lvl w:ilvl="1" w:tplc="6DF4CBA8">
      <w:numFmt w:val="bullet"/>
      <w:lvlText w:val=""/>
      <w:lvlJc w:val="left"/>
      <w:pPr>
        <w:ind w:left="2150" w:hanging="360"/>
      </w:pPr>
      <w:rPr>
        <w:rFonts w:ascii="Symbol" w:eastAsiaTheme="minorHAnsi" w:hAnsi="Symbol" w:cs="Times New Roman" w:hint="default"/>
      </w:r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 w15:restartNumberingAfterBreak="0">
    <w:nsid w:val="1AAF59FB"/>
    <w:multiLevelType w:val="hybridMultilevel"/>
    <w:tmpl w:val="F7F657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3146B6"/>
    <w:multiLevelType w:val="hybridMultilevel"/>
    <w:tmpl w:val="38043F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061424"/>
    <w:multiLevelType w:val="hybridMultilevel"/>
    <w:tmpl w:val="CCFEC6F4"/>
    <w:lvl w:ilvl="0" w:tplc="FBA481CC">
      <w:start w:val="1"/>
      <w:numFmt w:val="decimal"/>
      <w:lvlText w:val="1.1.%1"/>
      <w:lvlJc w:val="center"/>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C784329"/>
    <w:multiLevelType w:val="hybridMultilevel"/>
    <w:tmpl w:val="452E83BA"/>
    <w:lvl w:ilvl="0" w:tplc="E2208BF4">
      <w:start w:val="1"/>
      <w:numFmt w:val="decimal"/>
      <w:lvlText w:val="1.6.%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9C07DF"/>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DDE5B47"/>
    <w:multiLevelType w:val="hybridMultilevel"/>
    <w:tmpl w:val="16F4E90A"/>
    <w:lvl w:ilvl="0" w:tplc="0878533E">
      <w:start w:val="1"/>
      <w:numFmt w:val="decimal"/>
      <w:lvlText w:val="1.13.%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B46EEF"/>
    <w:multiLevelType w:val="hybridMultilevel"/>
    <w:tmpl w:val="74CC26DC"/>
    <w:lvl w:ilvl="0" w:tplc="223A4D5E">
      <w:start w:val="3"/>
      <w:numFmt w:val="upperRoman"/>
      <w:lvlText w:val="%1."/>
      <w:lvlJc w:val="left"/>
      <w:pPr>
        <w:ind w:left="1790" w:hanging="720"/>
      </w:pPr>
      <w:rPr>
        <w:rFonts w:hint="default"/>
        <w:sz w:val="24"/>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9" w15:restartNumberingAfterBreak="0">
    <w:nsid w:val="38A96563"/>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E0A37A8"/>
    <w:multiLevelType w:val="hybridMultilevel"/>
    <w:tmpl w:val="8F88D28E"/>
    <w:lvl w:ilvl="0" w:tplc="02944342">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0B8135D"/>
    <w:multiLevelType w:val="hybridMultilevel"/>
    <w:tmpl w:val="32845F12"/>
    <w:lvl w:ilvl="0" w:tplc="88D4A606">
      <w:start w:val="1"/>
      <w:numFmt w:val="decimal"/>
      <w:lvlText w:val="%1."/>
      <w:lvlJc w:val="left"/>
      <w:pPr>
        <w:ind w:left="1020" w:hanging="360"/>
      </w:pPr>
    </w:lvl>
    <w:lvl w:ilvl="1" w:tplc="CD2EE75C">
      <w:start w:val="1"/>
      <w:numFmt w:val="decimal"/>
      <w:lvlText w:val="%2."/>
      <w:lvlJc w:val="left"/>
      <w:pPr>
        <w:ind w:left="1020" w:hanging="360"/>
      </w:pPr>
    </w:lvl>
    <w:lvl w:ilvl="2" w:tplc="65EED7F8">
      <w:start w:val="1"/>
      <w:numFmt w:val="decimal"/>
      <w:lvlText w:val="%3."/>
      <w:lvlJc w:val="left"/>
      <w:pPr>
        <w:ind w:left="1020" w:hanging="360"/>
      </w:pPr>
    </w:lvl>
    <w:lvl w:ilvl="3" w:tplc="D7CE983E">
      <w:start w:val="1"/>
      <w:numFmt w:val="decimal"/>
      <w:lvlText w:val="%4."/>
      <w:lvlJc w:val="left"/>
      <w:pPr>
        <w:ind w:left="1020" w:hanging="360"/>
      </w:pPr>
    </w:lvl>
    <w:lvl w:ilvl="4" w:tplc="275E92BE">
      <w:start w:val="1"/>
      <w:numFmt w:val="decimal"/>
      <w:lvlText w:val="%5."/>
      <w:lvlJc w:val="left"/>
      <w:pPr>
        <w:ind w:left="1020" w:hanging="360"/>
      </w:pPr>
    </w:lvl>
    <w:lvl w:ilvl="5" w:tplc="2D06905E">
      <w:start w:val="1"/>
      <w:numFmt w:val="decimal"/>
      <w:lvlText w:val="%6."/>
      <w:lvlJc w:val="left"/>
      <w:pPr>
        <w:ind w:left="1020" w:hanging="360"/>
      </w:pPr>
    </w:lvl>
    <w:lvl w:ilvl="6" w:tplc="F1A0337C">
      <w:start w:val="1"/>
      <w:numFmt w:val="decimal"/>
      <w:lvlText w:val="%7."/>
      <w:lvlJc w:val="left"/>
      <w:pPr>
        <w:ind w:left="1020" w:hanging="360"/>
      </w:pPr>
    </w:lvl>
    <w:lvl w:ilvl="7" w:tplc="674C6DEE">
      <w:start w:val="1"/>
      <w:numFmt w:val="decimal"/>
      <w:lvlText w:val="%8."/>
      <w:lvlJc w:val="left"/>
      <w:pPr>
        <w:ind w:left="1020" w:hanging="360"/>
      </w:pPr>
    </w:lvl>
    <w:lvl w:ilvl="8" w:tplc="9E1E77DE">
      <w:start w:val="1"/>
      <w:numFmt w:val="decimal"/>
      <w:lvlText w:val="%9."/>
      <w:lvlJc w:val="left"/>
      <w:pPr>
        <w:ind w:left="1020" w:hanging="360"/>
      </w:pPr>
    </w:lvl>
  </w:abstractNum>
  <w:abstractNum w:abstractNumId="12" w15:restartNumberingAfterBreak="0">
    <w:nsid w:val="417205E5"/>
    <w:multiLevelType w:val="hybridMultilevel"/>
    <w:tmpl w:val="91284B12"/>
    <w:lvl w:ilvl="0" w:tplc="60BC61F8">
      <w:start w:val="2025"/>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2B558F5"/>
    <w:multiLevelType w:val="hybridMultilevel"/>
    <w:tmpl w:val="8DD23B32"/>
    <w:lvl w:ilvl="0" w:tplc="B9708352">
      <w:start w:val="1"/>
      <w:numFmt w:val="decimal"/>
      <w:lvlText w:val="1.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D80660"/>
    <w:multiLevelType w:val="hybridMultilevel"/>
    <w:tmpl w:val="9934F6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650451"/>
    <w:multiLevelType w:val="hybridMultilevel"/>
    <w:tmpl w:val="57888C4C"/>
    <w:lvl w:ilvl="0" w:tplc="D6C4BC9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5868AF"/>
    <w:multiLevelType w:val="hybridMultilevel"/>
    <w:tmpl w:val="197E7C30"/>
    <w:lvl w:ilvl="0" w:tplc="211ECA9A">
      <w:start w:val="1"/>
      <w:numFmt w:val="decimal"/>
      <w:lvlText w:val="1.11.%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F6024E"/>
    <w:multiLevelType w:val="hybridMultilevel"/>
    <w:tmpl w:val="49CEE38A"/>
    <w:lvl w:ilvl="0" w:tplc="E1A05312">
      <w:start w:val="1"/>
      <w:numFmt w:val="decimal"/>
      <w:lvlText w:val="%1."/>
      <w:lvlJc w:val="left"/>
      <w:pPr>
        <w:ind w:left="1020" w:hanging="360"/>
      </w:pPr>
    </w:lvl>
    <w:lvl w:ilvl="1" w:tplc="6F9420BC">
      <w:start w:val="1"/>
      <w:numFmt w:val="decimal"/>
      <w:lvlText w:val="%2."/>
      <w:lvlJc w:val="left"/>
      <w:pPr>
        <w:ind w:left="1020" w:hanging="360"/>
      </w:pPr>
    </w:lvl>
    <w:lvl w:ilvl="2" w:tplc="296EDBE4">
      <w:start w:val="1"/>
      <w:numFmt w:val="decimal"/>
      <w:lvlText w:val="%3."/>
      <w:lvlJc w:val="left"/>
      <w:pPr>
        <w:ind w:left="1020" w:hanging="360"/>
      </w:pPr>
    </w:lvl>
    <w:lvl w:ilvl="3" w:tplc="4F34CCFC">
      <w:start w:val="1"/>
      <w:numFmt w:val="decimal"/>
      <w:lvlText w:val="%4."/>
      <w:lvlJc w:val="left"/>
      <w:pPr>
        <w:ind w:left="1020" w:hanging="360"/>
      </w:pPr>
    </w:lvl>
    <w:lvl w:ilvl="4" w:tplc="8BA248A4">
      <w:start w:val="1"/>
      <w:numFmt w:val="decimal"/>
      <w:lvlText w:val="%5."/>
      <w:lvlJc w:val="left"/>
      <w:pPr>
        <w:ind w:left="1020" w:hanging="360"/>
      </w:pPr>
    </w:lvl>
    <w:lvl w:ilvl="5" w:tplc="40CE8B9E">
      <w:start w:val="1"/>
      <w:numFmt w:val="decimal"/>
      <w:lvlText w:val="%6."/>
      <w:lvlJc w:val="left"/>
      <w:pPr>
        <w:ind w:left="1020" w:hanging="360"/>
      </w:pPr>
    </w:lvl>
    <w:lvl w:ilvl="6" w:tplc="CC26503C">
      <w:start w:val="1"/>
      <w:numFmt w:val="decimal"/>
      <w:lvlText w:val="%7."/>
      <w:lvlJc w:val="left"/>
      <w:pPr>
        <w:ind w:left="1020" w:hanging="360"/>
      </w:pPr>
    </w:lvl>
    <w:lvl w:ilvl="7" w:tplc="87E01468">
      <w:start w:val="1"/>
      <w:numFmt w:val="decimal"/>
      <w:lvlText w:val="%8."/>
      <w:lvlJc w:val="left"/>
      <w:pPr>
        <w:ind w:left="1020" w:hanging="360"/>
      </w:pPr>
    </w:lvl>
    <w:lvl w:ilvl="8" w:tplc="3F68CB36">
      <w:start w:val="1"/>
      <w:numFmt w:val="decimal"/>
      <w:lvlText w:val="%9."/>
      <w:lvlJc w:val="left"/>
      <w:pPr>
        <w:ind w:left="1020" w:hanging="360"/>
      </w:pPr>
    </w:lvl>
  </w:abstractNum>
  <w:abstractNum w:abstractNumId="18" w15:restartNumberingAfterBreak="0">
    <w:nsid w:val="55475DC0"/>
    <w:multiLevelType w:val="hybridMultilevel"/>
    <w:tmpl w:val="F0A6D3C4"/>
    <w:lvl w:ilvl="0" w:tplc="84CCE65E">
      <w:start w:val="1"/>
      <w:numFmt w:val="decimal"/>
      <w:lvlText w:val="1.12.%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9C111C7"/>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FEC3B89"/>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6363091D"/>
    <w:multiLevelType w:val="hybridMultilevel"/>
    <w:tmpl w:val="F7F657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521382"/>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66615AA2"/>
    <w:multiLevelType w:val="hybridMultilevel"/>
    <w:tmpl w:val="80F0DF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C8160AD"/>
    <w:multiLevelType w:val="hybridMultilevel"/>
    <w:tmpl w:val="AB845C1A"/>
    <w:lvl w:ilvl="0" w:tplc="DF9624C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F322EB9"/>
    <w:multiLevelType w:val="hybridMultilevel"/>
    <w:tmpl w:val="3F6EC3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2E171C3"/>
    <w:multiLevelType w:val="hybridMultilevel"/>
    <w:tmpl w:val="4900D5DC"/>
    <w:lvl w:ilvl="0" w:tplc="DA86E6AC">
      <w:start w:val="1"/>
      <w:numFmt w:val="decimal"/>
      <w:lvlText w:val="%1."/>
      <w:lvlJc w:val="left"/>
      <w:pPr>
        <w:ind w:left="1020" w:hanging="360"/>
      </w:pPr>
    </w:lvl>
    <w:lvl w:ilvl="1" w:tplc="178E162C">
      <w:start w:val="1"/>
      <w:numFmt w:val="decimal"/>
      <w:lvlText w:val="%2."/>
      <w:lvlJc w:val="left"/>
      <w:pPr>
        <w:ind w:left="1020" w:hanging="360"/>
      </w:pPr>
    </w:lvl>
    <w:lvl w:ilvl="2" w:tplc="E8803DA0">
      <w:start w:val="1"/>
      <w:numFmt w:val="decimal"/>
      <w:lvlText w:val="%3."/>
      <w:lvlJc w:val="left"/>
      <w:pPr>
        <w:ind w:left="1020" w:hanging="360"/>
      </w:pPr>
    </w:lvl>
    <w:lvl w:ilvl="3" w:tplc="A8462988">
      <w:start w:val="1"/>
      <w:numFmt w:val="decimal"/>
      <w:lvlText w:val="%4."/>
      <w:lvlJc w:val="left"/>
      <w:pPr>
        <w:ind w:left="1020" w:hanging="360"/>
      </w:pPr>
    </w:lvl>
    <w:lvl w:ilvl="4" w:tplc="910AD6B6">
      <w:start w:val="1"/>
      <w:numFmt w:val="decimal"/>
      <w:lvlText w:val="%5."/>
      <w:lvlJc w:val="left"/>
      <w:pPr>
        <w:ind w:left="1020" w:hanging="360"/>
      </w:pPr>
    </w:lvl>
    <w:lvl w:ilvl="5" w:tplc="B40CE0F4">
      <w:start w:val="1"/>
      <w:numFmt w:val="decimal"/>
      <w:lvlText w:val="%6."/>
      <w:lvlJc w:val="left"/>
      <w:pPr>
        <w:ind w:left="1020" w:hanging="360"/>
      </w:pPr>
    </w:lvl>
    <w:lvl w:ilvl="6" w:tplc="6E9835C0">
      <w:start w:val="1"/>
      <w:numFmt w:val="decimal"/>
      <w:lvlText w:val="%7."/>
      <w:lvlJc w:val="left"/>
      <w:pPr>
        <w:ind w:left="1020" w:hanging="360"/>
      </w:pPr>
    </w:lvl>
    <w:lvl w:ilvl="7" w:tplc="64522742">
      <w:start w:val="1"/>
      <w:numFmt w:val="decimal"/>
      <w:lvlText w:val="%8."/>
      <w:lvlJc w:val="left"/>
      <w:pPr>
        <w:ind w:left="1020" w:hanging="360"/>
      </w:pPr>
    </w:lvl>
    <w:lvl w:ilvl="8" w:tplc="9C141F7C">
      <w:start w:val="1"/>
      <w:numFmt w:val="decimal"/>
      <w:lvlText w:val="%9."/>
      <w:lvlJc w:val="left"/>
      <w:pPr>
        <w:ind w:left="1020" w:hanging="360"/>
      </w:pPr>
    </w:lvl>
  </w:abstractNum>
  <w:abstractNum w:abstractNumId="27" w15:restartNumberingAfterBreak="0">
    <w:nsid w:val="770E1300"/>
    <w:multiLevelType w:val="hybridMultilevel"/>
    <w:tmpl w:val="45C28B46"/>
    <w:lvl w:ilvl="0" w:tplc="90E89B96">
      <w:start w:val="1"/>
      <w:numFmt w:val="decimal"/>
      <w:lvlText w:val="%1."/>
      <w:lvlJc w:val="left"/>
      <w:pPr>
        <w:ind w:left="1020" w:hanging="360"/>
      </w:pPr>
    </w:lvl>
    <w:lvl w:ilvl="1" w:tplc="73A2ADFA">
      <w:start w:val="1"/>
      <w:numFmt w:val="decimal"/>
      <w:lvlText w:val="%2."/>
      <w:lvlJc w:val="left"/>
      <w:pPr>
        <w:ind w:left="1020" w:hanging="360"/>
      </w:pPr>
    </w:lvl>
    <w:lvl w:ilvl="2" w:tplc="FA788104">
      <w:start w:val="1"/>
      <w:numFmt w:val="decimal"/>
      <w:lvlText w:val="%3."/>
      <w:lvlJc w:val="left"/>
      <w:pPr>
        <w:ind w:left="1020" w:hanging="360"/>
      </w:pPr>
    </w:lvl>
    <w:lvl w:ilvl="3" w:tplc="DE120FC2">
      <w:start w:val="1"/>
      <w:numFmt w:val="decimal"/>
      <w:lvlText w:val="%4."/>
      <w:lvlJc w:val="left"/>
      <w:pPr>
        <w:ind w:left="1020" w:hanging="360"/>
      </w:pPr>
    </w:lvl>
    <w:lvl w:ilvl="4" w:tplc="D66C787C">
      <w:start w:val="1"/>
      <w:numFmt w:val="decimal"/>
      <w:lvlText w:val="%5."/>
      <w:lvlJc w:val="left"/>
      <w:pPr>
        <w:ind w:left="1020" w:hanging="360"/>
      </w:pPr>
    </w:lvl>
    <w:lvl w:ilvl="5" w:tplc="971ED898">
      <w:start w:val="1"/>
      <w:numFmt w:val="decimal"/>
      <w:lvlText w:val="%6."/>
      <w:lvlJc w:val="left"/>
      <w:pPr>
        <w:ind w:left="1020" w:hanging="360"/>
      </w:pPr>
    </w:lvl>
    <w:lvl w:ilvl="6" w:tplc="F494754E">
      <w:start w:val="1"/>
      <w:numFmt w:val="decimal"/>
      <w:lvlText w:val="%7."/>
      <w:lvlJc w:val="left"/>
      <w:pPr>
        <w:ind w:left="1020" w:hanging="360"/>
      </w:pPr>
    </w:lvl>
    <w:lvl w:ilvl="7" w:tplc="C0B2F820">
      <w:start w:val="1"/>
      <w:numFmt w:val="decimal"/>
      <w:lvlText w:val="%8."/>
      <w:lvlJc w:val="left"/>
      <w:pPr>
        <w:ind w:left="1020" w:hanging="360"/>
      </w:pPr>
    </w:lvl>
    <w:lvl w:ilvl="8" w:tplc="AF04CE4E">
      <w:start w:val="1"/>
      <w:numFmt w:val="decimal"/>
      <w:lvlText w:val="%9."/>
      <w:lvlJc w:val="left"/>
      <w:pPr>
        <w:ind w:left="1020" w:hanging="360"/>
      </w:pPr>
    </w:lvl>
  </w:abstractNum>
  <w:abstractNum w:abstractNumId="28" w15:restartNumberingAfterBreak="0">
    <w:nsid w:val="77205B0A"/>
    <w:multiLevelType w:val="multilevel"/>
    <w:tmpl w:val="BCC8EDDE"/>
    <w:lvl w:ilvl="0">
      <w:start w:val="2"/>
      <w:numFmt w:val="decimal"/>
      <w:lvlText w:val="%1."/>
      <w:lvlJc w:val="left"/>
      <w:pPr>
        <w:ind w:left="360" w:hanging="360"/>
      </w:pPr>
      <w:rPr>
        <w:b/>
      </w:rPr>
    </w:lvl>
    <w:lvl w:ilvl="1">
      <w:start w:val="3"/>
      <w:numFmt w:val="decimal"/>
      <w:lvlText w:val="%1.%2."/>
      <w:lvlJc w:val="left"/>
      <w:pPr>
        <w:ind w:left="1080" w:hanging="36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29" w15:restartNumberingAfterBreak="0">
    <w:nsid w:val="784307A4"/>
    <w:multiLevelType w:val="hybridMultilevel"/>
    <w:tmpl w:val="BD70E0EC"/>
    <w:lvl w:ilvl="0" w:tplc="18444706">
      <w:start w:val="1"/>
      <w:numFmt w:val="decimal"/>
      <w:lvlText w:val="1.4.%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DC3D4E"/>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7B9C6F32"/>
    <w:multiLevelType w:val="multilevel"/>
    <w:tmpl w:val="2F8680FC"/>
    <w:lvl w:ilvl="0">
      <w:start w:val="1"/>
      <w:numFmt w:val="decimal"/>
      <w:lvlText w:val="%1."/>
      <w:lvlJc w:val="left"/>
      <w:pPr>
        <w:ind w:left="394" w:hanging="360"/>
      </w:pPr>
      <w:rPr>
        <w:rFonts w:hint="default"/>
        <w:color w:val="000000" w:themeColor="text1"/>
      </w:rPr>
    </w:lvl>
    <w:lvl w:ilvl="1">
      <w:start w:val="2"/>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num w:numId="1" w16cid:durableId="1066883133">
    <w:abstractNumId w:val="30"/>
  </w:num>
  <w:num w:numId="2" w16cid:durableId="1709835726">
    <w:abstractNumId w:val="31"/>
  </w:num>
  <w:num w:numId="3" w16cid:durableId="16783142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7243325">
    <w:abstractNumId w:val="19"/>
  </w:num>
  <w:num w:numId="5" w16cid:durableId="838232955">
    <w:abstractNumId w:val="9"/>
  </w:num>
  <w:num w:numId="6" w16cid:durableId="1633710885">
    <w:abstractNumId w:val="22"/>
  </w:num>
  <w:num w:numId="7" w16cid:durableId="1149903766">
    <w:abstractNumId w:val="20"/>
  </w:num>
  <w:num w:numId="8" w16cid:durableId="729422052">
    <w:abstractNumId w:val="6"/>
  </w:num>
  <w:num w:numId="9" w16cid:durableId="292171936">
    <w:abstractNumId w:val="23"/>
  </w:num>
  <w:num w:numId="10" w16cid:durableId="1332222397">
    <w:abstractNumId w:val="15"/>
  </w:num>
  <w:num w:numId="11" w16cid:durableId="587614322">
    <w:abstractNumId w:val="21"/>
  </w:num>
  <w:num w:numId="12" w16cid:durableId="1534542024">
    <w:abstractNumId w:val="24"/>
  </w:num>
  <w:num w:numId="13" w16cid:durableId="693383800">
    <w:abstractNumId w:val="25"/>
  </w:num>
  <w:num w:numId="14" w16cid:durableId="1374118649">
    <w:abstractNumId w:val="14"/>
  </w:num>
  <w:num w:numId="15" w16cid:durableId="148912577">
    <w:abstractNumId w:val="12"/>
  </w:num>
  <w:num w:numId="16" w16cid:durableId="1474058966">
    <w:abstractNumId w:val="0"/>
  </w:num>
  <w:num w:numId="17" w16cid:durableId="1750737803">
    <w:abstractNumId w:val="2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5586605">
    <w:abstractNumId w:val="2"/>
  </w:num>
  <w:num w:numId="19" w16cid:durableId="1581525705">
    <w:abstractNumId w:val="1"/>
  </w:num>
  <w:num w:numId="20" w16cid:durableId="2066248676">
    <w:abstractNumId w:val="11"/>
  </w:num>
  <w:num w:numId="21" w16cid:durableId="380400529">
    <w:abstractNumId w:val="26"/>
  </w:num>
  <w:num w:numId="22" w16cid:durableId="667250217">
    <w:abstractNumId w:val="17"/>
  </w:num>
  <w:num w:numId="23" w16cid:durableId="491680993">
    <w:abstractNumId w:val="27"/>
  </w:num>
  <w:num w:numId="24" w16cid:durableId="901059367">
    <w:abstractNumId w:val="4"/>
  </w:num>
  <w:num w:numId="25" w16cid:durableId="647978825">
    <w:abstractNumId w:val="13"/>
  </w:num>
  <w:num w:numId="26" w16cid:durableId="1296908780">
    <w:abstractNumId w:val="29"/>
  </w:num>
  <w:num w:numId="27" w16cid:durableId="96675703">
    <w:abstractNumId w:val="5"/>
  </w:num>
  <w:num w:numId="28" w16cid:durableId="1195537304">
    <w:abstractNumId w:val="16"/>
  </w:num>
  <w:num w:numId="29" w16cid:durableId="1754661435">
    <w:abstractNumId w:val="18"/>
  </w:num>
  <w:num w:numId="30" w16cid:durableId="294920523">
    <w:abstractNumId w:val="7"/>
  </w:num>
  <w:num w:numId="31" w16cid:durableId="1189176427">
    <w:abstractNumId w:val="3"/>
  </w:num>
  <w:num w:numId="32" w16cid:durableId="1867600143">
    <w:abstractNumId w:val="10"/>
  </w:num>
  <w:num w:numId="33" w16cid:durableId="38195231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004"/>
    <w:rsid w:val="00000A1C"/>
    <w:rsid w:val="00000F0B"/>
    <w:rsid w:val="00003FEB"/>
    <w:rsid w:val="000056F7"/>
    <w:rsid w:val="0001216E"/>
    <w:rsid w:val="00017A98"/>
    <w:rsid w:val="00020FAF"/>
    <w:rsid w:val="00022902"/>
    <w:rsid w:val="000235B9"/>
    <w:rsid w:val="00023ADF"/>
    <w:rsid w:val="00027835"/>
    <w:rsid w:val="0003440F"/>
    <w:rsid w:val="00034519"/>
    <w:rsid w:val="0003538A"/>
    <w:rsid w:val="00035AB6"/>
    <w:rsid w:val="00040970"/>
    <w:rsid w:val="0004401A"/>
    <w:rsid w:val="00044A4A"/>
    <w:rsid w:val="00044FDA"/>
    <w:rsid w:val="000517FD"/>
    <w:rsid w:val="00051A0F"/>
    <w:rsid w:val="00053411"/>
    <w:rsid w:val="00053DE3"/>
    <w:rsid w:val="00054214"/>
    <w:rsid w:val="00055803"/>
    <w:rsid w:val="00056E36"/>
    <w:rsid w:val="000603BF"/>
    <w:rsid w:val="00061C6F"/>
    <w:rsid w:val="0006257E"/>
    <w:rsid w:val="0006601E"/>
    <w:rsid w:val="00067066"/>
    <w:rsid w:val="000708ED"/>
    <w:rsid w:val="00071735"/>
    <w:rsid w:val="000724FF"/>
    <w:rsid w:val="000741A5"/>
    <w:rsid w:val="00075D59"/>
    <w:rsid w:val="000764FD"/>
    <w:rsid w:val="00077B3D"/>
    <w:rsid w:val="000802B9"/>
    <w:rsid w:val="000818E2"/>
    <w:rsid w:val="00083CDD"/>
    <w:rsid w:val="000851A5"/>
    <w:rsid w:val="00086E77"/>
    <w:rsid w:val="00091156"/>
    <w:rsid w:val="000912A3"/>
    <w:rsid w:val="000926BC"/>
    <w:rsid w:val="00094133"/>
    <w:rsid w:val="00095500"/>
    <w:rsid w:val="000A232D"/>
    <w:rsid w:val="000A2905"/>
    <w:rsid w:val="000A2E4E"/>
    <w:rsid w:val="000A6E70"/>
    <w:rsid w:val="000B2769"/>
    <w:rsid w:val="000B2DBA"/>
    <w:rsid w:val="000B3355"/>
    <w:rsid w:val="000B4C7E"/>
    <w:rsid w:val="000C182A"/>
    <w:rsid w:val="000D1303"/>
    <w:rsid w:val="000D326B"/>
    <w:rsid w:val="000D36D1"/>
    <w:rsid w:val="000D40FF"/>
    <w:rsid w:val="000D65F2"/>
    <w:rsid w:val="000E1C50"/>
    <w:rsid w:val="000E2717"/>
    <w:rsid w:val="000E31FC"/>
    <w:rsid w:val="000E4ADD"/>
    <w:rsid w:val="000E4BE6"/>
    <w:rsid w:val="000E6372"/>
    <w:rsid w:val="000E6A9D"/>
    <w:rsid w:val="000E7430"/>
    <w:rsid w:val="000E7D2B"/>
    <w:rsid w:val="000F067D"/>
    <w:rsid w:val="000F3FDB"/>
    <w:rsid w:val="000F6777"/>
    <w:rsid w:val="00101595"/>
    <w:rsid w:val="00101B77"/>
    <w:rsid w:val="0010283F"/>
    <w:rsid w:val="001038AE"/>
    <w:rsid w:val="00105C1C"/>
    <w:rsid w:val="00105D6F"/>
    <w:rsid w:val="00110F17"/>
    <w:rsid w:val="00111172"/>
    <w:rsid w:val="00114711"/>
    <w:rsid w:val="00116244"/>
    <w:rsid w:val="001175FF"/>
    <w:rsid w:val="001234C3"/>
    <w:rsid w:val="00124F09"/>
    <w:rsid w:val="00125271"/>
    <w:rsid w:val="001263EE"/>
    <w:rsid w:val="00131093"/>
    <w:rsid w:val="001320D0"/>
    <w:rsid w:val="00132229"/>
    <w:rsid w:val="001330EE"/>
    <w:rsid w:val="001355A2"/>
    <w:rsid w:val="00140B42"/>
    <w:rsid w:val="0014101F"/>
    <w:rsid w:val="00141E4E"/>
    <w:rsid w:val="001432C5"/>
    <w:rsid w:val="001443BA"/>
    <w:rsid w:val="001447B6"/>
    <w:rsid w:val="00144DB1"/>
    <w:rsid w:val="00145AEA"/>
    <w:rsid w:val="00145CFB"/>
    <w:rsid w:val="00145DDF"/>
    <w:rsid w:val="00146D98"/>
    <w:rsid w:val="001501D4"/>
    <w:rsid w:val="001516A3"/>
    <w:rsid w:val="0015190E"/>
    <w:rsid w:val="0015383C"/>
    <w:rsid w:val="00157195"/>
    <w:rsid w:val="001621FE"/>
    <w:rsid w:val="00164608"/>
    <w:rsid w:val="001672DE"/>
    <w:rsid w:val="00167BED"/>
    <w:rsid w:val="0017187F"/>
    <w:rsid w:val="00171D9A"/>
    <w:rsid w:val="00173D52"/>
    <w:rsid w:val="00176931"/>
    <w:rsid w:val="00176B82"/>
    <w:rsid w:val="001835E3"/>
    <w:rsid w:val="00183C38"/>
    <w:rsid w:val="00185290"/>
    <w:rsid w:val="00187399"/>
    <w:rsid w:val="001875D5"/>
    <w:rsid w:val="0018786B"/>
    <w:rsid w:val="00196270"/>
    <w:rsid w:val="001A0282"/>
    <w:rsid w:val="001A064F"/>
    <w:rsid w:val="001A41CB"/>
    <w:rsid w:val="001B2592"/>
    <w:rsid w:val="001B2C2A"/>
    <w:rsid w:val="001B2EC0"/>
    <w:rsid w:val="001B4F54"/>
    <w:rsid w:val="001B52D6"/>
    <w:rsid w:val="001C3749"/>
    <w:rsid w:val="001C6841"/>
    <w:rsid w:val="001C7165"/>
    <w:rsid w:val="001D072B"/>
    <w:rsid w:val="001D0860"/>
    <w:rsid w:val="001D58AE"/>
    <w:rsid w:val="001E09F0"/>
    <w:rsid w:val="001E0D99"/>
    <w:rsid w:val="001E41C0"/>
    <w:rsid w:val="001E762E"/>
    <w:rsid w:val="001E784A"/>
    <w:rsid w:val="001E7961"/>
    <w:rsid w:val="001F597F"/>
    <w:rsid w:val="001F7187"/>
    <w:rsid w:val="00201829"/>
    <w:rsid w:val="00201BD7"/>
    <w:rsid w:val="002028B0"/>
    <w:rsid w:val="00207562"/>
    <w:rsid w:val="002123B3"/>
    <w:rsid w:val="00213361"/>
    <w:rsid w:val="0021561D"/>
    <w:rsid w:val="0021666B"/>
    <w:rsid w:val="0021724C"/>
    <w:rsid w:val="00221268"/>
    <w:rsid w:val="00221785"/>
    <w:rsid w:val="002228B3"/>
    <w:rsid w:val="00223A22"/>
    <w:rsid w:val="0022444D"/>
    <w:rsid w:val="00227CCA"/>
    <w:rsid w:val="00233371"/>
    <w:rsid w:val="00233973"/>
    <w:rsid w:val="00234C6D"/>
    <w:rsid w:val="00235F5B"/>
    <w:rsid w:val="00236790"/>
    <w:rsid w:val="00237258"/>
    <w:rsid w:val="00237432"/>
    <w:rsid w:val="00243212"/>
    <w:rsid w:val="00243C45"/>
    <w:rsid w:val="0024556A"/>
    <w:rsid w:val="00246C62"/>
    <w:rsid w:val="0025236B"/>
    <w:rsid w:val="002523F9"/>
    <w:rsid w:val="00255889"/>
    <w:rsid w:val="00256F55"/>
    <w:rsid w:val="0026140B"/>
    <w:rsid w:val="0026615D"/>
    <w:rsid w:val="00266488"/>
    <w:rsid w:val="00270B07"/>
    <w:rsid w:val="00271A6E"/>
    <w:rsid w:val="00276028"/>
    <w:rsid w:val="00282381"/>
    <w:rsid w:val="00283C51"/>
    <w:rsid w:val="00285FFB"/>
    <w:rsid w:val="002871C1"/>
    <w:rsid w:val="00287380"/>
    <w:rsid w:val="00287826"/>
    <w:rsid w:val="00292055"/>
    <w:rsid w:val="0029216F"/>
    <w:rsid w:val="00293C99"/>
    <w:rsid w:val="00294826"/>
    <w:rsid w:val="002966E0"/>
    <w:rsid w:val="00296D80"/>
    <w:rsid w:val="00297001"/>
    <w:rsid w:val="00297354"/>
    <w:rsid w:val="002A09A4"/>
    <w:rsid w:val="002A1F62"/>
    <w:rsid w:val="002A2557"/>
    <w:rsid w:val="002A2785"/>
    <w:rsid w:val="002A4AD3"/>
    <w:rsid w:val="002A4E92"/>
    <w:rsid w:val="002A6F1D"/>
    <w:rsid w:val="002A79AD"/>
    <w:rsid w:val="002B0FAC"/>
    <w:rsid w:val="002B1A34"/>
    <w:rsid w:val="002B240E"/>
    <w:rsid w:val="002B5597"/>
    <w:rsid w:val="002C0689"/>
    <w:rsid w:val="002C613A"/>
    <w:rsid w:val="002D0AA6"/>
    <w:rsid w:val="002D3077"/>
    <w:rsid w:val="002D36C3"/>
    <w:rsid w:val="002D3E8F"/>
    <w:rsid w:val="002E6A7F"/>
    <w:rsid w:val="002E7CB3"/>
    <w:rsid w:val="002F3B18"/>
    <w:rsid w:val="002F67DE"/>
    <w:rsid w:val="003003AC"/>
    <w:rsid w:val="003015B1"/>
    <w:rsid w:val="00301CB9"/>
    <w:rsid w:val="0030261A"/>
    <w:rsid w:val="00303238"/>
    <w:rsid w:val="0030480C"/>
    <w:rsid w:val="00304CE8"/>
    <w:rsid w:val="0030522A"/>
    <w:rsid w:val="003063AB"/>
    <w:rsid w:val="00306681"/>
    <w:rsid w:val="003067AF"/>
    <w:rsid w:val="003070B2"/>
    <w:rsid w:val="00312294"/>
    <w:rsid w:val="00313E20"/>
    <w:rsid w:val="00320E8D"/>
    <w:rsid w:val="0033086F"/>
    <w:rsid w:val="00332C48"/>
    <w:rsid w:val="0034045A"/>
    <w:rsid w:val="0034084F"/>
    <w:rsid w:val="003471A2"/>
    <w:rsid w:val="003500F8"/>
    <w:rsid w:val="0035246C"/>
    <w:rsid w:val="00352F08"/>
    <w:rsid w:val="0035310A"/>
    <w:rsid w:val="0035716A"/>
    <w:rsid w:val="00366DCF"/>
    <w:rsid w:val="0037013A"/>
    <w:rsid w:val="00372B35"/>
    <w:rsid w:val="00374AB8"/>
    <w:rsid w:val="00375597"/>
    <w:rsid w:val="00375B60"/>
    <w:rsid w:val="00376885"/>
    <w:rsid w:val="0037792B"/>
    <w:rsid w:val="00380CBC"/>
    <w:rsid w:val="00385BB9"/>
    <w:rsid w:val="00391F49"/>
    <w:rsid w:val="0039283A"/>
    <w:rsid w:val="00395925"/>
    <w:rsid w:val="003966CB"/>
    <w:rsid w:val="00396BE2"/>
    <w:rsid w:val="003A077A"/>
    <w:rsid w:val="003A0817"/>
    <w:rsid w:val="003A2C1B"/>
    <w:rsid w:val="003A3BC4"/>
    <w:rsid w:val="003A3C78"/>
    <w:rsid w:val="003B02ED"/>
    <w:rsid w:val="003B0450"/>
    <w:rsid w:val="003B081D"/>
    <w:rsid w:val="003B344E"/>
    <w:rsid w:val="003B4B3D"/>
    <w:rsid w:val="003B5682"/>
    <w:rsid w:val="003B5AF1"/>
    <w:rsid w:val="003B6239"/>
    <w:rsid w:val="003B7429"/>
    <w:rsid w:val="003B7F11"/>
    <w:rsid w:val="003C172F"/>
    <w:rsid w:val="003C3F0A"/>
    <w:rsid w:val="003C78FE"/>
    <w:rsid w:val="003D00CA"/>
    <w:rsid w:val="003D1F6E"/>
    <w:rsid w:val="003D3178"/>
    <w:rsid w:val="003D3502"/>
    <w:rsid w:val="003D56FF"/>
    <w:rsid w:val="003D667E"/>
    <w:rsid w:val="003E09F3"/>
    <w:rsid w:val="003E213F"/>
    <w:rsid w:val="003E26A9"/>
    <w:rsid w:val="003E5AF6"/>
    <w:rsid w:val="003E733D"/>
    <w:rsid w:val="003E7B4D"/>
    <w:rsid w:val="003F0195"/>
    <w:rsid w:val="003F09AE"/>
    <w:rsid w:val="003F10E3"/>
    <w:rsid w:val="003F1702"/>
    <w:rsid w:val="003F2D7E"/>
    <w:rsid w:val="003F6704"/>
    <w:rsid w:val="003F7AD0"/>
    <w:rsid w:val="00403606"/>
    <w:rsid w:val="004053AC"/>
    <w:rsid w:val="0040719B"/>
    <w:rsid w:val="0041193B"/>
    <w:rsid w:val="00411E40"/>
    <w:rsid w:val="00414D55"/>
    <w:rsid w:val="00414F1A"/>
    <w:rsid w:val="00415490"/>
    <w:rsid w:val="00416EC2"/>
    <w:rsid w:val="004237EA"/>
    <w:rsid w:val="00424067"/>
    <w:rsid w:val="004336EF"/>
    <w:rsid w:val="00434875"/>
    <w:rsid w:val="00434EB7"/>
    <w:rsid w:val="0043576C"/>
    <w:rsid w:val="0043771A"/>
    <w:rsid w:val="0044102E"/>
    <w:rsid w:val="00445198"/>
    <w:rsid w:val="00450ADB"/>
    <w:rsid w:val="00453EB7"/>
    <w:rsid w:val="00454CCC"/>
    <w:rsid w:val="00455DAF"/>
    <w:rsid w:val="00456312"/>
    <w:rsid w:val="004579C0"/>
    <w:rsid w:val="00461512"/>
    <w:rsid w:val="00461A73"/>
    <w:rsid w:val="00463ADA"/>
    <w:rsid w:val="00465326"/>
    <w:rsid w:val="004653B6"/>
    <w:rsid w:val="004701D0"/>
    <w:rsid w:val="0047331E"/>
    <w:rsid w:val="00473B0E"/>
    <w:rsid w:val="0047488E"/>
    <w:rsid w:val="0048100E"/>
    <w:rsid w:val="004820AA"/>
    <w:rsid w:val="0048309D"/>
    <w:rsid w:val="00487963"/>
    <w:rsid w:val="004908D9"/>
    <w:rsid w:val="004919A9"/>
    <w:rsid w:val="00491CC3"/>
    <w:rsid w:val="00496DB9"/>
    <w:rsid w:val="004A0F96"/>
    <w:rsid w:val="004A2E4C"/>
    <w:rsid w:val="004A3F50"/>
    <w:rsid w:val="004A5E38"/>
    <w:rsid w:val="004B05FC"/>
    <w:rsid w:val="004B3356"/>
    <w:rsid w:val="004B33EF"/>
    <w:rsid w:val="004B3C96"/>
    <w:rsid w:val="004B4525"/>
    <w:rsid w:val="004B4D50"/>
    <w:rsid w:val="004C615C"/>
    <w:rsid w:val="004D0BCA"/>
    <w:rsid w:val="004D6899"/>
    <w:rsid w:val="004E143F"/>
    <w:rsid w:val="004E2BA8"/>
    <w:rsid w:val="004E4E71"/>
    <w:rsid w:val="004E62C9"/>
    <w:rsid w:val="004F4E71"/>
    <w:rsid w:val="004F52B7"/>
    <w:rsid w:val="004F56EB"/>
    <w:rsid w:val="004F57B5"/>
    <w:rsid w:val="004F5F86"/>
    <w:rsid w:val="00500CC7"/>
    <w:rsid w:val="005034B0"/>
    <w:rsid w:val="00503E1D"/>
    <w:rsid w:val="005057EA"/>
    <w:rsid w:val="005078CD"/>
    <w:rsid w:val="00512B85"/>
    <w:rsid w:val="00514186"/>
    <w:rsid w:val="0052049B"/>
    <w:rsid w:val="00520A95"/>
    <w:rsid w:val="00522A07"/>
    <w:rsid w:val="00522D5D"/>
    <w:rsid w:val="00523B2D"/>
    <w:rsid w:val="005264C0"/>
    <w:rsid w:val="005268D8"/>
    <w:rsid w:val="00530996"/>
    <w:rsid w:val="0053536F"/>
    <w:rsid w:val="00535591"/>
    <w:rsid w:val="00535A3B"/>
    <w:rsid w:val="00536B3D"/>
    <w:rsid w:val="005418E7"/>
    <w:rsid w:val="00541E28"/>
    <w:rsid w:val="0054342F"/>
    <w:rsid w:val="00544AF8"/>
    <w:rsid w:val="00552E81"/>
    <w:rsid w:val="005539B4"/>
    <w:rsid w:val="00554B0D"/>
    <w:rsid w:val="00555AD3"/>
    <w:rsid w:val="0055646C"/>
    <w:rsid w:val="00557B3F"/>
    <w:rsid w:val="0056357D"/>
    <w:rsid w:val="00563BF0"/>
    <w:rsid w:val="0056432A"/>
    <w:rsid w:val="00565F02"/>
    <w:rsid w:val="00566011"/>
    <w:rsid w:val="005661A2"/>
    <w:rsid w:val="00570096"/>
    <w:rsid w:val="00572866"/>
    <w:rsid w:val="00572912"/>
    <w:rsid w:val="00573804"/>
    <w:rsid w:val="00584094"/>
    <w:rsid w:val="00587177"/>
    <w:rsid w:val="005905D4"/>
    <w:rsid w:val="00592F78"/>
    <w:rsid w:val="00593B48"/>
    <w:rsid w:val="00595266"/>
    <w:rsid w:val="005959C6"/>
    <w:rsid w:val="00597190"/>
    <w:rsid w:val="005A2684"/>
    <w:rsid w:val="005A3B4D"/>
    <w:rsid w:val="005A3E46"/>
    <w:rsid w:val="005A53BA"/>
    <w:rsid w:val="005A76AA"/>
    <w:rsid w:val="005B1E11"/>
    <w:rsid w:val="005B42A5"/>
    <w:rsid w:val="005B4EBF"/>
    <w:rsid w:val="005B6D87"/>
    <w:rsid w:val="005B72B4"/>
    <w:rsid w:val="005C1899"/>
    <w:rsid w:val="005C1CEF"/>
    <w:rsid w:val="005C271E"/>
    <w:rsid w:val="005C29DE"/>
    <w:rsid w:val="005C2FF1"/>
    <w:rsid w:val="005C58D2"/>
    <w:rsid w:val="005C76AB"/>
    <w:rsid w:val="005D1ED2"/>
    <w:rsid w:val="005D23C2"/>
    <w:rsid w:val="005D506F"/>
    <w:rsid w:val="005D549B"/>
    <w:rsid w:val="005D6D97"/>
    <w:rsid w:val="005E25F4"/>
    <w:rsid w:val="005E3F98"/>
    <w:rsid w:val="005E4E1E"/>
    <w:rsid w:val="005E6455"/>
    <w:rsid w:val="005E68C6"/>
    <w:rsid w:val="005F19D7"/>
    <w:rsid w:val="005F597D"/>
    <w:rsid w:val="00600B23"/>
    <w:rsid w:val="00601320"/>
    <w:rsid w:val="006013F3"/>
    <w:rsid w:val="006042C3"/>
    <w:rsid w:val="00604C8F"/>
    <w:rsid w:val="0060724E"/>
    <w:rsid w:val="00607851"/>
    <w:rsid w:val="00612BC7"/>
    <w:rsid w:val="006153E2"/>
    <w:rsid w:val="0062088A"/>
    <w:rsid w:val="00627160"/>
    <w:rsid w:val="00627417"/>
    <w:rsid w:val="00630E64"/>
    <w:rsid w:val="00633904"/>
    <w:rsid w:val="00634F6E"/>
    <w:rsid w:val="0064013E"/>
    <w:rsid w:val="00644DC6"/>
    <w:rsid w:val="0065012A"/>
    <w:rsid w:val="00650B4E"/>
    <w:rsid w:val="00651ED3"/>
    <w:rsid w:val="00653B6A"/>
    <w:rsid w:val="00655D16"/>
    <w:rsid w:val="00661D0B"/>
    <w:rsid w:val="00662C3B"/>
    <w:rsid w:val="006633EB"/>
    <w:rsid w:val="006647EA"/>
    <w:rsid w:val="006666DF"/>
    <w:rsid w:val="00666BC1"/>
    <w:rsid w:val="00671A8F"/>
    <w:rsid w:val="00671BD5"/>
    <w:rsid w:val="00674EDC"/>
    <w:rsid w:val="006770A6"/>
    <w:rsid w:val="00682A38"/>
    <w:rsid w:val="006855A3"/>
    <w:rsid w:val="00690ACD"/>
    <w:rsid w:val="0069151B"/>
    <w:rsid w:val="00691639"/>
    <w:rsid w:val="00693377"/>
    <w:rsid w:val="00695BD1"/>
    <w:rsid w:val="00696566"/>
    <w:rsid w:val="00697426"/>
    <w:rsid w:val="006A0A60"/>
    <w:rsid w:val="006A102C"/>
    <w:rsid w:val="006A1C2E"/>
    <w:rsid w:val="006A5B61"/>
    <w:rsid w:val="006A611B"/>
    <w:rsid w:val="006A687F"/>
    <w:rsid w:val="006B00B3"/>
    <w:rsid w:val="006B29C7"/>
    <w:rsid w:val="006B356B"/>
    <w:rsid w:val="006B3C7F"/>
    <w:rsid w:val="006B4766"/>
    <w:rsid w:val="006C26F2"/>
    <w:rsid w:val="006C3B60"/>
    <w:rsid w:val="006C4049"/>
    <w:rsid w:val="006C6ECA"/>
    <w:rsid w:val="006D0529"/>
    <w:rsid w:val="006D47E8"/>
    <w:rsid w:val="006E22A1"/>
    <w:rsid w:val="006E5C56"/>
    <w:rsid w:val="006E6D08"/>
    <w:rsid w:val="007018B2"/>
    <w:rsid w:val="007045AA"/>
    <w:rsid w:val="00707D03"/>
    <w:rsid w:val="00715EA4"/>
    <w:rsid w:val="0071760E"/>
    <w:rsid w:val="0072089C"/>
    <w:rsid w:val="0072403E"/>
    <w:rsid w:val="007263A8"/>
    <w:rsid w:val="00726CEE"/>
    <w:rsid w:val="0073025F"/>
    <w:rsid w:val="00733CF9"/>
    <w:rsid w:val="00736AEE"/>
    <w:rsid w:val="00736DF3"/>
    <w:rsid w:val="00740A7B"/>
    <w:rsid w:val="007464FB"/>
    <w:rsid w:val="007472B1"/>
    <w:rsid w:val="00752C13"/>
    <w:rsid w:val="00752D1E"/>
    <w:rsid w:val="00753267"/>
    <w:rsid w:val="007534D1"/>
    <w:rsid w:val="00756727"/>
    <w:rsid w:val="00757059"/>
    <w:rsid w:val="007608FB"/>
    <w:rsid w:val="00762120"/>
    <w:rsid w:val="00762214"/>
    <w:rsid w:val="00766537"/>
    <w:rsid w:val="007727AA"/>
    <w:rsid w:val="00773011"/>
    <w:rsid w:val="0077358C"/>
    <w:rsid w:val="00774CBA"/>
    <w:rsid w:val="00780C1C"/>
    <w:rsid w:val="007828B9"/>
    <w:rsid w:val="0078448C"/>
    <w:rsid w:val="0079047E"/>
    <w:rsid w:val="00793F0F"/>
    <w:rsid w:val="00797BE2"/>
    <w:rsid w:val="00797CEE"/>
    <w:rsid w:val="007A23E7"/>
    <w:rsid w:val="007A52DF"/>
    <w:rsid w:val="007A692E"/>
    <w:rsid w:val="007A6BB7"/>
    <w:rsid w:val="007A7DB3"/>
    <w:rsid w:val="007B2B29"/>
    <w:rsid w:val="007B3FC8"/>
    <w:rsid w:val="007B5080"/>
    <w:rsid w:val="007B6179"/>
    <w:rsid w:val="007B68A7"/>
    <w:rsid w:val="007C0D16"/>
    <w:rsid w:val="007C19D7"/>
    <w:rsid w:val="007C1EA1"/>
    <w:rsid w:val="007C2053"/>
    <w:rsid w:val="007C440C"/>
    <w:rsid w:val="007C4D61"/>
    <w:rsid w:val="007C4E81"/>
    <w:rsid w:val="007C57FF"/>
    <w:rsid w:val="007C6032"/>
    <w:rsid w:val="007C6461"/>
    <w:rsid w:val="007C7AFD"/>
    <w:rsid w:val="007C7D93"/>
    <w:rsid w:val="007D195B"/>
    <w:rsid w:val="007D1C15"/>
    <w:rsid w:val="007D3975"/>
    <w:rsid w:val="007D41A4"/>
    <w:rsid w:val="007D515E"/>
    <w:rsid w:val="007E0BC2"/>
    <w:rsid w:val="007E262B"/>
    <w:rsid w:val="007E279C"/>
    <w:rsid w:val="007E3561"/>
    <w:rsid w:val="007E44C0"/>
    <w:rsid w:val="007E4A1C"/>
    <w:rsid w:val="007E52E1"/>
    <w:rsid w:val="007E5A63"/>
    <w:rsid w:val="007E6490"/>
    <w:rsid w:val="007E783A"/>
    <w:rsid w:val="007F0EC8"/>
    <w:rsid w:val="007F22CA"/>
    <w:rsid w:val="007F42B1"/>
    <w:rsid w:val="007F6078"/>
    <w:rsid w:val="007F7F76"/>
    <w:rsid w:val="00802E5A"/>
    <w:rsid w:val="0081162C"/>
    <w:rsid w:val="00811F4A"/>
    <w:rsid w:val="00812739"/>
    <w:rsid w:val="0081354F"/>
    <w:rsid w:val="00816DF3"/>
    <w:rsid w:val="00816F94"/>
    <w:rsid w:val="00817C9D"/>
    <w:rsid w:val="0082281D"/>
    <w:rsid w:val="0082411C"/>
    <w:rsid w:val="00824173"/>
    <w:rsid w:val="0082574F"/>
    <w:rsid w:val="00825C7E"/>
    <w:rsid w:val="00827004"/>
    <w:rsid w:val="00831088"/>
    <w:rsid w:val="0083232A"/>
    <w:rsid w:val="00850F12"/>
    <w:rsid w:val="00854202"/>
    <w:rsid w:val="008556CA"/>
    <w:rsid w:val="00860803"/>
    <w:rsid w:val="008610A7"/>
    <w:rsid w:val="00861297"/>
    <w:rsid w:val="00865233"/>
    <w:rsid w:val="00866CCE"/>
    <w:rsid w:val="00875748"/>
    <w:rsid w:val="0087692B"/>
    <w:rsid w:val="00877599"/>
    <w:rsid w:val="00880AE0"/>
    <w:rsid w:val="00883486"/>
    <w:rsid w:val="008848F3"/>
    <w:rsid w:val="00885048"/>
    <w:rsid w:val="008874C5"/>
    <w:rsid w:val="00891020"/>
    <w:rsid w:val="00891AE5"/>
    <w:rsid w:val="0089485A"/>
    <w:rsid w:val="00895B6B"/>
    <w:rsid w:val="008A04DF"/>
    <w:rsid w:val="008A14A7"/>
    <w:rsid w:val="008A3154"/>
    <w:rsid w:val="008A70AB"/>
    <w:rsid w:val="008B1AC6"/>
    <w:rsid w:val="008B3175"/>
    <w:rsid w:val="008B4033"/>
    <w:rsid w:val="008C12A6"/>
    <w:rsid w:val="008C1C1B"/>
    <w:rsid w:val="008C38D1"/>
    <w:rsid w:val="008C60BD"/>
    <w:rsid w:val="008C72A0"/>
    <w:rsid w:val="008D0B85"/>
    <w:rsid w:val="008D4EE3"/>
    <w:rsid w:val="008D6E66"/>
    <w:rsid w:val="008D7AB1"/>
    <w:rsid w:val="008E1C87"/>
    <w:rsid w:val="008E2228"/>
    <w:rsid w:val="008E40B7"/>
    <w:rsid w:val="008E6050"/>
    <w:rsid w:val="008F0411"/>
    <w:rsid w:val="008F0548"/>
    <w:rsid w:val="008F39A8"/>
    <w:rsid w:val="008F6552"/>
    <w:rsid w:val="008F6578"/>
    <w:rsid w:val="00900C73"/>
    <w:rsid w:val="00901965"/>
    <w:rsid w:val="00901F2A"/>
    <w:rsid w:val="00905EB2"/>
    <w:rsid w:val="009101F2"/>
    <w:rsid w:val="00912ED2"/>
    <w:rsid w:val="00913201"/>
    <w:rsid w:val="0091559C"/>
    <w:rsid w:val="009216B4"/>
    <w:rsid w:val="00921801"/>
    <w:rsid w:val="00921807"/>
    <w:rsid w:val="00925B9C"/>
    <w:rsid w:val="00926A30"/>
    <w:rsid w:val="0092757F"/>
    <w:rsid w:val="00927778"/>
    <w:rsid w:val="00927951"/>
    <w:rsid w:val="00930BFB"/>
    <w:rsid w:val="00930FD9"/>
    <w:rsid w:val="0093174E"/>
    <w:rsid w:val="00933DB7"/>
    <w:rsid w:val="00935D1C"/>
    <w:rsid w:val="009360DA"/>
    <w:rsid w:val="009403E4"/>
    <w:rsid w:val="00942054"/>
    <w:rsid w:val="00942787"/>
    <w:rsid w:val="00943830"/>
    <w:rsid w:val="00943FFD"/>
    <w:rsid w:val="00944570"/>
    <w:rsid w:val="00947118"/>
    <w:rsid w:val="009535D8"/>
    <w:rsid w:val="00953A69"/>
    <w:rsid w:val="00954F65"/>
    <w:rsid w:val="00955496"/>
    <w:rsid w:val="009626A4"/>
    <w:rsid w:val="00962725"/>
    <w:rsid w:val="00962ADD"/>
    <w:rsid w:val="00962DA7"/>
    <w:rsid w:val="00963350"/>
    <w:rsid w:val="00971A36"/>
    <w:rsid w:val="00973482"/>
    <w:rsid w:val="00975563"/>
    <w:rsid w:val="009771F5"/>
    <w:rsid w:val="0098529E"/>
    <w:rsid w:val="009878F4"/>
    <w:rsid w:val="00990801"/>
    <w:rsid w:val="00992F4E"/>
    <w:rsid w:val="00995FF8"/>
    <w:rsid w:val="00996CD4"/>
    <w:rsid w:val="00997E24"/>
    <w:rsid w:val="00997F97"/>
    <w:rsid w:val="009A5A4F"/>
    <w:rsid w:val="009A7193"/>
    <w:rsid w:val="009B02BC"/>
    <w:rsid w:val="009B034A"/>
    <w:rsid w:val="009B1A29"/>
    <w:rsid w:val="009B1D62"/>
    <w:rsid w:val="009B2878"/>
    <w:rsid w:val="009C08CA"/>
    <w:rsid w:val="009C2724"/>
    <w:rsid w:val="009C489E"/>
    <w:rsid w:val="009C48CD"/>
    <w:rsid w:val="009C6C1D"/>
    <w:rsid w:val="009C6E8B"/>
    <w:rsid w:val="009C7AC9"/>
    <w:rsid w:val="009D04E1"/>
    <w:rsid w:val="009D33DC"/>
    <w:rsid w:val="009D3E51"/>
    <w:rsid w:val="009D6E61"/>
    <w:rsid w:val="009D7199"/>
    <w:rsid w:val="009E086E"/>
    <w:rsid w:val="009E18F5"/>
    <w:rsid w:val="009E1EFD"/>
    <w:rsid w:val="009E6224"/>
    <w:rsid w:val="009E76FD"/>
    <w:rsid w:val="009F2038"/>
    <w:rsid w:val="009F430E"/>
    <w:rsid w:val="009F5E3A"/>
    <w:rsid w:val="00A00229"/>
    <w:rsid w:val="00A0205A"/>
    <w:rsid w:val="00A0299E"/>
    <w:rsid w:val="00A07FF2"/>
    <w:rsid w:val="00A12783"/>
    <w:rsid w:val="00A14678"/>
    <w:rsid w:val="00A1708D"/>
    <w:rsid w:val="00A23A74"/>
    <w:rsid w:val="00A24034"/>
    <w:rsid w:val="00A269EB"/>
    <w:rsid w:val="00A30878"/>
    <w:rsid w:val="00A33181"/>
    <w:rsid w:val="00A347C2"/>
    <w:rsid w:val="00A34D92"/>
    <w:rsid w:val="00A36E1C"/>
    <w:rsid w:val="00A40F59"/>
    <w:rsid w:val="00A413EB"/>
    <w:rsid w:val="00A4300C"/>
    <w:rsid w:val="00A4344A"/>
    <w:rsid w:val="00A43BCA"/>
    <w:rsid w:val="00A45600"/>
    <w:rsid w:val="00A458D4"/>
    <w:rsid w:val="00A466B1"/>
    <w:rsid w:val="00A46CE4"/>
    <w:rsid w:val="00A51390"/>
    <w:rsid w:val="00A52467"/>
    <w:rsid w:val="00A56A1E"/>
    <w:rsid w:val="00A57D04"/>
    <w:rsid w:val="00A661AF"/>
    <w:rsid w:val="00A6739D"/>
    <w:rsid w:val="00A702CE"/>
    <w:rsid w:val="00A70465"/>
    <w:rsid w:val="00A709D1"/>
    <w:rsid w:val="00A710C2"/>
    <w:rsid w:val="00A7386A"/>
    <w:rsid w:val="00A75126"/>
    <w:rsid w:val="00A7730F"/>
    <w:rsid w:val="00A7744D"/>
    <w:rsid w:val="00A77890"/>
    <w:rsid w:val="00A837AF"/>
    <w:rsid w:val="00A84249"/>
    <w:rsid w:val="00A844A9"/>
    <w:rsid w:val="00A845CC"/>
    <w:rsid w:val="00A862C7"/>
    <w:rsid w:val="00A863A3"/>
    <w:rsid w:val="00A93469"/>
    <w:rsid w:val="00A93BAE"/>
    <w:rsid w:val="00A966CE"/>
    <w:rsid w:val="00A96ADE"/>
    <w:rsid w:val="00A976FB"/>
    <w:rsid w:val="00A97B51"/>
    <w:rsid w:val="00AA7C8E"/>
    <w:rsid w:val="00AB02A0"/>
    <w:rsid w:val="00AB0979"/>
    <w:rsid w:val="00AB5E72"/>
    <w:rsid w:val="00AB78F8"/>
    <w:rsid w:val="00AC1020"/>
    <w:rsid w:val="00AC259E"/>
    <w:rsid w:val="00AC2EC1"/>
    <w:rsid w:val="00AC34B9"/>
    <w:rsid w:val="00AC4AA9"/>
    <w:rsid w:val="00AD0F49"/>
    <w:rsid w:val="00AD1E21"/>
    <w:rsid w:val="00AD28D2"/>
    <w:rsid w:val="00AD31F0"/>
    <w:rsid w:val="00AD4669"/>
    <w:rsid w:val="00AD56D1"/>
    <w:rsid w:val="00AD5EF2"/>
    <w:rsid w:val="00AD75C4"/>
    <w:rsid w:val="00AD7C35"/>
    <w:rsid w:val="00AE1BBF"/>
    <w:rsid w:val="00AE67F7"/>
    <w:rsid w:val="00AE7702"/>
    <w:rsid w:val="00AE7E96"/>
    <w:rsid w:val="00AF0455"/>
    <w:rsid w:val="00AF142A"/>
    <w:rsid w:val="00AF1B16"/>
    <w:rsid w:val="00AF70D5"/>
    <w:rsid w:val="00B04DA3"/>
    <w:rsid w:val="00B069D9"/>
    <w:rsid w:val="00B07547"/>
    <w:rsid w:val="00B13100"/>
    <w:rsid w:val="00B137CE"/>
    <w:rsid w:val="00B14BBC"/>
    <w:rsid w:val="00B167CF"/>
    <w:rsid w:val="00B17259"/>
    <w:rsid w:val="00B22F8E"/>
    <w:rsid w:val="00B2609B"/>
    <w:rsid w:val="00B2731C"/>
    <w:rsid w:val="00B27469"/>
    <w:rsid w:val="00B30EED"/>
    <w:rsid w:val="00B32101"/>
    <w:rsid w:val="00B37952"/>
    <w:rsid w:val="00B37D30"/>
    <w:rsid w:val="00B43A85"/>
    <w:rsid w:val="00B46E6B"/>
    <w:rsid w:val="00B50BAC"/>
    <w:rsid w:val="00B52080"/>
    <w:rsid w:val="00B5261D"/>
    <w:rsid w:val="00B54DD4"/>
    <w:rsid w:val="00B54E83"/>
    <w:rsid w:val="00B72837"/>
    <w:rsid w:val="00B751A0"/>
    <w:rsid w:val="00B7697E"/>
    <w:rsid w:val="00B81374"/>
    <w:rsid w:val="00B82B77"/>
    <w:rsid w:val="00B846CB"/>
    <w:rsid w:val="00B8522D"/>
    <w:rsid w:val="00B8557B"/>
    <w:rsid w:val="00B9306D"/>
    <w:rsid w:val="00B945DD"/>
    <w:rsid w:val="00B959C6"/>
    <w:rsid w:val="00BA34CB"/>
    <w:rsid w:val="00BA3BE5"/>
    <w:rsid w:val="00BA562E"/>
    <w:rsid w:val="00BA5AF2"/>
    <w:rsid w:val="00BA7541"/>
    <w:rsid w:val="00BB0122"/>
    <w:rsid w:val="00BB229C"/>
    <w:rsid w:val="00BB4D77"/>
    <w:rsid w:val="00BB712D"/>
    <w:rsid w:val="00BC022B"/>
    <w:rsid w:val="00BC3DCD"/>
    <w:rsid w:val="00BD3548"/>
    <w:rsid w:val="00BD3F5C"/>
    <w:rsid w:val="00BD6E45"/>
    <w:rsid w:val="00BD7A86"/>
    <w:rsid w:val="00BE37EF"/>
    <w:rsid w:val="00BE3A8B"/>
    <w:rsid w:val="00BE485D"/>
    <w:rsid w:val="00BE7452"/>
    <w:rsid w:val="00BF1806"/>
    <w:rsid w:val="00BF668C"/>
    <w:rsid w:val="00C02CDD"/>
    <w:rsid w:val="00C02E49"/>
    <w:rsid w:val="00C04BCA"/>
    <w:rsid w:val="00C05499"/>
    <w:rsid w:val="00C07248"/>
    <w:rsid w:val="00C07DF1"/>
    <w:rsid w:val="00C111F9"/>
    <w:rsid w:val="00C12E18"/>
    <w:rsid w:val="00C130FF"/>
    <w:rsid w:val="00C13663"/>
    <w:rsid w:val="00C13C47"/>
    <w:rsid w:val="00C14040"/>
    <w:rsid w:val="00C14A81"/>
    <w:rsid w:val="00C1762B"/>
    <w:rsid w:val="00C20944"/>
    <w:rsid w:val="00C20C7C"/>
    <w:rsid w:val="00C2310C"/>
    <w:rsid w:val="00C255ED"/>
    <w:rsid w:val="00C260C3"/>
    <w:rsid w:val="00C34886"/>
    <w:rsid w:val="00C35067"/>
    <w:rsid w:val="00C35AEB"/>
    <w:rsid w:val="00C363CB"/>
    <w:rsid w:val="00C375B3"/>
    <w:rsid w:val="00C400B5"/>
    <w:rsid w:val="00C41E4F"/>
    <w:rsid w:val="00C4374F"/>
    <w:rsid w:val="00C45EB8"/>
    <w:rsid w:val="00C512D5"/>
    <w:rsid w:val="00C52E03"/>
    <w:rsid w:val="00C52FBB"/>
    <w:rsid w:val="00C545CD"/>
    <w:rsid w:val="00C55C4B"/>
    <w:rsid w:val="00C56CA0"/>
    <w:rsid w:val="00C61589"/>
    <w:rsid w:val="00C61D7F"/>
    <w:rsid w:val="00C61E19"/>
    <w:rsid w:val="00C6457E"/>
    <w:rsid w:val="00C64C72"/>
    <w:rsid w:val="00C65762"/>
    <w:rsid w:val="00C65AC9"/>
    <w:rsid w:val="00C66B92"/>
    <w:rsid w:val="00C718B2"/>
    <w:rsid w:val="00C73296"/>
    <w:rsid w:val="00C75A3D"/>
    <w:rsid w:val="00C77015"/>
    <w:rsid w:val="00C77B71"/>
    <w:rsid w:val="00C82278"/>
    <w:rsid w:val="00C826A6"/>
    <w:rsid w:val="00C8420F"/>
    <w:rsid w:val="00C84261"/>
    <w:rsid w:val="00C85482"/>
    <w:rsid w:val="00C865D0"/>
    <w:rsid w:val="00C874B9"/>
    <w:rsid w:val="00C90E33"/>
    <w:rsid w:val="00C933D4"/>
    <w:rsid w:val="00C9355E"/>
    <w:rsid w:val="00C938D4"/>
    <w:rsid w:val="00C9794C"/>
    <w:rsid w:val="00C97EBF"/>
    <w:rsid w:val="00C97F36"/>
    <w:rsid w:val="00CA55DB"/>
    <w:rsid w:val="00CA7005"/>
    <w:rsid w:val="00CA7859"/>
    <w:rsid w:val="00CA78EA"/>
    <w:rsid w:val="00CA7965"/>
    <w:rsid w:val="00CB05D6"/>
    <w:rsid w:val="00CB0CBC"/>
    <w:rsid w:val="00CB36C4"/>
    <w:rsid w:val="00CB3814"/>
    <w:rsid w:val="00CC0D9F"/>
    <w:rsid w:val="00CC407F"/>
    <w:rsid w:val="00CC6AA8"/>
    <w:rsid w:val="00CC6D86"/>
    <w:rsid w:val="00CD316A"/>
    <w:rsid w:val="00CD589E"/>
    <w:rsid w:val="00CD632D"/>
    <w:rsid w:val="00CD686F"/>
    <w:rsid w:val="00CE03FB"/>
    <w:rsid w:val="00CE0E57"/>
    <w:rsid w:val="00CE54EB"/>
    <w:rsid w:val="00CE57AC"/>
    <w:rsid w:val="00CF12B1"/>
    <w:rsid w:val="00CF62E4"/>
    <w:rsid w:val="00CF7C1F"/>
    <w:rsid w:val="00D02023"/>
    <w:rsid w:val="00D12909"/>
    <w:rsid w:val="00D13B7C"/>
    <w:rsid w:val="00D14367"/>
    <w:rsid w:val="00D24C56"/>
    <w:rsid w:val="00D3230D"/>
    <w:rsid w:val="00D33568"/>
    <w:rsid w:val="00D347B2"/>
    <w:rsid w:val="00D37E01"/>
    <w:rsid w:val="00D41ED4"/>
    <w:rsid w:val="00D42E6C"/>
    <w:rsid w:val="00D45B21"/>
    <w:rsid w:val="00D47DDA"/>
    <w:rsid w:val="00D522E0"/>
    <w:rsid w:val="00D52977"/>
    <w:rsid w:val="00D54687"/>
    <w:rsid w:val="00D56011"/>
    <w:rsid w:val="00D56A57"/>
    <w:rsid w:val="00D5765E"/>
    <w:rsid w:val="00D57EE6"/>
    <w:rsid w:val="00D62A64"/>
    <w:rsid w:val="00D62B07"/>
    <w:rsid w:val="00D66F11"/>
    <w:rsid w:val="00D672FC"/>
    <w:rsid w:val="00D6773B"/>
    <w:rsid w:val="00D7103B"/>
    <w:rsid w:val="00D72CE2"/>
    <w:rsid w:val="00D741FA"/>
    <w:rsid w:val="00D749A0"/>
    <w:rsid w:val="00D75900"/>
    <w:rsid w:val="00D76458"/>
    <w:rsid w:val="00D81666"/>
    <w:rsid w:val="00D819C7"/>
    <w:rsid w:val="00D874DF"/>
    <w:rsid w:val="00D93DED"/>
    <w:rsid w:val="00D95E20"/>
    <w:rsid w:val="00D962E2"/>
    <w:rsid w:val="00D9675D"/>
    <w:rsid w:val="00DA1F42"/>
    <w:rsid w:val="00DA53C7"/>
    <w:rsid w:val="00DA676E"/>
    <w:rsid w:val="00DB0C1F"/>
    <w:rsid w:val="00DB10E5"/>
    <w:rsid w:val="00DC0877"/>
    <w:rsid w:val="00DC1584"/>
    <w:rsid w:val="00DC2590"/>
    <w:rsid w:val="00DC36DB"/>
    <w:rsid w:val="00DC439F"/>
    <w:rsid w:val="00DD0412"/>
    <w:rsid w:val="00DD120F"/>
    <w:rsid w:val="00DD15E2"/>
    <w:rsid w:val="00DD2029"/>
    <w:rsid w:val="00DD688D"/>
    <w:rsid w:val="00DE0E6B"/>
    <w:rsid w:val="00DE302B"/>
    <w:rsid w:val="00DE390E"/>
    <w:rsid w:val="00DE41F3"/>
    <w:rsid w:val="00DF10E1"/>
    <w:rsid w:val="00DF1368"/>
    <w:rsid w:val="00DF14CB"/>
    <w:rsid w:val="00DF5B80"/>
    <w:rsid w:val="00E002D0"/>
    <w:rsid w:val="00E01467"/>
    <w:rsid w:val="00E02B06"/>
    <w:rsid w:val="00E10D41"/>
    <w:rsid w:val="00E16DCE"/>
    <w:rsid w:val="00E16E5B"/>
    <w:rsid w:val="00E21665"/>
    <w:rsid w:val="00E21921"/>
    <w:rsid w:val="00E21F02"/>
    <w:rsid w:val="00E22317"/>
    <w:rsid w:val="00E22B9D"/>
    <w:rsid w:val="00E2532D"/>
    <w:rsid w:val="00E25B29"/>
    <w:rsid w:val="00E27F0F"/>
    <w:rsid w:val="00E327F1"/>
    <w:rsid w:val="00E32E59"/>
    <w:rsid w:val="00E33294"/>
    <w:rsid w:val="00E33E34"/>
    <w:rsid w:val="00E3461C"/>
    <w:rsid w:val="00E35107"/>
    <w:rsid w:val="00E40F0A"/>
    <w:rsid w:val="00E41907"/>
    <w:rsid w:val="00E43904"/>
    <w:rsid w:val="00E51468"/>
    <w:rsid w:val="00E52824"/>
    <w:rsid w:val="00E55F2E"/>
    <w:rsid w:val="00E600D1"/>
    <w:rsid w:val="00E64CFA"/>
    <w:rsid w:val="00E71712"/>
    <w:rsid w:val="00E74BBF"/>
    <w:rsid w:val="00E75950"/>
    <w:rsid w:val="00E81BE8"/>
    <w:rsid w:val="00E824AB"/>
    <w:rsid w:val="00E82654"/>
    <w:rsid w:val="00E83A89"/>
    <w:rsid w:val="00E84761"/>
    <w:rsid w:val="00E87B49"/>
    <w:rsid w:val="00E87C85"/>
    <w:rsid w:val="00E911C8"/>
    <w:rsid w:val="00E925AF"/>
    <w:rsid w:val="00E9321F"/>
    <w:rsid w:val="00E9588C"/>
    <w:rsid w:val="00E97719"/>
    <w:rsid w:val="00EA0981"/>
    <w:rsid w:val="00EA3375"/>
    <w:rsid w:val="00EA493C"/>
    <w:rsid w:val="00EB1092"/>
    <w:rsid w:val="00EB273D"/>
    <w:rsid w:val="00EB6503"/>
    <w:rsid w:val="00EC0682"/>
    <w:rsid w:val="00EC51B6"/>
    <w:rsid w:val="00ED568A"/>
    <w:rsid w:val="00ED681D"/>
    <w:rsid w:val="00EE120C"/>
    <w:rsid w:val="00EE12E8"/>
    <w:rsid w:val="00EE1594"/>
    <w:rsid w:val="00EE25BC"/>
    <w:rsid w:val="00EE2726"/>
    <w:rsid w:val="00EE2863"/>
    <w:rsid w:val="00EE3CBE"/>
    <w:rsid w:val="00EE3EFF"/>
    <w:rsid w:val="00EE6B4D"/>
    <w:rsid w:val="00EE7583"/>
    <w:rsid w:val="00EF1104"/>
    <w:rsid w:val="00EF2ABA"/>
    <w:rsid w:val="00F01F67"/>
    <w:rsid w:val="00F06057"/>
    <w:rsid w:val="00F114A9"/>
    <w:rsid w:val="00F1242E"/>
    <w:rsid w:val="00F1405C"/>
    <w:rsid w:val="00F14C4B"/>
    <w:rsid w:val="00F14F57"/>
    <w:rsid w:val="00F17DB0"/>
    <w:rsid w:val="00F215A0"/>
    <w:rsid w:val="00F2167D"/>
    <w:rsid w:val="00F22FBA"/>
    <w:rsid w:val="00F23E2E"/>
    <w:rsid w:val="00F24BE5"/>
    <w:rsid w:val="00F24F2E"/>
    <w:rsid w:val="00F31B22"/>
    <w:rsid w:val="00F320A2"/>
    <w:rsid w:val="00F353CC"/>
    <w:rsid w:val="00F36B0D"/>
    <w:rsid w:val="00F371E8"/>
    <w:rsid w:val="00F402BD"/>
    <w:rsid w:val="00F44D3A"/>
    <w:rsid w:val="00F45576"/>
    <w:rsid w:val="00F46225"/>
    <w:rsid w:val="00F46504"/>
    <w:rsid w:val="00F46A27"/>
    <w:rsid w:val="00F502D8"/>
    <w:rsid w:val="00F52342"/>
    <w:rsid w:val="00F5248B"/>
    <w:rsid w:val="00F528B9"/>
    <w:rsid w:val="00F52C72"/>
    <w:rsid w:val="00F53818"/>
    <w:rsid w:val="00F5444D"/>
    <w:rsid w:val="00F5556B"/>
    <w:rsid w:val="00F557E5"/>
    <w:rsid w:val="00F6202C"/>
    <w:rsid w:val="00F620C5"/>
    <w:rsid w:val="00F6466C"/>
    <w:rsid w:val="00F66AE0"/>
    <w:rsid w:val="00F717FB"/>
    <w:rsid w:val="00F71E07"/>
    <w:rsid w:val="00F74C5C"/>
    <w:rsid w:val="00F75CA0"/>
    <w:rsid w:val="00F760D0"/>
    <w:rsid w:val="00F82F51"/>
    <w:rsid w:val="00F84E16"/>
    <w:rsid w:val="00F8524D"/>
    <w:rsid w:val="00F86D9D"/>
    <w:rsid w:val="00F87B38"/>
    <w:rsid w:val="00F918BB"/>
    <w:rsid w:val="00F92D2A"/>
    <w:rsid w:val="00F92DCE"/>
    <w:rsid w:val="00F93944"/>
    <w:rsid w:val="00F93CF1"/>
    <w:rsid w:val="00F95C15"/>
    <w:rsid w:val="00F9698E"/>
    <w:rsid w:val="00FA45F7"/>
    <w:rsid w:val="00FA579A"/>
    <w:rsid w:val="00FA587D"/>
    <w:rsid w:val="00FA65C5"/>
    <w:rsid w:val="00FA70AF"/>
    <w:rsid w:val="00FA7718"/>
    <w:rsid w:val="00FB1AF8"/>
    <w:rsid w:val="00FB6B6A"/>
    <w:rsid w:val="00FC0E72"/>
    <w:rsid w:val="00FC0F2E"/>
    <w:rsid w:val="00FC1C3F"/>
    <w:rsid w:val="00FC2626"/>
    <w:rsid w:val="00FC4B20"/>
    <w:rsid w:val="00FC6724"/>
    <w:rsid w:val="00FD12F8"/>
    <w:rsid w:val="00FD58FC"/>
    <w:rsid w:val="00FD778B"/>
    <w:rsid w:val="00FE11FB"/>
    <w:rsid w:val="00FE2885"/>
    <w:rsid w:val="00FE3069"/>
    <w:rsid w:val="00FE3B34"/>
    <w:rsid w:val="00FE7B41"/>
    <w:rsid w:val="00FF2B4B"/>
    <w:rsid w:val="00FF342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0FD01"/>
  <w15:docId w15:val="{5616D09B-7310-4339-A954-E2C7F3B83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162C"/>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7"/>
    <w:rsid w:val="00827004"/>
    <w:pPr>
      <w:tabs>
        <w:tab w:val="left" w:pos="680"/>
      </w:tabs>
      <w:suppressAutoHyphens/>
      <w:spacing w:after="120" w:line="100" w:lineRule="atLeast"/>
      <w:jc w:val="both"/>
    </w:pPr>
    <w:rPr>
      <w:rFonts w:ascii="Calibri" w:eastAsia="MS Mincho" w:hAnsi="Calibri" w:cs="font238"/>
      <w:kern w:val="1"/>
      <w:szCs w:val="22"/>
      <w:lang w:eastAsia="ar-SA"/>
    </w:rPr>
  </w:style>
  <w:style w:type="character" w:customStyle="1" w:styleId="PagrindinistekstasDiagrama">
    <w:name w:val="Pagrindinis tekstas Diagrama"/>
    <w:basedOn w:val="Numatytasispastraiposriftas"/>
    <w:link w:val="Pagrindinistekstas"/>
    <w:uiPriority w:val="7"/>
    <w:rsid w:val="00827004"/>
    <w:rPr>
      <w:rFonts w:ascii="Calibri" w:eastAsia="MS Mincho" w:hAnsi="Calibri" w:cs="font238"/>
      <w:kern w:val="1"/>
      <w:szCs w:val="22"/>
      <w:lang w:eastAsia="ar-SA"/>
    </w:rPr>
  </w:style>
  <w:style w:type="paragraph" w:styleId="Sraopastraipa">
    <w:name w:val="List Paragraph"/>
    <w:basedOn w:val="prastasis"/>
    <w:qFormat/>
    <w:rsid w:val="00827004"/>
    <w:pPr>
      <w:spacing w:line="240" w:lineRule="auto"/>
      <w:ind w:left="720"/>
      <w:contextualSpacing/>
    </w:pPr>
    <w:rPr>
      <w:rFonts w:ascii="Cambria" w:eastAsia="MS Mincho" w:hAnsi="Cambria"/>
    </w:rPr>
  </w:style>
  <w:style w:type="paragraph" w:customStyle="1" w:styleId="ColorfulList-Accent11">
    <w:name w:val="Colorful List - Accent 11"/>
    <w:basedOn w:val="prastasis"/>
    <w:uiPriority w:val="99"/>
    <w:qFormat/>
    <w:rsid w:val="00827004"/>
    <w:pPr>
      <w:spacing w:after="200" w:line="276" w:lineRule="auto"/>
      <w:ind w:left="720"/>
      <w:contextualSpacing/>
    </w:pPr>
    <w:rPr>
      <w:rFonts w:ascii="Calibri" w:eastAsia="MS Mincho" w:hAnsi="Calibri"/>
      <w:sz w:val="22"/>
      <w:szCs w:val="22"/>
    </w:rPr>
  </w:style>
  <w:style w:type="character" w:styleId="Hipersaitas">
    <w:name w:val="Hyperlink"/>
    <w:basedOn w:val="Numatytasispastraiposriftas"/>
    <w:uiPriority w:val="99"/>
    <w:unhideWhenUsed/>
    <w:rsid w:val="00A6739D"/>
    <w:rPr>
      <w:color w:val="0563C1" w:themeColor="hyperlink"/>
      <w:u w:val="single"/>
    </w:rPr>
  </w:style>
  <w:style w:type="character" w:styleId="Perirtashipersaitas">
    <w:name w:val="FollowedHyperlink"/>
    <w:basedOn w:val="Numatytasispastraiposriftas"/>
    <w:uiPriority w:val="99"/>
    <w:semiHidden/>
    <w:unhideWhenUsed/>
    <w:rsid w:val="00797BE2"/>
    <w:rPr>
      <w:color w:val="954F72" w:themeColor="followedHyperlink"/>
      <w:u w:val="single"/>
    </w:rPr>
  </w:style>
  <w:style w:type="paragraph" w:customStyle="1" w:styleId="western">
    <w:name w:val="western"/>
    <w:uiPriority w:val="7"/>
    <w:rsid w:val="00D56A57"/>
    <w:pPr>
      <w:suppressAutoHyphens/>
      <w:spacing w:line="240" w:lineRule="auto"/>
    </w:pPr>
    <w:rPr>
      <w:rFonts w:eastAsia="EUAlbertina+01"/>
      <w:kern w:val="1"/>
      <w:sz w:val="20"/>
      <w:szCs w:val="20"/>
      <w:lang w:val="en-US" w:eastAsia="zh-CN"/>
    </w:rPr>
  </w:style>
  <w:style w:type="paragraph" w:customStyle="1" w:styleId="NormalWeb1">
    <w:name w:val="Normal (Web)1"/>
    <w:basedOn w:val="prastasis"/>
    <w:uiPriority w:val="7"/>
    <w:rsid w:val="00237258"/>
    <w:pPr>
      <w:spacing w:after="200" w:line="276" w:lineRule="auto"/>
    </w:pPr>
    <w:rPr>
      <w:rFonts w:eastAsia="EUAlbertina+01"/>
    </w:rPr>
  </w:style>
  <w:style w:type="character" w:styleId="HTMLcitata">
    <w:name w:val="HTML Cite"/>
    <w:basedOn w:val="Numatytasispastraiposriftas"/>
    <w:uiPriority w:val="99"/>
    <w:semiHidden/>
    <w:unhideWhenUsed/>
    <w:rsid w:val="0021666B"/>
    <w:rPr>
      <w:i/>
      <w:iCs/>
    </w:rPr>
  </w:style>
  <w:style w:type="paragraph" w:customStyle="1" w:styleId="Standard">
    <w:name w:val="Standard"/>
    <w:rsid w:val="00C375B3"/>
    <w:pPr>
      <w:widowControl w:val="0"/>
      <w:suppressAutoHyphens/>
      <w:autoSpaceDN w:val="0"/>
      <w:spacing w:line="240" w:lineRule="auto"/>
      <w:textAlignment w:val="baseline"/>
    </w:pPr>
    <w:rPr>
      <w:rFonts w:ascii="Arial" w:eastAsia="Arial Unicode MS" w:hAnsi="Arial" w:cs="Mangal"/>
      <w:kern w:val="3"/>
      <w:sz w:val="22"/>
      <w:lang w:eastAsia="zh-CN" w:bidi="hi-IN"/>
    </w:rPr>
  </w:style>
  <w:style w:type="paragraph" w:styleId="Antrats">
    <w:name w:val="header"/>
    <w:basedOn w:val="prastasis"/>
    <w:link w:val="AntratsDiagrama"/>
    <w:uiPriority w:val="99"/>
    <w:unhideWhenUsed/>
    <w:rsid w:val="00380CBC"/>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380CBC"/>
  </w:style>
  <w:style w:type="paragraph" w:styleId="Porat">
    <w:name w:val="footer"/>
    <w:basedOn w:val="prastasis"/>
    <w:link w:val="PoratDiagrama"/>
    <w:uiPriority w:val="99"/>
    <w:unhideWhenUsed/>
    <w:rsid w:val="00380CBC"/>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380CBC"/>
  </w:style>
  <w:style w:type="paragraph" w:styleId="Debesliotekstas">
    <w:name w:val="Balloon Text"/>
    <w:basedOn w:val="prastasis"/>
    <w:link w:val="DebesliotekstasDiagrama"/>
    <w:uiPriority w:val="99"/>
    <w:semiHidden/>
    <w:unhideWhenUsed/>
    <w:rsid w:val="007E52E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E52E1"/>
    <w:rPr>
      <w:rFonts w:ascii="Tahoma" w:hAnsi="Tahoma" w:cs="Tahoma"/>
      <w:sz w:val="16"/>
      <w:szCs w:val="16"/>
    </w:rPr>
  </w:style>
  <w:style w:type="paragraph" w:styleId="prastasiniatinklio">
    <w:name w:val="Normal (Web)"/>
    <w:basedOn w:val="prastasis"/>
    <w:uiPriority w:val="99"/>
    <w:rsid w:val="002028B0"/>
    <w:pPr>
      <w:suppressAutoHyphens/>
      <w:spacing w:before="280" w:after="280" w:line="240" w:lineRule="auto"/>
    </w:pPr>
    <w:rPr>
      <w:rFonts w:eastAsia="Times New Roman"/>
      <w:lang w:eastAsia="lt-LT"/>
    </w:rPr>
  </w:style>
  <w:style w:type="paragraph" w:customStyle="1" w:styleId="Sraopastraipa1">
    <w:name w:val="Sąrašo pastraipa1"/>
    <w:basedOn w:val="prastasis"/>
    <w:uiPriority w:val="99"/>
    <w:rsid w:val="002028B0"/>
    <w:pPr>
      <w:suppressAutoHyphens/>
      <w:spacing w:line="240" w:lineRule="auto"/>
      <w:ind w:left="720"/>
      <w:contextualSpacing/>
    </w:pPr>
    <w:rPr>
      <w:rFonts w:eastAsia="Times New Roman"/>
      <w:lang w:val="en-US" w:bidi="he-IL"/>
    </w:rPr>
  </w:style>
  <w:style w:type="character" w:customStyle="1" w:styleId="UnresolvedMention1">
    <w:name w:val="Unresolved Mention1"/>
    <w:basedOn w:val="Numatytasispastraiposriftas"/>
    <w:uiPriority w:val="99"/>
    <w:semiHidden/>
    <w:unhideWhenUsed/>
    <w:rsid w:val="00BB229C"/>
    <w:rPr>
      <w:color w:val="605E5C"/>
      <w:shd w:val="clear" w:color="auto" w:fill="E1DFDD"/>
    </w:rPr>
  </w:style>
  <w:style w:type="character" w:styleId="Komentaronuoroda">
    <w:name w:val="annotation reference"/>
    <w:basedOn w:val="Numatytasispastraiposriftas"/>
    <w:uiPriority w:val="99"/>
    <w:semiHidden/>
    <w:unhideWhenUsed/>
    <w:rsid w:val="004D6899"/>
    <w:rPr>
      <w:sz w:val="16"/>
      <w:szCs w:val="16"/>
    </w:rPr>
  </w:style>
  <w:style w:type="paragraph" w:styleId="Komentarotekstas">
    <w:name w:val="annotation text"/>
    <w:basedOn w:val="prastasis"/>
    <w:link w:val="KomentarotekstasDiagrama"/>
    <w:uiPriority w:val="99"/>
    <w:unhideWhenUsed/>
    <w:rsid w:val="004D689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D6899"/>
    <w:rPr>
      <w:sz w:val="20"/>
      <w:szCs w:val="20"/>
    </w:rPr>
  </w:style>
  <w:style w:type="paragraph" w:styleId="Komentarotema">
    <w:name w:val="annotation subject"/>
    <w:basedOn w:val="Komentarotekstas"/>
    <w:next w:val="Komentarotekstas"/>
    <w:link w:val="KomentarotemaDiagrama"/>
    <w:uiPriority w:val="99"/>
    <w:semiHidden/>
    <w:unhideWhenUsed/>
    <w:rsid w:val="004D6899"/>
    <w:rPr>
      <w:b/>
      <w:bCs/>
    </w:rPr>
  </w:style>
  <w:style w:type="character" w:customStyle="1" w:styleId="KomentarotemaDiagrama">
    <w:name w:val="Komentaro tema Diagrama"/>
    <w:basedOn w:val="KomentarotekstasDiagrama"/>
    <w:link w:val="Komentarotema"/>
    <w:uiPriority w:val="99"/>
    <w:semiHidden/>
    <w:rsid w:val="004D6899"/>
    <w:rPr>
      <w:b/>
      <w:bCs/>
      <w:sz w:val="20"/>
      <w:szCs w:val="20"/>
    </w:rPr>
  </w:style>
  <w:style w:type="paragraph" w:styleId="Puslapioinaostekstas">
    <w:name w:val="footnote text"/>
    <w:basedOn w:val="prastasis"/>
    <w:link w:val="PuslapioinaostekstasDiagrama"/>
    <w:uiPriority w:val="99"/>
    <w:semiHidden/>
    <w:unhideWhenUsed/>
    <w:rsid w:val="00E82654"/>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82654"/>
    <w:rPr>
      <w:sz w:val="20"/>
      <w:szCs w:val="20"/>
    </w:rPr>
  </w:style>
  <w:style w:type="character" w:styleId="Puslapioinaosnuoroda">
    <w:name w:val="footnote reference"/>
    <w:basedOn w:val="Numatytasispastraiposriftas"/>
    <w:uiPriority w:val="99"/>
    <w:semiHidden/>
    <w:unhideWhenUsed/>
    <w:rsid w:val="00E826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19963">
      <w:bodyDiv w:val="1"/>
      <w:marLeft w:val="0"/>
      <w:marRight w:val="0"/>
      <w:marTop w:val="0"/>
      <w:marBottom w:val="0"/>
      <w:divBdr>
        <w:top w:val="none" w:sz="0" w:space="0" w:color="auto"/>
        <w:left w:val="none" w:sz="0" w:space="0" w:color="auto"/>
        <w:bottom w:val="none" w:sz="0" w:space="0" w:color="auto"/>
        <w:right w:val="none" w:sz="0" w:space="0" w:color="auto"/>
      </w:divBdr>
    </w:div>
    <w:div w:id="786966688">
      <w:bodyDiv w:val="1"/>
      <w:marLeft w:val="0"/>
      <w:marRight w:val="0"/>
      <w:marTop w:val="0"/>
      <w:marBottom w:val="0"/>
      <w:divBdr>
        <w:top w:val="none" w:sz="0" w:space="0" w:color="auto"/>
        <w:left w:val="none" w:sz="0" w:space="0" w:color="auto"/>
        <w:bottom w:val="none" w:sz="0" w:space="0" w:color="auto"/>
        <w:right w:val="none" w:sz="0" w:space="0" w:color="auto"/>
      </w:divBdr>
    </w:div>
    <w:div w:id="1080784711">
      <w:bodyDiv w:val="1"/>
      <w:marLeft w:val="0"/>
      <w:marRight w:val="0"/>
      <w:marTop w:val="0"/>
      <w:marBottom w:val="0"/>
      <w:divBdr>
        <w:top w:val="none" w:sz="0" w:space="0" w:color="auto"/>
        <w:left w:val="none" w:sz="0" w:space="0" w:color="auto"/>
        <w:bottom w:val="none" w:sz="0" w:space="0" w:color="auto"/>
        <w:right w:val="none" w:sz="0" w:space="0" w:color="auto"/>
      </w:divBdr>
      <w:divsChild>
        <w:div w:id="719281360">
          <w:marLeft w:val="0"/>
          <w:marRight w:val="0"/>
          <w:marTop w:val="0"/>
          <w:marBottom w:val="0"/>
          <w:divBdr>
            <w:top w:val="none" w:sz="0" w:space="0" w:color="auto"/>
            <w:left w:val="none" w:sz="0" w:space="0" w:color="auto"/>
            <w:bottom w:val="none" w:sz="0" w:space="0" w:color="auto"/>
            <w:right w:val="none" w:sz="0" w:space="0" w:color="auto"/>
          </w:divBdr>
          <w:divsChild>
            <w:div w:id="207031468">
              <w:marLeft w:val="0"/>
              <w:marRight w:val="0"/>
              <w:marTop w:val="0"/>
              <w:marBottom w:val="0"/>
              <w:divBdr>
                <w:top w:val="none" w:sz="0" w:space="0" w:color="auto"/>
                <w:left w:val="none" w:sz="0" w:space="0" w:color="auto"/>
                <w:bottom w:val="none" w:sz="0" w:space="0" w:color="auto"/>
                <w:right w:val="none" w:sz="0" w:space="0" w:color="auto"/>
              </w:divBdr>
              <w:divsChild>
                <w:div w:id="375734934">
                  <w:marLeft w:val="0"/>
                  <w:marRight w:val="0"/>
                  <w:marTop w:val="0"/>
                  <w:marBottom w:val="900"/>
                  <w:divBdr>
                    <w:top w:val="none" w:sz="0" w:space="0" w:color="auto"/>
                    <w:left w:val="none" w:sz="0" w:space="0" w:color="auto"/>
                    <w:bottom w:val="none" w:sz="0" w:space="0" w:color="auto"/>
                    <w:right w:val="none" w:sz="0" w:space="0" w:color="auto"/>
                  </w:divBdr>
                  <w:divsChild>
                    <w:div w:id="1499272668">
                      <w:marLeft w:val="0"/>
                      <w:marRight w:val="0"/>
                      <w:marTop w:val="0"/>
                      <w:marBottom w:val="0"/>
                      <w:divBdr>
                        <w:top w:val="none" w:sz="0" w:space="0" w:color="auto"/>
                        <w:left w:val="none" w:sz="0" w:space="0" w:color="auto"/>
                        <w:bottom w:val="none" w:sz="0" w:space="0" w:color="auto"/>
                        <w:right w:val="none" w:sz="0" w:space="0" w:color="auto"/>
                      </w:divBdr>
                      <w:divsChild>
                        <w:div w:id="1546404164">
                          <w:marLeft w:val="0"/>
                          <w:marRight w:val="0"/>
                          <w:marTop w:val="0"/>
                          <w:marBottom w:val="600"/>
                          <w:divBdr>
                            <w:top w:val="none" w:sz="0" w:space="0" w:color="auto"/>
                            <w:left w:val="none" w:sz="0" w:space="0" w:color="auto"/>
                            <w:bottom w:val="none" w:sz="0" w:space="0" w:color="auto"/>
                            <w:right w:val="none" w:sz="0" w:space="0" w:color="auto"/>
                          </w:divBdr>
                          <w:divsChild>
                            <w:div w:id="1298687362">
                              <w:marLeft w:val="0"/>
                              <w:marRight w:val="0"/>
                              <w:marTop w:val="0"/>
                              <w:marBottom w:val="0"/>
                              <w:divBdr>
                                <w:top w:val="none" w:sz="0" w:space="0" w:color="auto"/>
                                <w:left w:val="none" w:sz="0" w:space="0" w:color="auto"/>
                                <w:bottom w:val="none" w:sz="0" w:space="0" w:color="auto"/>
                                <w:right w:val="none" w:sz="0" w:space="0" w:color="auto"/>
                              </w:divBdr>
                              <w:divsChild>
                                <w:div w:id="957491785">
                                  <w:marLeft w:val="0"/>
                                  <w:marRight w:val="0"/>
                                  <w:marTop w:val="0"/>
                                  <w:marBottom w:val="0"/>
                                  <w:divBdr>
                                    <w:top w:val="none" w:sz="0" w:space="0" w:color="auto"/>
                                    <w:left w:val="none" w:sz="0" w:space="0" w:color="auto"/>
                                    <w:bottom w:val="none" w:sz="0" w:space="0" w:color="auto"/>
                                    <w:right w:val="none" w:sz="0" w:space="0" w:color="auto"/>
                                  </w:divBdr>
                                  <w:divsChild>
                                    <w:div w:id="571047329">
                                      <w:marLeft w:val="0"/>
                                      <w:marRight w:val="0"/>
                                      <w:marTop w:val="0"/>
                                      <w:marBottom w:val="525"/>
                                      <w:divBdr>
                                        <w:top w:val="none" w:sz="0" w:space="0" w:color="auto"/>
                                        <w:left w:val="none" w:sz="0" w:space="0" w:color="auto"/>
                                        <w:bottom w:val="none" w:sz="0" w:space="0" w:color="auto"/>
                                        <w:right w:val="none" w:sz="0" w:space="0" w:color="auto"/>
                                      </w:divBdr>
                                      <w:divsChild>
                                        <w:div w:id="1540775653">
                                          <w:marLeft w:val="0"/>
                                          <w:marRight w:val="0"/>
                                          <w:marTop w:val="0"/>
                                          <w:marBottom w:val="0"/>
                                          <w:divBdr>
                                            <w:top w:val="none" w:sz="0" w:space="0" w:color="auto"/>
                                            <w:left w:val="none" w:sz="0" w:space="0" w:color="auto"/>
                                            <w:bottom w:val="single" w:sz="6" w:space="4" w:color="E7E7E7"/>
                                            <w:right w:val="none" w:sz="0" w:space="0" w:color="auto"/>
                                          </w:divBdr>
                                          <w:divsChild>
                                            <w:div w:id="20114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3096279">
      <w:bodyDiv w:val="1"/>
      <w:marLeft w:val="0"/>
      <w:marRight w:val="0"/>
      <w:marTop w:val="0"/>
      <w:marBottom w:val="0"/>
      <w:divBdr>
        <w:top w:val="none" w:sz="0" w:space="0" w:color="auto"/>
        <w:left w:val="none" w:sz="0" w:space="0" w:color="auto"/>
        <w:bottom w:val="none" w:sz="0" w:space="0" w:color="auto"/>
        <w:right w:val="none" w:sz="0" w:space="0" w:color="auto"/>
      </w:divBdr>
    </w:div>
    <w:div w:id="1359313607">
      <w:bodyDiv w:val="1"/>
      <w:marLeft w:val="0"/>
      <w:marRight w:val="0"/>
      <w:marTop w:val="0"/>
      <w:marBottom w:val="0"/>
      <w:divBdr>
        <w:top w:val="none" w:sz="0" w:space="0" w:color="auto"/>
        <w:left w:val="none" w:sz="0" w:space="0" w:color="auto"/>
        <w:bottom w:val="none" w:sz="0" w:space="0" w:color="auto"/>
        <w:right w:val="none" w:sz="0" w:space="0" w:color="auto"/>
      </w:divBdr>
    </w:div>
    <w:div w:id="1474105363">
      <w:bodyDiv w:val="1"/>
      <w:marLeft w:val="0"/>
      <w:marRight w:val="0"/>
      <w:marTop w:val="0"/>
      <w:marBottom w:val="0"/>
      <w:divBdr>
        <w:top w:val="none" w:sz="0" w:space="0" w:color="auto"/>
        <w:left w:val="none" w:sz="0" w:space="0" w:color="auto"/>
        <w:bottom w:val="none" w:sz="0" w:space="0" w:color="auto"/>
        <w:right w:val="none" w:sz="0" w:space="0" w:color="auto"/>
      </w:divBdr>
      <w:divsChild>
        <w:div w:id="307588343">
          <w:marLeft w:val="0"/>
          <w:marRight w:val="0"/>
          <w:marTop w:val="0"/>
          <w:marBottom w:val="0"/>
          <w:divBdr>
            <w:top w:val="none" w:sz="0" w:space="0" w:color="auto"/>
            <w:left w:val="none" w:sz="0" w:space="0" w:color="auto"/>
            <w:bottom w:val="none" w:sz="0" w:space="0" w:color="auto"/>
            <w:right w:val="none" w:sz="0" w:space="0" w:color="auto"/>
          </w:divBdr>
          <w:divsChild>
            <w:div w:id="615984408">
              <w:marLeft w:val="0"/>
              <w:marRight w:val="0"/>
              <w:marTop w:val="0"/>
              <w:marBottom w:val="0"/>
              <w:divBdr>
                <w:top w:val="none" w:sz="0" w:space="0" w:color="auto"/>
                <w:left w:val="none" w:sz="0" w:space="0" w:color="auto"/>
                <w:bottom w:val="none" w:sz="0" w:space="0" w:color="auto"/>
                <w:right w:val="none" w:sz="0" w:space="0" w:color="auto"/>
              </w:divBdr>
              <w:divsChild>
                <w:div w:id="2120710277">
                  <w:marLeft w:val="0"/>
                  <w:marRight w:val="0"/>
                  <w:marTop w:val="0"/>
                  <w:marBottom w:val="900"/>
                  <w:divBdr>
                    <w:top w:val="none" w:sz="0" w:space="0" w:color="auto"/>
                    <w:left w:val="none" w:sz="0" w:space="0" w:color="auto"/>
                    <w:bottom w:val="none" w:sz="0" w:space="0" w:color="auto"/>
                    <w:right w:val="none" w:sz="0" w:space="0" w:color="auto"/>
                  </w:divBdr>
                  <w:divsChild>
                    <w:div w:id="1193807262">
                      <w:marLeft w:val="0"/>
                      <w:marRight w:val="0"/>
                      <w:marTop w:val="0"/>
                      <w:marBottom w:val="0"/>
                      <w:divBdr>
                        <w:top w:val="none" w:sz="0" w:space="0" w:color="auto"/>
                        <w:left w:val="none" w:sz="0" w:space="0" w:color="auto"/>
                        <w:bottom w:val="none" w:sz="0" w:space="0" w:color="auto"/>
                        <w:right w:val="none" w:sz="0" w:space="0" w:color="auto"/>
                      </w:divBdr>
                      <w:divsChild>
                        <w:div w:id="1775708465">
                          <w:marLeft w:val="0"/>
                          <w:marRight w:val="0"/>
                          <w:marTop w:val="0"/>
                          <w:marBottom w:val="600"/>
                          <w:divBdr>
                            <w:top w:val="none" w:sz="0" w:space="0" w:color="auto"/>
                            <w:left w:val="none" w:sz="0" w:space="0" w:color="auto"/>
                            <w:bottom w:val="none" w:sz="0" w:space="0" w:color="auto"/>
                            <w:right w:val="none" w:sz="0" w:space="0" w:color="auto"/>
                          </w:divBdr>
                          <w:divsChild>
                            <w:div w:id="1857622430">
                              <w:marLeft w:val="0"/>
                              <w:marRight w:val="0"/>
                              <w:marTop w:val="0"/>
                              <w:marBottom w:val="0"/>
                              <w:divBdr>
                                <w:top w:val="none" w:sz="0" w:space="0" w:color="auto"/>
                                <w:left w:val="none" w:sz="0" w:space="0" w:color="auto"/>
                                <w:bottom w:val="none" w:sz="0" w:space="0" w:color="auto"/>
                                <w:right w:val="none" w:sz="0" w:space="0" w:color="auto"/>
                              </w:divBdr>
                              <w:divsChild>
                                <w:div w:id="1002781800">
                                  <w:marLeft w:val="0"/>
                                  <w:marRight w:val="0"/>
                                  <w:marTop w:val="0"/>
                                  <w:marBottom w:val="0"/>
                                  <w:divBdr>
                                    <w:top w:val="none" w:sz="0" w:space="0" w:color="auto"/>
                                    <w:left w:val="none" w:sz="0" w:space="0" w:color="auto"/>
                                    <w:bottom w:val="none" w:sz="0" w:space="0" w:color="auto"/>
                                    <w:right w:val="none" w:sz="0" w:space="0" w:color="auto"/>
                                  </w:divBdr>
                                  <w:divsChild>
                                    <w:div w:id="1516841815">
                                      <w:marLeft w:val="0"/>
                                      <w:marRight w:val="0"/>
                                      <w:marTop w:val="0"/>
                                      <w:marBottom w:val="525"/>
                                      <w:divBdr>
                                        <w:top w:val="none" w:sz="0" w:space="0" w:color="auto"/>
                                        <w:left w:val="none" w:sz="0" w:space="0" w:color="auto"/>
                                        <w:bottom w:val="none" w:sz="0" w:space="0" w:color="auto"/>
                                        <w:right w:val="none" w:sz="0" w:space="0" w:color="auto"/>
                                      </w:divBdr>
                                      <w:divsChild>
                                        <w:div w:id="1913392858">
                                          <w:marLeft w:val="0"/>
                                          <w:marRight w:val="0"/>
                                          <w:marTop w:val="0"/>
                                          <w:marBottom w:val="0"/>
                                          <w:divBdr>
                                            <w:top w:val="none" w:sz="0" w:space="0" w:color="auto"/>
                                            <w:left w:val="none" w:sz="0" w:space="0" w:color="auto"/>
                                            <w:bottom w:val="single" w:sz="6" w:space="4" w:color="E7E7E7"/>
                                            <w:right w:val="none" w:sz="0" w:space="0" w:color="auto"/>
                                          </w:divBdr>
                                          <w:divsChild>
                                            <w:div w:id="802965458">
                                              <w:marLeft w:val="0"/>
                                              <w:marRight w:val="0"/>
                                              <w:marTop w:val="0"/>
                                              <w:marBottom w:val="0"/>
                                              <w:divBdr>
                                                <w:top w:val="none" w:sz="0" w:space="0" w:color="auto"/>
                                                <w:left w:val="none" w:sz="0" w:space="0" w:color="auto"/>
                                                <w:bottom w:val="none" w:sz="0" w:space="0" w:color="auto"/>
                                                <w:right w:val="none" w:sz="0" w:space="0" w:color="auto"/>
                                              </w:divBdr>
                                            </w:div>
                                            <w:div w:id="11511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493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1152F4B689C840A30D56E254A62328" ma:contentTypeVersion="11" ma:contentTypeDescription="Create a new document." ma:contentTypeScope="" ma:versionID="52ca66cc3707c301a3b2f9123cf26a24">
  <xsd:schema xmlns:xsd="http://www.w3.org/2001/XMLSchema" xmlns:xs="http://www.w3.org/2001/XMLSchema" xmlns:p="http://schemas.microsoft.com/office/2006/metadata/properties" xmlns:ns3="80708f25-b05b-4d86-acca-df1a684b657c" xmlns:ns4="9a670611-8194-4455-90f1-8281ea523305" targetNamespace="http://schemas.microsoft.com/office/2006/metadata/properties" ma:root="true" ma:fieldsID="fbb2ad0aac3bc31c4069aa9d1a328be8" ns3:_="" ns4:_="">
    <xsd:import namespace="80708f25-b05b-4d86-acca-df1a684b657c"/>
    <xsd:import namespace="9a670611-8194-4455-90f1-8281ea5233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08f25-b05b-4d86-acca-df1a684b65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670611-8194-4455-90f1-8281ea5233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EB1FD-0415-445E-B518-54B7A84C2B38}">
  <ds:schemaRefs>
    <ds:schemaRef ds:uri="http://schemas.microsoft.com/sharepoint/v3/contenttype/forms"/>
  </ds:schemaRefs>
</ds:datastoreItem>
</file>

<file path=customXml/itemProps2.xml><?xml version="1.0" encoding="utf-8"?>
<ds:datastoreItem xmlns:ds="http://schemas.openxmlformats.org/officeDocument/2006/customXml" ds:itemID="{51FE7712-CCDF-4467-B232-10EC78E3F255}">
  <ds:schemaRefs>
    <ds:schemaRef ds:uri="http://schemas.openxmlformats.org/officeDocument/2006/bibliography"/>
  </ds:schemaRefs>
</ds:datastoreItem>
</file>

<file path=customXml/itemProps3.xml><?xml version="1.0" encoding="utf-8"?>
<ds:datastoreItem xmlns:ds="http://schemas.openxmlformats.org/officeDocument/2006/customXml" ds:itemID="{7203EB5D-E45F-48C0-AA81-D550AECB43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1D0289-6218-4EF2-9162-533147158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08f25-b05b-4d86-acca-df1a684b657c"/>
    <ds:schemaRef ds:uri="9a670611-8194-4455-90f1-8281ea523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5156</Words>
  <Characters>2940</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Edmundas Šimoliūnas</dc:creator>
  <cp:keywords/>
  <dc:description/>
  <cp:lastModifiedBy>Edmundas Šimoliūnas</cp:lastModifiedBy>
  <cp:revision>44</cp:revision>
  <dcterms:created xsi:type="dcterms:W3CDTF">2025-11-12T10:49:00Z</dcterms:created>
  <dcterms:modified xsi:type="dcterms:W3CDTF">2025-11-12T13:33:00Z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0x010100211152F4B689C840A30D56E254A62328</vt:lpwstr>
  </property>
</Properties>
</file>